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E7B" w14:textId="4C0E33A5" w:rsidR="006F08FB" w:rsidRPr="00236C25" w:rsidRDefault="006F08FB" w:rsidP="00984D9C">
      <w:pPr>
        <w:spacing w:after="0" w:line="240" w:lineRule="auto"/>
        <w:ind w:right="-1"/>
        <w:jc w:val="center"/>
        <w:rPr>
          <w:rFonts w:eastAsia="Times New Roman"/>
          <w:b/>
          <w:color w:val="002060"/>
          <w:sz w:val="66"/>
          <w:szCs w:val="66"/>
          <w:lang w:val="sr-Cyrl-RS"/>
        </w:rPr>
      </w:pPr>
      <w:r w:rsidRPr="00C35DA6">
        <w:rPr>
          <w:rFonts w:eastAsia="Times New Roman"/>
          <w:noProof/>
          <w:color w:val="000080"/>
          <w:lang w:val="en-GB" w:eastAsia="en-GB"/>
        </w:rPr>
        <w:drawing>
          <wp:anchor distT="0" distB="0" distL="114300" distR="114300" simplePos="0" relativeHeight="251719680" behindDoc="0" locked="0" layoutInCell="1" allowOverlap="1" wp14:anchorId="0A372499" wp14:editId="0083BF41">
            <wp:simplePos x="0" y="0"/>
            <wp:positionH relativeFrom="column">
              <wp:posOffset>1847850</wp:posOffset>
            </wp:positionH>
            <wp:positionV relativeFrom="paragraph">
              <wp:posOffset>85725</wp:posOffset>
            </wp:positionV>
            <wp:extent cx="1847850" cy="1304925"/>
            <wp:effectExtent l="0" t="0" r="0" b="9525"/>
            <wp:wrapSquare wrapText="bothSides"/>
            <wp:docPr id="3" name="Picture 3" descr="Description: Veliki_Grb-Srbija_wp-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iki_Grb-Srbija_wp-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anchor>
        </w:drawing>
      </w:r>
      <w:bookmarkStart w:id="0" w:name="_Toc314750483"/>
      <w:bookmarkStart w:id="1" w:name="_Toc314750720"/>
      <w:bookmarkStart w:id="2" w:name="_Toc314750828"/>
      <w:bookmarkStart w:id="3" w:name="_Toc314750920"/>
      <w:bookmarkStart w:id="4" w:name="_Toc315422640"/>
      <w:r w:rsidRPr="00236C25">
        <w:rPr>
          <w:rFonts w:eastAsia="Times New Roman"/>
          <w:b/>
          <w:color w:val="002060"/>
          <w:sz w:val="66"/>
          <w:szCs w:val="66"/>
          <w:lang w:val="sr-Cyrl-RS"/>
        </w:rPr>
        <w:t>ИНФОРМАТОР</w:t>
      </w:r>
      <w:bookmarkEnd w:id="0"/>
      <w:bookmarkEnd w:id="1"/>
      <w:bookmarkEnd w:id="2"/>
      <w:bookmarkEnd w:id="3"/>
      <w:bookmarkEnd w:id="4"/>
      <w:r w:rsidRPr="00236C25">
        <w:rPr>
          <w:rFonts w:eastAsia="Times New Roman"/>
          <w:b/>
          <w:color w:val="002060"/>
          <w:sz w:val="66"/>
          <w:szCs w:val="66"/>
          <w:lang w:val="sr-Cyrl-RS"/>
        </w:rPr>
        <w:t xml:space="preserve"> О РАДУ</w:t>
      </w:r>
    </w:p>
    <w:p w14:paraId="7AC78615" w14:textId="77777777" w:rsidR="006F08FB" w:rsidRPr="00236C25" w:rsidRDefault="006F08FB" w:rsidP="00984D9C">
      <w:pPr>
        <w:spacing w:after="0" w:line="240" w:lineRule="auto"/>
        <w:ind w:right="-1"/>
        <w:jc w:val="center"/>
        <w:rPr>
          <w:rFonts w:eastAsia="Times New Roman"/>
          <w:b/>
          <w:bCs/>
          <w:i/>
          <w:color w:val="002060"/>
          <w:sz w:val="46"/>
          <w:szCs w:val="46"/>
          <w:lang w:val="sr-Cyrl-RS"/>
        </w:rPr>
      </w:pPr>
      <w:r w:rsidRPr="00236C25">
        <w:rPr>
          <w:rFonts w:eastAsia="Times New Roman"/>
          <w:b/>
          <w:bCs/>
          <w:color w:val="002060"/>
          <w:sz w:val="46"/>
          <w:szCs w:val="46"/>
          <w:lang w:val="sr-Cyrl-RS"/>
        </w:rPr>
        <w:t>МИНИСТАРСТВА ФИНАНСИЈА</w:t>
      </w:r>
    </w:p>
    <w:p w14:paraId="536FC824" w14:textId="77777777" w:rsidR="006F08FB" w:rsidRPr="00236C25" w:rsidRDefault="006F08FB" w:rsidP="006F08FB">
      <w:pPr>
        <w:spacing w:after="0" w:line="240" w:lineRule="auto"/>
        <w:ind w:right="-1"/>
        <w:jc w:val="center"/>
        <w:rPr>
          <w:rFonts w:eastAsia="Times New Roman"/>
          <w:b/>
          <w:bCs/>
          <w:i/>
          <w:color w:val="002060"/>
          <w:sz w:val="40"/>
          <w:szCs w:val="40"/>
          <w:lang w:val="sr-Cyrl-RS"/>
        </w:rPr>
      </w:pPr>
    </w:p>
    <w:p w14:paraId="025DF84E" w14:textId="77777777" w:rsidR="006F08FB" w:rsidRPr="00236C25" w:rsidRDefault="006F08FB" w:rsidP="006F08FB">
      <w:pPr>
        <w:spacing w:after="0" w:line="240" w:lineRule="auto"/>
        <w:ind w:left="120" w:right="-1"/>
        <w:jc w:val="center"/>
        <w:rPr>
          <w:rFonts w:eastAsia="Times New Roman"/>
          <w:b/>
          <w:bCs/>
          <w:i/>
          <w:color w:val="002060"/>
          <w:sz w:val="46"/>
          <w:szCs w:val="46"/>
          <w:lang w:val="sr-Cyrl-RS"/>
        </w:rPr>
      </w:pPr>
      <w:r w:rsidRPr="00C35DA6">
        <w:rPr>
          <w:rFonts w:eastAsia="Times New Roman"/>
          <w:b/>
          <w:bCs/>
          <w:i/>
          <w:noProof/>
          <w:color w:val="002060"/>
          <w:sz w:val="46"/>
          <w:szCs w:val="46"/>
          <w:lang w:val="en-GB" w:eastAsia="en-GB"/>
        </w:rPr>
        <w:drawing>
          <wp:inline distT="0" distB="0" distL="0" distR="0" wp14:anchorId="594CC088" wp14:editId="708309C8">
            <wp:extent cx="6400800" cy="4752975"/>
            <wp:effectExtent l="0" t="0" r="0" b="9525"/>
            <wp:docPr id="4"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9"/>
                    <pic:cNvPicPr>
                      <a:picLocks noChangeAspect="1" noChangeArrowheads="1"/>
                    </pic:cNvPicPr>
                  </pic:nvPicPr>
                  <pic:blipFill>
                    <a:blip r:embed="rId10" cstate="print">
                      <a:extLst>
                        <a:ext uri="{28A0092B-C50C-407E-A947-70E740481C1C}">
                          <a14:useLocalDpi xmlns:a14="http://schemas.microsoft.com/office/drawing/2010/main" val="0"/>
                        </a:ext>
                      </a:extLst>
                    </a:blip>
                    <a:srcRect r="6241"/>
                    <a:stretch>
                      <a:fillRect/>
                    </a:stretch>
                  </pic:blipFill>
                  <pic:spPr bwMode="auto">
                    <a:xfrm>
                      <a:off x="0" y="0"/>
                      <a:ext cx="6400800" cy="4752975"/>
                    </a:xfrm>
                    <a:prstGeom prst="rect">
                      <a:avLst/>
                    </a:prstGeom>
                    <a:noFill/>
                    <a:ln>
                      <a:noFill/>
                    </a:ln>
                  </pic:spPr>
                </pic:pic>
              </a:graphicData>
            </a:graphic>
          </wp:inline>
        </w:drawing>
      </w:r>
    </w:p>
    <w:p w14:paraId="6A0B7909" w14:textId="4E2D3B69" w:rsidR="00411894" w:rsidRPr="00236C25" w:rsidRDefault="006F08FB" w:rsidP="00411894">
      <w:pPr>
        <w:spacing w:after="0" w:line="240" w:lineRule="auto"/>
        <w:ind w:right="-1"/>
        <w:jc w:val="center"/>
        <w:rPr>
          <w:rFonts w:eastAsia="Times New Roman"/>
          <w:bCs/>
          <w:color w:val="002060"/>
          <w:sz w:val="32"/>
          <w:szCs w:val="32"/>
          <w:lang w:val="sr-Cyrl-RS"/>
        </w:rPr>
      </w:pPr>
      <w:r w:rsidRPr="00236C25">
        <w:rPr>
          <w:rFonts w:eastAsia="Times New Roman"/>
          <w:bCs/>
          <w:color w:val="002060"/>
          <w:sz w:val="32"/>
          <w:szCs w:val="32"/>
          <w:lang w:val="sr-Cyrl-RS"/>
        </w:rPr>
        <w:t>Београд</w:t>
      </w:r>
      <w:r w:rsidR="002156B1" w:rsidRPr="00236C25">
        <w:rPr>
          <w:rFonts w:eastAsia="Times New Roman"/>
          <w:bCs/>
          <w:color w:val="002060"/>
          <w:sz w:val="32"/>
          <w:szCs w:val="32"/>
          <w:lang w:val="sr-Cyrl-RS"/>
        </w:rPr>
        <w:t xml:space="preserve">, </w:t>
      </w:r>
      <w:r w:rsidR="00394BEC">
        <w:rPr>
          <w:rFonts w:eastAsia="Times New Roman"/>
          <w:bCs/>
          <w:color w:val="002060"/>
          <w:sz w:val="32"/>
          <w:szCs w:val="32"/>
          <w:lang w:val="sr-Cyrl-RS"/>
        </w:rPr>
        <w:t>деце</w:t>
      </w:r>
      <w:r w:rsidR="00A142D1">
        <w:rPr>
          <w:rFonts w:eastAsia="Times New Roman"/>
          <w:bCs/>
          <w:color w:val="002060"/>
          <w:sz w:val="32"/>
          <w:szCs w:val="32"/>
          <w:lang w:val="sr-Cyrl-RS"/>
        </w:rPr>
        <w:t>м</w:t>
      </w:r>
      <w:r w:rsidR="00F455A7">
        <w:rPr>
          <w:rFonts w:eastAsia="Times New Roman"/>
          <w:bCs/>
          <w:color w:val="002060"/>
          <w:sz w:val="32"/>
          <w:szCs w:val="32"/>
          <w:lang w:val="sr-Cyrl-RS"/>
        </w:rPr>
        <w:t>бар</w:t>
      </w:r>
      <w:r w:rsidR="00B42578" w:rsidRPr="00236C25">
        <w:rPr>
          <w:rFonts w:eastAsia="Times New Roman"/>
          <w:bCs/>
          <w:color w:val="002060"/>
          <w:sz w:val="32"/>
          <w:szCs w:val="32"/>
          <w:lang w:val="sr-Cyrl-RS"/>
        </w:rPr>
        <w:t xml:space="preserve"> </w:t>
      </w:r>
      <w:r w:rsidRPr="00236C25">
        <w:rPr>
          <w:rFonts w:eastAsia="Times New Roman"/>
          <w:bCs/>
          <w:color w:val="002060"/>
          <w:sz w:val="32"/>
          <w:szCs w:val="32"/>
          <w:lang w:val="sr-Cyrl-RS"/>
        </w:rPr>
        <w:t>20</w:t>
      </w:r>
      <w:r w:rsidR="003D7D10" w:rsidRPr="00236C25">
        <w:rPr>
          <w:rFonts w:eastAsia="Times New Roman"/>
          <w:bCs/>
          <w:color w:val="002060"/>
          <w:sz w:val="32"/>
          <w:szCs w:val="32"/>
          <w:lang w:val="sr-Cyrl-RS"/>
        </w:rPr>
        <w:t>2</w:t>
      </w:r>
      <w:r w:rsidR="00922693" w:rsidRPr="00236C25">
        <w:rPr>
          <w:rFonts w:eastAsia="Times New Roman"/>
          <w:bCs/>
          <w:color w:val="002060"/>
          <w:sz w:val="32"/>
          <w:szCs w:val="32"/>
          <w:lang w:val="sr-Cyrl-RS"/>
        </w:rPr>
        <w:t>1</w:t>
      </w:r>
      <w:r w:rsidRPr="00236C25">
        <w:rPr>
          <w:rFonts w:eastAsia="Times New Roman"/>
          <w:bCs/>
          <w:color w:val="002060"/>
          <w:sz w:val="32"/>
          <w:szCs w:val="32"/>
          <w:lang w:val="sr-Cyrl-RS"/>
        </w:rPr>
        <w:t>.</w:t>
      </w:r>
      <w:r w:rsidR="00307B69" w:rsidRPr="00236C25">
        <w:rPr>
          <w:rFonts w:eastAsia="Times New Roman"/>
          <w:bCs/>
          <w:color w:val="002060"/>
          <w:sz w:val="32"/>
          <w:szCs w:val="32"/>
          <w:lang w:val="sr-Cyrl-RS"/>
        </w:rPr>
        <w:t xml:space="preserve"> годин</w:t>
      </w:r>
      <w:r w:rsidR="00510163" w:rsidRPr="00236C25">
        <w:rPr>
          <w:rFonts w:eastAsia="Times New Roman"/>
          <w:bCs/>
          <w:color w:val="002060"/>
          <w:sz w:val="32"/>
          <w:szCs w:val="32"/>
          <w:lang w:val="sr-Cyrl-RS"/>
        </w:rPr>
        <w:t>е</w:t>
      </w:r>
    </w:p>
    <w:p w14:paraId="552F5105" w14:textId="77777777" w:rsidR="00307B69" w:rsidRPr="00236C25" w:rsidRDefault="00307B69" w:rsidP="006F08FB">
      <w:pPr>
        <w:tabs>
          <w:tab w:val="left" w:pos="440"/>
          <w:tab w:val="right" w:leader="dot" w:pos="8990"/>
        </w:tabs>
        <w:spacing w:after="100" w:line="240" w:lineRule="auto"/>
        <w:jc w:val="both"/>
        <w:rPr>
          <w:rFonts w:eastAsia="Times New Roman"/>
          <w:b/>
          <w:i/>
          <w:noProof/>
          <w:color w:val="002060"/>
          <w:szCs w:val="28"/>
          <w:lang w:val="sr-Cyrl-RS"/>
        </w:rPr>
      </w:pPr>
    </w:p>
    <w:p w14:paraId="13441C3D" w14:textId="77777777" w:rsidR="00BB71DA" w:rsidRPr="00236C25" w:rsidRDefault="001E0CA0" w:rsidP="001E0CA0">
      <w:pPr>
        <w:tabs>
          <w:tab w:val="left" w:pos="7230"/>
        </w:tabs>
        <w:spacing w:after="100" w:line="240" w:lineRule="auto"/>
        <w:jc w:val="both"/>
        <w:rPr>
          <w:rFonts w:eastAsia="Times New Roman"/>
          <w:b/>
          <w:i/>
          <w:noProof/>
          <w:color w:val="1F497D" w:themeColor="text2"/>
          <w:szCs w:val="28"/>
          <w:lang w:val="sr-Cyrl-RS"/>
        </w:rPr>
      </w:pPr>
      <w:r w:rsidRPr="00236C25">
        <w:rPr>
          <w:rFonts w:eastAsia="Times New Roman"/>
          <w:b/>
          <w:i/>
          <w:noProof/>
          <w:color w:val="1F497D" w:themeColor="text2"/>
          <w:szCs w:val="28"/>
          <w:lang w:val="sr-Cyrl-RS"/>
        </w:rPr>
        <w:tab/>
      </w:r>
    </w:p>
    <w:p w14:paraId="36FC0775" w14:textId="77777777" w:rsidR="0019622D" w:rsidRPr="00236C25" w:rsidRDefault="0019622D"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1747074"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06FEC67"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DB6EF4A" w14:textId="2E0B10F6" w:rsidR="0019622D" w:rsidRPr="00236C25" w:rsidRDefault="00215C88" w:rsidP="00E14E8F">
      <w:pPr>
        <w:tabs>
          <w:tab w:val="left" w:pos="4215"/>
          <w:tab w:val="left" w:pos="7200"/>
        </w:tabs>
        <w:spacing w:after="100" w:line="240" w:lineRule="auto"/>
        <w:jc w:val="both"/>
        <w:rPr>
          <w:rFonts w:eastAsia="Times New Roman"/>
          <w:b/>
          <w:noProof/>
          <w:color w:val="1F497D" w:themeColor="text2"/>
          <w:szCs w:val="28"/>
          <w:lang w:val="sr-Cyrl-RS"/>
        </w:rPr>
      </w:pPr>
      <w:r w:rsidRPr="00236C25">
        <w:rPr>
          <w:rFonts w:eastAsia="Times New Roman"/>
          <w:b/>
          <w:noProof/>
          <w:color w:val="1F497D" w:themeColor="text2"/>
          <w:szCs w:val="28"/>
          <w:lang w:val="sr-Cyrl-RS"/>
        </w:rPr>
        <w:tab/>
      </w:r>
      <w:r w:rsidR="00E14E8F" w:rsidRPr="00236C25">
        <w:rPr>
          <w:rFonts w:eastAsia="Times New Roman"/>
          <w:b/>
          <w:noProof/>
          <w:color w:val="1F497D" w:themeColor="text2"/>
          <w:szCs w:val="28"/>
          <w:lang w:val="sr-Cyrl-RS"/>
        </w:rPr>
        <w:tab/>
      </w:r>
    </w:p>
    <w:p w14:paraId="6E06D747" w14:textId="77777777" w:rsidR="006F08FB" w:rsidRPr="00236C25" w:rsidRDefault="006F08FB" w:rsidP="006F08FB">
      <w:pPr>
        <w:tabs>
          <w:tab w:val="left" w:pos="440"/>
          <w:tab w:val="right" w:leader="dot" w:pos="8990"/>
        </w:tabs>
        <w:spacing w:after="100" w:line="240" w:lineRule="auto"/>
        <w:jc w:val="both"/>
        <w:rPr>
          <w:rFonts w:eastAsia="Times New Roman"/>
          <w:b/>
          <w:noProof/>
          <w:color w:val="1F497D" w:themeColor="text2"/>
          <w:szCs w:val="28"/>
          <w:lang w:val="sr-Cyrl-RS"/>
        </w:rPr>
      </w:pPr>
      <w:r w:rsidRPr="00236C25">
        <w:rPr>
          <w:rFonts w:eastAsia="Times New Roman"/>
          <w:b/>
          <w:noProof/>
          <w:color w:val="002060"/>
          <w:szCs w:val="28"/>
          <w:lang w:val="sr-Cyrl-RS"/>
        </w:rPr>
        <w:lastRenderedPageBreak/>
        <w:t>САДРЖАЈ</w:t>
      </w:r>
      <w:r w:rsidRPr="00236C25">
        <w:rPr>
          <w:rFonts w:eastAsia="Times New Roman"/>
          <w:b/>
          <w:noProof/>
          <w:color w:val="1F497D" w:themeColor="text2"/>
          <w:szCs w:val="28"/>
          <w:lang w:val="sr-Cyrl-RS"/>
        </w:rPr>
        <w:t>:</w:t>
      </w:r>
    </w:p>
    <w:p w14:paraId="177DA021" w14:textId="77777777" w:rsidR="00AC7426" w:rsidRPr="00236C25" w:rsidRDefault="00AC7426" w:rsidP="006F08FB">
      <w:pPr>
        <w:tabs>
          <w:tab w:val="left" w:pos="440"/>
          <w:tab w:val="right" w:leader="dot" w:pos="8990"/>
        </w:tabs>
        <w:spacing w:after="100" w:line="240" w:lineRule="auto"/>
        <w:jc w:val="both"/>
        <w:rPr>
          <w:rFonts w:eastAsia="Times New Roman"/>
          <w:noProof/>
          <w:color w:val="1F497D" w:themeColor="text2"/>
          <w:szCs w:val="28"/>
          <w:lang w:val="sr-Cyrl-RS"/>
        </w:rPr>
      </w:pPr>
    </w:p>
    <w:p w14:paraId="0C1E8F3D" w14:textId="77777777" w:rsidR="007005DB" w:rsidRPr="003D7808" w:rsidRDefault="007273D9" w:rsidP="00736077">
      <w:pPr>
        <w:pStyle w:val="TOC1"/>
        <w:rPr>
          <w:rStyle w:val="Hyperlink"/>
          <w:rFonts w:eastAsiaTheme="majorEastAsia"/>
          <w:bCs/>
          <w:i w:val="0"/>
          <w:color w:val="002060"/>
          <w:lang w:val="sr-Cyrl-RS"/>
        </w:rPr>
      </w:pPr>
      <w:r w:rsidRPr="003D7808">
        <w:rPr>
          <w:lang w:val="sr-Cyrl-RS"/>
        </w:rPr>
        <w:fldChar w:fldCharType="begin"/>
      </w:r>
      <w:r w:rsidRPr="003D7808">
        <w:rPr>
          <w:lang w:val="sr-Cyrl-RS"/>
        </w:rPr>
        <w:instrText xml:space="preserve"> TOC \o "1-3" \h \z \u </w:instrText>
      </w:r>
      <w:r w:rsidRPr="003D7808">
        <w:rPr>
          <w:lang w:val="sr-Cyrl-RS"/>
        </w:rPr>
        <w:fldChar w:fldCharType="separate"/>
      </w:r>
      <w:r w:rsidR="00CB6D5D" w:rsidRPr="003D7808">
        <w:rPr>
          <w:lang w:val="sr-Cyrl-RS"/>
        </w:rPr>
        <w:fldChar w:fldCharType="begin"/>
      </w:r>
      <w:r w:rsidR="00CB6D5D" w:rsidRPr="003D7808">
        <w:rPr>
          <w:lang w:val="sr-Cyrl-RS"/>
        </w:rPr>
        <w:instrText xml:space="preserve"> HYPERLINK \l "_Toc468360771" </w:instrText>
      </w:r>
      <w:r w:rsidR="00CB6D5D" w:rsidRPr="003D7808">
        <w:rPr>
          <w:lang w:val="sr-Cyrl-RS"/>
        </w:rPr>
        <w:fldChar w:fldCharType="separate"/>
      </w:r>
      <w:r w:rsidRPr="00236C25">
        <w:rPr>
          <w:rStyle w:val="Hyperlink"/>
          <w:rFonts w:eastAsiaTheme="majorEastAsia"/>
          <w:bCs/>
          <w:i w:val="0"/>
          <w:color w:val="002060"/>
          <w:lang w:val="sr-Cyrl-RS"/>
        </w:rPr>
        <w:t>1.</w:t>
      </w:r>
      <w:r w:rsidR="00036A34" w:rsidRPr="003D7808">
        <w:rPr>
          <w:rFonts w:asciiTheme="minorHAnsi" w:eastAsiaTheme="minorEastAsia" w:hAnsiTheme="minorHAnsi" w:cstheme="minorBidi"/>
          <w:sz w:val="22"/>
          <w:szCs w:val="22"/>
          <w:lang w:val="sr-Cyrl-RS"/>
        </w:rPr>
        <w:t xml:space="preserve"> </w:t>
      </w:r>
      <w:r w:rsidRPr="00236C25">
        <w:rPr>
          <w:rStyle w:val="Hyperlink"/>
          <w:rFonts w:eastAsiaTheme="majorEastAsia"/>
          <w:bCs/>
          <w:i w:val="0"/>
          <w:color w:val="002060"/>
          <w:lang w:val="sr-Cyrl-RS"/>
        </w:rPr>
        <w:t xml:space="preserve">ОСНОВНИ ПОДАЦИ О МИНИСТАРСТВУ ФИНАНСИЈА </w:t>
      </w:r>
      <w:r w:rsidR="00036A34" w:rsidRPr="00236C25">
        <w:rPr>
          <w:rStyle w:val="Hyperlink"/>
          <w:rFonts w:eastAsiaTheme="majorEastAsia"/>
          <w:bCs/>
          <w:i w:val="0"/>
          <w:color w:val="002060"/>
          <w:lang w:val="sr-Cyrl-RS"/>
        </w:rPr>
        <w:t xml:space="preserve">   </w:t>
      </w:r>
      <w:r w:rsidR="007005DB" w:rsidRPr="00236C25">
        <w:rPr>
          <w:rStyle w:val="Hyperlink"/>
          <w:rFonts w:eastAsiaTheme="majorEastAsia"/>
          <w:bCs/>
          <w:i w:val="0"/>
          <w:color w:val="002060"/>
          <w:lang w:val="sr-Cyrl-RS"/>
        </w:rPr>
        <w:t xml:space="preserve">                           </w:t>
      </w:r>
    </w:p>
    <w:p w14:paraId="4974C3AA" w14:textId="4CE5A296" w:rsidR="007273D9" w:rsidRPr="003D7808"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w:t>
      </w:r>
      <w:r w:rsidR="00036A34"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ИНФОРМАТОРУ</w:t>
      </w:r>
      <w:r w:rsidR="00FD3B6E" w:rsidRPr="00236C25">
        <w:rPr>
          <w:rStyle w:val="Hyperlink"/>
          <w:rFonts w:eastAsiaTheme="majorEastAsia"/>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_Toc468360771 \h </w:instrText>
      </w:r>
      <w:r w:rsidR="007273D9" w:rsidRPr="003D7808">
        <w:rPr>
          <w:i w:val="0"/>
          <w:webHidden/>
          <w:color w:val="002060"/>
          <w:lang w:val="sr-Cyrl-RS"/>
        </w:rPr>
      </w:r>
      <w:r w:rsidR="007273D9" w:rsidRPr="003D7808">
        <w:rPr>
          <w:i w:val="0"/>
          <w:webHidden/>
          <w:color w:val="002060"/>
          <w:lang w:val="sr-Cyrl-RS"/>
        </w:rPr>
        <w:fldChar w:fldCharType="separate"/>
      </w:r>
      <w:r w:rsidR="00B61D73">
        <w:rPr>
          <w:i w:val="0"/>
          <w:webHidden/>
          <w:color w:val="002060"/>
          <w:lang w:val="sr-Cyrl-RS"/>
        </w:rPr>
        <w:t>3</w:t>
      </w:r>
      <w:r w:rsidR="007273D9" w:rsidRPr="003D7808">
        <w:rPr>
          <w:i w:val="0"/>
          <w:webHidden/>
          <w:color w:val="002060"/>
          <w:lang w:val="sr-Cyrl-RS"/>
        </w:rPr>
        <w:fldChar w:fldCharType="end"/>
      </w:r>
      <w:r w:rsidR="00CB6D5D" w:rsidRPr="003D7808">
        <w:rPr>
          <w:lang w:val="sr-Cyrl-RS"/>
        </w:rPr>
        <w:fldChar w:fldCharType="end"/>
      </w:r>
    </w:p>
    <w:p w14:paraId="1F833B02" w14:textId="2715CBA5" w:rsidR="007273D9" w:rsidRPr="003D7808" w:rsidRDefault="001D1A96" w:rsidP="00736077">
      <w:pPr>
        <w:pStyle w:val="TOC1"/>
        <w:rPr>
          <w:rFonts w:asciiTheme="minorHAnsi" w:eastAsiaTheme="minorEastAsia" w:hAnsiTheme="minorHAnsi" w:cstheme="minorBidi"/>
          <w:color w:val="002060"/>
          <w:sz w:val="22"/>
          <w:szCs w:val="22"/>
          <w:lang w:val="sr-Cyrl-RS"/>
        </w:rPr>
      </w:pPr>
      <w:hyperlink w:anchor="_Toc468360772" w:history="1">
        <w:r w:rsidR="007273D9" w:rsidRPr="00236C25">
          <w:rPr>
            <w:rStyle w:val="Hyperlink"/>
            <w:rFonts w:eastAsiaTheme="majorEastAsia" w:cstheme="majorBidi"/>
            <w:bCs/>
            <w:i w:val="0"/>
            <w:color w:val="002060"/>
            <w:lang w:val="sr-Cyrl-RS"/>
          </w:rPr>
          <w:t>2.</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ОРГАНИЗАЦИОНА СТРУКТУРА МИНИСТАРСТВА</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ФИНАНСИЈА</w:t>
        </w:r>
        <w:r w:rsidR="00FD3B6E" w:rsidRPr="00236C25">
          <w:rPr>
            <w:rStyle w:val="Hyperlink"/>
            <w:rFonts w:eastAsiaTheme="majorEastAsia"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_Toc468360772 \h </w:instrText>
        </w:r>
        <w:r w:rsidR="007273D9" w:rsidRPr="003D7808">
          <w:rPr>
            <w:i w:val="0"/>
            <w:webHidden/>
            <w:color w:val="002060"/>
            <w:lang w:val="sr-Cyrl-RS"/>
          </w:rPr>
        </w:r>
        <w:r w:rsidR="007273D9" w:rsidRPr="003D7808">
          <w:rPr>
            <w:i w:val="0"/>
            <w:webHidden/>
            <w:color w:val="002060"/>
            <w:lang w:val="sr-Cyrl-RS"/>
          </w:rPr>
          <w:fldChar w:fldCharType="separate"/>
        </w:r>
        <w:r w:rsidR="00B61D73">
          <w:rPr>
            <w:i w:val="0"/>
            <w:webHidden/>
            <w:color w:val="002060"/>
            <w:lang w:val="sr-Cyrl-RS"/>
          </w:rPr>
          <w:t>4</w:t>
        </w:r>
        <w:r w:rsidR="007273D9" w:rsidRPr="003D7808">
          <w:rPr>
            <w:i w:val="0"/>
            <w:webHidden/>
            <w:color w:val="002060"/>
            <w:lang w:val="sr-Cyrl-RS"/>
          </w:rPr>
          <w:fldChar w:fldCharType="end"/>
        </w:r>
      </w:hyperlink>
    </w:p>
    <w:p w14:paraId="087B84EF" w14:textId="43D3000A" w:rsidR="007273D9" w:rsidRPr="003D7808" w:rsidRDefault="001D1A96" w:rsidP="00736077">
      <w:pPr>
        <w:pStyle w:val="TOC1"/>
        <w:rPr>
          <w:rFonts w:asciiTheme="minorHAnsi" w:eastAsiaTheme="minorEastAsia" w:hAnsiTheme="minorHAnsi" w:cstheme="minorBidi"/>
          <w:sz w:val="22"/>
          <w:szCs w:val="22"/>
          <w:lang w:val="sr-Cyrl-RS"/>
        </w:rPr>
      </w:pPr>
      <w:hyperlink w:anchor="_Toc468360773" w:history="1">
        <w:r w:rsidR="007273D9" w:rsidRPr="00236C25">
          <w:rPr>
            <w:rStyle w:val="Hyperlink"/>
            <w:rFonts w:cstheme="majorBidi"/>
            <w:bCs/>
            <w:i w:val="0"/>
            <w:color w:val="002060"/>
            <w:lang w:val="sr-Cyrl-RS"/>
          </w:rPr>
          <w:t>3. ОПИС ФУНКЦИЈА СТАРЕШИНА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_Toc468360773 \h </w:instrText>
        </w:r>
        <w:r w:rsidR="007273D9" w:rsidRPr="003D7808">
          <w:rPr>
            <w:i w:val="0"/>
            <w:webHidden/>
            <w:color w:val="002060"/>
            <w:lang w:val="sr-Cyrl-RS"/>
          </w:rPr>
        </w:r>
        <w:r w:rsidR="007273D9" w:rsidRPr="003D7808">
          <w:rPr>
            <w:i w:val="0"/>
            <w:webHidden/>
            <w:color w:val="002060"/>
            <w:lang w:val="sr-Cyrl-RS"/>
          </w:rPr>
          <w:fldChar w:fldCharType="separate"/>
        </w:r>
        <w:r w:rsidR="00B61D73">
          <w:rPr>
            <w:i w:val="0"/>
            <w:webHidden/>
            <w:color w:val="002060"/>
            <w:lang w:val="sr-Cyrl-RS"/>
          </w:rPr>
          <w:t>10</w:t>
        </w:r>
        <w:r w:rsidR="007273D9" w:rsidRPr="003D7808">
          <w:rPr>
            <w:i w:val="0"/>
            <w:webHidden/>
            <w:color w:val="002060"/>
            <w:lang w:val="sr-Cyrl-RS"/>
          </w:rPr>
          <w:fldChar w:fldCharType="end"/>
        </w:r>
      </w:hyperlink>
    </w:p>
    <w:p w14:paraId="05A78A10" w14:textId="19EB34F9" w:rsidR="007273D9" w:rsidRPr="003D7808" w:rsidRDefault="001D1A96" w:rsidP="00736077">
      <w:pPr>
        <w:pStyle w:val="TOC1"/>
        <w:rPr>
          <w:rFonts w:asciiTheme="minorHAnsi" w:eastAsiaTheme="minorEastAsia" w:hAnsiTheme="minorHAnsi" w:cstheme="minorBidi"/>
          <w:sz w:val="22"/>
          <w:szCs w:val="22"/>
          <w:lang w:val="sr-Cyrl-RS"/>
        </w:rPr>
      </w:pPr>
      <w:hyperlink w:anchor="_Toc468360774" w:history="1">
        <w:r w:rsidR="007273D9" w:rsidRPr="00236C25">
          <w:rPr>
            <w:rStyle w:val="Hyperlink"/>
            <w:rFonts w:cstheme="majorBidi"/>
            <w:bCs/>
            <w:i w:val="0"/>
            <w:color w:val="002060"/>
            <w:lang w:val="sr-Cyrl-RS"/>
          </w:rPr>
          <w:t>4. ЈАВНОСТ РАДА МИНИСТАРСТВА ФИНАНСИЈА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_Toc468360774 \h </w:instrText>
        </w:r>
        <w:r w:rsidR="007273D9" w:rsidRPr="003D7808">
          <w:rPr>
            <w:i w:val="0"/>
            <w:webHidden/>
            <w:color w:val="002060"/>
            <w:lang w:val="sr-Cyrl-RS"/>
          </w:rPr>
        </w:r>
        <w:r w:rsidR="007273D9" w:rsidRPr="003D7808">
          <w:rPr>
            <w:i w:val="0"/>
            <w:webHidden/>
            <w:color w:val="002060"/>
            <w:lang w:val="sr-Cyrl-RS"/>
          </w:rPr>
          <w:fldChar w:fldCharType="separate"/>
        </w:r>
        <w:r w:rsidR="00B61D73">
          <w:rPr>
            <w:i w:val="0"/>
            <w:webHidden/>
            <w:color w:val="002060"/>
            <w:lang w:val="sr-Cyrl-RS"/>
          </w:rPr>
          <w:t>13</w:t>
        </w:r>
        <w:r w:rsidR="007273D9" w:rsidRPr="003D7808">
          <w:rPr>
            <w:i w:val="0"/>
            <w:webHidden/>
            <w:color w:val="002060"/>
            <w:lang w:val="sr-Cyrl-RS"/>
          </w:rPr>
          <w:fldChar w:fldCharType="end"/>
        </w:r>
      </w:hyperlink>
    </w:p>
    <w:p w14:paraId="076834FF" w14:textId="37A921C9" w:rsidR="007273D9" w:rsidRPr="00236C25" w:rsidRDefault="001D1A96" w:rsidP="00736077">
      <w:pPr>
        <w:pStyle w:val="TOC1"/>
        <w:rPr>
          <w:rFonts w:asciiTheme="minorHAnsi" w:eastAsiaTheme="minorEastAsia" w:hAnsiTheme="minorHAnsi" w:cstheme="minorBidi"/>
          <w:sz w:val="22"/>
          <w:szCs w:val="22"/>
          <w:lang w:val="sr-Cyrl-RS"/>
        </w:rPr>
      </w:pPr>
      <w:hyperlink w:anchor="_Toc468360775" w:history="1">
        <w:r w:rsidR="007273D9" w:rsidRPr="00236C25">
          <w:rPr>
            <w:rStyle w:val="Hyperlink"/>
            <w:rFonts w:cstheme="majorBidi"/>
            <w:bCs/>
            <w:i w:val="0"/>
            <w:color w:val="002060"/>
            <w:lang w:val="sr-Cyrl-RS"/>
          </w:rPr>
          <w:t>5.  НАЈЧЕШЋЕ ТРАЖЕНЕ ИНФОРМАЦИЈЕ ОД ЈАВНОГ ЗНАЧАЈА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_Toc468360775 \h </w:instrText>
        </w:r>
        <w:r w:rsidR="007273D9" w:rsidRPr="003D7808">
          <w:rPr>
            <w:i w:val="0"/>
            <w:webHidden/>
            <w:color w:val="002060"/>
            <w:lang w:val="sr-Cyrl-RS"/>
          </w:rPr>
        </w:r>
        <w:r w:rsidR="007273D9" w:rsidRPr="003D7808">
          <w:rPr>
            <w:i w:val="0"/>
            <w:webHidden/>
            <w:color w:val="002060"/>
            <w:lang w:val="sr-Cyrl-RS"/>
          </w:rPr>
          <w:fldChar w:fldCharType="separate"/>
        </w:r>
        <w:r w:rsidR="00B61D73">
          <w:rPr>
            <w:i w:val="0"/>
            <w:webHidden/>
            <w:color w:val="002060"/>
            <w:lang w:val="sr-Cyrl-RS"/>
          </w:rPr>
          <w:t>14</w:t>
        </w:r>
        <w:r w:rsidR="007273D9" w:rsidRPr="003D7808">
          <w:rPr>
            <w:i w:val="0"/>
            <w:webHidden/>
            <w:color w:val="002060"/>
            <w:lang w:val="sr-Cyrl-RS"/>
          </w:rPr>
          <w:fldChar w:fldCharType="end"/>
        </w:r>
      </w:hyperlink>
    </w:p>
    <w:p w14:paraId="43C5E26B" w14:textId="7D3A79CB" w:rsidR="007273D9" w:rsidRPr="00236C25" w:rsidRDefault="001D1A96" w:rsidP="00736077">
      <w:pPr>
        <w:pStyle w:val="TOC1"/>
        <w:rPr>
          <w:rFonts w:asciiTheme="minorHAnsi" w:eastAsiaTheme="minorEastAsia" w:hAnsiTheme="minorHAnsi" w:cstheme="minorBidi"/>
          <w:color w:val="002060"/>
          <w:sz w:val="22"/>
          <w:szCs w:val="22"/>
          <w:lang w:val="sr-Cyrl-RS"/>
        </w:rPr>
      </w:pPr>
      <w:hyperlink w:anchor="_Toc468360776" w:history="1">
        <w:r w:rsidR="007273D9" w:rsidRPr="00236C25">
          <w:rPr>
            <w:rStyle w:val="Hyperlink"/>
            <w:rFonts w:cstheme="majorBidi"/>
            <w:bCs/>
            <w:i w:val="0"/>
            <w:iCs/>
            <w:color w:val="002060"/>
            <w:lang w:val="sr-Cyrl-RS"/>
          </w:rPr>
          <w:t xml:space="preserve">6. </w:t>
        </w:r>
        <w:r w:rsidR="007273D9" w:rsidRPr="00236C25">
          <w:rPr>
            <w:rStyle w:val="Hyperlink"/>
            <w:rFonts w:cstheme="majorBidi"/>
            <w:bCs/>
            <w:i w:val="0"/>
            <w:color w:val="002060"/>
            <w:lang w:val="sr-Cyrl-RS"/>
          </w:rPr>
          <w:t>ОПИС НАДЛЕЖНОСТИ, ОВЛАШЋЕЊА И ОБАВЕЗА</w:t>
        </w:r>
      </w:hyperlink>
      <w:r w:rsidR="00FD3B6E" w:rsidRPr="003D7808">
        <w:rPr>
          <w:lang w:val="sr-Cyrl-RS"/>
        </w:rPr>
        <w:t xml:space="preserve">                                       </w:t>
      </w:r>
      <w:r w:rsidR="006050C5" w:rsidRPr="003D7808">
        <w:rPr>
          <w:i w:val="0"/>
          <w:color w:val="002060"/>
          <w:lang w:val="sr-Cyrl-RS"/>
        </w:rPr>
        <w:t>1</w:t>
      </w:r>
      <w:r w:rsidR="00162FE5" w:rsidRPr="00236C25">
        <w:rPr>
          <w:i w:val="0"/>
          <w:color w:val="002060"/>
          <w:lang w:val="sr-Cyrl-RS"/>
        </w:rPr>
        <w:t>6</w:t>
      </w:r>
    </w:p>
    <w:p w14:paraId="39CD8B76" w14:textId="7BB0796E" w:rsidR="00BD5BA0" w:rsidRPr="00236C25" w:rsidRDefault="00CB6D5D" w:rsidP="00736077">
      <w:pPr>
        <w:pStyle w:val="TOC1"/>
        <w:rPr>
          <w:rStyle w:val="Hyperlink"/>
          <w:rFonts w:eastAsiaTheme="majorEastAsia" w:cstheme="majorBidi"/>
          <w:bCs/>
          <w:i w:val="0"/>
          <w:color w:val="002060"/>
          <w:lang w:val="sr-Cyrl-RS"/>
        </w:rPr>
      </w:pPr>
      <w:r w:rsidRPr="003D7808">
        <w:fldChar w:fldCharType="begin"/>
      </w:r>
      <w:r w:rsidRPr="003D7808">
        <w:rPr>
          <w:lang w:val="sr-Cyrl-RS"/>
        </w:rPr>
        <w:instrText xml:space="preserve"> HYPERLINK \l "_Toc468360777" </w:instrText>
      </w:r>
      <w:r w:rsidRPr="003D7808">
        <w:fldChar w:fldCharType="separate"/>
      </w:r>
      <w:r w:rsidR="007273D9" w:rsidRPr="00236C25">
        <w:rPr>
          <w:rStyle w:val="Hyperlink"/>
          <w:rFonts w:eastAsiaTheme="majorEastAsia" w:cstheme="majorBidi"/>
          <w:bCs/>
          <w:i w:val="0"/>
          <w:color w:val="002060"/>
          <w:lang w:val="sr-Cyrl-RS"/>
        </w:rPr>
        <w:t>7. ОПИС ПОСТУПАЊА У ОКВИРУ НАДЛЕЖНОСТИ, ОВЛАШЋЕЊА</w:t>
      </w:r>
    </w:p>
    <w:p w14:paraId="198BFD2A" w14:textId="41012FDD" w:rsidR="007273D9" w:rsidRPr="00236C25"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И</w:t>
      </w:r>
      <w:r w:rsidR="00BD5BA0"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ОБАВЕЗА</w:t>
      </w:r>
      <w:r w:rsidR="00CB6D5D" w:rsidRPr="003D7808">
        <w:rPr>
          <w:rStyle w:val="Hyperlink"/>
          <w:rFonts w:eastAsiaTheme="majorEastAsia" w:cstheme="majorBidi"/>
          <w:bCs/>
          <w:i w:val="0"/>
          <w:color w:val="002060"/>
          <w:lang w:val="sr-Cyrl-RS"/>
        </w:rPr>
        <w:fldChar w:fldCharType="end"/>
      </w:r>
      <w:r w:rsidR="0071191B" w:rsidRPr="00236C25">
        <w:rPr>
          <w:rStyle w:val="Hyperlink"/>
          <w:rFonts w:eastAsiaTheme="majorEastAsia" w:cstheme="majorBidi"/>
          <w:b w:val="0"/>
          <w:bCs/>
          <w:i w:val="0"/>
          <w:color w:val="002060"/>
          <w:u w:val="none"/>
          <w:lang w:val="sr-Cyrl-RS"/>
        </w:rPr>
        <w:t xml:space="preserve">                                                            </w:t>
      </w:r>
      <w:r w:rsidR="0071191B" w:rsidRPr="003D7808">
        <w:rPr>
          <w:lang w:val="sr-Cyrl-RS"/>
        </w:rPr>
        <w:t xml:space="preserve">                                                         </w:t>
      </w:r>
      <w:r w:rsidR="0071191B" w:rsidRPr="003D7808">
        <w:rPr>
          <w:color w:val="002060"/>
          <w:lang w:val="sr-Cyrl-RS"/>
        </w:rPr>
        <w:t xml:space="preserve"> </w:t>
      </w:r>
      <w:r w:rsidR="00250BC3" w:rsidRPr="00250BC3">
        <w:rPr>
          <w:i w:val="0"/>
          <w:color w:val="002060"/>
          <w:lang w:val="sr-Cyrl-RS"/>
        </w:rPr>
        <w:t>6</w:t>
      </w:r>
      <w:r w:rsidR="00D03611">
        <w:rPr>
          <w:i w:val="0"/>
          <w:color w:val="002060"/>
          <w:lang w:val="sr-Cyrl-RS"/>
        </w:rPr>
        <w:t>2</w:t>
      </w:r>
    </w:p>
    <w:p w14:paraId="2A7BE304" w14:textId="79A17D71" w:rsidR="007273D9" w:rsidRPr="00E119FD" w:rsidRDefault="001D1A96" w:rsidP="00736077">
      <w:pPr>
        <w:pStyle w:val="TOC1"/>
        <w:rPr>
          <w:rFonts w:asciiTheme="minorHAnsi" w:eastAsiaTheme="minorEastAsia" w:hAnsiTheme="minorHAnsi" w:cstheme="minorBidi"/>
          <w:sz w:val="22"/>
          <w:szCs w:val="22"/>
          <w:lang w:val="en-US"/>
        </w:rPr>
      </w:pPr>
      <w:hyperlink w:anchor="_Toc468360787" w:history="1">
        <w:r w:rsidR="007273D9" w:rsidRPr="00236C25">
          <w:rPr>
            <w:rStyle w:val="Hyperlink"/>
            <w:rFonts w:cstheme="majorBidi"/>
            <w:bCs/>
            <w:i w:val="0"/>
            <w:color w:val="002060"/>
            <w:lang w:val="sr-Cyrl-RS"/>
          </w:rPr>
          <w:t>8. НОРМАТИВНА АКТА</w:t>
        </w:r>
      </w:hyperlink>
      <w:r w:rsidR="00FD3B6E" w:rsidRPr="003D7808">
        <w:rPr>
          <w:lang w:val="sr-Cyrl-RS"/>
        </w:rPr>
        <w:t xml:space="preserve">                                                                                                </w:t>
      </w:r>
      <w:r w:rsidR="00754E52" w:rsidRPr="003D7808">
        <w:rPr>
          <w:i w:val="0"/>
          <w:color w:val="002060"/>
          <w:lang w:val="sr-Cyrl-RS"/>
        </w:rPr>
        <w:t>1</w:t>
      </w:r>
      <w:r w:rsidR="00250BC3">
        <w:rPr>
          <w:i w:val="0"/>
          <w:color w:val="002060"/>
          <w:lang w:val="sr-Cyrl-RS"/>
        </w:rPr>
        <w:t>2</w:t>
      </w:r>
      <w:r w:rsidR="00D03611">
        <w:rPr>
          <w:i w:val="0"/>
          <w:color w:val="002060"/>
          <w:lang w:val="sr-Cyrl-RS"/>
        </w:rPr>
        <w:t>9</w:t>
      </w:r>
    </w:p>
    <w:p w14:paraId="6DC0D11D" w14:textId="4CB51427" w:rsidR="007273D9" w:rsidRPr="00E27012" w:rsidRDefault="001D1A96" w:rsidP="00736077">
      <w:pPr>
        <w:pStyle w:val="TOC1"/>
        <w:rPr>
          <w:rFonts w:asciiTheme="minorHAnsi" w:eastAsiaTheme="minorEastAsia" w:hAnsiTheme="minorHAnsi" w:cstheme="minorBidi"/>
          <w:i w:val="0"/>
          <w:color w:val="002060"/>
          <w:sz w:val="22"/>
          <w:szCs w:val="22"/>
          <w:lang w:val="en-US"/>
        </w:rPr>
      </w:pPr>
      <w:hyperlink w:anchor="_Toc468360788" w:history="1">
        <w:r w:rsidR="007273D9" w:rsidRPr="00236C25">
          <w:rPr>
            <w:rStyle w:val="Hyperlink"/>
            <w:rFonts w:cstheme="majorBidi"/>
            <w:bCs/>
            <w:i w:val="0"/>
            <w:color w:val="002060"/>
            <w:lang w:val="sr-Cyrl-RS"/>
          </w:rPr>
          <w:t>9.УСЛУГЕ КОЈЕ</w:t>
        </w:r>
        <w:r w:rsidR="00036A34" w:rsidRPr="00236C25">
          <w:rPr>
            <w:rStyle w:val="Hyperlink"/>
            <w:rFonts w:cstheme="majorBidi"/>
            <w:bCs/>
            <w:i w:val="0"/>
            <w:color w:val="002060"/>
            <w:lang w:val="sr-Cyrl-RS"/>
          </w:rPr>
          <w:t xml:space="preserve"> </w:t>
        </w:r>
        <w:r w:rsidR="006C08A8" w:rsidRPr="00236C25">
          <w:rPr>
            <w:rStyle w:val="Hyperlink"/>
            <w:rFonts w:cstheme="majorBidi"/>
            <w:bCs/>
            <w:i w:val="0"/>
            <w:color w:val="002060"/>
            <w:lang w:val="sr-Cyrl-RS"/>
          </w:rPr>
          <w:t xml:space="preserve">ПРУЖА </w:t>
        </w:r>
        <w:r w:rsidR="007273D9" w:rsidRPr="00236C25">
          <w:rPr>
            <w:rStyle w:val="Hyperlink"/>
            <w:rFonts w:cstheme="majorBidi"/>
            <w:bCs/>
            <w:i w:val="0"/>
            <w:color w:val="002060"/>
            <w:lang w:val="sr-Cyrl-RS"/>
          </w:rPr>
          <w:t>МИНИСТАРСТВО ФИНАНСИЈА</w:t>
        </w:r>
        <w:r w:rsidR="00036A34"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 xml:space="preserve"> </w:t>
        </w:r>
      </w:hyperlink>
      <w:r w:rsidR="00FD3B6E" w:rsidRPr="00236C25">
        <w:rPr>
          <w:rStyle w:val="Hyperlink"/>
          <w:rFonts w:cstheme="majorBidi"/>
          <w:b w:val="0"/>
          <w:bCs/>
          <w:i w:val="0"/>
          <w:color w:val="002060"/>
          <w:u w:val="none"/>
          <w:lang w:val="sr-Cyrl-RS"/>
        </w:rPr>
        <w:t xml:space="preserve">                       </w:t>
      </w:r>
      <w:r w:rsidR="0071191B" w:rsidRPr="00236C25">
        <w:rPr>
          <w:rStyle w:val="Hyperlink"/>
          <w:rFonts w:cstheme="majorBidi"/>
          <w:b w:val="0"/>
          <w:bCs/>
          <w:i w:val="0"/>
          <w:color w:val="002060"/>
          <w:u w:val="none"/>
          <w:lang w:val="sr-Cyrl-RS"/>
        </w:rPr>
        <w:t xml:space="preserve">     </w:t>
      </w:r>
      <w:r w:rsidR="00FD3B6E" w:rsidRPr="00236C25">
        <w:rPr>
          <w:rStyle w:val="Hyperlink"/>
          <w:rFonts w:cstheme="majorBidi"/>
          <w:b w:val="0"/>
          <w:bCs/>
          <w:i w:val="0"/>
          <w:color w:val="002060"/>
          <w:u w:val="none"/>
          <w:lang w:val="sr-Cyrl-RS"/>
        </w:rPr>
        <w:t xml:space="preserve">   </w:t>
      </w:r>
      <w:r w:rsidR="00FD3B6E" w:rsidRPr="003D7808">
        <w:rPr>
          <w:lang w:val="sr-Cyrl-RS"/>
        </w:rPr>
        <w:t xml:space="preserve">  </w:t>
      </w:r>
      <w:r w:rsidR="00FD3B6E" w:rsidRPr="003D7808">
        <w:rPr>
          <w:color w:val="002060"/>
          <w:lang w:val="sr-Cyrl-RS"/>
        </w:rPr>
        <w:t xml:space="preserve"> </w:t>
      </w:r>
      <w:r w:rsidR="004D6AED" w:rsidRPr="003D7808">
        <w:rPr>
          <w:i w:val="0"/>
          <w:color w:val="002060"/>
          <w:lang w:val="sr-Cyrl-RS"/>
        </w:rPr>
        <w:t>1</w:t>
      </w:r>
      <w:r w:rsidR="00250BC3">
        <w:rPr>
          <w:i w:val="0"/>
          <w:color w:val="002060"/>
          <w:lang w:val="sr-Cyrl-RS"/>
        </w:rPr>
        <w:t>7</w:t>
      </w:r>
      <w:r w:rsidR="00E66D8E">
        <w:rPr>
          <w:i w:val="0"/>
          <w:color w:val="002060"/>
          <w:lang w:val="sr-Cyrl-RS"/>
        </w:rPr>
        <w:t>5</w:t>
      </w:r>
    </w:p>
    <w:p w14:paraId="19233C60" w14:textId="1AACC330" w:rsidR="007273D9" w:rsidRPr="00E119FD" w:rsidRDefault="001D1A96" w:rsidP="00736077">
      <w:pPr>
        <w:pStyle w:val="TOC1"/>
        <w:rPr>
          <w:rFonts w:asciiTheme="minorHAnsi" w:eastAsiaTheme="minorEastAsia" w:hAnsiTheme="minorHAnsi" w:cstheme="minorBidi"/>
          <w:color w:val="002060"/>
          <w:sz w:val="22"/>
          <w:szCs w:val="22"/>
          <w:lang w:val="en-US"/>
        </w:rPr>
      </w:pPr>
      <w:hyperlink w:anchor="_Toc468360789" w:history="1">
        <w:r w:rsidR="007273D9" w:rsidRPr="00236C25">
          <w:rPr>
            <w:rStyle w:val="Hyperlink"/>
            <w:rFonts w:eastAsiaTheme="majorEastAsia" w:cstheme="majorBidi"/>
            <w:bCs/>
            <w:i w:val="0"/>
            <w:color w:val="002060"/>
            <w:lang w:val="sr-Cyrl-RS"/>
          </w:rPr>
          <w:t>10. ПОСТУПАК РАДИ ПРУЖАЊА УСЛУГА</w:t>
        </w:r>
      </w:hyperlink>
      <w:r w:rsidR="0071191B" w:rsidRPr="003D7808">
        <w:rPr>
          <w:lang w:val="sr-Cyrl-RS"/>
        </w:rPr>
        <w:t xml:space="preserve">                                                             </w:t>
      </w:r>
      <w:r w:rsidR="004D6AED" w:rsidRPr="003D7808">
        <w:rPr>
          <w:i w:val="0"/>
          <w:color w:val="002060"/>
          <w:lang w:val="sr-Cyrl-RS"/>
        </w:rPr>
        <w:t>1</w:t>
      </w:r>
      <w:r w:rsidR="00E66D8E">
        <w:rPr>
          <w:i w:val="0"/>
          <w:color w:val="002060"/>
          <w:lang w:val="sr-Cyrl-RS"/>
        </w:rPr>
        <w:t>80</w:t>
      </w:r>
    </w:p>
    <w:p w14:paraId="77CFE5A5" w14:textId="17B49946" w:rsidR="007273D9" w:rsidRPr="00E27012" w:rsidRDefault="001D1A96" w:rsidP="00736077">
      <w:pPr>
        <w:pStyle w:val="TOC1"/>
        <w:rPr>
          <w:rFonts w:asciiTheme="minorHAnsi" w:eastAsiaTheme="minorEastAsia" w:hAnsiTheme="minorHAnsi" w:cstheme="minorBidi"/>
          <w:i w:val="0"/>
          <w:color w:val="002060"/>
          <w:sz w:val="22"/>
          <w:szCs w:val="22"/>
          <w:lang w:val="en-US"/>
        </w:rPr>
      </w:pPr>
      <w:hyperlink w:anchor="_Toc468360790" w:history="1">
        <w:r w:rsidR="007273D9" w:rsidRPr="00236C25">
          <w:rPr>
            <w:rStyle w:val="Hyperlink"/>
            <w:rFonts w:cstheme="majorBidi"/>
            <w:bCs/>
            <w:i w:val="0"/>
            <w:color w:val="002060"/>
            <w:lang w:val="sr-Cyrl-RS" w:eastAsia="sr-Cyrl-CS"/>
          </w:rPr>
          <w:t>11. ПРЕГЛЕД ПОДАТАКА О ПРУЖЕНИМ УСЛУГАМА</w:t>
        </w:r>
      </w:hyperlink>
      <w:r w:rsidR="00E40E33" w:rsidRPr="003D7808">
        <w:rPr>
          <w:lang w:val="sr-Cyrl-RS"/>
        </w:rPr>
        <w:t xml:space="preserve">                                       </w:t>
      </w:r>
      <w:r w:rsidR="00D55262" w:rsidRPr="00236C25">
        <w:rPr>
          <w:i w:val="0"/>
          <w:color w:val="002060"/>
          <w:lang w:val="sr-Cyrl-RS"/>
        </w:rPr>
        <w:t>2</w:t>
      </w:r>
      <w:r w:rsidR="005B70B3">
        <w:rPr>
          <w:i w:val="0"/>
          <w:color w:val="002060"/>
          <w:lang w:val="sr-Cyrl-RS"/>
        </w:rPr>
        <w:t>2</w:t>
      </w:r>
      <w:r w:rsidR="00E66D8E">
        <w:rPr>
          <w:i w:val="0"/>
          <w:color w:val="002060"/>
          <w:lang w:val="sr-Cyrl-RS"/>
        </w:rPr>
        <w:t>1</w:t>
      </w:r>
    </w:p>
    <w:p w14:paraId="435C3567" w14:textId="3ED2DA2A" w:rsidR="001535CA" w:rsidRPr="00236C25" w:rsidRDefault="007005DB" w:rsidP="00736077">
      <w:pPr>
        <w:pStyle w:val="TOC1"/>
        <w:rPr>
          <w:rStyle w:val="Hyperlink"/>
          <w:i w:val="0"/>
          <w:color w:val="002060"/>
          <w:lang w:val="sr-Cyrl-RS"/>
        </w:rPr>
      </w:pPr>
      <w:r w:rsidRPr="003D7808">
        <w:rPr>
          <w:lang w:val="sr-Cyrl-RS"/>
        </w:rPr>
        <w:fldChar w:fldCharType="begin"/>
      </w:r>
      <w:r w:rsidRPr="003D7808">
        <w:rPr>
          <w:lang w:val="sr-Cyrl-RS"/>
        </w:rPr>
        <w:instrText xml:space="preserve"> HYPERLINK \l "_Toc468360791" </w:instrText>
      </w:r>
      <w:r w:rsidRPr="003D7808">
        <w:rPr>
          <w:lang w:val="sr-Cyrl-RS"/>
        </w:rPr>
        <w:fldChar w:fldCharType="separate"/>
      </w:r>
      <w:r w:rsidR="007273D9" w:rsidRPr="00236C25">
        <w:rPr>
          <w:rStyle w:val="Hyperlink"/>
          <w:i w:val="0"/>
          <w:color w:val="002060"/>
          <w:lang w:val="sr-Cyrl-RS"/>
        </w:rPr>
        <w:t>12.</w:t>
      </w:r>
      <w:r w:rsidR="00337473" w:rsidRPr="00236C25">
        <w:rPr>
          <w:rStyle w:val="Hyperlink"/>
          <w:i w:val="0"/>
          <w:color w:val="002060"/>
          <w:lang w:val="sr-Cyrl-RS"/>
        </w:rPr>
        <w:t xml:space="preserve"> </w:t>
      </w:r>
      <w:r w:rsidR="007273D9" w:rsidRPr="00236C25">
        <w:rPr>
          <w:rStyle w:val="Hyperlink"/>
          <w:i w:val="0"/>
          <w:color w:val="002060"/>
          <w:lang w:val="sr-Cyrl-RS"/>
        </w:rPr>
        <w:t>ПОДАЦИ О ПРИХОДИМА И РАСХОДИМА</w:t>
      </w:r>
      <w:r w:rsidR="007404DC" w:rsidRPr="00236C25">
        <w:rPr>
          <w:rStyle w:val="Hyperlink"/>
          <w:i w:val="0"/>
          <w:color w:val="002060"/>
          <w:lang w:val="sr-Cyrl-RS"/>
        </w:rPr>
        <w:t xml:space="preserve"> </w:t>
      </w:r>
      <w:r w:rsidR="001535CA" w:rsidRPr="00236C25">
        <w:rPr>
          <w:rStyle w:val="Hyperlink"/>
          <w:i w:val="0"/>
          <w:color w:val="002060"/>
          <w:lang w:val="sr-Cyrl-RS"/>
        </w:rPr>
        <w:t xml:space="preserve">                 </w:t>
      </w:r>
    </w:p>
    <w:p w14:paraId="7DA9E2AC" w14:textId="092AD1CA" w:rsidR="007273D9" w:rsidRPr="0012488F" w:rsidRDefault="007404DC" w:rsidP="00736077">
      <w:pPr>
        <w:pStyle w:val="TOC1"/>
        <w:rPr>
          <w:rFonts w:asciiTheme="minorHAnsi" w:eastAsiaTheme="minorEastAsia" w:hAnsiTheme="minorHAnsi" w:cstheme="minorBidi"/>
          <w:sz w:val="22"/>
          <w:szCs w:val="22"/>
          <w:lang w:val="en-US"/>
        </w:rPr>
      </w:pPr>
      <w:r w:rsidRPr="00236C25">
        <w:rPr>
          <w:rStyle w:val="Hyperlink"/>
          <w:i w:val="0"/>
          <w:color w:val="002060"/>
          <w:lang w:val="sr-Cyrl-RS"/>
        </w:rPr>
        <w:tab/>
        <w:t xml:space="preserve">     </w:t>
      </w:r>
      <w:r w:rsidR="007273D9" w:rsidRPr="00236C25">
        <w:rPr>
          <w:rStyle w:val="Hyperlink"/>
          <w:i w:val="0"/>
          <w:color w:val="002060"/>
          <w:lang w:val="sr-Cyrl-RS"/>
        </w:rPr>
        <w:t>МИНИСТАРСТВА</w:t>
      </w:r>
      <w:r w:rsidRPr="00236C25">
        <w:rPr>
          <w:rStyle w:val="Hyperlink"/>
          <w:i w:val="0"/>
          <w:color w:val="002060"/>
          <w:lang w:val="sr-Cyrl-RS"/>
        </w:rPr>
        <w:t xml:space="preserve"> </w:t>
      </w:r>
      <w:r w:rsidR="007273D9" w:rsidRPr="00236C25">
        <w:rPr>
          <w:rStyle w:val="Hyperlink"/>
          <w:i w:val="0"/>
          <w:color w:val="002060"/>
          <w:lang w:val="sr-Cyrl-RS"/>
        </w:rPr>
        <w:t>ФИНАНСИЈА</w:t>
      </w:r>
      <w:r w:rsidR="007005DB" w:rsidRPr="003D7808">
        <w:rPr>
          <w:lang w:val="sr-Cyrl-RS"/>
        </w:rPr>
        <w:fldChar w:fldCharType="end"/>
      </w:r>
      <w:r w:rsidR="00E40E33" w:rsidRPr="003D7808">
        <w:rPr>
          <w:lang w:val="sr-Cyrl-RS"/>
        </w:rPr>
        <w:t xml:space="preserve">                                                              </w:t>
      </w:r>
      <w:r w:rsidRPr="003D7808">
        <w:rPr>
          <w:lang w:val="sr-Cyrl-RS"/>
        </w:rPr>
        <w:t xml:space="preserve">                           </w:t>
      </w:r>
      <w:r w:rsidR="00F669E3" w:rsidRPr="003D7808">
        <w:rPr>
          <w:i w:val="0"/>
          <w:color w:val="002060"/>
          <w:lang w:val="sr-Cyrl-RS"/>
        </w:rPr>
        <w:t>2</w:t>
      </w:r>
      <w:r w:rsidR="00436AA3">
        <w:rPr>
          <w:i w:val="0"/>
          <w:color w:val="002060"/>
          <w:lang w:val="sr-Cyrl-RS"/>
        </w:rPr>
        <w:t>2</w:t>
      </w:r>
      <w:r w:rsidR="00E66D8E">
        <w:rPr>
          <w:i w:val="0"/>
          <w:color w:val="002060"/>
          <w:lang w:val="sr-Cyrl-RS"/>
        </w:rPr>
        <w:t>8</w:t>
      </w:r>
    </w:p>
    <w:p w14:paraId="7969EAE0" w14:textId="178B5DB5" w:rsidR="007273D9" w:rsidRPr="00E119FD" w:rsidRDefault="001D1A96" w:rsidP="00736077">
      <w:pPr>
        <w:pStyle w:val="TOC1"/>
        <w:rPr>
          <w:rFonts w:asciiTheme="minorHAnsi" w:eastAsiaTheme="minorEastAsia" w:hAnsiTheme="minorHAnsi" w:cstheme="minorBidi"/>
          <w:i w:val="0"/>
          <w:sz w:val="22"/>
          <w:szCs w:val="22"/>
          <w:lang w:val="en-US"/>
        </w:rPr>
      </w:pPr>
      <w:hyperlink w:anchor="_Toc468360792" w:history="1">
        <w:r w:rsidR="007273D9" w:rsidRPr="00236C25">
          <w:rPr>
            <w:rStyle w:val="Hyperlink"/>
            <w:rFonts w:cstheme="majorBidi"/>
            <w:bCs/>
            <w:i w:val="0"/>
            <w:color w:val="002060"/>
            <w:lang w:val="sr-Cyrl-RS"/>
          </w:rPr>
          <w:t>13. ПОДАЦИ О ЈАВНИМ НАБАВКАМА</w:t>
        </w:r>
      </w:hyperlink>
      <w:r w:rsidR="00E40E33" w:rsidRPr="003D7808">
        <w:rPr>
          <w:lang w:val="sr-Cyrl-RS"/>
        </w:rPr>
        <w:t xml:space="preserve">                                                                  </w:t>
      </w:r>
      <w:r w:rsidR="00E40E33" w:rsidRPr="003D7808">
        <w:rPr>
          <w:color w:val="002060"/>
          <w:lang w:val="sr-Cyrl-RS"/>
        </w:rPr>
        <w:t xml:space="preserve"> </w:t>
      </w:r>
      <w:r w:rsidR="00407CB2" w:rsidRPr="003D7808">
        <w:rPr>
          <w:i w:val="0"/>
          <w:color w:val="002060"/>
          <w:lang w:val="sr-Cyrl-RS"/>
        </w:rPr>
        <w:t>2</w:t>
      </w:r>
      <w:r w:rsidR="00E66D8E">
        <w:rPr>
          <w:i w:val="0"/>
          <w:color w:val="002060"/>
          <w:lang w:val="sr-Cyrl-RS"/>
        </w:rPr>
        <w:t>61</w:t>
      </w:r>
    </w:p>
    <w:p w14:paraId="6F648018" w14:textId="0DF6590F" w:rsidR="007273D9" w:rsidRPr="00F15D85" w:rsidRDefault="001D1A96" w:rsidP="00736077">
      <w:pPr>
        <w:pStyle w:val="TOC1"/>
        <w:rPr>
          <w:rFonts w:asciiTheme="minorHAnsi" w:eastAsiaTheme="minorEastAsia" w:hAnsiTheme="minorHAnsi" w:cstheme="minorBidi"/>
          <w:color w:val="002060"/>
          <w:sz w:val="22"/>
          <w:szCs w:val="22"/>
          <w:lang w:val="sr-Latn-RS"/>
        </w:rPr>
      </w:pPr>
      <w:hyperlink w:anchor="_Toc468360793" w:history="1">
        <w:r w:rsidR="007273D9" w:rsidRPr="00236C25">
          <w:rPr>
            <w:rStyle w:val="Hyperlink"/>
            <w:rFonts w:cstheme="majorBidi"/>
            <w:bCs/>
            <w:i w:val="0"/>
            <w:color w:val="002060"/>
            <w:lang w:val="sr-Cyrl-RS"/>
          </w:rPr>
          <w:t>14. ПОДАЦИ О ДРЖАВНОЈ ПОМОЋИ</w:t>
        </w:r>
      </w:hyperlink>
      <w:r w:rsidR="00E40E33" w:rsidRPr="003D7808">
        <w:rPr>
          <w:lang w:val="sr-Cyrl-RS"/>
        </w:rPr>
        <w:t xml:space="preserve">                                                                    </w:t>
      </w:r>
      <w:r w:rsidR="00836011" w:rsidRPr="003D7808">
        <w:rPr>
          <w:i w:val="0"/>
          <w:color w:val="002060"/>
          <w:lang w:val="sr-Cyrl-RS"/>
        </w:rPr>
        <w:t>2</w:t>
      </w:r>
      <w:r w:rsidR="00E66D8E">
        <w:rPr>
          <w:i w:val="0"/>
          <w:color w:val="002060"/>
          <w:lang w:val="sr-Cyrl-RS"/>
        </w:rPr>
        <w:t>61</w:t>
      </w:r>
    </w:p>
    <w:p w14:paraId="7EFEA286" w14:textId="77777777" w:rsidR="007404DC" w:rsidRPr="00236C25" w:rsidRDefault="007005DB" w:rsidP="00736077">
      <w:pPr>
        <w:pStyle w:val="TOC1"/>
        <w:rPr>
          <w:rStyle w:val="Hyperlink"/>
          <w:rFonts w:cstheme="majorBidi"/>
          <w:bCs/>
          <w:i w:val="0"/>
          <w:color w:val="002060"/>
          <w:lang w:val="sr-Cyrl-RS"/>
        </w:rPr>
      </w:pPr>
      <w:r w:rsidRPr="003D7808">
        <w:rPr>
          <w:lang w:val="sr-Cyrl-RS"/>
        </w:rPr>
        <w:fldChar w:fldCharType="begin"/>
      </w:r>
      <w:r w:rsidRPr="003D7808">
        <w:rPr>
          <w:lang w:val="sr-Cyrl-RS"/>
        </w:rPr>
        <w:instrText xml:space="preserve"> HYPERLINK \l "_Toc468360801" </w:instrText>
      </w:r>
      <w:r w:rsidRPr="003D7808">
        <w:rPr>
          <w:lang w:val="sr-Cyrl-RS"/>
        </w:rPr>
        <w:fldChar w:fldCharType="separate"/>
      </w:r>
      <w:r w:rsidR="007273D9" w:rsidRPr="00236C25">
        <w:rPr>
          <w:rStyle w:val="Hyperlink"/>
          <w:rFonts w:cstheme="majorBidi"/>
          <w:bCs/>
          <w:i w:val="0"/>
          <w:color w:val="002060"/>
          <w:lang w:val="sr-Cyrl-RS"/>
        </w:rPr>
        <w:t xml:space="preserve">15. ПОДАЦИ О ИСПЛАЋЕНИМ ПЛАТАМА, ЗАРАДАМА И </w:t>
      </w:r>
      <w:r w:rsidR="007404DC" w:rsidRPr="00236C25">
        <w:rPr>
          <w:rStyle w:val="Hyperlink"/>
          <w:rFonts w:cstheme="majorBidi"/>
          <w:bCs/>
          <w:i w:val="0"/>
          <w:color w:val="002060"/>
          <w:lang w:val="sr-Cyrl-RS"/>
        </w:rPr>
        <w:t xml:space="preserve">                     </w:t>
      </w:r>
    </w:p>
    <w:p w14:paraId="7D930822" w14:textId="3DEDAD32" w:rsidR="007273D9" w:rsidRPr="003D7808" w:rsidRDefault="007404DC" w:rsidP="00736077">
      <w:pPr>
        <w:pStyle w:val="TOC1"/>
        <w:rPr>
          <w:rFonts w:asciiTheme="minorHAnsi" w:eastAsiaTheme="minorEastAsia" w:hAnsiTheme="minorHAnsi" w:cstheme="minorBidi"/>
          <w:sz w:val="22"/>
          <w:szCs w:val="22"/>
          <w:lang w:val="sr-Cyrl-RS"/>
        </w:rPr>
      </w:pPr>
      <w:r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ДРУГИМ ПРИМАЊИМА</w:t>
      </w:r>
      <w:r w:rsidR="007005DB" w:rsidRPr="003D7808">
        <w:rPr>
          <w:lang w:val="sr-Cyrl-RS"/>
        </w:rPr>
        <w:fldChar w:fldCharType="end"/>
      </w:r>
      <w:r w:rsidR="004538C4" w:rsidRPr="003D7808">
        <w:rPr>
          <w:lang w:val="sr-Cyrl-RS"/>
        </w:rPr>
        <w:t xml:space="preserve">                                                                                                                </w:t>
      </w:r>
      <w:r w:rsidR="00836011" w:rsidRPr="003D7808">
        <w:rPr>
          <w:i w:val="0"/>
          <w:color w:val="002060"/>
          <w:lang w:val="sr-Cyrl-RS"/>
        </w:rPr>
        <w:t>2</w:t>
      </w:r>
      <w:r w:rsidR="00E66D8E">
        <w:rPr>
          <w:i w:val="0"/>
          <w:color w:val="002060"/>
          <w:lang w:val="sr-Cyrl-RS"/>
        </w:rPr>
        <w:t>62</w:t>
      </w:r>
      <w:r w:rsidR="009766FB" w:rsidRPr="003D7808">
        <w:rPr>
          <w:i w:val="0"/>
          <w:color w:val="002060"/>
          <w:lang w:val="sr-Cyrl-RS"/>
        </w:rPr>
        <w:t xml:space="preserve"> </w:t>
      </w:r>
    </w:p>
    <w:p w14:paraId="0CAC0474" w14:textId="02507001" w:rsidR="007273D9" w:rsidRPr="00F15D85" w:rsidRDefault="001D1A96" w:rsidP="00736077">
      <w:pPr>
        <w:pStyle w:val="TOC1"/>
        <w:rPr>
          <w:rFonts w:asciiTheme="minorHAnsi" w:eastAsiaTheme="minorEastAsia" w:hAnsiTheme="minorHAnsi" w:cstheme="minorBidi"/>
          <w:sz w:val="22"/>
          <w:szCs w:val="22"/>
          <w:lang w:val="sr-Latn-RS"/>
        </w:rPr>
      </w:pPr>
      <w:hyperlink w:anchor="_Toc468360802" w:history="1">
        <w:r w:rsidR="007273D9" w:rsidRPr="00236C25">
          <w:rPr>
            <w:rStyle w:val="Hyperlink"/>
            <w:rFonts w:cstheme="majorBidi"/>
            <w:bCs/>
            <w:i w:val="0"/>
            <w:color w:val="002060"/>
            <w:lang w:val="sr-Cyrl-RS"/>
          </w:rPr>
          <w:t>16. ПОДАЦИ О СРЕДСТВИМА ЗА РАД</w:t>
        </w:r>
      </w:hyperlink>
      <w:r w:rsidR="004538C4" w:rsidRPr="003D7808">
        <w:rPr>
          <w:lang w:val="sr-Cyrl-RS"/>
        </w:rPr>
        <w:t xml:space="preserve">                                                                    </w:t>
      </w:r>
      <w:r w:rsidR="00836011" w:rsidRPr="003D7808">
        <w:rPr>
          <w:i w:val="0"/>
          <w:color w:val="002060"/>
          <w:lang w:val="sr-Cyrl-RS"/>
        </w:rPr>
        <w:t>2</w:t>
      </w:r>
      <w:r w:rsidR="00E66D8E">
        <w:rPr>
          <w:i w:val="0"/>
          <w:color w:val="002060"/>
          <w:lang w:val="sr-Cyrl-RS"/>
        </w:rPr>
        <w:t>64</w:t>
      </w:r>
    </w:p>
    <w:p w14:paraId="3E33929C" w14:textId="68D0ED6A" w:rsidR="007273D9" w:rsidRPr="00BE00D3" w:rsidRDefault="001D1A96" w:rsidP="00736077">
      <w:pPr>
        <w:pStyle w:val="TOC1"/>
        <w:rPr>
          <w:rFonts w:asciiTheme="minorHAnsi" w:eastAsiaTheme="minorEastAsia" w:hAnsiTheme="minorHAnsi" w:cstheme="minorBidi"/>
          <w:i w:val="0"/>
          <w:color w:val="002060"/>
          <w:sz w:val="22"/>
          <w:szCs w:val="22"/>
          <w:lang w:val="sr-Latn-RS"/>
        </w:rPr>
      </w:pPr>
      <w:hyperlink w:anchor="_Toc468360803" w:history="1">
        <w:r w:rsidR="007273D9" w:rsidRPr="00236C25">
          <w:rPr>
            <w:rStyle w:val="Hyperlink"/>
            <w:bCs/>
            <w:i w:val="0"/>
            <w:color w:val="002060"/>
            <w:kern w:val="36"/>
            <w:lang w:val="sr-Cyrl-RS" w:eastAsia="x-none"/>
          </w:rPr>
          <w:t xml:space="preserve">17. </w:t>
        </w:r>
        <w:r w:rsidR="00213450" w:rsidRPr="00236C25">
          <w:rPr>
            <w:rStyle w:val="Hyperlink"/>
            <w:bCs/>
            <w:i w:val="0"/>
            <w:color w:val="002060"/>
            <w:kern w:val="36"/>
            <w:lang w:val="sr-Cyrl-RS" w:eastAsia="x-none"/>
          </w:rPr>
          <w:t>НАЧИН</w:t>
        </w:r>
        <w:r w:rsidR="000B4699" w:rsidRPr="00236C25">
          <w:rPr>
            <w:rStyle w:val="Hyperlink"/>
            <w:bCs/>
            <w:i w:val="0"/>
            <w:color w:val="002060"/>
            <w:kern w:val="36"/>
            <w:lang w:val="sr-Cyrl-RS" w:eastAsia="x-none"/>
          </w:rPr>
          <w:t xml:space="preserve"> </w:t>
        </w:r>
        <w:r w:rsidR="007273D9" w:rsidRPr="00236C25">
          <w:rPr>
            <w:rStyle w:val="Hyperlink"/>
            <w:bCs/>
            <w:i w:val="0"/>
            <w:color w:val="002060"/>
            <w:kern w:val="36"/>
            <w:lang w:val="sr-Cyrl-RS" w:eastAsia="x-none"/>
          </w:rPr>
          <w:t xml:space="preserve">И </w:t>
        </w:r>
        <w:r w:rsidR="00213450" w:rsidRPr="00236C25">
          <w:rPr>
            <w:rStyle w:val="Hyperlink"/>
            <w:bCs/>
            <w:i w:val="0"/>
            <w:color w:val="002060"/>
            <w:kern w:val="36"/>
            <w:lang w:val="sr-Cyrl-RS" w:eastAsia="x-none"/>
          </w:rPr>
          <w:t>МЕСТО</w:t>
        </w:r>
        <w:r w:rsidR="007273D9" w:rsidRPr="00236C25">
          <w:rPr>
            <w:rStyle w:val="Hyperlink"/>
            <w:bCs/>
            <w:i w:val="0"/>
            <w:color w:val="002060"/>
            <w:kern w:val="36"/>
            <w:lang w:val="sr-Cyrl-RS" w:eastAsia="x-none"/>
          </w:rPr>
          <w:t xml:space="preserve"> ЧУВАЊА НОСАЧА ИНФОРМАЦИЈА</w:t>
        </w:r>
      </w:hyperlink>
      <w:r w:rsidR="004538C4" w:rsidRPr="003D7808">
        <w:rPr>
          <w:lang w:val="sr-Cyrl-RS"/>
        </w:rPr>
        <w:t xml:space="preserve">                           </w:t>
      </w:r>
      <w:r w:rsidR="004538C4" w:rsidRPr="003D7808">
        <w:rPr>
          <w:color w:val="002060"/>
          <w:lang w:val="sr-Cyrl-RS"/>
        </w:rPr>
        <w:t xml:space="preserve"> </w:t>
      </w:r>
      <w:r w:rsidR="00A526A4" w:rsidRPr="003D7808">
        <w:rPr>
          <w:i w:val="0"/>
          <w:color w:val="002060"/>
          <w:lang w:val="sr-Cyrl-RS"/>
        </w:rPr>
        <w:t>2</w:t>
      </w:r>
      <w:r w:rsidR="00E66D8E">
        <w:rPr>
          <w:i w:val="0"/>
          <w:color w:val="002060"/>
          <w:lang w:val="sr-Cyrl-RS"/>
        </w:rPr>
        <w:t>65</w:t>
      </w:r>
    </w:p>
    <w:p w14:paraId="5B8C348D" w14:textId="482BC1D5" w:rsidR="007273D9" w:rsidRPr="007F43A7" w:rsidRDefault="001D1A96" w:rsidP="00736077">
      <w:pPr>
        <w:pStyle w:val="TOC1"/>
        <w:rPr>
          <w:rFonts w:asciiTheme="minorHAnsi" w:eastAsiaTheme="minorEastAsia" w:hAnsiTheme="minorHAnsi" w:cstheme="minorBidi"/>
          <w:i w:val="0"/>
          <w:color w:val="002060"/>
          <w:sz w:val="22"/>
          <w:szCs w:val="22"/>
          <w:lang w:val="sr-Latn-RS"/>
        </w:rPr>
      </w:pPr>
      <w:hyperlink w:anchor="_Toc468360804" w:history="1">
        <w:r w:rsidR="007273D9" w:rsidRPr="00236C25">
          <w:rPr>
            <w:rStyle w:val="Hyperlink"/>
            <w:rFonts w:cstheme="majorBidi"/>
            <w:bCs/>
            <w:i w:val="0"/>
            <w:color w:val="002060"/>
            <w:lang w:val="sr-Cyrl-RS"/>
          </w:rPr>
          <w:t>18. ВРСТЕ ИНФОРМАЦИЈА У ПОСЕДУ</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E66D8E">
        <w:rPr>
          <w:i w:val="0"/>
          <w:color w:val="002060"/>
          <w:lang w:val="sr-Cyrl-RS"/>
        </w:rPr>
        <w:t>66</w:t>
      </w:r>
    </w:p>
    <w:p w14:paraId="2CC8E2CF" w14:textId="0242E5AC" w:rsidR="007273D9" w:rsidRPr="007F43A7" w:rsidRDefault="001D1A96" w:rsidP="00736077">
      <w:pPr>
        <w:pStyle w:val="TOC1"/>
        <w:rPr>
          <w:rFonts w:asciiTheme="minorHAnsi" w:eastAsiaTheme="minorEastAsia" w:hAnsiTheme="minorHAnsi" w:cstheme="minorBidi"/>
          <w:i w:val="0"/>
          <w:color w:val="002060"/>
          <w:sz w:val="22"/>
          <w:szCs w:val="22"/>
          <w:lang w:val="sr-Latn-RS"/>
        </w:rPr>
      </w:pPr>
      <w:hyperlink w:anchor="_Toc468360805" w:history="1">
        <w:r w:rsidR="00464DD6" w:rsidRPr="00236C25">
          <w:rPr>
            <w:rStyle w:val="Hyperlink"/>
            <w:rFonts w:cstheme="majorBidi"/>
            <w:bCs/>
            <w:i w:val="0"/>
            <w:color w:val="002060"/>
            <w:lang w:val="sr-Cyrl-RS"/>
          </w:rPr>
          <w:t>19.</w:t>
        </w:r>
        <w:r w:rsidR="00736077"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В</w:t>
        </w:r>
        <w:r w:rsidR="007273D9" w:rsidRPr="00236C25">
          <w:rPr>
            <w:rStyle w:val="Hyperlink"/>
            <w:rFonts w:ascii="Times New Roman Bold" w:hAnsi="Times New Roman Bold" w:cstheme="majorBidi" w:hint="eastAsia"/>
            <w:bCs/>
            <w:i w:val="0"/>
            <w:color w:val="002060"/>
            <w:u w:val="none"/>
            <w:lang w:val="sr-Cyrl-RS"/>
          </w:rPr>
          <w:t>РСТЕ</w:t>
        </w:r>
        <w:r w:rsidR="00464DD6" w:rsidRPr="00236C25">
          <w:rPr>
            <w:rStyle w:val="Hyperlink"/>
            <w:rFonts w:ascii="Times New Roman Bold" w:hAnsi="Times New Roman Bold" w:cstheme="majorBidi"/>
            <w:bCs/>
            <w:i w:val="0"/>
            <w:color w:val="002060"/>
            <w:u w:val="none"/>
            <w:lang w:val="sr-Cyrl-RS"/>
          </w:rPr>
          <w:t xml:space="preserve"> </w:t>
        </w:r>
        <w:r w:rsidR="007273D9" w:rsidRPr="00236C25">
          <w:rPr>
            <w:rStyle w:val="Hyperlink"/>
            <w:rFonts w:ascii="Times New Roman Bold" w:hAnsi="Times New Roman Bold" w:cstheme="majorBidi" w:hint="eastAsia"/>
            <w:bCs/>
            <w:i w:val="0"/>
            <w:color w:val="002060"/>
            <w:u w:val="none"/>
            <w:lang w:val="sr-Cyrl-RS"/>
          </w:rPr>
          <w:t>И</w:t>
        </w:r>
        <w:r w:rsidR="007404DC" w:rsidRPr="00236C25">
          <w:rPr>
            <w:rStyle w:val="Hyperlink"/>
            <w:rFonts w:ascii="Times New Roman Bold" w:hAnsi="Times New Roman Bold" w:cstheme="majorBidi" w:hint="eastAsia"/>
            <w:bCs/>
            <w:i w:val="0"/>
            <w:color w:val="002060"/>
            <w:u w:val="none"/>
            <w:lang w:val="sr-Cyrl-RS"/>
          </w:rPr>
          <w:t>НФОРМАЦИЈА</w:t>
        </w:r>
        <w:r w:rsidR="00464DD6" w:rsidRPr="00236C25">
          <w:rPr>
            <w:rStyle w:val="Hyperlink"/>
            <w:rFonts w:asciiTheme="minorHAnsi" w:hAnsiTheme="minorHAnsi"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КОЈИМА</w:t>
        </w:r>
        <w:r w:rsidR="007404DC" w:rsidRPr="00236C25">
          <w:rPr>
            <w:rStyle w:val="Hyperlink"/>
            <w:rFonts w:ascii="Times New Roman Bold" w:hAnsi="Times New Roman Bold"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ДРЖАВНИ</w:t>
        </w:r>
        <w:r w:rsidR="006305B1" w:rsidRPr="00236C25">
          <w:rPr>
            <w:rStyle w:val="Hyperlink"/>
            <w:rFonts w:asciiTheme="minorHAnsi" w:hAnsiTheme="minorHAnsi" w:cstheme="majorBidi"/>
            <w:bCs/>
            <w:i w:val="0"/>
            <w:color w:val="002060"/>
            <w:u w:val="none"/>
            <w:lang w:val="sr-Cyrl-RS"/>
          </w:rPr>
          <w:t xml:space="preserve">  </w:t>
        </w:r>
        <w:r w:rsidR="006305B1" w:rsidRPr="00236C25">
          <w:rPr>
            <w:rStyle w:val="Hyperlink"/>
            <w:rFonts w:cstheme="majorBidi"/>
            <w:bCs/>
            <w:i w:val="0"/>
            <w:color w:val="002060"/>
            <w:lang w:val="sr-Cyrl-RS"/>
          </w:rPr>
          <w:t xml:space="preserve">ОРГАН </w:t>
        </w:r>
        <w:r w:rsidR="007273D9" w:rsidRPr="00236C25">
          <w:rPr>
            <w:rStyle w:val="Hyperlink"/>
            <w:rFonts w:cstheme="majorBidi"/>
            <w:bCs/>
            <w:i w:val="0"/>
            <w:color w:val="002060"/>
            <w:lang w:val="sr-Cyrl-RS"/>
          </w:rPr>
          <w:t>ОМОГУЋАВА</w:t>
        </w:r>
        <w:r w:rsidR="00464DD6"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ПРИСТУП</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E66D8E">
        <w:rPr>
          <w:i w:val="0"/>
          <w:color w:val="002060"/>
          <w:lang w:val="sr-Cyrl-RS"/>
        </w:rPr>
        <w:t>68</w:t>
      </w:r>
    </w:p>
    <w:p w14:paraId="31B1F405" w14:textId="54F60517" w:rsidR="007273D9" w:rsidRPr="007F43A7" w:rsidRDefault="001D1A96" w:rsidP="00736077">
      <w:pPr>
        <w:pStyle w:val="TOC1"/>
        <w:rPr>
          <w:rFonts w:asciiTheme="minorHAnsi" w:eastAsiaTheme="minorEastAsia" w:hAnsiTheme="minorHAnsi" w:cstheme="minorBidi"/>
          <w:i w:val="0"/>
          <w:color w:val="002060"/>
          <w:sz w:val="22"/>
          <w:szCs w:val="22"/>
          <w:lang w:val="sr-Latn-RS"/>
        </w:rPr>
      </w:pPr>
      <w:hyperlink w:anchor="_Toc468360806" w:history="1">
        <w:r w:rsidR="007273D9" w:rsidRPr="00236C25">
          <w:rPr>
            <w:rStyle w:val="Hyperlink"/>
            <w:rFonts w:eastAsiaTheme="majorEastAsia" w:cstheme="majorBidi"/>
            <w:bCs/>
            <w:i w:val="0"/>
            <w:color w:val="002060"/>
            <w:lang w:val="sr-Cyrl-RS"/>
          </w:rPr>
          <w:t>20. ПОСТУПАК ПРИСТУПА ИНФОРМАЦИЈАМА ОД</w:t>
        </w:r>
        <w:r w:rsidR="006305B1"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 xml:space="preserve">ЈАВНОГ </w:t>
        </w:r>
        <w:r w:rsidR="00464DD6"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ЗНАЧАЈА</w:t>
        </w:r>
      </w:hyperlink>
      <w:r w:rsidR="007005DB" w:rsidRPr="003D7808">
        <w:rPr>
          <w:lang w:val="sr-Cyrl-RS"/>
        </w:rPr>
        <w:t xml:space="preserve">     </w:t>
      </w:r>
      <w:r w:rsidR="00464DD6" w:rsidRPr="003D7808">
        <w:rPr>
          <w:lang w:val="sr-Cyrl-RS"/>
        </w:rPr>
        <w:t xml:space="preserve">                                              </w:t>
      </w:r>
      <w:r w:rsidR="00736077" w:rsidRPr="00236C25">
        <w:rPr>
          <w:lang w:val="sr-Cyrl-RS"/>
        </w:rPr>
        <w:t xml:space="preserve">    </w:t>
      </w:r>
      <w:r w:rsidR="00464DD6" w:rsidRPr="003D7808">
        <w:rPr>
          <w:lang w:val="sr-Cyrl-RS"/>
        </w:rPr>
        <w:t xml:space="preserve">                                                                 </w:t>
      </w:r>
      <w:r w:rsidR="003D416E" w:rsidRPr="003D7808">
        <w:rPr>
          <w:i w:val="0"/>
          <w:color w:val="002060"/>
          <w:lang w:val="sr-Cyrl-RS"/>
        </w:rPr>
        <w:t>2</w:t>
      </w:r>
      <w:r w:rsidR="00E66D8E">
        <w:rPr>
          <w:i w:val="0"/>
          <w:color w:val="002060"/>
          <w:lang w:val="sr-Cyrl-RS"/>
        </w:rPr>
        <w:t>68</w:t>
      </w:r>
    </w:p>
    <w:p w14:paraId="12EB2EF9" w14:textId="17130082" w:rsidR="007273D9" w:rsidRPr="007F43A7" w:rsidRDefault="001D1A96" w:rsidP="00736077">
      <w:pPr>
        <w:pStyle w:val="TOC1"/>
        <w:rPr>
          <w:rFonts w:asciiTheme="minorHAnsi" w:eastAsiaTheme="minorEastAsia" w:hAnsiTheme="minorHAnsi" w:cstheme="minorBidi"/>
          <w:i w:val="0"/>
          <w:color w:val="002060"/>
          <w:sz w:val="22"/>
          <w:szCs w:val="22"/>
          <w:lang w:val="sr-Latn-RS"/>
        </w:rPr>
      </w:pPr>
      <w:hyperlink w:anchor="_Toc468360807" w:history="1">
        <w:r w:rsidR="007273D9" w:rsidRPr="00236C25">
          <w:rPr>
            <w:rStyle w:val="Hyperlink"/>
            <w:rFonts w:cstheme="majorBidi"/>
            <w:bCs/>
            <w:i w:val="0"/>
            <w:color w:val="002060"/>
            <w:lang w:val="sr-Cyrl-RS"/>
          </w:rPr>
          <w:t>21. ИМЕНИК</w:t>
        </w:r>
      </w:hyperlink>
      <w:r w:rsidR="007005DB" w:rsidRPr="003D7808">
        <w:rPr>
          <w:lang w:val="sr-Cyrl-RS"/>
        </w:rPr>
        <w:t xml:space="preserve">                                                                                                                  </w:t>
      </w:r>
      <w:r w:rsidR="004E4277" w:rsidRPr="003D7808">
        <w:rPr>
          <w:i w:val="0"/>
          <w:color w:val="002060"/>
          <w:lang w:val="sr-Cyrl-RS"/>
        </w:rPr>
        <w:t>2</w:t>
      </w:r>
      <w:r w:rsidR="00E66D8E">
        <w:rPr>
          <w:i w:val="0"/>
          <w:color w:val="002060"/>
          <w:lang w:val="sr-Cyrl-RS"/>
        </w:rPr>
        <w:t>76</w:t>
      </w:r>
    </w:p>
    <w:p w14:paraId="6375C10D" w14:textId="77777777" w:rsidR="00CE5489" w:rsidRPr="00236C25" w:rsidRDefault="007273D9" w:rsidP="006F08FB">
      <w:pPr>
        <w:rPr>
          <w:rFonts w:eastAsia="Times New Roman"/>
          <w:b/>
          <w:noProof/>
          <w:color w:val="1F497D" w:themeColor="text2"/>
          <w:szCs w:val="28"/>
          <w:lang w:val="sr-Cyrl-RS"/>
        </w:rPr>
      </w:pPr>
      <w:r w:rsidRPr="003D7808">
        <w:rPr>
          <w:rFonts w:eastAsia="Times New Roman"/>
          <w:b/>
          <w:noProof/>
          <w:color w:val="002060"/>
          <w:szCs w:val="28"/>
          <w:lang w:val="sr-Cyrl-RS"/>
        </w:rPr>
        <w:fldChar w:fldCharType="end"/>
      </w:r>
    </w:p>
    <w:p w14:paraId="377BEB36" w14:textId="77777777" w:rsidR="006F08FB" w:rsidRPr="00236C25" w:rsidRDefault="006F08FB" w:rsidP="006F08FB">
      <w:pPr>
        <w:rPr>
          <w:rFonts w:eastAsiaTheme="majorEastAsia" w:cstheme="majorBidi"/>
          <w:b/>
          <w:bCs/>
          <w:color w:val="1F497D" w:themeColor="text2"/>
          <w:sz w:val="28"/>
          <w:szCs w:val="28"/>
          <w:lang w:val="sr-Cyrl-RS"/>
        </w:rPr>
      </w:pPr>
      <w:r w:rsidRPr="00236C25">
        <w:rPr>
          <w:color w:val="1F497D" w:themeColor="text2"/>
          <w:lang w:val="sr-Cyrl-RS"/>
        </w:rPr>
        <w:br w:type="page"/>
      </w:r>
    </w:p>
    <w:p w14:paraId="27FB4824" w14:textId="77777777" w:rsidR="006F08FB" w:rsidRPr="00236C25" w:rsidRDefault="006F08FB" w:rsidP="00591F0C">
      <w:pPr>
        <w:keepNext/>
        <w:keepLines/>
        <w:numPr>
          <w:ilvl w:val="0"/>
          <w:numId w:val="1"/>
        </w:numPr>
        <w:spacing w:before="480" w:after="0"/>
        <w:ind w:left="0" w:firstLine="0"/>
        <w:jc w:val="both"/>
        <w:outlineLvl w:val="0"/>
        <w:rPr>
          <w:rFonts w:eastAsiaTheme="majorEastAsia"/>
          <w:b/>
          <w:bCs/>
          <w:i/>
          <w:color w:val="002060"/>
          <w:sz w:val="28"/>
          <w:szCs w:val="28"/>
          <w:lang w:val="sr-Cyrl-RS"/>
        </w:rPr>
      </w:pPr>
      <w:bookmarkStart w:id="5" w:name="_Toc372280654"/>
      <w:bookmarkStart w:id="6" w:name="_Toc372280935"/>
      <w:bookmarkStart w:id="7" w:name="_Toc378338582"/>
      <w:bookmarkStart w:id="8" w:name="_Toc378338683"/>
      <w:bookmarkStart w:id="9" w:name="_Toc402444610"/>
      <w:bookmarkStart w:id="10" w:name="_Toc405370249"/>
      <w:bookmarkStart w:id="11" w:name="_Toc405370524"/>
      <w:bookmarkStart w:id="12" w:name="_Toc412552719"/>
      <w:bookmarkStart w:id="13" w:name="_Toc468360771"/>
      <w:r w:rsidRPr="00236C25">
        <w:rPr>
          <w:rFonts w:eastAsiaTheme="majorEastAsia"/>
          <w:b/>
          <w:bCs/>
          <w:i/>
          <w:color w:val="002060"/>
          <w:sz w:val="28"/>
          <w:szCs w:val="28"/>
          <w:lang w:val="sr-Cyrl-RS"/>
        </w:rPr>
        <w:lastRenderedPageBreak/>
        <w:t>ОСНОВНИ ПОДАЦИ О МИНИСТАРСТВУ ФИНАНСИЈА И  ИНФОРМАТОРУ</w:t>
      </w:r>
      <w:bookmarkEnd w:id="5"/>
      <w:bookmarkEnd w:id="6"/>
      <w:bookmarkEnd w:id="7"/>
      <w:bookmarkEnd w:id="8"/>
      <w:bookmarkEnd w:id="9"/>
      <w:bookmarkEnd w:id="10"/>
      <w:bookmarkEnd w:id="11"/>
      <w:bookmarkEnd w:id="12"/>
      <w:bookmarkEnd w:id="13"/>
    </w:p>
    <w:p w14:paraId="6E0B5887" w14:textId="77777777" w:rsidR="006F08FB" w:rsidRPr="00236C25" w:rsidRDefault="006F08FB" w:rsidP="006F08FB">
      <w:pPr>
        <w:rPr>
          <w:color w:val="1F497D" w:themeColor="text2"/>
          <w:lang w:val="sr-Cyrl-RS"/>
        </w:rPr>
      </w:pPr>
    </w:p>
    <w:p w14:paraId="44502FE0" w14:textId="77777777" w:rsidR="006F08FB" w:rsidRPr="00236C25" w:rsidRDefault="0007736F" w:rsidP="006F08FB">
      <w:pPr>
        <w:spacing w:after="0" w:line="240" w:lineRule="auto"/>
        <w:jc w:val="both"/>
        <w:rPr>
          <w:rFonts w:eastAsia="Times New Roman"/>
          <w:i/>
          <w:iCs/>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Информатор о раду Министарства финансија је јединствен документ који садржи податке о Министарству финансија, сачињен на основу члана 40. Закона о слободном приступу информацијама од јавног значаја (“Сл. гласник РС“ бр. 120/04, 54/07, 104/09 и 36/10) и Упутством за објављивање информатора о раду државног органа (“Сл. гласник РС“ бр. 68/10). </w:t>
      </w:r>
    </w:p>
    <w:p w14:paraId="53496F87" w14:textId="77777777" w:rsidR="006F08FB" w:rsidRPr="00236C25" w:rsidRDefault="006F08FB" w:rsidP="006F08FB">
      <w:pPr>
        <w:spacing w:after="0" w:line="240" w:lineRule="auto"/>
        <w:jc w:val="both"/>
        <w:rPr>
          <w:rFonts w:eastAsia="Times New Roman"/>
          <w:color w:val="002060"/>
          <w:lang w:val="sr-Cyrl-RS"/>
        </w:rPr>
      </w:pPr>
    </w:p>
    <w:p w14:paraId="43486F0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НАЗИВ ОРГАНА</w:t>
      </w:r>
      <w:r w:rsidRPr="00236C25">
        <w:rPr>
          <w:rFonts w:eastAsia="Times New Roman"/>
          <w:color w:val="002060"/>
          <w:lang w:val="sr-Cyrl-RS"/>
        </w:rPr>
        <w:t xml:space="preserve">: МИНИСТАРСТВО ФИНАНСИЈА </w:t>
      </w:r>
    </w:p>
    <w:p w14:paraId="4CD72E7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СЕДИШТЕ:</w:t>
      </w:r>
      <w:r w:rsidRPr="00236C25">
        <w:rPr>
          <w:rFonts w:eastAsia="Times New Roman"/>
          <w:color w:val="002060"/>
          <w:lang w:val="sr-Cyrl-RS"/>
        </w:rPr>
        <w:t xml:space="preserve"> Кнеза Милоша 20</w:t>
      </w:r>
    </w:p>
    <w:p w14:paraId="761F42E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11000 Београд</w:t>
      </w:r>
    </w:p>
    <w:p w14:paraId="2857964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Србија</w:t>
      </w:r>
    </w:p>
    <w:p w14:paraId="432CF85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Матични број:</w:t>
      </w:r>
      <w:r w:rsidRPr="00236C25">
        <w:rPr>
          <w:rFonts w:eastAsia="Times New Roman"/>
          <w:color w:val="002060"/>
          <w:lang w:val="sr-Cyrl-RS"/>
        </w:rPr>
        <w:t xml:space="preserve"> 17862146 </w:t>
      </w:r>
    </w:p>
    <w:p w14:paraId="2F3FCD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Порески идентификациони број:</w:t>
      </w:r>
      <w:r w:rsidRPr="00236C25">
        <w:rPr>
          <w:rFonts w:eastAsia="Times New Roman"/>
          <w:color w:val="002060"/>
          <w:lang w:val="sr-Cyrl-RS"/>
        </w:rPr>
        <w:t xml:space="preserve"> 108213413</w:t>
      </w:r>
    </w:p>
    <w:p w14:paraId="3DB085E1" w14:textId="692E7BEB" w:rsidR="006F08FB" w:rsidRPr="003D7808"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E</w:t>
      </w:r>
      <w:r w:rsidR="00BD5195" w:rsidRPr="003D7808">
        <w:rPr>
          <w:rFonts w:eastAsia="Times New Roman"/>
          <w:b/>
          <w:color w:val="002060"/>
          <w:lang w:val="sr-Cyrl-RS"/>
        </w:rPr>
        <w:t>-</w:t>
      </w:r>
      <w:r w:rsidRPr="00236C25">
        <w:rPr>
          <w:rFonts w:eastAsia="Times New Roman"/>
          <w:b/>
          <w:color w:val="002060"/>
          <w:lang w:val="sr-Cyrl-RS"/>
        </w:rPr>
        <w:t>mail:</w:t>
      </w:r>
      <w:r w:rsidRPr="00236C25">
        <w:rPr>
          <w:rFonts w:eastAsia="Times New Roman"/>
          <w:color w:val="002060"/>
          <w:lang w:val="sr-Cyrl-RS"/>
        </w:rPr>
        <w:t xml:space="preserve"> </w:t>
      </w:r>
      <w:hyperlink r:id="rId11" w:history="1">
        <w:r w:rsidR="00E960F5" w:rsidRPr="003D7808">
          <w:rPr>
            <w:rStyle w:val="Hyperlink"/>
            <w:rFonts w:eastAsia="Times New Roman"/>
            <w:lang w:val="sr-Cyrl-RS"/>
          </w:rPr>
          <w:t>kontakt@mfin.gov.rs</w:t>
        </w:r>
      </w:hyperlink>
    </w:p>
    <w:p w14:paraId="380CECD8" w14:textId="77777777" w:rsidR="006F08FB" w:rsidRPr="00236C25" w:rsidRDefault="006F08FB" w:rsidP="006F08FB">
      <w:pPr>
        <w:spacing w:after="0" w:line="240" w:lineRule="auto"/>
        <w:ind w:left="120" w:right="-1"/>
        <w:jc w:val="both"/>
        <w:rPr>
          <w:rFonts w:eastAsia="Times New Roman"/>
          <w:iCs/>
          <w:color w:val="002060"/>
          <w:lang w:val="sr-Cyrl-RS"/>
        </w:rPr>
      </w:pPr>
    </w:p>
    <w:p w14:paraId="4F546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ДАТУМ ПРВОГ ОБЈАВЉИВАЊА:</w:t>
      </w:r>
    </w:p>
    <w:p w14:paraId="73443444" w14:textId="3A20BC45" w:rsidR="006F08FB" w:rsidRPr="00236C25" w:rsidRDefault="00FC476B"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 основу Закона о слободном приступу информацијама од јавног значаја</w:t>
      </w:r>
      <w:r w:rsidR="00E93B3D" w:rsidRPr="00236C25">
        <w:rPr>
          <w:rFonts w:eastAsia="Times New Roman"/>
          <w:color w:val="002060"/>
          <w:lang w:val="sr-Cyrl-RS"/>
        </w:rPr>
        <w:t>,</w:t>
      </w:r>
      <w:r w:rsidR="006F08FB" w:rsidRPr="00236C25">
        <w:rPr>
          <w:rFonts w:eastAsia="Times New Roman"/>
          <w:color w:val="002060"/>
          <w:lang w:val="sr-Cyrl-RS"/>
        </w:rPr>
        <w:t xml:space="preserve"> крајем децембра 2007. године објављен је </w:t>
      </w:r>
      <w:r w:rsidR="001E5885" w:rsidRPr="00236C25">
        <w:rPr>
          <w:rFonts w:eastAsia="Times New Roman"/>
          <w:color w:val="002060"/>
          <w:lang w:val="sr-Cyrl-RS"/>
        </w:rPr>
        <w:t xml:space="preserve">први </w:t>
      </w:r>
      <w:r w:rsidR="006F08FB" w:rsidRPr="00236C25">
        <w:rPr>
          <w:rFonts w:eastAsia="Times New Roman"/>
          <w:color w:val="002060"/>
          <w:lang w:val="sr-Cyrl-RS"/>
        </w:rPr>
        <w:t xml:space="preserve">Информатор о раду Министарства финансија. </w:t>
      </w:r>
    </w:p>
    <w:p w14:paraId="1A961715" w14:textId="77777777" w:rsidR="006F08FB" w:rsidRPr="00236C25" w:rsidRDefault="006F08FB" w:rsidP="006F08FB">
      <w:pPr>
        <w:spacing w:after="0" w:line="240" w:lineRule="auto"/>
        <w:jc w:val="both"/>
        <w:rPr>
          <w:rFonts w:eastAsia="Times New Roman"/>
          <w:color w:val="002060"/>
          <w:lang w:val="sr-Cyrl-RS"/>
        </w:rPr>
      </w:pPr>
    </w:p>
    <w:p w14:paraId="0B003635"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АЖУРИРАНО НА ДАН:</w:t>
      </w:r>
    </w:p>
    <w:p w14:paraId="222C3DDD" w14:textId="30CE6AD6" w:rsidR="006F08FB" w:rsidRPr="0015107E" w:rsidRDefault="008D5F60" w:rsidP="006F08FB">
      <w:pPr>
        <w:spacing w:after="0" w:line="240" w:lineRule="auto"/>
        <w:jc w:val="both"/>
        <w:rPr>
          <w:rFonts w:eastAsia="Times New Roman"/>
          <w:bCs/>
          <w:color w:val="002060"/>
        </w:rPr>
      </w:pPr>
      <w:r>
        <w:rPr>
          <w:rFonts w:eastAsia="Times New Roman"/>
          <w:bCs/>
          <w:color w:val="002060"/>
          <w:lang w:val="sr-Cyrl-RS"/>
        </w:rPr>
        <w:t>30</w:t>
      </w:r>
      <w:r w:rsidR="00330C00" w:rsidRPr="00236C25">
        <w:rPr>
          <w:rFonts w:eastAsia="Times New Roman"/>
          <w:bCs/>
          <w:color w:val="002060"/>
          <w:lang w:val="sr-Cyrl-RS"/>
        </w:rPr>
        <w:t xml:space="preserve">. </w:t>
      </w:r>
      <w:r w:rsidR="00641377">
        <w:rPr>
          <w:rFonts w:eastAsia="Times New Roman"/>
          <w:bCs/>
          <w:color w:val="002060"/>
          <w:lang w:val="sr-Cyrl-RS"/>
        </w:rPr>
        <w:t>децем</w:t>
      </w:r>
      <w:r w:rsidR="00F455A7">
        <w:rPr>
          <w:rFonts w:eastAsia="Times New Roman"/>
          <w:bCs/>
          <w:color w:val="002060"/>
          <w:lang w:val="sr-Cyrl-RS"/>
        </w:rPr>
        <w:t>б</w:t>
      </w:r>
      <w:r w:rsidR="00641377">
        <w:rPr>
          <w:rFonts w:eastAsia="Times New Roman"/>
          <w:bCs/>
          <w:color w:val="002060"/>
          <w:lang w:val="sr-Cyrl-RS"/>
        </w:rPr>
        <w:t>ра</w:t>
      </w:r>
      <w:r w:rsidR="00A8752D" w:rsidRPr="00236C25">
        <w:rPr>
          <w:rFonts w:eastAsia="Times New Roman"/>
          <w:bCs/>
          <w:color w:val="002060"/>
          <w:lang w:val="sr-Cyrl-RS"/>
        </w:rPr>
        <w:t xml:space="preserve"> 2</w:t>
      </w:r>
      <w:r w:rsidR="00032EB0" w:rsidRPr="00236C25">
        <w:rPr>
          <w:rFonts w:eastAsia="Times New Roman"/>
          <w:color w:val="002060"/>
          <w:lang w:val="sr-Cyrl-RS"/>
        </w:rPr>
        <w:t>0</w:t>
      </w:r>
      <w:r w:rsidR="003D7D10" w:rsidRPr="00236C25">
        <w:rPr>
          <w:rFonts w:eastAsia="Times New Roman"/>
          <w:color w:val="002060"/>
          <w:lang w:val="sr-Cyrl-RS"/>
        </w:rPr>
        <w:t>2</w:t>
      </w:r>
      <w:r w:rsidR="00922693" w:rsidRPr="00236C25">
        <w:rPr>
          <w:rFonts w:eastAsia="Times New Roman"/>
          <w:color w:val="002060"/>
          <w:lang w:val="sr-Cyrl-RS"/>
        </w:rPr>
        <w:t>1</w:t>
      </w:r>
      <w:r w:rsidR="006F08FB" w:rsidRPr="00236C25">
        <w:rPr>
          <w:rFonts w:eastAsia="Times New Roman"/>
          <w:color w:val="002060"/>
          <w:lang w:val="sr-Cyrl-RS"/>
        </w:rPr>
        <w:t xml:space="preserve">. године </w:t>
      </w:r>
    </w:p>
    <w:p w14:paraId="164DFA04" w14:textId="77777777" w:rsidR="006F08FB" w:rsidRPr="00236C25" w:rsidRDefault="006F08FB" w:rsidP="006F08FB">
      <w:pPr>
        <w:spacing w:after="0" w:line="240" w:lineRule="auto"/>
        <w:jc w:val="both"/>
        <w:rPr>
          <w:rFonts w:eastAsia="Times New Roman"/>
          <w:color w:val="002060"/>
          <w:lang w:val="sr-Cyrl-RS"/>
        </w:rPr>
      </w:pPr>
    </w:p>
    <w:p w14:paraId="487D1DCE"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ДОСТУПНОСТ ИНФОРМАТОРА:</w:t>
      </w:r>
    </w:p>
    <w:p w14:paraId="02ED4414" w14:textId="64D9B2E7" w:rsidR="00164209" w:rsidRPr="00EF149B" w:rsidRDefault="006F08FB" w:rsidP="006F08FB">
      <w:pPr>
        <w:spacing w:after="0" w:line="240" w:lineRule="auto"/>
        <w:jc w:val="both"/>
        <w:rPr>
          <w:rFonts w:eastAsia="Times New Roman"/>
          <w:color w:val="002060"/>
          <w:lang w:val="sr-Cyrl-RS"/>
        </w:rPr>
      </w:pPr>
      <w:r w:rsidRPr="003D7808">
        <w:rPr>
          <w:rFonts w:eastAsia="Times New Roman"/>
          <w:color w:val="002060"/>
          <w:lang w:val="sr-Cyrl-RS"/>
        </w:rPr>
        <w:t xml:space="preserve">- на интернет презентацији Министарства финансија под насловом </w:t>
      </w:r>
      <w:r w:rsidRPr="00EF149B">
        <w:rPr>
          <w:rFonts w:eastAsia="Times New Roman"/>
          <w:color w:val="002060"/>
          <w:lang w:val="sr-Cyrl-RS"/>
        </w:rPr>
        <w:t>ИНФОРМАТОР О</w:t>
      </w:r>
    </w:p>
    <w:p w14:paraId="63595761" w14:textId="04484DB4" w:rsidR="006F08FB" w:rsidRPr="00236C25" w:rsidRDefault="00164209" w:rsidP="006F08FB">
      <w:pPr>
        <w:spacing w:after="0" w:line="240" w:lineRule="auto"/>
        <w:jc w:val="both"/>
        <w:rPr>
          <w:rFonts w:eastAsia="Times New Roman"/>
          <w:color w:val="002060"/>
          <w:lang w:val="sr-Cyrl-RS"/>
        </w:rPr>
      </w:pPr>
      <w:r w:rsidRPr="00EF149B">
        <w:rPr>
          <w:rFonts w:eastAsia="Times New Roman"/>
          <w:color w:val="002060"/>
          <w:lang w:val="sr-Cyrl-RS"/>
        </w:rPr>
        <w:t xml:space="preserve"> </w:t>
      </w:r>
      <w:r w:rsidR="006F08FB" w:rsidRPr="00EF149B">
        <w:rPr>
          <w:rFonts w:eastAsia="Times New Roman"/>
          <w:color w:val="002060"/>
          <w:lang w:val="sr-Cyrl-RS"/>
        </w:rPr>
        <w:t xml:space="preserve"> РАДУ МИНИСТАРСТВA ФИНАНСИЈА</w:t>
      </w:r>
      <w:r w:rsidR="002C3125" w:rsidRPr="00236C25">
        <w:rPr>
          <w:rFonts w:eastAsia="Times New Roman"/>
          <w:color w:val="002060"/>
          <w:lang w:val="sr-Cyrl-RS"/>
        </w:rPr>
        <w:t>;</w:t>
      </w:r>
      <w:r w:rsidR="006F08FB" w:rsidRPr="00236C25">
        <w:rPr>
          <w:rFonts w:eastAsia="Times New Roman"/>
          <w:color w:val="002060"/>
          <w:lang w:val="sr-Cyrl-RS"/>
        </w:rPr>
        <w:t xml:space="preserve"> </w:t>
      </w:r>
    </w:p>
    <w:p w14:paraId="757A1335" w14:textId="77777777" w:rsidR="00164209"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у електронском и штампаном облику у просторијама </w:t>
      </w:r>
      <w:r w:rsidR="00032EB0" w:rsidRPr="00236C25">
        <w:rPr>
          <w:rFonts w:eastAsia="Times New Roman"/>
          <w:color w:val="002060"/>
          <w:lang w:val="sr-Cyrl-RS"/>
        </w:rPr>
        <w:t>Министарства финансија,</w:t>
      </w:r>
      <w:r w:rsidRPr="00236C25">
        <w:rPr>
          <w:rFonts w:eastAsia="Times New Roman"/>
          <w:color w:val="002060"/>
          <w:lang w:val="sr-Cyrl-RS"/>
        </w:rPr>
        <w:t xml:space="preserve"> Кнеза</w:t>
      </w:r>
    </w:p>
    <w:p w14:paraId="673FC978" w14:textId="0AA588EF" w:rsidR="006F08FB" w:rsidRPr="00236C25" w:rsidRDefault="00164209"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Милоша 20</w:t>
      </w:r>
      <w:r w:rsidR="00032EB0" w:rsidRPr="00236C25">
        <w:rPr>
          <w:rFonts w:eastAsia="Times New Roman"/>
          <w:color w:val="002060"/>
          <w:lang w:val="sr-Cyrl-RS"/>
        </w:rPr>
        <w:t>, Београд</w:t>
      </w:r>
      <w:r w:rsidR="002C3125" w:rsidRPr="00236C25">
        <w:rPr>
          <w:rFonts w:eastAsia="Times New Roman"/>
          <w:color w:val="002060"/>
          <w:lang w:val="sr-Cyrl-RS"/>
        </w:rPr>
        <w:t>.</w:t>
      </w:r>
    </w:p>
    <w:p w14:paraId="1520EC1E" w14:textId="77777777" w:rsidR="006F08FB" w:rsidRPr="00236C25" w:rsidRDefault="006F08FB" w:rsidP="006F08FB">
      <w:pPr>
        <w:spacing w:after="0" w:line="240" w:lineRule="auto"/>
        <w:jc w:val="both"/>
        <w:rPr>
          <w:rFonts w:eastAsia="Times New Roman"/>
          <w:color w:val="002060"/>
          <w:lang w:val="sr-Cyrl-RS"/>
        </w:rPr>
      </w:pPr>
    </w:p>
    <w:p w14:paraId="2B0F077A" w14:textId="77777777" w:rsidR="00C879BE"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ЛИЦЕ ОДГОВОРНО ЗА ТАЧНОСТ И ПОТПУНОСТ ПОДАТАКА КОЈЕ САДРЖИ ИНФОРМАТОР</w:t>
      </w:r>
      <w:r w:rsidRPr="00236C25">
        <w:rPr>
          <w:rFonts w:eastAsia="Times New Roman"/>
          <w:color w:val="002060"/>
          <w:lang w:val="sr-Cyrl-RS"/>
        </w:rPr>
        <w:t xml:space="preserve">: </w:t>
      </w:r>
    </w:p>
    <w:p w14:paraId="7A9E9F38" w14:textId="77777777" w:rsidR="00C879BE" w:rsidRPr="00236C25" w:rsidRDefault="00C879BE" w:rsidP="006F08FB">
      <w:pPr>
        <w:spacing w:after="0" w:line="240" w:lineRule="auto"/>
        <w:jc w:val="both"/>
        <w:rPr>
          <w:rFonts w:eastAsia="Times New Roman"/>
          <w:color w:val="002060"/>
          <w:lang w:val="sr-Cyrl-RS"/>
        </w:rPr>
      </w:pPr>
    </w:p>
    <w:p w14:paraId="324F279F"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color w:val="002060"/>
          <w:lang w:val="sr-Cyrl-RS"/>
        </w:rPr>
        <w:t>Синиша Мали</w:t>
      </w:r>
      <w:r w:rsidR="006F08FB" w:rsidRPr="00236C25">
        <w:rPr>
          <w:rFonts w:eastAsia="Times New Roman"/>
          <w:color w:val="002060"/>
          <w:lang w:val="sr-Cyrl-RS"/>
        </w:rPr>
        <w:t>, министар финансија</w:t>
      </w:r>
    </w:p>
    <w:p w14:paraId="21AFD767" w14:textId="77777777" w:rsidR="006F08FB" w:rsidRPr="00236C25" w:rsidRDefault="006F08FB" w:rsidP="006F08FB">
      <w:pPr>
        <w:spacing w:after="0" w:line="240" w:lineRule="auto"/>
        <w:jc w:val="both"/>
        <w:rPr>
          <w:rFonts w:eastAsia="Times New Roman"/>
          <w:b/>
          <w:i/>
          <w:color w:val="002060"/>
          <w:lang w:val="sr-Cyrl-RS"/>
        </w:rPr>
      </w:pPr>
    </w:p>
    <w:p w14:paraId="71E75FAF" w14:textId="47B617A4" w:rsidR="006F08FB" w:rsidRPr="00236C25" w:rsidRDefault="00A27BF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За објављивање и ажурирање Информатора о раду задужена је </w:t>
      </w:r>
      <w:r w:rsidR="007E34B1" w:rsidRPr="00236C25">
        <w:rPr>
          <w:rFonts w:eastAsia="Times New Roman"/>
          <w:b/>
          <w:color w:val="002060"/>
          <w:lang w:val="sr-Cyrl-RS"/>
        </w:rPr>
        <w:t>Ана Панчић</w:t>
      </w:r>
      <w:r w:rsidR="00AF494E" w:rsidRPr="00236C25">
        <w:rPr>
          <w:rFonts w:eastAsia="Times New Roman"/>
          <w:b/>
          <w:color w:val="002060"/>
          <w:lang w:val="sr-Cyrl-RS"/>
        </w:rPr>
        <w:t xml:space="preserve"> </w:t>
      </w:r>
      <w:r w:rsidR="00AF494E" w:rsidRPr="00236C25">
        <w:rPr>
          <w:rFonts w:eastAsia="Times New Roman"/>
          <w:color w:val="002060"/>
          <w:lang w:val="sr-Cyrl-RS"/>
        </w:rPr>
        <w:t>која је и</w:t>
      </w:r>
      <w:r w:rsidR="006F08FB" w:rsidRPr="00236C25">
        <w:rPr>
          <w:rFonts w:eastAsia="Times New Roman"/>
          <w:color w:val="002060"/>
          <w:lang w:val="sr-Cyrl-RS"/>
        </w:rPr>
        <w:t xml:space="preserve"> лице овлашћен</w:t>
      </w:r>
      <w:r w:rsidR="00370281" w:rsidRPr="00236C25">
        <w:rPr>
          <w:rFonts w:eastAsia="Times New Roman"/>
          <w:color w:val="002060"/>
          <w:lang w:val="sr-Cyrl-RS"/>
        </w:rPr>
        <w:t xml:space="preserve">о да предузима радње и одлучује </w:t>
      </w:r>
      <w:r w:rsidR="006F08FB" w:rsidRPr="00236C25">
        <w:rPr>
          <w:rFonts w:eastAsia="Times New Roman"/>
          <w:color w:val="002060"/>
          <w:lang w:val="sr-Cyrl-RS"/>
        </w:rPr>
        <w:t>по захтевима за приступ информацијама од јавног значаја</w:t>
      </w:r>
      <w:r w:rsidR="009E3DA9" w:rsidRPr="00236C25">
        <w:rPr>
          <w:rFonts w:eastAsia="Times New Roman"/>
          <w:color w:val="002060"/>
          <w:lang w:val="sr-Cyrl-RS"/>
        </w:rPr>
        <w:t xml:space="preserve"> Решењем </w:t>
      </w:r>
      <w:r w:rsidR="00CF1046" w:rsidRPr="00236C25">
        <w:rPr>
          <w:rFonts w:eastAsia="Times New Roman"/>
          <w:color w:val="002060"/>
          <w:lang w:val="sr-Cyrl-RS"/>
        </w:rPr>
        <w:t>м</w:t>
      </w:r>
      <w:r w:rsidR="009E3DA9" w:rsidRPr="00236C25">
        <w:rPr>
          <w:rFonts w:eastAsia="Times New Roman"/>
          <w:color w:val="002060"/>
          <w:lang w:val="sr-Cyrl-RS"/>
        </w:rPr>
        <w:t>инистр</w:t>
      </w:r>
      <w:r w:rsidR="0083637B" w:rsidRPr="003D7808">
        <w:rPr>
          <w:rFonts w:eastAsia="Times New Roman"/>
          <w:color w:val="002060"/>
          <w:lang w:val="sr-Cyrl-RS"/>
        </w:rPr>
        <w:t>a</w:t>
      </w:r>
      <w:r w:rsidR="000C6BC4" w:rsidRPr="00236C25">
        <w:rPr>
          <w:rFonts w:eastAsia="Times New Roman"/>
          <w:color w:val="002060"/>
          <w:lang w:val="sr-Cyrl-RS"/>
        </w:rPr>
        <w:t xml:space="preserve"> финансија 08 Број: 112-01-1/</w:t>
      </w:r>
      <w:r w:rsidR="007E34B1" w:rsidRPr="00236C25">
        <w:rPr>
          <w:rFonts w:eastAsia="Times New Roman"/>
          <w:color w:val="002060"/>
          <w:lang w:val="sr-Cyrl-RS"/>
        </w:rPr>
        <w:t>5</w:t>
      </w:r>
      <w:r w:rsidR="003025F1" w:rsidRPr="00236C25">
        <w:rPr>
          <w:rFonts w:eastAsia="Times New Roman"/>
          <w:color w:val="002060"/>
          <w:lang w:val="sr-Cyrl-RS"/>
        </w:rPr>
        <w:t>34</w:t>
      </w:r>
      <w:r w:rsidR="000C6BC4" w:rsidRPr="00236C25">
        <w:rPr>
          <w:rFonts w:eastAsia="Times New Roman"/>
          <w:color w:val="002060"/>
          <w:lang w:val="sr-Cyrl-RS"/>
        </w:rPr>
        <w:t>-1</w:t>
      </w:r>
      <w:r w:rsidR="003025F1" w:rsidRPr="00236C25">
        <w:rPr>
          <w:rFonts w:eastAsia="Times New Roman"/>
          <w:color w:val="002060"/>
          <w:lang w:val="sr-Cyrl-RS"/>
        </w:rPr>
        <w:t>0</w:t>
      </w:r>
      <w:r w:rsidR="000C6BC4" w:rsidRPr="00236C25">
        <w:rPr>
          <w:rFonts w:eastAsia="Times New Roman"/>
          <w:color w:val="002060"/>
          <w:lang w:val="sr-Cyrl-RS"/>
        </w:rPr>
        <w:t>-20</w:t>
      </w:r>
      <w:r w:rsidR="003025F1" w:rsidRPr="00236C25">
        <w:rPr>
          <w:rFonts w:eastAsia="Times New Roman"/>
          <w:color w:val="002060"/>
          <w:lang w:val="sr-Cyrl-RS"/>
        </w:rPr>
        <w:t>20</w:t>
      </w:r>
      <w:r w:rsidR="009E3DA9" w:rsidRPr="00236C25">
        <w:rPr>
          <w:rFonts w:eastAsia="Times New Roman"/>
          <w:color w:val="002060"/>
          <w:lang w:val="sr-Cyrl-RS"/>
        </w:rPr>
        <w:t xml:space="preserve"> од </w:t>
      </w:r>
      <w:r w:rsidR="007E34B1" w:rsidRPr="00236C25">
        <w:rPr>
          <w:rFonts w:eastAsia="Times New Roman"/>
          <w:color w:val="002060"/>
          <w:lang w:val="sr-Cyrl-RS"/>
        </w:rPr>
        <w:t>2</w:t>
      </w:r>
      <w:r w:rsidR="003025F1" w:rsidRPr="00236C25">
        <w:rPr>
          <w:rFonts w:eastAsia="Times New Roman"/>
          <w:color w:val="002060"/>
          <w:lang w:val="sr-Cyrl-RS"/>
        </w:rPr>
        <w:t>9</w:t>
      </w:r>
      <w:r w:rsidR="000C6BC4" w:rsidRPr="00236C25">
        <w:rPr>
          <w:rFonts w:eastAsia="Times New Roman"/>
          <w:color w:val="002060"/>
          <w:lang w:val="sr-Cyrl-RS"/>
        </w:rPr>
        <w:t xml:space="preserve">. </w:t>
      </w:r>
      <w:r w:rsidR="003025F1" w:rsidRPr="00236C25">
        <w:rPr>
          <w:rFonts w:eastAsia="Times New Roman"/>
          <w:color w:val="002060"/>
          <w:lang w:val="sr-Cyrl-RS"/>
        </w:rPr>
        <w:t>октобра</w:t>
      </w:r>
      <w:r w:rsidR="000C6BC4" w:rsidRPr="00236C25">
        <w:rPr>
          <w:rFonts w:eastAsia="Times New Roman"/>
          <w:color w:val="002060"/>
          <w:lang w:val="sr-Cyrl-RS"/>
        </w:rPr>
        <w:t xml:space="preserve"> 20</w:t>
      </w:r>
      <w:r w:rsidR="003025F1" w:rsidRPr="00236C25">
        <w:rPr>
          <w:rFonts w:eastAsia="Times New Roman"/>
          <w:color w:val="002060"/>
          <w:lang w:val="sr-Cyrl-RS"/>
        </w:rPr>
        <w:t>20</w:t>
      </w:r>
      <w:r w:rsidR="009E3DA9" w:rsidRPr="00236C25">
        <w:rPr>
          <w:rFonts w:eastAsia="Times New Roman"/>
          <w:color w:val="002060"/>
          <w:lang w:val="sr-Cyrl-RS"/>
        </w:rPr>
        <w:t>. године.</w:t>
      </w:r>
    </w:p>
    <w:p w14:paraId="544EB189" w14:textId="54F283AA"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 xml:space="preserve">Тел: </w:t>
      </w:r>
      <w:r w:rsidRPr="00236C25">
        <w:rPr>
          <w:rFonts w:eastAsia="Times New Roman"/>
          <w:color w:val="002060"/>
          <w:sz w:val="22"/>
          <w:szCs w:val="22"/>
          <w:lang w:val="sr-Cyrl-RS"/>
        </w:rPr>
        <w:t>+ 381 11</w:t>
      </w:r>
      <w:r w:rsidR="00EA3716" w:rsidRPr="00236C25">
        <w:rPr>
          <w:rFonts w:eastAsia="Times New Roman"/>
          <w:color w:val="002060"/>
          <w:sz w:val="22"/>
          <w:szCs w:val="22"/>
          <w:lang w:val="sr-Cyrl-RS"/>
        </w:rPr>
        <w:t>/</w:t>
      </w:r>
      <w:r w:rsidR="00451380">
        <w:rPr>
          <w:rFonts w:eastAsia="Times New Roman"/>
          <w:color w:val="002060"/>
          <w:sz w:val="22"/>
          <w:szCs w:val="22"/>
          <w:lang w:val="sr-Cyrl-RS"/>
        </w:rPr>
        <w:t>765 2371</w:t>
      </w:r>
      <w:r w:rsidRPr="00236C25">
        <w:rPr>
          <w:rFonts w:eastAsia="Times New Roman"/>
          <w:b/>
          <w:bCs/>
          <w:color w:val="002060"/>
          <w:lang w:val="sr-Cyrl-RS"/>
        </w:rPr>
        <w:t xml:space="preserve"> </w:t>
      </w:r>
    </w:p>
    <w:p w14:paraId="69FDC370" w14:textId="79030B02" w:rsidR="00533892" w:rsidRPr="003D7808" w:rsidRDefault="006F08FB" w:rsidP="006E0132">
      <w:pPr>
        <w:spacing w:after="0" w:line="240" w:lineRule="auto"/>
        <w:jc w:val="both"/>
        <w:rPr>
          <w:rStyle w:val="Hyperlink"/>
          <w:rFonts w:eastAsia="Times New Roman"/>
          <w:bCs/>
          <w:color w:val="002060"/>
          <w:lang w:val="sr-Cyrl-RS"/>
        </w:rPr>
      </w:pPr>
      <w:r w:rsidRPr="003D7808">
        <w:rPr>
          <w:rFonts w:eastAsia="Times New Roman"/>
          <w:bCs/>
          <w:color w:val="002060"/>
          <w:lang w:val="sr-Cyrl-RS"/>
        </w:rPr>
        <w:t>е-mail</w:t>
      </w:r>
      <w:r w:rsidRPr="00236C25">
        <w:rPr>
          <w:rFonts w:eastAsia="Times New Roman"/>
          <w:b/>
          <w:bCs/>
          <w:color w:val="002060"/>
          <w:lang w:val="sr-Cyrl-RS"/>
        </w:rPr>
        <w:t>:</w:t>
      </w:r>
      <w:r w:rsidR="001E0CA0" w:rsidRPr="00236C25">
        <w:rPr>
          <w:rFonts w:eastAsia="Times New Roman"/>
          <w:b/>
          <w:bCs/>
          <w:color w:val="002060"/>
          <w:lang w:val="sr-Cyrl-RS"/>
        </w:rPr>
        <w:t xml:space="preserve"> </w:t>
      </w:r>
      <w:hyperlink r:id="rId12" w:history="1">
        <w:r w:rsidR="00CA72FA" w:rsidRPr="003D7808">
          <w:rPr>
            <w:rStyle w:val="Hyperlink"/>
            <w:rFonts w:eastAsia="Times New Roman"/>
            <w:bCs/>
            <w:color w:val="002060"/>
            <w:lang w:val="sr-Cyrl-RS"/>
          </w:rPr>
          <w:t>ana.pancic@mfin.gov.rs</w:t>
        </w:r>
      </w:hyperlink>
    </w:p>
    <w:p w14:paraId="1DA675F7" w14:textId="77777777" w:rsidR="006E1ED6" w:rsidRPr="003D7808" w:rsidRDefault="006E1ED6" w:rsidP="006E0132">
      <w:pPr>
        <w:spacing w:after="0" w:line="240" w:lineRule="auto"/>
        <w:jc w:val="both"/>
        <w:rPr>
          <w:rFonts w:eastAsia="Times New Roman"/>
          <w:b/>
          <w:bCs/>
          <w:color w:val="002060"/>
          <w:lang w:val="sr-Cyrl-RS"/>
        </w:rPr>
      </w:pPr>
    </w:p>
    <w:p w14:paraId="216578B4" w14:textId="1B4DDF85" w:rsidR="006E1ED6" w:rsidRPr="003D7808" w:rsidRDefault="006E1ED6" w:rsidP="006E1ED6">
      <w:pPr>
        <w:spacing w:after="0" w:line="240" w:lineRule="auto"/>
        <w:rPr>
          <w:rFonts w:eastAsia="Times New Roman"/>
          <w:color w:val="002060"/>
          <w:lang w:val="sr-Cyrl-RS"/>
        </w:rPr>
      </w:pPr>
      <w:r w:rsidRPr="00236C25">
        <w:rPr>
          <w:rFonts w:eastAsia="Times New Roman"/>
          <w:b/>
          <w:color w:val="002060"/>
          <w:lang w:val="sr-Cyrl-RS"/>
        </w:rPr>
        <w:t>Л</w:t>
      </w:r>
      <w:r w:rsidRPr="003D7808">
        <w:rPr>
          <w:rFonts w:eastAsia="Times New Roman"/>
          <w:b/>
          <w:color w:val="002060"/>
          <w:lang w:val="sr-Cyrl-RS"/>
        </w:rPr>
        <w:t>ИЦ</w:t>
      </w:r>
      <w:r w:rsidRPr="00236C25">
        <w:rPr>
          <w:rFonts w:eastAsia="Times New Roman"/>
          <w:b/>
          <w:color w:val="002060"/>
          <w:lang w:val="sr-Cyrl-RS"/>
        </w:rPr>
        <w:t>Е</w:t>
      </w:r>
      <w:r w:rsidRPr="003D7808">
        <w:rPr>
          <w:rFonts w:eastAsia="Times New Roman"/>
          <w:b/>
          <w:color w:val="002060"/>
          <w:lang w:val="sr-Cyrl-RS"/>
        </w:rPr>
        <w:t xml:space="preserve"> ЗА ЗАШТИТУ ПОДАТАКА О ЛИЧНОСТИ</w:t>
      </w:r>
      <w:r w:rsidRPr="00236C25">
        <w:rPr>
          <w:rFonts w:eastAsia="Times New Roman"/>
          <w:color w:val="002060"/>
          <w:lang w:val="sr-Cyrl-RS"/>
        </w:rPr>
        <w:t>:</w:t>
      </w:r>
      <w:r w:rsidRPr="003D7808">
        <w:rPr>
          <w:rFonts w:eastAsia="Times New Roman"/>
          <w:color w:val="002060"/>
          <w:lang w:val="sr-Cyrl-RS"/>
        </w:rPr>
        <w:br/>
      </w:r>
      <w:r w:rsidRPr="003D7808">
        <w:rPr>
          <w:rFonts w:eastAsia="Times New Roman"/>
          <w:b/>
          <w:bCs/>
          <w:color w:val="002060"/>
          <w:lang w:val="sr-Cyrl-RS"/>
        </w:rPr>
        <w:t>Марија Радовановић</w:t>
      </w:r>
    </w:p>
    <w:p w14:paraId="068548C6" w14:textId="42C3C394" w:rsidR="006E1ED6" w:rsidRPr="003D7808" w:rsidRDefault="001D1A96" w:rsidP="006E1ED6">
      <w:pPr>
        <w:spacing w:after="0" w:line="240" w:lineRule="auto"/>
        <w:rPr>
          <w:rFonts w:eastAsia="Times New Roman"/>
          <w:color w:val="002060"/>
          <w:lang w:val="sr-Cyrl-RS"/>
        </w:rPr>
      </w:pPr>
      <w:hyperlink r:id="rId13" w:history="1">
        <w:r w:rsidR="006E1ED6" w:rsidRPr="003D7808">
          <w:rPr>
            <w:rFonts w:eastAsia="Times New Roman"/>
            <w:color w:val="002060"/>
            <w:u w:val="single"/>
            <w:lang w:val="sr-Cyrl-RS"/>
          </w:rPr>
          <w:t>marija.radovanovic@mfin.gov.rs</w:t>
        </w:r>
      </w:hyperlink>
    </w:p>
    <w:p w14:paraId="473F8464" w14:textId="1F8F7130" w:rsidR="00A619B7" w:rsidRPr="00236C25" w:rsidRDefault="006E1ED6" w:rsidP="006E1ED6">
      <w:pPr>
        <w:spacing w:after="100" w:afterAutospacing="1" w:line="240" w:lineRule="auto"/>
        <w:rPr>
          <w:color w:val="1F497D" w:themeColor="text2"/>
          <w:lang w:val="sr-Cyrl-RS"/>
        </w:rPr>
      </w:pPr>
      <w:r w:rsidRPr="00236C25">
        <w:rPr>
          <w:rFonts w:eastAsia="Times New Roman"/>
          <w:bCs/>
          <w:color w:val="002060"/>
          <w:lang w:val="sr-Cyrl-RS"/>
        </w:rPr>
        <w:t xml:space="preserve">Тел: +381 </w:t>
      </w:r>
      <w:r w:rsidRPr="003D7808">
        <w:rPr>
          <w:rFonts w:eastAsia="Times New Roman"/>
          <w:bCs/>
          <w:color w:val="002060"/>
          <w:lang w:val="sr-Cyrl-RS"/>
        </w:rPr>
        <w:t>11/</w:t>
      </w:r>
      <w:r w:rsidR="00982513">
        <w:rPr>
          <w:rFonts w:eastAsia="Times New Roman"/>
          <w:bCs/>
          <w:color w:val="002060"/>
          <w:lang w:val="sr-Cyrl-RS"/>
        </w:rPr>
        <w:t>765 2030</w:t>
      </w:r>
    </w:p>
    <w:p w14:paraId="6AC6CEF6" w14:textId="77777777" w:rsidR="006F08FB" w:rsidRPr="00236C25" w:rsidRDefault="006F08FB" w:rsidP="006F08FB">
      <w:pPr>
        <w:rPr>
          <w:color w:val="1F497D" w:themeColor="text2"/>
          <w:lang w:val="sr-Cyrl-RS"/>
        </w:rPr>
        <w:sectPr w:rsidR="006F08FB" w:rsidRPr="00236C25" w:rsidSect="00736077">
          <w:headerReference w:type="default" r:id="rId14"/>
          <w:footerReference w:type="default" r:id="rId15"/>
          <w:footerReference w:type="first" r:id="rId16"/>
          <w:pgSz w:w="11907" w:h="16839" w:code="9"/>
          <w:pgMar w:top="1440" w:right="1327" w:bottom="567" w:left="1440" w:header="720" w:footer="567" w:gutter="0"/>
          <w:cols w:space="720"/>
          <w:titlePg/>
          <w:docGrid w:linePitch="360"/>
        </w:sectPr>
      </w:pPr>
    </w:p>
    <w:p w14:paraId="7392B561" w14:textId="2186E424" w:rsidR="005F132C" w:rsidRPr="003657F9" w:rsidRDefault="006F08FB" w:rsidP="008C676F">
      <w:pPr>
        <w:pStyle w:val="ListParagraph"/>
        <w:keepNext/>
        <w:keepLines/>
        <w:numPr>
          <w:ilvl w:val="0"/>
          <w:numId w:val="1"/>
        </w:numPr>
        <w:spacing w:after="0"/>
        <w:ind w:left="473" w:right="57"/>
        <w:outlineLvl w:val="0"/>
        <w:rPr>
          <w:rFonts w:eastAsia="Times New Roman"/>
          <w:b/>
          <w:bCs/>
          <w:i/>
          <w:color w:val="7030A0"/>
          <w:lang w:val="sr-Cyrl-RS"/>
        </w:rPr>
      </w:pPr>
      <w:bookmarkStart w:id="14" w:name="_Toc314580425"/>
      <w:bookmarkStart w:id="15" w:name="_Toc314655723"/>
      <w:bookmarkStart w:id="16" w:name="_Toc314750485"/>
      <w:bookmarkStart w:id="17" w:name="_Toc314750722"/>
      <w:bookmarkStart w:id="18" w:name="_Toc314750830"/>
      <w:bookmarkStart w:id="19" w:name="_Toc314750922"/>
      <w:bookmarkStart w:id="20" w:name="_Toc315422642"/>
      <w:bookmarkStart w:id="21" w:name="_Toc315422807"/>
      <w:bookmarkStart w:id="22" w:name="_Toc320092996"/>
      <w:bookmarkStart w:id="23" w:name="_Toc336955812"/>
      <w:bookmarkStart w:id="24" w:name="_Toc336956101"/>
      <w:bookmarkStart w:id="25" w:name="_Toc372280655"/>
      <w:bookmarkStart w:id="26" w:name="_Toc372280936"/>
      <w:bookmarkStart w:id="27" w:name="_Toc378338583"/>
      <w:bookmarkStart w:id="28" w:name="_Toc378338684"/>
      <w:bookmarkStart w:id="29" w:name="_Toc402444611"/>
      <w:bookmarkStart w:id="30" w:name="_Toc405370250"/>
      <w:bookmarkStart w:id="31" w:name="_Toc405370525"/>
      <w:bookmarkStart w:id="32" w:name="_Toc412552720"/>
      <w:bookmarkStart w:id="33" w:name="_Toc468360772"/>
      <w:bookmarkStart w:id="34" w:name="_Toc337026534"/>
      <w:bookmarkStart w:id="35" w:name="_Toc337026686"/>
      <w:bookmarkStart w:id="36" w:name="_Toc340835432"/>
      <w:bookmarkStart w:id="37" w:name="_Toc341184261"/>
      <w:bookmarkStart w:id="38" w:name="_Toc341264830"/>
      <w:bookmarkStart w:id="39" w:name="_Toc342919070"/>
      <w:r w:rsidRPr="003657F9">
        <w:rPr>
          <w:rFonts w:eastAsiaTheme="majorEastAsia" w:cstheme="majorBidi"/>
          <w:b/>
          <w:bCs/>
          <w:i/>
          <w:color w:val="002060"/>
          <w:sz w:val="28"/>
          <w:szCs w:val="28"/>
          <w:lang w:val="sr-Cyrl-RS"/>
        </w:rPr>
        <w:lastRenderedPageBreak/>
        <w:t>ОРГАНИЗАЦИОНА СТРУКТУРА МИНИСТАРСТВА ФИНАНСИЈА</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2949C5" w:rsidRPr="003657F9">
        <w:rPr>
          <w:rFonts w:eastAsiaTheme="majorEastAsia" w:cstheme="majorBidi"/>
          <w:b/>
          <w:bCs/>
          <w:i/>
          <w:color w:val="002060"/>
          <w:sz w:val="28"/>
          <w:szCs w:val="28"/>
          <w:lang w:val="sr-Cyrl-RS"/>
        </w:rPr>
        <w:t xml:space="preserve"> (</w:t>
      </w:r>
      <w:r w:rsidR="00031591" w:rsidRPr="003657F9">
        <w:rPr>
          <w:rFonts w:eastAsiaTheme="majorEastAsia" w:cstheme="majorBidi"/>
          <w:b/>
          <w:bCs/>
          <w:i/>
          <w:color w:val="002060"/>
          <w:sz w:val="28"/>
          <w:szCs w:val="28"/>
          <w:lang w:val="sr-Cyrl-RS"/>
        </w:rPr>
        <w:t>03</w:t>
      </w:r>
      <w:r w:rsidR="002949C5" w:rsidRPr="003657F9">
        <w:rPr>
          <w:rFonts w:eastAsiaTheme="majorEastAsia" w:cstheme="majorBidi"/>
          <w:b/>
          <w:bCs/>
          <w:i/>
          <w:color w:val="002060"/>
          <w:sz w:val="28"/>
          <w:szCs w:val="28"/>
          <w:lang w:val="sr-Cyrl-RS"/>
        </w:rPr>
        <w:t>.</w:t>
      </w:r>
      <w:r w:rsidR="00031591" w:rsidRPr="003657F9">
        <w:rPr>
          <w:rFonts w:eastAsiaTheme="majorEastAsia" w:cstheme="majorBidi"/>
          <w:b/>
          <w:bCs/>
          <w:i/>
          <w:color w:val="002060"/>
          <w:sz w:val="28"/>
          <w:szCs w:val="28"/>
          <w:lang w:val="sr-Cyrl-RS"/>
        </w:rPr>
        <w:t>8</w:t>
      </w:r>
      <w:r w:rsidR="002949C5" w:rsidRPr="003657F9">
        <w:rPr>
          <w:rFonts w:eastAsiaTheme="majorEastAsia" w:cstheme="majorBidi"/>
          <w:b/>
          <w:bCs/>
          <w:i/>
          <w:color w:val="002060"/>
          <w:sz w:val="28"/>
          <w:szCs w:val="28"/>
          <w:lang w:val="sr-Cyrl-RS"/>
        </w:rPr>
        <w:t>.20</w:t>
      </w:r>
      <w:r w:rsidR="008F13A8" w:rsidRPr="003657F9">
        <w:rPr>
          <w:rFonts w:eastAsiaTheme="majorEastAsia" w:cstheme="majorBidi"/>
          <w:b/>
          <w:bCs/>
          <w:i/>
          <w:color w:val="002060"/>
          <w:sz w:val="28"/>
          <w:szCs w:val="28"/>
          <w:lang w:val="sr-Cyrl-RS"/>
        </w:rPr>
        <w:t>2</w:t>
      </w:r>
      <w:r w:rsidR="00624FFC" w:rsidRPr="003657F9">
        <w:rPr>
          <w:rFonts w:eastAsiaTheme="majorEastAsia" w:cstheme="majorBidi"/>
          <w:b/>
          <w:bCs/>
          <w:i/>
          <w:color w:val="002060"/>
          <w:sz w:val="28"/>
          <w:szCs w:val="28"/>
          <w:lang w:val="sr-Latn-RS"/>
        </w:rPr>
        <w:t>1</w:t>
      </w:r>
      <w:r w:rsidR="002949C5" w:rsidRPr="003657F9">
        <w:rPr>
          <w:rFonts w:eastAsiaTheme="majorEastAsia" w:cstheme="majorBidi"/>
          <w:b/>
          <w:bCs/>
          <w:i/>
          <w:color w:val="002060"/>
          <w:sz w:val="28"/>
          <w:szCs w:val="28"/>
          <w:lang w:val="sr-Cyrl-RS"/>
        </w:rPr>
        <w:t>. год.)</w:t>
      </w:r>
      <w:bookmarkEnd w:id="34"/>
      <w:bookmarkEnd w:id="35"/>
      <w:bookmarkEnd w:id="36"/>
      <w:bookmarkEnd w:id="37"/>
      <w:bookmarkEnd w:id="38"/>
      <w:bookmarkEnd w:id="39"/>
    </w:p>
    <w:p w14:paraId="34CD32F4" w14:textId="39C9DBB5" w:rsidR="003657F9" w:rsidRPr="003657F9" w:rsidRDefault="003657F9" w:rsidP="006F08FB">
      <w:pPr>
        <w:rPr>
          <w:rFonts w:eastAsia="Times New Roman"/>
          <w:bCs/>
          <w:color w:val="7030A0"/>
          <w:lang w:val="sr-Cyrl-RS"/>
        </w:rPr>
        <w:sectPr w:rsidR="003657F9" w:rsidRPr="003657F9" w:rsidSect="00410D7F">
          <w:pgSz w:w="15840" w:h="12240" w:orient="landscape"/>
          <w:pgMar w:top="567" w:right="1315" w:bottom="709" w:left="357" w:header="227" w:footer="227" w:gutter="0"/>
          <w:cols w:space="60"/>
          <w:noEndnote/>
          <w:docGrid w:linePitch="326"/>
        </w:sectPr>
      </w:pPr>
      <w:r w:rsidRPr="003657F9">
        <w:rPr>
          <w:noProof/>
          <w:lang w:val="en-GB" w:eastAsia="en-GB"/>
        </w:rPr>
        <w:drawing>
          <wp:inline distT="0" distB="0" distL="0" distR="0" wp14:anchorId="26B3E498" wp14:editId="46CD703F">
            <wp:extent cx="8996680" cy="643110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6680" cy="6431109"/>
                    </a:xfrm>
                    <a:prstGeom prst="rect">
                      <a:avLst/>
                    </a:prstGeom>
                    <a:noFill/>
                    <a:ln>
                      <a:noFill/>
                    </a:ln>
                  </pic:spPr>
                </pic:pic>
              </a:graphicData>
            </a:graphic>
          </wp:inline>
        </w:drawing>
      </w:r>
    </w:p>
    <w:p w14:paraId="328B9329" w14:textId="77777777" w:rsidR="006F08FB" w:rsidRPr="00236C25" w:rsidRDefault="006F08FB" w:rsidP="006F08FB">
      <w:pPr>
        <w:rPr>
          <w:rFonts w:eastAsia="Times New Roman"/>
          <w:b/>
          <w:bCs/>
          <w:i/>
          <w:color w:val="7030A0"/>
          <w:lang w:val="sr-Cyrl-RS"/>
        </w:rPr>
      </w:pPr>
      <w:r w:rsidRPr="00236C25">
        <w:rPr>
          <w:rFonts w:eastAsia="Times New Roman"/>
          <w:b/>
          <w:bCs/>
          <w:i/>
          <w:color w:val="7030A0"/>
          <w:lang w:val="sr-Cyrl-RS"/>
        </w:rPr>
        <w:lastRenderedPageBreak/>
        <w:t>КАБИНЕТ МИНИСТРА</w:t>
      </w:r>
    </w:p>
    <w:p w14:paraId="2F995434"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br/>
      </w:r>
      <w:r w:rsidRPr="00236C25">
        <w:rPr>
          <w:rFonts w:eastAsia="Times New Roman"/>
          <w:b/>
          <w:bCs/>
          <w:i/>
          <w:color w:val="7030A0"/>
          <w:lang w:val="sr-Cyrl-RS"/>
        </w:rPr>
        <w:t>СЕКРЕТАРИЈАТ</w:t>
      </w:r>
      <w:r w:rsidRPr="00236C25">
        <w:rPr>
          <w:rFonts w:eastAsia="Times New Roman"/>
          <w:color w:val="002060"/>
          <w:lang w:val="sr-Cyrl-RS"/>
        </w:rPr>
        <w:br/>
        <w:t>- Од</w:t>
      </w:r>
      <w:r w:rsidR="007B2B54" w:rsidRPr="00236C25">
        <w:rPr>
          <w:rFonts w:eastAsia="Times New Roman"/>
          <w:color w:val="002060"/>
          <w:lang w:val="sr-Cyrl-RS"/>
        </w:rPr>
        <w:t>ељење</w:t>
      </w:r>
      <w:r w:rsidRPr="00236C25">
        <w:rPr>
          <w:rFonts w:eastAsia="Times New Roman"/>
          <w:color w:val="002060"/>
          <w:lang w:val="sr-Cyrl-RS"/>
        </w:rPr>
        <w:t xml:space="preserve"> за правне послове</w:t>
      </w:r>
    </w:p>
    <w:p w14:paraId="28400D3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w:t>
      </w:r>
      <w:r w:rsidR="00393A4B" w:rsidRPr="00236C25">
        <w:rPr>
          <w:rFonts w:eastAsia="Times New Roman"/>
          <w:color w:val="002060"/>
          <w:lang w:val="sr-Cyrl-RS"/>
        </w:rPr>
        <w:t xml:space="preserve"> Oд</w:t>
      </w:r>
      <w:r w:rsidR="00BD3B67" w:rsidRPr="00236C25">
        <w:rPr>
          <w:rFonts w:eastAsia="Times New Roman"/>
          <w:color w:val="002060"/>
          <w:lang w:val="sr-Cyrl-RS"/>
        </w:rPr>
        <w:t>ељење</w:t>
      </w:r>
      <w:r w:rsidRPr="00236C25">
        <w:rPr>
          <w:rFonts w:eastAsia="Times New Roman"/>
          <w:color w:val="002060"/>
          <w:lang w:val="sr-Cyrl-RS"/>
        </w:rPr>
        <w:t xml:space="preserve"> за људске ресурсе </w:t>
      </w:r>
    </w:p>
    <w:p w14:paraId="3C486F12" w14:textId="6D938992" w:rsidR="006F08FB" w:rsidRPr="00236C25" w:rsidRDefault="00AA7112"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7F53F6" w:rsidRPr="00236C25">
        <w:rPr>
          <w:rFonts w:eastAsia="Times New Roman"/>
          <w:color w:val="002060"/>
          <w:lang w:val="sr-Cyrl-RS"/>
        </w:rPr>
        <w:t>Група</w:t>
      </w:r>
      <w:r w:rsidR="006F08FB" w:rsidRPr="00236C25">
        <w:rPr>
          <w:rFonts w:eastAsia="Times New Roman"/>
          <w:color w:val="002060"/>
          <w:lang w:val="sr-Cyrl-RS"/>
        </w:rPr>
        <w:t xml:space="preserve"> </w:t>
      </w:r>
      <w:r w:rsidRPr="00236C25">
        <w:rPr>
          <w:rFonts w:eastAsia="Times New Roman"/>
          <w:color w:val="002060"/>
          <w:lang w:val="sr-Cyrl-RS"/>
        </w:rPr>
        <w:t xml:space="preserve">за послове имовине Министарства </w:t>
      </w:r>
      <w:r w:rsidR="004C3579" w:rsidRPr="00236C25">
        <w:rPr>
          <w:rFonts w:eastAsia="Times New Roman"/>
          <w:color w:val="002060"/>
          <w:lang w:val="sr-Cyrl-RS"/>
        </w:rPr>
        <w:t>и јавне набавке</w:t>
      </w:r>
    </w:p>
    <w:p w14:paraId="41D9C8D3" w14:textId="77777777" w:rsidR="00A619B7" w:rsidRPr="00236C25" w:rsidRDefault="00A619B7" w:rsidP="006F08FB">
      <w:pPr>
        <w:spacing w:after="0" w:line="240" w:lineRule="auto"/>
        <w:jc w:val="both"/>
        <w:rPr>
          <w:rFonts w:eastAsia="Times New Roman"/>
          <w:color w:val="002060"/>
          <w:lang w:val="sr-Cyrl-RS"/>
        </w:rPr>
      </w:pPr>
      <w:r w:rsidRPr="00236C25">
        <w:rPr>
          <w:rFonts w:eastAsia="Times New Roman"/>
          <w:color w:val="002060"/>
          <w:lang w:val="sr-Cyrl-RS"/>
        </w:rPr>
        <w:t>- Одељење за информатичке и административно-техничке послове</w:t>
      </w:r>
    </w:p>
    <w:p w14:paraId="5AFA24D6"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информационе технологије</w:t>
      </w:r>
    </w:p>
    <w:p w14:paraId="49640BF2"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административно-техничке послове</w:t>
      </w:r>
    </w:p>
    <w:p w14:paraId="1E2B1377"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техничк</w:t>
      </w:r>
      <w:r w:rsidR="00A619B7" w:rsidRPr="00236C25">
        <w:rPr>
          <w:rFonts w:eastAsia="Times New Roman"/>
          <w:color w:val="002060"/>
          <w:lang w:val="sr-Cyrl-RS"/>
        </w:rPr>
        <w:t>о-оперативне</w:t>
      </w:r>
      <w:r w:rsidRPr="00236C25">
        <w:rPr>
          <w:rFonts w:eastAsia="Times New Roman"/>
          <w:color w:val="002060"/>
          <w:lang w:val="sr-Cyrl-RS"/>
        </w:rPr>
        <w:t xml:space="preserve"> послове </w:t>
      </w:r>
    </w:p>
    <w:p w14:paraId="759679D2"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техничке послове – возни парк</w:t>
      </w:r>
    </w:p>
    <w:p w14:paraId="28CC52F8"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припрему и штампање материјала</w:t>
      </w:r>
    </w:p>
    <w:p w14:paraId="4197BA4D"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финансијске послове</w:t>
      </w:r>
    </w:p>
    <w:p w14:paraId="74D2FD60"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Група за развој финансијског управљања и контроле</w:t>
      </w:r>
    </w:p>
    <w:p w14:paraId="5D4F512C" w14:textId="77777777" w:rsidR="00AA7112" w:rsidRPr="00236C25" w:rsidRDefault="00AA7112" w:rsidP="006F08FB">
      <w:pPr>
        <w:spacing w:after="0" w:line="240" w:lineRule="auto"/>
        <w:jc w:val="both"/>
        <w:rPr>
          <w:rFonts w:eastAsia="Times New Roman"/>
          <w:color w:val="002060"/>
          <w:lang w:val="sr-Cyrl-RS"/>
        </w:rPr>
      </w:pPr>
    </w:p>
    <w:p w14:paraId="46E9E438" w14:textId="77777777" w:rsidR="00AA7112" w:rsidRPr="00236C25" w:rsidRDefault="006F08FB" w:rsidP="00AA7112">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МАКРОЕКОНОМСКЕ И ФИСКАЛНЕ АНАЛИЗЕ И ПРОЈЕКЦИЈЕ</w:t>
      </w:r>
    </w:p>
    <w:p w14:paraId="15E50D04" w14:textId="77777777" w:rsidR="006D11C7" w:rsidRPr="00236C25" w:rsidRDefault="006F08FB" w:rsidP="006D11C7">
      <w:pPr>
        <w:spacing w:after="0" w:line="240" w:lineRule="auto"/>
        <w:jc w:val="both"/>
        <w:rPr>
          <w:rFonts w:eastAsia="Times New Roman"/>
          <w:b/>
          <w:i/>
          <w:color w:val="002060"/>
          <w:lang w:val="sr-Cyrl-RS"/>
        </w:rPr>
      </w:pPr>
      <w:r w:rsidRPr="00236C25">
        <w:rPr>
          <w:rFonts w:eastAsia="Times New Roman"/>
          <w:b/>
          <w:bCs/>
          <w:i/>
          <w:color w:val="7030A0"/>
          <w:lang w:val="sr-Cyrl-RS"/>
        </w:rPr>
        <w:t xml:space="preserve"> </w:t>
      </w:r>
      <w:r w:rsidR="002A5D00" w:rsidRPr="00FF0150">
        <w:rPr>
          <w:rFonts w:eastAsia="Times New Roman"/>
          <w:color w:val="002060"/>
          <w:lang w:val="sr-Cyrl-RS"/>
        </w:rPr>
        <w:t>-</w:t>
      </w:r>
      <w:r w:rsidR="00AA7112" w:rsidRPr="00236C25">
        <w:rPr>
          <w:rFonts w:eastAsia="Times New Roman"/>
          <w:b/>
          <w:i/>
          <w:color w:val="002060"/>
          <w:lang w:val="sr-Cyrl-RS"/>
        </w:rPr>
        <w:t xml:space="preserve"> </w:t>
      </w:r>
      <w:r w:rsidR="00AA7112" w:rsidRPr="00236C25">
        <w:rPr>
          <w:rFonts w:eastAsia="Times New Roman"/>
          <w:color w:val="002060"/>
          <w:lang w:val="sr-Cyrl-RS"/>
        </w:rPr>
        <w:t>Одељење за макроекономске анализе и пројекције</w:t>
      </w:r>
    </w:p>
    <w:p w14:paraId="0F310FAC" w14:textId="77777777" w:rsidR="00AA7112" w:rsidRPr="00236C25" w:rsidRDefault="006D11C7" w:rsidP="006D11C7">
      <w:pPr>
        <w:spacing w:after="0" w:line="240" w:lineRule="auto"/>
        <w:jc w:val="both"/>
        <w:rPr>
          <w:rFonts w:eastAsia="Times New Roman"/>
          <w:b/>
          <w:i/>
          <w:color w:val="002060"/>
          <w:lang w:val="sr-Cyrl-RS"/>
        </w:rPr>
      </w:pPr>
      <w:r w:rsidRPr="00236C25">
        <w:rPr>
          <w:rFonts w:eastAsia="Times New Roman"/>
          <w:b/>
          <w:i/>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Одсек за макроекономске анализе и политике</w:t>
      </w:r>
    </w:p>
    <w:p w14:paraId="6832FC51" w14:textId="77777777" w:rsidR="00AA7112" w:rsidRPr="00236C25" w:rsidRDefault="006D11C7" w:rsidP="005C150B">
      <w:pPr>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 Група за макроекономске пројекције</w:t>
      </w:r>
    </w:p>
    <w:p w14:paraId="0706B088" w14:textId="77777777" w:rsidR="006D11C7" w:rsidRPr="00236C25" w:rsidRDefault="002A5D00" w:rsidP="00AA6DD6">
      <w:pPr>
        <w:spacing w:after="0" w:line="240" w:lineRule="auto"/>
        <w:ind w:right="-143"/>
        <w:contextualSpacing/>
        <w:jc w:val="both"/>
        <w:rPr>
          <w:b/>
          <w:i/>
          <w:noProof/>
          <w:color w:val="002060"/>
          <w:lang w:val="sr-Cyrl-RS"/>
        </w:rPr>
      </w:pPr>
      <w:r w:rsidRPr="00236C25">
        <w:rPr>
          <w:rFonts w:eastAsia="Times New Roman"/>
          <w:color w:val="002060"/>
          <w:lang w:val="sr-Cyrl-RS"/>
        </w:rPr>
        <w:t>-</w:t>
      </w:r>
      <w:r w:rsidR="00AA7112" w:rsidRPr="00236C25">
        <w:rPr>
          <w:rFonts w:eastAsia="Times New Roman"/>
          <w:color w:val="002060"/>
          <w:lang w:val="sr-Cyrl-RS"/>
        </w:rPr>
        <w:t xml:space="preserve"> Од</w:t>
      </w:r>
      <w:r w:rsidR="004C3579" w:rsidRPr="00236C25">
        <w:rPr>
          <w:rFonts w:eastAsia="Times New Roman"/>
          <w:color w:val="002060"/>
          <w:lang w:val="sr-Cyrl-RS"/>
        </w:rPr>
        <w:t>ељење</w:t>
      </w:r>
      <w:r w:rsidR="00AA7112" w:rsidRPr="00236C25">
        <w:rPr>
          <w:rFonts w:eastAsia="Times New Roman"/>
          <w:color w:val="002060"/>
          <w:lang w:val="sr-Cyrl-RS"/>
        </w:rPr>
        <w:t xml:space="preserve"> за фискалне анализе и пројекције </w:t>
      </w:r>
    </w:p>
    <w:p w14:paraId="26AF039C" w14:textId="77777777" w:rsidR="006D11C7"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rFonts w:eastAsia="Times New Roman"/>
          <w:color w:val="002060"/>
          <w:lang w:val="sr-Cyrl-RS"/>
        </w:rPr>
        <w:t>-</w:t>
      </w:r>
      <w:r w:rsidR="00AA7112"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Група за фискалне анализе  </w:t>
      </w:r>
    </w:p>
    <w:p w14:paraId="232A45F9" w14:textId="77777777" w:rsidR="002A5D00"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 Група за фискалне пројекције </w:t>
      </w:r>
    </w:p>
    <w:p w14:paraId="27CB342E" w14:textId="77777777" w:rsidR="00AA7112" w:rsidRPr="00236C25" w:rsidRDefault="002A5D00" w:rsidP="002A5D00">
      <w:pPr>
        <w:ind w:right="-143"/>
        <w:contextualSpacing/>
        <w:jc w:val="both"/>
        <w:rPr>
          <w:rFonts w:eastAsia="Times New Roman"/>
          <w:color w:val="002060"/>
          <w:lang w:val="sr-Cyrl-RS"/>
        </w:rPr>
      </w:pPr>
      <w:r w:rsidRPr="00556623">
        <w:rPr>
          <w:noProof/>
          <w:color w:val="002060"/>
          <w:lang w:val="sr-Cyrl-RS"/>
        </w:rPr>
        <w:t>-</w:t>
      </w:r>
      <w:r w:rsidRPr="00236C25">
        <w:rPr>
          <w:b/>
          <w:i/>
          <w:noProof/>
          <w:color w:val="002060"/>
          <w:lang w:val="sr-Cyrl-RS"/>
        </w:rPr>
        <w:t xml:space="preserve"> </w:t>
      </w:r>
      <w:r w:rsidR="00AA7112" w:rsidRPr="00236C25">
        <w:rPr>
          <w:rFonts w:eastAsia="Times New Roman"/>
          <w:color w:val="002060"/>
          <w:lang w:val="sr-Cyrl-RS"/>
        </w:rPr>
        <w:t xml:space="preserve">Група за координацију и управљање сопственим средствима Европске уније </w:t>
      </w:r>
    </w:p>
    <w:p w14:paraId="399D9091" w14:textId="77777777" w:rsidR="00AA7112" w:rsidRPr="00236C25" w:rsidRDefault="00AA7112" w:rsidP="006F08FB">
      <w:pPr>
        <w:spacing w:after="0" w:line="240" w:lineRule="auto"/>
        <w:jc w:val="both"/>
        <w:rPr>
          <w:rFonts w:eastAsia="Times New Roman"/>
          <w:color w:val="002060"/>
          <w:lang w:val="sr-Cyrl-RS"/>
        </w:rPr>
      </w:pPr>
    </w:p>
    <w:p w14:paraId="6CBFEBEE" w14:textId="77777777" w:rsidR="0053252B" w:rsidRPr="00236C25" w:rsidRDefault="006F08FB" w:rsidP="0053252B">
      <w:pPr>
        <w:spacing w:after="0" w:line="240" w:lineRule="auto"/>
        <w:rPr>
          <w:rFonts w:eastAsia="Times New Roman"/>
          <w:color w:val="002060"/>
          <w:lang w:val="sr-Cyrl-RS"/>
        </w:rPr>
      </w:pPr>
      <w:r w:rsidRPr="00236C25">
        <w:rPr>
          <w:rFonts w:eastAsia="Times New Roman"/>
          <w:b/>
          <w:bCs/>
          <w:i/>
          <w:color w:val="7030A0"/>
          <w:lang w:val="sr-Cyrl-RS"/>
        </w:rPr>
        <w:t>СЕКТОР БУЏЕТА</w:t>
      </w:r>
      <w:r w:rsidRPr="00236C25">
        <w:rPr>
          <w:rFonts w:eastAsia="Times New Roman"/>
          <w:color w:val="7030A0"/>
          <w:lang w:val="sr-Cyrl-RS"/>
        </w:rPr>
        <w:br/>
      </w:r>
      <w:r w:rsidR="002A5D00" w:rsidRPr="00236C25">
        <w:rPr>
          <w:rFonts w:eastAsia="Times New Roman"/>
          <w:color w:val="002060"/>
          <w:lang w:val="sr-Cyrl-RS"/>
        </w:rPr>
        <w:t>- Одељење буџета Републике Србије</w:t>
      </w:r>
    </w:p>
    <w:p w14:paraId="19CB00D3" w14:textId="77777777" w:rsidR="005C150B" w:rsidRPr="00236C25" w:rsidRDefault="0053252B" w:rsidP="0053252B">
      <w:pPr>
        <w:spacing w:after="0" w:line="240" w:lineRule="auto"/>
        <w:rPr>
          <w:rFonts w:eastAsia="Times New Roman"/>
          <w:color w:val="002060"/>
          <w:lang w:val="sr-Cyrl-RS"/>
        </w:rPr>
      </w:pPr>
      <w:r w:rsidRPr="00236C25">
        <w:rPr>
          <w:rFonts w:eastAsia="Times New Roman"/>
          <w:color w:val="002060"/>
          <w:lang w:val="sr-Cyrl-RS"/>
        </w:rPr>
        <w:t xml:space="preserve">  </w:t>
      </w:r>
      <w:r w:rsidR="005C150B" w:rsidRPr="00236C25">
        <w:rPr>
          <w:i/>
          <w:noProof/>
          <w:color w:val="002060"/>
          <w:lang w:val="sr-Cyrl-RS"/>
        </w:rPr>
        <w:t>-</w:t>
      </w:r>
      <w:r w:rsidR="002A5D00"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Одсек за буџетске анализе и програмски буџет</w:t>
      </w:r>
    </w:p>
    <w:p w14:paraId="1BEB5FC4" w14:textId="1359CF19"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72D01" w:rsidRPr="00236C25">
        <w:rPr>
          <w:i/>
          <w:noProof/>
          <w:color w:val="002060"/>
          <w:lang w:val="sr-Cyrl-RS"/>
        </w:rPr>
        <w:t xml:space="preserve">Група за праћење и анализу </w:t>
      </w:r>
      <w:r w:rsidR="002A5D00" w:rsidRPr="00236C25">
        <w:rPr>
          <w:i/>
          <w:noProof/>
          <w:color w:val="002060"/>
          <w:lang w:val="sr-Cyrl-RS"/>
        </w:rPr>
        <w:t xml:space="preserve">капиталних </w:t>
      </w:r>
      <w:r w:rsidR="00A72D01" w:rsidRPr="00236C25">
        <w:rPr>
          <w:i/>
          <w:noProof/>
          <w:color w:val="002060"/>
          <w:lang w:val="sr-Cyrl-RS"/>
        </w:rPr>
        <w:t>издатака</w:t>
      </w:r>
    </w:p>
    <w:p w14:paraId="2FC5B620"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израду прописа везаних за извршење буџета</w:t>
      </w:r>
    </w:p>
    <w:p w14:paraId="4EE8ADE2"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Група за информатичку подршку буџету </w:t>
      </w:r>
    </w:p>
    <w:p w14:paraId="4F63A326" w14:textId="77777777" w:rsidR="00AA6DD6" w:rsidRPr="00236C25" w:rsidRDefault="0053252B"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систем финансирања организација за обавезно социјално осигурање и праћење</w:t>
      </w:r>
    </w:p>
    <w:p w14:paraId="3C76BFCC" w14:textId="77777777" w:rsidR="002A5D00" w:rsidRPr="00236C25" w:rsidRDefault="00AA6DD6"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2A5D00" w:rsidRPr="00236C25">
        <w:rPr>
          <w:i/>
          <w:noProof/>
          <w:color w:val="002060"/>
          <w:lang w:val="sr-Cyrl-RS"/>
        </w:rPr>
        <w:t>социјалних давања из буџета</w:t>
      </w:r>
    </w:p>
    <w:p w14:paraId="32A8CA87" w14:textId="77777777" w:rsidR="0053252B" w:rsidRPr="00236C25" w:rsidRDefault="005C150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Oдсек за буџетски систем и систем финансирања локалне власти</w:t>
      </w:r>
    </w:p>
    <w:p w14:paraId="106E7995" w14:textId="77777777" w:rsidR="0053252B"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 xml:space="preserve"> Група за систем финансирања локалне власти</w:t>
      </w:r>
    </w:p>
    <w:p w14:paraId="793B091D" w14:textId="77777777" w:rsidR="002A5D00"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Група за буџетски систем</w:t>
      </w:r>
    </w:p>
    <w:p w14:paraId="68D9A261" w14:textId="77777777" w:rsidR="002A5D00"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 Група за систем финансирања плата</w:t>
      </w:r>
    </w:p>
    <w:p w14:paraId="7F31CEC0" w14:textId="77777777" w:rsidR="002A5D00" w:rsidRPr="00236C25" w:rsidRDefault="002A5D00" w:rsidP="002A5D00">
      <w:pPr>
        <w:spacing w:after="0" w:line="240" w:lineRule="auto"/>
        <w:rPr>
          <w:rFonts w:eastAsia="Times New Roman"/>
          <w:color w:val="002060"/>
          <w:lang w:val="sr-Cyrl-RS"/>
        </w:rPr>
      </w:pPr>
    </w:p>
    <w:p w14:paraId="34D5A877" w14:textId="77777777" w:rsidR="002A5D00" w:rsidRPr="00236C25" w:rsidRDefault="006F08FB" w:rsidP="006F08FB">
      <w:pPr>
        <w:spacing w:after="0" w:line="240" w:lineRule="auto"/>
        <w:rPr>
          <w:rFonts w:eastAsia="Times New Roman"/>
          <w:b/>
          <w:bCs/>
          <w:i/>
          <w:color w:val="7030A0"/>
          <w:lang w:val="sr-Cyrl-RS"/>
        </w:rPr>
      </w:pPr>
      <w:r w:rsidRPr="00236C25">
        <w:rPr>
          <w:rFonts w:eastAsia="Times New Roman"/>
          <w:b/>
          <w:bCs/>
          <w:i/>
          <w:color w:val="7030A0"/>
          <w:lang w:val="sr-Cyrl-RS"/>
        </w:rPr>
        <w:t>СЕКТОР ЗА ФИСКАЛНИ СИСТЕМ</w:t>
      </w:r>
    </w:p>
    <w:p w14:paraId="03ACBBDE" w14:textId="77777777" w:rsidR="002A5D00"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порез на додату вредност</w:t>
      </w:r>
    </w:p>
    <w:p w14:paraId="14AFF6F0" w14:textId="77777777" w:rsidR="000206EE" w:rsidRPr="00236C25" w:rsidRDefault="000206EE"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нормативне послове</w:t>
      </w:r>
    </w:p>
    <w:p w14:paraId="3DA10D02" w14:textId="77777777" w:rsidR="000206EE" w:rsidRPr="00236C25" w:rsidRDefault="000206EE" w:rsidP="009D5790">
      <w:pPr>
        <w:pStyle w:val="NoSpacing"/>
        <w:rPr>
          <w:i/>
          <w:color w:val="002060"/>
          <w:lang w:val="sr-Cyrl-RS"/>
        </w:rPr>
      </w:pPr>
      <w:r w:rsidRPr="00236C25">
        <w:rPr>
          <w:i/>
          <w:color w:val="002060"/>
          <w:lang w:val="sr-Cyrl-RS"/>
        </w:rPr>
        <w:t xml:space="preserve">  - Одсек за студијско-аналитичке послове  </w:t>
      </w:r>
    </w:p>
    <w:p w14:paraId="667CEBED" w14:textId="77777777" w:rsidR="00497248"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акцизе, дуван и фискалне касе</w:t>
      </w:r>
    </w:p>
    <w:p w14:paraId="6173DA02" w14:textId="77777777" w:rsidR="003A342A" w:rsidRPr="00236C25" w:rsidRDefault="003A342A"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акцизе</w:t>
      </w:r>
    </w:p>
    <w:p w14:paraId="347F62AF" w14:textId="77777777" w:rsidR="003A342A" w:rsidRPr="00236C25" w:rsidRDefault="003A342A" w:rsidP="009D5790">
      <w:pPr>
        <w:pStyle w:val="NoSpacing"/>
        <w:rPr>
          <w:i/>
          <w:color w:val="002060"/>
          <w:lang w:val="sr-Cyrl-RS"/>
        </w:rPr>
      </w:pPr>
      <w:r w:rsidRPr="00236C25">
        <w:rPr>
          <w:i/>
          <w:lang w:val="sr-Cyrl-RS"/>
        </w:rPr>
        <w:t xml:space="preserve">   </w:t>
      </w:r>
      <w:r w:rsidRPr="00236C25">
        <w:rPr>
          <w:i/>
          <w:color w:val="002060"/>
          <w:lang w:val="sr-Cyrl-RS"/>
        </w:rPr>
        <w:t>- Одсек за дуван и фискалне касе</w:t>
      </w:r>
    </w:p>
    <w:p w14:paraId="15F992E4" w14:textId="77777777" w:rsidR="00497248" w:rsidRPr="00236C25" w:rsidRDefault="009D5790" w:rsidP="009D5790">
      <w:pPr>
        <w:pStyle w:val="NoSpacing"/>
        <w:rPr>
          <w:color w:val="002060"/>
          <w:lang w:val="sr-Cyrl-RS"/>
        </w:rPr>
      </w:pPr>
      <w:r w:rsidRPr="00236C25">
        <w:rPr>
          <w:color w:val="002060"/>
          <w:lang w:val="sr-Cyrl-RS"/>
        </w:rPr>
        <w:t xml:space="preserve">- </w:t>
      </w:r>
      <w:r w:rsidR="002A5D00" w:rsidRPr="00236C25">
        <w:rPr>
          <w:color w:val="002060"/>
          <w:lang w:val="sr-Cyrl-RS"/>
        </w:rPr>
        <w:t xml:space="preserve">Одсек за порез на доходак грађана </w:t>
      </w:r>
      <w:r w:rsidRPr="00236C25">
        <w:rPr>
          <w:color w:val="002060"/>
          <w:lang w:val="sr-Cyrl-RS"/>
        </w:rPr>
        <w:t>и систем доприноса за социјално</w:t>
      </w:r>
      <w:r w:rsidR="00497248" w:rsidRPr="00236C25">
        <w:rPr>
          <w:color w:val="002060"/>
          <w:lang w:val="sr-Cyrl-RS"/>
        </w:rPr>
        <w:t xml:space="preserve"> осигурање</w:t>
      </w:r>
    </w:p>
    <w:p w14:paraId="2284FAF7" w14:textId="77777777" w:rsidR="00497248" w:rsidRPr="00236C25" w:rsidRDefault="009D5790" w:rsidP="009D5790">
      <w:pPr>
        <w:pStyle w:val="NoSpacing"/>
        <w:rPr>
          <w:color w:val="002060"/>
          <w:lang w:val="sr-Cyrl-RS"/>
        </w:rPr>
      </w:pPr>
      <w:r w:rsidRPr="00236C25">
        <w:rPr>
          <w:color w:val="002060"/>
          <w:lang w:val="sr-Cyrl-RS"/>
        </w:rPr>
        <w:t>-</w:t>
      </w:r>
      <w:r w:rsidR="00497248" w:rsidRPr="00236C25">
        <w:rPr>
          <w:color w:val="002060"/>
          <w:lang w:val="sr-Cyrl-RS"/>
        </w:rPr>
        <w:t xml:space="preserve"> Одсек за порезе на имовину</w:t>
      </w:r>
    </w:p>
    <w:p w14:paraId="629C89CE" w14:textId="77777777" w:rsidR="00497248" w:rsidRPr="00236C25" w:rsidRDefault="009D5790" w:rsidP="009D5790">
      <w:pPr>
        <w:pStyle w:val="NoSpacing"/>
        <w:rPr>
          <w:color w:val="002060"/>
          <w:lang w:val="sr-Cyrl-RS"/>
        </w:rPr>
      </w:pPr>
      <w:r w:rsidRPr="00236C25">
        <w:rPr>
          <w:color w:val="002060"/>
          <w:lang w:val="sr-Cyrl-RS"/>
        </w:rPr>
        <w:t>-</w:t>
      </w:r>
      <w:r w:rsidRPr="00236C25">
        <w:rPr>
          <w:b/>
          <w:color w:val="002060"/>
          <w:lang w:val="sr-Cyrl-RS"/>
        </w:rPr>
        <w:t xml:space="preserve"> </w:t>
      </w:r>
      <w:r w:rsidR="002A5D00" w:rsidRPr="00236C25">
        <w:rPr>
          <w:color w:val="002060"/>
          <w:lang w:val="sr-Cyrl-RS"/>
        </w:rPr>
        <w:t>Одсек</w:t>
      </w:r>
      <w:r w:rsidR="00497248" w:rsidRPr="00236C25">
        <w:rPr>
          <w:color w:val="002060"/>
          <w:lang w:val="sr-Cyrl-RS"/>
        </w:rPr>
        <w:t xml:space="preserve"> за порез на добит правних лица</w:t>
      </w:r>
    </w:p>
    <w:p w14:paraId="2A5F86E5" w14:textId="77777777" w:rsidR="00497248" w:rsidRPr="00236C25" w:rsidRDefault="00497248" w:rsidP="009D5790">
      <w:pPr>
        <w:pStyle w:val="NoSpacing"/>
        <w:rPr>
          <w:color w:val="002060"/>
          <w:lang w:val="sr-Cyrl-RS"/>
        </w:rPr>
      </w:pPr>
      <w:r w:rsidRPr="00236C25">
        <w:rPr>
          <w:color w:val="002060"/>
          <w:lang w:val="sr-Cyrl-RS"/>
        </w:rPr>
        <w:lastRenderedPageBreak/>
        <w:t>- Одсек за таксе и накнаде</w:t>
      </w:r>
    </w:p>
    <w:p w14:paraId="2DC6B79D" w14:textId="77777777" w:rsidR="00497248" w:rsidRPr="00236C25" w:rsidRDefault="009D5790" w:rsidP="009D5790">
      <w:pPr>
        <w:pStyle w:val="NoSpacing"/>
        <w:rPr>
          <w:color w:val="002060"/>
          <w:lang w:val="sr-Cyrl-RS"/>
        </w:rPr>
      </w:pPr>
      <w:r w:rsidRPr="00236C25">
        <w:rPr>
          <w:i/>
          <w:color w:val="002060"/>
          <w:lang w:val="sr-Cyrl-RS"/>
        </w:rPr>
        <w:t xml:space="preserve">- </w:t>
      </w:r>
      <w:r w:rsidR="002A5D00" w:rsidRPr="00236C25">
        <w:rPr>
          <w:color w:val="002060"/>
          <w:lang w:val="sr-Cyrl-RS"/>
        </w:rPr>
        <w:t>Група за порески по</w:t>
      </w:r>
      <w:r w:rsidR="00497248" w:rsidRPr="00236C25">
        <w:rPr>
          <w:color w:val="002060"/>
          <w:lang w:val="sr-Cyrl-RS"/>
        </w:rPr>
        <w:t>ступак и пореску администрацију</w:t>
      </w:r>
    </w:p>
    <w:p w14:paraId="3B7ED342" w14:textId="77777777" w:rsidR="002A5D00" w:rsidRPr="00236C25" w:rsidRDefault="009D5790" w:rsidP="009D5790">
      <w:pPr>
        <w:pStyle w:val="NoSpacing"/>
        <w:rPr>
          <w:color w:val="002060"/>
          <w:lang w:val="sr-Cyrl-RS"/>
        </w:rPr>
      </w:pPr>
      <w:r w:rsidRPr="00236C25">
        <w:rPr>
          <w:color w:val="002060"/>
          <w:lang w:val="sr-Cyrl-RS"/>
        </w:rPr>
        <w:t>-</w:t>
      </w:r>
      <w:r w:rsidR="002A5D00" w:rsidRPr="00236C25">
        <w:rPr>
          <w:color w:val="002060"/>
          <w:lang w:val="sr-Cyrl-RS"/>
        </w:rPr>
        <w:t xml:space="preserve"> Група за уговоре о избегавању двоструког опорезивања</w:t>
      </w:r>
    </w:p>
    <w:p w14:paraId="0B7B60EC" w14:textId="77777777" w:rsidR="009D5790" w:rsidRPr="00236C25" w:rsidRDefault="009D5790" w:rsidP="009D5790">
      <w:pPr>
        <w:pStyle w:val="NoSpacing"/>
        <w:rPr>
          <w:i/>
          <w:lang w:val="sr-Cyrl-RS"/>
        </w:rPr>
      </w:pPr>
    </w:p>
    <w:p w14:paraId="1741FE53" w14:textId="77777777" w:rsidR="006F08FB" w:rsidRPr="00236C25" w:rsidRDefault="00AD73E7" w:rsidP="006F08FB">
      <w:pPr>
        <w:spacing w:after="0" w:line="240" w:lineRule="auto"/>
        <w:rPr>
          <w:rFonts w:eastAsia="Times New Roman"/>
          <w:b/>
          <w:bCs/>
          <w:i/>
          <w:color w:val="7030A0"/>
          <w:lang w:val="sr-Cyrl-RS"/>
        </w:rPr>
      </w:pPr>
      <w:r w:rsidRPr="00236C25">
        <w:rPr>
          <w:rFonts w:eastAsia="Times New Roman"/>
          <w:b/>
          <w:lang w:val="sr-Cyrl-RS" w:eastAsia="x-none"/>
        </w:rPr>
        <w:t xml:space="preserve">  </w:t>
      </w:r>
      <w:r w:rsidR="006F08FB" w:rsidRPr="00236C25">
        <w:rPr>
          <w:rFonts w:eastAsia="Times New Roman"/>
          <w:b/>
          <w:bCs/>
          <w:i/>
          <w:color w:val="7030A0"/>
          <w:lang w:val="sr-Cyrl-RS"/>
        </w:rPr>
        <w:t>СЕКТОР ЗА ЦАРИНСКИ СИСТЕМ И ПОЛИТИКУ</w:t>
      </w:r>
      <w:r w:rsidR="008F5242" w:rsidRPr="00236C25">
        <w:rPr>
          <w:rFonts w:eastAsia="Times New Roman"/>
          <w:color w:val="7030A0"/>
          <w:lang w:val="sr-Cyrl-RS"/>
        </w:rPr>
        <w:br/>
      </w:r>
      <w:r w:rsidR="008F5242" w:rsidRPr="00236C25">
        <w:rPr>
          <w:rFonts w:eastAsia="Times New Roman"/>
          <w:color w:val="002060"/>
          <w:lang w:val="sr-Cyrl-RS"/>
        </w:rPr>
        <w:t>- Одељење за царински систем</w:t>
      </w:r>
      <w:r w:rsidR="008F5242" w:rsidRPr="00236C25">
        <w:rPr>
          <w:rFonts w:eastAsia="Times New Roman"/>
          <w:color w:val="002060"/>
          <w:lang w:val="sr-Cyrl-RS"/>
        </w:rPr>
        <w:br/>
        <w:t>- Одељење</w:t>
      </w:r>
      <w:r w:rsidR="006F08FB" w:rsidRPr="00236C25">
        <w:rPr>
          <w:rFonts w:eastAsia="Times New Roman"/>
          <w:color w:val="002060"/>
          <w:lang w:val="sr-Cyrl-RS"/>
        </w:rPr>
        <w:t xml:space="preserve"> за царинску политику</w:t>
      </w:r>
      <w:r w:rsidR="006F08FB" w:rsidRPr="00236C25">
        <w:rPr>
          <w:rFonts w:eastAsia="Times New Roman"/>
          <w:b/>
          <w:bCs/>
          <w:i/>
          <w:color w:val="7030A0"/>
          <w:lang w:val="sr-Cyrl-RS"/>
        </w:rPr>
        <w:t xml:space="preserve"> </w:t>
      </w:r>
    </w:p>
    <w:p w14:paraId="59C67FA8" w14:textId="77777777" w:rsidR="006F08FB" w:rsidRPr="00236C25" w:rsidRDefault="006F08FB" w:rsidP="006F08FB">
      <w:pPr>
        <w:spacing w:after="0" w:line="240" w:lineRule="auto"/>
        <w:rPr>
          <w:rFonts w:eastAsia="Times New Roman"/>
          <w:b/>
          <w:bCs/>
          <w:i/>
          <w:color w:val="7030A0"/>
          <w:lang w:val="sr-Cyrl-RS"/>
        </w:rPr>
      </w:pPr>
    </w:p>
    <w:p w14:paraId="2F1C3124" w14:textId="77777777" w:rsidR="008F5242" w:rsidRPr="00236C25" w:rsidRDefault="006F08FB" w:rsidP="00ED03E0">
      <w:pPr>
        <w:spacing w:after="0" w:line="240" w:lineRule="auto"/>
        <w:rPr>
          <w:color w:val="002060"/>
          <w:lang w:val="sr-Cyrl-RS"/>
        </w:rPr>
      </w:pPr>
      <w:r w:rsidRPr="00236C25">
        <w:rPr>
          <w:rFonts w:eastAsia="Times New Roman"/>
          <w:b/>
          <w:bCs/>
          <w:i/>
          <w:color w:val="7030A0"/>
          <w:lang w:val="sr-Cyrl-RS"/>
        </w:rPr>
        <w:t>СЕКТОР ЗА ФИНАНСИЈСКИ СИСТЕМ</w:t>
      </w:r>
      <w:r w:rsidRPr="00236C25">
        <w:rPr>
          <w:rFonts w:eastAsia="Times New Roman"/>
          <w:color w:val="002060"/>
          <w:lang w:val="sr-Cyrl-RS"/>
        </w:rPr>
        <w:br/>
      </w:r>
      <w:r w:rsidR="008F5242" w:rsidRPr="00236C25">
        <w:rPr>
          <w:color w:val="002060"/>
          <w:lang w:val="sr-Cyrl-RS"/>
        </w:rPr>
        <w:t xml:space="preserve"> </w:t>
      </w:r>
      <w:r w:rsidR="008F5242" w:rsidRPr="00236C25">
        <w:rPr>
          <w:rFonts w:eastAsia="Times New Roman"/>
          <w:color w:val="002060"/>
          <w:lang w:val="sr-Cyrl-RS"/>
        </w:rPr>
        <w:t>- Одсек за рачуноводство и ревизију</w:t>
      </w:r>
    </w:p>
    <w:p w14:paraId="6795F523" w14:textId="77777777" w:rsidR="008F5242" w:rsidRPr="00236C25" w:rsidRDefault="008F5242" w:rsidP="008F5242">
      <w:pPr>
        <w:pStyle w:val="NoSpacing"/>
        <w:rPr>
          <w:color w:val="002060"/>
          <w:lang w:val="sr-Cyrl-RS"/>
        </w:rPr>
      </w:pPr>
      <w:r w:rsidRPr="00236C25">
        <w:rPr>
          <w:color w:val="002060"/>
          <w:lang w:val="sr-Cyrl-RS"/>
        </w:rPr>
        <w:t xml:space="preserve"> -  Група за хартије од вредности и тржиште капитала</w:t>
      </w:r>
    </w:p>
    <w:p w14:paraId="7EEA2F5B" w14:textId="77777777" w:rsidR="008F5242" w:rsidRPr="00236C25" w:rsidRDefault="008F5242" w:rsidP="008F5242">
      <w:pPr>
        <w:pStyle w:val="NoSpacing"/>
        <w:rPr>
          <w:color w:val="002060"/>
          <w:lang w:val="sr-Cyrl-RS"/>
        </w:rPr>
      </w:pPr>
      <w:r w:rsidRPr="00236C25">
        <w:rPr>
          <w:color w:val="002060"/>
          <w:lang w:val="sr-Cyrl-RS"/>
        </w:rPr>
        <w:t xml:space="preserve"> -  Одељење за банкарство</w:t>
      </w:r>
    </w:p>
    <w:p w14:paraId="7927A89F" w14:textId="77777777" w:rsidR="008F5242" w:rsidRPr="00236C25" w:rsidRDefault="008F5242" w:rsidP="008F5242">
      <w:pPr>
        <w:pStyle w:val="NoSpacing"/>
        <w:rPr>
          <w:color w:val="002060"/>
          <w:lang w:val="sr-Cyrl-RS"/>
        </w:rPr>
      </w:pPr>
      <w:r w:rsidRPr="00236C25">
        <w:rPr>
          <w:color w:val="002060"/>
          <w:lang w:val="sr-Cyrl-RS"/>
        </w:rPr>
        <w:t xml:space="preserve"> -  Група за осигурање и непокретности</w:t>
      </w:r>
    </w:p>
    <w:p w14:paraId="017CD1A1" w14:textId="77777777" w:rsidR="008F5242" w:rsidRPr="00236C25" w:rsidRDefault="008F5242" w:rsidP="008F5242">
      <w:pPr>
        <w:pStyle w:val="NoSpacing"/>
        <w:rPr>
          <w:color w:val="002060"/>
          <w:lang w:val="sr-Cyrl-RS"/>
        </w:rPr>
      </w:pPr>
      <w:r w:rsidRPr="00236C25">
        <w:rPr>
          <w:color w:val="002060"/>
          <w:lang w:val="sr-Cyrl-RS"/>
        </w:rPr>
        <w:t xml:space="preserve"> -  Група за платни систем и небанкарске финансијске институције</w:t>
      </w:r>
    </w:p>
    <w:p w14:paraId="2C82B653" w14:textId="77777777" w:rsidR="006F08FB" w:rsidRPr="00236C25" w:rsidRDefault="006F08FB" w:rsidP="008F5242">
      <w:pPr>
        <w:spacing w:after="0" w:line="240" w:lineRule="auto"/>
        <w:rPr>
          <w:rFonts w:eastAsia="Times New Roman"/>
          <w:b/>
          <w:bCs/>
          <w:i/>
          <w:color w:val="7030A0"/>
          <w:lang w:val="sr-Cyrl-RS"/>
        </w:rPr>
      </w:pPr>
      <w:r w:rsidRPr="00236C25">
        <w:rPr>
          <w:rFonts w:eastAsia="Times New Roman"/>
          <w:color w:val="002060"/>
          <w:lang w:val="sr-Cyrl-RS"/>
        </w:rPr>
        <w:br/>
      </w:r>
      <w:r w:rsidRPr="00236C25">
        <w:rPr>
          <w:rFonts w:eastAsia="Times New Roman"/>
          <w:b/>
          <w:bCs/>
          <w:i/>
          <w:color w:val="7030A0"/>
          <w:lang w:val="sr-Cyrl-RS"/>
        </w:rPr>
        <w:t xml:space="preserve">СЕКТОР </w:t>
      </w:r>
      <w:r w:rsidR="006A2B76" w:rsidRPr="00236C25">
        <w:rPr>
          <w:rFonts w:eastAsia="Times New Roman"/>
          <w:b/>
          <w:bCs/>
          <w:i/>
          <w:color w:val="7030A0"/>
          <w:lang w:val="sr-Cyrl-RS"/>
        </w:rPr>
        <w:t>– ЦЕНТРАЛНА ЈЕДИНИЦА ЗА ХАРМОНИЗАЦИЈУ</w:t>
      </w:r>
      <w:r w:rsidRPr="00236C25">
        <w:rPr>
          <w:rFonts w:eastAsia="Times New Roman"/>
          <w:b/>
          <w:bCs/>
          <w:i/>
          <w:color w:val="7030A0"/>
          <w:lang w:val="sr-Cyrl-RS"/>
        </w:rPr>
        <w:t xml:space="preserve"> </w:t>
      </w:r>
    </w:p>
    <w:p w14:paraId="2D9967C5" w14:textId="77777777" w:rsidR="00E17C61" w:rsidRPr="00236C25" w:rsidRDefault="006F08FB" w:rsidP="006F08FB">
      <w:pPr>
        <w:spacing w:after="0" w:line="240" w:lineRule="auto"/>
        <w:jc w:val="both"/>
        <w:rPr>
          <w:rFonts w:eastAsia="Times New Roman"/>
          <w:color w:val="002060"/>
          <w:lang w:val="sr-Cyrl-RS"/>
        </w:rPr>
      </w:pPr>
      <w:r w:rsidRPr="00236C25">
        <w:rPr>
          <w:rFonts w:eastAsia="Times New Roman"/>
          <w:lang w:val="sr-Cyrl-RS"/>
        </w:rPr>
        <w:t>-</w:t>
      </w:r>
      <w:r w:rsidR="00773BAE" w:rsidRPr="00236C25">
        <w:rPr>
          <w:rFonts w:eastAsia="Times New Roman"/>
          <w:color w:val="002060"/>
          <w:lang w:val="sr-Cyrl-RS"/>
        </w:rPr>
        <w:t xml:space="preserve"> </w:t>
      </w:r>
      <w:r w:rsidR="006A2B76" w:rsidRPr="00236C25">
        <w:rPr>
          <w:rFonts w:eastAsia="Times New Roman"/>
          <w:color w:val="002060"/>
          <w:lang w:val="sr-Cyrl-RS"/>
        </w:rPr>
        <w:t>Група за методологију успостављања и развоја система финансијског управљања и</w:t>
      </w:r>
    </w:p>
    <w:p w14:paraId="712EB8D5" w14:textId="77777777" w:rsidR="006F08FB" w:rsidRPr="00236C25" w:rsidRDefault="00E17C61"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контроле</w:t>
      </w:r>
    </w:p>
    <w:p w14:paraId="2875B7C8" w14:textId="77777777" w:rsidR="006F08FB" w:rsidRPr="00236C25" w:rsidRDefault="00773BAE"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Група за сагледавање квалитета система финансијског управљања и контроле</w:t>
      </w:r>
    </w:p>
    <w:p w14:paraId="4718413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методологију рада и развој интерне ревизије</w:t>
      </w:r>
    </w:p>
    <w:p w14:paraId="088A6806"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праћење квалитета рада интерне ревизије</w:t>
      </w:r>
    </w:p>
    <w:p w14:paraId="40C5528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обуке у области финансијског управљања и контроле и интерне ревизије</w:t>
      </w:r>
    </w:p>
    <w:p w14:paraId="6CFB95D3" w14:textId="77777777" w:rsidR="008F5242" w:rsidRPr="00236C25" w:rsidRDefault="008F5242" w:rsidP="006F08FB">
      <w:pPr>
        <w:spacing w:after="0" w:line="240" w:lineRule="auto"/>
        <w:jc w:val="both"/>
        <w:rPr>
          <w:rFonts w:eastAsia="Times New Roman"/>
          <w:color w:val="002060"/>
          <w:lang w:val="sr-Cyrl-RS"/>
        </w:rPr>
      </w:pPr>
    </w:p>
    <w:p w14:paraId="7A1F1661" w14:textId="77777777" w:rsidR="00390053" w:rsidRDefault="00270B75" w:rsidP="00390053">
      <w:pPr>
        <w:spacing w:after="0" w:line="240" w:lineRule="auto"/>
        <w:rPr>
          <w:rFonts w:eastAsia="Times New Roman"/>
          <w:b/>
          <w:bCs/>
          <w:i/>
          <w:color w:val="7030A0"/>
          <w:lang w:val="sr-Cyrl-RS"/>
        </w:rPr>
      </w:pPr>
      <w:r w:rsidRPr="00236C25">
        <w:rPr>
          <w:rFonts w:eastAsia="Times New Roman"/>
          <w:b/>
          <w:bCs/>
          <w:i/>
          <w:color w:val="7030A0"/>
          <w:lang w:val="sr-Cyrl-RS"/>
        </w:rPr>
        <w:t xml:space="preserve">СЕКТОР ЗА УПРАВЉАЊЕ СРЕДСТВИМА </w:t>
      </w:r>
      <w:r w:rsidR="006F08FB" w:rsidRPr="00236C25">
        <w:rPr>
          <w:rFonts w:eastAsia="Times New Roman"/>
          <w:b/>
          <w:bCs/>
          <w:i/>
          <w:color w:val="7030A0"/>
          <w:lang w:val="sr-Cyrl-RS"/>
        </w:rPr>
        <w:t>ЕВРОПСКЕ</w:t>
      </w:r>
      <w:r w:rsidRPr="00236C25">
        <w:rPr>
          <w:rFonts w:eastAsia="Times New Roman"/>
          <w:b/>
          <w:bCs/>
          <w:i/>
          <w:color w:val="7030A0"/>
          <w:lang w:val="sr-Cyrl-RS"/>
        </w:rPr>
        <w:t xml:space="preserve"> </w:t>
      </w:r>
      <w:r w:rsidR="006F08FB" w:rsidRPr="00236C25">
        <w:rPr>
          <w:rFonts w:eastAsia="Times New Roman"/>
          <w:b/>
          <w:bCs/>
          <w:i/>
          <w:color w:val="7030A0"/>
          <w:lang w:val="sr-Cyrl-RS"/>
        </w:rPr>
        <w:t>УНИЈЕ</w:t>
      </w:r>
    </w:p>
    <w:p w14:paraId="2FA76BE9" w14:textId="77777777" w:rsidR="00390053" w:rsidRPr="00390053" w:rsidRDefault="00390053" w:rsidP="00390053">
      <w:pPr>
        <w:spacing w:after="0" w:line="240" w:lineRule="auto"/>
        <w:rPr>
          <w:color w:val="002060"/>
          <w:lang w:val="sr-Cyrl-RS"/>
        </w:rPr>
      </w:pPr>
      <w:r w:rsidRPr="00390053">
        <w:rPr>
          <w:rFonts w:eastAsia="Times New Roman"/>
          <w:bCs/>
          <w:color w:val="002060"/>
          <w:lang w:val="sr-Cyrl-RS"/>
        </w:rPr>
        <w:t xml:space="preserve">- </w:t>
      </w:r>
      <w:r w:rsidRPr="00390053">
        <w:rPr>
          <w:color w:val="002060"/>
          <w:lang w:val="sr-Cyrl-RS"/>
        </w:rPr>
        <w:t>Одељење за надзор и праћење функционисања система управљања средствима Европске уније</w:t>
      </w:r>
    </w:p>
    <w:p w14:paraId="2FEECEB8" w14:textId="77777777" w:rsidR="00390053" w:rsidRPr="00390053" w:rsidRDefault="00390053" w:rsidP="00390053">
      <w:pPr>
        <w:spacing w:after="0" w:line="240" w:lineRule="auto"/>
        <w:rPr>
          <w:i/>
          <w:color w:val="002060"/>
          <w:lang w:val="sr-Cyrl-RS"/>
        </w:rPr>
      </w:pPr>
      <w:r w:rsidRPr="00390053">
        <w:rPr>
          <w:color w:val="002060"/>
          <w:lang w:val="sr-Cyrl-RS"/>
        </w:rPr>
        <w:t xml:space="preserve">     </w:t>
      </w:r>
      <w:r w:rsidRPr="00390053">
        <w:rPr>
          <w:i/>
          <w:color w:val="002060"/>
          <w:lang w:val="sr-Cyrl-RS"/>
        </w:rPr>
        <w:t>- Одсек за надзор и праћење функционисања система управљања средствима Европске уније из ИПА националних програма</w:t>
      </w:r>
    </w:p>
    <w:p w14:paraId="3930F934"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 програма територијалне сарадње и за припрему и подршку систему у транзицији ка структурним фондовима</w:t>
      </w:r>
    </w:p>
    <w:p w14:paraId="01CC3BED"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административно правне и хоризонталне послове за ИПА националне и програме територијалне сарадње</w:t>
      </w:r>
    </w:p>
    <w:p w14:paraId="28EDAE5E" w14:textId="77777777" w:rsid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ИПАРД програма</w:t>
      </w:r>
    </w:p>
    <w:p w14:paraId="3DC128C0" w14:textId="77777777" w:rsidR="00390053" w:rsidRPr="00390053" w:rsidRDefault="00390053" w:rsidP="00390053">
      <w:pPr>
        <w:spacing w:after="0" w:line="240" w:lineRule="auto"/>
        <w:rPr>
          <w:color w:val="002060"/>
          <w:spacing w:val="-4"/>
          <w:lang w:val="sr-Cyrl-RS"/>
        </w:rPr>
      </w:pPr>
      <w:r w:rsidRPr="00390053">
        <w:rPr>
          <w:color w:val="002060"/>
          <w:lang w:val="sr-Cyrl-RS"/>
        </w:rPr>
        <w:t xml:space="preserve">- </w:t>
      </w:r>
      <w:r w:rsidRPr="00390053">
        <w:rPr>
          <w:color w:val="002060"/>
          <w:spacing w:val="-4"/>
          <w:lang w:val="sr-Cyrl-RS"/>
        </w:rPr>
        <w:t>Одељењe за национални фонд за управљање средствима Европске уније</w:t>
      </w:r>
    </w:p>
    <w:p w14:paraId="6A03DEC3" w14:textId="77777777" w:rsidR="00390053" w:rsidRPr="00390053" w:rsidRDefault="00390053" w:rsidP="00390053">
      <w:pPr>
        <w:spacing w:after="0" w:line="240" w:lineRule="auto"/>
        <w:rPr>
          <w:i/>
          <w:color w:val="002060"/>
          <w:lang w:val="sr-Cyrl-RS"/>
        </w:rPr>
      </w:pPr>
      <w:r w:rsidRPr="00390053">
        <w:rPr>
          <w:color w:val="002060"/>
          <w:spacing w:val="-4"/>
          <w:lang w:val="sr-Cyrl-RS"/>
        </w:rPr>
        <w:t xml:space="preserve">      </w:t>
      </w:r>
      <w:r w:rsidRPr="00390053">
        <w:rPr>
          <w:color w:val="002060"/>
        </w:rPr>
        <w:t xml:space="preserve">- </w:t>
      </w:r>
      <w:r w:rsidRPr="00390053">
        <w:rPr>
          <w:i/>
          <w:color w:val="002060"/>
          <w:lang w:val="sr-Cyrl-RS"/>
        </w:rPr>
        <w:t>Група за финансијско управљање</w:t>
      </w:r>
    </w:p>
    <w:p w14:paraId="41687F2B"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ИПА националних програма</w:t>
      </w:r>
    </w:p>
    <w:p w14:paraId="1069BE08"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програма територијалне сарадње и ИПАРД програма </w:t>
      </w:r>
    </w:p>
    <w:p w14:paraId="755ECCD5" w14:textId="36645418" w:rsidR="00390053" w:rsidRPr="00390053" w:rsidRDefault="00390053" w:rsidP="00390053">
      <w:pPr>
        <w:spacing w:after="0" w:line="240" w:lineRule="auto"/>
        <w:rPr>
          <w:i/>
          <w:color w:val="002060"/>
          <w:lang w:val="sr-Cyrl-RS"/>
        </w:rPr>
      </w:pPr>
      <w:r w:rsidRPr="00390053">
        <w:rPr>
          <w:i/>
          <w:color w:val="002060"/>
          <w:lang w:val="sr-Cyrl-RS"/>
        </w:rPr>
        <w:t xml:space="preserve">      - Група за рачуноводство и извештавање</w:t>
      </w:r>
    </w:p>
    <w:p w14:paraId="4CA3D751" w14:textId="77777777" w:rsidR="00A16868" w:rsidRDefault="006F08FB" w:rsidP="00A16868">
      <w:pPr>
        <w:spacing w:after="0" w:line="240" w:lineRule="auto"/>
        <w:rPr>
          <w:rFonts w:eastAsia="Times New Roman"/>
          <w:b/>
          <w:bCs/>
          <w:i/>
          <w:color w:val="7030A0"/>
          <w:lang w:val="sr-Cyrl-RS"/>
        </w:rPr>
      </w:pPr>
      <w:r w:rsidRPr="00236C25">
        <w:rPr>
          <w:rFonts w:eastAsia="Times New Roman"/>
          <w:color w:val="7030A0"/>
          <w:lang w:val="sr-Cyrl-RS"/>
        </w:rPr>
        <w:br/>
      </w:r>
      <w:r w:rsidRPr="00236C25">
        <w:rPr>
          <w:rFonts w:eastAsia="Times New Roman"/>
          <w:b/>
          <w:bCs/>
          <w:i/>
          <w:color w:val="7030A0"/>
          <w:lang w:val="sr-Cyrl-RS"/>
        </w:rPr>
        <w:t>СЕКТОР ЗА УГОВАРАЊЕ И ФИНАНСИРАЊЕ ПРОГРАМА ИЗ СРЕДСТАВА ЕВРОПСКЕ УНИЈЕ</w:t>
      </w:r>
    </w:p>
    <w:p w14:paraId="5B571F79" w14:textId="77777777" w:rsidR="00A16868" w:rsidRPr="00A16868" w:rsidRDefault="00A16868" w:rsidP="00A16868">
      <w:pPr>
        <w:spacing w:after="0" w:line="240" w:lineRule="auto"/>
        <w:rPr>
          <w:color w:val="002060"/>
          <w:lang w:val="sr-Cyrl-RS"/>
        </w:rPr>
      </w:pPr>
      <w:r w:rsidRPr="00A16868">
        <w:rPr>
          <w:rFonts w:eastAsia="Times New Roman"/>
          <w:bCs/>
          <w:color w:val="002060"/>
          <w:lang w:val="sr-Cyrl-RS"/>
        </w:rPr>
        <w:t xml:space="preserve">- </w:t>
      </w:r>
      <w:r w:rsidRPr="00A16868">
        <w:rPr>
          <w:color w:val="002060"/>
          <w:lang w:val="sr-Cyrl-RS"/>
        </w:rPr>
        <w:t xml:space="preserve">Одељење за припрему тендера и управљање пројектима и уговорима </w:t>
      </w:r>
    </w:p>
    <w:p w14:paraId="3DC646FC"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xml:space="preserve">- </w:t>
      </w:r>
      <w:r w:rsidRPr="003641E1">
        <w:rPr>
          <w:i/>
          <w:color w:val="002060"/>
          <w:lang w:val="sr-Cyrl-RS"/>
        </w:rPr>
        <w:t>Одсек за уговоре о услугама и уговоре о набавци робе</w:t>
      </w:r>
    </w:p>
    <w:p w14:paraId="53BE656B"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O</w:t>
      </w:r>
      <w:r w:rsidRPr="003641E1">
        <w:rPr>
          <w:i/>
          <w:color w:val="002060"/>
          <w:lang w:val="sr-Cyrl-RS"/>
        </w:rPr>
        <w:t>дсек за уговоре о извођењу радова финансираних од стране ЕУ</w:t>
      </w:r>
    </w:p>
    <w:p w14:paraId="340D80F1" w14:textId="6A743C75" w:rsidR="00A16868" w:rsidRPr="003641E1" w:rsidRDefault="00A16868" w:rsidP="00A16868">
      <w:pPr>
        <w:spacing w:after="0" w:line="240" w:lineRule="auto"/>
        <w:rPr>
          <w:rFonts w:eastAsia="Times New Roman"/>
          <w:b/>
          <w:bCs/>
          <w:i/>
          <w:color w:val="002060"/>
          <w:lang w:val="sr-Cyrl-RS"/>
        </w:rPr>
      </w:pPr>
      <w:r w:rsidRPr="003641E1">
        <w:rPr>
          <w:i/>
          <w:color w:val="002060"/>
          <w:lang w:val="sr-Cyrl-RS"/>
        </w:rPr>
        <w:t xml:space="preserve">      </w:t>
      </w:r>
      <w:r w:rsidRPr="003641E1">
        <w:rPr>
          <w:i/>
          <w:color w:val="002060"/>
        </w:rPr>
        <w:t>-</w:t>
      </w:r>
      <w:r w:rsidRPr="003641E1">
        <w:rPr>
          <w:i/>
          <w:color w:val="002060"/>
          <w:lang w:val="sr-Cyrl-RS"/>
        </w:rPr>
        <w:t xml:space="preserve"> Одсек за грантове, твининг уговоре и уговоре прекограничне сарадње</w:t>
      </w:r>
    </w:p>
    <w:p w14:paraId="74E36C8A" w14:textId="77777777" w:rsidR="003641E1" w:rsidRPr="003641E1" w:rsidRDefault="003641E1" w:rsidP="003641E1">
      <w:pPr>
        <w:pStyle w:val="ListParagraph"/>
        <w:spacing w:after="0" w:line="240" w:lineRule="auto"/>
        <w:ind w:left="0"/>
        <w:contextualSpacing w:val="0"/>
        <w:jc w:val="both"/>
        <w:rPr>
          <w:color w:val="002060"/>
          <w:lang w:val="sr-Cyrl-RS"/>
        </w:rPr>
      </w:pPr>
      <w:r w:rsidRPr="003641E1">
        <w:rPr>
          <w:color w:val="002060"/>
          <w:lang w:val="sr-Cyrl-RS"/>
        </w:rPr>
        <w:t xml:space="preserve">- </w:t>
      </w:r>
      <w:r w:rsidR="00A16868" w:rsidRPr="003641E1">
        <w:rPr>
          <w:color w:val="002060"/>
          <w:lang w:val="sr-Cyrl-RS"/>
        </w:rPr>
        <w:t>Одељење за организацију поступка оцењивања понуда и уговарање</w:t>
      </w:r>
    </w:p>
    <w:p w14:paraId="619F72E7"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color w:val="002060"/>
          <w:lang w:val="sr-Cyrl-RS"/>
        </w:rPr>
        <w:lastRenderedPageBreak/>
        <w:t xml:space="preserve">      </w:t>
      </w:r>
      <w:r w:rsidR="00A16868" w:rsidRPr="003641E1">
        <w:rPr>
          <w:i/>
          <w:color w:val="002060"/>
          <w:lang w:val="sr-Cyrl-RS"/>
        </w:rPr>
        <w:t>- Одсек за организацију поступка оцењивања понуда и уговарање пројеката у области изградње институција и друштвеног развоја</w:t>
      </w:r>
    </w:p>
    <w:p w14:paraId="69AC1D12"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xml:space="preserve">- Одсек за организацију поступка оцењивања понуда и уговарање пројеката у области инфраструктурног развоја </w:t>
      </w:r>
    </w:p>
    <w:p w14:paraId="7AC6118F" w14:textId="77777777" w:rsidR="00231267" w:rsidRDefault="003641E1" w:rsidP="00231267">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Група за организацију поступка оцењивања понуда и уговарање пројеката у области економског развоја и енергетске ефикасности</w:t>
      </w:r>
    </w:p>
    <w:p w14:paraId="1ED4694F"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финансијско управљање, финансијску контролу и рачуноводство</w:t>
      </w:r>
    </w:p>
    <w:p w14:paraId="1C783360" w14:textId="77777777" w:rsidR="00231267" w:rsidRPr="00DC1E69" w:rsidRDefault="00231267" w:rsidP="00231267">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DC1E69">
        <w:rPr>
          <w:i/>
          <w:color w:val="002060"/>
        </w:rPr>
        <w:t xml:space="preserve">- </w:t>
      </w:r>
      <w:r w:rsidR="00A16868" w:rsidRPr="00DC1E69">
        <w:rPr>
          <w:i/>
          <w:color w:val="002060"/>
          <w:lang w:val="sr-Cyrl-RS"/>
        </w:rPr>
        <w:t>Одсек за финансијско управљање</w:t>
      </w:r>
    </w:p>
    <w:p w14:paraId="33D1171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уговора о радовима, уговора о набавци робе, уговора о услугама и твининг уговора</w:t>
      </w:r>
    </w:p>
    <w:p w14:paraId="60DEE3A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грантова и уговора прекограничне сарадње </w:t>
      </w:r>
    </w:p>
    <w:p w14:paraId="3B85654E"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Група за рачуноводство</w:t>
      </w:r>
    </w:p>
    <w:p w14:paraId="087FB4D4"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контролу квалитета</w:t>
      </w:r>
    </w:p>
    <w:p w14:paraId="17055BA2" w14:textId="77777777" w:rsidR="00EA6819" w:rsidRDefault="00231267" w:rsidP="00EA6819">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231267">
        <w:rPr>
          <w:color w:val="002060"/>
          <w:lang w:val="sr-Cyrl-RS"/>
        </w:rPr>
        <w:t xml:space="preserve">Одељење за координацију хоризонталних послова у оквиру ИПА </w:t>
      </w:r>
    </w:p>
    <w:p w14:paraId="3C0D18CE"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color w:val="002060"/>
          <w:lang w:val="sr-Cyrl-RS"/>
        </w:rPr>
        <w:t xml:space="preserve">Одељење за спровођење првостепене контроле ИПА пројеката </w:t>
      </w:r>
    </w:p>
    <w:p w14:paraId="0CB36652"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програма прекограничне сарадње са Мађарском и Хрватском</w:t>
      </w:r>
    </w:p>
    <w:p w14:paraId="67CDB10D"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програма прекограничне сарадње са Румунијом и Бугарском</w:t>
      </w:r>
    </w:p>
    <w:p w14:paraId="317FE736"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транснационалног програма Дунав</w:t>
      </w:r>
    </w:p>
    <w:p w14:paraId="355995AC" w14:textId="77777777" w:rsidR="00D21417" w:rsidRDefault="00EA6819" w:rsidP="00D21417">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Јадранско-јонског програма</w:t>
      </w:r>
    </w:p>
    <w:p w14:paraId="457B1F43" w14:textId="77777777" w:rsidR="00D21417" w:rsidRPr="00D21417" w:rsidRDefault="00D21417" w:rsidP="00D21417">
      <w:pPr>
        <w:pStyle w:val="ListParagraph"/>
        <w:spacing w:after="0" w:line="240" w:lineRule="auto"/>
        <w:ind w:left="0"/>
        <w:contextualSpacing w:val="0"/>
        <w:jc w:val="both"/>
        <w:rPr>
          <w:i/>
          <w:color w:val="002060"/>
          <w:lang w:val="sr-Cyrl-RS"/>
        </w:rPr>
      </w:pPr>
      <w:r w:rsidRPr="00D21417">
        <w:rPr>
          <w:color w:val="002060"/>
          <w:lang w:val="sr-Cyrl-RS"/>
        </w:rPr>
        <w:t xml:space="preserve">- </w:t>
      </w:r>
      <w:r w:rsidR="00A16868" w:rsidRPr="00D21417">
        <w:rPr>
          <w:color w:val="002060"/>
          <w:lang w:val="sr-Cyrl-RS"/>
        </w:rPr>
        <w:t xml:space="preserve">Одељење за интерну контролу пројеката, неправилности и правна питања у оквиру ИПА   </w:t>
      </w:r>
    </w:p>
    <w:p w14:paraId="1DC2A95A" w14:textId="77777777" w:rsidR="00D21417" w:rsidRPr="00D21417" w:rsidRDefault="00D21417" w:rsidP="00D21417">
      <w:pPr>
        <w:pStyle w:val="ListParagraph"/>
        <w:spacing w:after="0" w:line="240" w:lineRule="auto"/>
        <w:ind w:left="0"/>
        <w:contextualSpacing w:val="0"/>
        <w:jc w:val="both"/>
        <w:rPr>
          <w:i/>
          <w:color w:val="002060"/>
          <w:lang w:val="sr-Cyrl-RS"/>
        </w:rPr>
      </w:pPr>
      <w:r>
        <w:rPr>
          <w:color w:val="002060"/>
          <w:lang w:val="sr-Cyrl-RS"/>
        </w:rPr>
        <w:t xml:space="preserve">      </w:t>
      </w:r>
      <w:r w:rsidRPr="00D21417">
        <w:rPr>
          <w:i/>
          <w:color w:val="002060"/>
          <w:lang w:val="sr-Cyrl-RS"/>
        </w:rPr>
        <w:t xml:space="preserve">- </w:t>
      </w:r>
      <w:r w:rsidR="00A16868" w:rsidRPr="00D21417">
        <w:rPr>
          <w:i/>
          <w:color w:val="002060"/>
          <w:lang w:val="sr-Cyrl-RS"/>
        </w:rPr>
        <w:t xml:space="preserve">Група за интерну контролу пројеката и неправилности у оквиру ИПА </w:t>
      </w:r>
    </w:p>
    <w:p w14:paraId="5F93BE03" w14:textId="1088B7C9" w:rsidR="00A16868" w:rsidRPr="00D21417" w:rsidRDefault="00D21417" w:rsidP="00D21417">
      <w:pPr>
        <w:pStyle w:val="ListParagraph"/>
        <w:spacing w:after="0" w:line="240" w:lineRule="auto"/>
        <w:ind w:left="0"/>
        <w:contextualSpacing w:val="0"/>
        <w:jc w:val="both"/>
        <w:rPr>
          <w:i/>
          <w:color w:val="002060"/>
          <w:lang w:val="sr-Cyrl-RS"/>
        </w:rPr>
      </w:pPr>
      <w:r w:rsidRPr="00D21417">
        <w:rPr>
          <w:i/>
          <w:color w:val="002060"/>
          <w:lang w:val="sr-Cyrl-RS"/>
        </w:rPr>
        <w:t xml:space="preserve">      </w:t>
      </w:r>
      <w:r w:rsidR="00A16868" w:rsidRPr="00D21417">
        <w:rPr>
          <w:i/>
          <w:color w:val="002060"/>
          <w:lang w:val="sr-Cyrl-RS"/>
        </w:rPr>
        <w:t>- Група за правна питања у оквиру ИПА</w:t>
      </w:r>
    </w:p>
    <w:p w14:paraId="77FA6610" w14:textId="77777777" w:rsidR="00E578D7" w:rsidRPr="00236C25" w:rsidRDefault="00E578D7" w:rsidP="00ED03E0">
      <w:pPr>
        <w:spacing w:after="0" w:line="240" w:lineRule="auto"/>
        <w:jc w:val="both"/>
        <w:rPr>
          <w:color w:val="1F497D" w:themeColor="text2"/>
          <w:lang w:val="sr-Cyrl-RS"/>
        </w:rPr>
      </w:pPr>
    </w:p>
    <w:p w14:paraId="2494D410" w14:textId="77777777" w:rsidR="00B8115C" w:rsidRPr="00236C25" w:rsidRDefault="006F08FB" w:rsidP="00ED03E0">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ИМОВИНСКО-ПРАВНЕ ПОСЛОВЕ</w:t>
      </w:r>
    </w:p>
    <w:p w14:paraId="7C9821B5" w14:textId="77777777" w:rsidR="00B8115C"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Група за нормативне и студијско-аналитичке послове </w:t>
      </w:r>
    </w:p>
    <w:p w14:paraId="735209EC"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Одељење за управне послове</w:t>
      </w:r>
    </w:p>
    <w:p w14:paraId="2D53959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стамбене послове</w:t>
      </w:r>
    </w:p>
    <w:p w14:paraId="7A9EF9F3"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управно-надзорне послове</w:t>
      </w:r>
    </w:p>
    <w:p w14:paraId="3FE7EAA5"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заштиту имовине и остваривање алиментационих захтева у иностранству</w:t>
      </w:r>
    </w:p>
    <w:p w14:paraId="3F219016"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Одсек за реституцију</w:t>
      </w:r>
    </w:p>
    <w:p w14:paraId="05A17529" w14:textId="77777777" w:rsidR="006F08FB" w:rsidRPr="00236C25" w:rsidRDefault="006F08FB" w:rsidP="006F08FB">
      <w:pPr>
        <w:spacing w:after="0" w:line="240" w:lineRule="auto"/>
        <w:rPr>
          <w:rFonts w:eastAsia="Times New Roman"/>
          <w:color w:val="002060"/>
          <w:lang w:val="sr-Cyrl-RS"/>
        </w:rPr>
      </w:pPr>
    </w:p>
    <w:p w14:paraId="1E185F38"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МЕЂУНАРОДНУ САРАДЊУ</w:t>
      </w:r>
      <w:r w:rsidR="00184871" w:rsidRPr="00236C25">
        <w:rPr>
          <w:rFonts w:eastAsia="Times New Roman"/>
          <w:b/>
          <w:bCs/>
          <w:i/>
          <w:color w:val="7030A0"/>
          <w:lang w:val="sr-Cyrl-RS"/>
        </w:rPr>
        <w:t xml:space="preserve"> И ЕВРОПСКЕ ИНТЕГРАЦИЈЕ</w:t>
      </w:r>
    </w:p>
    <w:p w14:paraId="28099919"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координацију послова европских интеграција</w:t>
      </w:r>
    </w:p>
    <w:p w14:paraId="13431EF0"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B6A2A" w:rsidRPr="00236C25">
        <w:rPr>
          <w:rFonts w:eastAsia="Times New Roman"/>
          <w:color w:val="002060"/>
          <w:lang w:val="sr-Cyrl-RS"/>
        </w:rPr>
        <w:t>Одсек</w:t>
      </w:r>
      <w:r w:rsidR="002D0E17" w:rsidRPr="00236C25">
        <w:rPr>
          <w:rFonts w:eastAsia="Times New Roman"/>
          <w:color w:val="002060"/>
          <w:lang w:val="sr-Cyrl-RS"/>
        </w:rPr>
        <w:t xml:space="preserve"> за програмирање пројеката финансираних из средстава ЕУ и развојне помоћи </w:t>
      </w:r>
    </w:p>
    <w:p w14:paraId="1106A246"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спровођење пројеката финансираних из средстава ЕУ и</w:t>
      </w:r>
      <w:r w:rsidR="00503172" w:rsidRPr="00236C25">
        <w:rPr>
          <w:rFonts w:eastAsia="Times New Roman"/>
          <w:color w:val="002060"/>
          <w:lang w:val="sr-Cyrl-RS"/>
        </w:rPr>
        <w:t xml:space="preserve"> </w:t>
      </w:r>
      <w:r w:rsidR="002D0E17" w:rsidRPr="00236C25">
        <w:rPr>
          <w:rFonts w:eastAsia="Times New Roman"/>
          <w:color w:val="002060"/>
          <w:lang w:val="sr-Cyrl-RS"/>
        </w:rPr>
        <w:t xml:space="preserve">развојне помоћи </w:t>
      </w:r>
    </w:p>
    <w:p w14:paraId="468C1D0A" w14:textId="4BB66A9A"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1E69">
        <w:rPr>
          <w:rFonts w:eastAsia="Times New Roman"/>
          <w:color w:val="002060"/>
          <w:lang w:val="sr-Cyrl-RS"/>
        </w:rPr>
        <w:t>Одсек</w:t>
      </w:r>
      <w:r w:rsidR="002D0E17" w:rsidRPr="00236C25">
        <w:rPr>
          <w:rFonts w:eastAsia="Times New Roman"/>
          <w:color w:val="002060"/>
          <w:lang w:val="sr-Cyrl-RS"/>
        </w:rPr>
        <w:t xml:space="preserve"> за координацију послова међународне сарадње</w:t>
      </w:r>
    </w:p>
    <w:p w14:paraId="0842D8A9" w14:textId="77777777" w:rsidR="00154772" w:rsidRPr="00236C25" w:rsidRDefault="00154772" w:rsidP="00154772">
      <w:pPr>
        <w:spacing w:after="0" w:line="240" w:lineRule="auto"/>
        <w:jc w:val="both"/>
        <w:rPr>
          <w:rFonts w:eastAsia="Times New Roman"/>
          <w:b/>
          <w:bCs/>
          <w:i/>
          <w:color w:val="7030A0"/>
          <w:lang w:val="sr-Cyrl-RS"/>
        </w:rPr>
      </w:pPr>
    </w:p>
    <w:p w14:paraId="077E7E93" w14:textId="77777777" w:rsidR="00154772" w:rsidRPr="00236C25" w:rsidRDefault="00154772" w:rsidP="00154772">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СЕКТОР ЗА </w:t>
      </w:r>
      <w:r w:rsidR="00DB6A2A" w:rsidRPr="00236C25">
        <w:rPr>
          <w:rFonts w:eastAsia="Times New Roman"/>
          <w:b/>
          <w:bCs/>
          <w:i/>
          <w:color w:val="7030A0"/>
          <w:lang w:val="sr-Cyrl-RS"/>
        </w:rPr>
        <w:t>БУЏЕТСКУ ИНСПЕКЦИЈУ</w:t>
      </w:r>
    </w:p>
    <w:p w14:paraId="1ACA8334" w14:textId="77777777" w:rsidR="002D0E17"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Одељење буџетск</w:t>
      </w:r>
      <w:r w:rsidR="00DB6A2A" w:rsidRPr="00236C25">
        <w:rPr>
          <w:rFonts w:eastAsia="Times New Roman"/>
          <w:color w:val="002060"/>
          <w:lang w:val="sr-Cyrl-RS"/>
        </w:rPr>
        <w:t>е</w:t>
      </w:r>
      <w:r w:rsidR="002D0E17" w:rsidRPr="00236C25">
        <w:rPr>
          <w:rFonts w:eastAsia="Times New Roman"/>
          <w:color w:val="002060"/>
          <w:lang w:val="sr-Cyrl-RS"/>
        </w:rPr>
        <w:t xml:space="preserve"> инспекциј</w:t>
      </w:r>
      <w:r w:rsidR="00DB6A2A" w:rsidRPr="00236C25">
        <w:rPr>
          <w:rFonts w:eastAsia="Times New Roman"/>
          <w:color w:val="002060"/>
          <w:lang w:val="sr-Cyrl-RS"/>
        </w:rPr>
        <w:t>е</w:t>
      </w:r>
    </w:p>
    <w:p w14:paraId="6529B78B" w14:textId="77777777" w:rsidR="001064D7" w:rsidRPr="001064D7" w:rsidRDefault="001064D7" w:rsidP="002D0E17">
      <w:pPr>
        <w:spacing w:after="0" w:line="240" w:lineRule="auto"/>
        <w:jc w:val="both"/>
        <w:rPr>
          <w:rFonts w:eastAsia="Times New Roman"/>
          <w:i/>
          <w:color w:val="002060"/>
          <w:lang w:val="sr-Cyrl-RS"/>
        </w:rPr>
      </w:pPr>
      <w:r>
        <w:rPr>
          <w:rFonts w:eastAsia="Times New Roman"/>
          <w:color w:val="002060"/>
          <w:lang w:val="sr-Latn-RS"/>
        </w:rPr>
        <w:t xml:space="preserve">   - </w:t>
      </w:r>
      <w:r w:rsidRPr="001064D7">
        <w:rPr>
          <w:rFonts w:eastAsia="Times New Roman"/>
          <w:i/>
          <w:color w:val="002060"/>
          <w:lang w:val="sr-Cyrl-RS"/>
        </w:rPr>
        <w:t xml:space="preserve">Одсек за инспекцијску контролу директних буџетских корисника, индиректних буџетских </w:t>
      </w:r>
    </w:p>
    <w:p w14:paraId="487030FC" w14:textId="19884FF0" w:rsidR="001064D7" w:rsidRDefault="001064D7" w:rsidP="002D0E17">
      <w:pPr>
        <w:spacing w:after="0" w:line="240" w:lineRule="auto"/>
        <w:jc w:val="both"/>
        <w:rPr>
          <w:rFonts w:eastAsia="Times New Roman"/>
          <w:i/>
          <w:color w:val="002060"/>
          <w:lang w:val="sr-Cyrl-RS"/>
        </w:rPr>
      </w:pPr>
      <w:r w:rsidRPr="001064D7">
        <w:rPr>
          <w:rFonts w:eastAsia="Times New Roman"/>
          <w:i/>
          <w:color w:val="002060"/>
          <w:lang w:val="sr-Cyrl-RS"/>
        </w:rPr>
        <w:t xml:space="preserve">      корисника, организаци</w:t>
      </w:r>
      <w:r w:rsidR="00A95517">
        <w:rPr>
          <w:rFonts w:eastAsia="Times New Roman"/>
          <w:i/>
          <w:color w:val="002060"/>
          <w:lang w:val="sr-Cyrl-RS"/>
        </w:rPr>
        <w:t>ј</w:t>
      </w:r>
      <w:r w:rsidRPr="001064D7">
        <w:rPr>
          <w:rFonts w:eastAsia="Times New Roman"/>
          <w:i/>
          <w:color w:val="002060"/>
          <w:lang w:val="sr-Cyrl-RS"/>
        </w:rPr>
        <w:t>а за обавезно социј</w:t>
      </w:r>
      <w:r w:rsidR="00A95517">
        <w:rPr>
          <w:rFonts w:eastAsia="Times New Roman"/>
          <w:i/>
          <w:color w:val="002060"/>
          <w:lang w:val="sr-Cyrl-RS"/>
        </w:rPr>
        <w:t>а</w:t>
      </w:r>
      <w:r w:rsidRPr="001064D7">
        <w:rPr>
          <w:rFonts w:eastAsia="Times New Roman"/>
          <w:i/>
          <w:color w:val="002060"/>
          <w:lang w:val="sr-Cyrl-RS"/>
        </w:rPr>
        <w:t>лно осигурање и њихових корисника</w:t>
      </w:r>
    </w:p>
    <w:p w14:paraId="1D6F672E" w14:textId="2485B482" w:rsidR="00A95517"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 аутономне покрајине и јединице локалне самоуправе</w:t>
      </w:r>
    </w:p>
    <w:p w14:paraId="21565E46" w14:textId="44561D3E" w:rsidR="00032925"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w:t>
      </w:r>
      <w:r w:rsidR="00032925">
        <w:rPr>
          <w:rFonts w:eastAsia="Times New Roman"/>
          <w:i/>
          <w:color w:val="002060"/>
          <w:lang w:val="sr-Cyrl-RS"/>
        </w:rPr>
        <w:t xml:space="preserve"> јавних предузећа, јавно-комун</w:t>
      </w:r>
      <w:r w:rsidR="005B176A">
        <w:rPr>
          <w:rFonts w:eastAsia="Times New Roman"/>
          <w:i/>
          <w:color w:val="002060"/>
          <w:lang w:val="sr-Cyrl-RS"/>
        </w:rPr>
        <w:t>а</w:t>
      </w:r>
      <w:r w:rsidR="00032925">
        <w:rPr>
          <w:rFonts w:eastAsia="Times New Roman"/>
          <w:i/>
          <w:color w:val="002060"/>
          <w:lang w:val="sr-Cyrl-RS"/>
        </w:rPr>
        <w:t xml:space="preserve">лних предузећа и </w:t>
      </w:r>
      <w:r w:rsidR="005B176A">
        <w:rPr>
          <w:rFonts w:eastAsia="Times New Roman"/>
          <w:i/>
          <w:color w:val="002060"/>
          <w:lang w:val="sr-Cyrl-RS"/>
        </w:rPr>
        <w:t>о</w:t>
      </w:r>
      <w:r w:rsidR="00032925">
        <w:rPr>
          <w:rFonts w:eastAsia="Times New Roman"/>
          <w:i/>
          <w:color w:val="002060"/>
          <w:lang w:val="sr-Cyrl-RS"/>
        </w:rPr>
        <w:t xml:space="preserve">сталих </w:t>
      </w:r>
    </w:p>
    <w:p w14:paraId="3AFA045A" w14:textId="7A921EAB" w:rsidR="00A95517" w:rsidRDefault="00032925" w:rsidP="002D0E17">
      <w:pPr>
        <w:spacing w:after="0" w:line="240" w:lineRule="auto"/>
        <w:jc w:val="both"/>
        <w:rPr>
          <w:rFonts w:eastAsia="Times New Roman"/>
          <w:i/>
          <w:color w:val="002060"/>
          <w:lang w:val="sr-Cyrl-RS"/>
        </w:rPr>
      </w:pPr>
      <w:r>
        <w:rPr>
          <w:rFonts w:eastAsia="Times New Roman"/>
          <w:i/>
          <w:color w:val="002060"/>
          <w:lang w:val="sr-Cyrl-RS"/>
        </w:rPr>
        <w:t xml:space="preserve">     корисника јавних средстава</w:t>
      </w:r>
    </w:p>
    <w:p w14:paraId="36AC9C21" w14:textId="5AACC3C1" w:rsidR="005B176A" w:rsidRPr="005B176A" w:rsidRDefault="005B176A" w:rsidP="002D0E17">
      <w:pPr>
        <w:spacing w:after="0" w:line="240" w:lineRule="auto"/>
        <w:jc w:val="both"/>
        <w:rPr>
          <w:rFonts w:eastAsia="Times New Roman"/>
          <w:i/>
          <w:color w:val="002060"/>
          <w:lang w:val="sr-Cyrl-RS"/>
        </w:rPr>
      </w:pPr>
      <w:r>
        <w:rPr>
          <w:rFonts w:eastAsia="Times New Roman"/>
          <w:i/>
          <w:color w:val="002060"/>
          <w:lang w:val="sr-Cyrl-RS"/>
        </w:rPr>
        <w:t xml:space="preserve">  </w:t>
      </w:r>
      <w:r w:rsidRPr="005B176A">
        <w:rPr>
          <w:rFonts w:eastAsia="Times New Roman"/>
          <w:color w:val="002060"/>
          <w:lang w:val="sr-Cyrl-RS"/>
        </w:rPr>
        <w:t xml:space="preserve"> - </w:t>
      </w:r>
      <w:r>
        <w:rPr>
          <w:rFonts w:eastAsia="Times New Roman"/>
          <w:i/>
          <w:color w:val="002060"/>
          <w:lang w:val="sr-Cyrl-RS"/>
        </w:rPr>
        <w:t>Одсек за представке, процену ризика и припрему програма контроле</w:t>
      </w:r>
    </w:p>
    <w:p w14:paraId="475FAD25" w14:textId="4B662D03" w:rsidR="00AE3DB8" w:rsidRPr="00B66851" w:rsidRDefault="00AE3DB8" w:rsidP="00DB6A2A">
      <w:pPr>
        <w:spacing w:after="0" w:line="240" w:lineRule="auto"/>
        <w:jc w:val="both"/>
        <w:rPr>
          <w:rFonts w:eastAsia="Times New Roman"/>
          <w:color w:val="002060"/>
          <w:lang w:val="sr-Cyrl-RS"/>
        </w:rPr>
      </w:pPr>
      <w:r w:rsidRPr="00B66851">
        <w:rPr>
          <w:rFonts w:eastAsia="Times New Roman"/>
          <w:color w:val="002060"/>
          <w:lang w:val="sr-Cyrl-RS"/>
        </w:rPr>
        <w:t>- Група за нормативне и студијско-аналитичке послове</w:t>
      </w:r>
    </w:p>
    <w:p w14:paraId="3C823E48" w14:textId="29D998AB"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w:t>
      </w:r>
    </w:p>
    <w:p w14:paraId="5FCA9B67" w14:textId="77777777" w:rsidR="00E57409" w:rsidRPr="00236C25" w:rsidRDefault="00E57409" w:rsidP="00E57409">
      <w:pPr>
        <w:spacing w:after="0" w:line="240" w:lineRule="auto"/>
        <w:jc w:val="both"/>
        <w:rPr>
          <w:rFonts w:eastAsia="Times New Roman"/>
          <w:b/>
          <w:bCs/>
          <w:i/>
          <w:color w:val="7030A0"/>
          <w:lang w:val="sr-Cyrl-RS"/>
        </w:rPr>
      </w:pPr>
      <w:r w:rsidRPr="00236C25">
        <w:rPr>
          <w:rFonts w:eastAsia="Times New Roman"/>
          <w:b/>
          <w:bCs/>
          <w:i/>
          <w:color w:val="7030A0"/>
          <w:lang w:val="sr-Cyrl-RS"/>
        </w:rPr>
        <w:lastRenderedPageBreak/>
        <w:t>СЕКТОР ЗА ДРУГОСТЕПЕНИ ПОРЕСКИ И ЦАРИНСКИ ПОСТУПАК</w:t>
      </w:r>
    </w:p>
    <w:p w14:paraId="7AB8B314"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Београд</w:t>
      </w:r>
    </w:p>
    <w:p w14:paraId="1ABAFF5A"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Нови Сад</w:t>
      </w:r>
    </w:p>
    <w:p w14:paraId="12E2E78E"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Крагујевац</w:t>
      </w:r>
    </w:p>
    <w:p w14:paraId="25D9ED7B"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Ниш</w:t>
      </w:r>
    </w:p>
    <w:p w14:paraId="347858AF" w14:textId="77777777" w:rsidR="00E57409"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царински поступак</w:t>
      </w:r>
    </w:p>
    <w:p w14:paraId="2AB7F4FE" w14:textId="6E3E6EF1" w:rsidR="00040C2C" w:rsidRPr="00236C25" w:rsidRDefault="00040C2C" w:rsidP="00E57409">
      <w:pPr>
        <w:spacing w:after="0" w:line="240" w:lineRule="auto"/>
        <w:jc w:val="both"/>
        <w:rPr>
          <w:rFonts w:eastAsia="Times New Roman"/>
          <w:color w:val="002060"/>
          <w:lang w:val="sr-Cyrl-RS"/>
        </w:rPr>
      </w:pPr>
      <w:r>
        <w:rPr>
          <w:rFonts w:eastAsia="Times New Roman"/>
          <w:color w:val="002060"/>
          <w:lang w:val="sr-Cyrl-RS"/>
        </w:rPr>
        <w:t>- Група за другостепени поступак из области игара на срећу</w:t>
      </w:r>
    </w:p>
    <w:p w14:paraId="07EEF29E" w14:textId="77777777" w:rsidR="00AE3DB8" w:rsidRPr="00236C25" w:rsidRDefault="00AE3DB8" w:rsidP="00E57409">
      <w:pPr>
        <w:spacing w:after="0" w:line="240" w:lineRule="auto"/>
        <w:jc w:val="both"/>
        <w:rPr>
          <w:rFonts w:eastAsia="Times New Roman"/>
          <w:color w:val="002060"/>
          <w:lang w:val="sr-Cyrl-RS"/>
        </w:rPr>
      </w:pPr>
    </w:p>
    <w:p w14:paraId="74DE3DFC" w14:textId="77777777" w:rsidR="00AE3DB8" w:rsidRPr="00236C25" w:rsidRDefault="00AE3DB8" w:rsidP="00E57409">
      <w:pPr>
        <w:spacing w:after="0" w:line="240" w:lineRule="auto"/>
        <w:jc w:val="both"/>
        <w:rPr>
          <w:rFonts w:eastAsia="Times New Roman"/>
          <w:b/>
          <w:i/>
          <w:color w:val="7030A0"/>
          <w:lang w:val="sr-Cyrl-RS"/>
        </w:rPr>
      </w:pPr>
      <w:r w:rsidRPr="00236C25">
        <w:rPr>
          <w:rFonts w:eastAsia="Times New Roman"/>
          <w:b/>
          <w:i/>
          <w:color w:val="7030A0"/>
          <w:lang w:val="sr-Cyrl-RS"/>
        </w:rPr>
        <w:t>СЕКТОР ЗА ПРАЋЕЊЕ ФИСКАЛНИХ РИЗИКА</w:t>
      </w:r>
    </w:p>
    <w:p w14:paraId="0CFCDB4B" w14:textId="5A5237F6"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68B1" w:rsidRPr="00236C25">
        <w:rPr>
          <w:rFonts w:eastAsia="Times New Roman"/>
          <w:color w:val="002060"/>
          <w:lang w:val="sr-Cyrl-RS"/>
        </w:rPr>
        <w:t>Група</w:t>
      </w:r>
      <w:r w:rsidRPr="00236C25">
        <w:rPr>
          <w:rFonts w:eastAsia="Times New Roman"/>
          <w:color w:val="002060"/>
          <w:lang w:val="sr-Cyrl-RS"/>
        </w:rPr>
        <w:t xml:space="preserve"> за праћење фискалних ризика везаних за пословање јавног сектора</w:t>
      </w:r>
    </w:p>
    <w:p w14:paraId="5B7591B4" w14:textId="77777777"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Група за праћење осталих фиск</w:t>
      </w:r>
      <w:r w:rsidR="00621427" w:rsidRPr="00236C25">
        <w:rPr>
          <w:rFonts w:eastAsia="Times New Roman"/>
          <w:color w:val="002060"/>
          <w:lang w:val="sr-Cyrl-RS"/>
        </w:rPr>
        <w:t>а</w:t>
      </w:r>
      <w:r w:rsidRPr="00236C25">
        <w:rPr>
          <w:rFonts w:eastAsia="Times New Roman"/>
          <w:color w:val="002060"/>
          <w:lang w:val="sr-Cyrl-RS"/>
        </w:rPr>
        <w:t>лних ризика</w:t>
      </w:r>
    </w:p>
    <w:p w14:paraId="0EF4065B" w14:textId="272C551E" w:rsidR="00DC68B1" w:rsidRPr="00236C25" w:rsidRDefault="00DC68B1"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оцену и праћење капиталних пројеката</w:t>
      </w:r>
    </w:p>
    <w:p w14:paraId="5B3554DB" w14:textId="77777777" w:rsidR="00007797" w:rsidRPr="00236C25" w:rsidRDefault="00007797" w:rsidP="006F08FB">
      <w:pPr>
        <w:spacing w:after="0" w:line="240" w:lineRule="auto"/>
        <w:jc w:val="both"/>
        <w:rPr>
          <w:b/>
          <w:noProof/>
          <w:lang w:val="sr-Cyrl-RS"/>
        </w:rPr>
      </w:pPr>
    </w:p>
    <w:p w14:paraId="140FEEF4" w14:textId="77777777" w:rsidR="00007797" w:rsidRPr="00236C25" w:rsidRDefault="00007797" w:rsidP="00007797">
      <w:pPr>
        <w:spacing w:after="0" w:line="240" w:lineRule="auto"/>
        <w:jc w:val="both"/>
        <w:rPr>
          <w:b/>
          <w:i/>
          <w:noProof/>
          <w:color w:val="7030A0"/>
          <w:lang w:val="sr-Cyrl-RS"/>
        </w:rPr>
      </w:pPr>
      <w:r w:rsidRPr="00236C25">
        <w:rPr>
          <w:b/>
          <w:i/>
          <w:noProof/>
          <w:color w:val="7030A0"/>
          <w:lang w:val="sr-Cyrl-RS"/>
        </w:rPr>
        <w:t>СЕКТОР ЗА ДИГИТАЛИЗАЦИЈУ У ОБЛАСТИ ФИНАНСИЈА</w:t>
      </w:r>
    </w:p>
    <w:p w14:paraId="5214C425" w14:textId="523BE00A"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пројектима</w:t>
      </w:r>
    </w:p>
    <w:p w14:paraId="11BB67F7" w14:textId="4954B8A1"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 xml:space="preserve">Група за координацију Министарства и органа управе у саставу у подручју дигитализације </w:t>
      </w:r>
    </w:p>
    <w:p w14:paraId="6A76BBDD" w14:textId="4B8B871E"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системом електр</w:t>
      </w:r>
      <w:r w:rsidR="004C4514" w:rsidRPr="003D7808">
        <w:rPr>
          <w:noProof/>
          <w:color w:val="002060"/>
          <w:lang w:val="sr-Cyrl-RS"/>
        </w:rPr>
        <w:t>o</w:t>
      </w:r>
      <w:r w:rsidRPr="00236C25">
        <w:rPr>
          <w:noProof/>
          <w:color w:val="002060"/>
          <w:lang w:val="sr-Cyrl-RS"/>
        </w:rPr>
        <w:t>нских фактура</w:t>
      </w:r>
    </w:p>
    <w:p w14:paraId="560B3528" w14:textId="77777777" w:rsidR="00711A62" w:rsidRDefault="00711A62" w:rsidP="006F08FB">
      <w:pPr>
        <w:spacing w:after="0" w:line="240" w:lineRule="auto"/>
        <w:jc w:val="both"/>
        <w:rPr>
          <w:rFonts w:eastAsia="Times New Roman"/>
          <w:bCs/>
          <w:color w:val="002060"/>
          <w:sz w:val="26"/>
          <w:szCs w:val="26"/>
          <w:lang w:val="sr-Cyrl-RS"/>
        </w:rPr>
      </w:pPr>
    </w:p>
    <w:p w14:paraId="48638ED7" w14:textId="3701D55D" w:rsidR="006F08FB" w:rsidRPr="00236C25" w:rsidRDefault="006F08FB" w:rsidP="006F08FB">
      <w:pPr>
        <w:spacing w:after="0" w:line="240" w:lineRule="auto"/>
        <w:jc w:val="both"/>
        <w:rPr>
          <w:color w:val="1F497D" w:themeColor="text2"/>
          <w:sz w:val="26"/>
          <w:szCs w:val="26"/>
          <w:lang w:val="sr-Cyrl-RS"/>
        </w:rPr>
      </w:pPr>
      <w:r w:rsidRPr="00236C25">
        <w:rPr>
          <w:rFonts w:eastAsia="Times New Roman"/>
          <w:bCs/>
          <w:color w:val="002060"/>
          <w:sz w:val="26"/>
          <w:szCs w:val="26"/>
          <w:lang w:val="sr-Cyrl-RS"/>
        </w:rPr>
        <w:t>Унутрашње јединице изван сектора,</w:t>
      </w:r>
      <w:r w:rsidR="00CE27A5" w:rsidRPr="00236C25">
        <w:rPr>
          <w:rFonts w:eastAsia="Times New Roman"/>
          <w:bCs/>
          <w:color w:val="002060"/>
          <w:sz w:val="26"/>
          <w:szCs w:val="26"/>
          <w:lang w:val="sr-Cyrl-RS"/>
        </w:rPr>
        <w:t xml:space="preserve"> </w:t>
      </w:r>
      <w:r w:rsidRPr="00236C25">
        <w:rPr>
          <w:rFonts w:eastAsia="Times New Roman"/>
          <w:bCs/>
          <w:color w:val="002060"/>
          <w:sz w:val="26"/>
          <w:szCs w:val="26"/>
          <w:lang w:val="sr-Cyrl-RS"/>
        </w:rPr>
        <w:t xml:space="preserve">секретаријата и </w:t>
      </w:r>
      <w:r w:rsidR="003E4133" w:rsidRPr="003D7808">
        <w:rPr>
          <w:rFonts w:eastAsia="Times New Roman"/>
          <w:bCs/>
          <w:color w:val="002060"/>
          <w:sz w:val="26"/>
          <w:szCs w:val="26"/>
          <w:lang w:val="sr-Cyrl-RS"/>
        </w:rPr>
        <w:t>K</w:t>
      </w:r>
      <w:r w:rsidRPr="00236C25">
        <w:rPr>
          <w:rFonts w:eastAsia="Times New Roman"/>
          <w:bCs/>
          <w:color w:val="002060"/>
          <w:sz w:val="26"/>
          <w:szCs w:val="26"/>
          <w:lang w:val="sr-Cyrl-RS"/>
        </w:rPr>
        <w:t>абинета министра:</w:t>
      </w:r>
    </w:p>
    <w:p w14:paraId="2E6BAFE3" w14:textId="77777777" w:rsidR="006F08FB" w:rsidRPr="00236C25" w:rsidRDefault="006F08FB" w:rsidP="006F08FB">
      <w:pPr>
        <w:spacing w:after="0" w:line="240" w:lineRule="auto"/>
        <w:jc w:val="both"/>
        <w:rPr>
          <w:rFonts w:eastAsia="Times New Roman"/>
          <w:b/>
          <w:bCs/>
          <w:i/>
          <w:color w:val="7030A0"/>
          <w:sz w:val="22"/>
          <w:szCs w:val="22"/>
          <w:lang w:val="sr-Cyrl-RS"/>
        </w:rPr>
      </w:pPr>
    </w:p>
    <w:p w14:paraId="677925F6"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ОДСЕК ЗА </w:t>
      </w:r>
      <w:r w:rsidR="00C404DA" w:rsidRPr="00236C25">
        <w:rPr>
          <w:rFonts w:eastAsia="Times New Roman"/>
          <w:b/>
          <w:bCs/>
          <w:i/>
          <w:color w:val="7030A0"/>
          <w:lang w:val="sr-Cyrl-RS"/>
        </w:rPr>
        <w:t>ОДНОСЕ МИНИСТАРСТВА СА ЈАВНОШЋУ</w:t>
      </w:r>
      <w:r w:rsidRPr="00236C25">
        <w:rPr>
          <w:rFonts w:eastAsia="Times New Roman"/>
          <w:b/>
          <w:bCs/>
          <w:i/>
          <w:color w:val="7030A0"/>
          <w:lang w:val="sr-Cyrl-RS"/>
        </w:rPr>
        <w:t xml:space="preserve"> </w:t>
      </w:r>
    </w:p>
    <w:p w14:paraId="2DB23937" w14:textId="77777777" w:rsidR="006F08FB" w:rsidRPr="00236C25" w:rsidRDefault="006F08FB" w:rsidP="006F08FB">
      <w:pPr>
        <w:spacing w:after="0" w:line="240" w:lineRule="auto"/>
        <w:jc w:val="both"/>
        <w:rPr>
          <w:rFonts w:eastAsia="Times New Roman"/>
          <w:b/>
          <w:bCs/>
          <w:i/>
          <w:color w:val="7030A0"/>
          <w:lang w:val="sr-Cyrl-RS"/>
        </w:rPr>
      </w:pPr>
    </w:p>
    <w:p w14:paraId="2949CD92" w14:textId="77777777" w:rsidR="006F08FB"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ОДСЕК</w:t>
      </w:r>
      <w:r w:rsidR="006F08FB" w:rsidRPr="00236C25">
        <w:rPr>
          <w:rFonts w:eastAsia="Times New Roman"/>
          <w:b/>
          <w:bCs/>
          <w:i/>
          <w:color w:val="7030A0"/>
          <w:lang w:val="sr-Cyrl-RS"/>
        </w:rPr>
        <w:t xml:space="preserve"> ЗА ИНТЕРНУ РЕВИЗИЈУ</w:t>
      </w:r>
    </w:p>
    <w:p w14:paraId="0F6024AC" w14:textId="77777777" w:rsidR="004743E2" w:rsidRPr="00236C25" w:rsidRDefault="004743E2" w:rsidP="006F08FB">
      <w:pPr>
        <w:spacing w:after="0" w:line="240" w:lineRule="auto"/>
        <w:jc w:val="both"/>
        <w:rPr>
          <w:rFonts w:eastAsia="Times New Roman"/>
          <w:b/>
          <w:bCs/>
          <w:i/>
          <w:color w:val="7030A0"/>
          <w:lang w:val="sr-Cyrl-RS"/>
        </w:rPr>
      </w:pPr>
    </w:p>
    <w:p w14:paraId="5D1DF720" w14:textId="77777777" w:rsidR="00B9055D" w:rsidRDefault="004743E2" w:rsidP="00B9055D">
      <w:pPr>
        <w:spacing w:after="0" w:line="240" w:lineRule="auto"/>
        <w:jc w:val="both"/>
        <w:rPr>
          <w:rFonts w:eastAsia="Times New Roman"/>
          <w:b/>
          <w:bCs/>
          <w:i/>
          <w:color w:val="7030A0"/>
          <w:lang w:val="sr-Cyrl-RS"/>
        </w:rPr>
      </w:pPr>
      <w:r w:rsidRPr="00236C25">
        <w:rPr>
          <w:rFonts w:eastAsia="Times New Roman"/>
          <w:b/>
          <w:bCs/>
          <w:i/>
          <w:color w:val="7030A0"/>
          <w:lang w:val="sr-Cyrl-RS"/>
        </w:rPr>
        <w:t>ОДЕЉЕЊЕ ЗА СУЗБИЈАЊЕ НЕПРАВИЛНОСТИ И ПРЕВАРА У ПОСТУПАЊУ СА ФИНАНСИЈСКИМ СРЕДСТВИМА ЕВРОПСКЕ УНИЈЕ (АФКОС)</w:t>
      </w:r>
    </w:p>
    <w:p w14:paraId="2DAFAE55" w14:textId="77777777" w:rsidR="00B9055D" w:rsidRPr="00B9055D" w:rsidRDefault="00B9055D" w:rsidP="00B9055D">
      <w:pPr>
        <w:spacing w:after="0" w:line="240" w:lineRule="auto"/>
        <w:jc w:val="both"/>
        <w:rPr>
          <w:color w:val="002060"/>
          <w:lang w:val="sr-Cyrl-RS"/>
        </w:rPr>
      </w:pPr>
      <w:r w:rsidRPr="00B9055D">
        <w:rPr>
          <w:rFonts w:eastAsia="Times New Roman"/>
          <w:bCs/>
          <w:color w:val="002060"/>
          <w:lang w:val="sr-Cyrl-RS"/>
        </w:rPr>
        <w:t xml:space="preserve">- </w:t>
      </w:r>
      <w:r w:rsidRPr="00B9055D">
        <w:rPr>
          <w:color w:val="002060"/>
          <w:lang w:val="sr-Cyrl-RS"/>
        </w:rPr>
        <w:t>Група за селекцију пријављених неправилности и управљање ризицима</w:t>
      </w:r>
    </w:p>
    <w:p w14:paraId="5CE552A4" w14:textId="77777777" w:rsidR="00B9055D" w:rsidRPr="00B9055D" w:rsidRDefault="00B9055D" w:rsidP="00B9055D">
      <w:pPr>
        <w:spacing w:after="0" w:line="240" w:lineRule="auto"/>
        <w:jc w:val="both"/>
        <w:rPr>
          <w:color w:val="002060"/>
          <w:lang w:val="sr-Cyrl-RS"/>
        </w:rPr>
      </w:pPr>
      <w:r w:rsidRPr="00B9055D">
        <w:rPr>
          <w:color w:val="002060"/>
          <w:lang w:val="sr-Cyrl-RS"/>
        </w:rPr>
        <w:t xml:space="preserve">- Група за поступање по пријављеним неправилностима и сумњама на превару </w:t>
      </w:r>
    </w:p>
    <w:p w14:paraId="4732B149" w14:textId="716F560F" w:rsidR="00B9055D" w:rsidRPr="00B9055D" w:rsidRDefault="00B9055D" w:rsidP="00B9055D">
      <w:pPr>
        <w:spacing w:after="0" w:line="240" w:lineRule="auto"/>
        <w:jc w:val="both"/>
        <w:rPr>
          <w:rFonts w:eastAsia="Times New Roman"/>
          <w:b/>
          <w:bCs/>
          <w:i/>
          <w:color w:val="002060"/>
          <w:lang w:val="sr-Cyrl-RS"/>
        </w:rPr>
      </w:pPr>
      <w:r w:rsidRPr="00B9055D">
        <w:rPr>
          <w:color w:val="002060"/>
          <w:lang w:val="sr-Cyrl-RS"/>
        </w:rPr>
        <w:t>- Група за студијско-аналитичке послове</w:t>
      </w:r>
    </w:p>
    <w:p w14:paraId="75CE12D9" w14:textId="77777777" w:rsidR="00B9055D" w:rsidRDefault="00B9055D" w:rsidP="006F08FB">
      <w:pPr>
        <w:spacing w:after="0" w:line="240" w:lineRule="auto"/>
        <w:jc w:val="both"/>
        <w:rPr>
          <w:rFonts w:eastAsia="Times New Roman"/>
          <w:bCs/>
          <w:color w:val="7030A0"/>
          <w:lang w:val="sr-Cyrl-RS"/>
        </w:rPr>
      </w:pPr>
    </w:p>
    <w:p w14:paraId="7DB611A7" w14:textId="77777777" w:rsidR="00B9055D" w:rsidRPr="00B9055D" w:rsidRDefault="00B9055D" w:rsidP="006F08FB">
      <w:pPr>
        <w:spacing w:after="0" w:line="240" w:lineRule="auto"/>
        <w:jc w:val="both"/>
        <w:rPr>
          <w:rFonts w:eastAsia="Times New Roman"/>
          <w:bCs/>
          <w:color w:val="7030A0"/>
          <w:lang w:val="sr-Cyrl-RS"/>
        </w:rPr>
      </w:pPr>
    </w:p>
    <w:p w14:paraId="036DEA04" w14:textId="77777777" w:rsidR="006F08FB" w:rsidRPr="00236C25" w:rsidRDefault="006F08FB" w:rsidP="006F08FB">
      <w:pPr>
        <w:spacing w:after="0" w:line="240" w:lineRule="auto"/>
        <w:jc w:val="both"/>
        <w:rPr>
          <w:rFonts w:eastAsia="Times New Roman"/>
          <w:bCs/>
          <w:color w:val="002060"/>
          <w:sz w:val="26"/>
          <w:szCs w:val="26"/>
          <w:lang w:val="sr-Cyrl-RS"/>
        </w:rPr>
      </w:pPr>
      <w:r w:rsidRPr="00236C25">
        <w:rPr>
          <w:rFonts w:eastAsia="Times New Roman"/>
          <w:bCs/>
          <w:color w:val="002060"/>
          <w:sz w:val="26"/>
          <w:szCs w:val="26"/>
          <w:lang w:val="sr-Cyrl-RS"/>
        </w:rPr>
        <w:t>Органи управе у саставу Министарства финансија јесу:</w:t>
      </w:r>
    </w:p>
    <w:p w14:paraId="2AB740FE" w14:textId="77777777" w:rsidR="006F08FB" w:rsidRPr="00236C25" w:rsidRDefault="006F08FB" w:rsidP="006F08FB">
      <w:pPr>
        <w:spacing w:after="0" w:line="240" w:lineRule="auto"/>
        <w:jc w:val="both"/>
        <w:rPr>
          <w:rFonts w:eastAsia="Times New Roman"/>
          <w:lang w:val="sr-Cyrl-RS"/>
        </w:rPr>
      </w:pPr>
    </w:p>
    <w:p w14:paraId="53452A30" w14:textId="77777777" w:rsidR="006F08FB" w:rsidRPr="00236C25" w:rsidRDefault="001D1A96" w:rsidP="006F08FB">
      <w:pPr>
        <w:spacing w:after="0" w:line="240" w:lineRule="auto"/>
        <w:jc w:val="both"/>
        <w:rPr>
          <w:rFonts w:eastAsia="Times New Roman"/>
          <w:b/>
          <w:bCs/>
          <w:color w:val="002060"/>
          <w:sz w:val="26"/>
          <w:szCs w:val="26"/>
          <w:u w:val="single"/>
          <w:lang w:val="sr-Cyrl-RS"/>
        </w:rPr>
      </w:pPr>
      <w:hyperlink r:id="rId18" w:history="1">
        <w:r w:rsidR="006F08FB" w:rsidRPr="00236C25">
          <w:rPr>
            <w:rFonts w:eastAsia="Times New Roman"/>
            <w:b/>
            <w:bCs/>
            <w:color w:val="002060"/>
            <w:sz w:val="26"/>
            <w:szCs w:val="26"/>
            <w:u w:val="single"/>
            <w:lang w:val="sr-Cyrl-RS"/>
          </w:rPr>
          <w:t>Пореска управа</w:t>
        </w:r>
      </w:hyperlink>
    </w:p>
    <w:p w14:paraId="1F704C14" w14:textId="77777777" w:rsidR="006F08FB" w:rsidRPr="00236C25" w:rsidRDefault="006F08FB" w:rsidP="006F08FB">
      <w:pPr>
        <w:spacing w:after="0" w:line="240" w:lineRule="auto"/>
        <w:jc w:val="both"/>
        <w:rPr>
          <w:rFonts w:eastAsia="Times New Roman"/>
          <w:b/>
          <w:bCs/>
          <w:color w:val="002060"/>
          <w:sz w:val="26"/>
          <w:szCs w:val="26"/>
          <w:u w:val="single"/>
          <w:lang w:val="sr-Cyrl-RS"/>
        </w:rPr>
      </w:pPr>
      <w:r w:rsidRPr="00236C25">
        <w:rPr>
          <w:rFonts w:eastAsia="Times New Roman"/>
          <w:b/>
          <w:bCs/>
          <w:color w:val="002060"/>
          <w:sz w:val="26"/>
          <w:szCs w:val="26"/>
          <w:u w:val="single"/>
          <w:lang w:val="sr-Cyrl-RS"/>
        </w:rPr>
        <w:t xml:space="preserve">Управа </w:t>
      </w:r>
      <w:hyperlink r:id="rId19" w:history="1">
        <w:r w:rsidRPr="00236C25">
          <w:rPr>
            <w:rFonts w:eastAsia="Times New Roman"/>
            <w:b/>
            <w:bCs/>
            <w:color w:val="002060"/>
            <w:sz w:val="26"/>
            <w:szCs w:val="26"/>
            <w:u w:val="single"/>
            <w:lang w:val="sr-Cyrl-RS"/>
          </w:rPr>
          <w:t>царина</w:t>
        </w:r>
      </w:hyperlink>
    </w:p>
    <w:p w14:paraId="32237089" w14:textId="77777777" w:rsidR="006F08FB" w:rsidRPr="00236C25" w:rsidRDefault="001D1A96" w:rsidP="006F08FB">
      <w:pPr>
        <w:spacing w:after="0" w:line="240" w:lineRule="auto"/>
        <w:jc w:val="both"/>
        <w:rPr>
          <w:rFonts w:eastAsia="Times New Roman"/>
          <w:color w:val="002060"/>
          <w:sz w:val="26"/>
          <w:szCs w:val="26"/>
          <w:u w:val="single"/>
          <w:lang w:val="sr-Cyrl-RS"/>
        </w:rPr>
      </w:pPr>
      <w:hyperlink r:id="rId20" w:history="1">
        <w:r w:rsidR="006F08FB" w:rsidRPr="00236C25">
          <w:rPr>
            <w:rFonts w:eastAsia="Times New Roman"/>
            <w:b/>
            <w:bCs/>
            <w:color w:val="002060"/>
            <w:sz w:val="26"/>
            <w:szCs w:val="26"/>
            <w:u w:val="single"/>
            <w:lang w:val="sr-Cyrl-RS"/>
          </w:rPr>
          <w:t>Управа за трезор</w:t>
        </w:r>
      </w:hyperlink>
    </w:p>
    <w:p w14:paraId="14A1065F" w14:textId="7865F061" w:rsidR="006F08FB" w:rsidRPr="00236C25" w:rsidRDefault="001D1A96" w:rsidP="006F08FB">
      <w:pPr>
        <w:spacing w:after="0" w:line="240" w:lineRule="auto"/>
        <w:jc w:val="both"/>
        <w:rPr>
          <w:rFonts w:eastAsia="Times New Roman"/>
          <w:color w:val="002060"/>
          <w:sz w:val="26"/>
          <w:szCs w:val="26"/>
          <w:u w:val="single"/>
          <w:lang w:val="sr-Cyrl-RS"/>
        </w:rPr>
      </w:pPr>
      <w:hyperlink r:id="rId21" w:history="1">
        <w:r w:rsidR="006F08FB" w:rsidRPr="00236C25">
          <w:rPr>
            <w:rStyle w:val="Hyperlink"/>
            <w:rFonts w:eastAsia="Times New Roman"/>
            <w:b/>
            <w:bCs/>
            <w:color w:val="002060"/>
            <w:sz w:val="26"/>
            <w:szCs w:val="26"/>
            <w:lang w:val="sr-Cyrl-RS"/>
          </w:rPr>
          <w:t>Управа за дуван</w:t>
        </w:r>
      </w:hyperlink>
    </w:p>
    <w:p w14:paraId="007E32BF" w14:textId="77777777" w:rsidR="006F08FB" w:rsidRPr="00236C25" w:rsidRDefault="001D1A96" w:rsidP="006F08FB">
      <w:pPr>
        <w:spacing w:after="0" w:line="240" w:lineRule="auto"/>
        <w:jc w:val="both"/>
        <w:rPr>
          <w:rFonts w:eastAsia="Times New Roman"/>
          <w:color w:val="002060"/>
          <w:sz w:val="26"/>
          <w:szCs w:val="26"/>
          <w:u w:val="single"/>
          <w:lang w:val="sr-Cyrl-RS"/>
        </w:rPr>
      </w:pPr>
      <w:hyperlink r:id="rId22" w:history="1">
        <w:r w:rsidR="006F08FB" w:rsidRPr="00236C25">
          <w:rPr>
            <w:rFonts w:eastAsia="Times New Roman"/>
            <w:b/>
            <w:bCs/>
            <w:color w:val="002060"/>
            <w:sz w:val="26"/>
            <w:szCs w:val="26"/>
            <w:u w:val="single"/>
            <w:lang w:val="sr-Cyrl-RS"/>
          </w:rPr>
          <w:t>Управа за спречавање прања новца</w:t>
        </w:r>
      </w:hyperlink>
    </w:p>
    <w:p w14:paraId="046D80C3" w14:textId="070B23EC" w:rsidR="006F08FB" w:rsidRPr="00236C25" w:rsidRDefault="001D1A96" w:rsidP="006F08FB">
      <w:pPr>
        <w:spacing w:after="0" w:line="240" w:lineRule="auto"/>
        <w:jc w:val="both"/>
        <w:rPr>
          <w:rFonts w:eastAsia="Times New Roman"/>
          <w:color w:val="002060"/>
          <w:sz w:val="26"/>
          <w:szCs w:val="26"/>
          <w:u w:val="single"/>
          <w:lang w:val="sr-Cyrl-RS"/>
        </w:rPr>
      </w:pPr>
      <w:hyperlink r:id="rId23" w:history="1">
        <w:r w:rsidR="006F08FB" w:rsidRPr="00236C25">
          <w:rPr>
            <w:rStyle w:val="Hyperlink"/>
            <w:rFonts w:eastAsia="Times New Roman"/>
            <w:b/>
            <w:bCs/>
            <w:color w:val="002060"/>
            <w:sz w:val="26"/>
            <w:szCs w:val="26"/>
            <w:lang w:val="sr-Cyrl-RS"/>
          </w:rPr>
          <w:t>Управа за јавни дуг</w:t>
        </w:r>
      </w:hyperlink>
    </w:p>
    <w:p w14:paraId="77F1753B" w14:textId="77777777" w:rsidR="006F08FB" w:rsidRPr="00236C25" w:rsidRDefault="001D1A96" w:rsidP="006F08FB">
      <w:pPr>
        <w:spacing w:after="0" w:line="240" w:lineRule="auto"/>
        <w:jc w:val="both"/>
        <w:rPr>
          <w:rFonts w:eastAsia="Times New Roman"/>
          <w:b/>
          <w:bCs/>
          <w:color w:val="002060"/>
          <w:sz w:val="26"/>
          <w:szCs w:val="26"/>
          <w:u w:val="single"/>
          <w:lang w:val="sr-Cyrl-RS"/>
        </w:rPr>
      </w:pPr>
      <w:hyperlink r:id="rId24" w:history="1">
        <w:r w:rsidR="006F08FB" w:rsidRPr="00236C25">
          <w:rPr>
            <w:rFonts w:eastAsia="Times New Roman"/>
            <w:b/>
            <w:bCs/>
            <w:color w:val="002060"/>
            <w:sz w:val="26"/>
            <w:szCs w:val="26"/>
            <w:u w:val="single"/>
            <w:lang w:val="sr-Cyrl-RS"/>
          </w:rPr>
          <w:t>Управа за слободне зоне</w:t>
        </w:r>
      </w:hyperlink>
    </w:p>
    <w:p w14:paraId="052B4D35" w14:textId="77777777" w:rsidR="00004FC3" w:rsidRPr="00236C25" w:rsidRDefault="001D1A96" w:rsidP="006F08FB">
      <w:pPr>
        <w:spacing w:after="0" w:line="240" w:lineRule="auto"/>
        <w:jc w:val="both"/>
        <w:rPr>
          <w:rFonts w:eastAsia="Times New Roman"/>
          <w:b/>
          <w:bCs/>
          <w:color w:val="002060"/>
          <w:sz w:val="26"/>
          <w:szCs w:val="26"/>
          <w:u w:val="single"/>
          <w:lang w:val="sr-Cyrl-RS"/>
        </w:rPr>
      </w:pPr>
      <w:hyperlink r:id="rId25" w:history="1">
        <w:r w:rsidR="00004FC3" w:rsidRPr="00236C25">
          <w:rPr>
            <w:rStyle w:val="Hyperlink"/>
            <w:rFonts w:eastAsia="Times New Roman"/>
            <w:b/>
            <w:bCs/>
            <w:color w:val="002060"/>
            <w:sz w:val="26"/>
            <w:szCs w:val="26"/>
            <w:lang w:val="sr-Cyrl-RS"/>
          </w:rPr>
          <w:t>Управа за игре на срећу</w:t>
        </w:r>
      </w:hyperlink>
    </w:p>
    <w:p w14:paraId="693DACB7" w14:textId="77777777" w:rsidR="006F08FB" w:rsidRPr="00236C25" w:rsidRDefault="006F08FB" w:rsidP="006F08FB">
      <w:pPr>
        <w:rPr>
          <w:rFonts w:eastAsia="Times New Roman"/>
          <w:b/>
          <w:bCs/>
          <w:color w:val="003399"/>
          <w:sz w:val="26"/>
          <w:szCs w:val="26"/>
          <w:u w:val="single"/>
          <w:lang w:val="sr-Cyrl-RS"/>
        </w:rPr>
      </w:pPr>
    </w:p>
    <w:p w14:paraId="7E17C6BD" w14:textId="77777777" w:rsidR="006F08FB" w:rsidRPr="00236C25" w:rsidRDefault="006F08FB" w:rsidP="006F08FB">
      <w:pPr>
        <w:rPr>
          <w:rFonts w:eastAsia="Times New Roman"/>
          <w:b/>
          <w:bCs/>
          <w:color w:val="003399"/>
          <w:sz w:val="26"/>
          <w:szCs w:val="26"/>
          <w:u w:val="single"/>
          <w:lang w:val="sr-Cyrl-RS"/>
        </w:rPr>
      </w:pPr>
    </w:p>
    <w:p w14:paraId="71302DD4" w14:textId="77777777" w:rsidR="006F08FB" w:rsidRPr="00236C25" w:rsidRDefault="006F08FB" w:rsidP="006F08FB">
      <w:pPr>
        <w:rPr>
          <w:rFonts w:eastAsia="Times New Roman"/>
          <w:b/>
          <w:bCs/>
          <w:color w:val="003399"/>
          <w:sz w:val="26"/>
          <w:szCs w:val="26"/>
          <w:u w:val="single"/>
          <w:lang w:val="sr-Cyrl-RS"/>
        </w:rPr>
      </w:pPr>
    </w:p>
    <w:p w14:paraId="605B10E1" w14:textId="77777777" w:rsidR="006F08FB" w:rsidRPr="00236C25" w:rsidRDefault="006F08FB" w:rsidP="006F08FB">
      <w:pPr>
        <w:rPr>
          <w:rFonts w:eastAsia="Times New Roman"/>
          <w:b/>
          <w:bCs/>
          <w:color w:val="003399"/>
          <w:sz w:val="26"/>
          <w:szCs w:val="26"/>
          <w:u w:val="single"/>
          <w:lang w:val="sr-Cyrl-RS"/>
        </w:rPr>
      </w:pPr>
      <w:r w:rsidRPr="00236C25">
        <w:rPr>
          <w:rFonts w:eastAsia="Times New Roman"/>
          <w:b/>
          <w:bCs/>
          <w:color w:val="003399"/>
          <w:sz w:val="26"/>
          <w:szCs w:val="26"/>
          <w:u w:val="single"/>
          <w:lang w:val="sr-Cyrl-RS"/>
        </w:rPr>
        <w:br w:type="page"/>
      </w:r>
    </w:p>
    <w:p w14:paraId="6927A344" w14:textId="77777777"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lastRenderedPageBreak/>
        <w:t xml:space="preserve">Структура запослених у Министарству финансија </w:t>
      </w:r>
    </w:p>
    <w:p w14:paraId="30AF455D" w14:textId="2CCE25A1"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t>на дан 3</w:t>
      </w:r>
      <w:r w:rsidR="003A5F60" w:rsidRPr="003D7808">
        <w:rPr>
          <w:b/>
          <w:bCs/>
          <w:color w:val="002060"/>
          <w:szCs w:val="28"/>
          <w:lang w:val="sr-Cyrl-RS"/>
        </w:rPr>
        <w:t>1</w:t>
      </w:r>
      <w:r w:rsidRPr="00236C25">
        <w:rPr>
          <w:b/>
          <w:bCs/>
          <w:color w:val="002060"/>
          <w:szCs w:val="28"/>
          <w:lang w:val="sr-Cyrl-RS"/>
        </w:rPr>
        <w:t xml:space="preserve">. </w:t>
      </w:r>
      <w:r w:rsidR="003A5F60" w:rsidRPr="00236C25">
        <w:rPr>
          <w:b/>
          <w:bCs/>
          <w:color w:val="002060"/>
          <w:szCs w:val="28"/>
          <w:lang w:val="sr-Cyrl-RS"/>
        </w:rPr>
        <w:t>децембар</w:t>
      </w:r>
      <w:r w:rsidRPr="00236C25">
        <w:rPr>
          <w:b/>
          <w:bCs/>
          <w:color w:val="002060"/>
          <w:szCs w:val="28"/>
          <w:lang w:val="sr-Cyrl-RS"/>
        </w:rPr>
        <w:t xml:space="preserve"> 20</w:t>
      </w:r>
      <w:r w:rsidR="00F86FE1" w:rsidRPr="003D7808">
        <w:rPr>
          <w:b/>
          <w:bCs/>
          <w:color w:val="002060"/>
          <w:szCs w:val="28"/>
          <w:lang w:val="sr-Cyrl-RS"/>
        </w:rPr>
        <w:t>20</w:t>
      </w:r>
      <w:r w:rsidRPr="00236C25">
        <w:rPr>
          <w:b/>
          <w:bCs/>
          <w:color w:val="002060"/>
          <w:szCs w:val="28"/>
          <w:lang w:val="sr-Cyrl-RS"/>
        </w:rPr>
        <w:t>. године</w:t>
      </w:r>
    </w:p>
    <w:p w14:paraId="21A3E723" w14:textId="5DE47DF7" w:rsidR="00743046" w:rsidRPr="00236C25" w:rsidRDefault="00743046" w:rsidP="001E0CA0">
      <w:pPr>
        <w:spacing w:after="0" w:line="240" w:lineRule="auto"/>
        <w:jc w:val="center"/>
        <w:rPr>
          <w:b/>
          <w:bCs/>
          <w:color w:val="002060"/>
          <w:szCs w:val="28"/>
          <w:lang w:val="sr-Cyrl-RS"/>
        </w:rPr>
      </w:pPr>
    </w:p>
    <w:tbl>
      <w:tblPr>
        <w:tblW w:w="10170" w:type="dxa"/>
        <w:tblInd w:w="-342" w:type="dxa"/>
        <w:tblCellMar>
          <w:left w:w="0" w:type="dxa"/>
          <w:right w:w="0" w:type="dxa"/>
        </w:tblCellMar>
        <w:tblLook w:val="04A0" w:firstRow="1" w:lastRow="0" w:firstColumn="1" w:lastColumn="0" w:noHBand="0" w:noVBand="1"/>
      </w:tblPr>
      <w:tblGrid>
        <w:gridCol w:w="3780"/>
        <w:gridCol w:w="1440"/>
        <w:gridCol w:w="1620"/>
        <w:gridCol w:w="3330"/>
      </w:tblGrid>
      <w:tr w:rsidR="003A5F60" w:rsidRPr="00236C25" w14:paraId="2E6A4349" w14:textId="77777777" w:rsidTr="002737EF">
        <w:trPr>
          <w:trHeight w:val="148"/>
        </w:trPr>
        <w:tc>
          <w:tcPr>
            <w:tcW w:w="3780" w:type="dxa"/>
            <w:vMerge w:val="restart"/>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083393D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     </w:t>
            </w:r>
          </w:p>
          <w:p w14:paraId="3DBA618A" w14:textId="77777777" w:rsidR="003A5F60" w:rsidRPr="00236C25" w:rsidRDefault="003A5F60" w:rsidP="000570C4">
            <w:pPr>
              <w:spacing w:line="252" w:lineRule="auto"/>
              <w:rPr>
                <w:rFonts w:eastAsia="Calibri"/>
                <w:b/>
                <w:bCs/>
                <w:sz w:val="20"/>
                <w:szCs w:val="20"/>
                <w:lang w:val="sr-Cyrl-RS"/>
              </w:rPr>
            </w:pPr>
          </w:p>
          <w:p w14:paraId="323CAFD8"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ОРГАНИЗАЦИОНА ЈЕДИНИЦА</w:t>
            </w:r>
          </w:p>
        </w:tc>
        <w:tc>
          <w:tcPr>
            <w:tcW w:w="3060" w:type="dxa"/>
            <w:gridSpan w:val="2"/>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5D32BA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СИСТЕМАТИЗОВАНО</w:t>
            </w:r>
          </w:p>
        </w:tc>
        <w:tc>
          <w:tcPr>
            <w:tcW w:w="33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7E2D6435"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ПОПУЊЕНО</w:t>
            </w:r>
          </w:p>
        </w:tc>
      </w:tr>
      <w:tr w:rsidR="003A5F60" w:rsidRPr="00236C25" w14:paraId="60FCC469" w14:textId="77777777" w:rsidTr="002737EF">
        <w:trPr>
          <w:trHeight w:val="60"/>
        </w:trPr>
        <w:tc>
          <w:tcPr>
            <w:tcW w:w="0" w:type="auto"/>
            <w:vMerge/>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3DA40F14" w14:textId="77777777" w:rsidR="003A5F60" w:rsidRPr="00236C25" w:rsidRDefault="003A5F60" w:rsidP="000570C4">
            <w:pPr>
              <w:spacing w:after="0" w:line="240" w:lineRule="auto"/>
              <w:rPr>
                <w:rFonts w:eastAsia="Calibri"/>
                <w:b/>
                <w:bCs/>
                <w:sz w:val="20"/>
                <w:szCs w:val="20"/>
                <w:lang w:val="sr-Cyrl-RS"/>
              </w:rPr>
            </w:pPr>
          </w:p>
        </w:tc>
        <w:tc>
          <w:tcPr>
            <w:tcW w:w="144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59E337A6" w14:textId="77777777" w:rsidR="003A5F60" w:rsidRPr="00236C25" w:rsidRDefault="003A5F60" w:rsidP="000570C4">
            <w:pPr>
              <w:spacing w:after="0" w:line="252" w:lineRule="auto"/>
              <w:jc w:val="center"/>
              <w:rPr>
                <w:rFonts w:eastAsia="Calibri"/>
                <w:b/>
                <w:bCs/>
                <w:sz w:val="22"/>
                <w:szCs w:val="22"/>
                <w:lang w:val="sr-Cyrl-RS"/>
              </w:rPr>
            </w:pPr>
            <w:r w:rsidRPr="00236C25">
              <w:rPr>
                <w:rFonts w:eastAsia="Calibri"/>
                <w:b/>
                <w:bCs/>
                <w:lang w:val="sr-Cyrl-RS"/>
              </w:rPr>
              <w:t>Број</w:t>
            </w:r>
          </w:p>
          <w:p w14:paraId="7CDABCC8"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радних места</w:t>
            </w:r>
          </w:p>
        </w:tc>
        <w:tc>
          <w:tcPr>
            <w:tcW w:w="162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E895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Број извршилаца</w:t>
            </w:r>
          </w:p>
        </w:tc>
        <w:tc>
          <w:tcPr>
            <w:tcW w:w="333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4F248C6"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 xml:space="preserve">Број </w:t>
            </w:r>
          </w:p>
          <w:p w14:paraId="7DDEA214"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извршилаца/запослених</w:t>
            </w:r>
          </w:p>
        </w:tc>
      </w:tr>
      <w:tr w:rsidR="003A5F60" w:rsidRPr="00236C25" w14:paraId="33B7A721"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C07E6C1"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ДРЖАВНИ СЕКРЕТАР</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62C688F"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1</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0B405B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4D5B62"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550122A6"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7935F74"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xml:space="preserve">КАБИНЕТ МИНИСТРА </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BC19D09"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5</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B24F71"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9</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C9E6E7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w:t>
            </w:r>
          </w:p>
        </w:tc>
      </w:tr>
      <w:tr w:rsidR="003A5F60" w:rsidRPr="00236C25" w14:paraId="49E805F0" w14:textId="77777777" w:rsidTr="002737EF">
        <w:trPr>
          <w:trHeight w:val="70"/>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79B1C76" w14:textId="77777777" w:rsidR="003A5F60" w:rsidRPr="00236C25" w:rsidRDefault="003A5F60" w:rsidP="000570C4">
            <w:pPr>
              <w:spacing w:line="70" w:lineRule="atLeast"/>
              <w:jc w:val="both"/>
              <w:rPr>
                <w:rFonts w:eastAsia="Calibri"/>
                <w:b/>
                <w:bCs/>
                <w:sz w:val="20"/>
                <w:szCs w:val="20"/>
                <w:lang w:val="sr-Cyrl-RS"/>
              </w:rPr>
            </w:pPr>
            <w:r w:rsidRPr="00236C25">
              <w:rPr>
                <w:rFonts w:eastAsia="Calibri"/>
                <w:b/>
                <w:bCs/>
                <w:sz w:val="20"/>
                <w:szCs w:val="20"/>
                <w:lang w:val="sr-Cyrl-RS"/>
              </w:rPr>
              <w:t>СЕКРЕТАРИЈАТ</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49FB2C3" w14:textId="77777777" w:rsidR="003A5F60" w:rsidRPr="003D7808" w:rsidRDefault="003A5F60" w:rsidP="000570C4">
            <w:pPr>
              <w:spacing w:line="70" w:lineRule="atLeast"/>
              <w:jc w:val="center"/>
              <w:rPr>
                <w:rFonts w:eastAsia="Calibri"/>
                <w:b/>
                <w:bCs/>
                <w:sz w:val="22"/>
                <w:szCs w:val="22"/>
                <w:lang w:val="sr-Cyrl-RS"/>
              </w:rPr>
            </w:pPr>
            <w:r w:rsidRPr="003D7808">
              <w:rPr>
                <w:rFonts w:eastAsia="Calibri"/>
                <w:b/>
                <w:bCs/>
                <w:sz w:val="22"/>
                <w:szCs w:val="22"/>
                <w:lang w:val="sr-Cyrl-RS"/>
              </w:rPr>
              <w:t>46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9998C9" w14:textId="77777777" w:rsidR="003A5F60" w:rsidRPr="003D7808" w:rsidRDefault="003A5F60" w:rsidP="000570C4">
            <w:pPr>
              <w:spacing w:line="70" w:lineRule="atLeast"/>
              <w:jc w:val="center"/>
              <w:rPr>
                <w:rFonts w:eastAsia="Calibri"/>
                <w:b/>
                <w:bCs/>
                <w:lang w:val="sr-Cyrl-RS"/>
              </w:rPr>
            </w:pPr>
            <w:r w:rsidRPr="003D7808">
              <w:rPr>
                <w:rFonts w:eastAsia="Calibri"/>
                <w:b/>
                <w:bCs/>
                <w:lang w:val="sr-Cyrl-RS"/>
              </w:rPr>
              <w:t>69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8874ED5" w14:textId="77777777" w:rsidR="003A5F60" w:rsidRPr="00236C25" w:rsidRDefault="003A5F60" w:rsidP="000570C4">
            <w:pPr>
              <w:spacing w:line="70" w:lineRule="atLeast"/>
              <w:jc w:val="center"/>
              <w:rPr>
                <w:rFonts w:eastAsia="Calibri"/>
                <w:b/>
                <w:bCs/>
                <w:lang w:val="sr-Cyrl-RS"/>
              </w:rPr>
            </w:pPr>
            <w:r w:rsidRPr="00236C25">
              <w:rPr>
                <w:rFonts w:eastAsia="Calibri"/>
                <w:b/>
                <w:bCs/>
                <w:lang w:val="sr-Cyrl-RS"/>
              </w:rPr>
              <w:t>54</w:t>
            </w:r>
          </w:p>
        </w:tc>
      </w:tr>
      <w:tr w:rsidR="003A5F60" w:rsidRPr="00236C25" w14:paraId="23D80E6C" w14:textId="77777777" w:rsidTr="002737EF">
        <w:trPr>
          <w:trHeight w:val="674"/>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538A9B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МАКРОЕКОНОМСКЕ И ФИСКАЛНЕ АНАЛИЗЕ И ПРОЈЕКЦИЈЕ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9D4CAE5"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788A1D"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257229F"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15</w:t>
            </w:r>
            <w:r w:rsidRPr="003D7808">
              <w:rPr>
                <w:rFonts w:eastAsia="Calibri"/>
                <w:b/>
                <w:bCs/>
                <w:lang w:val="sr-Cyrl-RS"/>
              </w:rPr>
              <w:t>+1 мировање</w:t>
            </w:r>
          </w:p>
        </w:tc>
      </w:tr>
      <w:tr w:rsidR="003A5F60" w:rsidRPr="00236C25" w14:paraId="32F5DF36"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2AE04D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БУЏЕТА</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FCDAD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64340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A2E080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32</w:t>
            </w:r>
          </w:p>
        </w:tc>
      </w:tr>
      <w:tr w:rsidR="003A5F60" w:rsidRPr="00236C25" w14:paraId="38F2C06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D80F416"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ФИСКАЛНИ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209ED2"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979CC49"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53</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09ED8E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29</w:t>
            </w:r>
          </w:p>
        </w:tc>
      </w:tr>
      <w:tr w:rsidR="003A5F60" w:rsidRPr="00236C25" w14:paraId="59B72B6D"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CAE2C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ЦАРИНСКИ СИСТЕМ И ПОЛИТИКУ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6B36E7"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125F5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843BD0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14</w:t>
            </w:r>
          </w:p>
        </w:tc>
      </w:tr>
      <w:tr w:rsidR="003A5F60" w:rsidRPr="00236C25" w14:paraId="51F3DCE9"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309E0D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ФИНАНСИЈСКИ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D04908C"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2A13E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4AD5AC"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17</w:t>
            </w:r>
          </w:p>
        </w:tc>
      </w:tr>
      <w:tr w:rsidR="003A5F60" w:rsidRPr="00236C25" w14:paraId="031300DC"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36EB4AD"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 ЦЕНТРАЛНА ЈЕДИНИЦА ЗА ХАРМОНИЗАЦИЈУ </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91618DB"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FC45263"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998F16"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11</w:t>
            </w:r>
            <w:r w:rsidRPr="003D7808">
              <w:rPr>
                <w:rFonts w:eastAsia="Calibri"/>
                <w:b/>
                <w:bCs/>
                <w:lang w:val="sr-Cyrl-RS"/>
              </w:rPr>
              <w:t>+1</w:t>
            </w:r>
            <w:r w:rsidRPr="00236C25">
              <w:rPr>
                <w:rFonts w:eastAsia="Calibri"/>
                <w:b/>
                <w:bCs/>
                <w:lang w:val="sr-Cyrl-RS"/>
              </w:rPr>
              <w:t xml:space="preserve"> мировање</w:t>
            </w:r>
          </w:p>
        </w:tc>
      </w:tr>
      <w:tr w:rsidR="003A5F60" w:rsidRPr="00236C25" w14:paraId="62E1475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B149E70"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УПРАВЉАЊЕ СРЕДСТВИМА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10EF01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51DF5DF"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30</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6E2DD7"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23+2 мировања</w:t>
            </w:r>
          </w:p>
        </w:tc>
      </w:tr>
      <w:tr w:rsidR="003A5F60" w:rsidRPr="00236C25" w14:paraId="3953651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779C51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УГОВАРАЊЕ И ФИНАНСИРАЊЕ ПРОГРАМА ИЗ СРЕДСТАВА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58A7FE9"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53</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59D9F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89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B0CE8FE"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71+ 2 мировања</w:t>
            </w:r>
          </w:p>
        </w:tc>
      </w:tr>
      <w:tr w:rsidR="003A5F60" w:rsidRPr="00236C25" w14:paraId="4B27359A"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4F58FC57"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ИМОВИНСКО-ПРАВНЕ ПОСЛОВЕ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D5742B" w14:textId="77777777" w:rsidR="003A5F60" w:rsidRPr="003D7808" w:rsidRDefault="003A5F60" w:rsidP="000570C4">
            <w:pPr>
              <w:spacing w:line="252" w:lineRule="auto"/>
              <w:jc w:val="center"/>
              <w:rPr>
                <w:rFonts w:eastAsia="Calibri"/>
                <w:bCs/>
                <w:sz w:val="22"/>
                <w:szCs w:val="22"/>
                <w:highlight w:val="yellow"/>
                <w:lang w:val="sr-Cyrl-RS"/>
              </w:rPr>
            </w:pPr>
            <w:r w:rsidRPr="003D7808">
              <w:rPr>
                <w:rFonts w:eastAsia="Calibri"/>
                <w:bCs/>
                <w:sz w:val="22"/>
                <w:szCs w:val="22"/>
                <w:lang w:val="sr-Cyrl-RS"/>
              </w:rPr>
              <w:t>24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ED651F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12467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30</w:t>
            </w:r>
          </w:p>
        </w:tc>
      </w:tr>
      <w:tr w:rsidR="003A5F60" w:rsidRPr="00236C25" w14:paraId="18CC9863" w14:textId="77777777" w:rsidTr="002737EF">
        <w:trPr>
          <w:trHeight w:val="727"/>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A40290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МЕЂУНАРОДНУ САРАДЊУ И ЕВРОПСКЕ ИНТЕГРАЦИЈЕ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A7250A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E8CD41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BB20DEA"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20</w:t>
            </w:r>
          </w:p>
        </w:tc>
      </w:tr>
      <w:tr w:rsidR="003A5F60" w:rsidRPr="00236C25" w14:paraId="4C85E429" w14:textId="77777777" w:rsidTr="002737EF">
        <w:trPr>
          <w:trHeight w:val="406"/>
        </w:trPr>
        <w:tc>
          <w:tcPr>
            <w:tcW w:w="3780"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14:paraId="7BFEC14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БУЏЕТСКУ ИНСПЕКЦИЈУ </w:t>
            </w:r>
          </w:p>
        </w:tc>
        <w:tc>
          <w:tcPr>
            <w:tcW w:w="144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74A1DF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13</w:t>
            </w:r>
          </w:p>
        </w:tc>
        <w:tc>
          <w:tcPr>
            <w:tcW w:w="16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16D07D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w:t>
            </w:r>
          </w:p>
        </w:tc>
        <w:tc>
          <w:tcPr>
            <w:tcW w:w="333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ED1AA79"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28+1мировање</w:t>
            </w:r>
          </w:p>
        </w:tc>
      </w:tr>
      <w:tr w:rsidR="003A5F60" w:rsidRPr="00236C25" w14:paraId="0C5D2256"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78ECAA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ДРУГОСТЕПЕНИ ПОРЕСКИ И ЦАРИНСКИ ПОСТУПАК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C00D5E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32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71C224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114</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D5C635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89</w:t>
            </w:r>
          </w:p>
        </w:tc>
      </w:tr>
      <w:tr w:rsidR="003A5F60" w:rsidRPr="00236C25" w14:paraId="25824248"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BFAE33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ПРАЋЕЊЕ ФИСКАЛНИХ РИЗИКА </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2EC2BCC"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12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0958F12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15</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4290A7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200EB2CB"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13584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lastRenderedPageBreak/>
              <w:t>СЕКТОР ЗА ДИГИТАЛИЗАЦИЈУ У ОБЛАСТИ ФИНАНСИЈА</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D2C9D26"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395A427"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EC754D7" w14:textId="77777777" w:rsidR="003A5F60" w:rsidRPr="003D7808" w:rsidRDefault="003A5F60" w:rsidP="000570C4">
            <w:pPr>
              <w:spacing w:line="252" w:lineRule="auto"/>
              <w:jc w:val="center"/>
              <w:rPr>
                <w:rFonts w:eastAsia="Calibri"/>
                <w:b/>
                <w:bCs/>
                <w:highlight w:val="yellow"/>
                <w:lang w:val="sr-Cyrl-RS"/>
              </w:rPr>
            </w:pPr>
            <w:r w:rsidRPr="00236C25">
              <w:rPr>
                <w:rFonts w:eastAsia="Calibri"/>
                <w:b/>
                <w:bCs/>
                <w:lang w:val="sr-Cyrl-RS"/>
              </w:rPr>
              <w:t>-</w:t>
            </w:r>
          </w:p>
        </w:tc>
      </w:tr>
      <w:tr w:rsidR="003A5F60" w:rsidRPr="00236C25" w14:paraId="5BCDF0CE" w14:textId="77777777" w:rsidTr="002737EF">
        <w:tc>
          <w:tcPr>
            <w:tcW w:w="3780" w:type="dxa"/>
            <w:tcBorders>
              <w:top w:val="single" w:sz="4"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EEDE4CB"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ОДЕЉЕЊЕ ЗА СУЗБИЈАЊЕ НЕПРАВИЛНОСТИ И ПРЕВАРА У ПОСТУПАЊУ СА СРЕДСТВИМА ЕУ (АФКОС) </w:t>
            </w:r>
          </w:p>
        </w:tc>
        <w:tc>
          <w:tcPr>
            <w:tcW w:w="144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6F31C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9</w:t>
            </w:r>
          </w:p>
        </w:tc>
        <w:tc>
          <w:tcPr>
            <w:tcW w:w="162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FD5D78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10</w:t>
            </w:r>
          </w:p>
        </w:tc>
        <w:tc>
          <w:tcPr>
            <w:tcW w:w="333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BABC1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w:t>
            </w:r>
          </w:p>
        </w:tc>
      </w:tr>
      <w:tr w:rsidR="003A5F60" w:rsidRPr="00236C25" w14:paraId="6AFBB64E"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69BE8C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ОДСЕК ЗА ОДНОСЕ МИНИСТАРСТВА  СА ЈАВНОШЋУ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63CE664"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5F5F9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AE33F2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6</w:t>
            </w:r>
          </w:p>
        </w:tc>
      </w:tr>
      <w:tr w:rsidR="003A5F60" w:rsidRPr="00236C25" w14:paraId="27BCC5D4"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8DAC12"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ОДСЕК ЗА ИНТЕРНУ РЕВИЗИЈУ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0F115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1A33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326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w:t>
            </w:r>
          </w:p>
        </w:tc>
      </w:tr>
      <w:tr w:rsidR="003A5F60" w:rsidRPr="00236C25" w14:paraId="4B11C019" w14:textId="77777777" w:rsidTr="002737EF">
        <w:trPr>
          <w:trHeight w:val="88"/>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FE212C"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УКУПНО:</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4B5DF7"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D60A36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642**</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F6A4625" w14:textId="77777777" w:rsidR="003A5F60" w:rsidRPr="003D7808" w:rsidRDefault="003A5F60" w:rsidP="000570C4">
            <w:pPr>
              <w:spacing w:line="252" w:lineRule="auto"/>
              <w:jc w:val="center"/>
              <w:rPr>
                <w:rFonts w:eastAsia="Calibri"/>
                <w:b/>
                <w:bCs/>
                <w:color w:val="FF0000"/>
                <w:lang w:val="sr-Cyrl-RS"/>
              </w:rPr>
            </w:pPr>
            <w:r w:rsidRPr="00236C25">
              <w:rPr>
                <w:rFonts w:eastAsia="Calibri"/>
                <w:b/>
                <w:bCs/>
                <w:lang w:val="sr-Cyrl-RS"/>
              </w:rPr>
              <w:t>45</w:t>
            </w:r>
            <w:r w:rsidRPr="003D7808">
              <w:rPr>
                <w:rFonts w:eastAsia="Calibri"/>
                <w:b/>
                <w:bCs/>
                <w:lang w:val="sr-Cyrl-RS"/>
              </w:rPr>
              <w:t>5</w:t>
            </w:r>
            <w:r w:rsidRPr="00236C25">
              <w:rPr>
                <w:rFonts w:eastAsia="Calibri"/>
                <w:b/>
                <w:bCs/>
                <w:lang w:val="sr-Cyrl-RS"/>
              </w:rPr>
              <w:t>+7 мировања</w:t>
            </w:r>
            <w:r w:rsidRPr="003D7808">
              <w:rPr>
                <w:rFonts w:eastAsia="Calibri"/>
                <w:b/>
                <w:bCs/>
                <w:lang w:val="sr-Cyrl-RS"/>
              </w:rPr>
              <w:t>***</w:t>
            </w:r>
          </w:p>
        </w:tc>
      </w:tr>
    </w:tbl>
    <w:p w14:paraId="2718D94F"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радних места без радних места (6 радних места) држ. секретара и </w:t>
      </w:r>
    </w:p>
    <w:p w14:paraId="737268E2" w14:textId="0BA0D6F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 xml:space="preserve">Кабинета министра   </w:t>
      </w:r>
    </w:p>
    <w:p w14:paraId="3463428E" w14:textId="70DB2490"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ивршилаца без државних секретара и Кабинета министра (14 </w:t>
      </w:r>
    </w:p>
    <w:p w14:paraId="072E9B38" w14:textId="2F0F166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извршилаца)</w:t>
      </w:r>
    </w:p>
    <w:p w14:paraId="2205633A"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запослених  без државних секретара и кабинета </w:t>
      </w:r>
    </w:p>
    <w:p w14:paraId="43BC5E2B" w14:textId="22169C87" w:rsidR="002D314F" w:rsidRPr="00236C25" w:rsidRDefault="002D314F" w:rsidP="002D314F">
      <w:pPr>
        <w:pStyle w:val="NoSpacing"/>
        <w:jc w:val="both"/>
        <w:rPr>
          <w:color w:val="002060"/>
          <w:sz w:val="22"/>
          <w:lang w:val="sr-Cyrl-RS"/>
        </w:rPr>
      </w:pPr>
      <w:r w:rsidRPr="00236C25">
        <w:rPr>
          <w:b/>
          <w:color w:val="002060"/>
          <w:sz w:val="22"/>
          <w:lang w:val="sr-Cyrl-RS"/>
        </w:rPr>
        <w:t>Објашњење табеле:</w:t>
      </w:r>
      <w:r w:rsidRPr="00236C25">
        <w:rPr>
          <w:color w:val="002060"/>
          <w:sz w:val="22"/>
          <w:lang w:val="sr-Cyrl-RS"/>
        </w:rPr>
        <w:t xml:space="preserve"> Правилником о унутрашњем уређењу и систематизацији радних места у Министарству финансија систематизована су радна места и одређени број извршилаца на сваком од систематизованих радних места. У циљу реализације послова из надлежности органа у зависности од врсте послова, сложености и специфичности послова, обима послова и потреба органа за ефикасном и квалитетном реализацијом истих, тако да на једном радном месту могу бити систематизована 2, 3, па и више извршилаца.</w:t>
      </w:r>
    </w:p>
    <w:p w14:paraId="2F371452" w14:textId="77777777" w:rsidR="006F08FB" w:rsidRPr="00236C25" w:rsidRDefault="006F08FB" w:rsidP="00B1580B">
      <w:pPr>
        <w:keepNext/>
        <w:keepLines/>
        <w:spacing w:before="480" w:after="0"/>
        <w:jc w:val="both"/>
        <w:outlineLvl w:val="0"/>
        <w:rPr>
          <w:rFonts w:eastAsia="Times New Roman" w:cstheme="majorBidi"/>
          <w:b/>
          <w:bCs/>
          <w:i/>
          <w:color w:val="002060"/>
          <w:sz w:val="28"/>
          <w:szCs w:val="28"/>
          <w:lang w:val="sr-Cyrl-RS"/>
        </w:rPr>
      </w:pPr>
      <w:bookmarkStart w:id="40" w:name="_Toc372280656"/>
      <w:bookmarkStart w:id="41" w:name="_Toc372280937"/>
      <w:bookmarkStart w:id="42" w:name="_Toc378338584"/>
      <w:bookmarkStart w:id="43" w:name="_Toc378338685"/>
      <w:bookmarkStart w:id="44" w:name="_Toc402444612"/>
      <w:bookmarkStart w:id="45" w:name="_Toc405370251"/>
      <w:bookmarkStart w:id="46" w:name="_Toc405370526"/>
      <w:bookmarkStart w:id="47" w:name="_Toc412552721"/>
      <w:bookmarkStart w:id="48" w:name="_Toc468360773"/>
      <w:r w:rsidRPr="002B6402">
        <w:rPr>
          <w:rFonts w:eastAsia="Times New Roman" w:cstheme="majorBidi"/>
          <w:b/>
          <w:bCs/>
          <w:color w:val="002060"/>
          <w:sz w:val="28"/>
          <w:szCs w:val="28"/>
          <w:lang w:val="sr-Cyrl-RS"/>
        </w:rPr>
        <w:t>3.</w:t>
      </w:r>
      <w:r w:rsidRPr="00236C25">
        <w:rPr>
          <w:rFonts w:eastAsia="Times New Roman" w:cstheme="majorBidi"/>
          <w:b/>
          <w:bCs/>
          <w:i/>
          <w:color w:val="002060"/>
          <w:sz w:val="28"/>
          <w:szCs w:val="28"/>
          <w:lang w:val="sr-Cyrl-RS"/>
        </w:rPr>
        <w:t xml:space="preserve"> ОПИС ФУНКЦИЈА СТАРЕШИНА</w:t>
      </w:r>
      <w:bookmarkEnd w:id="40"/>
      <w:bookmarkEnd w:id="41"/>
      <w:bookmarkEnd w:id="42"/>
      <w:bookmarkEnd w:id="43"/>
      <w:bookmarkEnd w:id="44"/>
      <w:bookmarkEnd w:id="45"/>
      <w:bookmarkEnd w:id="46"/>
      <w:bookmarkEnd w:id="47"/>
      <w:bookmarkEnd w:id="48"/>
      <w:r w:rsidRPr="00236C25">
        <w:rPr>
          <w:rFonts w:eastAsia="Times New Roman" w:cstheme="majorBidi"/>
          <w:b/>
          <w:bCs/>
          <w:i/>
          <w:color w:val="002060"/>
          <w:sz w:val="28"/>
          <w:szCs w:val="28"/>
          <w:lang w:val="sr-Cyrl-RS"/>
        </w:rPr>
        <w:t xml:space="preserve"> </w:t>
      </w:r>
    </w:p>
    <w:p w14:paraId="6F134A7A" w14:textId="77777777" w:rsidR="006F08FB" w:rsidRPr="00236C25" w:rsidRDefault="006F08FB" w:rsidP="006F08FB">
      <w:pPr>
        <w:spacing w:after="0" w:line="240" w:lineRule="auto"/>
        <w:jc w:val="both"/>
        <w:rPr>
          <w:rFonts w:eastAsia="Times New Roman"/>
          <w:color w:val="002060"/>
          <w:lang w:val="sr-Cyrl-RS"/>
        </w:rPr>
      </w:pPr>
    </w:p>
    <w:p w14:paraId="521D2F78"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i/>
          <w:color w:val="002060"/>
          <w:sz w:val="26"/>
          <w:szCs w:val="26"/>
          <w:lang w:val="sr-Cyrl-RS"/>
        </w:rPr>
        <w:t>Синиша Мали</w:t>
      </w:r>
      <w:r w:rsidR="006F08FB" w:rsidRPr="00236C25">
        <w:rPr>
          <w:rFonts w:eastAsia="Times New Roman"/>
          <w:color w:val="002060"/>
          <w:lang w:val="sr-Cyrl-RS"/>
        </w:rPr>
        <w:t xml:space="preserve">, министар финансија </w:t>
      </w:r>
    </w:p>
    <w:p w14:paraId="3A6935D8" w14:textId="77777777" w:rsidR="0002209D" w:rsidRPr="00236C25" w:rsidRDefault="0002209D" w:rsidP="006F08FB">
      <w:pPr>
        <w:spacing w:after="0" w:line="240" w:lineRule="auto"/>
        <w:jc w:val="both"/>
        <w:rPr>
          <w:rFonts w:eastAsia="Times New Roman"/>
          <w:color w:val="002060"/>
          <w:lang w:val="sr-Cyrl-RS"/>
        </w:rPr>
      </w:pPr>
    </w:p>
    <w:p w14:paraId="1D440ABE" w14:textId="3A36365E" w:rsidR="009B144E" w:rsidRPr="00236C25" w:rsidRDefault="0002209D" w:rsidP="009B144E">
      <w:pPr>
        <w:spacing w:after="0" w:line="240" w:lineRule="auto"/>
        <w:jc w:val="both"/>
        <w:rPr>
          <w:rFonts w:eastAsia="Times New Roman"/>
          <w:color w:val="002060"/>
          <w:lang w:val="sr-Cyrl-RS"/>
        </w:rPr>
      </w:pPr>
      <w:r w:rsidRPr="00236C25">
        <w:rPr>
          <w:rFonts w:eastAsia="Times New Roman"/>
          <w:color w:val="002060"/>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w:t>
      </w:r>
      <w:r w:rsidR="00E60773" w:rsidRPr="00236C25">
        <w:rPr>
          <w:rFonts w:eastAsia="Times New Roman"/>
          <w:color w:val="002060"/>
          <w:lang w:val="sr-Cyrl-RS"/>
        </w:rPr>
        <w:t>министра финансија изабран </w:t>
      </w:r>
      <w:r w:rsidR="00B83F58" w:rsidRPr="00236C25">
        <w:rPr>
          <w:rFonts w:eastAsia="Times New Roman"/>
          <w:color w:val="002060"/>
          <w:lang w:val="sr-Cyrl-RS"/>
        </w:rPr>
        <w:t>Синиша Мали.</w:t>
      </w:r>
    </w:p>
    <w:p w14:paraId="565CD77D" w14:textId="77777777" w:rsidR="006F08FB" w:rsidRPr="00236C25" w:rsidRDefault="006F08FB" w:rsidP="006F08FB">
      <w:pPr>
        <w:spacing w:after="0" w:line="240" w:lineRule="auto"/>
        <w:jc w:val="both"/>
        <w:rPr>
          <w:rFonts w:eastAsia="Times New Roman"/>
          <w:color w:val="002060"/>
          <w:lang w:val="sr-Cyrl-RS"/>
        </w:rPr>
      </w:pPr>
    </w:p>
    <w:p w14:paraId="42C3C6A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BA8D240" w14:textId="77777777" w:rsidR="006F08FB" w:rsidRPr="00236C25" w:rsidRDefault="006F08FB" w:rsidP="006F08FB">
      <w:pPr>
        <w:spacing w:after="0" w:line="240" w:lineRule="auto"/>
        <w:jc w:val="both"/>
        <w:rPr>
          <w:rFonts w:eastAsia="Times New Roman"/>
          <w:color w:val="002060"/>
          <w:lang w:val="sr-Cyrl-RS"/>
        </w:rPr>
      </w:pPr>
    </w:p>
    <w:p w14:paraId="4696DC6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је одговоран Влади и Народној скупштини за рад министарства и стање у свим областима из делокруга министарства.</w:t>
      </w:r>
    </w:p>
    <w:p w14:paraId="2493597B" w14:textId="77777777" w:rsidR="001E0CA0" w:rsidRPr="00236C25" w:rsidRDefault="001E0CA0" w:rsidP="006F08FB">
      <w:pPr>
        <w:spacing w:after="0" w:line="240" w:lineRule="auto"/>
        <w:jc w:val="both"/>
        <w:rPr>
          <w:rFonts w:eastAsia="Times New Roman"/>
          <w:b/>
          <w:color w:val="002060"/>
          <w:lang w:val="sr-Cyrl-RS"/>
        </w:rPr>
      </w:pPr>
    </w:p>
    <w:p w14:paraId="43DC7E47"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Кабинет министра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CE54547" w14:textId="77777777" w:rsidR="006F08FB" w:rsidRPr="00236C25" w:rsidRDefault="006F08FB" w:rsidP="006F08FB">
      <w:pPr>
        <w:spacing w:after="0" w:line="240" w:lineRule="auto"/>
        <w:jc w:val="both"/>
        <w:rPr>
          <w:rFonts w:eastAsia="Times New Roman"/>
          <w:color w:val="002060"/>
          <w:lang w:val="sr-Cyrl-RS"/>
        </w:rPr>
      </w:pPr>
    </w:p>
    <w:p w14:paraId="1C07D217" w14:textId="7B968209" w:rsidR="002C2E71" w:rsidRDefault="00EF4306" w:rsidP="00EF4306">
      <w:pPr>
        <w:spacing w:after="0" w:line="240" w:lineRule="auto"/>
        <w:jc w:val="both"/>
        <w:rPr>
          <w:b/>
          <w:color w:val="002060"/>
          <w:lang w:val="ru-RU" w:eastAsia="x-none"/>
        </w:rPr>
      </w:pPr>
      <w:r w:rsidRPr="00EF4306">
        <w:rPr>
          <w:b/>
          <w:color w:val="002060"/>
          <w:lang w:val="ru-RU" w:eastAsia="x-none"/>
        </w:rPr>
        <w:t xml:space="preserve">Секретаријат Министарства </w:t>
      </w:r>
      <w:r w:rsidR="002C2E71"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w:t>
      </w:r>
      <w:r w:rsidR="002C2E71" w:rsidRPr="007572BB">
        <w:rPr>
          <w:rFonts w:eastAsia="Times New Roman"/>
          <w:color w:val="002060"/>
          <w:lang w:val="sr-Cyrl-RS" w:eastAsia="x-none"/>
        </w:rPr>
        <w:lastRenderedPageBreak/>
        <w:t>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00D7A857" w14:textId="77777777" w:rsidR="002C2E71" w:rsidRDefault="002C2E71" w:rsidP="00EF4306">
      <w:pPr>
        <w:spacing w:after="0" w:line="240" w:lineRule="auto"/>
        <w:jc w:val="both"/>
        <w:rPr>
          <w:b/>
          <w:color w:val="002060"/>
          <w:lang w:val="ru-RU" w:eastAsia="x-none"/>
        </w:rPr>
      </w:pPr>
    </w:p>
    <w:p w14:paraId="319EC239" w14:textId="6C118CA0" w:rsidR="006F08FB" w:rsidRPr="00236C25" w:rsidRDefault="000C6BC4" w:rsidP="006F08FB">
      <w:pPr>
        <w:spacing w:after="0" w:line="240" w:lineRule="auto"/>
        <w:jc w:val="both"/>
        <w:rPr>
          <w:rFonts w:eastAsia="Times New Roman"/>
          <w:color w:val="002060"/>
          <w:lang w:val="sr-Cyrl-RS"/>
        </w:rPr>
      </w:pPr>
      <w:r w:rsidRPr="00236C25">
        <w:rPr>
          <w:rFonts w:eastAsia="Times New Roman"/>
          <w:b/>
          <w:bCs/>
          <w:i/>
          <w:color w:val="002060"/>
          <w:sz w:val="26"/>
          <w:szCs w:val="26"/>
          <w:lang w:val="sr-Cyrl-RS"/>
        </w:rPr>
        <w:t>Ана Радевић</w:t>
      </w:r>
      <w:r w:rsidR="006F08FB" w:rsidRPr="00236C25">
        <w:rPr>
          <w:rFonts w:eastAsia="Times New Roman"/>
          <w:b/>
          <w:bCs/>
          <w:i/>
          <w:color w:val="002060"/>
          <w:sz w:val="26"/>
          <w:szCs w:val="26"/>
          <w:lang w:val="sr-Cyrl-RS"/>
        </w:rPr>
        <w:t>,</w:t>
      </w:r>
      <w:r w:rsidR="006F08FB" w:rsidRPr="00236C25">
        <w:rPr>
          <w:rFonts w:eastAsia="Times New Roman"/>
          <w:color w:val="002060"/>
          <w:lang w:val="sr-Cyrl-RS"/>
        </w:rPr>
        <w:t xml:space="preserve"> секретар Министарства финансија </w:t>
      </w:r>
    </w:p>
    <w:p w14:paraId="328DD9E7" w14:textId="77777777" w:rsidR="006F08FB" w:rsidRPr="00236C25" w:rsidRDefault="006F08FB" w:rsidP="006F08FB">
      <w:pPr>
        <w:spacing w:after="0" w:line="240" w:lineRule="auto"/>
        <w:jc w:val="both"/>
        <w:rPr>
          <w:rFonts w:eastAsia="Times New Roman"/>
          <w:color w:val="002060"/>
          <w:lang w:val="sr-Cyrl-RS"/>
        </w:rPr>
      </w:pPr>
    </w:p>
    <w:p w14:paraId="06ED3A8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Секретар министарства за свој рад</w:t>
      </w:r>
      <w:r w:rsidR="006F51DE" w:rsidRPr="00236C25">
        <w:rPr>
          <w:rFonts w:eastAsia="Times New Roman"/>
          <w:color w:val="002060"/>
          <w:lang w:val="sr-Cyrl-RS"/>
        </w:rPr>
        <w:t xml:space="preserve"> и рад Секретаријата</w:t>
      </w:r>
      <w:r w:rsidRPr="00236C25">
        <w:rPr>
          <w:rFonts w:eastAsia="Times New Roman"/>
          <w:color w:val="002060"/>
          <w:lang w:val="sr-Cyrl-RS"/>
        </w:rPr>
        <w:t xml:space="preserve"> одговара министру. Секретар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w:t>
      </w:r>
    </w:p>
    <w:p w14:paraId="55EBFF93" w14:textId="77777777" w:rsidR="006F08FB" w:rsidRPr="00236C25" w:rsidRDefault="006F08FB" w:rsidP="006F08FB">
      <w:pPr>
        <w:spacing w:after="0" w:line="240" w:lineRule="auto"/>
        <w:jc w:val="both"/>
        <w:rPr>
          <w:rFonts w:eastAsia="Times New Roman"/>
          <w:color w:val="002060"/>
          <w:lang w:val="sr-Cyrl-RS"/>
        </w:rPr>
      </w:pPr>
    </w:p>
    <w:p w14:paraId="59B887C3" w14:textId="6F67A213"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Државни секретар</w:t>
      </w:r>
      <w:r w:rsidR="004A5CCA" w:rsidRPr="00236C25">
        <w:rPr>
          <w:rFonts w:eastAsia="Times New Roman"/>
          <w:b/>
          <w:noProof/>
          <w:color w:val="002060"/>
          <w:lang w:val="sr-Cyrl-RS" w:eastAsia="sr-Cyrl-CS"/>
        </w:rPr>
        <w:t>и</w:t>
      </w:r>
    </w:p>
    <w:p w14:paraId="7B0FA43C" w14:textId="77777777" w:rsidR="00247327" w:rsidRPr="00236C25" w:rsidRDefault="00247327" w:rsidP="006F08FB">
      <w:pPr>
        <w:spacing w:after="0" w:line="240" w:lineRule="auto"/>
        <w:jc w:val="both"/>
        <w:rPr>
          <w:rFonts w:eastAsia="Times New Roman"/>
          <w:b/>
          <w:noProof/>
          <w:color w:val="002060"/>
          <w:lang w:val="sr-Cyrl-RS" w:eastAsia="sr-Cyrl-CS"/>
        </w:rPr>
      </w:pPr>
    </w:p>
    <w:p w14:paraId="173D2A1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 xml:space="preserve">Министарство може да има једног или више државних секретара, који за свој рад одговарају министру и Влади. </w:t>
      </w:r>
    </w:p>
    <w:p w14:paraId="2085986B"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4034FA57"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Кад министарство има више државних секретара, министар писмено овлашћује једног од њих да га замењује док је одсутан или спречен.</w:t>
      </w:r>
    </w:p>
    <w:p w14:paraId="4B74C1A8"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5936330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p>
    <w:p w14:paraId="0FA80A07" w14:textId="77777777" w:rsidR="00BF6997" w:rsidRPr="00236C25" w:rsidRDefault="00BF6997" w:rsidP="006F08FB">
      <w:pPr>
        <w:spacing w:after="0" w:line="240" w:lineRule="auto"/>
        <w:jc w:val="both"/>
        <w:rPr>
          <w:rFonts w:eastAsia="Times New Roman"/>
          <w:color w:val="002060"/>
          <w:lang w:val="sr-Cyrl-RS"/>
        </w:rPr>
      </w:pPr>
    </w:p>
    <w:p w14:paraId="0F4F9990" w14:textId="2320407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има </w:t>
      </w:r>
      <w:r w:rsidR="00394524" w:rsidRPr="00236C25">
        <w:rPr>
          <w:rFonts w:eastAsia="Times New Roman"/>
          <w:color w:val="002060"/>
          <w:lang w:val="sr-Cyrl-RS"/>
        </w:rPr>
        <w:t>5</w:t>
      </w:r>
      <w:r w:rsidR="000C6BC4" w:rsidRPr="00236C25">
        <w:rPr>
          <w:rFonts w:eastAsia="Times New Roman"/>
          <w:color w:val="002060"/>
          <w:lang w:val="sr-Cyrl-RS"/>
        </w:rPr>
        <w:t xml:space="preserve"> </w:t>
      </w:r>
      <w:r w:rsidR="00393A4B" w:rsidRPr="00236C25">
        <w:rPr>
          <w:rFonts w:eastAsia="Times New Roman"/>
          <w:color w:val="002060"/>
          <w:lang w:val="sr-Cyrl-RS"/>
        </w:rPr>
        <w:t>државн</w:t>
      </w:r>
      <w:r w:rsidR="00394524" w:rsidRPr="00236C25">
        <w:rPr>
          <w:rFonts w:eastAsia="Times New Roman"/>
          <w:color w:val="002060"/>
          <w:lang w:val="sr-Cyrl-RS"/>
        </w:rPr>
        <w:t>их</w:t>
      </w:r>
      <w:r w:rsidR="0098190B" w:rsidRPr="00236C25">
        <w:rPr>
          <w:rFonts w:eastAsia="Times New Roman"/>
          <w:color w:val="002060"/>
          <w:lang w:val="sr-Cyrl-RS"/>
        </w:rPr>
        <w:t xml:space="preserve"> секретара:</w:t>
      </w:r>
    </w:p>
    <w:p w14:paraId="2827E428" w14:textId="23E17027" w:rsidR="00E87125" w:rsidRPr="00236C25" w:rsidRDefault="00E8712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Славица Савичић</w:t>
      </w:r>
    </w:p>
    <w:p w14:paraId="581B795F" w14:textId="6883ECFF" w:rsidR="000C6BC4" w:rsidRPr="00236C25" w:rsidRDefault="000C6BC4"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Данијела Вазура</w:t>
      </w:r>
    </w:p>
    <w:p w14:paraId="5E8BF5C7" w14:textId="77777777" w:rsidR="0068039E" w:rsidRPr="00236C25" w:rsidRDefault="0068039E"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Гојко Станивуковић</w:t>
      </w:r>
    </w:p>
    <w:p w14:paraId="0EA7CEEB" w14:textId="56B9D860" w:rsidR="00AE2B35" w:rsidRPr="00236C25" w:rsidRDefault="00AE2B3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Саша Стевановић</w:t>
      </w:r>
    </w:p>
    <w:p w14:paraId="27552D15" w14:textId="09AF460A" w:rsidR="00394524" w:rsidRPr="00236C25" w:rsidRDefault="00394524" w:rsidP="006F08FB">
      <w:pPr>
        <w:spacing w:after="0" w:line="240" w:lineRule="auto"/>
        <w:jc w:val="both"/>
        <w:rPr>
          <w:rFonts w:eastAsia="Times New Roman"/>
          <w:color w:val="002060"/>
          <w:lang w:val="sr-Cyrl-RS"/>
        </w:rPr>
      </w:pPr>
      <w:r w:rsidRPr="00236C25">
        <w:rPr>
          <w:rFonts w:eastAsia="Times New Roman"/>
          <w:b/>
          <w:bCs/>
          <w:i/>
          <w:color w:val="002060"/>
          <w:lang w:val="sr-Cyrl-RS"/>
        </w:rPr>
        <w:t>Јожеф Керекеш</w:t>
      </w:r>
    </w:p>
    <w:p w14:paraId="3A60ACD5" w14:textId="77777777" w:rsidR="0098190B" w:rsidRPr="00236C25" w:rsidRDefault="0098190B" w:rsidP="006F08FB">
      <w:pPr>
        <w:spacing w:after="0" w:line="240" w:lineRule="auto"/>
        <w:jc w:val="both"/>
        <w:rPr>
          <w:rFonts w:eastAsia="Times New Roman"/>
          <w:b/>
          <w:bCs/>
          <w:i/>
          <w:color w:val="002060"/>
          <w:lang w:val="sr-Cyrl-RS"/>
        </w:rPr>
      </w:pPr>
    </w:p>
    <w:p w14:paraId="29D3438B"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Посебни саветници</w:t>
      </w:r>
    </w:p>
    <w:p w14:paraId="28D2EF02" w14:textId="77777777" w:rsidR="006F08FB" w:rsidRPr="00236C25" w:rsidRDefault="006F08FB" w:rsidP="006F08FB">
      <w:pPr>
        <w:spacing w:after="0" w:line="240" w:lineRule="auto"/>
        <w:jc w:val="both"/>
        <w:rPr>
          <w:rFonts w:eastAsia="Times New Roman"/>
          <w:bCs/>
          <w:color w:val="002060"/>
          <w:sz w:val="26"/>
          <w:szCs w:val="26"/>
          <w:lang w:val="sr-Cyrl-RS"/>
        </w:rPr>
      </w:pPr>
    </w:p>
    <w:p w14:paraId="3F27EC74"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Министар може именовати највише три посебна саветника.</w:t>
      </w:r>
    </w:p>
    <w:p w14:paraId="79A6F7FA"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саветник министра по налогу министра припрема предлоге, сачињава мишљења и врши друге послове за министра.</w:t>
      </w:r>
    </w:p>
    <w:p w14:paraId="158429D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Права и обавезе посебног саветника уређују се уговором, према општим правилима грађанског права, а накнада за рад према мерилима које одреди Влада.</w:t>
      </w:r>
    </w:p>
    <w:p w14:paraId="0A46901A" w14:textId="77777777" w:rsidR="000C3ADD"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Број посебних саветника министра одређује се ак</w:t>
      </w:r>
      <w:r w:rsidR="000C3ADD" w:rsidRPr="00236C25">
        <w:rPr>
          <w:rFonts w:eastAsia="Times New Roman"/>
          <w:bCs/>
          <w:color w:val="002060"/>
          <w:lang w:val="sr-Cyrl-RS"/>
        </w:rPr>
        <w:t>том Владе за свако министарство</w:t>
      </w:r>
      <w:r w:rsidR="001E0CA0" w:rsidRPr="00236C25">
        <w:rPr>
          <w:rFonts w:eastAsia="Times New Roman"/>
          <w:bCs/>
          <w:color w:val="002060"/>
          <w:lang w:val="sr-Cyrl-RS"/>
        </w:rPr>
        <w:t>.</w:t>
      </w:r>
    </w:p>
    <w:p w14:paraId="5012EB3E" w14:textId="0E48ED25" w:rsidR="00FC1121" w:rsidRPr="00236C25" w:rsidRDefault="00456AE7"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w:t>
      </w:r>
      <w:r w:rsidR="00FC1121" w:rsidRPr="00236C25">
        <w:rPr>
          <w:rFonts w:eastAsia="Times New Roman"/>
          <w:bCs/>
          <w:color w:val="002060"/>
          <w:lang w:val="sr-Cyrl-RS"/>
        </w:rPr>
        <w:t>аветни</w:t>
      </w:r>
      <w:r w:rsidR="00F05299" w:rsidRPr="00236C25">
        <w:rPr>
          <w:rFonts w:eastAsia="Times New Roman"/>
          <w:bCs/>
          <w:color w:val="002060"/>
          <w:lang w:val="sr-Cyrl-RS"/>
        </w:rPr>
        <w:t>к</w:t>
      </w:r>
      <w:r w:rsidR="00FC1121" w:rsidRPr="00236C25">
        <w:rPr>
          <w:rFonts w:eastAsia="Times New Roman"/>
          <w:bCs/>
          <w:color w:val="002060"/>
          <w:lang w:val="sr-Cyrl-RS"/>
        </w:rPr>
        <w:t xml:space="preserve"> у </w:t>
      </w:r>
      <w:r w:rsidR="001620AC" w:rsidRPr="00236C25">
        <w:rPr>
          <w:rFonts w:eastAsia="Times New Roman"/>
          <w:bCs/>
          <w:color w:val="002060"/>
          <w:lang w:val="sr-Cyrl-RS"/>
        </w:rPr>
        <w:t>M</w:t>
      </w:r>
      <w:r w:rsidR="00FC1121" w:rsidRPr="00236C25">
        <w:rPr>
          <w:rFonts w:eastAsia="Times New Roman"/>
          <w:bCs/>
          <w:color w:val="002060"/>
          <w:lang w:val="sr-Cyrl-RS"/>
        </w:rPr>
        <w:t xml:space="preserve">инистарству финансија </w:t>
      </w:r>
      <w:r w:rsidR="00F05299" w:rsidRPr="00236C25">
        <w:rPr>
          <w:rFonts w:eastAsia="Times New Roman"/>
          <w:bCs/>
          <w:color w:val="002060"/>
          <w:lang w:val="sr-Cyrl-RS"/>
        </w:rPr>
        <w:t>је</w:t>
      </w:r>
      <w:r w:rsidR="00FC1121" w:rsidRPr="00236C25">
        <w:rPr>
          <w:rFonts w:eastAsia="Times New Roman"/>
          <w:bCs/>
          <w:color w:val="002060"/>
          <w:lang w:val="sr-Cyrl-RS"/>
        </w:rPr>
        <w:t>:</w:t>
      </w:r>
    </w:p>
    <w:p w14:paraId="6E069FDF" w14:textId="77777777" w:rsidR="00870759" w:rsidRDefault="00870759" w:rsidP="006F08FB">
      <w:pPr>
        <w:spacing w:after="0" w:line="240" w:lineRule="auto"/>
        <w:jc w:val="both"/>
        <w:rPr>
          <w:rFonts w:eastAsia="Times New Roman"/>
          <w:b/>
          <w:bCs/>
          <w:i/>
          <w:color w:val="002060"/>
          <w:lang w:val="sr-Cyrl-RS"/>
        </w:rPr>
      </w:pPr>
    </w:p>
    <w:p w14:paraId="00D79367" w14:textId="28FA7E3A" w:rsidR="000C3ADD" w:rsidRPr="00236C25" w:rsidRDefault="000C3ADD" w:rsidP="006F08FB">
      <w:pPr>
        <w:spacing w:after="0" w:line="240" w:lineRule="auto"/>
        <w:jc w:val="both"/>
        <w:rPr>
          <w:rFonts w:eastAsia="Times New Roman"/>
          <w:bCs/>
          <w:color w:val="002060"/>
          <w:lang w:val="sr-Cyrl-RS"/>
        </w:rPr>
      </w:pPr>
      <w:r w:rsidRPr="00236C25">
        <w:rPr>
          <w:rFonts w:eastAsia="Times New Roman"/>
          <w:b/>
          <w:bCs/>
          <w:i/>
          <w:color w:val="002060"/>
          <w:lang w:val="sr-Cyrl-RS"/>
        </w:rPr>
        <w:t>Слободан Милосављевић</w:t>
      </w:r>
      <w:r w:rsidR="00CB23BC" w:rsidRPr="00236C25">
        <w:rPr>
          <w:rFonts w:eastAsia="Times New Roman"/>
          <w:b/>
          <w:bCs/>
          <w:i/>
          <w:color w:val="002060"/>
          <w:sz w:val="26"/>
          <w:szCs w:val="26"/>
          <w:lang w:val="sr-Cyrl-RS"/>
        </w:rPr>
        <w:t xml:space="preserve"> </w:t>
      </w:r>
      <w:r w:rsidR="00E27911" w:rsidRPr="00236C25">
        <w:rPr>
          <w:rFonts w:eastAsia="Times New Roman"/>
          <w:bCs/>
          <w:color w:val="002060"/>
          <w:sz w:val="26"/>
          <w:szCs w:val="26"/>
          <w:lang w:val="sr-Cyrl-RS"/>
        </w:rPr>
        <w:t>−</w:t>
      </w:r>
      <w:r w:rsidR="00CB23BC" w:rsidRPr="00236C25">
        <w:rPr>
          <w:rFonts w:eastAsia="Times New Roman"/>
          <w:bCs/>
          <w:color w:val="002060"/>
          <w:lang w:val="sr-Cyrl-RS"/>
        </w:rPr>
        <w:t xml:space="preserve"> за обављање послова који се односе на припрему предлога, сачињавање мишљења и обављање других саветодавних послова из области јавних финансија</w:t>
      </w:r>
      <w:r w:rsidR="00D20C81" w:rsidRPr="00236C25">
        <w:rPr>
          <w:rFonts w:eastAsia="Times New Roman"/>
          <w:bCs/>
          <w:color w:val="002060"/>
          <w:lang w:val="sr-Cyrl-RS"/>
        </w:rPr>
        <w:t>.</w:t>
      </w:r>
    </w:p>
    <w:p w14:paraId="693E7CC7" w14:textId="77777777" w:rsidR="006F08FB" w:rsidRPr="00236C25" w:rsidRDefault="006F08FB" w:rsidP="006F08FB">
      <w:pPr>
        <w:spacing w:after="0" w:line="240" w:lineRule="auto"/>
        <w:jc w:val="both"/>
        <w:rPr>
          <w:rFonts w:eastAsia="Times New Roman"/>
          <w:bCs/>
          <w:color w:val="002060"/>
          <w:sz w:val="26"/>
          <w:szCs w:val="26"/>
          <w:lang w:val="sr-Cyrl-RS"/>
        </w:rPr>
      </w:pPr>
    </w:p>
    <w:p w14:paraId="1D45DE80"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Помоћници министра</w:t>
      </w:r>
    </w:p>
    <w:p w14:paraId="688E14DC" w14:textId="77777777" w:rsidR="00D971A8" w:rsidRPr="00236C25" w:rsidRDefault="00D971A8" w:rsidP="006F08FB">
      <w:pPr>
        <w:spacing w:after="0" w:line="240" w:lineRule="auto"/>
        <w:jc w:val="both"/>
        <w:rPr>
          <w:rFonts w:eastAsia="Times New Roman"/>
          <w:b/>
          <w:noProof/>
          <w:color w:val="002060"/>
          <w:lang w:val="sr-Cyrl-RS" w:eastAsia="sr-Cyrl-CS"/>
        </w:rPr>
      </w:pPr>
    </w:p>
    <w:p w14:paraId="2CB67923" w14:textId="7777777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Помоћник министра организује, планира и обједињава послове у сектору, распорећује послове на уже унутрашње јединице и непосредне извршиоце, даје упутства за рад, пружа стручну помоћ извршиоцима, обавља најсложеније послове из делокруга сектора којим руководи и друге послове које одреди министар.</w:t>
      </w:r>
    </w:p>
    <w:p w14:paraId="12D0C447" w14:textId="77777777" w:rsidR="00870759" w:rsidRDefault="00870759" w:rsidP="00D971A8">
      <w:pPr>
        <w:spacing w:after="0" w:line="240" w:lineRule="auto"/>
        <w:jc w:val="both"/>
        <w:rPr>
          <w:rFonts w:eastAsia="Times New Roman"/>
          <w:color w:val="002060"/>
          <w:lang w:val="sr-Cyrl-RS"/>
        </w:rPr>
      </w:pPr>
    </w:p>
    <w:p w14:paraId="6F520C21" w14:textId="39A834B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За рад сектора и за свој рад, помоћник министра одговара министру.</w:t>
      </w:r>
    </w:p>
    <w:p w14:paraId="1C758B46" w14:textId="77777777" w:rsidR="006F08FB" w:rsidRPr="00236C25" w:rsidRDefault="006F08FB" w:rsidP="006F08FB">
      <w:pPr>
        <w:spacing w:after="0" w:line="240" w:lineRule="auto"/>
        <w:jc w:val="both"/>
        <w:rPr>
          <w:rFonts w:eastAsia="Times New Roman"/>
          <w:b/>
          <w:noProof/>
          <w:color w:val="002060"/>
          <w:u w:val="single"/>
          <w:lang w:val="sr-Cyrl-RS" w:eastAsia="sr-Cyrl-CS"/>
        </w:rPr>
      </w:pPr>
    </w:p>
    <w:p w14:paraId="646CCDCD" w14:textId="38FF59F2" w:rsidR="000C6BC4" w:rsidRPr="00236C25" w:rsidRDefault="000C6BC4" w:rsidP="006F08FB">
      <w:pPr>
        <w:spacing w:after="0" w:line="240" w:lineRule="auto"/>
        <w:jc w:val="both"/>
        <w:rPr>
          <w:rFonts w:eastAsia="Times New Roman"/>
          <w:b/>
          <w:bCs/>
          <w:i/>
          <w:color w:val="002060"/>
          <w:sz w:val="26"/>
          <w:szCs w:val="26"/>
          <w:lang w:val="sr-Cyrl-RS"/>
        </w:rPr>
      </w:pPr>
      <w:r w:rsidRPr="00236C25">
        <w:rPr>
          <w:rFonts w:eastAsia="Times New Roman"/>
          <w:b/>
          <w:bCs/>
          <w:i/>
          <w:color w:val="002060"/>
          <w:szCs w:val="26"/>
          <w:lang w:val="sr-Cyrl-RS"/>
        </w:rPr>
        <w:t>Дарко Комненић</w:t>
      </w:r>
      <w:r w:rsidR="00AD3280" w:rsidRPr="00236C25">
        <w:rPr>
          <w:rFonts w:eastAsia="Times New Roman"/>
          <w:b/>
          <w:bCs/>
          <w:i/>
          <w:color w:val="002060"/>
          <w:sz w:val="26"/>
          <w:szCs w:val="26"/>
          <w:lang w:val="sr-Cyrl-RS"/>
        </w:rPr>
        <w:t xml:space="preserve"> </w:t>
      </w:r>
      <w:r w:rsidR="00645871" w:rsidRPr="00236C25">
        <w:rPr>
          <w:rFonts w:eastAsia="Times New Roman"/>
          <w:bCs/>
          <w:color w:val="002060"/>
          <w:sz w:val="26"/>
          <w:szCs w:val="26"/>
          <w:lang w:val="sr-Cyrl-RS"/>
        </w:rPr>
        <w:t>−</w:t>
      </w:r>
      <w:r w:rsidRPr="00236C25">
        <w:rPr>
          <w:rFonts w:eastAsia="Times New Roman"/>
          <w:bCs/>
          <w:color w:val="002060"/>
          <w:lang w:val="sr-Cyrl-RS"/>
        </w:rPr>
        <w:t xml:space="preserve"> Сектор буџета</w:t>
      </w:r>
      <w:r w:rsidR="00D65B96" w:rsidRPr="00236C25">
        <w:rPr>
          <w:rFonts w:eastAsia="Times New Roman"/>
          <w:bCs/>
          <w:color w:val="002060"/>
          <w:lang w:val="sr-Cyrl-RS"/>
        </w:rPr>
        <w:t xml:space="preserve"> </w:t>
      </w:r>
      <w:r w:rsidRPr="00236C25">
        <w:rPr>
          <w:rFonts w:eastAsia="Times New Roman"/>
          <w:b/>
          <w:bCs/>
          <w:i/>
          <w:color w:val="002060"/>
          <w:sz w:val="26"/>
          <w:szCs w:val="26"/>
          <w:lang w:val="sr-Cyrl-RS"/>
        </w:rPr>
        <w:t xml:space="preserve"> </w:t>
      </w:r>
    </w:p>
    <w:p w14:paraId="75FC3175" w14:textId="7539DB37"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765 2135</w:t>
      </w:r>
    </w:p>
    <w:p w14:paraId="31DD5CC8" w14:textId="4943C542"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765 2136</w:t>
      </w:r>
    </w:p>
    <w:p w14:paraId="3D20155A" w14:textId="49F27A5E" w:rsidR="006F08FB" w:rsidRPr="00236C25" w:rsidRDefault="0030405C"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Милица Јовановић</w:t>
      </w:r>
      <w:r w:rsidR="006F08FB"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 xml:space="preserve">− </w:t>
      </w:r>
      <w:r w:rsidR="006F08FB" w:rsidRPr="00236C25">
        <w:rPr>
          <w:rFonts w:eastAsia="Times New Roman"/>
          <w:bCs/>
          <w:color w:val="002060"/>
          <w:lang w:val="sr-Cyrl-RS"/>
        </w:rPr>
        <w:t>Сектор за макроекономске и фискалне анализе и пројекције</w:t>
      </w:r>
      <w:r w:rsidR="00D65B96" w:rsidRPr="00236C25">
        <w:rPr>
          <w:rFonts w:eastAsia="Times New Roman"/>
          <w:bCs/>
          <w:color w:val="002060"/>
          <w:lang w:val="sr-Cyrl-RS"/>
        </w:rPr>
        <w:t xml:space="preserve"> </w:t>
      </w:r>
    </w:p>
    <w:p w14:paraId="01F92D7C" w14:textId="111C9D84" w:rsidR="00E93B3D"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765 2085</w:t>
      </w:r>
    </w:p>
    <w:p w14:paraId="5A5408A1" w14:textId="158E2A4E" w:rsidR="00545253"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Е-адреса: macro.fiscal@mfin.gov.rs</w:t>
      </w:r>
    </w:p>
    <w:p w14:paraId="12DFFC68" w14:textId="20E9A950" w:rsidR="006F08FB" w:rsidRPr="00236C25" w:rsidRDefault="001B491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Снежана Карановић</w:t>
      </w:r>
      <w:r w:rsidR="00D112B0"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царински систем и политику</w:t>
      </w:r>
    </w:p>
    <w:p w14:paraId="3D4FB2EE" w14:textId="6A055B53"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Tел: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9163FA">
        <w:rPr>
          <w:rFonts w:eastAsia="Times New Roman"/>
          <w:bCs/>
          <w:color w:val="002060"/>
          <w:szCs w:val="26"/>
          <w:lang w:val="sr-Cyrl-RS"/>
        </w:rPr>
        <w:t>765 2261</w:t>
      </w:r>
    </w:p>
    <w:p w14:paraId="35E2EC09" w14:textId="50C55032" w:rsidR="006F08FB" w:rsidRPr="00236C25" w:rsidRDefault="007F6AB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Споменка Вирцбургер</w:t>
      </w:r>
      <w:r w:rsidR="00A07F52" w:rsidRPr="00236C25">
        <w:rPr>
          <w:rFonts w:eastAsia="Times New Roman"/>
          <w:b/>
          <w:bCs/>
          <w:i/>
          <w:color w:val="002060"/>
          <w:szCs w:val="26"/>
          <w:lang w:val="sr-Cyrl-RS"/>
        </w:rPr>
        <w:t xml:space="preserve"> </w:t>
      </w:r>
      <w:r w:rsidR="00645871"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w:t>
      </w:r>
      <w:r w:rsidR="007F59D4" w:rsidRPr="00236C25">
        <w:rPr>
          <w:rFonts w:eastAsia="Times New Roman"/>
          <w:bCs/>
          <w:color w:val="002060"/>
          <w:lang w:val="sr-Cyrl-RS"/>
        </w:rPr>
        <w:t>– Централна јединица за хармонизацију</w:t>
      </w:r>
      <w:r w:rsidR="00D65B96" w:rsidRPr="00236C25">
        <w:rPr>
          <w:rFonts w:eastAsia="Times New Roman"/>
          <w:bCs/>
          <w:color w:val="002060"/>
          <w:lang w:val="sr-Cyrl-RS"/>
        </w:rPr>
        <w:t xml:space="preserve"> </w:t>
      </w:r>
    </w:p>
    <w:p w14:paraId="2FD32114" w14:textId="6C1A5D8C" w:rsidR="00545253" w:rsidRPr="00236C25" w:rsidRDefault="00545253"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Тел: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765 2276</w:t>
      </w:r>
    </w:p>
    <w:p w14:paraId="5D85EF55" w14:textId="307BBA55" w:rsidR="006F08FB" w:rsidRPr="00236C25" w:rsidRDefault="00821B14"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Војислав Лазаревић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имовинско-правне послове</w:t>
      </w:r>
      <w:r w:rsidR="00D65B96" w:rsidRPr="00236C25">
        <w:rPr>
          <w:rFonts w:eastAsia="Times New Roman"/>
          <w:bCs/>
          <w:color w:val="002060"/>
          <w:lang w:val="sr-Cyrl-RS"/>
        </w:rPr>
        <w:t xml:space="preserve"> </w:t>
      </w:r>
    </w:p>
    <w:p w14:paraId="1337D0D7" w14:textId="5A4716E5"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Тел: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765 2201</w:t>
      </w:r>
    </w:p>
    <w:p w14:paraId="6FBF03AA" w14:textId="2D058E5D"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765 2202</w:t>
      </w:r>
    </w:p>
    <w:p w14:paraId="763B7674" w14:textId="7AE6740E" w:rsidR="006F08FB" w:rsidRPr="00236C25" w:rsidRDefault="007F6AB6" w:rsidP="006F08FB">
      <w:pPr>
        <w:spacing w:after="0" w:line="240" w:lineRule="auto"/>
        <w:jc w:val="both"/>
        <w:rPr>
          <w:rFonts w:eastAsia="Times New Roman"/>
          <w:color w:val="002060"/>
          <w:lang w:val="sr-Cyrl-RS"/>
        </w:rPr>
      </w:pPr>
      <w:r w:rsidRPr="00236C25">
        <w:rPr>
          <w:rFonts w:eastAsia="Times New Roman"/>
          <w:b/>
          <w:bCs/>
          <w:i/>
          <w:color w:val="002060"/>
          <w:szCs w:val="26"/>
          <w:lang w:val="sr-Cyrl-RS"/>
        </w:rPr>
        <w:t>Марко Јовановић</w:t>
      </w:r>
      <w:r w:rsidR="00D112B0" w:rsidRPr="00236C25">
        <w:rPr>
          <w:rFonts w:eastAsia="Times New Roman"/>
          <w:b/>
          <w:bCs/>
          <w:i/>
          <w:color w:val="002060"/>
          <w:szCs w:val="26"/>
          <w:lang w:val="sr-Cyrl-RS"/>
        </w:rPr>
        <w:t xml:space="preserve"> </w:t>
      </w:r>
      <w:r w:rsidR="00622984"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за</w:t>
      </w:r>
      <w:r w:rsidR="006F08FB" w:rsidRPr="00236C25">
        <w:rPr>
          <w:rFonts w:eastAsia="Times New Roman"/>
          <w:b/>
          <w:bCs/>
          <w:i/>
          <w:color w:val="7030A0"/>
          <w:lang w:val="sr-Cyrl-RS"/>
        </w:rPr>
        <w:t xml:space="preserve"> </w:t>
      </w:r>
      <w:r w:rsidR="006F08FB" w:rsidRPr="00236C25">
        <w:rPr>
          <w:rFonts w:eastAsia="Times New Roman"/>
          <w:color w:val="002060"/>
          <w:lang w:val="sr-Cyrl-RS"/>
        </w:rPr>
        <w:t>уговарање и финансирање програма из средстава ЕУ</w:t>
      </w:r>
      <w:r w:rsidR="00D65B96" w:rsidRPr="00236C25">
        <w:rPr>
          <w:rFonts w:eastAsia="Times New Roman"/>
          <w:color w:val="002060"/>
          <w:lang w:val="sr-Cyrl-RS"/>
        </w:rPr>
        <w:t xml:space="preserve"> </w:t>
      </w:r>
    </w:p>
    <w:p w14:paraId="5B2254C5" w14:textId="0D1F770C" w:rsidR="004A4467" w:rsidRPr="00236C25" w:rsidRDefault="004A4467"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 </w:t>
      </w:r>
      <w:r w:rsidR="004110DA">
        <w:rPr>
          <w:rFonts w:eastAsia="Times New Roman"/>
          <w:bCs/>
          <w:color w:val="002060"/>
          <w:lang w:val="sr-Cyrl-RS"/>
        </w:rPr>
        <w:t>0</w:t>
      </w:r>
      <w:r w:rsidRPr="00236C25">
        <w:rPr>
          <w:rFonts w:eastAsia="Times New Roman"/>
          <w:bCs/>
          <w:color w:val="002060"/>
          <w:lang w:val="sr-Cyrl-RS"/>
        </w:rPr>
        <w:t xml:space="preserve">11 </w:t>
      </w:r>
      <w:r w:rsidR="006D4389">
        <w:rPr>
          <w:rFonts w:eastAsia="Times New Roman"/>
          <w:bCs/>
          <w:color w:val="002060"/>
          <w:lang w:val="sr-Cyrl-RS"/>
        </w:rPr>
        <w:t>765 2548</w:t>
      </w:r>
    </w:p>
    <w:p w14:paraId="623C3387" w14:textId="751951B6" w:rsidR="006F08FB" w:rsidRPr="00236C25" w:rsidRDefault="00AF0D50"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др </w:t>
      </w:r>
      <w:r w:rsidR="00E54FC2" w:rsidRPr="00236C25">
        <w:rPr>
          <w:rFonts w:eastAsia="Times New Roman"/>
          <w:b/>
          <w:bCs/>
          <w:i/>
          <w:color w:val="002060"/>
          <w:szCs w:val="26"/>
          <w:lang w:val="sr-Cyrl-RS"/>
        </w:rPr>
        <w:t>Драган Демировић</w:t>
      </w:r>
      <w:r w:rsidR="00D112B0" w:rsidRPr="00236C25">
        <w:rPr>
          <w:rFonts w:eastAsia="Times New Roman"/>
          <w:b/>
          <w:bCs/>
          <w:i/>
          <w:color w:val="002060"/>
          <w:szCs w:val="26"/>
          <w:lang w:val="sr-Cyrl-RS"/>
        </w:rPr>
        <w:t xml:space="preserve"> </w:t>
      </w:r>
      <w:r w:rsidR="00622984"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фискални систем</w:t>
      </w:r>
      <w:r w:rsidR="00D65B96" w:rsidRPr="00236C25">
        <w:rPr>
          <w:rFonts w:eastAsia="Times New Roman"/>
          <w:bCs/>
          <w:color w:val="002060"/>
          <w:lang w:val="sr-Cyrl-RS"/>
        </w:rPr>
        <w:t xml:space="preserve"> </w:t>
      </w:r>
    </w:p>
    <w:p w14:paraId="3512F2E9" w14:textId="7750321D" w:rsidR="004A4467"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Tел: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284CB0">
        <w:rPr>
          <w:rFonts w:eastAsia="Times New Roman"/>
          <w:bCs/>
          <w:color w:val="002060"/>
          <w:szCs w:val="26"/>
          <w:lang w:val="sr-Cyrl-RS"/>
        </w:rPr>
        <w:t>765 2101</w:t>
      </w:r>
    </w:p>
    <w:p w14:paraId="4E15FE3F" w14:textId="522792BD" w:rsidR="00B9039F"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lastRenderedPageBreak/>
        <w:t>E-адреса: fiskalni.sektor@mfin.gov.rs</w:t>
      </w:r>
    </w:p>
    <w:p w14:paraId="3A91B7C2" w14:textId="6D6BA52D"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Верица Игњатовић</w:t>
      </w:r>
      <w:r w:rsidRPr="00236C25">
        <w:rPr>
          <w:rFonts w:eastAsia="Times New Roman"/>
          <w:bCs/>
          <w:color w:val="002060"/>
          <w:sz w:val="22"/>
          <w:lang w:val="sr-Cyrl-RS"/>
        </w:rPr>
        <w:t xml:space="preserve"> </w:t>
      </w:r>
      <w:r w:rsidR="00622984" w:rsidRPr="00236C25">
        <w:rPr>
          <w:rFonts w:eastAsia="Times New Roman"/>
          <w:bCs/>
          <w:color w:val="002060"/>
          <w:sz w:val="22"/>
          <w:lang w:val="sr-Cyrl-RS"/>
        </w:rPr>
        <w:t>−</w:t>
      </w:r>
      <w:r w:rsidRPr="00236C25">
        <w:rPr>
          <w:rFonts w:eastAsia="Times New Roman"/>
          <w:bCs/>
          <w:color w:val="002060"/>
          <w:lang w:val="sr-Cyrl-RS"/>
        </w:rPr>
        <w:t xml:space="preserve"> Сектор за међународну сарадњу</w:t>
      </w:r>
      <w:r w:rsidR="00140B3E" w:rsidRPr="00236C25">
        <w:rPr>
          <w:rFonts w:eastAsia="Times New Roman"/>
          <w:bCs/>
          <w:color w:val="002060"/>
          <w:lang w:val="sr-Cyrl-RS"/>
        </w:rPr>
        <w:t xml:space="preserve"> и европске интеграције</w:t>
      </w:r>
      <w:r w:rsidR="00D65B96" w:rsidRPr="00236C25">
        <w:rPr>
          <w:rFonts w:eastAsia="Times New Roman"/>
          <w:bCs/>
          <w:color w:val="002060"/>
          <w:lang w:val="sr-Cyrl-RS"/>
        </w:rPr>
        <w:t xml:space="preserve"> </w:t>
      </w:r>
    </w:p>
    <w:p w14:paraId="533546C2" w14:textId="30CCDC2C" w:rsidR="00B9039F"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765 2177</w:t>
      </w:r>
    </w:p>
    <w:p w14:paraId="03434EAB" w14:textId="00CB1BCB" w:rsidR="002156B1" w:rsidRPr="00236C25" w:rsidRDefault="00DB35F7" w:rsidP="006F08FB">
      <w:pPr>
        <w:spacing w:after="0" w:line="240" w:lineRule="auto"/>
        <w:jc w:val="both"/>
        <w:rPr>
          <w:rFonts w:eastAsia="Times New Roman"/>
          <w:bCs/>
          <w:color w:val="002060"/>
          <w:lang w:val="sr-Cyrl-RS"/>
        </w:rPr>
      </w:pPr>
      <w:r w:rsidRPr="00DB35F7">
        <w:rPr>
          <w:rFonts w:eastAsia="Times New Roman"/>
          <w:b/>
          <w:bCs/>
          <w:i/>
          <w:color w:val="002060"/>
          <w:lang w:val="sr-Cyrl-RS"/>
        </w:rPr>
        <w:t>Јована Здравковић</w:t>
      </w:r>
      <w:r>
        <w:rPr>
          <w:rFonts w:eastAsia="Times New Roman"/>
          <w:bCs/>
          <w:color w:val="002060"/>
          <w:lang w:val="sr-Cyrl-RS"/>
        </w:rPr>
        <w:t xml:space="preserve"> − </w:t>
      </w:r>
      <w:r w:rsidR="002156B1" w:rsidRPr="00236C25">
        <w:rPr>
          <w:rFonts w:eastAsia="Times New Roman"/>
          <w:bCs/>
          <w:color w:val="002060"/>
          <w:lang w:val="sr-Cyrl-RS"/>
        </w:rPr>
        <w:t>Сектор за управљање средствима ЕУ</w:t>
      </w:r>
      <w:r>
        <w:rPr>
          <w:rFonts w:eastAsia="Times New Roman"/>
          <w:bCs/>
          <w:color w:val="002060"/>
          <w:lang w:val="sr-Cyrl-RS"/>
        </w:rPr>
        <w:t xml:space="preserve"> (в.д.)</w:t>
      </w:r>
      <w:r w:rsidR="00153B91" w:rsidRPr="00236C25">
        <w:rPr>
          <w:rFonts w:eastAsia="Times New Roman"/>
          <w:bCs/>
          <w:color w:val="002060"/>
          <w:lang w:val="sr-Cyrl-RS"/>
        </w:rPr>
        <w:t xml:space="preserve"> </w:t>
      </w:r>
      <w:r w:rsidR="00D65B96" w:rsidRPr="00236C25">
        <w:rPr>
          <w:rFonts w:eastAsia="Times New Roman"/>
          <w:bCs/>
          <w:color w:val="002060"/>
          <w:lang w:val="sr-Cyrl-RS"/>
        </w:rPr>
        <w:t xml:space="preserve"> </w:t>
      </w:r>
    </w:p>
    <w:p w14:paraId="22F30DF1" w14:textId="1012BB5C" w:rsidR="004C3C43" w:rsidRPr="00236C25" w:rsidRDefault="004C3C43" w:rsidP="004C3C43">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765 2308</w:t>
      </w:r>
    </w:p>
    <w:p w14:paraId="482DAAA5" w14:textId="70B2C7E4" w:rsidR="0030405C" w:rsidRPr="00236C25" w:rsidRDefault="006A0052" w:rsidP="006F08FB">
      <w:pPr>
        <w:spacing w:after="0" w:line="240" w:lineRule="auto"/>
        <w:jc w:val="both"/>
        <w:rPr>
          <w:rFonts w:eastAsia="Times New Roman"/>
          <w:bCs/>
          <w:color w:val="002060"/>
          <w:lang w:val="sr-Cyrl-RS"/>
        </w:rPr>
      </w:pPr>
      <w:r w:rsidRPr="00236C25">
        <w:rPr>
          <w:rFonts w:eastAsia="Times New Roman"/>
          <w:b/>
          <w:bCs/>
          <w:i/>
          <w:color w:val="002060"/>
          <w:lang w:val="sr-Cyrl-RS"/>
        </w:rPr>
        <w:t>Ана Тешић</w:t>
      </w:r>
      <w:r w:rsidRPr="00236C25">
        <w:rPr>
          <w:rFonts w:eastAsia="Times New Roman"/>
          <w:bCs/>
          <w:color w:val="002060"/>
          <w:lang w:val="sr-Cyrl-RS"/>
        </w:rPr>
        <w:t xml:space="preserve"> </w:t>
      </w:r>
      <w:r w:rsidR="00A50EB7" w:rsidRPr="00236C25">
        <w:rPr>
          <w:rFonts w:eastAsia="Times New Roman"/>
          <w:bCs/>
          <w:color w:val="002060"/>
          <w:lang w:val="sr-Cyrl-RS"/>
        </w:rPr>
        <w:t>−</w:t>
      </w:r>
      <w:r w:rsidR="0030405C" w:rsidRPr="00236C25">
        <w:rPr>
          <w:rFonts w:eastAsia="Times New Roman"/>
          <w:bCs/>
          <w:color w:val="002060"/>
          <w:lang w:val="sr-Cyrl-RS"/>
        </w:rPr>
        <w:t xml:space="preserve"> Сектор за </w:t>
      </w:r>
      <w:r w:rsidR="004972EE" w:rsidRPr="00236C25">
        <w:rPr>
          <w:rFonts w:eastAsia="Times New Roman"/>
          <w:bCs/>
          <w:color w:val="002060"/>
          <w:lang w:val="sr-Cyrl-RS"/>
        </w:rPr>
        <w:t>буџетску инспекцију</w:t>
      </w:r>
      <w:r w:rsidR="00D65B96" w:rsidRPr="00236C25">
        <w:rPr>
          <w:rFonts w:eastAsia="Times New Roman"/>
          <w:bCs/>
          <w:color w:val="002060"/>
          <w:lang w:val="sr-Cyrl-RS"/>
        </w:rPr>
        <w:t xml:space="preserve"> </w:t>
      </w:r>
    </w:p>
    <w:p w14:paraId="5F04FB61" w14:textId="14E46642" w:rsidR="004C3C43" w:rsidRPr="00236C25"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0002267F">
        <w:rPr>
          <w:rFonts w:eastAsia="Times New Roman"/>
          <w:bCs/>
          <w:color w:val="002060"/>
          <w:lang w:val="sr-Cyrl-RS"/>
        </w:rPr>
        <w:t xml:space="preserve"> 2233</w:t>
      </w:r>
    </w:p>
    <w:p w14:paraId="45E58C7A" w14:textId="3C3EE113" w:rsidR="00032EB0" w:rsidRPr="00236C25" w:rsidRDefault="00203C11" w:rsidP="00032EB0">
      <w:pPr>
        <w:spacing w:after="0" w:line="240" w:lineRule="auto"/>
        <w:jc w:val="both"/>
        <w:rPr>
          <w:rFonts w:eastAsia="Times New Roman"/>
          <w:bCs/>
          <w:color w:val="002060"/>
          <w:lang w:val="sr-Cyrl-RS"/>
        </w:rPr>
      </w:pPr>
      <w:r>
        <w:rPr>
          <w:rFonts w:eastAsia="Times New Roman"/>
          <w:b/>
          <w:bCs/>
          <w:i/>
          <w:color w:val="002060"/>
          <w:szCs w:val="26"/>
          <w:lang w:val="sr-Cyrl-RS"/>
        </w:rPr>
        <w:t>Огњен Поповић</w:t>
      </w:r>
      <w:r w:rsidR="00075F00" w:rsidRPr="00236C25">
        <w:rPr>
          <w:rFonts w:eastAsia="Times New Roman"/>
          <w:b/>
          <w:bCs/>
          <w:i/>
          <w:color w:val="002060"/>
          <w:szCs w:val="26"/>
          <w:lang w:val="sr-Cyrl-RS"/>
        </w:rPr>
        <w:t xml:space="preserve"> </w:t>
      </w:r>
      <w:r w:rsidR="00A50EB7" w:rsidRPr="00236C25">
        <w:rPr>
          <w:rFonts w:eastAsia="Times New Roman"/>
          <w:bCs/>
          <w:color w:val="002060"/>
          <w:szCs w:val="26"/>
          <w:lang w:val="sr-Cyrl-RS"/>
        </w:rPr>
        <w:t>−</w:t>
      </w:r>
      <w:r w:rsidR="00032EB0" w:rsidRPr="00236C25">
        <w:rPr>
          <w:rFonts w:eastAsia="Times New Roman"/>
          <w:bCs/>
          <w:color w:val="002060"/>
          <w:lang w:val="sr-Cyrl-RS"/>
        </w:rPr>
        <w:t xml:space="preserve"> Сектор за финансијски систем</w:t>
      </w:r>
      <w:bookmarkStart w:id="49" w:name="_Toc372280657"/>
      <w:bookmarkStart w:id="50" w:name="_Toc372280938"/>
      <w:bookmarkStart w:id="51" w:name="_Toc378338585"/>
      <w:bookmarkStart w:id="52" w:name="_Toc378338686"/>
      <w:bookmarkStart w:id="53" w:name="_Toc402444613"/>
      <w:bookmarkStart w:id="54" w:name="_Toc405370252"/>
      <w:bookmarkStart w:id="55" w:name="_Toc405370527"/>
      <w:bookmarkStart w:id="56" w:name="_Toc412552722"/>
      <w:bookmarkStart w:id="57" w:name="_Toc468360774"/>
      <w:bookmarkStart w:id="58" w:name="_Toc342919072"/>
      <w:bookmarkStart w:id="59" w:name="_Toc343079094"/>
      <w:bookmarkStart w:id="60" w:name="_Toc343079155"/>
      <w:bookmarkStart w:id="61" w:name="_Toc343586792"/>
      <w:bookmarkStart w:id="62" w:name="_Toc344372273"/>
      <w:r w:rsidR="00D65B96" w:rsidRPr="00236C25">
        <w:rPr>
          <w:rFonts w:eastAsia="Times New Roman"/>
          <w:bCs/>
          <w:color w:val="002060"/>
          <w:lang w:val="sr-Cyrl-RS"/>
        </w:rPr>
        <w:t xml:space="preserve"> </w:t>
      </w:r>
      <w:r>
        <w:rPr>
          <w:rFonts w:eastAsia="Times New Roman"/>
          <w:bCs/>
          <w:color w:val="002060"/>
          <w:lang w:val="sr-Cyrl-RS"/>
        </w:rPr>
        <w:t>(в.д.)</w:t>
      </w:r>
    </w:p>
    <w:p w14:paraId="0F79FE94" w14:textId="0F9F01ED" w:rsidR="00D452C7" w:rsidRPr="00236C25" w:rsidRDefault="00D452C7"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00F12316">
        <w:rPr>
          <w:rFonts w:eastAsia="Times New Roman"/>
          <w:bCs/>
          <w:color w:val="002060"/>
          <w:lang w:val="sr-Cyrl-RS"/>
        </w:rPr>
        <w:t xml:space="preserve"> 2334</w:t>
      </w:r>
    </w:p>
    <w:p w14:paraId="6802D339" w14:textId="4E4884DD" w:rsidR="00D452C7" w:rsidRPr="00236C25" w:rsidRDefault="00D452C7" w:rsidP="00032EB0">
      <w:pPr>
        <w:spacing w:after="0" w:line="240" w:lineRule="auto"/>
        <w:jc w:val="both"/>
        <w:rPr>
          <w:rFonts w:eastAsia="Times New Roman"/>
          <w:bCs/>
          <w:color w:val="002060"/>
          <w:lang w:val="sr-Cyrl-RS"/>
        </w:rPr>
      </w:pPr>
      <w:r w:rsidRPr="00236C25">
        <w:rPr>
          <w:rFonts w:eastAsia="Times New Roman"/>
          <w:b/>
          <w:bCs/>
          <w:i/>
          <w:color w:val="002060"/>
          <w:lang w:val="sr-Cyrl-RS"/>
        </w:rPr>
        <w:t>Дејан Каравелић</w:t>
      </w:r>
      <w:r w:rsidRPr="00236C25">
        <w:rPr>
          <w:rFonts w:eastAsia="Times New Roman"/>
          <w:bCs/>
          <w:color w:val="002060"/>
          <w:lang w:val="sr-Cyrl-RS"/>
        </w:rPr>
        <w:t xml:space="preserve"> – Сектор за другостепени порески и царински поступак </w:t>
      </w:r>
    </w:p>
    <w:p w14:paraId="14789141" w14:textId="338E37BF" w:rsidR="00D452C7" w:rsidRPr="00236C25" w:rsidRDefault="0068266D"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Pr="00236C25">
        <w:rPr>
          <w:rFonts w:eastAsia="Times New Roman"/>
          <w:bCs/>
          <w:color w:val="002060"/>
          <w:lang w:val="sr-Cyrl-RS"/>
        </w:rPr>
        <w:t xml:space="preserve"> </w:t>
      </w:r>
      <w:r w:rsidR="00EA391C">
        <w:rPr>
          <w:rFonts w:eastAsia="Times New Roman"/>
          <w:bCs/>
          <w:color w:val="002060"/>
          <w:lang w:val="sr-Cyrl-RS"/>
        </w:rPr>
        <w:t>2501</w:t>
      </w:r>
      <w:r w:rsidRPr="00236C25">
        <w:rPr>
          <w:rFonts w:eastAsia="Times New Roman"/>
          <w:bCs/>
          <w:color w:val="002060"/>
          <w:lang w:val="sr-Cyrl-RS"/>
        </w:rPr>
        <w:t xml:space="preserve"> </w:t>
      </w:r>
    </w:p>
    <w:p w14:paraId="13544D70" w14:textId="4E0401BD" w:rsidR="00E93B3D" w:rsidRPr="00236C25" w:rsidRDefault="00991512" w:rsidP="00032EB0">
      <w:pPr>
        <w:spacing w:after="0" w:line="240" w:lineRule="auto"/>
        <w:jc w:val="both"/>
        <w:rPr>
          <w:rFonts w:eastAsia="Times New Roman"/>
          <w:bCs/>
          <w:color w:val="002060"/>
          <w:lang w:val="sr-Cyrl-RS"/>
        </w:rPr>
      </w:pPr>
      <w:r w:rsidRPr="00991512">
        <w:rPr>
          <w:rFonts w:eastAsia="Times New Roman"/>
          <w:b/>
          <w:bCs/>
          <w:i/>
          <w:color w:val="002060"/>
          <w:lang w:val="sr-Cyrl-RS"/>
        </w:rPr>
        <w:t>Борис Бјелица</w:t>
      </w:r>
      <w:r w:rsidR="00E93B3D" w:rsidRPr="00236C25">
        <w:rPr>
          <w:rFonts w:eastAsia="Times New Roman"/>
          <w:bCs/>
          <w:color w:val="002060"/>
          <w:lang w:val="sr-Cyrl-RS"/>
        </w:rPr>
        <w:t xml:space="preserve"> – Сектор за праћење фискалних ризика </w:t>
      </w:r>
      <w:r>
        <w:rPr>
          <w:rFonts w:eastAsia="Times New Roman"/>
          <w:bCs/>
          <w:color w:val="002060"/>
          <w:lang w:val="sr-Cyrl-RS"/>
        </w:rPr>
        <w:t>(в.д.)</w:t>
      </w:r>
    </w:p>
    <w:p w14:paraId="466126EC" w14:textId="353734EF" w:rsidR="00371B4C" w:rsidRPr="00236C25" w:rsidRDefault="00371B4C"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w:t>
      </w:r>
      <w:r w:rsidR="00AB12BB">
        <w:rPr>
          <w:rFonts w:eastAsia="Times New Roman"/>
          <w:bCs/>
          <w:color w:val="002060"/>
          <w:lang w:val="sr-Cyrl-RS"/>
        </w:rPr>
        <w:t>292</w:t>
      </w:r>
    </w:p>
    <w:p w14:paraId="7DE63CDC" w14:textId="54B755DE" w:rsidR="00A35005" w:rsidRDefault="00A35005" w:rsidP="00032EB0">
      <w:pPr>
        <w:spacing w:after="0" w:line="240" w:lineRule="auto"/>
        <w:jc w:val="both"/>
        <w:rPr>
          <w:rFonts w:eastAsia="Times New Roman"/>
          <w:bCs/>
          <w:color w:val="002060"/>
          <w:lang w:val="sr-Cyrl-RS"/>
        </w:rPr>
      </w:pPr>
      <w:r w:rsidRPr="00236C25">
        <w:rPr>
          <w:rFonts w:eastAsia="Times New Roman"/>
          <w:b/>
          <w:bCs/>
          <w:i/>
          <w:color w:val="002060"/>
          <w:lang w:val="sr-Cyrl-RS"/>
        </w:rPr>
        <w:t>Соња Талијан</w:t>
      </w:r>
      <w:r w:rsidRPr="00236C25">
        <w:rPr>
          <w:rFonts w:eastAsia="Times New Roman"/>
          <w:bCs/>
          <w:color w:val="002060"/>
          <w:lang w:val="sr-Cyrl-RS"/>
        </w:rPr>
        <w:t xml:space="preserve"> – Сектор за дигитализацију у области финансија</w:t>
      </w:r>
    </w:p>
    <w:p w14:paraId="18660064" w14:textId="2AF6D0D7" w:rsidR="00717CDF" w:rsidRPr="00236C25" w:rsidRDefault="00717CDF" w:rsidP="00032EB0">
      <w:pPr>
        <w:spacing w:after="0" w:line="240" w:lineRule="auto"/>
        <w:jc w:val="both"/>
        <w:rPr>
          <w:rFonts w:eastAsia="Times New Roman"/>
          <w:bCs/>
          <w:color w:val="002060"/>
          <w:lang w:val="sr-Cyrl-RS"/>
        </w:rPr>
      </w:pPr>
      <w:r>
        <w:rPr>
          <w:rFonts w:eastAsia="Times New Roman"/>
          <w:bCs/>
          <w:color w:val="002060"/>
          <w:lang w:val="sr-Cyrl-RS"/>
        </w:rPr>
        <w:t xml:space="preserve">Тел: </w:t>
      </w:r>
      <w:r w:rsidR="004110DA">
        <w:rPr>
          <w:rFonts w:eastAsia="Times New Roman"/>
          <w:bCs/>
          <w:color w:val="002060"/>
          <w:lang w:val="sr-Cyrl-RS"/>
        </w:rPr>
        <w:t>0</w:t>
      </w:r>
      <w:r>
        <w:rPr>
          <w:rFonts w:eastAsia="Times New Roman"/>
          <w:bCs/>
          <w:color w:val="002060"/>
          <w:lang w:val="sr-Cyrl-RS"/>
        </w:rPr>
        <w:t>11 765 2</w:t>
      </w:r>
      <w:r w:rsidR="00BB35F3">
        <w:rPr>
          <w:rFonts w:eastAsia="Times New Roman"/>
          <w:bCs/>
          <w:color w:val="002060"/>
          <w:lang w:val="sr-Cyrl-RS"/>
        </w:rPr>
        <w:t>361</w:t>
      </w:r>
    </w:p>
    <w:p w14:paraId="124AEEBA" w14:textId="77777777" w:rsidR="001F2AAD" w:rsidRPr="00236C25" w:rsidRDefault="001F2AAD" w:rsidP="00032EB0">
      <w:pPr>
        <w:spacing w:after="0" w:line="240" w:lineRule="auto"/>
        <w:jc w:val="both"/>
        <w:rPr>
          <w:rFonts w:eastAsia="Times New Roman"/>
          <w:b/>
          <w:bCs/>
          <w:i/>
          <w:color w:val="002060"/>
          <w:sz w:val="26"/>
          <w:szCs w:val="26"/>
          <w:lang w:val="sr-Cyrl-RS"/>
        </w:rPr>
      </w:pPr>
    </w:p>
    <w:p w14:paraId="5FB51735" w14:textId="77777777" w:rsidR="00A54BE0" w:rsidRPr="00236C25" w:rsidRDefault="00A54BE0" w:rsidP="00032EB0">
      <w:pPr>
        <w:spacing w:after="0" w:line="240" w:lineRule="auto"/>
        <w:jc w:val="both"/>
        <w:rPr>
          <w:rFonts w:eastAsia="Times New Roman" w:cstheme="majorBidi"/>
          <w:b/>
          <w:bCs/>
          <w:i/>
          <w:color w:val="002060"/>
          <w:sz w:val="28"/>
          <w:szCs w:val="28"/>
          <w:lang w:val="sr-Cyrl-RS"/>
        </w:rPr>
      </w:pPr>
    </w:p>
    <w:p w14:paraId="41482A97" w14:textId="77777777" w:rsidR="006F08FB" w:rsidRPr="00236C25" w:rsidRDefault="006F08FB" w:rsidP="00032EB0">
      <w:pPr>
        <w:spacing w:after="0" w:line="240" w:lineRule="auto"/>
        <w:jc w:val="both"/>
        <w:rPr>
          <w:rFonts w:eastAsia="Times New Roman"/>
          <w:b/>
          <w:bCs/>
          <w:i/>
          <w:color w:val="002060"/>
          <w:sz w:val="26"/>
          <w:szCs w:val="26"/>
          <w:lang w:val="sr-Cyrl-RS"/>
        </w:rPr>
      </w:pPr>
      <w:r w:rsidRPr="002B6402">
        <w:rPr>
          <w:rFonts w:eastAsia="Times New Roman" w:cstheme="majorBidi"/>
          <w:b/>
          <w:bCs/>
          <w:color w:val="002060"/>
          <w:sz w:val="28"/>
          <w:szCs w:val="28"/>
          <w:lang w:val="sr-Cyrl-RS"/>
        </w:rPr>
        <w:t>4.</w:t>
      </w:r>
      <w:r w:rsidRPr="00236C25">
        <w:rPr>
          <w:rFonts w:eastAsia="Times New Roman" w:cstheme="majorBidi"/>
          <w:b/>
          <w:bCs/>
          <w:i/>
          <w:color w:val="002060"/>
          <w:sz w:val="28"/>
          <w:szCs w:val="28"/>
          <w:lang w:val="sr-Cyrl-RS"/>
        </w:rPr>
        <w:t xml:space="preserve"> ЈАВНОСТ РАДА МИНИСТАРСТВА ФИНАНСИЈА</w:t>
      </w:r>
      <w:bookmarkEnd w:id="49"/>
      <w:bookmarkEnd w:id="50"/>
      <w:bookmarkEnd w:id="51"/>
      <w:bookmarkEnd w:id="52"/>
      <w:bookmarkEnd w:id="53"/>
      <w:bookmarkEnd w:id="54"/>
      <w:bookmarkEnd w:id="55"/>
      <w:bookmarkEnd w:id="56"/>
      <w:bookmarkEnd w:id="57"/>
      <w:r w:rsidRPr="00236C25">
        <w:rPr>
          <w:rFonts w:eastAsia="Times New Roman" w:cstheme="majorBidi"/>
          <w:b/>
          <w:bCs/>
          <w:i/>
          <w:color w:val="002060"/>
          <w:sz w:val="28"/>
          <w:szCs w:val="28"/>
          <w:lang w:val="sr-Cyrl-RS"/>
        </w:rPr>
        <w:t xml:space="preserve"> </w:t>
      </w:r>
      <w:bookmarkEnd w:id="58"/>
      <w:bookmarkEnd w:id="59"/>
      <w:bookmarkEnd w:id="60"/>
      <w:bookmarkEnd w:id="61"/>
      <w:bookmarkEnd w:id="62"/>
    </w:p>
    <w:p w14:paraId="0896B0A2" w14:textId="77777777" w:rsidR="006F08FB" w:rsidRPr="00236C25" w:rsidRDefault="006F08FB" w:rsidP="006F08FB">
      <w:pPr>
        <w:spacing w:after="0" w:line="240" w:lineRule="auto"/>
        <w:jc w:val="both"/>
        <w:rPr>
          <w:rFonts w:eastAsia="Times New Roman"/>
          <w:iCs/>
          <w:color w:val="002060"/>
          <w:lang w:val="sr-Cyrl-RS"/>
        </w:rPr>
      </w:pPr>
    </w:p>
    <w:p w14:paraId="1802FF29" w14:textId="33AEB634"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Рад Министарства је јаван. О свом раду Министарство обавештава јавност преко средстава јавног информисања (саопштења, конференције за новинаре, интервјуи) и на други прикладан начин (веб-презентација, билтени, брошуре и сл.), а 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4603863C" w14:textId="30F06766"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Поднеске за Министарство финансија правна и физичка лица предају у централној писарници свих Министарстава, улица Немањина бр. 22</w:t>
      </w:r>
      <w:r w:rsidRPr="00236C25">
        <w:rPr>
          <w:rFonts w:eastAsia="Times New Roman"/>
          <w:noProof/>
          <w:color w:val="002060"/>
          <w:lang w:val="sr-Cyrl-RS" w:eastAsia="sr-Cyrl-CS"/>
        </w:rPr>
        <w:t>−</w:t>
      </w:r>
      <w:r w:rsidR="006F08FB" w:rsidRPr="00236C25">
        <w:rPr>
          <w:rFonts w:eastAsia="Times New Roman"/>
          <w:noProof/>
          <w:color w:val="002060"/>
          <w:lang w:val="sr-Cyrl-RS" w:eastAsia="sr-Cyrl-CS"/>
        </w:rPr>
        <w:t>26, Београд.</w:t>
      </w:r>
    </w:p>
    <w:p w14:paraId="10418A6F" w14:textId="2D92D687" w:rsidR="006F08FB" w:rsidRPr="00236C25" w:rsidRDefault="00DA7C9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Државне институције, јавна предузећа и установе поднеске предају писарници Министарства финансија, Кнеза Милоша 20, канцеларија бр.</w:t>
      </w:r>
      <w:r w:rsidR="00AD3280" w:rsidRPr="00236C25">
        <w:rPr>
          <w:rFonts w:eastAsia="Times New Roman"/>
          <w:noProof/>
          <w:color w:val="002060"/>
          <w:lang w:val="sr-Cyrl-RS" w:eastAsia="sr-Cyrl-CS"/>
        </w:rPr>
        <w:t xml:space="preserve"> </w:t>
      </w:r>
      <w:r w:rsidR="006F08FB" w:rsidRPr="00236C25">
        <w:rPr>
          <w:rFonts w:eastAsia="Times New Roman"/>
          <w:noProof/>
          <w:color w:val="002060"/>
          <w:lang w:val="sr-Cyrl-RS" w:eastAsia="sr-Cyrl-CS"/>
        </w:rPr>
        <w:t>19</w:t>
      </w:r>
      <w:r w:rsidR="00FE1523" w:rsidRPr="00236C25">
        <w:rPr>
          <w:rFonts w:eastAsia="Times New Roman"/>
          <w:noProof/>
          <w:color w:val="002060"/>
          <w:lang w:val="sr-Cyrl-RS" w:eastAsia="sr-Cyrl-CS"/>
        </w:rPr>
        <w:t>.</w:t>
      </w:r>
    </w:p>
    <w:p w14:paraId="3D68879C" w14:textId="11BB9098"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Увид у стање свог предмета странка може извршити на број телефона: 011/3642-675 или 3642- 676</w:t>
      </w:r>
      <w:r w:rsidR="00FE1523"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w:t>
      </w:r>
    </w:p>
    <w:p w14:paraId="6E2749DB" w14:textId="63A6D735"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Пријем странака за акцизне маркице у Министарству финансија врши се сваким даном од </w:t>
      </w:r>
      <w:r w:rsidR="005926F2" w:rsidRPr="00236C25">
        <w:rPr>
          <w:rFonts w:eastAsia="Times New Roman"/>
          <w:noProof/>
          <w:color w:val="002060"/>
          <w:lang w:val="sr-Cyrl-RS" w:eastAsia="sr-Cyrl-CS"/>
        </w:rPr>
        <w:t>9</w:t>
      </w:r>
      <w:r w:rsidR="006F08FB" w:rsidRPr="00236C25">
        <w:rPr>
          <w:rFonts w:eastAsia="Times New Roman"/>
          <w:noProof/>
          <w:color w:val="002060"/>
          <w:lang w:val="sr-Cyrl-RS" w:eastAsia="sr-Cyrl-CS"/>
        </w:rPr>
        <w:t>,00 до 1</w:t>
      </w:r>
      <w:r w:rsidR="005926F2" w:rsidRPr="00236C25">
        <w:rPr>
          <w:rFonts w:eastAsia="Times New Roman"/>
          <w:noProof/>
          <w:color w:val="002060"/>
          <w:lang w:val="sr-Cyrl-RS" w:eastAsia="sr-Cyrl-CS"/>
        </w:rPr>
        <w:t>5</w:t>
      </w:r>
      <w:r w:rsidR="006F08FB" w:rsidRPr="00236C25">
        <w:rPr>
          <w:rFonts w:eastAsia="Times New Roman"/>
          <w:noProof/>
          <w:color w:val="002060"/>
          <w:lang w:val="sr-Cyrl-RS" w:eastAsia="sr-Cyrl-CS"/>
        </w:rPr>
        <w:t>,00 часова</w:t>
      </w:r>
      <w:r w:rsidR="00FE1523" w:rsidRPr="00236C25">
        <w:rPr>
          <w:rFonts w:eastAsia="Times New Roman"/>
          <w:noProof/>
          <w:color w:val="002060"/>
          <w:lang w:val="sr-Cyrl-RS" w:eastAsia="sr-Cyrl-CS"/>
        </w:rPr>
        <w:t>.</w:t>
      </w:r>
    </w:p>
    <w:p w14:paraId="74493CC2" w14:textId="77777777" w:rsidR="006F08FB" w:rsidRPr="00236C25" w:rsidRDefault="006F08FB" w:rsidP="006F08FB">
      <w:pPr>
        <w:spacing w:after="0" w:line="240" w:lineRule="auto"/>
        <w:jc w:val="both"/>
        <w:rPr>
          <w:rFonts w:eastAsia="Times New Roman"/>
          <w:i/>
          <w:noProof/>
          <w:color w:val="002060"/>
          <w:lang w:val="sr-Cyrl-RS" w:eastAsia="sr-Cyrl-CS"/>
        </w:rPr>
      </w:pPr>
    </w:p>
    <w:p w14:paraId="38ACD5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i/>
          <w:color w:val="002060"/>
          <w:lang w:val="sr-Cyrl-RS"/>
        </w:rPr>
        <w:t>Порески идентификациони број Министарства финансија:</w:t>
      </w:r>
      <w:r w:rsidRPr="00236C25">
        <w:rPr>
          <w:rFonts w:eastAsia="Times New Roman"/>
          <w:color w:val="002060"/>
          <w:lang w:val="sr-Cyrl-RS"/>
        </w:rPr>
        <w:t xml:space="preserve"> </w:t>
      </w:r>
    </w:p>
    <w:p w14:paraId="59831AF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108213413</w:t>
      </w:r>
    </w:p>
    <w:p w14:paraId="15AF6EEC" w14:textId="77777777" w:rsidR="006F08FB" w:rsidRPr="00236C25" w:rsidRDefault="006F08FB" w:rsidP="006F08FB">
      <w:pPr>
        <w:spacing w:after="0" w:line="240" w:lineRule="auto"/>
        <w:jc w:val="both"/>
        <w:rPr>
          <w:rFonts w:eastAsia="Times New Roman"/>
          <w:color w:val="002060"/>
          <w:lang w:val="sr-Cyrl-RS"/>
        </w:rPr>
      </w:pPr>
    </w:p>
    <w:p w14:paraId="063F15C0"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Радно време:</w:t>
      </w:r>
    </w:p>
    <w:p w14:paraId="3D321B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Радно време Министарства финансија y с</w:t>
      </w:r>
      <w:r w:rsidR="004E3DCD" w:rsidRPr="00236C25">
        <w:rPr>
          <w:rFonts w:eastAsia="Times New Roman"/>
          <w:color w:val="002060"/>
          <w:lang w:val="sr-Cyrl-RS"/>
        </w:rPr>
        <w:t xml:space="preserve">вим секторима и </w:t>
      </w:r>
      <w:r w:rsidR="00127859" w:rsidRPr="00236C25">
        <w:rPr>
          <w:rFonts w:eastAsia="Times New Roman"/>
          <w:color w:val="002060"/>
          <w:lang w:val="sr-Cyrl-RS"/>
        </w:rPr>
        <w:t>у</w:t>
      </w:r>
      <w:r w:rsidR="004E3DCD" w:rsidRPr="00236C25">
        <w:rPr>
          <w:rFonts w:eastAsia="Times New Roman"/>
          <w:color w:val="002060"/>
          <w:lang w:val="sr-Cyrl-RS"/>
        </w:rPr>
        <w:t>правама је од 7</w:t>
      </w:r>
      <w:r w:rsidRPr="00236C25">
        <w:rPr>
          <w:rFonts w:eastAsia="Times New Roman"/>
          <w:color w:val="002060"/>
          <w:vertAlign w:val="superscript"/>
          <w:lang w:val="sr-Cyrl-RS"/>
        </w:rPr>
        <w:t xml:space="preserve">30 </w:t>
      </w:r>
      <w:r w:rsidR="004E3DCD" w:rsidRPr="00236C25">
        <w:rPr>
          <w:rFonts w:eastAsia="Times New Roman"/>
          <w:color w:val="002060"/>
          <w:lang w:val="sr-Cyrl-RS"/>
        </w:rPr>
        <w:t>до 15</w:t>
      </w:r>
      <w:r w:rsidRPr="00236C25">
        <w:rPr>
          <w:rFonts w:eastAsia="Times New Roman"/>
          <w:color w:val="002060"/>
          <w:vertAlign w:val="superscript"/>
          <w:lang w:val="sr-Cyrl-RS"/>
        </w:rPr>
        <w:t>30</w:t>
      </w:r>
      <w:r w:rsidRPr="00236C25">
        <w:rPr>
          <w:rFonts w:eastAsia="Times New Roman"/>
          <w:color w:val="002060"/>
          <w:lang w:val="sr-Cyrl-RS"/>
        </w:rPr>
        <w:t>, од понедељка до петка</w:t>
      </w:r>
      <w:r w:rsidR="004E1799" w:rsidRPr="00236C25">
        <w:rPr>
          <w:rFonts w:eastAsia="Times New Roman"/>
          <w:color w:val="002060"/>
          <w:lang w:val="sr-Cyrl-RS"/>
        </w:rPr>
        <w:t>.</w:t>
      </w:r>
    </w:p>
    <w:p w14:paraId="464A5310" w14:textId="77777777" w:rsidR="006F08FB" w:rsidRPr="00236C25" w:rsidRDefault="006F08FB" w:rsidP="006F08FB">
      <w:pPr>
        <w:spacing w:after="0" w:line="240" w:lineRule="auto"/>
        <w:jc w:val="both"/>
        <w:rPr>
          <w:rFonts w:eastAsia="Times New Roman"/>
          <w:color w:val="002060"/>
          <w:lang w:val="sr-Cyrl-RS"/>
        </w:rPr>
      </w:pPr>
    </w:p>
    <w:p w14:paraId="2C6156FE" w14:textId="77777777" w:rsidR="006F08FB" w:rsidRPr="00236C25" w:rsidRDefault="006F08FB" w:rsidP="006F08FB">
      <w:pPr>
        <w:spacing w:after="0" w:line="240" w:lineRule="auto"/>
        <w:jc w:val="both"/>
        <w:rPr>
          <w:rFonts w:eastAsia="Times New Roman"/>
          <w:i/>
          <w:noProof/>
          <w:color w:val="002060"/>
          <w:lang w:val="sr-Cyrl-RS" w:eastAsia="sr-Cyrl-CS"/>
        </w:rPr>
      </w:pPr>
      <w:r w:rsidRPr="00236C25">
        <w:rPr>
          <w:rFonts w:eastAsia="Times New Roman"/>
          <w:i/>
          <w:noProof/>
          <w:color w:val="002060"/>
          <w:lang w:val="sr-Cyrl-RS" w:eastAsia="sr-Cyrl-CS"/>
        </w:rPr>
        <w:t>Адреса:</w:t>
      </w:r>
    </w:p>
    <w:p w14:paraId="2D53215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Седиште Министарства финансија је у улици Кнеза Милоша број 20 у Београду, општина Савски венац.</w:t>
      </w:r>
    </w:p>
    <w:p w14:paraId="6933FDD8" w14:textId="77777777" w:rsidR="00476D82" w:rsidRPr="00236C25" w:rsidRDefault="00476D82"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Одређени послови из делокруга Сектора – Централна јединица за хармонизацију и Сектора за другостепени порески и царински поступак обављају се и изван седишта Министарства у подручној јединици ужој од подручја управног округа.</w:t>
      </w:r>
    </w:p>
    <w:p w14:paraId="0A9E3A7D" w14:textId="45177215" w:rsidR="006F08FB" w:rsidRPr="00236C25" w:rsidRDefault="006F08FB" w:rsidP="006F08FB">
      <w:pPr>
        <w:spacing w:after="0" w:line="240" w:lineRule="auto"/>
        <w:jc w:val="both"/>
        <w:rPr>
          <w:rFonts w:eastAsia="Times New Roman"/>
          <w:noProof/>
          <w:color w:val="002060"/>
          <w:u w:val="single"/>
          <w:lang w:val="sr-Cyrl-RS" w:eastAsia="sr-Cyrl-CS"/>
        </w:rPr>
      </w:pPr>
      <w:r w:rsidRPr="00236C25">
        <w:rPr>
          <w:rFonts w:eastAsia="Times New Roman"/>
          <w:noProof/>
          <w:color w:val="002060"/>
          <w:lang w:val="sr-Cyrl-RS" w:eastAsia="sr-Cyrl-CS"/>
        </w:rPr>
        <w:t>Електронска контакт адреса министарства:</w:t>
      </w:r>
      <w:r w:rsidR="003E4680" w:rsidRPr="003D7808">
        <w:rPr>
          <w:rFonts w:eastAsia="Times New Roman"/>
          <w:noProof/>
          <w:color w:val="002060"/>
          <w:lang w:val="sr-Cyrl-RS" w:eastAsia="sr-Cyrl-CS"/>
        </w:rPr>
        <w:t xml:space="preserve"> </w:t>
      </w:r>
      <w:hyperlink r:id="rId26" w:history="1">
        <w:r w:rsidR="003E4680" w:rsidRPr="003D7808">
          <w:rPr>
            <w:rStyle w:val="Hyperlink"/>
            <w:rFonts w:eastAsia="Times New Roman"/>
            <w:i/>
            <w:noProof/>
            <w:lang w:val="sr-Cyrl-RS" w:eastAsia="sr-Cyrl-CS"/>
          </w:rPr>
          <w:t>kontakt@mfin.gov.rs</w:t>
        </w:r>
      </w:hyperlink>
      <w:r w:rsidR="003E4680" w:rsidRPr="003D7808">
        <w:rPr>
          <w:rFonts w:eastAsia="Times New Roman"/>
          <w:i/>
          <w:noProof/>
          <w:color w:val="002060"/>
          <w:lang w:val="sr-Cyrl-RS" w:eastAsia="sr-Cyrl-CS"/>
        </w:rPr>
        <w:t>;</w:t>
      </w:r>
      <w:r w:rsidRPr="00236C25">
        <w:rPr>
          <w:rFonts w:eastAsia="Times New Roman"/>
          <w:i/>
          <w:iCs/>
          <w:color w:val="0070C0"/>
          <w:lang w:val="sr-Cyrl-RS"/>
        </w:rPr>
        <w:t xml:space="preserve"> </w:t>
      </w:r>
      <w:hyperlink r:id="rId27" w:history="1">
        <w:r w:rsidR="003E4680" w:rsidRPr="00236C25">
          <w:rPr>
            <w:rStyle w:val="Hyperlink"/>
            <w:rFonts w:eastAsia="Times New Roman"/>
            <w:i/>
            <w:iCs/>
            <w:lang w:val="sr-Cyrl-RS"/>
          </w:rPr>
          <w:t>kabinet@mfin.gov.rs</w:t>
        </w:r>
      </w:hyperlink>
      <w:r w:rsidR="00420B30" w:rsidRPr="003D7808">
        <w:rPr>
          <w:rFonts w:eastAsia="Times New Roman"/>
          <w:i/>
          <w:iCs/>
          <w:color w:val="0000FF" w:themeColor="hyperlink"/>
          <w:u w:val="single"/>
          <w:lang w:val="sr-Cyrl-RS"/>
        </w:rPr>
        <w:t>.</w:t>
      </w:r>
      <w:r w:rsidRPr="00236C25">
        <w:rPr>
          <w:rFonts w:eastAsia="Times New Roman"/>
          <w:i/>
          <w:noProof/>
          <w:color w:val="002060"/>
          <w:lang w:val="sr-Cyrl-RS" w:eastAsia="sr-Cyrl-CS"/>
        </w:rPr>
        <w:t xml:space="preserve"> </w:t>
      </w:r>
    </w:p>
    <w:p w14:paraId="733679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Контакт адреса за новинаре и јавна гласила, односно за односе </w:t>
      </w:r>
      <w:r w:rsidR="00810825" w:rsidRPr="00236C25">
        <w:rPr>
          <w:rFonts w:eastAsia="Times New Roman"/>
          <w:color w:val="002060"/>
          <w:lang w:val="sr-Cyrl-RS"/>
        </w:rPr>
        <w:t xml:space="preserve">Министарства </w:t>
      </w:r>
      <w:r w:rsidR="00A710C8" w:rsidRPr="00236C25">
        <w:rPr>
          <w:rFonts w:eastAsia="Times New Roman"/>
          <w:color w:val="002060"/>
          <w:lang w:val="sr-Cyrl-RS"/>
        </w:rPr>
        <w:t>с</w:t>
      </w:r>
      <w:r w:rsidRPr="00236C25">
        <w:rPr>
          <w:rFonts w:eastAsia="Times New Roman"/>
          <w:color w:val="002060"/>
          <w:lang w:val="sr-Cyrl-RS"/>
        </w:rPr>
        <w:t xml:space="preserve">а јавношћу је </w:t>
      </w:r>
      <w:hyperlink r:id="rId28" w:history="1">
        <w:r w:rsidRPr="00236C25">
          <w:rPr>
            <w:rFonts w:eastAsia="Times New Roman"/>
            <w:i/>
            <w:iCs/>
            <w:color w:val="0000FF" w:themeColor="hyperlink"/>
            <w:u w:val="single"/>
            <w:lang w:val="sr-Cyrl-RS"/>
          </w:rPr>
          <w:t>press@mfin.gov.rs</w:t>
        </w:r>
      </w:hyperlink>
    </w:p>
    <w:p w14:paraId="118FDE5A" w14:textId="77777777" w:rsidR="006F08FB" w:rsidRPr="00236C25" w:rsidRDefault="00AD3280" w:rsidP="006F08FB">
      <w:pPr>
        <w:spacing w:after="0" w:line="240" w:lineRule="auto"/>
        <w:jc w:val="both"/>
        <w:rPr>
          <w:rFonts w:eastAsia="Times New Roman"/>
          <w:i/>
          <w:color w:val="0000FF" w:themeColor="hyperlink"/>
          <w:u w:val="single"/>
          <w:lang w:val="sr-Cyrl-RS"/>
        </w:rPr>
      </w:pPr>
      <w:r w:rsidRPr="00236C25">
        <w:rPr>
          <w:rFonts w:eastAsia="Times New Roman"/>
          <w:iCs/>
          <w:color w:val="002060"/>
          <w:lang w:val="sr-Cyrl-RS"/>
        </w:rPr>
        <w:t>И</w:t>
      </w:r>
      <w:r w:rsidR="006F08FB" w:rsidRPr="00236C25">
        <w:rPr>
          <w:rFonts w:eastAsia="Times New Roman"/>
          <w:iCs/>
          <w:color w:val="002060"/>
          <w:lang w:val="sr-Cyrl-RS"/>
        </w:rPr>
        <w:t>нтернет презентација</w:t>
      </w:r>
      <w:r w:rsidR="006F08FB" w:rsidRPr="00236C25">
        <w:rPr>
          <w:rFonts w:eastAsia="Times New Roman"/>
          <w:i/>
          <w:iCs/>
          <w:color w:val="002060"/>
          <w:u w:val="single"/>
          <w:lang w:val="sr-Cyrl-RS"/>
        </w:rPr>
        <w:t xml:space="preserve"> </w:t>
      </w:r>
      <w:hyperlink r:id="rId29" w:history="1">
        <w:r w:rsidR="006F08FB" w:rsidRPr="00236C25">
          <w:rPr>
            <w:rFonts w:eastAsia="Times New Roman"/>
            <w:i/>
            <w:color w:val="0000FF" w:themeColor="hyperlink"/>
            <w:u w:val="single"/>
            <w:lang w:val="sr-Cyrl-RS"/>
          </w:rPr>
          <w:t>www.mfin.gov.rs</w:t>
        </w:r>
      </w:hyperlink>
    </w:p>
    <w:p w14:paraId="5751D50C" w14:textId="77777777" w:rsidR="003202A9" w:rsidRPr="00236C25" w:rsidRDefault="003202A9" w:rsidP="006F08FB">
      <w:pPr>
        <w:spacing w:after="0" w:line="240" w:lineRule="auto"/>
        <w:rPr>
          <w:rFonts w:eastAsia="Calibri"/>
          <w:i/>
          <w:color w:val="002060"/>
          <w:lang w:val="sr-Cyrl-RS"/>
        </w:rPr>
      </w:pPr>
    </w:p>
    <w:p w14:paraId="79670998" w14:textId="77777777" w:rsidR="006F08FB" w:rsidRPr="00236C25" w:rsidRDefault="006F08FB" w:rsidP="006F08FB">
      <w:pPr>
        <w:spacing w:after="0" w:line="240" w:lineRule="auto"/>
        <w:rPr>
          <w:rFonts w:eastAsia="Calibri"/>
          <w:i/>
          <w:color w:val="002060"/>
          <w:lang w:val="sr-Cyrl-RS"/>
        </w:rPr>
      </w:pPr>
      <w:r w:rsidRPr="00236C25">
        <w:rPr>
          <w:rFonts w:eastAsia="Calibri"/>
          <w:i/>
          <w:color w:val="002060"/>
          <w:lang w:val="sr-Cyrl-RS"/>
        </w:rPr>
        <w:t>Контакт телефони:</w:t>
      </w:r>
    </w:p>
    <w:p w14:paraId="00E7FD11"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 xml:space="preserve">Кабинет министра </w:t>
      </w:r>
    </w:p>
    <w:p w14:paraId="5EE41791" w14:textId="75188A7C" w:rsidR="006F08FB" w:rsidRPr="00236C25" w:rsidRDefault="004110DA" w:rsidP="006F08FB">
      <w:pPr>
        <w:spacing w:after="0" w:line="240" w:lineRule="auto"/>
        <w:jc w:val="both"/>
        <w:rPr>
          <w:rFonts w:eastAsia="Times New Roman"/>
          <w:color w:val="002060"/>
          <w:lang w:val="sr-Cyrl-RS" w:eastAsia="x-none"/>
        </w:rPr>
      </w:pPr>
      <w:r>
        <w:rPr>
          <w:rFonts w:eastAsia="Times New Roman"/>
          <w:color w:val="002060"/>
          <w:lang w:val="sr-Cyrl-RS" w:eastAsia="x-none"/>
        </w:rPr>
        <w:t>011 765 2007</w:t>
      </w:r>
      <w:r w:rsidR="006F08FB" w:rsidRPr="00236C25">
        <w:rPr>
          <w:rFonts w:eastAsia="Times New Roman"/>
          <w:color w:val="002060"/>
          <w:lang w:val="sr-Cyrl-RS" w:eastAsia="x-none"/>
        </w:rPr>
        <w:t xml:space="preserve"> </w:t>
      </w:r>
    </w:p>
    <w:p w14:paraId="6F68FDD3"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Секретаријат</w:t>
      </w:r>
    </w:p>
    <w:p w14:paraId="29DE7F64" w14:textId="2370DB7D"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011</w:t>
      </w:r>
      <w:r w:rsidR="004110DA">
        <w:rPr>
          <w:rFonts w:eastAsia="Times New Roman"/>
          <w:color w:val="002060"/>
          <w:lang w:val="sr-Cyrl-RS" w:eastAsia="x-none"/>
        </w:rPr>
        <w:t xml:space="preserve"> 765 2028</w:t>
      </w:r>
      <w:r w:rsidRPr="00236C25">
        <w:rPr>
          <w:rFonts w:eastAsia="Times New Roman"/>
          <w:color w:val="002060"/>
          <w:lang w:val="sr-Cyrl-RS" w:eastAsia="x-none"/>
        </w:rPr>
        <w:t xml:space="preserve"> </w:t>
      </w:r>
    </w:p>
    <w:p w14:paraId="270767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Од</w:t>
      </w:r>
      <w:r w:rsidR="00D7200B" w:rsidRPr="00236C25">
        <w:rPr>
          <w:rFonts w:eastAsia="Times New Roman"/>
          <w:color w:val="002060"/>
          <w:lang w:val="sr-Cyrl-RS"/>
        </w:rPr>
        <w:t>сек</w:t>
      </w:r>
      <w:r w:rsidRPr="00236C25">
        <w:rPr>
          <w:rFonts w:eastAsia="Times New Roman"/>
          <w:color w:val="002060"/>
          <w:lang w:val="sr-Cyrl-RS"/>
        </w:rPr>
        <w:t xml:space="preserve"> за </w:t>
      </w:r>
      <w:r w:rsidR="00EC1EB9" w:rsidRPr="00236C25">
        <w:rPr>
          <w:rFonts w:eastAsia="Times New Roman"/>
          <w:color w:val="002060"/>
          <w:lang w:val="sr-Cyrl-RS"/>
        </w:rPr>
        <w:t>односе Министарства са јавношћу</w:t>
      </w:r>
    </w:p>
    <w:p w14:paraId="6223E546" w14:textId="77241948"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w:t>
      </w:r>
      <w:r w:rsidR="005D49A7">
        <w:rPr>
          <w:rFonts w:eastAsia="Times New Roman"/>
          <w:color w:val="002060"/>
          <w:lang w:val="sr-Cyrl-RS"/>
        </w:rPr>
        <w:t xml:space="preserve"> 765 2398</w:t>
      </w:r>
      <w:r w:rsidR="00D7200B" w:rsidRPr="00236C25">
        <w:rPr>
          <w:rFonts w:eastAsia="Times New Roman"/>
          <w:color w:val="002060"/>
          <w:lang w:val="sr-Cyrl-RS"/>
        </w:rPr>
        <w:t xml:space="preserve"> </w:t>
      </w:r>
    </w:p>
    <w:p w14:paraId="161F94E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Лице овлашћено за поступање по захтевима за приступ информацијама од јавног значаја</w:t>
      </w:r>
    </w:p>
    <w:p w14:paraId="54A15AE2" w14:textId="1FEA8144"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w:t>
      </w:r>
      <w:r w:rsidR="005D49A7">
        <w:rPr>
          <w:rFonts w:eastAsia="Times New Roman"/>
          <w:color w:val="002060"/>
          <w:lang w:val="sr-Cyrl-RS"/>
        </w:rPr>
        <w:t xml:space="preserve"> 765 2371</w:t>
      </w:r>
    </w:p>
    <w:p w14:paraId="71E573D3" w14:textId="43780F5E"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Лиц</w:t>
      </w:r>
      <w:r w:rsidR="00BF573D" w:rsidRPr="00236C25">
        <w:rPr>
          <w:rFonts w:eastAsia="Times New Roman"/>
          <w:color w:val="002060"/>
          <w:lang w:val="sr-Cyrl-RS"/>
        </w:rPr>
        <w:t>е</w:t>
      </w:r>
      <w:r w:rsidRPr="00236C25">
        <w:rPr>
          <w:rFonts w:eastAsia="Times New Roman"/>
          <w:color w:val="002060"/>
          <w:lang w:val="sr-Cyrl-RS"/>
        </w:rPr>
        <w:t xml:space="preserve"> за заштиту података о личности</w:t>
      </w:r>
    </w:p>
    <w:p w14:paraId="4ACA66DE" w14:textId="779504BB"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011</w:t>
      </w:r>
      <w:r w:rsidR="00824085">
        <w:rPr>
          <w:rFonts w:eastAsia="Times New Roman"/>
          <w:color w:val="002060"/>
          <w:lang w:val="sr-Cyrl-RS"/>
        </w:rPr>
        <w:t xml:space="preserve"> 765 2030</w:t>
      </w:r>
    </w:p>
    <w:p w14:paraId="4D286392" w14:textId="77777777" w:rsidR="006F08FB" w:rsidRPr="00236C25" w:rsidRDefault="006F08FB" w:rsidP="006F08FB">
      <w:pPr>
        <w:spacing w:after="0" w:line="240" w:lineRule="auto"/>
        <w:jc w:val="both"/>
        <w:rPr>
          <w:rFonts w:eastAsia="Times New Roman"/>
          <w:color w:val="002060"/>
          <w:lang w:val="sr-Cyrl-RS"/>
        </w:rPr>
      </w:pPr>
    </w:p>
    <w:p w14:paraId="2180BF38"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 опис поступка за добијање идентификационих обележја за праћење рада органа:</w:t>
      </w:r>
    </w:p>
    <w:p w14:paraId="63347F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омогућава пријем странака сваког радног дана. На улазу у министарство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министарству служба обезбеђења странку упућује, а по потреби и испраћа до надлежног службеника. </w:t>
      </w:r>
    </w:p>
    <w:p w14:paraId="7007F412" w14:textId="753CC99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w:t>
      </w:r>
      <w:r w:rsidR="00DA7C98" w:rsidRPr="003D7808">
        <w:rPr>
          <w:rFonts w:eastAsia="Times New Roman"/>
          <w:color w:val="002060"/>
          <w:lang w:val="sr-Cyrl-RS"/>
        </w:rPr>
        <w:t>,</w:t>
      </w:r>
      <w:r w:rsidRPr="00236C25">
        <w:rPr>
          <w:rFonts w:eastAsia="Times New Roman"/>
          <w:color w:val="002060"/>
          <w:lang w:val="sr-Cyrl-RS"/>
        </w:rPr>
        <w:t xml:space="preserve"> као и тачно време посета.</w:t>
      </w:r>
    </w:p>
    <w:p w14:paraId="7C2B4115" w14:textId="77777777" w:rsidR="006F08FB" w:rsidRPr="00236C25" w:rsidRDefault="006F08FB" w:rsidP="006F08FB">
      <w:pPr>
        <w:spacing w:after="0" w:line="240" w:lineRule="auto"/>
        <w:jc w:val="both"/>
        <w:rPr>
          <w:rFonts w:eastAsia="Times New Roman"/>
          <w:color w:val="002060"/>
          <w:lang w:val="sr-Cyrl-RS"/>
        </w:rPr>
      </w:pPr>
    </w:p>
    <w:p w14:paraId="226CCE39" w14:textId="36ABD372"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идентификационих обележја запослених</w:t>
      </w:r>
      <w:r w:rsidR="009A6D28" w:rsidRPr="00236C25">
        <w:rPr>
          <w:rFonts w:eastAsia="Times New Roman"/>
          <w:i/>
          <w:color w:val="002060"/>
          <w:lang w:val="sr-Cyrl-RS"/>
        </w:rPr>
        <w:t>:</w:t>
      </w:r>
    </w:p>
    <w:p w14:paraId="43302378"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Запослени у Министарству финансија имају идентификационе картице са фотографијом </w:t>
      </w:r>
      <w:r w:rsidR="004B0FBF" w:rsidRPr="00236C25">
        <w:rPr>
          <w:rFonts w:eastAsia="Times New Roman"/>
          <w:color w:val="002060"/>
          <w:lang w:val="sr-Cyrl-RS"/>
        </w:rPr>
        <w:t>−</w:t>
      </w:r>
      <w:r w:rsidRPr="00236C25">
        <w:rPr>
          <w:rFonts w:eastAsia="Times New Roman"/>
          <w:color w:val="002060"/>
          <w:lang w:val="sr-Cyrl-RS"/>
        </w:rPr>
        <w:t xml:space="preserve"> пропуснице које служе и као картице за електронско евидентирање присутности на раду запослених.</w:t>
      </w:r>
    </w:p>
    <w:p w14:paraId="28CD865E" w14:textId="77777777" w:rsidR="006F08FB" w:rsidRPr="00236C25" w:rsidRDefault="006F08FB" w:rsidP="006F08FB">
      <w:pPr>
        <w:spacing w:after="0" w:line="240" w:lineRule="auto"/>
        <w:jc w:val="both"/>
        <w:rPr>
          <w:rFonts w:eastAsia="Times New Roman"/>
          <w:color w:val="002060"/>
          <w:lang w:val="sr-Cyrl-RS"/>
        </w:rPr>
      </w:pPr>
    </w:p>
    <w:p w14:paraId="380E89D0" w14:textId="0FD1C2A5"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 xml:space="preserve">Приступачност просторија за рад </w:t>
      </w:r>
      <w:r w:rsidR="00EC151C" w:rsidRPr="00236C25">
        <w:rPr>
          <w:rFonts w:eastAsia="Times New Roman"/>
          <w:i/>
          <w:color w:val="002060"/>
          <w:lang w:val="sr-Cyrl-RS" w:eastAsia="x-none"/>
        </w:rPr>
        <w:t xml:space="preserve">Министарства финансија </w:t>
      </w:r>
      <w:r w:rsidRPr="00236C25">
        <w:rPr>
          <w:rFonts w:eastAsia="Times New Roman"/>
          <w:i/>
          <w:color w:val="002060"/>
          <w:lang w:val="sr-Cyrl-RS" w:eastAsia="x-none"/>
        </w:rPr>
        <w:t>лицима са инвалидитетом</w:t>
      </w:r>
      <w:r w:rsidRPr="00236C25">
        <w:rPr>
          <w:rFonts w:eastAsia="Times New Roman"/>
          <w:color w:val="002060"/>
          <w:lang w:val="sr-Cyrl-RS" w:eastAsia="x-none"/>
        </w:rPr>
        <w:t>:</w:t>
      </w:r>
    </w:p>
    <w:p w14:paraId="6FA87A78" w14:textId="77777777" w:rsidR="006F08FB" w:rsidRPr="00236C25" w:rsidRDefault="006F08FB" w:rsidP="00DA7C98">
      <w:pPr>
        <w:spacing w:after="0" w:line="240" w:lineRule="auto"/>
        <w:jc w:val="both"/>
        <w:rPr>
          <w:rFonts w:eastAsia="Times New Roman"/>
          <w:color w:val="002060"/>
          <w:lang w:val="sr-Cyrl-RS" w:eastAsia="x-none"/>
        </w:rPr>
      </w:pPr>
      <w:r w:rsidRPr="00236C25">
        <w:rPr>
          <w:rFonts w:eastAsia="Times New Roman"/>
          <w:color w:val="002060"/>
          <w:lang w:val="sr-Cyrl-RS" w:eastAsia="x-none"/>
        </w:rPr>
        <w:t>Прилаз лицима са посебним потребама у инвалидским колицима у просторије Министарства није могућ без пратње и то због степеника на улазу у зграду.</w:t>
      </w:r>
    </w:p>
    <w:p w14:paraId="6E27C33C" w14:textId="77777777" w:rsidR="00DA7C98" w:rsidRPr="00236C25" w:rsidRDefault="00DA7C98" w:rsidP="00DA7C98">
      <w:pPr>
        <w:spacing w:after="0" w:line="240" w:lineRule="auto"/>
        <w:jc w:val="both"/>
        <w:rPr>
          <w:rFonts w:eastAsia="Times New Roman"/>
          <w:i/>
          <w:color w:val="002060"/>
          <w:lang w:val="sr-Cyrl-RS" w:eastAsia="x-none"/>
        </w:rPr>
      </w:pPr>
    </w:p>
    <w:p w14:paraId="4EAD7EB8" w14:textId="19CE3881"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Допуштеност аудио и видео снимања објекта које користи Министарство финансија</w:t>
      </w:r>
      <w:r w:rsidR="00415A68" w:rsidRPr="00236C25">
        <w:rPr>
          <w:rFonts w:eastAsia="Times New Roman"/>
          <w:i/>
          <w:color w:val="002060"/>
          <w:lang w:val="sr-Cyrl-RS" w:eastAsia="x-none"/>
        </w:rPr>
        <w:t xml:space="preserve"> и активности органа</w:t>
      </w:r>
      <w:r w:rsidRPr="00236C25">
        <w:rPr>
          <w:rFonts w:eastAsia="Times New Roman"/>
          <w:i/>
          <w:color w:val="002060"/>
          <w:lang w:val="sr-Cyrl-RS" w:eastAsia="x-none"/>
        </w:rPr>
        <w:t>:</w:t>
      </w:r>
    </w:p>
    <w:p w14:paraId="2D6F41E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Допуштено је аудио и видео снимање зграде и активности Министарства уз претходно обавештење.</w:t>
      </w:r>
    </w:p>
    <w:p w14:paraId="203F5159"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63" w:name="_Toc344372274"/>
      <w:bookmarkStart w:id="64" w:name="_Toc372280658"/>
      <w:bookmarkStart w:id="65" w:name="_Toc372280939"/>
      <w:bookmarkStart w:id="66" w:name="_Toc378338586"/>
      <w:bookmarkStart w:id="67" w:name="_Toc378338687"/>
      <w:bookmarkStart w:id="68" w:name="_Toc402444614"/>
      <w:bookmarkStart w:id="69" w:name="_Toc405370253"/>
      <w:bookmarkStart w:id="70" w:name="_Toc405370528"/>
      <w:bookmarkStart w:id="71" w:name="_Toc412552723"/>
      <w:bookmarkStart w:id="72" w:name="_Toc468360775"/>
      <w:r w:rsidRPr="00CB05E9">
        <w:rPr>
          <w:rFonts w:eastAsia="Times New Roman" w:cstheme="majorBidi"/>
          <w:b/>
          <w:bCs/>
          <w:color w:val="002060"/>
          <w:sz w:val="28"/>
          <w:szCs w:val="28"/>
          <w:lang w:val="sr-Cyrl-RS"/>
        </w:rPr>
        <w:t>5.</w:t>
      </w:r>
      <w:r w:rsidRPr="00236C25">
        <w:rPr>
          <w:rFonts w:eastAsia="Times New Roman" w:cstheme="majorBidi"/>
          <w:b/>
          <w:bCs/>
          <w:i/>
          <w:color w:val="002060"/>
          <w:sz w:val="28"/>
          <w:szCs w:val="28"/>
          <w:lang w:val="sr-Cyrl-RS"/>
        </w:rPr>
        <w:t xml:space="preserve">  НАЈЧЕШЋЕ ТРАЖЕНЕ ИНФОРМАЦИЈЕ ОД ЈАВНОГ ЗНАЧАЈА</w:t>
      </w:r>
      <w:bookmarkEnd w:id="63"/>
      <w:bookmarkEnd w:id="64"/>
      <w:bookmarkEnd w:id="65"/>
      <w:bookmarkEnd w:id="66"/>
      <w:bookmarkEnd w:id="67"/>
      <w:bookmarkEnd w:id="68"/>
      <w:bookmarkEnd w:id="69"/>
      <w:bookmarkEnd w:id="70"/>
      <w:bookmarkEnd w:id="71"/>
      <w:bookmarkEnd w:id="72"/>
      <w:r w:rsidRPr="00236C25">
        <w:rPr>
          <w:rFonts w:eastAsia="Times New Roman" w:cstheme="majorBidi"/>
          <w:b/>
          <w:bCs/>
          <w:i/>
          <w:color w:val="002060"/>
          <w:sz w:val="28"/>
          <w:szCs w:val="28"/>
          <w:lang w:val="sr-Cyrl-RS"/>
        </w:rPr>
        <w:t xml:space="preserve"> </w:t>
      </w:r>
    </w:p>
    <w:p w14:paraId="3820796E" w14:textId="77777777" w:rsidR="006F08FB" w:rsidRPr="00236C25" w:rsidRDefault="006F08FB" w:rsidP="006F08FB">
      <w:pPr>
        <w:spacing w:after="0" w:line="240" w:lineRule="auto"/>
        <w:jc w:val="both"/>
        <w:rPr>
          <w:rFonts w:eastAsia="Times New Roman"/>
          <w:color w:val="002060"/>
          <w:lang w:val="sr-Cyrl-RS"/>
        </w:rPr>
      </w:pPr>
    </w:p>
    <w:p w14:paraId="50DF5058" w14:textId="77777777" w:rsidR="006F08FB" w:rsidRPr="00236C25" w:rsidRDefault="00A54BE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Најчешће тражене информације од јавног значаја односе сe на достављање обавештења да ли Министарство финансија поседује одређену информацију, као и на захтеве за достављањем фотокопије докумената којима располаже Министарство финансија, а које су настала у раду или у вези са радом Министарства, као што су:</w:t>
      </w:r>
    </w:p>
    <w:p w14:paraId="221A2294"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записници о извршеној контроли материјално финансијског пословања, наменског и</w:t>
      </w:r>
    </w:p>
    <w:p w14:paraId="5FAD3CB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6F08FB" w:rsidRPr="00236C25">
        <w:rPr>
          <w:rFonts w:eastAsia="Times New Roman"/>
          <w:color w:val="002060"/>
          <w:lang w:val="sr-Cyrl-RS"/>
        </w:rPr>
        <w:t xml:space="preserve"> законитог коришћења средстава буџета, од стране буџетске инспекције код директног или</w:t>
      </w:r>
    </w:p>
    <w:p w14:paraId="1400089D"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индиректног буџетског корисника,</w:t>
      </w:r>
    </w:p>
    <w:p w14:paraId="60571C5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нацрте закона које је припремило Министарство</w:t>
      </w:r>
      <w:r w:rsidR="00507D35" w:rsidRPr="00236C25">
        <w:rPr>
          <w:rFonts w:eastAsia="Times New Roman"/>
          <w:color w:val="002060"/>
          <w:lang w:val="sr-Cyrl-RS"/>
        </w:rPr>
        <w:t>,</w:t>
      </w:r>
      <w:r w:rsidR="006F08FB" w:rsidRPr="00236C25">
        <w:rPr>
          <w:rFonts w:eastAsia="Times New Roman"/>
          <w:color w:val="002060"/>
          <w:lang w:val="sr-Cyrl-RS"/>
        </w:rPr>
        <w:t xml:space="preserve"> као и информације које се односе на</w:t>
      </w:r>
    </w:p>
    <w:p w14:paraId="08E817DF"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процес припреме текста Закона,</w:t>
      </w:r>
    </w:p>
    <w:p w14:paraId="4AE871B2"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копије мишљења које је Министарство издало, а у вези са тумачењем неког </w:t>
      </w:r>
      <w:r w:rsidR="00507D35" w:rsidRPr="00236C25">
        <w:rPr>
          <w:rFonts w:eastAsia="Times New Roman"/>
          <w:color w:val="002060"/>
          <w:lang w:val="sr-Cyrl-RS"/>
        </w:rPr>
        <w:t>з</w:t>
      </w:r>
      <w:r w:rsidR="006F08FB" w:rsidRPr="00236C25">
        <w:rPr>
          <w:rFonts w:eastAsia="Times New Roman"/>
          <w:color w:val="002060"/>
          <w:lang w:val="sr-Cyrl-RS"/>
        </w:rPr>
        <w:t>акона,</w:t>
      </w:r>
    </w:p>
    <w:p w14:paraId="525E8F88"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информације у вези са јавним набавкама,</w:t>
      </w:r>
    </w:p>
    <w:p w14:paraId="10B53465"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информације везане за финансирање </w:t>
      </w:r>
      <w:r w:rsidR="00507D35" w:rsidRPr="00236C25">
        <w:rPr>
          <w:rFonts w:eastAsia="Times New Roman"/>
          <w:color w:val="002060"/>
          <w:lang w:val="sr-Cyrl-RS"/>
        </w:rPr>
        <w:t>п</w:t>
      </w:r>
      <w:r w:rsidR="006F08FB" w:rsidRPr="00236C25">
        <w:rPr>
          <w:rFonts w:eastAsia="Times New Roman"/>
          <w:color w:val="002060"/>
          <w:lang w:val="sr-Cyrl-RS"/>
        </w:rPr>
        <w:t>арламентарних избора</w:t>
      </w:r>
      <w:r w:rsidR="00507D35" w:rsidRPr="00236C25">
        <w:rPr>
          <w:rFonts w:eastAsia="Times New Roman"/>
          <w:color w:val="002060"/>
          <w:lang w:val="sr-Cyrl-RS"/>
        </w:rPr>
        <w:t>.</w:t>
      </w:r>
    </w:p>
    <w:p w14:paraId="12A7ADF5" w14:textId="77777777" w:rsidR="006F08FB" w:rsidRPr="00236C25" w:rsidRDefault="006F08FB" w:rsidP="006F08FB">
      <w:pPr>
        <w:spacing w:after="0" w:line="228" w:lineRule="auto"/>
        <w:jc w:val="both"/>
        <w:rPr>
          <w:rFonts w:eastAsia="Times New Roman"/>
          <w:color w:val="002060"/>
          <w:lang w:val="sr-Cyrl-RS"/>
        </w:rPr>
      </w:pPr>
    </w:p>
    <w:p w14:paraId="45C94A5F" w14:textId="77777777" w:rsidR="00000FD1" w:rsidRPr="00236C25" w:rsidRDefault="006F08FB" w:rsidP="006F08FB">
      <w:pPr>
        <w:spacing w:after="0" w:line="228" w:lineRule="auto"/>
        <w:jc w:val="both"/>
        <w:rPr>
          <w:rFonts w:eastAsia="Times New Roman"/>
          <w:b/>
          <w:color w:val="002060"/>
          <w:lang w:val="sr-Cyrl-RS"/>
        </w:rPr>
      </w:pPr>
      <w:r w:rsidRPr="00236C25">
        <w:rPr>
          <w:rFonts w:eastAsia="Times New Roman"/>
          <w:b/>
          <w:color w:val="002060"/>
          <w:lang w:val="sr-Cyrl-RS"/>
        </w:rPr>
        <w:t>Најчешће постављана питања:</w:t>
      </w:r>
    </w:p>
    <w:p w14:paraId="56370B75" w14:textId="77777777" w:rsidR="00D11749" w:rsidRPr="00236C25" w:rsidRDefault="00D11749" w:rsidP="006F08FB">
      <w:pPr>
        <w:spacing w:after="0" w:line="228" w:lineRule="auto"/>
        <w:jc w:val="both"/>
        <w:rPr>
          <w:rFonts w:eastAsia="Times New Roman"/>
          <w:b/>
          <w:color w:val="002060"/>
          <w:lang w:val="sr-Cyrl-RS"/>
        </w:rPr>
      </w:pPr>
    </w:p>
    <w:p w14:paraId="6CD7FD2B" w14:textId="77777777" w:rsidR="00D11749" w:rsidRPr="00236C25" w:rsidRDefault="00B27573" w:rsidP="00B27573">
      <w:pPr>
        <w:pStyle w:val="ListParagraph"/>
        <w:spacing w:after="0" w:line="228" w:lineRule="auto"/>
        <w:ind w:left="0"/>
        <w:jc w:val="both"/>
        <w:rPr>
          <w:rFonts w:eastAsia="Times New Roman"/>
          <w:b/>
          <w:color w:val="002060"/>
          <w:lang w:val="sr-Cyrl-RS"/>
        </w:rPr>
      </w:pPr>
      <w:r w:rsidRPr="00236C25">
        <w:rPr>
          <w:rFonts w:eastAsia="Times New Roman"/>
          <w:b/>
          <w:color w:val="002060"/>
          <w:lang w:val="sr-Cyrl-RS"/>
        </w:rPr>
        <w:tab/>
      </w:r>
      <w:r w:rsidR="00D11749" w:rsidRPr="00236C25">
        <w:rPr>
          <w:rFonts w:eastAsia="Times New Roman"/>
          <w:b/>
          <w:color w:val="002060"/>
          <w:lang w:val="sr-Cyrl-RS"/>
        </w:rPr>
        <w:t>Да ли закупнина од закупа стана који се налази у јавној својини Републике Србије – корисник Универзитет у Београду припада Републици Србији или закуподавцу Факултета спорта и физичког васпитања Универзитета у Београду</w:t>
      </w:r>
      <w:r w:rsidRPr="00236C25">
        <w:rPr>
          <w:rFonts w:eastAsia="Times New Roman"/>
          <w:b/>
          <w:color w:val="002060"/>
          <w:lang w:val="sr-Cyrl-RS"/>
        </w:rPr>
        <w:t>?</w:t>
      </w:r>
    </w:p>
    <w:p w14:paraId="35184EE9"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Чланом 122. став 1. Закона о јавној својини („Службени гласник РС“, бр. 72/11, 88/13, 105/14, 108/16 и 113/17) прописано је да носиоци права коришћења из члана 18. овог закона (установе, јавне агенције, градске општине) имају право да ствар држе и да је користе у складу са природом и наменом ствари, да је дају у закуп и да њоме управљају у складу са овим и другим законом, док је ставом 5. истог члана прописано да су средства остварена давањем у закуп ствари из става 1. овог члана приход носиоца права коришћења који је ствари дао у закуп.</w:t>
      </w:r>
    </w:p>
    <w:p w14:paraId="009816E4" w14:textId="77777777" w:rsidR="00B27573"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Имајући у виду наведене одредбе закона, мишљења смо да у конкретном случају закупнина остварена од закупа стана припада закуподавцу Факултету спорта и физичког васпи</w:t>
      </w:r>
      <w:r w:rsidR="00B27573" w:rsidRPr="00236C25">
        <w:rPr>
          <w:rFonts w:eastAsia="Times New Roman"/>
          <w:color w:val="1F497D" w:themeColor="text2"/>
          <w:spacing w:val="-4"/>
          <w:szCs w:val="20"/>
          <w:lang w:val="sr-Cyrl-RS"/>
        </w:rPr>
        <w:t>тања Универзитета у Београду.</w:t>
      </w:r>
    </w:p>
    <w:p w14:paraId="65B2DEED" w14:textId="77777777" w:rsidR="00B27573" w:rsidRPr="00236C25" w:rsidRDefault="00B27573" w:rsidP="00B27573">
      <w:pPr>
        <w:spacing w:after="0" w:line="228" w:lineRule="auto"/>
        <w:ind w:firstLine="720"/>
        <w:jc w:val="both"/>
        <w:rPr>
          <w:rFonts w:eastAsia="Times New Roman"/>
          <w:color w:val="1F497D" w:themeColor="text2"/>
          <w:spacing w:val="-4"/>
          <w:szCs w:val="20"/>
          <w:lang w:val="sr-Cyrl-RS"/>
        </w:rPr>
      </w:pPr>
    </w:p>
    <w:p w14:paraId="1A1F097C" w14:textId="77777777" w:rsidR="00D11749"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b/>
          <w:color w:val="002060"/>
          <w:lang w:val="sr-Cyrl-RS"/>
        </w:rPr>
        <w:t>Колико је новца издвојено за предизборну кампању 2017. године и да ли су сви председнички кандидати добили једнаку своту новца</w:t>
      </w:r>
      <w:r w:rsidR="00B27573" w:rsidRPr="00236C25">
        <w:rPr>
          <w:rFonts w:eastAsia="Times New Roman"/>
          <w:b/>
          <w:color w:val="002060"/>
          <w:lang w:val="sr-Cyrl-RS"/>
        </w:rPr>
        <w:t>?</w:t>
      </w:r>
    </w:p>
    <w:p w14:paraId="33BBA1C1"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 xml:space="preserve">Укупна сума издвојена из буџета Републике Србије за одржавање редовних председничких избора износи 641.760.000,00 динара. </w:t>
      </w:r>
    </w:p>
    <w:p w14:paraId="40393C6F"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Девет председничких кандидата је добило по 29.170.909,00 динара, а један кандидат је добио 1.002.664,00 динара.</w:t>
      </w:r>
    </w:p>
    <w:p w14:paraId="10E0B28B" w14:textId="68B72E50" w:rsidR="00494334" w:rsidRPr="00236C25" w:rsidRDefault="00B27573" w:rsidP="00CB6D5D">
      <w:pPr>
        <w:pStyle w:val="ListParagraph"/>
        <w:spacing w:after="0" w:line="228" w:lineRule="auto"/>
        <w:ind w:left="0"/>
        <w:jc w:val="both"/>
        <w:rPr>
          <w:rFonts w:eastAsia="Times New Roman"/>
          <w:lang w:val="sr-Cyrl-RS"/>
        </w:rPr>
      </w:pPr>
      <w:r w:rsidRPr="00236C25">
        <w:rPr>
          <w:rFonts w:eastAsia="Times New Roman"/>
          <w:b/>
          <w:color w:val="002060"/>
          <w:lang w:val="sr-Cyrl-RS"/>
        </w:rPr>
        <w:tab/>
      </w:r>
      <w:r w:rsidR="00494334" w:rsidRPr="00236C25">
        <w:rPr>
          <w:rFonts w:eastAsia="Times New Roman"/>
          <w:lang w:val="sr-Cyrl-RS"/>
        </w:rPr>
        <w:t xml:space="preserve">  </w:t>
      </w:r>
      <w:r w:rsidR="003B2D66" w:rsidRPr="00236C25">
        <w:rPr>
          <w:rFonts w:eastAsia="Times New Roman"/>
          <w:lang w:val="sr-Cyrl-RS"/>
        </w:rPr>
        <w:t xml:space="preserve"> </w:t>
      </w:r>
    </w:p>
    <w:p w14:paraId="4482CB02" w14:textId="67A65B0E" w:rsidR="006F08FB" w:rsidRPr="00236C25" w:rsidRDefault="00B27573" w:rsidP="004011EA">
      <w:pPr>
        <w:pStyle w:val="ListParagraph"/>
        <w:spacing w:after="0" w:line="240" w:lineRule="auto"/>
        <w:ind w:left="0"/>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Са којим земљама је Србија закључила уговоре о избегавању двоструког опорезивања и где могу да се пронађу текстови тих уговора?  </w:t>
      </w:r>
    </w:p>
    <w:p w14:paraId="68B2E9C2" w14:textId="003C6D6D"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Сви важећи уговори о избегавању двоструког опорезивања које је Србија закључила са другим земљама налазе се на интернет страни Министарства финансија у делу </w:t>
      </w:r>
      <w:r w:rsidR="008632EA" w:rsidRPr="00236C25">
        <w:rPr>
          <w:rFonts w:eastAsia="Times New Roman"/>
          <w:color w:val="002060"/>
          <w:lang w:val="sr-Cyrl-RS"/>
        </w:rPr>
        <w:t>Прописи</w:t>
      </w:r>
      <w:r w:rsidR="006F08FB" w:rsidRPr="00236C25">
        <w:rPr>
          <w:color w:val="1F497D" w:themeColor="text2"/>
          <w:lang w:val="sr-Cyrl-RS"/>
        </w:rPr>
        <w:t xml:space="preserve"> </w:t>
      </w:r>
    </w:p>
    <w:p w14:paraId="32BEB61B" w14:textId="6A30FFB9" w:rsidR="007320B1" w:rsidRPr="00236C25" w:rsidRDefault="001D1A96" w:rsidP="006F08FB">
      <w:pPr>
        <w:spacing w:after="0" w:line="240" w:lineRule="auto"/>
        <w:jc w:val="both"/>
        <w:rPr>
          <w:rFonts w:eastAsia="Times New Roman"/>
          <w:color w:val="002060"/>
          <w:lang w:val="sr-Cyrl-RS"/>
        </w:rPr>
      </w:pPr>
      <w:hyperlink r:id="rId30" w:history="1">
        <w:r w:rsidR="008632EA" w:rsidRPr="00236C25">
          <w:rPr>
            <w:rStyle w:val="Hyperlink"/>
            <w:rFonts w:eastAsia="Times New Roman"/>
            <w:lang w:val="sr-Cyrl-RS"/>
          </w:rPr>
          <w:t>https://www.mfin.gov.rs/propisi/ugovori-o-izbegavanju-dvostrukog-oporezivanja/</w:t>
        </w:r>
      </w:hyperlink>
    </w:p>
    <w:p w14:paraId="07ABF23D" w14:textId="77777777" w:rsidR="008632EA" w:rsidRPr="00236C25" w:rsidRDefault="008632EA" w:rsidP="006F08FB">
      <w:pPr>
        <w:spacing w:after="0" w:line="240" w:lineRule="auto"/>
        <w:jc w:val="both"/>
        <w:rPr>
          <w:rFonts w:eastAsia="Times New Roman"/>
          <w:b/>
          <w:color w:val="002060"/>
          <w:lang w:val="sr-Cyrl-RS"/>
        </w:rPr>
      </w:pPr>
    </w:p>
    <w:p w14:paraId="595D0299" w14:textId="77777777" w:rsidR="006F08FB" w:rsidRPr="00236C25" w:rsidRDefault="007320B1" w:rsidP="006F08FB">
      <w:pPr>
        <w:spacing w:after="0" w:line="240" w:lineRule="auto"/>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Да ли се рад политичких странака финансира из буџета? </w:t>
      </w:r>
    </w:p>
    <w:p w14:paraId="60398AC9" w14:textId="77777777" w:rsidR="006F08FB" w:rsidRPr="00236C25" w:rsidRDefault="007B5257" w:rsidP="006F08FB">
      <w:pPr>
        <w:shd w:val="clear" w:color="auto" w:fill="FFFFFF"/>
        <w:spacing w:after="0" w:line="240" w:lineRule="auto"/>
        <w:ind w:right="7"/>
        <w:jc w:val="both"/>
        <w:rPr>
          <w:rFonts w:eastAsia="Times New Roman"/>
          <w:color w:val="002060"/>
          <w:spacing w:val="-5"/>
          <w:lang w:val="sr-Cyrl-RS"/>
        </w:rPr>
      </w:pPr>
      <w:r w:rsidRPr="00236C25">
        <w:rPr>
          <w:rFonts w:eastAsia="Times New Roman"/>
          <w:color w:val="002060"/>
          <w:lang w:val="sr-Cyrl-RS"/>
        </w:rPr>
        <w:tab/>
      </w:r>
      <w:r w:rsidR="006F08FB" w:rsidRPr="00236C25">
        <w:rPr>
          <w:rFonts w:eastAsia="Times New Roman"/>
          <w:color w:val="002060"/>
          <w:lang w:val="sr-Cyrl-RS"/>
        </w:rPr>
        <w:t xml:space="preserve">Законом о финансирању политичких активности (чл. 16) прописано је да се средства из јавних извора која се обезбеђују за </w:t>
      </w:r>
      <w:r w:rsidR="006F08FB" w:rsidRPr="00236C25">
        <w:rPr>
          <w:rFonts w:eastAsia="Times New Roman"/>
          <w:color w:val="002060"/>
          <w:spacing w:val="-4"/>
          <w:lang w:val="sr-Cyrl-RS"/>
        </w:rPr>
        <w:t xml:space="preserve">финансирање редовног рада политичких субјеката чији су кандидати изабрани за народне </w:t>
      </w:r>
      <w:r w:rsidR="006F08FB" w:rsidRPr="00236C25">
        <w:rPr>
          <w:rFonts w:eastAsia="Times New Roman"/>
          <w:color w:val="002060"/>
          <w:spacing w:val="-3"/>
          <w:lang w:val="sr-Cyrl-RS"/>
        </w:rPr>
        <w:t>посланике, посланике, односно одборнике одређују на нивоу од 0,1</w:t>
      </w:r>
      <w:r w:rsidR="005E6261" w:rsidRPr="00236C25">
        <w:rPr>
          <w:rFonts w:eastAsia="Times New Roman"/>
          <w:color w:val="002060"/>
          <w:spacing w:val="-3"/>
          <w:lang w:val="sr-Cyrl-RS"/>
        </w:rPr>
        <w:t>0</w:t>
      </w:r>
      <w:r w:rsidR="006F08FB" w:rsidRPr="00236C25">
        <w:rPr>
          <w:rFonts w:eastAsia="Times New Roman"/>
          <w:color w:val="002060"/>
          <w:spacing w:val="-3"/>
          <w:lang w:val="sr-Cyrl-RS"/>
        </w:rPr>
        <w:t xml:space="preserve">5%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w:t>
      </w:r>
      <w:r w:rsidR="005E6261" w:rsidRPr="00236C25">
        <w:rPr>
          <w:rFonts w:eastAsia="Times New Roman"/>
          <w:color w:val="002060"/>
          <w:spacing w:val="-4"/>
          <w:lang w:val="sr-Cyrl-RS"/>
        </w:rPr>
        <w:t>Републике Србије, пореских прихода</w:t>
      </w:r>
      <w:r w:rsidR="006F08FB" w:rsidRPr="00236C25">
        <w:rPr>
          <w:rFonts w:eastAsia="Times New Roman"/>
          <w:color w:val="002060"/>
          <w:spacing w:val="-4"/>
          <w:lang w:val="sr-Cyrl-RS"/>
        </w:rPr>
        <w:t xml:space="preserve"> буџета ауто</w:t>
      </w:r>
      <w:r w:rsidR="005E6261" w:rsidRPr="00236C25">
        <w:rPr>
          <w:rFonts w:eastAsia="Times New Roman"/>
          <w:color w:val="002060"/>
          <w:spacing w:val="-4"/>
          <w:lang w:val="sr-Cyrl-RS"/>
        </w:rPr>
        <w:t>номне покрајине, односно пореских прихода</w:t>
      </w:r>
      <w:r w:rsidR="006F08FB" w:rsidRPr="00236C25">
        <w:rPr>
          <w:rFonts w:eastAsia="Times New Roman"/>
          <w:color w:val="002060"/>
          <w:spacing w:val="-4"/>
          <w:lang w:val="sr-Cyrl-RS"/>
        </w:rPr>
        <w:t xml:space="preserve"> буџета јединице локалне самоуправе, док је чланом 20. став 1. овог закона прописано да се средства из јавних </w:t>
      </w:r>
      <w:r w:rsidR="006F08FB" w:rsidRPr="00236C25">
        <w:rPr>
          <w:rFonts w:eastAsia="Times New Roman"/>
          <w:color w:val="002060"/>
          <w:spacing w:val="-3"/>
          <w:lang w:val="sr-Cyrl-RS"/>
        </w:rPr>
        <w:t xml:space="preserve">извора за покриће трошкова изборне кампање обезбеђују у години у којој се одржавају </w:t>
      </w:r>
      <w:r w:rsidR="006F08FB" w:rsidRPr="00236C25">
        <w:rPr>
          <w:rFonts w:eastAsia="Times New Roman"/>
          <w:color w:val="002060"/>
          <w:spacing w:val="-1"/>
          <w:lang w:val="sr-Cyrl-RS"/>
        </w:rPr>
        <w:t>редовни избори, у износу од 0,</w:t>
      </w:r>
      <w:r w:rsidR="005E6261" w:rsidRPr="00236C25">
        <w:rPr>
          <w:rFonts w:eastAsia="Times New Roman"/>
          <w:color w:val="002060"/>
          <w:spacing w:val="-1"/>
          <w:lang w:val="sr-Cyrl-RS"/>
        </w:rPr>
        <w:t>07</w:t>
      </w:r>
      <w:r w:rsidR="006F08FB" w:rsidRPr="00236C25">
        <w:rPr>
          <w:rFonts w:eastAsia="Times New Roman"/>
          <w:color w:val="002060"/>
          <w:spacing w:val="-1"/>
          <w:lang w:val="sr-Cyrl-RS"/>
        </w:rPr>
        <w:t>%</w:t>
      </w:r>
      <w:r w:rsidR="005E6261" w:rsidRPr="00236C25">
        <w:rPr>
          <w:rFonts w:eastAsia="Times New Roman"/>
          <w:color w:val="002060"/>
          <w:spacing w:val="-1"/>
          <w:lang w:val="sr-Cyrl-RS"/>
        </w:rPr>
        <w:t xml:space="preserve"> пореских прихода буџета Републике Србије, пореских прихода</w:t>
      </w:r>
      <w:r w:rsidR="006F08FB" w:rsidRPr="00236C25">
        <w:rPr>
          <w:rFonts w:eastAsia="Times New Roman"/>
          <w:color w:val="002060"/>
          <w:spacing w:val="-1"/>
          <w:lang w:val="sr-Cyrl-RS"/>
        </w:rPr>
        <w:t xml:space="preserve"> буџета </w:t>
      </w:r>
      <w:r w:rsidR="006F08FB" w:rsidRPr="00236C25">
        <w:rPr>
          <w:rFonts w:eastAsia="Times New Roman"/>
          <w:color w:val="002060"/>
          <w:spacing w:val="-3"/>
          <w:lang w:val="sr-Cyrl-RS"/>
        </w:rPr>
        <w:t xml:space="preserve">аутономне покрајине, односно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јединице локалне самоуправе, за годину за </w:t>
      </w:r>
      <w:r w:rsidR="006F08FB" w:rsidRPr="00236C25">
        <w:rPr>
          <w:rFonts w:eastAsia="Times New Roman"/>
          <w:color w:val="002060"/>
          <w:spacing w:val="-5"/>
          <w:lang w:val="sr-Cyrl-RS"/>
        </w:rPr>
        <w:t>коју се буџет доноси.</w:t>
      </w:r>
    </w:p>
    <w:p w14:paraId="1A8E2DBE" w14:textId="77777777" w:rsidR="007B5257" w:rsidRPr="00236C25" w:rsidRDefault="006F08FB" w:rsidP="006160BB">
      <w:pPr>
        <w:pStyle w:val="ListParagraph"/>
        <w:spacing w:after="0" w:line="228" w:lineRule="auto"/>
        <w:jc w:val="both"/>
        <w:rPr>
          <w:rFonts w:eastAsia="Times New Roman"/>
          <w:b/>
          <w:color w:val="002060"/>
          <w:lang w:val="sr-Cyrl-RS"/>
        </w:rPr>
      </w:pPr>
      <w:r w:rsidRPr="00236C25">
        <w:rPr>
          <w:rFonts w:eastAsia="Times New Roman"/>
          <w:b/>
          <w:color w:val="002060"/>
          <w:lang w:val="sr-Cyrl-RS"/>
        </w:rPr>
        <w:t xml:space="preserve"> </w:t>
      </w:r>
    </w:p>
    <w:p w14:paraId="6F1EA1D4" w14:textId="031EFCDB" w:rsidR="006F08FB" w:rsidRPr="00236C25" w:rsidRDefault="007320B1"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236C25">
        <w:rPr>
          <w:rFonts w:eastAsia="Times New Roman"/>
          <w:b/>
          <w:color w:val="002060"/>
          <w:lang w:val="sr-Cyrl-RS"/>
        </w:rPr>
        <w:t>Да ли чланови Међуресорске радне групе за спровођење Анекса Г Споразума о</w:t>
      </w:r>
      <w:r w:rsidR="00123CCD" w:rsidRPr="00236C25">
        <w:rPr>
          <w:rFonts w:eastAsia="Times New Roman"/>
          <w:b/>
          <w:color w:val="002060"/>
          <w:lang w:val="sr-Cyrl-RS"/>
        </w:rPr>
        <w:t xml:space="preserve"> </w:t>
      </w:r>
      <w:r w:rsidR="007B5257" w:rsidRPr="00236C25">
        <w:rPr>
          <w:rFonts w:eastAsia="Times New Roman"/>
          <w:b/>
          <w:color w:val="002060"/>
          <w:lang w:val="sr-Cyrl-RS"/>
        </w:rPr>
        <w:t xml:space="preserve">            </w:t>
      </w:r>
      <w:r w:rsidR="006F08FB" w:rsidRPr="00236C25">
        <w:rPr>
          <w:rFonts w:eastAsia="Times New Roman"/>
          <w:b/>
          <w:color w:val="002060"/>
          <w:lang w:val="sr-Cyrl-RS"/>
        </w:rPr>
        <w:t xml:space="preserve"> питањима сукцесије примају накнаду за рад у овом телу</w:t>
      </w:r>
      <w:r w:rsidR="007B5257" w:rsidRPr="00236C25">
        <w:rPr>
          <w:rFonts w:eastAsia="Times New Roman"/>
          <w:b/>
          <w:color w:val="002060"/>
          <w:lang w:val="sr-Cyrl-RS"/>
        </w:rPr>
        <w:t>?</w:t>
      </w:r>
    </w:p>
    <w:p w14:paraId="05332DD7" w14:textId="77777777"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6F08FB" w:rsidRPr="00236C25">
        <w:rPr>
          <w:rFonts w:eastAsia="Times New Roman"/>
          <w:color w:val="002060"/>
          <w:lang w:val="sr-Cyrl-RS"/>
        </w:rPr>
        <w:t>Председник и чланови Међуресорске радне групе за спровођење Анекса Г Споразума о питањима сукцесије образоване Одлуком Владе Републике Србије („Службени гласник РС“, бр.93/07, исправка бр. 106/07) не примају накнаду за рад у Групи.</w:t>
      </w:r>
    </w:p>
    <w:p w14:paraId="17725345" w14:textId="77777777" w:rsidR="007320B1" w:rsidRPr="00236C25" w:rsidRDefault="007320B1" w:rsidP="007320B1">
      <w:pPr>
        <w:pStyle w:val="ListParagraph"/>
        <w:spacing w:after="0" w:line="228" w:lineRule="auto"/>
        <w:jc w:val="both"/>
        <w:rPr>
          <w:rFonts w:eastAsia="Times New Roman"/>
          <w:b/>
          <w:noProof/>
          <w:color w:val="002060"/>
          <w:lang w:val="sr-Cyrl-RS"/>
        </w:rPr>
      </w:pPr>
    </w:p>
    <w:p w14:paraId="17F14075" w14:textId="77777777" w:rsidR="006F08FB" w:rsidRPr="00236C25" w:rsidRDefault="00123CCD" w:rsidP="00123CCD">
      <w:pPr>
        <w:pStyle w:val="ListParagraph"/>
        <w:spacing w:after="0" w:line="228" w:lineRule="auto"/>
        <w:ind w:left="0"/>
        <w:jc w:val="both"/>
        <w:rPr>
          <w:rFonts w:eastAsia="Times New Roman"/>
          <w:b/>
          <w:noProof/>
          <w:color w:val="002060"/>
          <w:lang w:val="sr-Cyrl-RS"/>
        </w:rPr>
      </w:pPr>
      <w:r w:rsidRPr="00236C25">
        <w:rPr>
          <w:rFonts w:eastAsia="Times New Roman"/>
          <w:b/>
          <w:noProof/>
          <w:color w:val="002060"/>
          <w:lang w:val="sr-Cyrl-RS"/>
        </w:rPr>
        <w:tab/>
      </w:r>
      <w:r w:rsidR="006F08FB" w:rsidRPr="00236C25">
        <w:rPr>
          <w:rFonts w:eastAsia="Times New Roman"/>
          <w:b/>
          <w:noProof/>
          <w:color w:val="002060"/>
          <w:lang w:val="sr-Cyrl-RS"/>
        </w:rPr>
        <w:t>Да ли су предузете мере и које како би се осигурало спровођење начела Анекса Г, као што су доношење одговарајућих законских и подзаконских аката, склапање међународних уговора и сл., да ли су државе сукцесори разговарале у вези с имплементацијом Анекса Г и ако јесу шта су се договориле и да ли су закључени и каква су искуства у примени међународних уговора о избегавању двоструког опорезивања између земаља Дејтонског четвороугла: Србије, Хрватске, БиХ и Црне Горе</w:t>
      </w:r>
      <w:r w:rsidR="00CF0C76" w:rsidRPr="00236C25">
        <w:rPr>
          <w:rFonts w:eastAsia="Times New Roman"/>
          <w:b/>
          <w:noProof/>
          <w:color w:val="002060"/>
          <w:lang w:val="sr-Cyrl-RS"/>
        </w:rPr>
        <w:t>?</w:t>
      </w:r>
    </w:p>
    <w:p w14:paraId="1D42796F" w14:textId="77777777" w:rsidR="006F08FB" w:rsidRPr="00236C25" w:rsidRDefault="007B5257" w:rsidP="006F08FB">
      <w:pPr>
        <w:spacing w:after="0" w:line="228" w:lineRule="auto"/>
        <w:contextualSpacing/>
        <w:jc w:val="both"/>
        <w:rPr>
          <w:rFonts w:eastAsia="Times New Roman"/>
          <w:b/>
          <w:noProof/>
          <w:color w:val="002060"/>
          <w:lang w:val="sr-Cyrl-RS"/>
        </w:rPr>
      </w:pPr>
      <w:r w:rsidRPr="00236C25">
        <w:rPr>
          <w:rFonts w:eastAsia="Times New Roman"/>
          <w:noProof/>
          <w:color w:val="002060"/>
          <w:lang w:val="sr-Cyrl-RS"/>
        </w:rPr>
        <w:tab/>
      </w:r>
      <w:r w:rsidR="006F08FB" w:rsidRPr="00236C25">
        <w:rPr>
          <w:rFonts w:eastAsia="Times New Roman"/>
          <w:noProof/>
          <w:color w:val="002060"/>
          <w:lang w:val="sr-Cyrl-RS"/>
        </w:rPr>
        <w:t>На састанку Сталног мешовитог комитета високих представника држава сукцесора бивше СФРЈ, који је одржан je у Београду 17. и 18. септембра 2009. године, у вези са имплементацијом Анекса Г Споразума о питањима сукцесије,  донета је Препорука бр. 5. чијим се ставом 1. препоручује владама заинтересованих држава сукцесора да закључе билатералне споразуме.</w:t>
      </w:r>
    </w:p>
    <w:p w14:paraId="1A396241" w14:textId="77777777" w:rsidR="006F08FB" w:rsidRPr="00236C25" w:rsidRDefault="00F35F3E"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 складу са донетом Препоруком, Министарство финансија је сачинило  Нацрт споразума између Републике Србије и Републике Хрватске о спровођењу Анекса Г Споразума о питањима сукцесије, који је уручен хрватској страни 31. децембра 2009. године. Република Србија је више пута ургирала одговор, међутим, хрватска страна се још увек није изјаснила у вези са понуђеним  Нацртом</w:t>
      </w:r>
      <w:r w:rsidR="006F08FB" w:rsidRPr="00236C25">
        <w:rPr>
          <w:rFonts w:eastAsia="Times New Roman"/>
          <w:lang w:val="sr-Cyrl-RS"/>
        </w:rPr>
        <w:t xml:space="preserve">. </w:t>
      </w:r>
    </w:p>
    <w:p w14:paraId="267B23AB" w14:textId="77777777" w:rsidR="006F08FB" w:rsidRPr="00236C25" w:rsidRDefault="00F35F3E"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ab/>
      </w:r>
      <w:r w:rsidR="006F08FB" w:rsidRPr="00236C25">
        <w:rPr>
          <w:rFonts w:eastAsia="Times New Roman"/>
          <w:color w:val="002060"/>
          <w:lang w:val="sr-Cyrl-RS" w:eastAsia="x-none"/>
        </w:rPr>
        <w:t>Када је реч о вашем трећем питању које се односи на избегавање двоструког опорезивања, обавештавамо Вас да се примењују следећи уговори:</w:t>
      </w:r>
    </w:p>
    <w:p w14:paraId="5D14189B"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1)</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БиХ („</w:t>
      </w:r>
      <w:r w:rsidRPr="00236C25">
        <w:rPr>
          <w:rFonts w:eastAsia="Times New Roman"/>
          <w:i/>
          <w:color w:val="002060"/>
          <w:lang w:val="sr-Cyrl-RS" w:eastAsia="x-none"/>
        </w:rPr>
        <w:t>Сл. лист СЦГ – Међународни уговори“, број 18/04</w:t>
      </w:r>
      <w:r w:rsidRPr="00236C25">
        <w:rPr>
          <w:rFonts w:eastAsia="Times New Roman"/>
          <w:color w:val="002060"/>
          <w:lang w:val="sr-Cyrl-RS" w:eastAsia="x-none"/>
        </w:rPr>
        <w:t>) примењује се од 1. јануара 2006. године;</w:t>
      </w:r>
    </w:p>
    <w:p w14:paraId="6700E91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2)</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Хрватском („</w:t>
      </w:r>
      <w:r w:rsidRPr="00236C25">
        <w:rPr>
          <w:rFonts w:eastAsia="Times New Roman"/>
          <w:i/>
          <w:color w:val="002060"/>
          <w:lang w:val="sr-Cyrl-RS" w:eastAsia="x-none"/>
        </w:rPr>
        <w:t>Сл. лист СЦГ – Међународни уговори“, број 6/04</w:t>
      </w:r>
      <w:r w:rsidRPr="00236C25">
        <w:rPr>
          <w:rFonts w:eastAsia="Times New Roman"/>
          <w:color w:val="002060"/>
          <w:lang w:val="sr-Cyrl-RS" w:eastAsia="x-none"/>
        </w:rPr>
        <w:t>) примењује се од 1. јануара 2005. године;</w:t>
      </w:r>
    </w:p>
    <w:p w14:paraId="28FA2D8F"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3) Уговор о избегавању двоструког опорезивања у односу на порезе на доходак са Црном Гором </w:t>
      </w:r>
      <w:r w:rsidRPr="00236C25">
        <w:rPr>
          <w:rFonts w:eastAsia="Times New Roman"/>
          <w:i/>
          <w:color w:val="002060"/>
          <w:lang w:val="sr-Cyrl-RS" w:eastAsia="x-none"/>
        </w:rPr>
        <w:t>(„Сл. гласник РС – Међународни уговори“, број 10/11</w:t>
      </w:r>
      <w:r w:rsidRPr="00236C25">
        <w:rPr>
          <w:rFonts w:eastAsia="Times New Roman"/>
          <w:color w:val="002060"/>
          <w:lang w:val="sr-Cyrl-RS" w:eastAsia="x-none"/>
        </w:rPr>
        <w:t>) примењује се од 1. јануара 2012. године;</w:t>
      </w:r>
    </w:p>
    <w:p w14:paraId="20B28E8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Напомињемо да и Република Србија и друга држава уговорница (</w:t>
      </w:r>
      <w:r w:rsidRPr="00236C25">
        <w:rPr>
          <w:rFonts w:eastAsia="Times New Roman"/>
          <w:i/>
          <w:color w:val="002060"/>
          <w:lang w:val="sr-Cyrl-RS" w:eastAsia="x-none"/>
        </w:rPr>
        <w:t>БиХ, Хрватска и Црна Гора</w:t>
      </w:r>
      <w:r w:rsidRPr="00236C25">
        <w:rPr>
          <w:rFonts w:eastAsia="Times New Roman"/>
          <w:color w:val="002060"/>
          <w:lang w:val="sr-Cyrl-RS" w:eastAsia="x-none"/>
        </w:rPr>
        <w:t xml:space="preserve">) досадашњу примену уговора оцењују позитивном, односно да је закључење уговора оправдало своју сврху што је, у пракси, избегавањем двоструког опорезивања, изазвало позитивне реакције пореских обвезника, резидената </w:t>
      </w:r>
      <w:r w:rsidRPr="00236C25">
        <w:rPr>
          <w:rFonts w:eastAsia="Times New Roman"/>
          <w:i/>
          <w:color w:val="002060"/>
          <w:lang w:val="sr-Cyrl-RS" w:eastAsia="x-none"/>
        </w:rPr>
        <w:t>(физичких и правних лица)</w:t>
      </w:r>
      <w:r w:rsidRPr="00236C25">
        <w:rPr>
          <w:rFonts w:eastAsia="Times New Roman"/>
          <w:color w:val="002060"/>
          <w:lang w:val="sr-Cyrl-RS" w:eastAsia="x-none"/>
        </w:rPr>
        <w:t xml:space="preserve"> држава уговорница.</w:t>
      </w:r>
    </w:p>
    <w:p w14:paraId="6109BE25"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73" w:name="_Toc320093000"/>
      <w:bookmarkStart w:id="74" w:name="_Toc336955816"/>
      <w:bookmarkStart w:id="75" w:name="_Toc336956105"/>
      <w:bookmarkStart w:id="76" w:name="_Toc337026538"/>
      <w:bookmarkStart w:id="77" w:name="_Toc337026690"/>
      <w:bookmarkStart w:id="78" w:name="_Toc340835436"/>
      <w:bookmarkStart w:id="79" w:name="_Toc341184265"/>
      <w:bookmarkStart w:id="80" w:name="_Toc341264834"/>
      <w:bookmarkStart w:id="81" w:name="_Toc342919074"/>
      <w:bookmarkStart w:id="82" w:name="_Toc343079096"/>
      <w:bookmarkStart w:id="83" w:name="_Toc343079157"/>
      <w:bookmarkStart w:id="84" w:name="_Toc343586794"/>
      <w:bookmarkStart w:id="85" w:name="_Toc344372275"/>
      <w:bookmarkStart w:id="86" w:name="_Toc372280659"/>
      <w:bookmarkStart w:id="87" w:name="_Toc372280940"/>
      <w:bookmarkStart w:id="88" w:name="_Toc378338587"/>
      <w:bookmarkStart w:id="89" w:name="_Toc378338688"/>
      <w:bookmarkStart w:id="90" w:name="_Toc402444615"/>
      <w:bookmarkStart w:id="91" w:name="_Toc405370254"/>
      <w:bookmarkStart w:id="92" w:name="_Toc405370529"/>
      <w:bookmarkStart w:id="93" w:name="_Toc412552724"/>
      <w:bookmarkStart w:id="94" w:name="_Toc468360776"/>
      <w:r w:rsidRPr="006A30F0">
        <w:rPr>
          <w:rFonts w:eastAsia="Times New Roman" w:cstheme="majorBidi"/>
          <w:b/>
          <w:bCs/>
          <w:iCs/>
          <w:color w:val="002060"/>
          <w:sz w:val="28"/>
          <w:szCs w:val="28"/>
          <w:lang w:val="sr-Cyrl-RS"/>
        </w:rPr>
        <w:t>6.</w:t>
      </w:r>
      <w:r w:rsidRPr="00236C25">
        <w:rPr>
          <w:rFonts w:eastAsia="Times New Roman" w:cstheme="majorBidi"/>
          <w:b/>
          <w:bCs/>
          <w:i/>
          <w:iCs/>
          <w:color w:val="002060"/>
          <w:sz w:val="28"/>
          <w:szCs w:val="28"/>
          <w:lang w:val="sr-Cyrl-RS"/>
        </w:rPr>
        <w:t xml:space="preserve"> </w:t>
      </w:r>
      <w:r w:rsidRPr="00236C25">
        <w:rPr>
          <w:rFonts w:eastAsia="Times New Roman" w:cstheme="majorBidi"/>
          <w:b/>
          <w:bCs/>
          <w:i/>
          <w:color w:val="002060"/>
          <w:sz w:val="28"/>
          <w:szCs w:val="28"/>
          <w:lang w:val="sr-Cyrl-RS"/>
        </w:rPr>
        <w:t>ОПИС НАДЛЕЖНОСТИ, ОВЛАШЋЕЊА И ОБАВЕЗА</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236C25">
        <w:rPr>
          <w:rFonts w:eastAsia="Times New Roman" w:cstheme="majorBidi"/>
          <w:b/>
          <w:bCs/>
          <w:i/>
          <w:color w:val="002060"/>
          <w:sz w:val="28"/>
          <w:szCs w:val="28"/>
          <w:lang w:val="sr-Cyrl-RS"/>
        </w:rPr>
        <w:t xml:space="preserve"> </w:t>
      </w:r>
    </w:p>
    <w:p w14:paraId="4DD07372" w14:textId="77777777" w:rsidR="006F08FB" w:rsidRPr="00236C25" w:rsidRDefault="006F08FB" w:rsidP="006F08FB">
      <w:pPr>
        <w:spacing w:after="0" w:line="240" w:lineRule="auto"/>
        <w:jc w:val="both"/>
        <w:rPr>
          <w:rFonts w:eastAsia="Times New Roman"/>
          <w:color w:val="002060"/>
          <w:lang w:val="sr-Cyrl-RS"/>
        </w:rPr>
      </w:pPr>
      <w:bookmarkStart w:id="95" w:name="_Toc336955817"/>
    </w:p>
    <w:bookmarkEnd w:id="95"/>
    <w:p w14:paraId="508B266B" w14:textId="3C28CE6A" w:rsidR="003F4B87" w:rsidRPr="003D7808" w:rsidRDefault="003F4B87" w:rsidP="003F4B87">
      <w:pPr>
        <w:spacing w:after="0" w:line="240" w:lineRule="auto"/>
        <w:jc w:val="both"/>
        <w:rPr>
          <w:rFonts w:eastAsia="Calibri"/>
          <w:color w:val="002060"/>
          <w:lang w:val="sr-Cyrl-RS"/>
        </w:rPr>
      </w:pPr>
      <w:r w:rsidRPr="003D7808">
        <w:rPr>
          <w:rFonts w:ascii="Calibri" w:eastAsia="Calibri" w:hAnsi="Calibri"/>
          <w:color w:val="002060"/>
          <w:sz w:val="22"/>
          <w:szCs w:val="22"/>
          <w:lang w:val="sr-Cyrl-RS"/>
        </w:rPr>
        <w:tab/>
      </w:r>
      <w:r w:rsidRPr="003D7808">
        <w:rPr>
          <w:rFonts w:eastAsia="Calibri"/>
          <w:color w:val="002060"/>
          <w:lang w:val="sr-Cyrl-RS"/>
        </w:rPr>
        <w:t>Делокруг Министарства финансија утврђен је у члану 3. Закона о министарствима (</w:t>
      </w:r>
      <w:r w:rsidRPr="00236C25">
        <w:rPr>
          <w:rFonts w:eastAsia="Calibri"/>
          <w:color w:val="002060"/>
          <w:lang w:val="sr-Cyrl-RS"/>
        </w:rPr>
        <w:t>„</w:t>
      </w:r>
      <w:r w:rsidRPr="003D7808">
        <w:rPr>
          <w:rFonts w:eastAsia="Calibri"/>
          <w:color w:val="002060"/>
          <w:lang w:val="sr-Cyrl-RS"/>
        </w:rPr>
        <w:t>Сл</w:t>
      </w:r>
      <w:r w:rsidRPr="00236C25">
        <w:rPr>
          <w:rFonts w:eastAsia="Calibri"/>
          <w:color w:val="002060"/>
          <w:lang w:val="sr-Cyrl-RS"/>
        </w:rPr>
        <w:t>ужбени</w:t>
      </w:r>
      <w:r w:rsidRPr="003D7808">
        <w:rPr>
          <w:rFonts w:eastAsia="Calibri"/>
          <w:color w:val="002060"/>
          <w:lang w:val="sr-Cyrl-RS"/>
        </w:rPr>
        <w:t xml:space="preserve"> гласник РС</w:t>
      </w:r>
      <w:r w:rsidRPr="00236C25">
        <w:rPr>
          <w:rFonts w:eastAsia="Calibri"/>
          <w:color w:val="002060"/>
          <w:lang w:val="sr-Cyrl-RS"/>
        </w:rPr>
        <w:t>“</w:t>
      </w:r>
      <w:r w:rsidRPr="003D7808">
        <w:rPr>
          <w:rFonts w:eastAsia="Calibri"/>
          <w:color w:val="002060"/>
          <w:lang w:val="sr-Cyrl-RS"/>
        </w:rPr>
        <w:t>, бр. 128/2020) и обухвата послове државне управе који се односе на:</w:t>
      </w:r>
    </w:p>
    <w:p w14:paraId="054DBDF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републички буџет; </w:t>
      </w:r>
    </w:p>
    <w:p w14:paraId="127DD0E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утврђивање консолидованог биланса јавних прихода и јавних расхода; </w:t>
      </w:r>
    </w:p>
    <w:p w14:paraId="7FC3E06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и политику пореза, такси, накнада и других јавних прихода; </w:t>
      </w:r>
    </w:p>
    <w:p w14:paraId="1885530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основе система доприноса за социјално осигурање и обезбеђивање финансирања обавезног социјалног осигурања; </w:t>
      </w:r>
    </w:p>
    <w:p w14:paraId="4DCFB5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уређење изворних прихода аутономне покрајине и јединица локалне самоуправе; </w:t>
      </w:r>
    </w:p>
    <w:p w14:paraId="347957C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политику јавних расхода; </w:t>
      </w:r>
    </w:p>
    <w:p w14:paraId="2E2A6F4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управљање расположивим средствима јавних финансија Републике Србије; </w:t>
      </w:r>
    </w:p>
    <w:p w14:paraId="2CFAB5E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координацију система управљања и спровођења програма финансираних из средстава Европске уније; </w:t>
      </w:r>
    </w:p>
    <w:p w14:paraId="2922307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јавни дуг и финансијску имовину Републике Србије; </w:t>
      </w:r>
    </w:p>
    <w:p w14:paraId="1FAA509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макроекономску и фискалну анализу, квантификацију мера економске политике; </w:t>
      </w:r>
    </w:p>
    <w:p w14:paraId="63E2D1B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w:t>
      </w:r>
    </w:p>
    <w:p w14:paraId="0F94A5B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надзор над радом Централног регистра обавезног социјалног осигурања; </w:t>
      </w:r>
    </w:p>
    <w:p w14:paraId="54A6FCF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јавне набавке; </w:t>
      </w:r>
    </w:p>
    <w:p w14:paraId="2544014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спречавање прања новца; </w:t>
      </w:r>
    </w:p>
    <w:p w14:paraId="3CF2B1D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игре на срећу; </w:t>
      </w:r>
    </w:p>
    <w:p w14:paraId="459CD71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фискалне монополе; </w:t>
      </w:r>
    </w:p>
    <w:p w14:paraId="2CF4C60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девизни систем и кредитне односе са иностранством; </w:t>
      </w:r>
    </w:p>
    <w:p w14:paraId="455ED71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факторинг послове; </w:t>
      </w:r>
    </w:p>
    <w:p w14:paraId="626F26B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финансијских односа са иностранством и међународним финансијским организацијама; </w:t>
      </w:r>
    </w:p>
    <w:p w14:paraId="5D2CF04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припрему, закључивање и примену међународних уговора о избегавању двоструког опорезивања; </w:t>
      </w:r>
    </w:p>
    <w:p w14:paraId="200ABDA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царински систем, царинску тарифу, мере ванцаринске заштите и слободне зоне; </w:t>
      </w:r>
    </w:p>
    <w:p w14:paraId="571B15D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кредитно-монетарни систем; </w:t>
      </w:r>
    </w:p>
    <w:p w14:paraId="4521FF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банкарски систем; </w:t>
      </w:r>
    </w:p>
    <w:p w14:paraId="445A3B2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животна и неживотна осигурања; </w:t>
      </w:r>
    </w:p>
    <w:p w14:paraId="549C46E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 </w:t>
      </w:r>
    </w:p>
    <w:p w14:paraId="0A5999F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плаћања и платни промет; </w:t>
      </w:r>
    </w:p>
    <w:p w14:paraId="2A743E1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хартије од вредности и тржиште капитала; </w:t>
      </w:r>
    </w:p>
    <w:p w14:paraId="487FF73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рачуноводства и ревизије финансијских извештаја; </w:t>
      </w:r>
    </w:p>
    <w:p w14:paraId="703CC00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књиговодство; </w:t>
      </w:r>
    </w:p>
    <w:p w14:paraId="65A03A8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приватизацију и санацију банака и других финансијских организација; </w:t>
      </w:r>
    </w:p>
    <w:p w14:paraId="4EF1AF9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пријављивање у стечајним поступцима потраживања Републике Србије; </w:t>
      </w:r>
    </w:p>
    <w:p w14:paraId="28EA4BA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фискалних ризика који произлазе из пословања јавних предузећа чији је оснивач Република Србија, привредних друштава која обављају делатност од општег интереса и привредних друштава са већинским државним капиталом; </w:t>
      </w:r>
    </w:p>
    <w:p w14:paraId="3F656C62"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повезаних са буџетима локалних самоуправа и јавно-приватним партнерствима; </w:t>
      </w:r>
    </w:p>
    <w:p w14:paraId="30FBCB3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у вези са последицама елементарних непогода и њиховим финансијским ефектима на буџет Републике Србије и буџете локалних самоуправа и осталим обавезама Републике Србије; </w:t>
      </w:r>
    </w:p>
    <w:p w14:paraId="46AFA7C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обавеза покривених државним гаранцијама; </w:t>
      </w:r>
    </w:p>
    <w:p w14:paraId="5BC3D9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главних ризика повезаних са финансијским сектором у Републици Србији; </w:t>
      </w:r>
    </w:p>
    <w:p w14:paraId="036F7E6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оцену и праћење капиталних пројеката; </w:t>
      </w:r>
    </w:p>
    <w:p w14:paraId="6751BE5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поступка припреме и регистровања капиталних пројеката по надлежним министарствима и њихово обједињавање; </w:t>
      </w:r>
    </w:p>
    <w:p w14:paraId="4600DA6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области дигиталне имовине; </w:t>
      </w:r>
    </w:p>
    <w:p w14:paraId="29C7EC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права јавне својине; </w:t>
      </w:r>
    </w:p>
    <w:p w14:paraId="75BC41C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својинско-правне и друге стварно-правне односе, изузев припреме закона којим се уређује право својине и друга стварна права; </w:t>
      </w:r>
    </w:p>
    <w:p w14:paraId="523366E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експропријацију; </w:t>
      </w:r>
    </w:p>
    <w:p w14:paraId="190055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заштиту имовине Републике Србије у иностранству; </w:t>
      </w:r>
    </w:p>
    <w:p w14:paraId="3CDB4EA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примену Споразума о питањима сукцесије; </w:t>
      </w:r>
    </w:p>
    <w:p w14:paraId="4465651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остваривање алиментационих потраживања из иностранства; </w:t>
      </w:r>
    </w:p>
    <w:p w14:paraId="00E4DA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пружање правне помоћи поводом стране национализоване имовине обештећене међународним уговорима; </w:t>
      </w:r>
    </w:p>
    <w:p w14:paraId="669D9AE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w:t>
      </w:r>
    </w:p>
    <w:p w14:paraId="474DBA4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хармонизацију и координацију финансијског управљања и контроле и интерне ревизије у јавном сектору; </w:t>
      </w:r>
    </w:p>
    <w:p w14:paraId="0BEF6FD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управни надзор у имовинско-правним пословима; </w:t>
      </w:r>
    </w:p>
    <w:p w14:paraId="7BA13F5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другостепени управни поступак у областима из делокруга министарства, у складу са законом; </w:t>
      </w:r>
    </w:p>
    <w:p w14:paraId="7409244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обезбеђивање средстава солидарности, као и </w:t>
      </w:r>
    </w:p>
    <w:p w14:paraId="1DC1D94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друге послове одређене законом.</w:t>
      </w:r>
    </w:p>
    <w:p w14:paraId="30B8C9F7" w14:textId="77777777" w:rsidR="003F4B87" w:rsidRPr="003D7808" w:rsidRDefault="003F4B87" w:rsidP="003F4B87">
      <w:pPr>
        <w:spacing w:after="0" w:line="240" w:lineRule="auto"/>
        <w:jc w:val="both"/>
        <w:rPr>
          <w:rFonts w:eastAsia="Calibri"/>
          <w:lang w:val="sr-Cyrl-RS"/>
        </w:rPr>
      </w:pPr>
    </w:p>
    <w:p w14:paraId="6B0992DB" w14:textId="0A92F447" w:rsidR="008F235A" w:rsidRDefault="006F08FB" w:rsidP="00A81F9F">
      <w:pPr>
        <w:spacing w:after="0" w:line="240" w:lineRule="auto"/>
        <w:jc w:val="both"/>
        <w:rPr>
          <w:rFonts w:eastAsia="Times New Roman"/>
          <w:color w:val="7030A0"/>
          <w:lang w:val="sr-Cyrl-RS" w:eastAsia="x-none"/>
        </w:rPr>
      </w:pPr>
      <w:r w:rsidRPr="00236C25">
        <w:rPr>
          <w:b/>
          <w:i/>
          <w:color w:val="7030A0"/>
          <w:sz w:val="26"/>
          <w:szCs w:val="26"/>
          <w:lang w:val="sr-Cyrl-RS"/>
        </w:rPr>
        <w:t xml:space="preserve">       </w:t>
      </w:r>
      <w:r w:rsidR="005817C4" w:rsidRPr="00236C25">
        <w:rPr>
          <w:b/>
          <w:i/>
          <w:color w:val="7030A0"/>
          <w:sz w:val="26"/>
          <w:szCs w:val="26"/>
          <w:lang w:val="sr-Cyrl-RS"/>
        </w:rPr>
        <w:tab/>
      </w:r>
      <w:r w:rsidRPr="00236C25">
        <w:rPr>
          <w:b/>
          <w:i/>
          <w:color w:val="7030A0"/>
          <w:sz w:val="26"/>
          <w:szCs w:val="26"/>
          <w:lang w:val="sr-Cyrl-RS"/>
        </w:rPr>
        <w:t xml:space="preserve"> </w:t>
      </w:r>
      <w:r w:rsidR="0030405C" w:rsidRPr="00236C25">
        <w:rPr>
          <w:rFonts w:eastAsia="Times New Roman"/>
          <w:b/>
          <w:i/>
          <w:color w:val="7030A0"/>
          <w:sz w:val="28"/>
          <w:szCs w:val="28"/>
          <w:lang w:val="sr-Cyrl-RS" w:eastAsia="x-none"/>
        </w:rPr>
        <w:t>Секретаријат Министарства</w:t>
      </w:r>
      <w:r w:rsidR="0030405C" w:rsidRPr="00236C25">
        <w:rPr>
          <w:rFonts w:eastAsia="Times New Roman"/>
          <w:color w:val="7030A0"/>
          <w:lang w:val="sr-Cyrl-RS" w:eastAsia="x-none"/>
        </w:rPr>
        <w:t xml:space="preserve"> </w:t>
      </w:r>
      <w:r w:rsidR="008F235A"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w:t>
      </w:r>
      <w:r w:rsidR="008F235A" w:rsidRPr="007572BB">
        <w:rPr>
          <w:rFonts w:eastAsia="Times New Roman"/>
          <w:color w:val="002060"/>
          <w:lang w:val="sr-Cyrl-RS" w:eastAsia="x-none"/>
        </w:rPr>
        <w:lastRenderedPageBreak/>
        <w:t>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506AA1DD" w14:textId="77777777" w:rsidR="008F235A" w:rsidRDefault="008F235A" w:rsidP="00A81F9F">
      <w:pPr>
        <w:spacing w:after="0" w:line="240" w:lineRule="auto"/>
        <w:jc w:val="both"/>
        <w:rPr>
          <w:rFonts w:eastAsia="Times New Roman"/>
          <w:color w:val="7030A0"/>
          <w:lang w:val="sr-Cyrl-RS" w:eastAsia="x-none"/>
        </w:rPr>
      </w:pPr>
    </w:p>
    <w:p w14:paraId="3F955BFA" w14:textId="77777777" w:rsidR="0030405C" w:rsidRPr="00236C25" w:rsidRDefault="0030405C" w:rsidP="0030405C">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 xml:space="preserve">          У Секретаријату се обављају послови у оквиру следећих ужих унутрашњих јединица:</w:t>
      </w:r>
    </w:p>
    <w:p w14:paraId="5FF650F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w:t>
      </w:r>
      <w:r w:rsidRPr="00236C25">
        <w:rPr>
          <w:rFonts w:eastAsia="Times New Roman"/>
          <w:b/>
          <w:color w:val="002060"/>
          <w:lang w:val="sr-Cyrl-RS"/>
        </w:rPr>
        <w:tab/>
        <w:t xml:space="preserve">      1.   Од</w:t>
      </w:r>
      <w:r w:rsidR="00A81F9F" w:rsidRPr="00236C25">
        <w:rPr>
          <w:rFonts w:eastAsia="Times New Roman"/>
          <w:b/>
          <w:color w:val="002060"/>
          <w:lang w:val="sr-Cyrl-RS"/>
        </w:rPr>
        <w:t>ељење</w:t>
      </w:r>
      <w:r w:rsidRPr="00236C25">
        <w:rPr>
          <w:rFonts w:eastAsia="Times New Roman"/>
          <w:b/>
          <w:color w:val="002060"/>
          <w:lang w:val="sr-Cyrl-RS"/>
        </w:rPr>
        <w:t xml:space="preserve"> за правне послове</w:t>
      </w:r>
    </w:p>
    <w:p w14:paraId="078D416B"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људске ресурсе</w:t>
      </w:r>
    </w:p>
    <w:p w14:paraId="51135AFF" w14:textId="4B9561CA"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w:t>
      </w:r>
      <w:r w:rsidR="007F53F6" w:rsidRPr="00236C25">
        <w:rPr>
          <w:rFonts w:eastAsia="Times New Roman"/>
          <w:b/>
          <w:color w:val="002060"/>
          <w:lang w:val="sr-Cyrl-RS"/>
        </w:rPr>
        <w:t>Група</w:t>
      </w:r>
      <w:r w:rsidRPr="00236C25">
        <w:rPr>
          <w:rFonts w:eastAsia="Times New Roman"/>
          <w:b/>
          <w:color w:val="002060"/>
          <w:lang w:val="sr-Cyrl-RS"/>
        </w:rPr>
        <w:t xml:space="preserve"> за послове имовине Министарства и јавне набавке</w:t>
      </w:r>
    </w:p>
    <w:p w14:paraId="6E96BA2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Одељење за </w:t>
      </w:r>
      <w:r w:rsidR="00A81F9F" w:rsidRPr="00236C25">
        <w:rPr>
          <w:rFonts w:eastAsia="Times New Roman"/>
          <w:b/>
          <w:color w:val="002060"/>
          <w:lang w:val="sr-Cyrl-RS"/>
        </w:rPr>
        <w:t xml:space="preserve">информатичке и </w:t>
      </w:r>
      <w:r w:rsidRPr="00236C25">
        <w:rPr>
          <w:rFonts w:eastAsia="Times New Roman"/>
          <w:b/>
          <w:color w:val="002060"/>
          <w:lang w:val="sr-Cyrl-RS"/>
        </w:rPr>
        <w:t xml:space="preserve">административно-техничке послове </w:t>
      </w:r>
    </w:p>
    <w:p w14:paraId="2770825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Од</w:t>
      </w:r>
      <w:r w:rsidR="00E11483" w:rsidRPr="00236C25">
        <w:rPr>
          <w:rFonts w:eastAsia="Times New Roman"/>
          <w:b/>
          <w:color w:val="002060"/>
          <w:lang w:val="sr-Cyrl-RS"/>
        </w:rPr>
        <w:t>ељење</w:t>
      </w:r>
      <w:r w:rsidRPr="00236C25">
        <w:rPr>
          <w:rFonts w:eastAsia="Times New Roman"/>
          <w:b/>
          <w:color w:val="002060"/>
          <w:lang w:val="sr-Cyrl-RS"/>
        </w:rPr>
        <w:t xml:space="preserve"> за </w:t>
      </w:r>
      <w:r w:rsidR="00A81F9F" w:rsidRPr="00236C25">
        <w:rPr>
          <w:rFonts w:eastAsia="Times New Roman"/>
          <w:b/>
          <w:color w:val="002060"/>
          <w:lang w:val="sr-Cyrl-RS"/>
        </w:rPr>
        <w:t>техничко-оперативне послове</w:t>
      </w:r>
      <w:r w:rsidRPr="00236C25">
        <w:rPr>
          <w:rFonts w:eastAsia="Times New Roman"/>
          <w:b/>
          <w:color w:val="002060"/>
          <w:lang w:val="sr-Cyrl-RS"/>
        </w:rPr>
        <w:t xml:space="preserve">  </w:t>
      </w:r>
    </w:p>
    <w:p w14:paraId="224566E0"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6.   Одељење за финансијске послове</w:t>
      </w:r>
    </w:p>
    <w:p w14:paraId="5B88715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7.   Група за развој финансијског управљања и контроле</w:t>
      </w:r>
    </w:p>
    <w:p w14:paraId="1C71323C" w14:textId="77777777" w:rsidR="00345541" w:rsidRPr="00236C25" w:rsidRDefault="00345541" w:rsidP="005C5136">
      <w:pPr>
        <w:tabs>
          <w:tab w:val="left" w:pos="720"/>
        </w:tabs>
        <w:spacing w:after="0" w:line="240" w:lineRule="auto"/>
        <w:ind w:right="-143"/>
        <w:jc w:val="both"/>
        <w:rPr>
          <w:rFonts w:eastAsia="Times New Roman"/>
          <w:b/>
          <w:color w:val="002060"/>
          <w:lang w:val="sr-Cyrl-RS"/>
        </w:rPr>
      </w:pPr>
    </w:p>
    <w:p w14:paraId="2F9B46C6" w14:textId="34E22A09" w:rsidR="0046496A" w:rsidRPr="0046496A" w:rsidRDefault="00065ECB" w:rsidP="00065ECB">
      <w:pPr>
        <w:spacing w:after="0" w:line="240" w:lineRule="auto"/>
        <w:ind w:right="-143"/>
        <w:jc w:val="both"/>
        <w:rPr>
          <w:rFonts w:eastAsia="Times New Roman"/>
          <w:color w:val="002060"/>
          <w:spacing w:val="-4"/>
          <w:lang w:val="sr-Cyrl-RS"/>
        </w:rPr>
      </w:pPr>
      <w:r w:rsidRPr="00236C25">
        <w:rPr>
          <w:rFonts w:eastAsia="Times New Roman"/>
          <w:b/>
          <w:color w:val="002060"/>
          <w:spacing w:val="-4"/>
          <w:lang w:val="sr-Cyrl-RS"/>
        </w:rPr>
        <w:t xml:space="preserve">          Одељење за правне послове</w:t>
      </w:r>
      <w:r w:rsidR="0046496A">
        <w:rPr>
          <w:rFonts w:eastAsia="Times New Roman"/>
          <w:b/>
          <w:color w:val="002060"/>
          <w:spacing w:val="-4"/>
          <w:lang w:val="sr-Cyrl-RS"/>
        </w:rPr>
        <w:t xml:space="preserve"> </w:t>
      </w:r>
      <w:r w:rsidR="0046496A" w:rsidRPr="0046496A">
        <w:rPr>
          <w:rFonts w:eastAsia="Times New Roman"/>
          <w:color w:val="002060"/>
          <w:spacing w:val="-4"/>
          <w:lang w:val="sr-Cyrl-RS"/>
        </w:rPr>
        <w:t>обавља опште правне и студијско-аналитичке послове и то: припрема обједињених мишљења на нацрте закона и друге акте које усваја Влада, а чији су предлагачи други органи државне управе; припрема годишњег плана рада и извештаја о раду Министарства и органа управе у саставу Министарства, као саставних делова годишњег плана рада Владе и годишњег извештаја о раду Владе; праћење рада сталних радних тела Владе у складу са Пословником Владе; припрема обједињених одговора на посланичка питања; припрема одговора на представке и захтеве физичких и правних лица; припрема аката којима се одобравају службена путовања у земљи и иностранству; припрема предлога аката којим се образују радна тела из надлежности Министарства и вођење евиденције о тим радним телима, као и евиденције чланства представника Министарства у радним телима које образују други органи; подршка стратешком планирању у Министарству; вођење Регистра јавних уговора; учешће у припреми интерних општих аката; учешће у припреми уговора и споразума које Министарство закључује са другим републичким органима и организацијама, као и другим органима и привредним субјектима; сарадња са другим државним органима; пружање стручне помоћи другим унутрашњим јединицама Министарства; праћење закона и других прописа из надлежности Министарства; припрема упутстава и процедура ради јединствене примене прописа; припрема информација, анализа и предлога мера из надлежности Министарства; планирање припрема за одбрану у Министарству и органима управе у саставу Министарства, као и други правни послови од значаја за Министарство.</w:t>
      </w:r>
    </w:p>
    <w:p w14:paraId="025DD302" w14:textId="77777777" w:rsidR="0046496A" w:rsidRDefault="0046496A" w:rsidP="00065ECB">
      <w:pPr>
        <w:spacing w:after="0" w:line="240" w:lineRule="auto"/>
        <w:ind w:right="-143"/>
        <w:jc w:val="both"/>
        <w:rPr>
          <w:rFonts w:eastAsia="Times New Roman"/>
          <w:b/>
          <w:color w:val="002060"/>
          <w:spacing w:val="-4"/>
          <w:lang w:val="sr-Cyrl-RS"/>
        </w:rPr>
      </w:pPr>
    </w:p>
    <w:p w14:paraId="0BEB894B" w14:textId="77777777" w:rsidR="0046496A" w:rsidRPr="0046496A" w:rsidRDefault="00065ECB" w:rsidP="0046496A">
      <w:pPr>
        <w:spacing w:after="0" w:line="240" w:lineRule="auto"/>
        <w:jc w:val="both"/>
        <w:rPr>
          <w:color w:val="002060"/>
          <w:lang w:val="sr-Cyrl-CS"/>
        </w:rPr>
      </w:pPr>
      <w:r w:rsidRPr="00236C25">
        <w:rPr>
          <w:rFonts w:eastAsia="Times New Roman"/>
          <w:b/>
          <w:lang w:val="sr-Cyrl-RS"/>
        </w:rPr>
        <w:t xml:space="preserve">          </w:t>
      </w:r>
      <w:r w:rsidRPr="00236C25">
        <w:rPr>
          <w:rFonts w:eastAsia="Times New Roman"/>
          <w:b/>
          <w:color w:val="002060"/>
          <w:lang w:val="sr-Cyrl-RS"/>
        </w:rPr>
        <w:t>Одељење за људске ресурсе</w:t>
      </w:r>
      <w:r w:rsidRPr="00236C25">
        <w:rPr>
          <w:rFonts w:eastAsia="Times New Roman"/>
          <w:color w:val="002060"/>
          <w:lang w:val="sr-Cyrl-RS"/>
        </w:rPr>
        <w:t xml:space="preserve"> </w:t>
      </w:r>
      <w:r w:rsidR="0046496A" w:rsidRPr="0046496A">
        <w:rPr>
          <w:color w:val="002060"/>
          <w:lang w:val="sr-Cyrl-CS"/>
        </w:rPr>
        <w:t>обавља послове који се односе на: припрему и израду аката који се односе на организацију и рад Министарства; припрему и израду нацрта кадровског плана; развој управљања људским ресурсима, регрутовање</w:t>
      </w:r>
      <w:r w:rsidR="0046496A" w:rsidRPr="0046496A">
        <w:rPr>
          <w:color w:val="002060"/>
          <w:lang w:val="ru-RU"/>
        </w:rPr>
        <w:t>,</w:t>
      </w:r>
      <w:r w:rsidR="0046496A" w:rsidRPr="0046496A">
        <w:rPr>
          <w:color w:val="002060"/>
          <w:lang w:val="sr-Cyrl-CS"/>
        </w:rPr>
        <w:t xml:space="preserve"> селекцију</w:t>
      </w:r>
      <w:r w:rsidR="0046496A" w:rsidRPr="0046496A">
        <w:rPr>
          <w:color w:val="002060"/>
          <w:lang w:val="ru-RU"/>
        </w:rPr>
        <w:t xml:space="preserve"> </w:t>
      </w:r>
      <w:r w:rsidR="0046496A" w:rsidRPr="0046496A">
        <w:rPr>
          <w:color w:val="002060"/>
          <w:lang w:val="sr-Cyrl-CS"/>
        </w:rPr>
        <w:t>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за Владу за постављења државних службеника на положај по спроведеној процедури;</w:t>
      </w:r>
      <w:r w:rsidR="0046496A" w:rsidRPr="0046496A">
        <w:rPr>
          <w:color w:val="002060"/>
          <w:lang w:val="ru-RU"/>
        </w:rPr>
        <w:t xml:space="preserve"> </w:t>
      </w:r>
      <w:r w:rsidR="0046496A" w:rsidRPr="0046496A">
        <w:rPr>
          <w:color w:val="002060"/>
          <w:lang w:val="sr-Cyrl-CS"/>
        </w:rPr>
        <w:t>аналитичку процену и функционалну анализу радних места;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израду спецификације и описа послова за радна места и израда акта о унутрашњем уређењу и систематизацији радних места у Министарству; организовање</w:t>
      </w:r>
      <w:r w:rsidR="0046496A" w:rsidRPr="0046496A">
        <w:rPr>
          <w:color w:val="002060"/>
          <w:lang w:val="sr-Latn-CS"/>
        </w:rPr>
        <w:t xml:space="preserve"> </w:t>
      </w:r>
      <w:r w:rsidR="0046496A" w:rsidRPr="0046496A">
        <w:rPr>
          <w:color w:val="002060"/>
          <w:lang w:val="sr-Cyrl-CS"/>
        </w:rPr>
        <w:t xml:space="preserve">стручних обука и других видова едукације државних службеника и намештеника; припрема приручника и упутстава за државне службенике и намештенике; праћење потреба развоја државних службеника и намештеника у Министарству, као и израда анализе планова и програма из те области; праћење развоја каријере државних службеника везано за њихово напредовање; праћење стања и примене закона и других прописа из области државне управе и радних односа у државним органима; управљање учинком и вредновање радне успешности државних службеника; вођење евиденције и управљање базом података из области људских </w:t>
      </w:r>
      <w:r w:rsidR="0046496A" w:rsidRPr="0046496A">
        <w:rPr>
          <w:color w:val="002060"/>
          <w:lang w:val="sr-Cyrl-CS"/>
        </w:rPr>
        <w:lastRenderedPageBreak/>
        <w:t>ресурса; вођење прописаних персоналних, кадровских евиденција као и евиденција у вези са обрачуном плата државних службеника и намештеника; статистичке послове из области радних односа и пензијског и инвалидског осигурања; послове у вези рада дисциплинске комисије Министарства</w:t>
      </w:r>
      <w:r w:rsidR="0046496A" w:rsidRPr="0046496A">
        <w:rPr>
          <w:color w:val="002060"/>
          <w:spacing w:val="-8"/>
          <w:lang w:val="sr-Cyrl-CS"/>
        </w:rPr>
        <w:t xml:space="preserve">; </w:t>
      </w:r>
      <w:r w:rsidR="0046496A" w:rsidRPr="0046496A">
        <w:rPr>
          <w:color w:val="002060"/>
          <w:lang w:val="ru-RU"/>
        </w:rPr>
        <w:t xml:space="preserve">послове који се односе на координацију рада са управама у саставу Министарства у области људских ресурса и унутрашњег уређења и систематизације радних места; </w:t>
      </w:r>
      <w:r w:rsidR="0046496A" w:rsidRPr="0046496A">
        <w:rPr>
          <w:color w:val="002060"/>
          <w:lang w:val="sr-Cyrl-CS"/>
        </w:rPr>
        <w:t>библиотекарски послови (успостављање контакта са домаћим и страним издавачима)</w:t>
      </w:r>
      <w:r w:rsidR="0046496A" w:rsidRPr="0046496A">
        <w:rPr>
          <w:color w:val="002060"/>
          <w:lang w:val="sr-Cyrl-RS"/>
        </w:rPr>
        <w:t>;</w:t>
      </w:r>
      <w:r w:rsidR="0046496A" w:rsidRPr="0046496A">
        <w:rPr>
          <w:color w:val="002060"/>
          <w:lang w:val="sr-Cyrl-CS"/>
        </w:rPr>
        <w:t xml:space="preserve"> послове праћења и пријављивања полагања државног стручног испита;</w:t>
      </w:r>
      <w:r w:rsidR="0046496A" w:rsidRPr="0046496A">
        <w:rPr>
          <w:color w:val="002060"/>
          <w:lang w:val="sr-Cyrl-RS"/>
        </w:rPr>
        <w:t xml:space="preserve"> безбедност и заштиту запослених на раду; послове у вези печата Министарства;</w:t>
      </w:r>
      <w:r w:rsidR="0046496A" w:rsidRPr="0046496A">
        <w:rPr>
          <w:color w:val="002060"/>
          <w:lang w:val="sr-Cyrl-CS"/>
        </w:rPr>
        <w:t xml:space="preserve"> као и други послови од значаја за управљање људским ресурсима Министарства.</w:t>
      </w:r>
    </w:p>
    <w:p w14:paraId="63736AC4" w14:textId="77777777" w:rsidR="0046496A" w:rsidRDefault="0046496A" w:rsidP="00065ECB">
      <w:pPr>
        <w:spacing w:after="0" w:line="240" w:lineRule="auto"/>
        <w:ind w:right="-143"/>
        <w:jc w:val="both"/>
        <w:rPr>
          <w:rFonts w:eastAsia="Times New Roman"/>
          <w:color w:val="002060"/>
          <w:lang w:val="sr-Cyrl-RS"/>
        </w:rPr>
      </w:pPr>
    </w:p>
    <w:p w14:paraId="3FB07295" w14:textId="77777777" w:rsidR="00B716FB" w:rsidRPr="00B716FB" w:rsidRDefault="00CC6B3F" w:rsidP="00B716FB">
      <w:pPr>
        <w:spacing w:after="0" w:line="240" w:lineRule="auto"/>
        <w:jc w:val="both"/>
        <w:rPr>
          <w:color w:val="002060"/>
          <w:lang w:val="sr-Cyrl-RS"/>
        </w:rPr>
      </w:pPr>
      <w:r w:rsidRPr="00236C25">
        <w:rPr>
          <w:rFonts w:eastAsia="Times New Roman"/>
          <w:b/>
          <w:bCs/>
          <w:spacing w:val="-4"/>
          <w:lang w:val="sr-Cyrl-RS"/>
        </w:rPr>
        <w:tab/>
      </w:r>
      <w:r w:rsidRPr="00236C25">
        <w:rPr>
          <w:rFonts w:eastAsia="Times New Roman"/>
          <w:b/>
          <w:bCs/>
          <w:color w:val="002060"/>
          <w:spacing w:val="-4"/>
          <w:lang w:val="sr-Cyrl-RS"/>
        </w:rPr>
        <w:t xml:space="preserve">Група за послове имовине Министарства и јавне набавке </w:t>
      </w:r>
      <w:r w:rsidR="00B716FB" w:rsidRPr="00B716FB">
        <w:rPr>
          <w:bCs/>
          <w:color w:val="002060"/>
          <w:spacing w:val="-4"/>
          <w:lang w:val="sr-Cyrl-CS"/>
        </w:rPr>
        <w:t>обавља послове који се односе на</w:t>
      </w:r>
      <w:r w:rsidR="00B716FB" w:rsidRPr="00B716FB">
        <w:rPr>
          <w:color w:val="002060"/>
          <w:lang w:val="sr-Cyrl-RS"/>
        </w:rPr>
        <w:t xml:space="preserve">: спровођење поступака јавних набавки за потребе Министарства и праћење реализације јавних набавки; вођење евиденције непокретне имовине Министарства и управа у саставу Министарства; вођење евиденције службених возила Министарства и управа у саставу Министарства; припремање извештаја и информација о стању непокретне имовине и возила Министарства и управа у саставу Министарства; усмеравање и координација рада управа у саставу  на решавању имовинско-правних односа на непокретној имовини Министарства; спровођење поступака књижења и уноса података покретне и непокретне имовине Министарства у пословне књиге Министарства; сачињавање аката о задужењима и аката о уступању имовине Министарства; сарадња са Републичком дирекцијом за имовину Републике Србије у вези располагања имовином; старање о спровођењу пописа имовине и обавеза у Министарству; </w:t>
      </w:r>
      <w:r w:rsidR="00B716FB" w:rsidRPr="00B716FB">
        <w:rPr>
          <w:color w:val="002060"/>
          <w:lang w:val="sr-Cyrl-CS"/>
        </w:rPr>
        <w:t>спровођење процедуре расписивања конкурса за расподелу станова; координацију са унутрашњим јединицама ради сачињавања и објављивања ранг листе; припрему материјала за одлучивање на седницама Стамбене комисије Министарства.</w:t>
      </w:r>
    </w:p>
    <w:p w14:paraId="43A1599F" w14:textId="77777777" w:rsidR="00B716FB" w:rsidRDefault="00B716FB" w:rsidP="00CC6B3F">
      <w:pPr>
        <w:spacing w:after="0" w:line="240" w:lineRule="auto"/>
        <w:jc w:val="both"/>
        <w:rPr>
          <w:rFonts w:eastAsia="Times New Roman"/>
          <w:b/>
          <w:bCs/>
          <w:color w:val="002060"/>
          <w:spacing w:val="-4"/>
          <w:lang w:val="sr-Cyrl-RS"/>
        </w:rPr>
      </w:pPr>
    </w:p>
    <w:p w14:paraId="3B470674" w14:textId="2ECF5FCA" w:rsidR="00E9294C" w:rsidRPr="00E9294C" w:rsidRDefault="004E040A" w:rsidP="00E9294C">
      <w:pPr>
        <w:spacing w:after="0" w:line="240" w:lineRule="auto"/>
        <w:jc w:val="both"/>
        <w:rPr>
          <w:rFonts w:eastAsia="Calibri"/>
          <w:color w:val="002060"/>
          <w:spacing w:val="-4"/>
          <w:lang w:val="sr-Cyrl-CS"/>
        </w:rPr>
      </w:pPr>
      <w:r w:rsidRPr="00236C25">
        <w:rPr>
          <w:rFonts w:eastAsia="Times New Roman"/>
          <w:b/>
          <w:bCs/>
          <w:color w:val="002060"/>
          <w:spacing w:val="-4"/>
          <w:lang w:val="sr-Cyrl-RS"/>
        </w:rPr>
        <w:t xml:space="preserve">           Одељење за информатичке и административно-техничке послове</w:t>
      </w:r>
      <w:r w:rsidR="00E9294C" w:rsidRPr="00E9294C">
        <w:rPr>
          <w:rFonts w:eastAsia="Calibri"/>
          <w:spacing w:val="-4"/>
          <w:lang w:val="sr-Cyrl-CS"/>
        </w:rPr>
        <w:t xml:space="preserve"> </w:t>
      </w:r>
      <w:r w:rsidR="00E9294C" w:rsidRPr="00E9294C">
        <w:rPr>
          <w:rFonts w:eastAsia="Calibri"/>
          <w:color w:val="002060"/>
          <w:spacing w:val="-4"/>
          <w:lang w:val="sr-Cyrl-CS"/>
        </w:rPr>
        <w:t>обавља стручне и стручно-административне послове који се односе на: послове који се односе на информатичке послове неопходне за ефикасан рад Министарства; послове праћења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послове у вези са развојем и применом политике безбедности информационог система у Министарству; послове уређивања интернета, интранет презентација Министарства и одржавања Web сајта Министарства; вођење евиденција из делокруга рада Одељења; праћење и примену прописа из области канцеларијског пословања; послове  унутрашње организације пријема и отпремања поште и архивирања;</w:t>
      </w:r>
      <w:r w:rsidR="00E9294C" w:rsidRPr="00E9294C">
        <w:rPr>
          <w:color w:val="002060"/>
          <w:lang w:val="sr-Cyrl-CS"/>
        </w:rPr>
        <w:t xml:space="preserve"> </w:t>
      </w:r>
      <w:r w:rsidR="00E9294C" w:rsidRPr="00E9294C">
        <w:rPr>
          <w:rFonts w:eastAsia="Calibri"/>
          <w:color w:val="002060"/>
          <w:spacing w:val="-4"/>
          <w:lang w:val="sr-Cyrl-CS"/>
        </w:rPr>
        <w:t>курирске послове; административне и организационе послове за потребе државних секретара; сарадњу са Управом за заједничке послове републичких органа у вези са обављањем послова из делокруга те управе.</w:t>
      </w:r>
    </w:p>
    <w:p w14:paraId="01C308B6" w14:textId="780FD1F3" w:rsidR="004E040A" w:rsidRPr="00236C25" w:rsidRDefault="004E040A" w:rsidP="00E9294C">
      <w:pPr>
        <w:spacing w:after="0" w:line="240" w:lineRule="auto"/>
        <w:jc w:val="both"/>
        <w:rPr>
          <w:rFonts w:eastAsia="Times New Roman"/>
          <w:bCs/>
          <w:color w:val="002060"/>
          <w:lang w:val="sr-Cyrl-RS"/>
        </w:rPr>
      </w:pPr>
      <w:r w:rsidRPr="00236C25">
        <w:rPr>
          <w:rFonts w:eastAsia="Times New Roman"/>
          <w:b/>
          <w:bCs/>
          <w:color w:val="002060"/>
          <w:spacing w:val="-4"/>
          <w:lang w:val="sr-Cyrl-RS"/>
        </w:rPr>
        <w:t xml:space="preserve"> </w:t>
      </w:r>
      <w:r w:rsidRPr="00236C25">
        <w:rPr>
          <w:rFonts w:eastAsia="Times New Roman"/>
          <w:bCs/>
          <w:lang w:val="sr-Cyrl-RS"/>
        </w:rPr>
        <w:tab/>
      </w:r>
      <w:r w:rsidRPr="00236C25">
        <w:rPr>
          <w:rFonts w:eastAsia="Times New Roman"/>
          <w:bCs/>
          <w:color w:val="002060"/>
          <w:lang w:val="sr-Cyrl-RS"/>
        </w:rPr>
        <w:t>У Одељењу за информатичке и административно-техничке послове</w:t>
      </w:r>
      <w:r w:rsidRPr="00236C25">
        <w:rPr>
          <w:rFonts w:eastAsia="Times New Roman"/>
          <w:color w:val="002060"/>
          <w:lang w:val="sr-Cyrl-RS"/>
        </w:rPr>
        <w:t xml:space="preserve"> образују се уже унутрашње јединице, и то:</w:t>
      </w:r>
    </w:p>
    <w:p w14:paraId="3231DD53" w14:textId="77777777" w:rsidR="004E040A" w:rsidRPr="00236C25" w:rsidRDefault="004E040A" w:rsidP="004E040A">
      <w:pPr>
        <w:tabs>
          <w:tab w:val="left" w:pos="914"/>
        </w:tabs>
        <w:spacing w:after="0" w:line="240" w:lineRule="auto"/>
        <w:jc w:val="both"/>
        <w:rPr>
          <w:rFonts w:eastAsia="Times New Roman"/>
          <w:b/>
          <w:bCs/>
          <w:i/>
          <w:color w:val="002060"/>
          <w:sz w:val="16"/>
          <w:szCs w:val="16"/>
          <w:lang w:val="sr-Cyrl-RS"/>
        </w:rPr>
      </w:pPr>
    </w:p>
    <w:p w14:paraId="3E047D44" w14:textId="77777777" w:rsidR="004E040A" w:rsidRPr="00236C25" w:rsidRDefault="004E040A" w:rsidP="004E040A">
      <w:pPr>
        <w:tabs>
          <w:tab w:val="left" w:pos="914"/>
        </w:tabs>
        <w:spacing w:after="0" w:line="240" w:lineRule="auto"/>
        <w:jc w:val="both"/>
        <w:rPr>
          <w:rFonts w:eastAsia="Times New Roman"/>
          <w:b/>
          <w:bCs/>
          <w:i/>
          <w:color w:val="002060"/>
          <w:lang w:val="sr-Cyrl-RS"/>
        </w:rPr>
      </w:pPr>
      <w:r w:rsidRPr="00236C25">
        <w:rPr>
          <w:rFonts w:eastAsia="Times New Roman"/>
          <w:b/>
          <w:bCs/>
          <w:i/>
          <w:color w:val="002060"/>
          <w:lang w:val="sr-Cyrl-RS"/>
        </w:rPr>
        <w:t xml:space="preserve">               1. Одсек за информационе технологије</w:t>
      </w:r>
    </w:p>
    <w:p w14:paraId="4D466874" w14:textId="77777777" w:rsidR="004E040A" w:rsidRPr="00236C25" w:rsidRDefault="004E040A" w:rsidP="004E040A">
      <w:pPr>
        <w:tabs>
          <w:tab w:val="left" w:pos="914"/>
        </w:tabs>
        <w:spacing w:after="0" w:line="240" w:lineRule="auto"/>
        <w:jc w:val="both"/>
        <w:rPr>
          <w:rFonts w:eastAsia="Times New Roman"/>
          <w:b/>
          <w:i/>
          <w:color w:val="002060"/>
          <w:lang w:val="sr-Cyrl-RS"/>
        </w:rPr>
      </w:pPr>
      <w:r w:rsidRPr="00236C25">
        <w:rPr>
          <w:rFonts w:eastAsia="Times New Roman"/>
          <w:b/>
          <w:bCs/>
          <w:i/>
          <w:color w:val="002060"/>
          <w:lang w:val="sr-Cyrl-RS"/>
        </w:rPr>
        <w:t xml:space="preserve">               2. Група за административно-техничке послове</w:t>
      </w:r>
      <w:r w:rsidRPr="00236C25">
        <w:rPr>
          <w:rFonts w:eastAsia="Times New Roman"/>
          <w:b/>
          <w:i/>
          <w:color w:val="002060"/>
          <w:lang w:val="sr-Cyrl-RS"/>
        </w:rPr>
        <w:t xml:space="preserve"> </w:t>
      </w:r>
    </w:p>
    <w:p w14:paraId="2122004F" w14:textId="77777777" w:rsidR="003E1D9F" w:rsidRPr="00236C25" w:rsidRDefault="004E040A" w:rsidP="004E040A">
      <w:pPr>
        <w:tabs>
          <w:tab w:val="left" w:pos="851"/>
          <w:tab w:val="left" w:pos="993"/>
        </w:tabs>
        <w:spacing w:after="0" w:line="240" w:lineRule="auto"/>
        <w:ind w:right="-143"/>
        <w:jc w:val="both"/>
        <w:rPr>
          <w:rFonts w:eastAsia="Times New Roman"/>
          <w:b/>
          <w:i/>
          <w:szCs w:val="20"/>
          <w:lang w:val="sr-Cyrl-RS"/>
        </w:rPr>
      </w:pPr>
      <w:r w:rsidRPr="00236C25">
        <w:rPr>
          <w:rFonts w:eastAsia="Times New Roman"/>
          <w:b/>
          <w:i/>
          <w:szCs w:val="20"/>
          <w:lang w:val="sr-Cyrl-RS"/>
        </w:rPr>
        <w:tab/>
      </w:r>
    </w:p>
    <w:p w14:paraId="6AC15EBE" w14:textId="6DE15F74" w:rsidR="00C27D36" w:rsidRPr="00C27D36" w:rsidRDefault="003E1D9F" w:rsidP="00C27D36">
      <w:pPr>
        <w:tabs>
          <w:tab w:val="left" w:pos="851"/>
          <w:tab w:val="left" w:pos="993"/>
        </w:tabs>
        <w:spacing w:after="0" w:line="240" w:lineRule="auto"/>
        <w:jc w:val="both"/>
        <w:rPr>
          <w:color w:val="002060"/>
          <w:lang w:val="sr-Cyrl-CS"/>
        </w:rPr>
      </w:pPr>
      <w:r w:rsidRPr="00236C25">
        <w:rPr>
          <w:rFonts w:eastAsia="Times New Roman"/>
          <w:b/>
          <w:i/>
          <w:szCs w:val="20"/>
          <w:lang w:val="sr-Cyrl-RS"/>
        </w:rPr>
        <w:tab/>
      </w:r>
      <w:r w:rsidR="004E040A" w:rsidRPr="00236C25">
        <w:rPr>
          <w:rFonts w:eastAsia="Times New Roman"/>
          <w:b/>
          <w:i/>
          <w:color w:val="002060"/>
          <w:szCs w:val="20"/>
          <w:lang w:val="sr-Cyrl-RS"/>
        </w:rPr>
        <w:t xml:space="preserve">Одсек за </w:t>
      </w:r>
      <w:r w:rsidR="004E040A" w:rsidRPr="00236C25">
        <w:rPr>
          <w:rFonts w:eastAsia="Times New Roman"/>
          <w:b/>
          <w:i/>
          <w:color w:val="002060"/>
          <w:lang w:val="sr-Cyrl-RS"/>
        </w:rPr>
        <w:t>информационе технологије</w:t>
      </w:r>
      <w:r w:rsidR="004E040A" w:rsidRPr="00236C25">
        <w:rPr>
          <w:rFonts w:eastAsia="Times New Roman"/>
          <w:b/>
          <w:color w:val="002060"/>
          <w:szCs w:val="20"/>
          <w:lang w:val="sr-Cyrl-RS"/>
        </w:rPr>
        <w:t xml:space="preserve"> </w:t>
      </w:r>
      <w:r w:rsidR="00C27D36" w:rsidRPr="00C27D36">
        <w:rPr>
          <w:color w:val="002060"/>
          <w:lang w:val="sr-Cyrl-CS"/>
        </w:rPr>
        <w:t xml:space="preserve">обавља послове који се односе на информатичке послове неопходне за ефикасан рад Министарства;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развоја комуникационе инфраструктуре и примене интернет технологија; спровођење иницијатива и сарадње на пољу информационих и комуникационих технологија са другим државним </w:t>
      </w:r>
      <w:r w:rsidR="00C27D36" w:rsidRPr="00C27D36">
        <w:rPr>
          <w:color w:val="002060"/>
          <w:lang w:val="sr-Cyrl-CS"/>
        </w:rPr>
        <w:lastRenderedPageBreak/>
        <w:t xml:space="preserve">органима; стандардизацију електронских токова података; спровођење иницијативе за развој електронске управе и интеграције у међународне електронске токове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Web сајта Министарства; </w:t>
      </w:r>
      <w:r w:rsidR="00C27D36" w:rsidRPr="00C27D36">
        <w:rPr>
          <w:color w:val="002060"/>
          <w:lang w:val="sr-Cyrl-RS"/>
        </w:rPr>
        <w:t>в</w:t>
      </w:r>
      <w:r w:rsidR="00C27D36" w:rsidRPr="00C27D36">
        <w:rPr>
          <w:color w:val="002060"/>
        </w:rPr>
        <w:t>o</w:t>
      </w:r>
      <w:r w:rsidR="00C27D36" w:rsidRPr="00C27D36">
        <w:rPr>
          <w:color w:val="002060"/>
          <w:lang w:val="sr-Cyrl-RS"/>
        </w:rPr>
        <w:t>ђ</w:t>
      </w:r>
      <w:r w:rsidR="00C27D36" w:rsidRPr="00C27D36">
        <w:rPr>
          <w:color w:val="002060"/>
        </w:rPr>
        <w:t>e</w:t>
      </w:r>
      <w:r w:rsidR="00C27D36" w:rsidRPr="00C27D36">
        <w:rPr>
          <w:color w:val="002060"/>
          <w:lang w:val="sr-Cyrl-RS"/>
        </w:rPr>
        <w:t>њ</w:t>
      </w:r>
      <w:r w:rsidR="00C27D36" w:rsidRPr="00C27D36">
        <w:rPr>
          <w:color w:val="002060"/>
        </w:rPr>
        <w:t>e</w:t>
      </w:r>
      <w:r w:rsidR="00C27D36" w:rsidRPr="00C27D36">
        <w:rPr>
          <w:color w:val="002060"/>
          <w:lang w:val="sr-Cyrl-RS"/>
        </w:rPr>
        <w:t xml:space="preserve"> </w:t>
      </w:r>
      <w:r w:rsidR="00C27D36" w:rsidRPr="00C27D36">
        <w:rPr>
          <w:color w:val="002060"/>
        </w:rPr>
        <w:t>e</w:t>
      </w:r>
      <w:r w:rsidR="00C27D36" w:rsidRPr="00C27D36">
        <w:rPr>
          <w:color w:val="002060"/>
          <w:lang w:val="sr-Cyrl-RS"/>
        </w:rPr>
        <w:t>вид</w:t>
      </w:r>
      <w:r w:rsidR="00C27D36" w:rsidRPr="00C27D36">
        <w:rPr>
          <w:color w:val="002060"/>
        </w:rPr>
        <w:t>e</w:t>
      </w:r>
      <w:r w:rsidR="00C27D36" w:rsidRPr="00C27D36">
        <w:rPr>
          <w:color w:val="002060"/>
          <w:lang w:val="sr-Cyrl-RS"/>
        </w:rPr>
        <w:t>нци</w:t>
      </w:r>
      <w:r w:rsidR="00C27D36" w:rsidRPr="00C27D36">
        <w:rPr>
          <w:color w:val="002060"/>
        </w:rPr>
        <w:t>je</w:t>
      </w:r>
      <w:r w:rsidR="00C27D36" w:rsidRPr="00C27D36">
        <w:rPr>
          <w:color w:val="002060"/>
          <w:lang w:val="sr-Cyrl-RS"/>
        </w:rPr>
        <w:t xml:space="preserve"> </w:t>
      </w:r>
      <w:r w:rsidR="00C27D36" w:rsidRPr="00C27D36">
        <w:rPr>
          <w:color w:val="002060"/>
        </w:rPr>
        <w:t>o</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oj</w:t>
      </w:r>
      <w:r w:rsidR="00C27D36" w:rsidRPr="00C27D36">
        <w:rPr>
          <w:color w:val="002060"/>
          <w:lang w:val="sr-Cyrl-RS"/>
        </w:rPr>
        <w:t xml:space="preserve">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ми и з</w:t>
      </w:r>
      <w:r w:rsidR="00C27D36" w:rsidRPr="00C27D36">
        <w:rPr>
          <w:color w:val="002060"/>
        </w:rPr>
        <w:t>a</w:t>
      </w:r>
      <w:r w:rsidR="00C27D36" w:rsidRPr="00C27D36">
        <w:rPr>
          <w:color w:val="002060"/>
          <w:lang w:val="sr-Cyrl-RS"/>
        </w:rPr>
        <w:t>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и р</w:t>
      </w:r>
      <w:r w:rsidR="00C27D36" w:rsidRPr="00C27D36">
        <w:rPr>
          <w:color w:val="002060"/>
        </w:rPr>
        <w:t>a</w:t>
      </w:r>
      <w:r w:rsidR="00C27D36" w:rsidRPr="00C27D36">
        <w:rPr>
          <w:color w:val="002060"/>
          <w:lang w:val="sr-Cyrl-RS"/>
        </w:rPr>
        <w:t>здужив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з</w:t>
      </w:r>
      <w:r w:rsidR="00C27D36" w:rsidRPr="00C27D36">
        <w:rPr>
          <w:color w:val="002060"/>
        </w:rPr>
        <w:t>a</w:t>
      </w:r>
      <w:r w:rsidR="00C27D36" w:rsidRPr="00C27D36">
        <w:rPr>
          <w:color w:val="002060"/>
          <w:lang w:val="sr-Cyrl-RS"/>
        </w:rPr>
        <w:t>п</w:t>
      </w:r>
      <w:r w:rsidR="00C27D36" w:rsidRPr="00C27D36">
        <w:rPr>
          <w:color w:val="002060"/>
        </w:rPr>
        <w:t>o</w:t>
      </w:r>
      <w:r w:rsidR="00C27D36" w:rsidRPr="00C27D36">
        <w:rPr>
          <w:color w:val="002060"/>
          <w:lang w:val="sr-Cyrl-RS"/>
        </w:rPr>
        <w:t>сл</w:t>
      </w:r>
      <w:r w:rsidR="00C27D36" w:rsidRPr="00C27D36">
        <w:rPr>
          <w:color w:val="002060"/>
        </w:rPr>
        <w:t>e</w:t>
      </w:r>
      <w:r w:rsidR="00C27D36" w:rsidRPr="00C27D36">
        <w:rPr>
          <w:color w:val="002060"/>
          <w:lang w:val="sr-Cyrl-RS"/>
        </w:rPr>
        <w:t>них с</w:t>
      </w:r>
      <w:r w:rsidR="00C27D36" w:rsidRPr="00C27D36">
        <w:rPr>
          <w:color w:val="002060"/>
        </w:rPr>
        <w:t>a</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w:t>
      </w:r>
      <w:r w:rsidR="00C27D36" w:rsidRPr="00C27D36">
        <w:rPr>
          <w:color w:val="002060"/>
          <w:lang w:val="sr-Cyrl-RS"/>
        </w:rPr>
        <w:t xml:space="preserve">м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w:t>
      </w:r>
      <w:r w:rsidR="00C27D36" w:rsidRPr="00C27D36">
        <w:rPr>
          <w:color w:val="002060"/>
        </w:rPr>
        <w:t>o</w:t>
      </w:r>
      <w:r w:rsidR="00C27D36" w:rsidRPr="00C27D36">
        <w:rPr>
          <w:color w:val="002060"/>
          <w:lang w:val="sr-Cyrl-RS"/>
        </w:rPr>
        <w:t>м</w:t>
      </w:r>
      <w:r w:rsidR="00C27D36" w:rsidRPr="00C27D36">
        <w:rPr>
          <w:color w:val="002060"/>
          <w:lang w:val="sr-Cyrl-CS"/>
        </w:rPr>
        <w:t>.</w:t>
      </w:r>
    </w:p>
    <w:p w14:paraId="18D2D550" w14:textId="77777777" w:rsidR="00C27D36" w:rsidRPr="00C27D36" w:rsidRDefault="004E040A" w:rsidP="00C27D36">
      <w:pPr>
        <w:spacing w:after="0" w:line="240" w:lineRule="auto"/>
        <w:jc w:val="both"/>
        <w:rPr>
          <w:color w:val="002060"/>
          <w:spacing w:val="-4"/>
          <w:lang w:val="sr-Cyrl-CS"/>
        </w:rPr>
      </w:pPr>
      <w:r w:rsidRPr="00236C25">
        <w:rPr>
          <w:rFonts w:eastAsia="Times New Roman"/>
          <w:b/>
          <w:bCs/>
          <w:i/>
          <w:iCs/>
          <w:color w:val="002060"/>
          <w:spacing w:val="-4"/>
          <w:lang w:val="sr-Cyrl-RS"/>
        </w:rPr>
        <w:t>           Група за административно-техничке послове</w:t>
      </w:r>
      <w:r w:rsidRPr="00236C25">
        <w:rPr>
          <w:rFonts w:eastAsia="Times New Roman"/>
          <w:b/>
          <w:bCs/>
          <w:color w:val="002060"/>
          <w:spacing w:val="-4"/>
          <w:lang w:val="sr-Cyrl-RS"/>
        </w:rPr>
        <w:t xml:space="preserve"> </w:t>
      </w:r>
      <w:r w:rsidR="00C27D36" w:rsidRPr="00C27D36">
        <w:rPr>
          <w:color w:val="002060"/>
          <w:spacing w:val="-4"/>
          <w:lang w:val="sr-Cyrl-CS"/>
        </w:rPr>
        <w:t>обавља административно - техничке послове који се односе на: послове унутрашње организације пријема и отпремања поште и архивирања материјала и предмета; курирске послове у циљу дистрибуције материјала и предмета; евиденционе послове у вези са дистрибуцијом и кретањем предмета; административне и организационе послове за потребе државних секретара; старање о правилној примени прописа из области канцеларијског пословања; сарадњу са Управом за заједничке послове републичких органа у вези са обављањем послова из делокруга те управе, а за потребе Министарства.</w:t>
      </w:r>
    </w:p>
    <w:p w14:paraId="79390D90" w14:textId="7FF47216" w:rsidR="0065178E" w:rsidRPr="00236C25" w:rsidRDefault="0065178E" w:rsidP="0065178E">
      <w:pPr>
        <w:spacing w:after="0" w:line="240" w:lineRule="auto"/>
        <w:jc w:val="both"/>
        <w:rPr>
          <w:rFonts w:eastAsia="Times New Roman"/>
          <w:b/>
          <w:bCs/>
          <w:spacing w:val="-4"/>
          <w:lang w:val="sr-Cyrl-RS"/>
        </w:rPr>
      </w:pPr>
      <w:r w:rsidRPr="00236C25">
        <w:rPr>
          <w:rFonts w:eastAsia="Times New Roman"/>
          <w:b/>
          <w:bCs/>
          <w:spacing w:val="-4"/>
          <w:lang w:val="sr-Cyrl-RS"/>
        </w:rPr>
        <w:t>       </w:t>
      </w:r>
    </w:p>
    <w:p w14:paraId="0DCCFED9" w14:textId="77777777" w:rsidR="00B82B92" w:rsidRPr="00B82B92" w:rsidRDefault="0065178E" w:rsidP="00B82B92">
      <w:pPr>
        <w:spacing w:after="0" w:line="240" w:lineRule="auto"/>
        <w:jc w:val="both"/>
        <w:rPr>
          <w:color w:val="002060"/>
          <w:spacing w:val="-2"/>
          <w:lang w:val="sr-Cyrl-CS"/>
        </w:rPr>
      </w:pPr>
      <w:r w:rsidRPr="00236C25">
        <w:rPr>
          <w:rFonts w:eastAsia="Times New Roman"/>
          <w:b/>
          <w:bCs/>
          <w:spacing w:val="-4"/>
          <w:lang w:val="sr-Cyrl-RS"/>
        </w:rPr>
        <w:tab/>
      </w:r>
      <w:r w:rsidRPr="00236C25">
        <w:rPr>
          <w:rFonts w:eastAsia="Times New Roman"/>
          <w:b/>
          <w:bCs/>
          <w:color w:val="002060"/>
          <w:spacing w:val="-2"/>
          <w:lang w:val="sr-Cyrl-RS"/>
        </w:rPr>
        <w:t xml:space="preserve">Одељење за техничко-оперативне послове </w:t>
      </w:r>
      <w:r w:rsidR="00B82B92" w:rsidRPr="00B82B92">
        <w:rPr>
          <w:color w:val="002060"/>
          <w:spacing w:val="-2"/>
          <w:lang w:val="sr-Cyrl-CS"/>
        </w:rPr>
        <w:t>обавља</w:t>
      </w:r>
      <w:r w:rsidR="00B82B92" w:rsidRPr="00B82B92">
        <w:rPr>
          <w:b/>
          <w:bCs/>
          <w:color w:val="002060"/>
          <w:spacing w:val="-2"/>
          <w:lang w:val="sr-Cyrl-CS"/>
        </w:rPr>
        <w:t xml:space="preserve"> </w:t>
      </w:r>
      <w:r w:rsidR="00B82B92" w:rsidRPr="00B82B92">
        <w:rPr>
          <w:color w:val="002060"/>
          <w:spacing w:val="-2"/>
          <w:lang w:val="sr-Cyrl-CS"/>
        </w:rPr>
        <w:t>послове који се односе на: организацију коришћења и одржавања возног парка и евиденцију о утрошку горива и других трошкова за службене аутомобиле;</w:t>
      </w:r>
      <w:r w:rsidR="00B82B92" w:rsidRPr="00B82B92">
        <w:rPr>
          <w:color w:val="002060"/>
          <w:spacing w:val="-2"/>
          <w:lang w:val="sr-Cyrl-RS"/>
        </w:rPr>
        <w:t xml:space="preserve"> 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color w:val="002060"/>
          <w:spacing w:val="-2"/>
          <w:lang w:val="sr-Cyrl-RS"/>
        </w:rPr>
        <w:t xml:space="preserve"> припремање извештаја, анализа и информација о стању службених возила Министарства;</w:t>
      </w:r>
      <w:r w:rsidR="00B82B92" w:rsidRPr="00B82B92">
        <w:rPr>
          <w:color w:val="002060"/>
          <w:spacing w:val="-2"/>
          <w:lang w:val="sr-Cyrl-CS"/>
        </w:rPr>
        <w:t xml:space="preserve"> техничку редакцију публикација; припрему и штампања публикација и других материјала за потребе Министарства; послове умножавања и фотокопирања материјала; повезивање материјала и коричење штампаног материјала; вођење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w:t>
      </w:r>
      <w:r w:rsidR="00B82B92" w:rsidRPr="00B82B92">
        <w:rPr>
          <w:color w:val="002060"/>
          <w:spacing w:val="-4"/>
          <w:lang w:val="sr-Cyrl-CS"/>
        </w:rPr>
        <w:t>послове техничког одржавања пословне зграде Министарства</w:t>
      </w:r>
      <w:r w:rsidR="00B82B92" w:rsidRPr="00B82B92">
        <w:rPr>
          <w:color w:val="002060"/>
          <w:spacing w:val="-2"/>
          <w:lang w:val="sr-Cyrl-RS"/>
        </w:rPr>
        <w:t xml:space="preserve">; </w:t>
      </w:r>
      <w:r w:rsidR="00B82B92" w:rsidRPr="00B82B92">
        <w:rPr>
          <w:color w:val="002060"/>
          <w:spacing w:val="-4"/>
          <w:lang w:val="sr-Cyrl-CS"/>
        </w:rPr>
        <w:t>сарадњу са Управом за заједничке послове републичких органа у вези са обављањем послова из делокруга те управе, а за потребе Министарства.</w:t>
      </w:r>
    </w:p>
    <w:p w14:paraId="228F3E9F" w14:textId="77777777" w:rsidR="00B82B92" w:rsidRDefault="00B82B92" w:rsidP="0065178E">
      <w:pPr>
        <w:spacing w:after="0" w:line="240" w:lineRule="auto"/>
        <w:jc w:val="both"/>
        <w:rPr>
          <w:rFonts w:eastAsia="Times New Roman"/>
          <w:b/>
          <w:bCs/>
          <w:color w:val="002060"/>
          <w:spacing w:val="-2"/>
          <w:lang w:val="sr-Cyrl-RS"/>
        </w:rPr>
      </w:pPr>
    </w:p>
    <w:p w14:paraId="18CD2A1D" w14:textId="77777777" w:rsidR="005E5433" w:rsidRPr="00236C25" w:rsidRDefault="005E5433" w:rsidP="005E5433">
      <w:pPr>
        <w:tabs>
          <w:tab w:val="left" w:pos="914"/>
        </w:tabs>
        <w:spacing w:after="0" w:line="240" w:lineRule="auto"/>
        <w:jc w:val="both"/>
        <w:rPr>
          <w:rFonts w:eastAsia="Times New Roman"/>
          <w:bCs/>
          <w:color w:val="002060"/>
          <w:lang w:val="sr-Cyrl-RS"/>
        </w:rPr>
      </w:pPr>
      <w:r w:rsidRPr="00236C25">
        <w:rPr>
          <w:rFonts w:eastAsia="Times New Roman"/>
          <w:spacing w:val="-4"/>
          <w:lang w:val="sr-Cyrl-RS"/>
        </w:rPr>
        <w:tab/>
      </w:r>
      <w:r w:rsidRPr="00236C25">
        <w:rPr>
          <w:rFonts w:eastAsia="Times New Roman"/>
          <w:color w:val="002060"/>
          <w:spacing w:val="-4"/>
          <w:lang w:val="sr-Cyrl-RS"/>
        </w:rPr>
        <w:t>У Одељењу за техничко-оперативне послове</w:t>
      </w:r>
      <w:r w:rsidRPr="00236C25">
        <w:rPr>
          <w:rFonts w:eastAsia="Times New Roman"/>
          <w:color w:val="002060"/>
          <w:lang w:val="sr-Cyrl-RS"/>
        </w:rPr>
        <w:t xml:space="preserve"> образују се уже унутрашње јединице, и то:</w:t>
      </w:r>
    </w:p>
    <w:p w14:paraId="11D553EF" w14:textId="77777777" w:rsidR="005E5433" w:rsidRPr="00236C25" w:rsidRDefault="005E5433" w:rsidP="005E5433">
      <w:pPr>
        <w:tabs>
          <w:tab w:val="left" w:pos="914"/>
        </w:tabs>
        <w:spacing w:after="0" w:line="240" w:lineRule="auto"/>
        <w:jc w:val="both"/>
        <w:rPr>
          <w:rFonts w:eastAsia="Times New Roman"/>
          <w:color w:val="002060"/>
          <w:sz w:val="16"/>
          <w:szCs w:val="16"/>
          <w:lang w:val="sr-Cyrl-RS"/>
        </w:rPr>
      </w:pPr>
    </w:p>
    <w:p w14:paraId="4001B08C" w14:textId="039156CC"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1. Одсек за техничке послове </w:t>
      </w:r>
      <w:r w:rsidR="00B82B92">
        <w:rPr>
          <w:rFonts w:eastAsia="Times New Roman"/>
          <w:b/>
          <w:i/>
          <w:color w:val="002060"/>
          <w:lang w:val="sr-Cyrl-RS"/>
        </w:rPr>
        <w:t>−</w:t>
      </w:r>
      <w:r w:rsidRPr="00236C25">
        <w:rPr>
          <w:rFonts w:eastAsia="Times New Roman"/>
          <w:b/>
          <w:i/>
          <w:color w:val="002060"/>
          <w:lang w:val="sr-Cyrl-RS"/>
        </w:rPr>
        <w:t xml:space="preserve"> возни парк</w:t>
      </w:r>
    </w:p>
    <w:p w14:paraId="1BDEB198" w14:textId="77777777" w:rsidR="005E5433"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2. Група за припрему и штампање материјала</w:t>
      </w:r>
    </w:p>
    <w:p w14:paraId="759B1039" w14:textId="77777777" w:rsidR="00B82B92" w:rsidRPr="00236C25" w:rsidRDefault="00B82B92" w:rsidP="005E5433">
      <w:pPr>
        <w:tabs>
          <w:tab w:val="left" w:pos="914"/>
        </w:tabs>
        <w:spacing w:after="0" w:line="240" w:lineRule="auto"/>
        <w:ind w:left="300"/>
        <w:jc w:val="both"/>
        <w:rPr>
          <w:rFonts w:eastAsia="Times New Roman"/>
          <w:b/>
          <w:i/>
          <w:color w:val="002060"/>
          <w:lang w:val="sr-Cyrl-RS"/>
        </w:rPr>
      </w:pPr>
    </w:p>
    <w:p w14:paraId="6066C8EC" w14:textId="77777777" w:rsidR="00B82B92" w:rsidRPr="00B82B92" w:rsidRDefault="005E5433" w:rsidP="00B82B92">
      <w:pPr>
        <w:tabs>
          <w:tab w:val="left" w:pos="914"/>
        </w:tabs>
        <w:spacing w:after="0" w:line="240" w:lineRule="auto"/>
        <w:jc w:val="both"/>
        <w:rPr>
          <w:b/>
          <w:i/>
          <w:color w:val="002060"/>
          <w:spacing w:val="-2"/>
          <w:lang w:val="sr-Cyrl-CS"/>
        </w:rPr>
      </w:pPr>
      <w:r w:rsidRPr="00236C25">
        <w:rPr>
          <w:rFonts w:eastAsia="Times New Roman"/>
          <w:b/>
          <w:i/>
          <w:color w:val="002060"/>
          <w:spacing w:val="-2"/>
          <w:lang w:val="sr-Cyrl-RS"/>
        </w:rPr>
        <w:t xml:space="preserve">            Одсек за техничке послове </w:t>
      </w:r>
      <w:r w:rsidR="00B82B92">
        <w:rPr>
          <w:rFonts w:eastAsia="Times New Roman"/>
          <w:b/>
          <w:i/>
          <w:color w:val="002060"/>
          <w:spacing w:val="-2"/>
          <w:lang w:val="sr-Cyrl-RS"/>
        </w:rPr>
        <w:t>−</w:t>
      </w:r>
      <w:r w:rsidRPr="00236C25">
        <w:rPr>
          <w:rFonts w:eastAsia="Times New Roman"/>
          <w:b/>
          <w:i/>
          <w:color w:val="002060"/>
          <w:spacing w:val="-2"/>
          <w:lang w:val="sr-Cyrl-RS"/>
        </w:rPr>
        <w:t xml:space="preserve"> возни парк</w:t>
      </w:r>
      <w:r w:rsidRPr="00236C25">
        <w:rPr>
          <w:rFonts w:eastAsia="Times New Roman"/>
          <w:color w:val="002060"/>
          <w:spacing w:val="-2"/>
          <w:lang w:val="sr-Cyrl-RS"/>
        </w:rPr>
        <w:t xml:space="preserve"> </w:t>
      </w:r>
      <w:r w:rsidR="00B82B92" w:rsidRPr="00B82B92">
        <w:rPr>
          <w:color w:val="002060"/>
          <w:spacing w:val="-2"/>
          <w:lang w:val="sr-Cyrl-CS"/>
        </w:rPr>
        <w:t>обавља послове који се односе на:</w:t>
      </w:r>
      <w:r w:rsidR="00B82B92" w:rsidRPr="00B82B92">
        <w:rPr>
          <w:rFonts w:eastAsia="Calibri"/>
          <w:color w:val="002060"/>
          <w:spacing w:val="-2"/>
          <w:lang w:val="sr-Cyrl-CS"/>
        </w:rPr>
        <w:t xml:space="preserve"> </w:t>
      </w:r>
      <w:r w:rsidR="00B82B92" w:rsidRPr="00B82B92">
        <w:rPr>
          <w:color w:val="002060"/>
          <w:spacing w:val="-2"/>
          <w:lang w:val="sr-Cyrl-CS"/>
        </w:rPr>
        <w:t xml:space="preserve">организацију коришћења возног парка и старање о техничкој исправности и безбедности службених возила као и исправности техничке документације за службена возила; </w:t>
      </w:r>
      <w:r w:rsidR="00B82B92" w:rsidRPr="00B82B92">
        <w:rPr>
          <w:rFonts w:eastAsia="Calibri"/>
          <w:color w:val="002060"/>
          <w:spacing w:val="-2"/>
          <w:lang w:val="sr-Cyrl-CS"/>
        </w:rPr>
        <w:t xml:space="preserve">организацију коришћења и одржавања возног парка и евиденцију о утрошку горива за службене аутомобиле; </w:t>
      </w:r>
      <w:r w:rsidR="00B82B92" w:rsidRPr="00B82B92">
        <w:rPr>
          <w:color w:val="002060"/>
          <w:spacing w:val="-2"/>
          <w:lang w:val="sr-Cyrl-RS"/>
        </w:rPr>
        <w:t>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rFonts w:eastAsia="Calibri"/>
          <w:color w:val="002060"/>
          <w:spacing w:val="-2"/>
          <w:lang w:val="sr-Cyrl-CS"/>
        </w:rPr>
        <w:t xml:space="preserve"> </w:t>
      </w:r>
      <w:r w:rsidR="00B82B92" w:rsidRPr="00B82B92">
        <w:rPr>
          <w:color w:val="002060"/>
          <w:spacing w:val="-2"/>
          <w:lang w:val="sr-Cyrl-RS"/>
        </w:rPr>
        <w:t>припремање извештаја, анализа и информација о стању службених возила Министарства и управа у саставу Министарства;</w:t>
      </w:r>
      <w:r w:rsidR="00B82B92" w:rsidRPr="00B82B92">
        <w:rPr>
          <w:rFonts w:eastAsia="Calibri"/>
          <w:color w:val="002060"/>
          <w:spacing w:val="-2"/>
          <w:lang w:val="sr-Cyrl-CS"/>
        </w:rPr>
        <w:t xml:space="preserve"> </w:t>
      </w:r>
      <w:r w:rsidR="00B82B92" w:rsidRPr="00B82B92">
        <w:rPr>
          <w:color w:val="002060"/>
          <w:spacing w:val="-2"/>
          <w:lang w:val="sr-Cyrl-RS"/>
        </w:rPr>
        <w:t>надзор над радом управа у саставу  у вези са управљањем службеним возилима управа у саставу.</w:t>
      </w:r>
    </w:p>
    <w:p w14:paraId="252355A1" w14:textId="77777777" w:rsidR="00B82B92" w:rsidRPr="00B82B92" w:rsidRDefault="005E5433" w:rsidP="00B82B92">
      <w:pPr>
        <w:tabs>
          <w:tab w:val="left" w:pos="914"/>
        </w:tabs>
        <w:spacing w:after="0" w:line="240" w:lineRule="auto"/>
        <w:jc w:val="both"/>
        <w:rPr>
          <w:color w:val="002060"/>
          <w:lang w:val="sr-Cyrl-CS"/>
        </w:rPr>
      </w:pPr>
      <w:r w:rsidRPr="00236C25">
        <w:rPr>
          <w:rFonts w:eastAsia="Times New Roman"/>
          <w:b/>
          <w:i/>
          <w:lang w:val="sr-Cyrl-RS"/>
        </w:rPr>
        <w:t xml:space="preserve">           </w:t>
      </w:r>
      <w:r w:rsidRPr="00236C25">
        <w:rPr>
          <w:rFonts w:eastAsia="Times New Roman"/>
          <w:b/>
          <w:i/>
          <w:color w:val="002060"/>
          <w:lang w:val="sr-Cyrl-RS"/>
        </w:rPr>
        <w:t>Група за припрему и штампање материјала</w:t>
      </w:r>
      <w:r w:rsidRPr="00236C25">
        <w:rPr>
          <w:rFonts w:eastAsia="Times New Roman"/>
          <w:color w:val="002060"/>
          <w:lang w:val="sr-Cyrl-RS"/>
        </w:rPr>
        <w:t xml:space="preserve"> </w:t>
      </w:r>
      <w:r w:rsidR="00B82B92" w:rsidRPr="00B82B92">
        <w:rPr>
          <w:color w:val="002060"/>
          <w:lang w:val="sr-Cyrl-CS"/>
        </w:rPr>
        <w:t>обавља послове који се односе на: снимање материјала; ретуширање материјала; монтажу оригинала и негатива на равну штампу и копирање плоча и израде матрица; штампање и повезивање материјала; коричење штампаног материјала; техничку редакцију публикација, као и друге послове из ове области.</w:t>
      </w:r>
    </w:p>
    <w:p w14:paraId="25B80765" w14:textId="423A0D59" w:rsidR="00547169" w:rsidRPr="00236C25" w:rsidRDefault="005C5136" w:rsidP="00547169">
      <w:pPr>
        <w:pStyle w:val="NoSpacing"/>
        <w:jc w:val="both"/>
        <w:rPr>
          <w:color w:val="002060"/>
          <w:lang w:val="sr-Cyrl-RS"/>
        </w:rPr>
      </w:pPr>
      <w:r w:rsidRPr="00236C25">
        <w:rPr>
          <w:color w:val="002060"/>
          <w:lang w:val="sr-Cyrl-RS"/>
        </w:rPr>
        <w:t xml:space="preserve">     </w:t>
      </w:r>
      <w:r w:rsidR="005817C4" w:rsidRPr="00236C25">
        <w:rPr>
          <w:color w:val="002060"/>
          <w:lang w:val="sr-Cyrl-RS"/>
        </w:rPr>
        <w:tab/>
      </w:r>
      <w:r w:rsidRPr="00236C25">
        <w:rPr>
          <w:color w:val="002060"/>
          <w:lang w:val="sr-Cyrl-RS"/>
        </w:rPr>
        <w:t xml:space="preserve">  </w:t>
      </w:r>
    </w:p>
    <w:p w14:paraId="30C1EF47" w14:textId="77777777" w:rsidR="00254144" w:rsidRPr="00254144" w:rsidRDefault="00547169" w:rsidP="00254144">
      <w:pPr>
        <w:spacing w:after="0" w:line="240" w:lineRule="auto"/>
        <w:ind w:firstLine="706"/>
        <w:jc w:val="both"/>
        <w:rPr>
          <w:color w:val="002060"/>
          <w:lang w:val="sr-Cyrl-CS"/>
        </w:rPr>
      </w:pPr>
      <w:r w:rsidRPr="00236C25">
        <w:rPr>
          <w:color w:val="002060"/>
          <w:lang w:val="sr-Cyrl-RS"/>
        </w:rPr>
        <w:tab/>
      </w:r>
      <w:r w:rsidRPr="00236C25">
        <w:rPr>
          <w:rFonts w:eastAsia="Times New Roman"/>
          <w:b/>
          <w:color w:val="002060"/>
          <w:lang w:val="sr-Cyrl-RS"/>
        </w:rPr>
        <w:t xml:space="preserve">Одељење за финансијске послове </w:t>
      </w:r>
      <w:r w:rsidR="00254144" w:rsidRPr="00254144">
        <w:rPr>
          <w:color w:val="002060"/>
          <w:lang w:val="sr-Cyrl-CS"/>
        </w:rPr>
        <w:t xml:space="preserve">обавља послове који се односе на </w:t>
      </w:r>
      <w:r w:rsidR="00254144" w:rsidRPr="00254144">
        <w:rPr>
          <w:color w:val="002060"/>
          <w:lang w:val="sr-Cyrl-RS"/>
        </w:rPr>
        <w:t xml:space="preserve">област </w:t>
      </w:r>
      <w:r w:rsidR="00254144" w:rsidRPr="00254144">
        <w:rPr>
          <w:color w:val="002060"/>
          <w:lang w:val="sr-Cyrl-CS"/>
        </w:rPr>
        <w:t xml:space="preserve">социјалне заштите некласификоване на другом месту, финансијске и фискалне послове, </w:t>
      </w:r>
      <w:r w:rsidR="00254144" w:rsidRPr="00254144">
        <w:rPr>
          <w:color w:val="002060"/>
          <w:lang w:val="sr-Cyrl-CS"/>
        </w:rPr>
        <w:lastRenderedPageBreak/>
        <w:t>опште јавне услуге некласификоване на другом месту и трансакције општег карактера између различитих нивоа власти и то: планирање и извршење буџета Министарства</w:t>
      </w:r>
      <w:r w:rsidR="00254144" w:rsidRPr="00254144">
        <w:rPr>
          <w:color w:val="002060"/>
          <w:lang w:val="sr-Cyrl-RS"/>
        </w:rPr>
        <w:t xml:space="preserve"> </w:t>
      </w:r>
      <w:r w:rsidR="00254144" w:rsidRPr="00254144">
        <w:rPr>
          <w:color w:val="002060"/>
          <w:lang w:val="sr-Cyrl-CS"/>
        </w:rPr>
        <w:t>и припрему финансијског плана Министарства за текућу годину из надлежности Одељења</w:t>
      </w:r>
      <w:r w:rsidR="00254144" w:rsidRPr="00254144">
        <w:rPr>
          <w:i/>
          <w:color w:val="002060"/>
          <w:lang w:val="sr-Cyrl-CS"/>
        </w:rPr>
        <w:t xml:space="preserve">; </w:t>
      </w:r>
      <w:r w:rsidR="00254144" w:rsidRPr="00254144">
        <w:rPr>
          <w:color w:val="002060"/>
          <w:lang w:val="sr-Cyrl-CS"/>
        </w:rPr>
        <w:t>праћење и спровођење законитог, наменског и економичног трошења буџетских средстава;</w:t>
      </w:r>
      <w:r w:rsidR="00254144" w:rsidRPr="00254144">
        <w:rPr>
          <w:color w:val="002060"/>
          <w:lang w:val="sr-Cyrl-RS"/>
        </w:rPr>
        <w:t xml:space="preserve"> </w:t>
      </w:r>
      <w:r w:rsidR="00254144" w:rsidRPr="00254144">
        <w:rPr>
          <w:color w:val="002060"/>
          <w:lang w:val="sr-Cyrl-CS"/>
        </w:rPr>
        <w:t xml:space="preserve">припрему извештаја о извршењу буџета; прађење динамике прилива и утрошка средстава; </w:t>
      </w:r>
      <w:r w:rsidR="00254144" w:rsidRPr="00254144">
        <w:rPr>
          <w:color w:val="002060"/>
          <w:shd w:val="clear" w:color="auto" w:fill="FFFFFF"/>
          <w:lang w:val="sr-Cyrl-CS"/>
        </w:rPr>
        <w:t xml:space="preserve">припрема, контрола и праћење извршења буџетских средстава по основу програма и пројеката; </w:t>
      </w:r>
      <w:r w:rsidR="00254144" w:rsidRPr="00254144">
        <w:rPr>
          <w:color w:val="002060"/>
          <w:lang w:val="sr-Cyrl-CS"/>
        </w:rPr>
        <w:t>вођење књиговодствених послова, помоћних књига и евиденција</w:t>
      </w:r>
      <w:r w:rsidR="00254144" w:rsidRPr="00254144">
        <w:rPr>
          <w:color w:val="002060"/>
          <w:lang w:val="sr-Cyrl-RS"/>
        </w:rPr>
        <w:t xml:space="preserve"> </w:t>
      </w:r>
      <w:r w:rsidR="00254144" w:rsidRPr="00254144">
        <w:rPr>
          <w:color w:val="002060"/>
          <w:lang w:val="sr-Cyrl-CS"/>
        </w:rPr>
        <w:t xml:space="preserve">и </w:t>
      </w:r>
      <w:r w:rsidR="00254144" w:rsidRPr="00254144">
        <w:rPr>
          <w:color w:val="002060"/>
          <w:lang w:val="sr-Cyrl-RS"/>
        </w:rPr>
        <w:t xml:space="preserve">њихово </w:t>
      </w:r>
      <w:r w:rsidR="00254144" w:rsidRPr="00254144">
        <w:rPr>
          <w:color w:val="002060"/>
          <w:lang w:val="sr-Cyrl-CS"/>
        </w:rPr>
        <w:t xml:space="preserve">усклађивање са Управом за трезор; праћење прописа </w:t>
      </w:r>
      <w:r w:rsidR="00254144" w:rsidRPr="00254144">
        <w:rPr>
          <w:color w:val="002060"/>
          <w:lang w:val="sr-Cyrl-RS"/>
        </w:rPr>
        <w:t>који се односе на финансијско пословање буџетских корисника</w:t>
      </w:r>
      <w:r w:rsidR="00254144" w:rsidRPr="00254144">
        <w:rPr>
          <w:color w:val="002060"/>
          <w:lang w:val="sr-Cyrl-CS"/>
        </w:rPr>
        <w:t xml:space="preserve">; припрему решења и захтева за исплату средстава; праћење обрачуна трошкова везаних за службена путовања; контролу исплата у складу са уговореним обавезама из надлежности Одељења, </w:t>
      </w:r>
      <w:r w:rsidR="00254144" w:rsidRPr="00254144">
        <w:rPr>
          <w:color w:val="002060"/>
          <w:lang w:val="ru-RU"/>
        </w:rPr>
        <w:t>као</w:t>
      </w:r>
      <w:r w:rsidR="00254144" w:rsidRPr="00254144">
        <w:rPr>
          <w:color w:val="002060"/>
          <w:lang w:val="sr-Cyrl-CS"/>
        </w:rPr>
        <w:t xml:space="preserve"> и други послови из ове области.</w:t>
      </w:r>
    </w:p>
    <w:p w14:paraId="49D8DD94" w14:textId="789941CE" w:rsidR="00547169" w:rsidRPr="00236C25" w:rsidRDefault="005C5136" w:rsidP="005E5433">
      <w:pPr>
        <w:pStyle w:val="NoSpacing"/>
        <w:jc w:val="both"/>
        <w:rPr>
          <w:color w:val="002060"/>
          <w:lang w:val="sr-Cyrl-RS"/>
        </w:rPr>
      </w:pPr>
      <w:r w:rsidRPr="00236C25">
        <w:rPr>
          <w:color w:val="002060"/>
          <w:lang w:val="sr-Cyrl-RS"/>
        </w:rPr>
        <w:t xml:space="preserve">    </w:t>
      </w:r>
    </w:p>
    <w:p w14:paraId="21F16748" w14:textId="77777777" w:rsidR="00F309FA" w:rsidRPr="00F309FA" w:rsidRDefault="00547169" w:rsidP="00F309FA">
      <w:pPr>
        <w:pStyle w:val="ListParagraph"/>
        <w:spacing w:after="0" w:line="240" w:lineRule="auto"/>
        <w:ind w:left="0"/>
        <w:jc w:val="both"/>
        <w:rPr>
          <w:color w:val="002060"/>
          <w:spacing w:val="-2"/>
          <w:lang w:val="ru-RU" w:eastAsia="x-none"/>
        </w:rPr>
      </w:pPr>
      <w:r w:rsidRPr="00236C25">
        <w:rPr>
          <w:rFonts w:eastAsia="Times New Roman"/>
          <w:b/>
          <w:noProof/>
          <w:spacing w:val="-2"/>
          <w:lang w:val="sr-Cyrl-RS"/>
        </w:rPr>
        <w:t xml:space="preserve">          </w:t>
      </w:r>
      <w:r w:rsidRPr="00236C25">
        <w:rPr>
          <w:rFonts w:eastAsia="Times New Roman"/>
          <w:b/>
          <w:noProof/>
          <w:color w:val="002060"/>
          <w:spacing w:val="-2"/>
          <w:lang w:val="sr-Cyrl-RS"/>
        </w:rPr>
        <w:t>Група за развој финансијског управљања и контроле</w:t>
      </w:r>
      <w:r w:rsidRPr="00236C25">
        <w:rPr>
          <w:rFonts w:eastAsia="Times New Roman"/>
          <w:noProof/>
          <w:color w:val="002060"/>
          <w:spacing w:val="-2"/>
          <w:lang w:val="sr-Cyrl-RS" w:eastAsia="x-none"/>
        </w:rPr>
        <w:t xml:space="preserve"> </w:t>
      </w:r>
      <w:r w:rsidR="00F309FA" w:rsidRPr="00F309FA">
        <w:rPr>
          <w:color w:val="002060"/>
          <w:spacing w:val="-2"/>
          <w:lang w:val="ru-RU" w:eastAsia="x-none"/>
        </w:rPr>
        <w:t>обавља</w:t>
      </w:r>
      <w:r w:rsidR="00F309FA" w:rsidRPr="00F309FA">
        <w:rPr>
          <w:color w:val="002060"/>
          <w:spacing w:val="-2"/>
          <w:lang w:val="sr-Cyrl-CS" w:eastAsia="x-none"/>
        </w:rPr>
        <w:t xml:space="preserve"> нормативне, аналитичке</w:t>
      </w:r>
      <w:r w:rsidR="00F309FA" w:rsidRPr="00F309FA">
        <w:rPr>
          <w:color w:val="002060"/>
          <w:spacing w:val="-2"/>
          <w:lang w:eastAsia="x-none"/>
        </w:rPr>
        <w:t xml:space="preserve"> </w:t>
      </w:r>
      <w:r w:rsidR="00F309FA" w:rsidRPr="00F309FA">
        <w:rPr>
          <w:color w:val="002060"/>
          <w:spacing w:val="-2"/>
          <w:lang w:val="sr-Cyrl-RS" w:eastAsia="x-none"/>
        </w:rPr>
        <w:t>и</w:t>
      </w:r>
      <w:r w:rsidR="00F309FA" w:rsidRPr="00F309FA">
        <w:rPr>
          <w:color w:val="002060"/>
          <w:spacing w:val="-2"/>
          <w:lang w:val="sr-Cyrl-CS" w:eastAsia="x-none"/>
        </w:rPr>
        <w:t xml:space="preserve"> стручнe послове у области финансијског управљања и контроле</w:t>
      </w:r>
      <w:r w:rsidR="00F309FA" w:rsidRPr="00F309FA">
        <w:rPr>
          <w:color w:val="002060"/>
          <w:spacing w:val="-2"/>
          <w:lang w:val="ru-RU" w:eastAsia="x-none"/>
        </w:rPr>
        <w:t xml:space="preserve"> који се односе на: израду интерних ак</w:t>
      </w:r>
      <w:r w:rsidR="00F309FA" w:rsidRPr="00F309FA">
        <w:rPr>
          <w:color w:val="002060"/>
          <w:spacing w:val="-2"/>
          <w:lang w:val="sr-Latn-RS" w:eastAsia="x-none"/>
        </w:rPr>
        <w:t>a</w:t>
      </w:r>
      <w:r w:rsidR="00F309FA" w:rsidRPr="00F309FA">
        <w:rPr>
          <w:color w:val="002060"/>
          <w:spacing w:val="-2"/>
          <w:lang w:val="ru-RU" w:eastAsia="x-none"/>
        </w:rPr>
        <w:t xml:space="preserve">та из области  </w:t>
      </w:r>
      <w:r w:rsidR="00F309FA" w:rsidRPr="00F309FA">
        <w:rPr>
          <w:color w:val="002060"/>
          <w:lang w:val="sr-Cyrl-RS"/>
        </w:rPr>
        <w:t xml:space="preserve">финансијског управљања и контроле </w:t>
      </w:r>
      <w:r w:rsidR="00F309FA" w:rsidRPr="00F309FA">
        <w:rPr>
          <w:color w:val="002060"/>
          <w:spacing w:val="-2"/>
          <w:lang w:val="ru-RU" w:eastAsia="x-none"/>
        </w:rPr>
        <w:t xml:space="preserve">и управљања ризицима у Министарству; </w:t>
      </w:r>
      <w:r w:rsidR="00F309FA" w:rsidRPr="00F309FA">
        <w:rPr>
          <w:color w:val="002060"/>
          <w:spacing w:val="-2"/>
          <w:lang w:val="sr-Cyrl-CS" w:eastAsia="x-none"/>
        </w:rPr>
        <w:t xml:space="preserve">израду акта којим се обезбеђује </w:t>
      </w:r>
      <w:r w:rsidR="00F309FA" w:rsidRPr="00F309FA">
        <w:rPr>
          <w:color w:val="002060"/>
          <w:spacing w:val="-2"/>
          <w:lang w:val="sr-Cyrl-RS" w:eastAsia="x-none"/>
        </w:rPr>
        <w:t xml:space="preserve">правилна и уједначена примена </w:t>
      </w:r>
      <w:r w:rsidR="00F309FA" w:rsidRPr="00F309FA">
        <w:rPr>
          <w:color w:val="002060"/>
          <w:spacing w:val="-2"/>
          <w:lang w:val="sr-Cyrl-CS" w:eastAsia="x-none"/>
        </w:rPr>
        <w:t xml:space="preserve">интерних аката из области </w:t>
      </w:r>
      <w:r w:rsidR="00F309FA" w:rsidRPr="00F309FA">
        <w:rPr>
          <w:color w:val="002060"/>
          <w:spacing w:val="-2"/>
          <w:lang w:val="sr-Cyrl-RS" w:eastAsia="x-none"/>
        </w:rPr>
        <w:t>финансијског управљања и контроле</w:t>
      </w:r>
      <w:r w:rsidR="00F309FA" w:rsidRPr="00F309FA">
        <w:rPr>
          <w:color w:val="002060"/>
          <w:spacing w:val="-2"/>
          <w:lang w:val="sr-Cyrl-CS" w:eastAsia="x-none"/>
        </w:rPr>
        <w:t>; израду годишњег извештаја о</w:t>
      </w:r>
      <w:r w:rsidR="00F309FA" w:rsidRPr="00F309FA">
        <w:rPr>
          <w:b/>
          <w:bCs/>
          <w:color w:val="002060"/>
          <w:lang w:val="en-GB"/>
        </w:rPr>
        <w:t xml:space="preserve"> </w:t>
      </w:r>
      <w:r w:rsidR="00F309FA" w:rsidRPr="00F309FA">
        <w:rPr>
          <w:bCs/>
          <w:color w:val="002060"/>
          <w:spacing w:val="-2"/>
          <w:lang w:val="en-GB" w:eastAsia="x-none"/>
        </w:rPr>
        <w:t>адекватности и функционисању</w:t>
      </w:r>
      <w:r w:rsidR="00F309FA" w:rsidRPr="00F309FA">
        <w:rPr>
          <w:b/>
          <w:bCs/>
          <w:color w:val="002060"/>
          <w:spacing w:val="-2"/>
          <w:lang w:val="en-GB" w:eastAsia="x-none"/>
        </w:rPr>
        <w:t xml:space="preserve"> </w:t>
      </w:r>
      <w:r w:rsidR="00F309FA" w:rsidRPr="00F309FA">
        <w:rPr>
          <w:color w:val="002060"/>
          <w:spacing w:val="-2"/>
          <w:lang w:val="sr-Cyrl-CS" w:eastAsia="x-none"/>
        </w:rPr>
        <w:t xml:space="preserve"> система </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у сарадњи са руководиоцима унутрашњих јединица</w:t>
      </w:r>
      <w:r w:rsidR="00F309FA" w:rsidRPr="00F309FA">
        <w:rPr>
          <w:color w:val="002060"/>
          <w:spacing w:val="-2"/>
          <w:lang w:val="sr-Cyrl-CS" w:eastAsia="x-none"/>
        </w:rPr>
        <w:t xml:space="preserve"> и лицем </w:t>
      </w:r>
      <w:r w:rsidR="00F309FA" w:rsidRPr="00F309FA">
        <w:rPr>
          <w:bCs/>
          <w:color w:val="002060"/>
          <w:spacing w:val="-2"/>
          <w:lang w:val="en-GB" w:eastAsia="x-none"/>
        </w:rPr>
        <w:t xml:space="preserve">задуженим за успостављање, одржавање и редовно ажурирање </w:t>
      </w:r>
      <w:r w:rsidR="00F309FA" w:rsidRPr="00F309FA">
        <w:rPr>
          <w:bCs/>
          <w:color w:val="002060"/>
          <w:spacing w:val="-2"/>
          <w:lang w:val="sr-Cyrl-RS" w:eastAsia="x-none"/>
        </w:rPr>
        <w:t xml:space="preserve">овог </w:t>
      </w:r>
      <w:r w:rsidR="00F309FA" w:rsidRPr="00F309FA">
        <w:rPr>
          <w:bCs/>
          <w:color w:val="002060"/>
          <w:spacing w:val="-2"/>
          <w:lang w:val="en-GB" w:eastAsia="x-none"/>
        </w:rPr>
        <w:t>система</w:t>
      </w:r>
      <w:r w:rsidR="00F309FA" w:rsidRPr="00F309FA">
        <w:rPr>
          <w:color w:val="002060"/>
          <w:spacing w:val="-2"/>
          <w:lang w:val="sr-Cyrl-CS" w:eastAsia="x-none"/>
        </w:rPr>
        <w:t>; пружање стручне помоћи унутрашњим јединицима приликом израде пословних процеса из њиховог делокруга и њихово обједињавање на нивоу Министарства; пружање стручне помоћи унутрашњим јединицима приликом управљања ризицима (идентификовањ</w:t>
      </w:r>
      <w:r w:rsidR="00F309FA" w:rsidRPr="00F309FA">
        <w:rPr>
          <w:color w:val="002060"/>
          <w:spacing w:val="-2"/>
          <w:lang w:val="sr-Latn-RS" w:eastAsia="x-none"/>
        </w:rPr>
        <w:t>e</w:t>
      </w:r>
      <w:r w:rsidR="00F309FA" w:rsidRPr="00F309FA">
        <w:rPr>
          <w:color w:val="002060"/>
          <w:spacing w:val="-2"/>
          <w:lang w:val="sr-Cyrl-CS" w:eastAsia="x-none"/>
        </w:rPr>
        <w:t>, процен</w:t>
      </w:r>
      <w:r w:rsidR="00F309FA" w:rsidRPr="00F309FA">
        <w:rPr>
          <w:color w:val="002060"/>
          <w:spacing w:val="-2"/>
          <w:lang w:val="sr-Latn-RS" w:eastAsia="x-none"/>
        </w:rPr>
        <w:t>a</w:t>
      </w:r>
      <w:r w:rsidR="00F309FA" w:rsidRPr="00F309FA">
        <w:rPr>
          <w:color w:val="002060"/>
          <w:spacing w:val="-2"/>
          <w:lang w:val="sr-Cyrl-CS" w:eastAsia="x-none"/>
        </w:rPr>
        <w:t xml:space="preserve"> и поступањ</w:t>
      </w:r>
      <w:r w:rsidR="00F309FA" w:rsidRPr="00F309FA">
        <w:rPr>
          <w:color w:val="002060"/>
          <w:spacing w:val="-2"/>
          <w:lang w:val="sr-Latn-RS" w:eastAsia="x-none"/>
        </w:rPr>
        <w:t>e</w:t>
      </w:r>
      <w:r w:rsidR="00F309FA" w:rsidRPr="00F309FA">
        <w:rPr>
          <w:color w:val="002060"/>
          <w:spacing w:val="-2"/>
          <w:lang w:val="sr-Cyrl-CS" w:eastAsia="x-none"/>
        </w:rPr>
        <w:t xml:space="preserve"> по ризицима); израду регистра ризика; израду Стратегије управљања ризицима у Министарству финансија; анализ</w:t>
      </w:r>
      <w:r w:rsidR="00F309FA" w:rsidRPr="00F309FA">
        <w:rPr>
          <w:color w:val="002060"/>
          <w:spacing w:val="-2"/>
          <w:lang w:val="sr-Cyrl-RS" w:eastAsia="x-none"/>
        </w:rPr>
        <w:t>у</w:t>
      </w:r>
      <w:r w:rsidR="00F309FA" w:rsidRPr="00F309FA">
        <w:rPr>
          <w:color w:val="002060"/>
          <w:spacing w:val="-2"/>
          <w:lang w:val="sr-Cyrl-CS" w:eastAsia="x-none"/>
        </w:rPr>
        <w:t xml:space="preserve"> пословних процеса и давање предлога за њихово унапређ</w:t>
      </w:r>
      <w:r w:rsidR="00F309FA" w:rsidRPr="00F309FA">
        <w:rPr>
          <w:color w:val="002060"/>
          <w:spacing w:val="-2"/>
          <w:lang w:val="sr-Cyrl-RS" w:eastAsia="x-none"/>
        </w:rPr>
        <w:t>ење</w:t>
      </w:r>
      <w:r w:rsidR="00F309FA" w:rsidRPr="00F309FA">
        <w:rPr>
          <w:color w:val="002060"/>
          <w:spacing w:val="-2"/>
          <w:lang w:val="sr-Cyrl-CS" w:eastAsia="x-none"/>
        </w:rPr>
        <w:t>; анализу регистра ризика и давање предлога за унапређење управљање ризицима; обављање стручних и административно-техничких послова за потребе радне групе која је образована за развој система финансијског управљања и контроле</w:t>
      </w:r>
      <w:r w:rsidR="00F309FA" w:rsidRPr="00F309FA">
        <w:rPr>
          <w:color w:val="002060"/>
          <w:spacing w:val="-2"/>
          <w:lang w:val="sr-Latn-RS" w:eastAsia="x-none"/>
        </w:rPr>
        <w:t>;</w:t>
      </w:r>
      <w:r w:rsidR="00F309FA" w:rsidRPr="00F309FA">
        <w:rPr>
          <w:color w:val="002060"/>
          <w:lang w:val="sr-Cyrl-CS"/>
        </w:rPr>
        <w:t xml:space="preserve"> учешће на округлим столовима, конференцијама и радионицама заједно са представницима других корисника јавних средстава у вези развоја система </w:t>
      </w:r>
      <w:r w:rsidR="00F309FA" w:rsidRPr="00F309FA">
        <w:rPr>
          <w:color w:val="002060"/>
          <w:lang w:val="sr-Cyrl-RS"/>
        </w:rPr>
        <w:t>финансијског управљања и контроле,</w:t>
      </w:r>
      <w:r w:rsidR="00F309FA" w:rsidRPr="00F309FA">
        <w:rPr>
          <w:color w:val="002060"/>
          <w:spacing w:val="-2"/>
          <w:lang w:val="sr-Cyrl-RS" w:eastAsia="x-none"/>
        </w:rPr>
        <w:t xml:space="preserve"> </w:t>
      </w:r>
      <w:r w:rsidR="00F309FA" w:rsidRPr="00F309FA">
        <w:rPr>
          <w:color w:val="002060"/>
          <w:spacing w:val="-2"/>
          <w:lang w:val="sr-Latn-RS" w:eastAsia="x-none"/>
        </w:rPr>
        <w:t>o</w:t>
      </w:r>
      <w:r w:rsidR="00F309FA" w:rsidRPr="00F309FA">
        <w:rPr>
          <w:color w:val="002060"/>
          <w:spacing w:val="-2"/>
          <w:lang w:val="sr-Cyrl-RS" w:eastAsia="x-none"/>
        </w:rPr>
        <w:t xml:space="preserve">стваривање </w:t>
      </w:r>
      <w:r w:rsidR="00F309FA" w:rsidRPr="00F309FA">
        <w:rPr>
          <w:color w:val="002060"/>
          <w:spacing w:val="-2"/>
          <w:lang w:val="sr-Cyrl-CS" w:eastAsia="x-none"/>
        </w:rPr>
        <w:t>сарадње из делокруга Групе са другим министарствима и посебним организацијама;</w:t>
      </w:r>
      <w:r w:rsidR="00F309FA" w:rsidRPr="00F309FA">
        <w:rPr>
          <w:color w:val="002060"/>
          <w:lang w:val="sr-Cyrl-RS"/>
        </w:rPr>
        <w:t xml:space="preserve"> с</w:t>
      </w:r>
      <w:r w:rsidR="00F309FA" w:rsidRPr="00F309FA">
        <w:rPr>
          <w:color w:val="002060"/>
          <w:lang w:val="en-GB"/>
        </w:rPr>
        <w:t>арадњу са домаћим и међународним организацијама у области</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 xml:space="preserve">као </w:t>
      </w:r>
      <w:r w:rsidR="00F309FA" w:rsidRPr="00F309FA">
        <w:rPr>
          <w:color w:val="002060"/>
          <w:spacing w:val="-2"/>
          <w:lang w:val="ru-RU" w:eastAsia="x-none"/>
        </w:rPr>
        <w:t>и друге послове из области</w:t>
      </w:r>
      <w:r w:rsidR="00F309FA" w:rsidRPr="00F309FA">
        <w:rPr>
          <w:color w:val="002060"/>
          <w:spacing w:val="-2"/>
          <w:lang w:val="sr-Cyrl-CS"/>
        </w:rPr>
        <w:t xml:space="preserve"> финансијског управљања и контроле.</w:t>
      </w:r>
    </w:p>
    <w:p w14:paraId="5CD5803E" w14:textId="77777777" w:rsidR="00F309FA" w:rsidRPr="00A93520" w:rsidRDefault="00F309FA" w:rsidP="00547169">
      <w:pPr>
        <w:spacing w:after="0" w:line="240" w:lineRule="auto"/>
        <w:jc w:val="both"/>
        <w:rPr>
          <w:rFonts w:eastAsia="Times New Roman"/>
          <w:noProof/>
          <w:color w:val="002060"/>
          <w:spacing w:val="-2"/>
          <w:lang w:val="sr-Cyrl-RS" w:eastAsia="x-none"/>
        </w:rPr>
      </w:pPr>
    </w:p>
    <w:p w14:paraId="35CD9A8E" w14:textId="77777777" w:rsidR="0030405C" w:rsidRPr="00236C25" w:rsidRDefault="005C5136" w:rsidP="00547169">
      <w:pPr>
        <w:pStyle w:val="NoSpacing"/>
        <w:jc w:val="both"/>
        <w:rPr>
          <w:rFonts w:eastAsia="Times New Roman"/>
          <w:color w:val="002060"/>
          <w:sz w:val="16"/>
          <w:szCs w:val="16"/>
          <w:shd w:val="clear" w:color="auto" w:fill="FFFFFF"/>
          <w:lang w:val="sr-Cyrl-RS"/>
        </w:rPr>
      </w:pPr>
      <w:r w:rsidRPr="00236C25">
        <w:rPr>
          <w:b/>
          <w:color w:val="002060"/>
          <w:lang w:val="sr-Cyrl-RS"/>
        </w:rPr>
        <w:t xml:space="preserve">         </w:t>
      </w:r>
      <w:r w:rsidR="005817C4" w:rsidRPr="00236C25">
        <w:rPr>
          <w:b/>
          <w:color w:val="002060"/>
          <w:lang w:val="sr-Cyrl-RS"/>
        </w:rPr>
        <w:tab/>
      </w:r>
      <w:r w:rsidR="00AC7D50" w:rsidRPr="00236C25">
        <w:rPr>
          <w:rFonts w:eastAsia="Times New Roman"/>
          <w:b/>
          <w:color w:val="002060"/>
          <w:lang w:val="sr-Cyrl-RS"/>
        </w:rPr>
        <w:t xml:space="preserve">              </w:t>
      </w:r>
    </w:p>
    <w:p w14:paraId="2BAEFADA" w14:textId="77777777" w:rsidR="0030405C" w:rsidRPr="00236C25" w:rsidRDefault="0030405C" w:rsidP="0030405C">
      <w:pPr>
        <w:spacing w:after="0" w:line="240" w:lineRule="auto"/>
        <w:ind w:right="-143"/>
        <w:jc w:val="both"/>
        <w:rPr>
          <w:rFonts w:eastAsia="Times New Roman"/>
          <w:color w:val="002060"/>
          <w:lang w:val="sr-Cyrl-RS"/>
        </w:rPr>
      </w:pPr>
      <w:r w:rsidRPr="00236C25">
        <w:rPr>
          <w:rFonts w:eastAsia="Times New Roman"/>
          <w:i/>
          <w:color w:val="7030A0"/>
          <w:lang w:val="sr-Cyrl-RS"/>
        </w:rPr>
        <w:t xml:space="preserve">           </w:t>
      </w:r>
      <w:r w:rsidRPr="00236C25">
        <w:rPr>
          <w:rFonts w:eastAsia="Times New Roman"/>
          <w:b/>
          <w:i/>
          <w:color w:val="7030A0"/>
          <w:sz w:val="28"/>
          <w:szCs w:val="28"/>
          <w:lang w:val="sr-Cyrl-RS"/>
        </w:rPr>
        <w:t>Кабинет министра</w:t>
      </w:r>
      <w:r w:rsidRPr="00236C25">
        <w:rPr>
          <w:rFonts w:eastAsia="Times New Roman"/>
          <w:color w:val="7030A0"/>
          <w:lang w:val="sr-Cyrl-RS"/>
        </w:rPr>
        <w:t xml:space="preserve">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2DA38B0" w14:textId="77777777" w:rsidR="0030405C" w:rsidRPr="00236C25" w:rsidRDefault="0030405C" w:rsidP="0030405C">
      <w:pPr>
        <w:tabs>
          <w:tab w:val="left" w:pos="1418"/>
        </w:tabs>
        <w:spacing w:after="0" w:line="240" w:lineRule="auto"/>
        <w:ind w:right="-143"/>
        <w:rPr>
          <w:rFonts w:eastAsia="Times New Roman"/>
          <w:b/>
          <w:color w:val="002060"/>
          <w:lang w:val="sr-Cyrl-RS"/>
        </w:rPr>
      </w:pPr>
    </w:p>
    <w:p w14:paraId="38BD9A52" w14:textId="77777777" w:rsidR="005817C4" w:rsidRPr="00236C25" w:rsidRDefault="005817C4" w:rsidP="0030405C">
      <w:pPr>
        <w:tabs>
          <w:tab w:val="left" w:pos="1418"/>
        </w:tabs>
        <w:spacing w:after="0" w:line="240" w:lineRule="auto"/>
        <w:ind w:right="-143"/>
        <w:jc w:val="center"/>
        <w:rPr>
          <w:rFonts w:eastAsia="Times New Roman"/>
          <w:b/>
          <w:color w:val="002060"/>
          <w:lang w:val="sr-Cyrl-RS"/>
        </w:rPr>
      </w:pPr>
    </w:p>
    <w:p w14:paraId="5CD6024C" w14:textId="77777777" w:rsidR="0030405C" w:rsidRPr="00236C25" w:rsidRDefault="0030405C" w:rsidP="0030405C">
      <w:pPr>
        <w:tabs>
          <w:tab w:val="left" w:pos="1418"/>
        </w:tabs>
        <w:spacing w:after="0" w:line="240" w:lineRule="auto"/>
        <w:ind w:right="-143"/>
        <w:jc w:val="center"/>
        <w:rPr>
          <w:rFonts w:eastAsia="Times New Roman"/>
          <w:b/>
          <w:color w:val="002060"/>
          <w:lang w:val="sr-Cyrl-RS"/>
        </w:rPr>
      </w:pPr>
      <w:r w:rsidRPr="00236C25">
        <w:rPr>
          <w:rFonts w:eastAsia="Times New Roman"/>
          <w:b/>
          <w:color w:val="002060"/>
          <w:lang w:val="sr-Cyrl-RS"/>
        </w:rPr>
        <w:t>2) ОСНОВНЕ УНУТРАШЊЕ ЈЕДИНИЦЕ</w:t>
      </w:r>
    </w:p>
    <w:p w14:paraId="1922F487" w14:textId="77777777" w:rsidR="0030405C" w:rsidRPr="00236C25" w:rsidRDefault="0030405C" w:rsidP="00AC7D50">
      <w:pPr>
        <w:tabs>
          <w:tab w:val="left" w:pos="1418"/>
        </w:tabs>
        <w:spacing w:after="0" w:line="240" w:lineRule="auto"/>
        <w:ind w:right="-360"/>
        <w:jc w:val="both"/>
        <w:rPr>
          <w:rFonts w:eastAsia="Times New Roman"/>
          <w:b/>
          <w:color w:val="002060"/>
          <w:lang w:val="sr-Cyrl-RS"/>
        </w:rPr>
      </w:pPr>
    </w:p>
    <w:p w14:paraId="51C5AD09" w14:textId="0C45FB0B" w:rsidR="00A93520" w:rsidRDefault="0030405C" w:rsidP="0079219C">
      <w:pPr>
        <w:pStyle w:val="NoSpacing"/>
        <w:ind w:firstLine="720"/>
        <w:jc w:val="both"/>
        <w:rPr>
          <w:b/>
          <w:color w:val="7030A0"/>
          <w:lang w:val="sr-Cyrl-RS"/>
        </w:rPr>
      </w:pPr>
      <w:r w:rsidRPr="00236C25">
        <w:rPr>
          <w:b/>
          <w:i/>
          <w:color w:val="7030A0"/>
          <w:sz w:val="28"/>
          <w:szCs w:val="28"/>
          <w:lang w:val="sr-Cyrl-RS"/>
        </w:rPr>
        <w:t>Сектор за макроекономске и фискалне анализе и пројекције</w:t>
      </w:r>
      <w:r w:rsidRPr="00236C25">
        <w:rPr>
          <w:b/>
          <w:color w:val="7030A0"/>
          <w:lang w:val="sr-Cyrl-RS"/>
        </w:rPr>
        <w:t xml:space="preserve"> </w:t>
      </w:r>
      <w:r w:rsidR="00A93520" w:rsidRPr="00A93520">
        <w:rPr>
          <w:color w:val="002060"/>
          <w:lang w:val="ru-RU"/>
        </w:rPr>
        <w:t xml:space="preserve">обавља </w:t>
      </w:r>
      <w:r w:rsidR="00A93520" w:rsidRPr="00A93520">
        <w:rPr>
          <w:color w:val="002060"/>
          <w:lang w:val="sr-Cyrl-CS"/>
        </w:rPr>
        <w:t xml:space="preserve">студијско-аналитичке </w:t>
      </w:r>
      <w:r w:rsidR="00A93520" w:rsidRPr="00A93520">
        <w:rPr>
          <w:color w:val="002060"/>
          <w:lang w:val="ru-RU"/>
        </w:rPr>
        <w:t>послове који се односе на:</w:t>
      </w:r>
      <w:r w:rsidR="00A93520" w:rsidRPr="00A93520">
        <w:rPr>
          <w:color w:val="002060"/>
          <w:lang w:val="sr-Cyrl-CS"/>
        </w:rPr>
        <w:t xml:space="preserve"> припрему и израду Фискалне стратегије за наредни трогодишњи период, у складу са Законом о буџетском систему; учешће у припреми и изради Програма економских реформи (</w:t>
      </w:r>
      <w:r w:rsidR="00A93520" w:rsidRPr="00A93520">
        <w:rPr>
          <w:color w:val="002060"/>
          <w:lang w:val="sr-Latn-RS"/>
        </w:rPr>
        <w:t xml:space="preserve">I </w:t>
      </w:r>
      <w:r w:rsidR="00A93520" w:rsidRPr="00A93520">
        <w:rPr>
          <w:color w:val="002060"/>
          <w:lang w:val="sr-Cyrl-RS"/>
        </w:rPr>
        <w:t xml:space="preserve">део) </w:t>
      </w:r>
      <w:r w:rsidR="00A93520" w:rsidRPr="00A93520">
        <w:rPr>
          <w:color w:val="002060"/>
          <w:lang w:val="sr-Cyrl-CS"/>
        </w:rPr>
        <w:t xml:space="preserve">и других докумената из ове области неопходних у процесу приступања ЕУ; израду анализа макроекономских и фискалних кретања и политика; израду и развијање макроекономских модела као основе за израду дугорочних пројекција макроекономских и фискалних агрегата; израду средњорочних пројекција макроекономских и фискалних агрегата и индикатора; израду краткорочних </w:t>
      </w:r>
      <w:r w:rsidR="00A93520" w:rsidRPr="00A93520">
        <w:rPr>
          <w:color w:val="002060"/>
          <w:lang w:val="sr-Cyrl-CS"/>
        </w:rPr>
        <w:lastRenderedPageBreak/>
        <w:t>(кварталних и месечних) пројекција макроекономских и фискалних индикатора; израду Билтена јавних финансија на српском и енглеском језику; утврђивање макроекономских и фискалних претпоставки за израду буџета; израду пројекција јавних прихода, јавних расхода и укупног фискалног дефицита/суфицита; израду консолидованог буџета опште државе; анализу макроекономских и фискалних ефеката законских и других нормативних аката и мера економске и фискалне политике;</w:t>
      </w:r>
      <w:r w:rsidR="00A93520" w:rsidRPr="00A93520">
        <w:rPr>
          <w:color w:val="002060"/>
          <w:lang w:val="ru-RU"/>
        </w:rPr>
        <w:t xml:space="preserve"> </w:t>
      </w:r>
      <w:r w:rsidR="00A93520" w:rsidRPr="00A93520">
        <w:rPr>
          <w:color w:val="002060"/>
          <w:lang w:val="sr-Cyrl-CS"/>
        </w:rPr>
        <w:t xml:space="preserve">израду редовних извештаја за потребе Владе и међународних финансијских организација о текућим привредним и фискалним кретањима; израду извештаја из области фискалне статистике у складу са међународним и европским стандардима; предлагање мера од интереса за остваривање циљева усвојене економске и фискалне политике; учешће у ревидирању и припреми извештаја о реализацији Националног програма за европске интеграције, у деловима који се односе на макроекономску стабилност, економску и фискалну политику; </w:t>
      </w:r>
      <w:r w:rsidR="00A93520" w:rsidRPr="00A93520">
        <w:rPr>
          <w:color w:val="002060"/>
          <w:lang w:val="sr-Cyrl-RS"/>
        </w:rPr>
        <w:t xml:space="preserve">израду стручних мишљења у вези са прописима и стратегијама министарстава у делокругу који се односи на макроекономске политике, јавне финансије и фискалне импликације; </w:t>
      </w:r>
      <w:r w:rsidR="00A93520" w:rsidRPr="00A93520">
        <w:rPr>
          <w:color w:val="002060"/>
          <w:lang w:val="sr-Cyrl-CS"/>
        </w:rPr>
        <w:t>припрему материјала за објављивање на интернет страници Министарства; учешће у преговорима са међународним економским и финансијским организацијама по питањима из делокруга рада Сектора и Министарства;</w:t>
      </w:r>
      <w:r w:rsidR="00A93520" w:rsidRPr="00A93520">
        <w:rPr>
          <w:color w:val="002060"/>
          <w:lang w:val="ru-RU"/>
        </w:rPr>
        <w:t xml:space="preserve"> </w:t>
      </w:r>
      <w:r w:rsidR="00A93520" w:rsidRPr="00A93520">
        <w:rPr>
          <w:color w:val="002060"/>
          <w:lang w:val="sr-Cyrl-CS"/>
        </w:rPr>
        <w:t xml:space="preserve">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Европској унији, послове успостављања административних капацитета, израде процедура, дефинисања и креирања потребних база података; израде симулација прелиминарних обрачуна уплата;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 као и друге послове из ове области.   </w:t>
      </w:r>
    </w:p>
    <w:p w14:paraId="740B9B6E" w14:textId="26363451" w:rsidR="008D01AE" w:rsidRPr="00236C25" w:rsidRDefault="0079219C" w:rsidP="0079219C">
      <w:pPr>
        <w:pStyle w:val="NoSpacing"/>
        <w:jc w:val="both"/>
        <w:rPr>
          <w:color w:val="002060"/>
          <w:lang w:val="sr-Cyrl-RS"/>
        </w:rPr>
      </w:pPr>
      <w:r w:rsidRPr="00236C25">
        <w:rPr>
          <w:color w:val="002060"/>
          <w:lang w:val="sr-Cyrl-RS"/>
        </w:rPr>
        <w:tab/>
      </w:r>
    </w:p>
    <w:p w14:paraId="7C56B116" w14:textId="77777777" w:rsidR="00633247" w:rsidRPr="00236C25" w:rsidRDefault="008D01AE" w:rsidP="0079219C">
      <w:pPr>
        <w:pStyle w:val="NoSpacing"/>
        <w:jc w:val="both"/>
        <w:rPr>
          <w:color w:val="002060"/>
          <w:lang w:val="sr-Cyrl-RS"/>
        </w:rPr>
      </w:pPr>
      <w:r w:rsidRPr="00236C25">
        <w:rPr>
          <w:color w:val="002060"/>
          <w:lang w:val="sr-Cyrl-RS"/>
        </w:rPr>
        <w:tab/>
      </w:r>
      <w:r w:rsidR="00633247" w:rsidRPr="00236C25">
        <w:rPr>
          <w:color w:val="002060"/>
          <w:lang w:val="sr-Cyrl-RS"/>
        </w:rPr>
        <w:t xml:space="preserve">У Сектору за макроекономске и фискалне анализе и пројекције обављају се послови у оквиру следећих ужих унутрашњих јединица, и то: </w:t>
      </w:r>
    </w:p>
    <w:p w14:paraId="24D48903" w14:textId="77777777" w:rsidR="00345541" w:rsidRPr="00236C25" w:rsidRDefault="00345541" w:rsidP="0079219C">
      <w:pPr>
        <w:pStyle w:val="NoSpacing"/>
        <w:jc w:val="both"/>
        <w:rPr>
          <w:color w:val="002060"/>
          <w:lang w:val="sr-Cyrl-RS"/>
        </w:rPr>
      </w:pPr>
    </w:p>
    <w:p w14:paraId="089900D9"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1. Одељење за макроекономске анализе и пројекције</w:t>
      </w:r>
    </w:p>
    <w:p w14:paraId="70C2469E"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2. Од</w:t>
      </w:r>
      <w:r w:rsidR="00547169" w:rsidRPr="00236C25">
        <w:rPr>
          <w:b/>
          <w:color w:val="17365D" w:themeColor="text2" w:themeShade="BF"/>
          <w:lang w:val="sr-Cyrl-RS"/>
        </w:rPr>
        <w:t>ељење</w:t>
      </w:r>
      <w:r w:rsidRPr="00236C25">
        <w:rPr>
          <w:b/>
          <w:color w:val="17365D" w:themeColor="text2" w:themeShade="BF"/>
          <w:lang w:val="sr-Cyrl-RS"/>
        </w:rPr>
        <w:t xml:space="preserve"> за фискалне анализе и пројекције </w:t>
      </w:r>
    </w:p>
    <w:p w14:paraId="681C07AB" w14:textId="77777777" w:rsidR="00633247" w:rsidRPr="00236C25" w:rsidRDefault="00633247" w:rsidP="00345541">
      <w:pPr>
        <w:pStyle w:val="NoSpacing"/>
        <w:ind w:left="720"/>
        <w:rPr>
          <w:b/>
          <w:color w:val="17365D" w:themeColor="text2" w:themeShade="BF"/>
          <w:lang w:val="sr-Cyrl-RS"/>
        </w:rPr>
      </w:pPr>
      <w:r w:rsidRPr="00236C25">
        <w:rPr>
          <w:b/>
          <w:color w:val="17365D" w:themeColor="text2" w:themeShade="BF"/>
          <w:lang w:val="sr-Cyrl-RS"/>
        </w:rPr>
        <w:t xml:space="preserve">3. Група за координацију и управљање сопственим средствима Европске уније </w:t>
      </w:r>
    </w:p>
    <w:p w14:paraId="165F1718" w14:textId="77777777" w:rsidR="00345541" w:rsidRPr="00236C25" w:rsidRDefault="00345541" w:rsidP="00345541">
      <w:pPr>
        <w:pStyle w:val="NoSpacing"/>
        <w:ind w:firstLine="720"/>
        <w:rPr>
          <w:b/>
          <w:color w:val="17365D" w:themeColor="text2" w:themeShade="BF"/>
          <w:lang w:val="sr-Cyrl-RS"/>
        </w:rPr>
      </w:pPr>
    </w:p>
    <w:p w14:paraId="0626971D" w14:textId="77777777" w:rsidR="00FA372B" w:rsidRPr="00FA372B" w:rsidRDefault="00201590" w:rsidP="00FA372B">
      <w:pPr>
        <w:spacing w:after="0" w:line="240" w:lineRule="auto"/>
        <w:ind w:firstLine="706"/>
        <w:jc w:val="both"/>
        <w:rPr>
          <w:color w:val="002060"/>
          <w:lang w:val="sr-Cyrl-CS"/>
        </w:rPr>
      </w:pPr>
      <w:r w:rsidRPr="00236C25">
        <w:rPr>
          <w:b/>
          <w:lang w:val="sr-Cyrl-RS"/>
        </w:rPr>
        <w:t xml:space="preserve">  </w:t>
      </w:r>
      <w:r w:rsidRPr="00236C25">
        <w:rPr>
          <w:rFonts w:eastAsia="Times New Roman"/>
          <w:b/>
          <w:color w:val="002060"/>
          <w:spacing w:val="-4"/>
          <w:lang w:val="sr-Cyrl-RS"/>
        </w:rPr>
        <w:t xml:space="preserve">Одељење за макроекономске анализе и пројекције </w:t>
      </w:r>
      <w:r w:rsidR="00FA372B" w:rsidRPr="00FA372B">
        <w:rPr>
          <w:color w:val="002060"/>
          <w:spacing w:val="-4"/>
          <w:lang w:val="sr-Cyrl-CS"/>
        </w:rPr>
        <w:t>обавља студијско-</w:t>
      </w:r>
      <w:r w:rsidR="00FA372B" w:rsidRPr="00FA372B">
        <w:rPr>
          <w:color w:val="002060"/>
          <w:lang w:val="sr-Cyrl-CS"/>
        </w:rPr>
        <w:t>аналитичке послове који се односе на: праћење и анализу макроекономских кретања; израду макроекономских процена и пројекција; учешће у припреми и изради Фискалне стратегије за средњорочни период; учешће у припреми и изради Програма економских реформи (</w:t>
      </w:r>
      <w:r w:rsidR="00FA372B" w:rsidRPr="00FA372B">
        <w:rPr>
          <w:color w:val="002060"/>
          <w:lang w:val="sr-Latn-RS"/>
        </w:rPr>
        <w:t xml:space="preserve">I </w:t>
      </w:r>
      <w:r w:rsidR="00FA372B" w:rsidRPr="00FA372B">
        <w:rPr>
          <w:color w:val="002060"/>
          <w:lang w:val="sr-Cyrl-RS"/>
        </w:rPr>
        <w:t>део)</w:t>
      </w:r>
      <w:r w:rsidR="00FA372B" w:rsidRPr="00FA372B">
        <w:rPr>
          <w:color w:val="002060"/>
          <w:lang w:val="sr-Cyrl-CS"/>
        </w:rPr>
        <w:t xml:space="preserve"> и других докумената из ове области везано за процес европских интеграција; припрему основа за утврђивање циљева и смерница економске политике и политике структурних реформи; сагледавање резултата и проблема у области привредно-системских реформи и структурних реформи реалног, финансијског и јавног сектора и њиховог утицаја на стабилност и раст привреде; израду и развијање макроекономских модела као основе за израду пројекција макроекономских агрегата за одговарајући временски период; израду анализа специфичних питања од интереса за макроекономску политику и структурне реформе; припрему Билтена јавних финансија; праћење и анализу економских индикатора; аналитичку обраду актуелних макроекономских тема; израду кварталних анализа макроекономских кретања; систематско прикупљање података и информација о кључним економским показатељима неопходним за </w:t>
      </w:r>
      <w:r w:rsidR="00FA372B" w:rsidRPr="00FA372B">
        <w:rPr>
          <w:color w:val="002060"/>
          <w:lang w:val="sr-Cyrl-CS"/>
        </w:rPr>
        <w:lastRenderedPageBreak/>
        <w:t>праћење и предвиђање привредних кретања; припрему материјала за интернет страницу Министарства, као и друге послове из ове области.</w:t>
      </w:r>
    </w:p>
    <w:p w14:paraId="4D332990" w14:textId="17565FD6" w:rsidR="00201590" w:rsidRPr="00236C25" w:rsidRDefault="00201590" w:rsidP="00201590">
      <w:pPr>
        <w:tabs>
          <w:tab w:val="left" w:pos="8505"/>
        </w:tabs>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макроекономске анализе и пројекције образују се уже унутрашње јединице, и то:</w:t>
      </w:r>
    </w:p>
    <w:p w14:paraId="3ECE557A" w14:textId="77777777" w:rsidR="00201590" w:rsidRPr="00236C25" w:rsidRDefault="00201590" w:rsidP="00201590">
      <w:pPr>
        <w:tabs>
          <w:tab w:val="left" w:pos="8505"/>
        </w:tabs>
        <w:spacing w:after="0" w:line="240" w:lineRule="auto"/>
        <w:ind w:right="-143" w:firstLine="540"/>
        <w:jc w:val="both"/>
        <w:rPr>
          <w:rFonts w:eastAsia="Times New Roman"/>
          <w:color w:val="002060"/>
          <w:sz w:val="16"/>
          <w:szCs w:val="16"/>
          <w:lang w:val="sr-Cyrl-RS"/>
        </w:rPr>
      </w:pPr>
    </w:p>
    <w:p w14:paraId="0CB1ECD6" w14:textId="25C7E50B" w:rsidR="00201590" w:rsidRPr="00236C25" w:rsidRDefault="00201590" w:rsidP="00201590">
      <w:pPr>
        <w:ind w:left="540" w:right="-143"/>
        <w:contextualSpacing/>
        <w:jc w:val="both"/>
        <w:rPr>
          <w:rFonts w:eastAsia="Times New Roman"/>
          <w:b/>
          <w:i/>
          <w:noProof/>
          <w:color w:val="002060"/>
          <w:lang w:val="sr-Cyrl-RS"/>
        </w:rPr>
      </w:pPr>
      <w:r w:rsidRPr="00236C25">
        <w:rPr>
          <w:rFonts w:eastAsia="Times New Roman"/>
          <w:b/>
          <w:i/>
          <w:noProof/>
          <w:color w:val="002060"/>
          <w:lang w:val="sr-Cyrl-RS"/>
        </w:rPr>
        <w:t xml:space="preserve">  </w:t>
      </w:r>
      <w:r w:rsidR="006448ED">
        <w:rPr>
          <w:rFonts w:eastAsia="Times New Roman"/>
          <w:b/>
          <w:noProof/>
          <w:color w:val="002060"/>
          <w:lang w:val="sr-Cyrl-RS"/>
        </w:rPr>
        <w:t xml:space="preserve">  </w:t>
      </w:r>
      <w:r w:rsidRPr="00236C25">
        <w:rPr>
          <w:rFonts w:eastAsia="Times New Roman"/>
          <w:b/>
          <w:i/>
          <w:noProof/>
          <w:color w:val="002060"/>
          <w:lang w:val="sr-Cyrl-RS"/>
        </w:rPr>
        <w:t xml:space="preserve"> </w:t>
      </w:r>
      <w:r w:rsidRPr="003D7808">
        <w:rPr>
          <w:rFonts w:eastAsia="Times New Roman"/>
          <w:b/>
          <w:noProof/>
          <w:color w:val="002060"/>
          <w:lang w:val="sr-Cyrl-RS"/>
        </w:rPr>
        <w:t>1.</w:t>
      </w:r>
      <w:r w:rsidRPr="00236C25">
        <w:rPr>
          <w:rFonts w:eastAsia="Times New Roman"/>
          <w:b/>
          <w:i/>
          <w:noProof/>
          <w:color w:val="002060"/>
          <w:lang w:val="sr-Cyrl-RS"/>
        </w:rPr>
        <w:t xml:space="preserve"> Одсек за макроекономске анализе и политике</w:t>
      </w:r>
    </w:p>
    <w:p w14:paraId="20D7741C" w14:textId="416D4E57" w:rsidR="00201590" w:rsidRPr="00236C25" w:rsidRDefault="00201590" w:rsidP="00201590">
      <w:pPr>
        <w:ind w:left="540" w:right="-143"/>
        <w:contextualSpacing/>
        <w:jc w:val="both"/>
        <w:rPr>
          <w:rFonts w:eastAsia="Times New Roman"/>
          <w:b/>
          <w:i/>
          <w:noProof/>
          <w:color w:val="002060"/>
          <w:lang w:val="sr-Cyrl-RS"/>
        </w:rPr>
      </w:pPr>
      <w:r w:rsidRPr="003D7808">
        <w:rPr>
          <w:rFonts w:eastAsia="Times New Roman"/>
          <w:b/>
          <w:noProof/>
          <w:color w:val="002060"/>
          <w:lang w:val="sr-Cyrl-RS"/>
        </w:rPr>
        <w:t xml:space="preserve">     2.</w:t>
      </w:r>
      <w:r w:rsidRPr="00236C25">
        <w:rPr>
          <w:rFonts w:eastAsia="Times New Roman"/>
          <w:b/>
          <w:i/>
          <w:noProof/>
          <w:color w:val="002060"/>
          <w:lang w:val="sr-Cyrl-RS"/>
        </w:rPr>
        <w:t xml:space="preserve"> Група за макроекономске пројекције</w:t>
      </w:r>
    </w:p>
    <w:p w14:paraId="49C29D41" w14:textId="77777777" w:rsidR="00827046" w:rsidRPr="00827046" w:rsidRDefault="00201590" w:rsidP="00827046">
      <w:pPr>
        <w:spacing w:after="0" w:line="240" w:lineRule="auto"/>
        <w:ind w:firstLine="706"/>
        <w:jc w:val="both"/>
        <w:rPr>
          <w:color w:val="002060"/>
          <w:lang w:val="sr-Cyrl-CS"/>
        </w:rPr>
      </w:pPr>
      <w:r w:rsidRPr="00236C25">
        <w:rPr>
          <w:rFonts w:eastAsia="Times New Roman"/>
          <w:b/>
          <w:i/>
          <w:color w:val="002060"/>
          <w:lang w:val="sr-Cyrl-RS"/>
        </w:rPr>
        <w:t>Одсек за макроекономске анализе и политике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праћење и анализу макроекономских кретања у месечној, кварталној, полугодишњој и годишњој динамици; израду редовних извештаја и публикација; аналитичку обраду актуелних макроекономских тема; припрему основа за утврђивање циљева и смерница економске политике; припрему основа за утврђивање циљева и смерница структурних реформи у реалном, финансијском и јавном сектору; ажурирање базе релевантних макроекономских показатеља за израду</w:t>
      </w:r>
      <w:r w:rsidR="00827046" w:rsidRPr="00827046">
        <w:rPr>
          <w:color w:val="002060"/>
          <w:lang w:val="sr-Latn-CS"/>
        </w:rPr>
        <w:t xml:space="preserve"> </w:t>
      </w:r>
      <w:r w:rsidR="00827046" w:rsidRPr="00827046">
        <w:rPr>
          <w:color w:val="002060"/>
          <w:lang w:val="sr-Cyrl-CS"/>
        </w:rPr>
        <w:t>макроекономских анализа; припрему индикатора, извештаја и аналитичких материјала за објављивање на интернет страници Министарства као и  друге послове из делокруга Одсека.</w:t>
      </w:r>
    </w:p>
    <w:p w14:paraId="02DBADDB" w14:textId="77777777" w:rsidR="00827046" w:rsidRPr="00827046" w:rsidRDefault="00201590" w:rsidP="00827046">
      <w:pPr>
        <w:spacing w:after="0" w:line="240" w:lineRule="auto"/>
        <w:ind w:firstLine="706"/>
        <w:jc w:val="both"/>
        <w:rPr>
          <w:color w:val="002060"/>
          <w:lang w:val="sr-Cyrl-CS"/>
        </w:rPr>
      </w:pPr>
      <w:r w:rsidRPr="00236C25">
        <w:rPr>
          <w:rFonts w:eastAsia="Times New Roman"/>
          <w:b/>
          <w:lang w:val="sr-Cyrl-RS"/>
        </w:rPr>
        <w:t xml:space="preserve">  </w:t>
      </w:r>
      <w:r w:rsidRPr="00236C25">
        <w:rPr>
          <w:rFonts w:eastAsia="Times New Roman"/>
          <w:b/>
          <w:i/>
          <w:color w:val="002060"/>
          <w:lang w:val="sr-Cyrl-RS"/>
        </w:rPr>
        <w:t>Група за макроекономске пројекције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процену макроекономских кретања за текућу и наредну годину; израду средњорочне пројекције макроекономских агрегата и индикатора; израду дугорочних пројекција за одређене макроекономске величине; квантификацију ефеката мера економске политике и структурних реформи на економска и фискална кретања; процену макроекономских ризика; процену потенцијалне стопе раста бруто домаћег производа и производног јаза; израду макроекономских претпоставки за припрему буџета Републике за наредну годину; развијање и примену одговарајућих макроекономских модела и економетријских метода за израду процена и пројекција макроекономских индикатора;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61EA8815" w14:textId="77777777" w:rsidR="00827046" w:rsidRDefault="00827046" w:rsidP="00201590">
      <w:pPr>
        <w:spacing w:after="0" w:line="240" w:lineRule="auto"/>
        <w:ind w:right="-143" w:firstLine="540"/>
        <w:jc w:val="both"/>
        <w:rPr>
          <w:rFonts w:eastAsia="Times New Roman"/>
          <w:color w:val="002060"/>
          <w:lang w:val="sr-Cyrl-RS"/>
        </w:rPr>
      </w:pPr>
    </w:p>
    <w:p w14:paraId="53A5551B" w14:textId="74CA3E03" w:rsidR="00827046" w:rsidRPr="00827046" w:rsidRDefault="00827046" w:rsidP="00827046">
      <w:pPr>
        <w:spacing w:after="0" w:line="240" w:lineRule="auto"/>
        <w:jc w:val="both"/>
        <w:rPr>
          <w:color w:val="002060"/>
          <w:lang w:val="sr-Cyrl-CS"/>
        </w:rPr>
      </w:pPr>
      <w:r>
        <w:rPr>
          <w:rFonts w:eastAsia="Times New Roman"/>
          <w:b/>
          <w:lang w:val="sr-Cyrl-RS"/>
        </w:rPr>
        <w:t xml:space="preserve">  </w:t>
      </w:r>
      <w:r w:rsidR="00B709FA" w:rsidRPr="00236C25">
        <w:rPr>
          <w:rFonts w:eastAsia="Times New Roman"/>
          <w:b/>
          <w:lang w:val="sr-Cyrl-RS"/>
        </w:rPr>
        <w:t xml:space="preserve">   </w:t>
      </w:r>
      <w:r w:rsidR="00DD609A">
        <w:rPr>
          <w:rFonts w:eastAsia="Times New Roman"/>
          <w:b/>
        </w:rPr>
        <w:t xml:space="preserve">        </w:t>
      </w:r>
      <w:r w:rsidR="00B709FA" w:rsidRPr="00236C25">
        <w:rPr>
          <w:rFonts w:eastAsia="Times New Roman"/>
          <w:b/>
          <w:color w:val="002060"/>
          <w:lang w:val="sr-Cyrl-RS"/>
        </w:rPr>
        <w:t xml:space="preserve">Одељење за фискалне анализе и пројекције </w:t>
      </w:r>
      <w:r w:rsidRPr="00827046">
        <w:rPr>
          <w:color w:val="002060"/>
          <w:lang w:val="sr-Cyrl-CS"/>
        </w:rPr>
        <w:t>обавља студијско</w:t>
      </w:r>
      <w:r w:rsidR="00CA3220">
        <w:rPr>
          <w:color w:val="002060"/>
        </w:rPr>
        <w:t>-</w:t>
      </w:r>
      <w:r w:rsidRPr="00827046">
        <w:rPr>
          <w:color w:val="002060"/>
          <w:lang w:val="sr-Cyrl-CS"/>
        </w:rPr>
        <w:t>аналитичке послове који се односе на: анализе и пројекције фискалних кретања, израду редовних извештаја и публикација</w:t>
      </w:r>
      <w:r w:rsidRPr="00827046">
        <w:rPr>
          <w:color w:val="002060"/>
          <w:lang w:val="sr-Latn-CS"/>
        </w:rPr>
        <w:t xml:space="preserve"> </w:t>
      </w:r>
      <w:r w:rsidRPr="00827046">
        <w:rPr>
          <w:color w:val="002060"/>
          <w:lang w:val="sr-Cyrl-CS"/>
        </w:rPr>
        <w:t>Министарства (Анализа макроекономских и фискалних кретања, Билтен јавних финансија), анализе и пројекције ефеката мера пореске и укупне фискалне политике, примену и развој метода и модела неопходних за фискалне анализе и пројекције, учешће у припреми и изради Фискалне стратегије за средњорочни период, учешће у припреми и изради Програма економских реформи (</w:t>
      </w:r>
      <w:r w:rsidRPr="00827046">
        <w:rPr>
          <w:color w:val="002060"/>
          <w:lang w:val="sr-Latn-RS"/>
        </w:rPr>
        <w:t xml:space="preserve">I </w:t>
      </w:r>
      <w:r w:rsidRPr="00827046">
        <w:rPr>
          <w:color w:val="002060"/>
          <w:lang w:val="sr-Cyrl-RS"/>
        </w:rPr>
        <w:t xml:space="preserve">део) </w:t>
      </w:r>
      <w:r w:rsidRPr="00827046">
        <w:rPr>
          <w:color w:val="002060"/>
          <w:lang w:val="sr-Cyrl-CS"/>
        </w:rPr>
        <w:t>и других докумената из ове области неопходних у процесу приступања ЕУ, припрему основа за утврђивање фискалне политике, процес обрачуна структурног и циклично прилагођеног баланса, израду и пројекције консолидованог биланса опште државе у складу са међународним стандардима (</w:t>
      </w:r>
      <w:r w:rsidRPr="00827046">
        <w:rPr>
          <w:color w:val="002060"/>
          <w:lang w:val="sr-Latn-RS"/>
        </w:rPr>
        <w:t>GFS</w:t>
      </w:r>
      <w:r w:rsidRPr="00827046">
        <w:rPr>
          <w:color w:val="002060"/>
          <w:lang w:val="sr-Cyrl-RS"/>
        </w:rPr>
        <w:t>,</w:t>
      </w:r>
      <w:r w:rsidRPr="00827046">
        <w:rPr>
          <w:color w:val="002060"/>
          <w:lang w:val="sr-Latn-RS"/>
        </w:rPr>
        <w:t xml:space="preserve"> ESA 2010</w:t>
      </w:r>
      <w:r w:rsidRPr="00827046">
        <w:rPr>
          <w:color w:val="002060"/>
          <w:lang w:val="sr-Cyrl-RS"/>
        </w:rPr>
        <w:t>, итд.),</w:t>
      </w:r>
      <w:r w:rsidRPr="00827046">
        <w:rPr>
          <w:color w:val="002060"/>
          <w:lang w:val="sr-Cyrl-CS"/>
        </w:rPr>
        <w:t xml:space="preserve"> учешће у преговорима са међународним економским и финансијским организацијама, израду извештаја за општи ниво државе и појединачне нивое власти (централни и локални ниво власти) према међународним и европским стандардима за фискалну статистику, сарадњу са институцијама на подручју фискалне политике, статистике националних рачуна, као и друге послове из делокруга рада Одељења. </w:t>
      </w:r>
    </w:p>
    <w:p w14:paraId="66207D36" w14:textId="77777777" w:rsidR="006A00F2" w:rsidRDefault="00827046" w:rsidP="00B709FA">
      <w:pPr>
        <w:spacing w:after="0" w:line="240" w:lineRule="auto"/>
        <w:ind w:right="-143" w:firstLine="540"/>
        <w:jc w:val="both"/>
        <w:rPr>
          <w:rFonts w:eastAsia="Times New Roman"/>
          <w:color w:val="002060"/>
          <w:lang w:val="sr-Cyrl-RS"/>
        </w:rPr>
      </w:pPr>
      <w:r>
        <w:rPr>
          <w:rFonts w:eastAsia="Times New Roman"/>
          <w:color w:val="002060"/>
          <w:lang w:val="sr-Cyrl-RS"/>
        </w:rPr>
        <w:t xml:space="preserve"> </w:t>
      </w:r>
    </w:p>
    <w:p w14:paraId="15EBF939" w14:textId="07705F7B" w:rsidR="00B709FA" w:rsidRPr="00236C25" w:rsidRDefault="00B709FA" w:rsidP="00B709FA">
      <w:pPr>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фискалне анализе и пројекције образују се уже унутрашње јединице, и то:</w:t>
      </w:r>
    </w:p>
    <w:p w14:paraId="18C4CBB0" w14:textId="77499D6B" w:rsidR="00B709FA" w:rsidRPr="00236C25" w:rsidRDefault="006A00F2" w:rsidP="00B709FA">
      <w:pPr>
        <w:spacing w:after="0" w:line="240" w:lineRule="auto"/>
        <w:ind w:right="-143" w:firstLine="540"/>
        <w:rPr>
          <w:rFonts w:eastAsia="Times New Roman"/>
          <w:b/>
          <w:i/>
          <w:color w:val="002060"/>
          <w:lang w:val="sr-Cyrl-RS"/>
        </w:rPr>
      </w:pPr>
      <w:r>
        <w:rPr>
          <w:rFonts w:eastAsia="Times New Roman"/>
          <w:b/>
          <w:color w:val="002060"/>
        </w:rPr>
        <w:t xml:space="preserve">  </w:t>
      </w:r>
      <w:r w:rsidR="00B709FA" w:rsidRPr="003D7808">
        <w:rPr>
          <w:rFonts w:eastAsia="Times New Roman"/>
          <w:b/>
          <w:color w:val="002060"/>
          <w:lang w:val="sr-Cyrl-RS"/>
        </w:rPr>
        <w:t>1.</w:t>
      </w:r>
      <w:r w:rsidR="00B709FA" w:rsidRPr="00236C25">
        <w:rPr>
          <w:rFonts w:eastAsia="Times New Roman"/>
          <w:b/>
          <w:i/>
          <w:color w:val="002060"/>
          <w:lang w:val="sr-Cyrl-RS"/>
        </w:rPr>
        <w:t xml:space="preserve"> Група за фискалне анализе  </w:t>
      </w:r>
    </w:p>
    <w:p w14:paraId="50C6D975" w14:textId="5E290137" w:rsidR="00B709FA" w:rsidRPr="00236C25" w:rsidRDefault="006A00F2" w:rsidP="00B709FA">
      <w:pPr>
        <w:spacing w:after="0" w:line="240" w:lineRule="auto"/>
        <w:ind w:right="-143" w:firstLine="540"/>
        <w:rPr>
          <w:rFonts w:eastAsia="Times New Roman"/>
          <w:i/>
          <w:color w:val="002060"/>
          <w:lang w:val="sr-Cyrl-RS"/>
        </w:rPr>
      </w:pPr>
      <w:r>
        <w:rPr>
          <w:rFonts w:eastAsia="Times New Roman"/>
          <w:b/>
          <w:color w:val="002060"/>
        </w:rPr>
        <w:t xml:space="preserve">  </w:t>
      </w:r>
      <w:r w:rsidR="00B709FA" w:rsidRPr="003D7808">
        <w:rPr>
          <w:rFonts w:eastAsia="Times New Roman"/>
          <w:b/>
          <w:color w:val="002060"/>
          <w:lang w:val="sr-Cyrl-RS"/>
        </w:rPr>
        <w:t>2.</w:t>
      </w:r>
      <w:r w:rsidR="00B709FA" w:rsidRPr="00236C25">
        <w:rPr>
          <w:rFonts w:eastAsia="Times New Roman"/>
          <w:b/>
          <w:i/>
          <w:color w:val="002060"/>
          <w:lang w:val="sr-Cyrl-RS"/>
        </w:rPr>
        <w:t xml:space="preserve"> Група за фискалне пројекције </w:t>
      </w:r>
    </w:p>
    <w:p w14:paraId="50CEDAAF" w14:textId="77777777" w:rsidR="006448ED" w:rsidRPr="006448ED" w:rsidRDefault="00751CF0" w:rsidP="006448ED">
      <w:pPr>
        <w:spacing w:after="0" w:line="240" w:lineRule="auto"/>
        <w:ind w:firstLine="706"/>
        <w:jc w:val="both"/>
        <w:rPr>
          <w:color w:val="002060"/>
        </w:rPr>
      </w:pPr>
      <w:r w:rsidRPr="00236C25">
        <w:rPr>
          <w:rFonts w:eastAsia="Times New Roman"/>
          <w:b/>
          <w:i/>
          <w:color w:val="002060"/>
          <w:spacing w:val="-4"/>
          <w:lang w:val="sr-Cyrl-RS"/>
        </w:rPr>
        <w:t>Група за фискалне анализе</w:t>
      </w:r>
      <w:r w:rsidRPr="00236C25">
        <w:rPr>
          <w:rFonts w:eastAsia="Times New Roman"/>
          <w:color w:val="002060"/>
          <w:spacing w:val="-4"/>
          <w:lang w:val="sr-Cyrl-RS"/>
        </w:rPr>
        <w:t xml:space="preserve"> </w:t>
      </w:r>
      <w:r w:rsidR="006448ED" w:rsidRPr="006448ED">
        <w:rPr>
          <w:color w:val="002060"/>
          <w:spacing w:val="-4"/>
          <w:lang w:val="sr-Cyrl-CS"/>
        </w:rPr>
        <w:t xml:space="preserve">обавља послове који се односе на: праћење и анализу фискалних кретања у претходним годинама, праћење и анализу фискалних кретања у току </w:t>
      </w:r>
      <w:r w:rsidR="006448ED" w:rsidRPr="006448ED">
        <w:rPr>
          <w:color w:val="002060"/>
          <w:spacing w:val="-4"/>
          <w:lang w:val="sr-Cyrl-CS"/>
        </w:rPr>
        <w:lastRenderedPageBreak/>
        <w:t>године, квартално и месечно, анализу стања и одрживости фискалне позиције земље, припрему основа за утврђивање фискалне политике, анализу ефеката мера пореске и укупне фискалне политике, припрему подат</w:t>
      </w:r>
      <w:r w:rsidR="006448ED" w:rsidRPr="006448ED">
        <w:rPr>
          <w:color w:val="002060"/>
          <w:spacing w:val="-4"/>
        </w:rPr>
        <w:t>a</w:t>
      </w:r>
      <w:r w:rsidR="006448ED" w:rsidRPr="006448ED">
        <w:rPr>
          <w:color w:val="002060"/>
          <w:spacing w:val="-4"/>
          <w:lang w:val="sr-Cyrl-RS"/>
        </w:rPr>
        <w:t>ка</w:t>
      </w:r>
      <w:r w:rsidR="006448ED" w:rsidRPr="006448ED">
        <w:rPr>
          <w:color w:val="002060"/>
          <w:spacing w:val="-4"/>
          <w:lang w:val="sr-Cyrl-CS"/>
        </w:rPr>
        <w:t xml:space="preserve"> за обрачун структурног и циклично прилагођеног баланса, праћење и изучавање међународних теоријских и методолошких искустава у области фискалне политике, израду редовних и других извештаја и публикација из ове области према међународним и европским стандардима за фискалну статистику, припрему извештаја за објављивање на интернет страници Министарства и друге послове из делокруга Групе. </w:t>
      </w:r>
    </w:p>
    <w:p w14:paraId="1589D1D7" w14:textId="77777777" w:rsidR="006448ED" w:rsidRPr="006448ED" w:rsidRDefault="00751CF0" w:rsidP="006448ED">
      <w:pPr>
        <w:spacing w:after="0" w:line="240" w:lineRule="auto"/>
        <w:ind w:firstLine="706"/>
        <w:jc w:val="both"/>
        <w:rPr>
          <w:color w:val="002060"/>
          <w:spacing w:val="-4"/>
          <w:lang w:val="sr-Cyrl-CS"/>
        </w:rPr>
      </w:pPr>
      <w:r w:rsidRPr="00236C25">
        <w:rPr>
          <w:rFonts w:eastAsia="Times New Roman"/>
          <w:b/>
          <w:i/>
          <w:color w:val="002060"/>
          <w:lang w:val="sr-Cyrl-RS"/>
        </w:rPr>
        <w:t>Група</w:t>
      </w:r>
      <w:r w:rsidRPr="00236C25">
        <w:rPr>
          <w:rFonts w:eastAsia="Times New Roman"/>
          <w:b/>
          <w:i/>
          <w:color w:val="002060"/>
          <w:spacing w:val="-4"/>
          <w:lang w:val="sr-Cyrl-RS"/>
        </w:rPr>
        <w:t xml:space="preserve"> за фискалне пројекције</w:t>
      </w:r>
      <w:r w:rsidRPr="00236C25">
        <w:rPr>
          <w:rFonts w:eastAsia="Times New Roman"/>
          <w:b/>
          <w:color w:val="002060"/>
          <w:spacing w:val="-4"/>
          <w:lang w:val="sr-Cyrl-RS"/>
        </w:rPr>
        <w:t xml:space="preserve"> </w:t>
      </w:r>
      <w:r w:rsidR="006448ED" w:rsidRPr="006448ED">
        <w:rPr>
          <w:color w:val="002060"/>
          <w:spacing w:val="-4"/>
          <w:lang w:val="sr-Cyrl-CS"/>
        </w:rPr>
        <w:t xml:space="preserve">обавља послове који се односе на: израду годишњих, средњорочних и дугорочних пројекција фискалних агрегата и индикатора (прихода и расхода) за општи ниво државе и појединачне нивое власти (централни и локални ниво власти), пројекције за потребе анализе одрживости фискалне позиције земље, пројекције ефеката мера пореске и фискалне политике, израду и развој релевантних метода и модела неопходних за израду фискалних пројекција, анализу и унапређење конзистентности макроекономског и фискалног оквира, одржавање база података неопходних за процес израде фискалних пројекција, процес обрачуна структурног и циклично прилагођеног баланса, развој сателитских фискалних модела и друге послове из делокруга Групе. </w:t>
      </w:r>
    </w:p>
    <w:p w14:paraId="371BE5C1" w14:textId="62CAB4E0" w:rsidR="006448ED" w:rsidRDefault="006448ED" w:rsidP="00751CF0">
      <w:pPr>
        <w:spacing w:after="0" w:line="240" w:lineRule="auto"/>
        <w:ind w:right="-143" w:firstLine="540"/>
        <w:jc w:val="both"/>
        <w:rPr>
          <w:rFonts w:eastAsia="Times New Roman"/>
          <w:b/>
          <w:color w:val="002060"/>
          <w:spacing w:val="-4"/>
          <w:lang w:val="sr-Cyrl-RS"/>
        </w:rPr>
      </w:pPr>
    </w:p>
    <w:p w14:paraId="16FE3A89" w14:textId="2D88F061" w:rsidR="00094D74" w:rsidRPr="00094D74" w:rsidRDefault="00633247" w:rsidP="00094D74">
      <w:pPr>
        <w:spacing w:after="0" w:line="240" w:lineRule="auto"/>
        <w:ind w:firstLine="706"/>
        <w:jc w:val="both"/>
        <w:rPr>
          <w:color w:val="002060"/>
          <w:lang w:val="sr-Cyrl-CS"/>
        </w:rPr>
      </w:pPr>
      <w:r w:rsidRPr="00236C25">
        <w:rPr>
          <w:color w:val="002060"/>
          <w:lang w:val="sr-Cyrl-RS"/>
        </w:rPr>
        <w:t xml:space="preserve">   </w:t>
      </w:r>
      <w:r w:rsidR="00751CF0" w:rsidRPr="00236C25">
        <w:rPr>
          <w:rFonts w:eastAsia="Times New Roman"/>
          <w:b/>
          <w:color w:val="002060"/>
          <w:lang w:val="sr-Cyrl-RS"/>
        </w:rPr>
        <w:t>Група за координацију и управљање сопственим средствима Европске уније</w:t>
      </w:r>
      <w:r w:rsidR="00751CF0" w:rsidRPr="00236C25">
        <w:rPr>
          <w:rFonts w:eastAsia="Times New Roman"/>
          <w:color w:val="002060"/>
          <w:lang w:val="sr-Cyrl-RS"/>
        </w:rPr>
        <w:t xml:space="preserve"> </w:t>
      </w:r>
      <w:r w:rsidR="00094D74" w:rsidRPr="00094D74">
        <w:rPr>
          <w:color w:val="002060"/>
          <w:lang w:val="sr-Cyrl-CS"/>
        </w:rPr>
        <w:t xml:space="preserve">обавља послове који се односе на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w:t>
      </w:r>
      <w:r w:rsidR="00094D74" w:rsidRPr="00094D74">
        <w:rPr>
          <w:color w:val="002060"/>
          <w:spacing w:val="-4"/>
          <w:lang w:val="sr-Cyrl-CS"/>
        </w:rPr>
        <w:t>Европској унији; послове успостављања административних капацитета, израде процедура, дефинисања и креирања потребних база података; израде симулација</w:t>
      </w:r>
      <w:r w:rsidR="00094D74" w:rsidRPr="00094D74">
        <w:rPr>
          <w:color w:val="002060"/>
          <w:lang w:val="sr-Cyrl-CS"/>
        </w:rPr>
        <w:t xml:space="preserve"> прелиминарних обрачуна; послове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w:t>
      </w:r>
    </w:p>
    <w:p w14:paraId="7BFDDE53" w14:textId="77777777" w:rsidR="006448ED" w:rsidRDefault="006448ED" w:rsidP="00751CF0">
      <w:pPr>
        <w:spacing w:after="0" w:line="240" w:lineRule="auto"/>
        <w:ind w:right="-143" w:firstLine="540"/>
        <w:jc w:val="both"/>
        <w:rPr>
          <w:rFonts w:eastAsia="Times New Roman"/>
          <w:color w:val="002060"/>
          <w:lang w:val="sr-Cyrl-RS"/>
        </w:rPr>
      </w:pPr>
    </w:p>
    <w:p w14:paraId="1EBE7679" w14:textId="77777777" w:rsidR="009C6C0B" w:rsidRDefault="009C6C0B" w:rsidP="00751CF0">
      <w:pPr>
        <w:spacing w:after="0" w:line="240" w:lineRule="auto"/>
        <w:ind w:right="-143" w:firstLine="540"/>
        <w:jc w:val="both"/>
        <w:rPr>
          <w:rFonts w:eastAsia="Times New Roman"/>
          <w:color w:val="002060"/>
          <w:lang w:val="sr-Cyrl-RS"/>
        </w:rPr>
      </w:pPr>
    </w:p>
    <w:p w14:paraId="73438664" w14:textId="2FD7313D" w:rsidR="00347AC4" w:rsidRDefault="0030405C" w:rsidP="00840776">
      <w:pPr>
        <w:spacing w:after="0" w:line="240" w:lineRule="auto"/>
        <w:ind w:right="-143"/>
        <w:jc w:val="both"/>
        <w:rPr>
          <w:rFonts w:eastAsia="Times New Roman"/>
          <w:b/>
          <w:lang w:val="sr-Cyrl-RS"/>
        </w:rPr>
      </w:pPr>
      <w:r w:rsidRPr="00236C25">
        <w:rPr>
          <w:rFonts w:eastAsia="Times New Roman"/>
          <w:b/>
          <w:color w:val="002060"/>
          <w:lang w:val="sr-Cyrl-RS"/>
        </w:rPr>
        <w:t xml:space="preserve">           </w:t>
      </w:r>
      <w:r w:rsidRPr="00236C25">
        <w:rPr>
          <w:rFonts w:eastAsia="Times New Roman"/>
          <w:b/>
          <w:i/>
          <w:color w:val="7030A0"/>
          <w:sz w:val="28"/>
          <w:szCs w:val="28"/>
          <w:lang w:val="sr-Cyrl-RS"/>
        </w:rPr>
        <w:t>Сектор буџета</w:t>
      </w:r>
      <w:r w:rsidR="00840776" w:rsidRPr="00236C25">
        <w:rPr>
          <w:rFonts w:eastAsia="Times New Roman"/>
          <w:b/>
          <w:lang w:val="sr-Cyrl-RS"/>
        </w:rPr>
        <w:t xml:space="preserve"> </w:t>
      </w:r>
      <w:r w:rsidR="00E54108">
        <w:rPr>
          <w:rFonts w:eastAsia="Times New Roman"/>
          <w:b/>
          <w:lang w:val="sr-Cyrl-RS"/>
        </w:rPr>
        <w:t xml:space="preserve"> </w:t>
      </w:r>
      <w:r w:rsidR="00E54108" w:rsidRPr="00E54108">
        <w:rPr>
          <w:rFonts w:eastAsia="Calibri"/>
          <w:color w:val="002060"/>
          <w:spacing w:val="-2"/>
          <w:lang w:val="ru-RU"/>
        </w:rPr>
        <w:t>обавља нормативне и студијско-аналитичке послове на припрем</w:t>
      </w:r>
      <w:r w:rsidR="00E54108" w:rsidRPr="00E54108">
        <w:rPr>
          <w:rFonts w:eastAsia="Calibri"/>
          <w:color w:val="002060"/>
          <w:spacing w:val="-2"/>
          <w:lang w:val="sr-Cyrl-CS"/>
        </w:rPr>
        <w:t>и</w:t>
      </w:r>
      <w:r w:rsidR="00E54108" w:rsidRPr="00E54108">
        <w:rPr>
          <w:rFonts w:eastAsia="Calibri"/>
          <w:color w:val="002060"/>
          <w:spacing w:val="-2"/>
          <w:lang w:val="ru-RU"/>
        </w:rPr>
        <w:t xml:space="preserve"> и изради закона и других прописа којим се уређује републички буџет, буџетски систем, систем јавних прихода и јавних расхода, систем финансирањ</w:t>
      </w:r>
      <w:r w:rsidR="00E54108" w:rsidRPr="00E54108">
        <w:rPr>
          <w:rFonts w:eastAsia="Calibri"/>
          <w:color w:val="002060"/>
          <w:spacing w:val="-2"/>
        </w:rPr>
        <w:t>a</w:t>
      </w:r>
      <w:r w:rsidR="00E54108" w:rsidRPr="00E54108">
        <w:rPr>
          <w:rFonts w:eastAsia="Calibri"/>
          <w:color w:val="002060"/>
          <w:spacing w:val="-2"/>
          <w:lang w:val="ru-RU"/>
        </w:rPr>
        <w:t xml:space="preserve"> локалних власти, систем финансирања политичких активности; обавља послове припреме  и израде закона о буџету Републике  Србије и учествује у изради закона и других прописа којима се ангажују средства буџета Републике, буџета локалних власти и средства организација за обавезно социјално осигурање; планира и припрема ребаланс буџета Републике Србије; одлуке о давању сагласности на ребалансе финансијских планова организација за обавезно социјално осигурање и одлуке о привременом финансирању; обавља послове израде упутстава и  процедура за припрему буџета и финансијских планова буџетских корисника иодлука о давању сагласности на финансијске планове организација обавезног социјалног осигурања; обавља нормативне послове везане за израду прописа битних за извршење буџета; </w:t>
      </w:r>
      <w:r w:rsidR="00E54108" w:rsidRPr="00E54108">
        <w:rPr>
          <w:rFonts w:eastAsia="Calibri"/>
          <w:color w:val="002060"/>
          <w:spacing w:val="-2"/>
          <w:lang w:val="sr-Cyrl-CS"/>
        </w:rPr>
        <w:t xml:space="preserve">анализира предлоге финансијских планова буџетских корисника  и </w:t>
      </w:r>
      <w:r w:rsidR="00E54108" w:rsidRPr="00E54108">
        <w:rPr>
          <w:rFonts w:eastAsia="Calibri"/>
          <w:color w:val="002060"/>
          <w:spacing w:val="-2"/>
          <w:lang w:val="ru-RU"/>
        </w:rPr>
        <w:t>предлаже нивое</w:t>
      </w:r>
      <w:r w:rsidR="00E54108" w:rsidRPr="00E54108">
        <w:rPr>
          <w:rFonts w:eastAsia="Calibri"/>
          <w:color w:val="002060"/>
          <w:spacing w:val="-2"/>
          <w:lang w:val="sr-Cyrl-CS"/>
        </w:rPr>
        <w:t xml:space="preserve"> апропријација по корисницима и врстама издатака буџета Републике; </w:t>
      </w:r>
      <w:r w:rsidR="00E54108" w:rsidRPr="00E54108">
        <w:rPr>
          <w:rFonts w:eastAsia="Calibri"/>
          <w:color w:val="002060"/>
          <w:lang w:val="ru-RU"/>
        </w:rPr>
        <w:t xml:space="preserve">даје инструкције и прати израду програмског дела буџета </w:t>
      </w:r>
      <w:r w:rsidR="00E54108" w:rsidRPr="00E54108">
        <w:rPr>
          <w:rFonts w:eastAsia="Calibri"/>
          <w:color w:val="002060"/>
          <w:lang w:val="sr-Cyrl-CS"/>
        </w:rPr>
        <w:t xml:space="preserve"> на свим нивоима власти</w:t>
      </w:r>
      <w:r w:rsidR="00E54108" w:rsidRPr="00E54108">
        <w:rPr>
          <w:rFonts w:eastAsia="Calibri"/>
          <w:color w:val="002060"/>
          <w:spacing w:val="-2"/>
          <w:lang w:val="sr-Cyrl-CS"/>
        </w:rPr>
        <w:t xml:space="preserve">;  анализира расходе корисника буџета Републике; управља информационим системом за припрему буџета Републике Србије; </w:t>
      </w:r>
      <w:r w:rsidR="00E54108" w:rsidRPr="00E54108">
        <w:rPr>
          <w:rFonts w:eastAsia="Calibri"/>
          <w:color w:val="002060"/>
          <w:spacing w:val="-2"/>
          <w:lang w:val="ru-RU"/>
        </w:rPr>
        <w:t xml:space="preserve">анализира приходе и расходе буџета локалних власти и извештава о извршењу буџета локалних власти; учествује у доношењу </w:t>
      </w:r>
      <w:r w:rsidR="00E54108" w:rsidRPr="00E54108">
        <w:rPr>
          <w:rFonts w:eastAsia="Calibri"/>
          <w:color w:val="002060"/>
          <w:spacing w:val="-2"/>
          <w:lang w:val="sr-Cyrl-CS"/>
        </w:rPr>
        <w:t xml:space="preserve">прописа којим се утврђују елементи за обрачун плата и координира активности надлежних министарстава у </w:t>
      </w:r>
      <w:r w:rsidR="00E54108" w:rsidRPr="00E54108">
        <w:rPr>
          <w:rFonts w:eastAsia="Calibri"/>
          <w:color w:val="002060"/>
          <w:spacing w:val="-2"/>
          <w:lang w:val="sr-Cyrl-CS"/>
        </w:rPr>
        <w:lastRenderedPageBreak/>
        <w:t>доношењу тих прописа</w:t>
      </w:r>
      <w:r w:rsidR="00E54108" w:rsidRPr="00E54108">
        <w:rPr>
          <w:rFonts w:eastAsia="Calibri"/>
          <w:color w:val="002060"/>
          <w:spacing w:val="-2"/>
          <w:lang w:val="ru-RU"/>
        </w:rPr>
        <w:t>;</w:t>
      </w:r>
      <w:r w:rsidR="00E54108" w:rsidRPr="00E54108">
        <w:rPr>
          <w:rFonts w:eastAsia="Calibri"/>
          <w:color w:val="002060"/>
          <w:spacing w:val="-2"/>
          <w:lang w:val="sr-Cyrl-CS"/>
        </w:rPr>
        <w:t xml:space="preserve"> учествује у социјалном дијалогу са репрезентативним синдикатима државне управе и установа из области јавних служби, даје мишљења на нацрте закона, прописа и аката из надлежности Сектора као и других министарстава који захтевају ангажовање средстава буџета и организација за обавезно социјално осигурање; креира базе података, обавља и друге послове везане за  уређивање и примену </w:t>
      </w:r>
      <w:r w:rsidR="00E54108" w:rsidRPr="00E54108">
        <w:rPr>
          <w:rFonts w:eastAsia="Calibri"/>
          <w:color w:val="002060"/>
          <w:spacing w:val="-2"/>
          <w:lang w:val="ru-RU"/>
        </w:rPr>
        <w:t>буџетског система и буџетске политике; јавних набавки</w:t>
      </w:r>
      <w:r w:rsidR="00E54108" w:rsidRPr="00E54108">
        <w:rPr>
          <w:rFonts w:eastAsia="Calibri"/>
          <w:color w:val="002060"/>
          <w:spacing w:val="-2"/>
          <w:lang w:val="sr-Latn-RS"/>
        </w:rPr>
        <w:t>.</w:t>
      </w:r>
      <w:r w:rsidR="00E54108" w:rsidRPr="00E54108">
        <w:rPr>
          <w:rFonts w:eastAsia="Times New Roman"/>
          <w:b/>
          <w:color w:val="002060"/>
          <w:lang w:val="sr-Cyrl-RS"/>
        </w:rPr>
        <w:t xml:space="preserve"> </w:t>
      </w:r>
    </w:p>
    <w:p w14:paraId="1A935C1D" w14:textId="77777777" w:rsidR="00B36B53" w:rsidRPr="00236C25" w:rsidRDefault="00B36B53" w:rsidP="00202F8D">
      <w:pPr>
        <w:tabs>
          <w:tab w:val="left" w:pos="720"/>
        </w:tabs>
        <w:spacing w:after="0" w:line="240" w:lineRule="auto"/>
        <w:jc w:val="both"/>
        <w:rPr>
          <w:rFonts w:eastAsia="Times New Roman"/>
          <w:color w:val="7030A0"/>
          <w:lang w:val="sr-Cyrl-RS"/>
        </w:rPr>
      </w:pPr>
    </w:p>
    <w:p w14:paraId="224196E2" w14:textId="77777777" w:rsidR="00202F8D" w:rsidRPr="00236C25" w:rsidRDefault="00202F8D" w:rsidP="00202F8D">
      <w:pPr>
        <w:tabs>
          <w:tab w:val="left" w:pos="720"/>
        </w:tabs>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          У Сектору буџета обављају се послови у оквиру следећих ужих унутрашњих јединица:</w:t>
      </w:r>
    </w:p>
    <w:p w14:paraId="4946277B"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1. Одељење буџета Републике Србије</w:t>
      </w:r>
    </w:p>
    <w:p w14:paraId="2365692F"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2. Oдсек за буџетски систем и систем финансирања локалне власти</w:t>
      </w:r>
    </w:p>
    <w:p w14:paraId="0480FF34"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3. Група за систем финансирања плата</w:t>
      </w:r>
    </w:p>
    <w:p w14:paraId="08AE702E" w14:textId="77777777" w:rsidR="00BA7A95" w:rsidRPr="00236C25" w:rsidRDefault="00FF3D1E" w:rsidP="0079219C">
      <w:pPr>
        <w:pStyle w:val="NoSpacing"/>
        <w:jc w:val="both"/>
        <w:rPr>
          <w:b/>
          <w:sz w:val="16"/>
          <w:szCs w:val="16"/>
          <w:lang w:val="sr-Cyrl-RS"/>
        </w:rPr>
      </w:pPr>
      <w:r w:rsidRPr="00236C25">
        <w:rPr>
          <w:b/>
          <w:sz w:val="16"/>
          <w:szCs w:val="16"/>
          <w:lang w:val="sr-Cyrl-RS"/>
        </w:rPr>
        <w:t xml:space="preserve">    </w:t>
      </w:r>
    </w:p>
    <w:p w14:paraId="0C055A07" w14:textId="39AD2D52" w:rsidR="00F61FF0" w:rsidRPr="00F61FF0" w:rsidRDefault="00BA7A95" w:rsidP="00F61FF0">
      <w:pPr>
        <w:spacing w:after="0" w:line="240" w:lineRule="auto"/>
        <w:ind w:firstLine="706"/>
        <w:jc w:val="both"/>
        <w:rPr>
          <w:rFonts w:eastAsia="Calibri"/>
          <w:color w:val="002060"/>
        </w:rPr>
      </w:pPr>
      <w:r w:rsidRPr="00236C25">
        <w:rPr>
          <w:rFonts w:eastAsia="Times New Roman"/>
          <w:b/>
          <w:color w:val="002060"/>
          <w:lang w:val="sr-Cyrl-RS"/>
        </w:rPr>
        <w:t xml:space="preserve">Одељење буџета Републике Србије </w:t>
      </w:r>
      <w:r w:rsidR="00F61FF0" w:rsidRPr="00F61FF0">
        <w:rPr>
          <w:rFonts w:eastAsia="Calibri"/>
          <w:color w:val="002060"/>
          <w:lang w:val="ru-RU"/>
        </w:rPr>
        <w:t>обавља</w:t>
      </w:r>
      <w:r w:rsidR="00F61FF0" w:rsidRPr="00F61FF0">
        <w:rPr>
          <w:rFonts w:eastAsia="Calibri"/>
          <w:color w:val="002060"/>
          <w:lang w:val="sr-Cyrl-CS"/>
        </w:rPr>
        <w:t xml:space="preserve"> нормативне и студијско-аналитичке послове </w:t>
      </w:r>
      <w:r w:rsidR="00F61FF0" w:rsidRPr="00F61FF0">
        <w:rPr>
          <w:rFonts w:eastAsia="Calibri"/>
          <w:color w:val="002060"/>
          <w:lang w:val="ru-RU"/>
        </w:rPr>
        <w:t xml:space="preserve">који се односе на планирање, припрему и доношење </w:t>
      </w:r>
      <w:r w:rsidR="00F61FF0" w:rsidRPr="00F61FF0">
        <w:rPr>
          <w:rFonts w:eastAsia="Calibri"/>
          <w:color w:val="002060"/>
          <w:lang w:val="sr-Cyrl-RS"/>
        </w:rPr>
        <w:t xml:space="preserve">закона и измена закона о </w:t>
      </w:r>
      <w:r w:rsidR="00F61FF0" w:rsidRPr="00F61FF0">
        <w:rPr>
          <w:rFonts w:eastAsia="Calibri"/>
          <w:color w:val="002060"/>
          <w:lang w:val="ru-RU"/>
        </w:rPr>
        <w:t xml:space="preserve"> буџету Републике Србије, одлуке о привременом финансирању и </w:t>
      </w:r>
      <w:r w:rsidR="00F61FF0" w:rsidRPr="00F61FF0">
        <w:rPr>
          <w:rFonts w:eastAsia="Calibri"/>
          <w:color w:val="002060"/>
          <w:spacing w:val="-2"/>
          <w:lang w:val="ru-RU"/>
        </w:rPr>
        <w:t>одлука и изменама одлука о давању сагласности на финансијске планове организација за обавезно социјално осигурање</w:t>
      </w:r>
      <w:r w:rsidR="00F61FF0" w:rsidRPr="00F61FF0">
        <w:rPr>
          <w:rFonts w:eastAsia="Calibri"/>
          <w:color w:val="002060"/>
          <w:lang w:val="ru-RU"/>
        </w:rPr>
        <w:t xml:space="preserve">,  у складу са јединственом буџетском класификацијом и буџетским календаром; учествује у планирању и прати приходе и примања, расходе и издатке буџета Републике Србије и </w:t>
      </w:r>
      <w:r w:rsidR="00F61FF0" w:rsidRPr="00F61FF0">
        <w:rPr>
          <w:rFonts w:eastAsia="Calibri"/>
          <w:color w:val="002060"/>
          <w:spacing w:val="-2"/>
          <w:lang w:val="ru-RU"/>
        </w:rPr>
        <w:t>организација за обавезно социјално осигурање</w:t>
      </w:r>
      <w:r w:rsidR="00F61FF0" w:rsidRPr="00F61FF0">
        <w:rPr>
          <w:rFonts w:eastAsia="Calibri"/>
          <w:color w:val="002060"/>
          <w:lang w:val="ru-RU"/>
        </w:rPr>
        <w:t xml:space="preserve">,, укључујући и коришћење средстава текуће и сталне буџетске резерве; учествује у припреми упутства за израду буџета Републике Србије за буџетску и наредне две фискалне године; обавља нормативне послове везане за израду прописа битних за извршење буџета; анализира захтеве буџетских корисника и предлаже нивое апропријација; </w:t>
      </w:r>
      <w:r w:rsidR="00F61FF0" w:rsidRPr="00F61FF0">
        <w:rPr>
          <w:rFonts w:eastAsia="Calibri"/>
          <w:color w:val="002060"/>
          <w:lang w:val="sr-Cyrl-RS"/>
        </w:rPr>
        <w:t xml:space="preserve">учествује у </w:t>
      </w:r>
      <w:r w:rsidR="00F61FF0" w:rsidRPr="00F61FF0">
        <w:rPr>
          <w:rFonts w:eastAsia="Calibri"/>
          <w:color w:val="002060"/>
          <w:lang w:val="ru-RU"/>
        </w:rPr>
        <w:t xml:space="preserve">припреми мишљења на прописе из надлежности других министарстава, у делу који се односи на ангажовање средстава буџета Републике Србије; даје инструкције и прати израду програмског дела буџета </w:t>
      </w:r>
      <w:r w:rsidR="00F61FF0" w:rsidRPr="00F61FF0">
        <w:rPr>
          <w:rFonts w:eastAsia="Calibri"/>
          <w:color w:val="002060"/>
          <w:lang w:val="sr-Cyrl-CS"/>
        </w:rPr>
        <w:t>на свим нивоима власти;</w:t>
      </w:r>
      <w:r w:rsidR="00F61FF0" w:rsidRPr="00F61FF0">
        <w:rPr>
          <w:rFonts w:eastAsia="Calibri"/>
          <w:color w:val="002060"/>
          <w:lang w:val="ru-RU"/>
        </w:rPr>
        <w:t xml:space="preserve"> припрема анализе, извештаје и информације које се односе на расходе и издатке корисника средстава буџета и креира базу података потребних за билансирање средстава корисника буџета.</w:t>
      </w:r>
    </w:p>
    <w:p w14:paraId="0206B204" w14:textId="17430DB2" w:rsidR="00606327" w:rsidRPr="00236C25" w:rsidRDefault="00FF3D1E" w:rsidP="0079219C">
      <w:pPr>
        <w:pStyle w:val="NoSpacing"/>
        <w:jc w:val="both"/>
        <w:rPr>
          <w:b/>
          <w:sz w:val="16"/>
          <w:szCs w:val="16"/>
          <w:lang w:val="sr-Cyrl-RS"/>
        </w:rPr>
      </w:pPr>
      <w:r w:rsidRPr="00236C25">
        <w:rPr>
          <w:b/>
          <w:sz w:val="16"/>
          <w:szCs w:val="16"/>
          <w:lang w:val="sr-Cyrl-RS"/>
        </w:rPr>
        <w:t xml:space="preserve">       </w:t>
      </w:r>
    </w:p>
    <w:p w14:paraId="3C7C26C8" w14:textId="77777777" w:rsidR="00BA7A95" w:rsidRPr="00236C25" w:rsidRDefault="00FF3D1E" w:rsidP="00BA7A95">
      <w:pPr>
        <w:tabs>
          <w:tab w:val="left" w:pos="720"/>
        </w:tabs>
        <w:spacing w:after="0" w:line="240" w:lineRule="auto"/>
        <w:jc w:val="both"/>
        <w:rPr>
          <w:rFonts w:eastAsia="Times New Roman"/>
          <w:color w:val="002060"/>
          <w:lang w:val="sr-Cyrl-RS"/>
        </w:rPr>
      </w:pPr>
      <w:r w:rsidRPr="00236C25">
        <w:rPr>
          <w:color w:val="002060"/>
          <w:lang w:val="sr-Cyrl-RS"/>
        </w:rPr>
        <w:t xml:space="preserve">           </w:t>
      </w:r>
      <w:r w:rsidR="00BA7A95" w:rsidRPr="00236C25">
        <w:rPr>
          <w:rFonts w:eastAsia="Times New Roman"/>
          <w:color w:val="002060"/>
          <w:lang w:val="sr-Cyrl-RS"/>
        </w:rPr>
        <w:t>У Одељењу буџета Републике Србије образују се уже унутрашње јединице, и то:</w:t>
      </w:r>
    </w:p>
    <w:p w14:paraId="01E89BEE"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Одсек за буџетске анализе и програмски буџет</w:t>
      </w:r>
    </w:p>
    <w:p w14:paraId="53B2A1B2" w14:textId="55452679"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2. </w:t>
      </w:r>
      <w:r w:rsidR="001C6399" w:rsidRPr="00236C25">
        <w:rPr>
          <w:rFonts w:eastAsia="Times New Roman"/>
          <w:b/>
          <w:i/>
          <w:color w:val="002060"/>
          <w:lang w:val="sr-Cyrl-RS"/>
        </w:rPr>
        <w:t xml:space="preserve">Група за праћење и анализу </w:t>
      </w:r>
      <w:r w:rsidRPr="00236C25">
        <w:rPr>
          <w:rFonts w:eastAsia="Times New Roman"/>
          <w:b/>
          <w:i/>
          <w:color w:val="002060"/>
          <w:lang w:val="sr-Cyrl-RS"/>
        </w:rPr>
        <w:t xml:space="preserve">капиталних </w:t>
      </w:r>
      <w:r w:rsidR="001C6399" w:rsidRPr="00236C25">
        <w:rPr>
          <w:rFonts w:eastAsia="Times New Roman"/>
          <w:b/>
          <w:i/>
          <w:color w:val="002060"/>
          <w:lang w:val="sr-Cyrl-RS"/>
        </w:rPr>
        <w:t>издатака</w:t>
      </w:r>
    </w:p>
    <w:p w14:paraId="06F21844"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3. Група за израду прописа везаних за извршење буџета</w:t>
      </w:r>
    </w:p>
    <w:p w14:paraId="109990B8"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4. Група за информатичку подршку буџету </w:t>
      </w:r>
    </w:p>
    <w:p w14:paraId="6E51962B" w14:textId="7D0BA382" w:rsidR="00BA7A95" w:rsidRPr="00236C25" w:rsidRDefault="00BA7A95" w:rsidP="00BA7A95">
      <w:pPr>
        <w:tabs>
          <w:tab w:val="left" w:pos="1080"/>
        </w:tabs>
        <w:spacing w:after="0" w:line="240" w:lineRule="auto"/>
        <w:jc w:val="both"/>
        <w:rPr>
          <w:rFonts w:eastAsia="Times New Roman"/>
          <w:b/>
          <w:i/>
          <w:color w:val="002060"/>
          <w:szCs w:val="20"/>
          <w:lang w:val="sr-Cyrl-RS"/>
        </w:rPr>
      </w:pPr>
      <w:r w:rsidRPr="00236C25">
        <w:rPr>
          <w:rFonts w:ascii="Times New Roman Bold" w:eastAsia="Times New Roman" w:hAnsi="Times New Roman Bold"/>
          <w:b/>
          <w:i/>
          <w:color w:val="002060"/>
          <w:spacing w:val="-6"/>
          <w:lang w:val="sr-Cyrl-RS"/>
        </w:rPr>
        <w:t xml:space="preserve">             </w:t>
      </w:r>
      <w:r w:rsidRPr="00236C25">
        <w:rPr>
          <w:rFonts w:ascii="Calibri" w:eastAsia="Times New Roman" w:hAnsi="Calibri"/>
          <w:b/>
          <w:i/>
          <w:color w:val="002060"/>
          <w:spacing w:val="-6"/>
          <w:lang w:val="sr-Cyrl-RS"/>
        </w:rPr>
        <w:t xml:space="preserve">              </w:t>
      </w:r>
      <w:r w:rsidR="006A00F2">
        <w:rPr>
          <w:rFonts w:ascii="Calibri" w:eastAsia="Times New Roman" w:hAnsi="Calibri"/>
          <w:b/>
          <w:i/>
          <w:color w:val="002060"/>
          <w:spacing w:val="-6"/>
        </w:rPr>
        <w:t xml:space="preserve"> </w:t>
      </w:r>
      <w:r w:rsidRPr="00236C25">
        <w:rPr>
          <w:rFonts w:eastAsia="Times New Roman"/>
          <w:b/>
          <w:i/>
          <w:color w:val="002060"/>
          <w:lang w:val="sr-Cyrl-RS"/>
        </w:rPr>
        <w:t xml:space="preserve">5. Група </w:t>
      </w:r>
      <w:r w:rsidRPr="00236C25">
        <w:rPr>
          <w:rFonts w:eastAsia="Times New Roman"/>
          <w:b/>
          <w:i/>
          <w:color w:val="002060"/>
          <w:szCs w:val="20"/>
          <w:lang w:val="sr-Cyrl-RS"/>
        </w:rPr>
        <w:t xml:space="preserve">за систем финансирања организација за обавезно социјално </w:t>
      </w:r>
    </w:p>
    <w:p w14:paraId="4AFAD9B8" w14:textId="77777777" w:rsidR="00BA7A95" w:rsidRPr="00236C25" w:rsidRDefault="00BA7A95" w:rsidP="00BA7A95">
      <w:pPr>
        <w:tabs>
          <w:tab w:val="left" w:pos="1080"/>
        </w:tabs>
        <w:spacing w:after="0" w:line="240" w:lineRule="auto"/>
        <w:jc w:val="both"/>
        <w:rPr>
          <w:rFonts w:eastAsia="Times New Roman"/>
          <w:b/>
          <w:i/>
          <w:color w:val="002060"/>
          <w:lang w:val="sr-Cyrl-RS"/>
        </w:rPr>
      </w:pPr>
      <w:r w:rsidRPr="00236C25">
        <w:rPr>
          <w:rFonts w:eastAsia="Times New Roman"/>
          <w:b/>
          <w:i/>
          <w:color w:val="002060"/>
          <w:szCs w:val="20"/>
          <w:lang w:val="sr-Cyrl-RS"/>
        </w:rPr>
        <w:t xml:space="preserve">                           осигурање и праћење социјалних давања из буџета</w:t>
      </w:r>
    </w:p>
    <w:p w14:paraId="147F497A" w14:textId="77777777" w:rsidR="00BA7A95" w:rsidRPr="00236C25" w:rsidRDefault="00BA7A95" w:rsidP="005817C4">
      <w:pPr>
        <w:pStyle w:val="NoSpacing"/>
        <w:jc w:val="both"/>
        <w:rPr>
          <w:color w:val="002060"/>
          <w:lang w:val="sr-Cyrl-RS"/>
        </w:rPr>
      </w:pPr>
    </w:p>
    <w:p w14:paraId="36A1FCDA" w14:textId="77777777" w:rsidR="00432099" w:rsidRPr="00432099" w:rsidRDefault="00BA7A95" w:rsidP="00432099">
      <w:pPr>
        <w:spacing w:after="0" w:line="240" w:lineRule="auto"/>
        <w:ind w:firstLine="706"/>
        <w:jc w:val="both"/>
        <w:rPr>
          <w:rFonts w:eastAsia="Calibri"/>
          <w:color w:val="002060"/>
          <w:lang w:val="sr-Cyrl-CS"/>
        </w:rPr>
      </w:pPr>
      <w:r w:rsidRPr="00236C25">
        <w:rPr>
          <w:rFonts w:eastAsia="Times New Roman"/>
          <w:b/>
          <w:i/>
          <w:color w:val="002060"/>
          <w:lang w:val="sr-Cyrl-RS"/>
        </w:rPr>
        <w:t>Одсек за буџетске анализе</w:t>
      </w:r>
      <w:r w:rsidRPr="00236C25">
        <w:rPr>
          <w:rFonts w:eastAsia="Times New Roman"/>
          <w:i/>
          <w:color w:val="002060"/>
          <w:lang w:val="sr-Cyrl-RS"/>
        </w:rPr>
        <w:t xml:space="preserve"> </w:t>
      </w:r>
      <w:r w:rsidRPr="00236C25">
        <w:rPr>
          <w:rFonts w:eastAsia="Times New Roman"/>
          <w:b/>
          <w:i/>
          <w:color w:val="002060"/>
          <w:lang w:val="sr-Cyrl-RS"/>
        </w:rPr>
        <w:t>и програмски буџет</w:t>
      </w:r>
      <w:r w:rsidRPr="00236C25">
        <w:rPr>
          <w:rFonts w:eastAsia="Times New Roman"/>
          <w:color w:val="002060"/>
          <w:lang w:val="sr-Cyrl-RS"/>
        </w:rPr>
        <w:t xml:space="preserve"> </w:t>
      </w:r>
      <w:r w:rsidR="00432099" w:rsidRPr="00432099">
        <w:rPr>
          <w:rFonts w:eastAsia="Calibri"/>
          <w:color w:val="002060"/>
          <w:lang w:val="sr-Cyrl-CS"/>
        </w:rPr>
        <w:t>обавља студијско аналитичке и нормативно правне послове који се односе на: буџетске анализе; припрему и израду закона и измена закона о буџету Републике Србије; састављање упутства за израду буџета, посебно у делу утврђивања обима средстава за кориснике буџетских средстава; анализе предлога финансијских планова буџетских корисника; послове давања инструкција и праћења израде програмског дела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w:t>
      </w:r>
    </w:p>
    <w:p w14:paraId="35A2EA35" w14:textId="77777777" w:rsidR="00432099" w:rsidRDefault="00432099" w:rsidP="00BA7A95">
      <w:pPr>
        <w:spacing w:after="0" w:line="240" w:lineRule="auto"/>
        <w:ind w:firstLine="720"/>
        <w:jc w:val="both"/>
        <w:rPr>
          <w:rFonts w:eastAsia="Times New Roman"/>
          <w:color w:val="002060"/>
          <w:lang w:val="sr-Cyrl-RS"/>
        </w:rPr>
      </w:pPr>
    </w:p>
    <w:p w14:paraId="013DE577" w14:textId="77777777" w:rsidR="00432099" w:rsidRDefault="00432099" w:rsidP="00BA7A95">
      <w:pPr>
        <w:spacing w:after="0" w:line="240" w:lineRule="auto"/>
        <w:ind w:firstLine="720"/>
        <w:jc w:val="both"/>
        <w:rPr>
          <w:rFonts w:eastAsia="Times New Roman"/>
          <w:color w:val="002060"/>
          <w:lang w:val="sr-Cyrl-RS"/>
        </w:rPr>
      </w:pPr>
    </w:p>
    <w:p w14:paraId="3E98AE78" w14:textId="77777777" w:rsidR="00432099" w:rsidRDefault="00432099" w:rsidP="00BA7A95">
      <w:pPr>
        <w:spacing w:after="0" w:line="240" w:lineRule="auto"/>
        <w:ind w:firstLine="720"/>
        <w:jc w:val="both"/>
        <w:rPr>
          <w:rFonts w:eastAsia="Times New Roman"/>
          <w:color w:val="002060"/>
          <w:lang w:val="sr-Cyrl-RS"/>
        </w:rPr>
      </w:pPr>
    </w:p>
    <w:p w14:paraId="10D576C1" w14:textId="77777777" w:rsidR="00432099" w:rsidRPr="00432099" w:rsidRDefault="001C6399" w:rsidP="00432099">
      <w:pPr>
        <w:spacing w:after="0" w:line="240" w:lineRule="auto"/>
        <w:ind w:firstLine="706"/>
        <w:jc w:val="both"/>
        <w:rPr>
          <w:rFonts w:eastAsia="Calibri"/>
          <w:color w:val="002060"/>
          <w:lang w:val="sr-Cyrl-RS"/>
        </w:rPr>
      </w:pPr>
      <w:r w:rsidRPr="00236C25">
        <w:rPr>
          <w:rFonts w:eastAsia="Times New Roman"/>
          <w:b/>
          <w:i/>
          <w:color w:val="002060"/>
          <w:lang w:val="sr-Cyrl-RS"/>
        </w:rPr>
        <w:t xml:space="preserve">Група за праћење и анализу капиталних издатака </w:t>
      </w:r>
      <w:r w:rsidR="00432099" w:rsidRPr="00432099">
        <w:rPr>
          <w:rFonts w:eastAsia="Calibri"/>
          <w:color w:val="002060"/>
          <w:lang w:val="sr-Cyrl-CS"/>
        </w:rPr>
        <w:t xml:space="preserve">обавља студијско аналитичке и нормативно правне послове који се односе на: планирање капиталних издатака, припрему и израду Закона о буџету Републике Србије; давање инструкција и праћење израде </w:t>
      </w:r>
      <w:r w:rsidR="00432099" w:rsidRPr="00432099">
        <w:rPr>
          <w:rFonts w:eastAsia="Calibri"/>
          <w:color w:val="002060"/>
          <w:lang w:val="sr-Cyrl-CS"/>
        </w:rPr>
        <w:lastRenderedPageBreak/>
        <w:t xml:space="preserve">програмског дела буџета у делу који се односи на капиталне издатке; прати и анализира извршење капиталних издатака; давање упутства за израду буџета, посебно у делу који се односи на капиталне издатке; припрему предлога закључака као основа за вишегодишње уговарање пројеката; </w:t>
      </w:r>
      <w:r w:rsidR="00432099" w:rsidRPr="00432099">
        <w:rPr>
          <w:rFonts w:eastAsia="Calibri"/>
          <w:color w:val="002060"/>
          <w:lang w:val="sr-Cyrl-RS"/>
        </w:rPr>
        <w:t xml:space="preserve">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RS"/>
        </w:rPr>
        <w:t>.</w:t>
      </w:r>
    </w:p>
    <w:p w14:paraId="793D7E4F" w14:textId="77777777" w:rsidR="00432099" w:rsidRPr="00432099" w:rsidRDefault="003D6B24" w:rsidP="00432099">
      <w:pPr>
        <w:tabs>
          <w:tab w:val="left" w:pos="1080"/>
        </w:tabs>
        <w:spacing w:after="0" w:line="240" w:lineRule="auto"/>
        <w:jc w:val="both"/>
        <w:rPr>
          <w:rFonts w:eastAsia="Calibri"/>
          <w:color w:val="002060"/>
          <w:lang w:val="sr-Cyrl-CS"/>
        </w:rPr>
      </w:pPr>
      <w:r w:rsidRPr="00236C25">
        <w:rPr>
          <w:rFonts w:eastAsia="Times New Roman"/>
          <w:b/>
          <w:color w:val="002060"/>
          <w:lang w:val="sr-Cyrl-RS"/>
        </w:rPr>
        <w:t xml:space="preserve">           </w:t>
      </w:r>
      <w:r w:rsidRPr="00236C25">
        <w:rPr>
          <w:rFonts w:eastAsia="Times New Roman"/>
          <w:b/>
          <w:i/>
          <w:color w:val="002060"/>
          <w:lang w:val="sr-Cyrl-RS"/>
        </w:rPr>
        <w:t>Група за израду прописа везаних за извршење буџета</w:t>
      </w:r>
      <w:r w:rsidRPr="00236C25">
        <w:rPr>
          <w:rFonts w:eastAsia="Times New Roman"/>
          <w:b/>
          <w:color w:val="002060"/>
          <w:lang w:val="sr-Cyrl-RS"/>
        </w:rPr>
        <w:t xml:space="preserve"> </w:t>
      </w:r>
      <w:r w:rsidR="00432099" w:rsidRPr="00432099">
        <w:rPr>
          <w:rFonts w:eastAsia="Calibri"/>
          <w:color w:val="002060"/>
          <w:lang w:val="sr-Cyrl-CS"/>
        </w:rPr>
        <w:t>обавља нормативно правне и студијско-аналитичке послове који се односе на припрему и  израду закона и иземена закона о буџету Републике Србије, а посебно у делу који се односи на одредбе Закона о буџету  битне за његово извршење, израду предлога прописа које доноси Влада на предлог Министарства неопходних за извршење буџета, посебно прописа о коришћењу сталне и текуће буџетске резерве, послове везане за промену буџетских апропријација у току године и друге послове који се односе на извршење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 xml:space="preserve">. </w:t>
      </w:r>
    </w:p>
    <w:p w14:paraId="60D6C80D" w14:textId="77777777" w:rsidR="00432099" w:rsidRPr="00432099" w:rsidRDefault="003D6B24" w:rsidP="00432099">
      <w:pPr>
        <w:spacing w:after="0" w:line="240" w:lineRule="auto"/>
        <w:ind w:firstLine="706"/>
        <w:jc w:val="both"/>
        <w:rPr>
          <w:rFonts w:eastAsia="Calibri"/>
          <w:color w:val="002060"/>
          <w:lang w:val="sr-Cyrl-CS"/>
        </w:rPr>
      </w:pPr>
      <w:r w:rsidRPr="00236C25">
        <w:rPr>
          <w:rFonts w:eastAsia="Times New Roman"/>
          <w:b/>
          <w:i/>
          <w:color w:val="002060"/>
          <w:lang w:val="sr-Cyrl-RS"/>
        </w:rPr>
        <w:t>Група за информатичку подршку буџету</w:t>
      </w:r>
      <w:r w:rsidRPr="00236C25">
        <w:rPr>
          <w:rFonts w:eastAsia="Times New Roman"/>
          <w:b/>
          <w:color w:val="002060"/>
          <w:lang w:val="sr-Cyrl-RS"/>
        </w:rPr>
        <w:t xml:space="preserve"> </w:t>
      </w:r>
      <w:r w:rsidR="00432099" w:rsidRPr="00432099">
        <w:rPr>
          <w:rFonts w:eastAsia="Calibri"/>
          <w:bCs/>
          <w:color w:val="002060"/>
          <w:lang w:val="ru-RU"/>
        </w:rPr>
        <w:t xml:space="preserve">обавља </w:t>
      </w:r>
      <w:r w:rsidR="00432099" w:rsidRPr="00432099">
        <w:rPr>
          <w:rFonts w:eastAsia="Calibri"/>
          <w:bCs/>
          <w:color w:val="002060"/>
          <w:lang w:val="sr-Cyrl-CS"/>
        </w:rPr>
        <w:t xml:space="preserve">студијско-аналитичке послове на </w:t>
      </w:r>
      <w:r w:rsidR="00432099" w:rsidRPr="00432099">
        <w:rPr>
          <w:rFonts w:eastAsia="Calibri"/>
          <w:bCs/>
          <w:color w:val="002060"/>
          <w:lang w:val="ru-RU"/>
        </w:rPr>
        <w:t>изради закона о буџету</w:t>
      </w:r>
      <w:r w:rsidR="00432099" w:rsidRPr="00432099">
        <w:rPr>
          <w:rFonts w:eastAsia="Calibri"/>
          <w:bCs/>
          <w:color w:val="002060"/>
          <w:lang w:val="sr-Latn-CS"/>
        </w:rPr>
        <w:t xml:space="preserve">, </w:t>
      </w:r>
      <w:r w:rsidR="00432099" w:rsidRPr="00432099">
        <w:rPr>
          <w:rFonts w:eastAsia="Calibri"/>
          <w:bCs/>
          <w:color w:val="002060"/>
          <w:lang w:val="ru-RU"/>
        </w:rPr>
        <w:t>пружа информатичку подршку у изради Закона о буџету Републике; учествује у изради упутства за припрему буџета Републике Србије и финансијских планова корисника буџета, генерисања свих потребних извештаја у току припреме буџета Републике Србије, администрирање информационим системом за планирање и управљање буџетом, остварује потребну сарадњу са Управом за трезор у коришћењу система за управљање финансијама, као и на пословима усавршавања и развоја информационог система.</w:t>
      </w:r>
      <w:r w:rsidR="00432099" w:rsidRPr="00432099">
        <w:rPr>
          <w:rFonts w:eastAsia="Calibri"/>
          <w:color w:val="002060"/>
          <w:lang w:val="sr-Cyrl-CS"/>
        </w:rPr>
        <w:t xml:space="preserve"> </w:t>
      </w:r>
    </w:p>
    <w:p w14:paraId="3DBE0B14" w14:textId="37A25557" w:rsidR="002F65C7" w:rsidRPr="002F65C7" w:rsidRDefault="00E97489" w:rsidP="002F65C7">
      <w:pPr>
        <w:tabs>
          <w:tab w:val="left" w:pos="720"/>
          <w:tab w:val="left" w:pos="1080"/>
        </w:tabs>
        <w:spacing w:after="0" w:line="240" w:lineRule="auto"/>
        <w:jc w:val="both"/>
        <w:rPr>
          <w:rFonts w:eastAsia="Calibri"/>
          <w:color w:val="002060"/>
          <w:lang w:val="ru-RU"/>
        </w:rPr>
      </w:pPr>
      <w:r>
        <w:rPr>
          <w:rFonts w:eastAsia="Times New Roman"/>
          <w:b/>
          <w:i/>
          <w:color w:val="002060"/>
          <w:lang w:val="sr-Cyrl-RS"/>
        </w:rPr>
        <w:tab/>
      </w:r>
      <w:r w:rsidR="003D6B24" w:rsidRPr="00236C25">
        <w:rPr>
          <w:rFonts w:eastAsia="Times New Roman"/>
          <w:b/>
          <w:i/>
          <w:color w:val="002060"/>
          <w:lang w:val="sr-Cyrl-RS"/>
        </w:rPr>
        <w:t>Група за систем финансирања организација за обавезно социјално осигурање и праћење социјалних давања из буџета</w:t>
      </w:r>
      <w:r w:rsidR="003D6B24" w:rsidRPr="00236C25">
        <w:rPr>
          <w:rFonts w:eastAsia="Times New Roman"/>
          <w:color w:val="002060"/>
          <w:lang w:val="sr-Cyrl-RS"/>
        </w:rPr>
        <w:t xml:space="preserve"> </w:t>
      </w:r>
      <w:r w:rsidR="002F65C7" w:rsidRPr="002F65C7">
        <w:rPr>
          <w:rFonts w:eastAsia="Calibri"/>
          <w:color w:val="002060"/>
          <w:lang w:val="ru-RU"/>
        </w:rPr>
        <w:t xml:space="preserve">обавља </w:t>
      </w:r>
      <w:r w:rsidR="002F65C7" w:rsidRPr="002F65C7">
        <w:rPr>
          <w:rFonts w:eastAsia="Calibri"/>
          <w:color w:val="002060"/>
          <w:lang w:val="sr-Cyrl-CS"/>
        </w:rPr>
        <w:t>нормативне и студијско-аналитичке послове у вези са припремом и израдом закона и измена закона о буџету Републике Србије</w:t>
      </w:r>
      <w:r w:rsidR="002F65C7" w:rsidRPr="002F65C7" w:rsidDel="0039279A">
        <w:rPr>
          <w:rFonts w:eastAsia="Calibri"/>
          <w:color w:val="002060"/>
          <w:lang w:val="sr-Cyrl-CS"/>
        </w:rPr>
        <w:t xml:space="preserve"> </w:t>
      </w:r>
      <w:r w:rsidR="002F65C7" w:rsidRPr="002F65C7">
        <w:rPr>
          <w:rFonts w:eastAsia="Calibri"/>
          <w:color w:val="002060"/>
          <w:lang w:val="sr-Cyrl-CS"/>
        </w:rPr>
        <w:t xml:space="preserve">и давањем сагласности </w:t>
      </w:r>
      <w:r w:rsidR="002F65C7" w:rsidRPr="002F65C7">
        <w:rPr>
          <w:rFonts w:eastAsia="Calibri"/>
          <w:color w:val="002060"/>
          <w:lang w:val="ru-RU"/>
        </w:rPr>
        <w:t xml:space="preserve">на финансијске планове организација за обавезно социјално осигурање; учествује у припреми мишљења на прописе из надлежности других министарстава; </w:t>
      </w:r>
      <w:r w:rsidR="002F65C7" w:rsidRPr="002F65C7">
        <w:rPr>
          <w:rFonts w:eastAsia="Calibri"/>
          <w:color w:val="002060"/>
          <w:lang w:val="sr-Cyrl-CS"/>
        </w:rPr>
        <w:t xml:space="preserve">прати остварење </w:t>
      </w:r>
      <w:r w:rsidR="002F65C7" w:rsidRPr="002F65C7">
        <w:rPr>
          <w:rFonts w:eastAsia="Calibri"/>
          <w:color w:val="002060"/>
          <w:lang w:val="ru-RU"/>
        </w:rPr>
        <w:t>финансијских планова организација за обавезно социјално осигурање за потребе буџета; учествује у припреми мишљења на нацрте прописа из надлежности других  министарстава, који се односе на ангажовање средстава  организација за обавезно социјално осигурање, као и у</w:t>
      </w:r>
      <w:r w:rsidR="002F65C7" w:rsidRPr="002F65C7">
        <w:rPr>
          <w:rFonts w:eastAsia="Calibri"/>
          <w:color w:val="002060"/>
          <w:lang w:val="sr-Cyrl-RS"/>
        </w:rPr>
        <w:t xml:space="preserve"> </w:t>
      </w:r>
      <w:r w:rsidR="002F65C7" w:rsidRPr="002F65C7">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 обавља и послове који се односе на праћења социјалних давања из буџета.</w:t>
      </w:r>
    </w:p>
    <w:p w14:paraId="417F2ADF" w14:textId="77777777" w:rsidR="002F65C7" w:rsidRDefault="002F65C7" w:rsidP="003D6B24">
      <w:pPr>
        <w:tabs>
          <w:tab w:val="left" w:pos="1080"/>
        </w:tabs>
        <w:spacing w:after="0" w:line="240" w:lineRule="auto"/>
        <w:ind w:firstLine="720"/>
        <w:jc w:val="both"/>
        <w:rPr>
          <w:rFonts w:eastAsia="Times New Roman"/>
          <w:color w:val="002060"/>
          <w:lang w:val="sr-Cyrl-RS"/>
        </w:rPr>
      </w:pPr>
    </w:p>
    <w:p w14:paraId="51AB85B4" w14:textId="77777777" w:rsidR="00FB6663" w:rsidRPr="00FB6663" w:rsidRDefault="003D6B24" w:rsidP="00FB6663">
      <w:pPr>
        <w:tabs>
          <w:tab w:val="left" w:pos="720"/>
        </w:tabs>
        <w:spacing w:after="0" w:line="240" w:lineRule="auto"/>
        <w:jc w:val="both"/>
        <w:rPr>
          <w:b/>
          <w:color w:val="002060"/>
          <w:lang w:val="sr-Cyrl-CS"/>
        </w:rPr>
      </w:pPr>
      <w:r w:rsidRPr="00236C25">
        <w:rPr>
          <w:rFonts w:eastAsia="Times New Roman"/>
          <w:b/>
          <w:lang w:val="sr-Cyrl-RS"/>
        </w:rPr>
        <w:t xml:space="preserve"> </w:t>
      </w:r>
      <w:r w:rsidRPr="00236C25">
        <w:rPr>
          <w:rFonts w:eastAsia="Calibri"/>
          <w:b/>
          <w:lang w:val="sr-Cyrl-RS"/>
        </w:rPr>
        <w:t xml:space="preserve">           </w:t>
      </w:r>
      <w:r w:rsidRPr="00236C25">
        <w:rPr>
          <w:rFonts w:eastAsia="Calibri"/>
          <w:b/>
          <w:color w:val="002060"/>
          <w:lang w:val="sr-Cyrl-RS"/>
        </w:rPr>
        <w:t xml:space="preserve">Одсек за буџетски систем и систем финансирања локалне власти </w:t>
      </w:r>
      <w:r w:rsidR="00FB6663" w:rsidRPr="00FB6663">
        <w:rPr>
          <w:rFonts w:eastAsia="Calibri"/>
          <w:bCs/>
          <w:color w:val="002060"/>
          <w:lang w:val="ru-RU"/>
        </w:rPr>
        <w:t>обавља нормативне и студијско-аналитичке послове на изради закона и других прописа који се односе на уређење буџетског система, система финансирања локалне власти и аката којима се уређују њихови јавни приходи и расходи, као и аката којима се регулише садржина и начин извештавања јединица локалне самоуправе; обавља послове на изради закона којим се утврђују трансфери из буџета Републике јединицама локалне самоуправе и територијалним аутономијама; анализира одлуке о  буџету локалне власти у смислу провере поштовања смерница из упутства за израду одлуке о буџету; анализира податке који се користе као критеријуми за расподелу трансферних средстава из буџета Републике јединицама локалне самоуправе; припрема информације о остваривању прихода и извршавању расхода из буџета локалне власти; прати динамику кретања прихода и расхода јединица локалне самоуправе и утицај промена у пореском систему на висину прихода локалних самоуправа; припрема и обједињава мишљења на прописе</w:t>
      </w:r>
      <w:r w:rsidR="00FB6663" w:rsidRPr="00FB6663">
        <w:rPr>
          <w:rFonts w:eastAsia="Calibri"/>
          <w:color w:val="002060"/>
          <w:lang w:val="ru-RU"/>
        </w:rPr>
        <w:t xml:space="preserve">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и на прописе</w:t>
      </w:r>
      <w:r w:rsidR="00FB6663" w:rsidRPr="00FB6663">
        <w:rPr>
          <w:rFonts w:eastAsia="Calibri"/>
          <w:bCs/>
          <w:color w:val="002060"/>
          <w:lang w:val="ru-RU"/>
        </w:rPr>
        <w:t xml:space="preserve"> у делу који се односи на функционисање локалних власти; припрема инструкције за органе који спроводе прописе из области финансирања </w:t>
      </w:r>
      <w:r w:rsidR="00FB6663" w:rsidRPr="00FB6663">
        <w:rPr>
          <w:rFonts w:eastAsia="Calibri"/>
          <w:bCs/>
          <w:color w:val="002060"/>
          <w:lang w:val="ru-RU"/>
        </w:rPr>
        <w:lastRenderedPageBreak/>
        <w:t>локалних власти и инструкције за припрему буџета локалних власти; даје сагласности на кредитно задуживање локалних власти.</w:t>
      </w:r>
    </w:p>
    <w:p w14:paraId="428CAA69" w14:textId="77777777" w:rsidR="006A00F2" w:rsidRDefault="00FF3D1E" w:rsidP="003D6B24">
      <w:pPr>
        <w:tabs>
          <w:tab w:val="left" w:pos="720"/>
        </w:tabs>
        <w:spacing w:after="0" w:line="240" w:lineRule="auto"/>
        <w:jc w:val="both"/>
        <w:outlineLvl w:val="0"/>
        <w:rPr>
          <w:rFonts w:eastAsia="Calibri"/>
          <w:lang w:val="sr-Cyrl-RS"/>
        </w:rPr>
      </w:pPr>
      <w:r w:rsidRPr="00236C25">
        <w:rPr>
          <w:lang w:val="sr-Cyrl-RS"/>
        </w:rPr>
        <w:t xml:space="preserve">     </w:t>
      </w:r>
      <w:r w:rsidRPr="00236C25">
        <w:rPr>
          <w:rFonts w:eastAsia="Calibri"/>
          <w:lang w:val="sr-Cyrl-RS"/>
        </w:rPr>
        <w:tab/>
      </w:r>
    </w:p>
    <w:p w14:paraId="586620B9" w14:textId="24AB98F1" w:rsidR="003D6B24" w:rsidRPr="00236C25" w:rsidRDefault="006A00F2" w:rsidP="003D6B24">
      <w:pPr>
        <w:tabs>
          <w:tab w:val="left" w:pos="720"/>
        </w:tabs>
        <w:spacing w:after="0" w:line="240" w:lineRule="auto"/>
        <w:jc w:val="both"/>
        <w:outlineLvl w:val="0"/>
        <w:rPr>
          <w:rFonts w:eastAsia="Times New Roman"/>
          <w:color w:val="002060"/>
          <w:lang w:val="sr-Cyrl-RS"/>
        </w:rPr>
      </w:pPr>
      <w:r>
        <w:rPr>
          <w:rFonts w:eastAsia="Calibri"/>
          <w:lang w:val="sr-Cyrl-RS"/>
        </w:rPr>
        <w:tab/>
      </w:r>
      <w:r w:rsidR="00FF3D1E" w:rsidRPr="00236C25">
        <w:rPr>
          <w:rFonts w:eastAsia="Calibri"/>
          <w:bCs/>
          <w:color w:val="002060"/>
          <w:lang w:val="sr-Cyrl-RS"/>
        </w:rPr>
        <w:t xml:space="preserve"> </w:t>
      </w:r>
      <w:r w:rsidR="003D6B24" w:rsidRPr="00236C25">
        <w:rPr>
          <w:rFonts w:eastAsia="Times New Roman"/>
          <w:color w:val="002060"/>
          <w:lang w:val="sr-Cyrl-RS"/>
        </w:rPr>
        <w:t>У Одсеку за буџетски систем и систем финансирања локалне власти образују се уже унутрашње јединице, и то:</w:t>
      </w:r>
    </w:p>
    <w:p w14:paraId="2BB24D70" w14:textId="20823806" w:rsidR="003D6B24" w:rsidRPr="00236C25" w:rsidRDefault="006A00F2" w:rsidP="003D6B24">
      <w:pPr>
        <w:tabs>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 xml:space="preserve">                   </w:t>
      </w:r>
      <w:r w:rsidR="003D6B24" w:rsidRPr="00236C25">
        <w:rPr>
          <w:rFonts w:eastAsia="Times New Roman"/>
          <w:b/>
          <w:i/>
          <w:color w:val="002060"/>
          <w:lang w:val="sr-Cyrl-RS"/>
        </w:rPr>
        <w:t xml:space="preserve"> 1. Група за систем финансирања локалне власти</w:t>
      </w:r>
    </w:p>
    <w:p w14:paraId="72519A66" w14:textId="66038475" w:rsidR="003D6B24" w:rsidRPr="00236C25" w:rsidRDefault="006A00F2" w:rsidP="003D6B24">
      <w:pPr>
        <w:tabs>
          <w:tab w:val="left" w:pos="720"/>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ab/>
      </w:r>
      <w:r>
        <w:rPr>
          <w:rFonts w:eastAsia="Times New Roman"/>
          <w:b/>
          <w:i/>
          <w:color w:val="002060"/>
          <w:lang w:val="sr-Cyrl-RS"/>
        </w:rPr>
        <w:tab/>
      </w:r>
      <w:r w:rsidR="003D6B24" w:rsidRPr="00236C25">
        <w:rPr>
          <w:rFonts w:eastAsia="Times New Roman"/>
          <w:b/>
          <w:i/>
          <w:color w:val="002060"/>
          <w:lang w:val="sr-Cyrl-RS"/>
        </w:rPr>
        <w:t xml:space="preserve">  2. Група за буџетски систем</w:t>
      </w:r>
    </w:p>
    <w:p w14:paraId="3F9D3DA8" w14:textId="77777777" w:rsidR="003D6B24" w:rsidRPr="00236C25" w:rsidRDefault="003D6B24" w:rsidP="005668A1">
      <w:pPr>
        <w:pStyle w:val="NoSpacing"/>
        <w:rPr>
          <w:rFonts w:eastAsia="Calibri"/>
          <w:bCs/>
          <w:lang w:val="sr-Cyrl-RS"/>
        </w:rPr>
      </w:pPr>
    </w:p>
    <w:p w14:paraId="70D6CDCF" w14:textId="77777777" w:rsidR="002C0E14" w:rsidRPr="002C0E14" w:rsidRDefault="003D6B24" w:rsidP="003C7D37">
      <w:pPr>
        <w:tabs>
          <w:tab w:val="left" w:pos="1080"/>
        </w:tabs>
        <w:spacing w:after="0" w:line="240" w:lineRule="auto"/>
        <w:jc w:val="both"/>
        <w:rPr>
          <w:bCs/>
          <w:color w:val="002060"/>
          <w:spacing w:val="-2"/>
          <w:lang w:val="ru-RU"/>
        </w:rPr>
      </w:pPr>
      <w:r w:rsidRPr="00236C25">
        <w:rPr>
          <w:rFonts w:eastAsia="Times New Roman"/>
          <w:b/>
          <w:spacing w:val="-2"/>
          <w:lang w:val="sr-Cyrl-RS"/>
        </w:rPr>
        <w:t xml:space="preserve">             </w:t>
      </w:r>
      <w:r w:rsidRPr="00236C25">
        <w:rPr>
          <w:rFonts w:eastAsia="Times New Roman"/>
          <w:b/>
          <w:i/>
          <w:color w:val="002060"/>
          <w:spacing w:val="-2"/>
          <w:lang w:val="sr-Cyrl-RS"/>
        </w:rPr>
        <w:t>Група за систем финансирања локалне власти</w:t>
      </w:r>
      <w:r w:rsidRPr="00236C25">
        <w:rPr>
          <w:rFonts w:eastAsia="Times New Roman"/>
          <w:b/>
          <w:color w:val="002060"/>
          <w:spacing w:val="-2"/>
          <w:lang w:val="sr-Cyrl-RS"/>
        </w:rPr>
        <w:t xml:space="preserve"> </w:t>
      </w:r>
      <w:r w:rsidR="002C0E14" w:rsidRPr="002C0E14">
        <w:rPr>
          <w:bCs/>
          <w:color w:val="002060"/>
          <w:spacing w:val="-2"/>
          <w:lang w:val="ru-RU"/>
        </w:rPr>
        <w:t xml:space="preserve">обавља нормативне и студијско-аналитичке послове на изради закона у области система финансирања локалних власти и аката којима се уређују њихови јавни приходи и расходи; обавља послове на изради закона којим се утврђују трансфери и додатна средства из буџета Републике јединицама локалне самоуправе и територијалним аутономијама; </w:t>
      </w:r>
      <w:r w:rsidR="002C0E14" w:rsidRPr="002C0E14">
        <w:rPr>
          <w:bCs/>
          <w:color w:val="002060"/>
          <w:lang w:val="ru-RU"/>
        </w:rPr>
        <w:t>анализира одлуке о буџету локалне власти у смислу провере поштовања смерница из упутства за израду одлуке о буџету,</w:t>
      </w:r>
      <w:r w:rsidR="002C0E14" w:rsidRPr="002C0E14">
        <w:rPr>
          <w:bCs/>
          <w:color w:val="002060"/>
          <w:spacing w:val="-2"/>
          <w:lang w:val="ru-RU"/>
        </w:rPr>
        <w:t xml:space="preserve"> </w:t>
      </w:r>
      <w:r w:rsidR="002C0E14" w:rsidRPr="002C0E14">
        <w:rPr>
          <w:bCs/>
          <w:color w:val="002060"/>
          <w:lang w:val="ru-RU"/>
        </w:rPr>
        <w:t xml:space="preserve">анализира податке који се користе као критеријуми за расподелу трансферних средстава из буџета Републике јединицама локалне самоуправе; </w:t>
      </w:r>
      <w:r w:rsidR="002C0E14" w:rsidRPr="002C0E14">
        <w:rPr>
          <w:bCs/>
          <w:color w:val="002060"/>
          <w:spacing w:val="-2"/>
          <w:lang w:val="ru-RU"/>
        </w:rPr>
        <w:t xml:space="preserve">анализира приходе и расходе буџета локалних власти и припрема информације о остваривању прихода и извршавању расхода тих буџета, креира методологију опредељивања висине буџета јединица локалне самоуправе; анализира захтевe општина и градова за додатним средствима из буџета Републике и  припрема предлоге о додели тих средстава; анализира одлуке о буџетима локалне власти, као и њихово  извршење; </w:t>
      </w:r>
      <w:r w:rsidR="002C0E14" w:rsidRPr="002C0E14">
        <w:rPr>
          <w:bCs/>
          <w:color w:val="002060"/>
          <w:lang w:val="ru-RU"/>
        </w:rPr>
        <w:t xml:space="preserve">учествује у припреми нацрта мишљења на прописе у делу који се односи на функционисање локалних власти; </w:t>
      </w:r>
      <w:r w:rsidR="002C0E14" w:rsidRPr="002C0E14">
        <w:rPr>
          <w:bCs/>
          <w:color w:val="002060"/>
          <w:spacing w:val="-2"/>
          <w:lang w:val="ru-RU"/>
        </w:rPr>
        <w:t>припрема инструкције за органе који спроводе прописе из области финансирања локалних власти и  инструкције за припрему буџета локалних власти;</w:t>
      </w:r>
      <w:r w:rsidR="002C0E14" w:rsidRPr="002C0E14">
        <w:rPr>
          <w:rFonts w:eastAsia="Calibri"/>
          <w:bCs/>
          <w:color w:val="002060"/>
          <w:spacing w:val="-2"/>
          <w:lang w:val="ru-RU"/>
        </w:rPr>
        <w:t xml:space="preserve"> припрема и обједињава мишљења на прописе</w:t>
      </w:r>
      <w:r w:rsidR="002C0E14" w:rsidRPr="002C0E14">
        <w:rPr>
          <w:color w:val="002060"/>
          <w:spacing w:val="-2"/>
          <w:lang w:val="ru-RU"/>
        </w:rPr>
        <w:t xml:space="preserve"> </w:t>
      </w:r>
      <w:r w:rsidR="002C0E14" w:rsidRPr="002C0E14">
        <w:rPr>
          <w:rFonts w:eastAsia="Calibri"/>
          <w:bCs/>
          <w:color w:val="002060"/>
          <w:spacing w:val="-2"/>
          <w:lang w:val="ru-RU"/>
        </w:rPr>
        <w:t>у делу који се односи на функционисање локалних власти;</w:t>
      </w:r>
      <w:r w:rsidR="002C0E14" w:rsidRPr="002C0E14">
        <w:rPr>
          <w:bCs/>
          <w:color w:val="002060"/>
          <w:spacing w:val="-2"/>
          <w:lang w:val="ru-RU"/>
        </w:rPr>
        <w:t xml:space="preserve"> координира рад Комисије за финансирање локалне самоуправе</w:t>
      </w:r>
      <w:r w:rsidR="002C0E14" w:rsidRPr="002C0E14">
        <w:rPr>
          <w:bCs/>
          <w:color w:val="002060"/>
          <w:spacing w:val="-2"/>
          <w:lang w:val="sr-Latn-RS"/>
        </w:rPr>
        <w:t xml:space="preserve">; </w:t>
      </w:r>
      <w:r w:rsidR="002C0E14" w:rsidRPr="002C0E14">
        <w:rPr>
          <w:noProof/>
          <w:color w:val="002060"/>
          <w:spacing w:val="-2"/>
          <w:lang w:val="sr-Cyrl-RS"/>
        </w:rPr>
        <w:t>даје сагласности на кредитно задуживање локалних власти.</w:t>
      </w:r>
    </w:p>
    <w:p w14:paraId="3A5E300E" w14:textId="77777777" w:rsidR="003C7D37" w:rsidRPr="003C7D37" w:rsidRDefault="003D6B24" w:rsidP="003C7D37">
      <w:pPr>
        <w:tabs>
          <w:tab w:val="left" w:pos="1080"/>
        </w:tabs>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i/>
          <w:color w:val="002060"/>
          <w:spacing w:val="-2"/>
          <w:lang w:val="sr-Cyrl-RS"/>
        </w:rPr>
        <w:t>Група за буџетски систем</w:t>
      </w:r>
      <w:r w:rsidRPr="00236C25">
        <w:rPr>
          <w:rFonts w:ascii="Arial" w:eastAsia="Times New Roman" w:hAnsi="Arial" w:cs="Arial"/>
          <w:color w:val="002060"/>
          <w:spacing w:val="-2"/>
          <w:sz w:val="20"/>
          <w:szCs w:val="20"/>
          <w:lang w:val="sr-Cyrl-RS"/>
        </w:rPr>
        <w:t xml:space="preserve"> </w:t>
      </w:r>
      <w:r w:rsidR="003C7D37" w:rsidRPr="003C7D37">
        <w:rPr>
          <w:color w:val="002060"/>
          <w:spacing w:val="-2"/>
          <w:lang w:val="ru-RU"/>
        </w:rPr>
        <w:t xml:space="preserve">обавља нормативне и студијско-аналитичке послове на изради закона и других прописа који се односе на уређење буџетског система и система фискалне одговорности; припрема и обједињава мишљења на прописе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w:t>
      </w:r>
      <w:r w:rsidR="003C7D37" w:rsidRPr="003C7D37">
        <w:rPr>
          <w:bCs/>
          <w:color w:val="002060"/>
          <w:spacing w:val="-2"/>
          <w:lang w:val="ru-RU"/>
        </w:rPr>
        <w:t xml:space="preserve">обавља нормативне и студијско-аналитичке послове на изради прописа којима се уређују јавни приходи и примања, јавни расходи и издаци и спроводи буџетски систем; припрема инструкције за органе који спроводе прописе из области система прихода и примања, расхода и издатака; </w:t>
      </w:r>
      <w:r w:rsidR="003C7D37" w:rsidRPr="003C7D37">
        <w:rPr>
          <w:color w:val="002060"/>
          <w:spacing w:val="-2"/>
          <w:lang w:val="ru-RU"/>
        </w:rPr>
        <w:t xml:space="preserve"> припрема мишљења на нацрте прописа из надлежности других  министарстава; </w:t>
      </w:r>
      <w:r w:rsidR="003C7D37" w:rsidRPr="003C7D37">
        <w:rPr>
          <w:bCs/>
          <w:color w:val="002060"/>
          <w:spacing w:val="-2"/>
          <w:lang w:val="ru-RU"/>
        </w:rPr>
        <w:t>прати и анализира компаративне буџетске системе у свету, Европској унији; стара се о усклађености буџетског система са међународним стандардима;</w:t>
      </w:r>
      <w:r w:rsidR="003C7D37" w:rsidRPr="003C7D37">
        <w:rPr>
          <w:color w:val="002060"/>
          <w:spacing w:val="-2"/>
          <w:lang w:val="ru-RU"/>
        </w:rPr>
        <w:t xml:space="preserve"> обавља и друге послове који се односе на буџетски систем Републике.</w:t>
      </w:r>
    </w:p>
    <w:p w14:paraId="0A7320A5" w14:textId="77777777" w:rsidR="003C7D37" w:rsidRDefault="003C7D37" w:rsidP="003D6B24">
      <w:pPr>
        <w:tabs>
          <w:tab w:val="left" w:pos="1080"/>
        </w:tabs>
        <w:spacing w:after="0" w:line="240" w:lineRule="auto"/>
        <w:jc w:val="both"/>
        <w:rPr>
          <w:rFonts w:ascii="Arial" w:eastAsia="Times New Roman" w:hAnsi="Arial" w:cs="Arial"/>
          <w:color w:val="002060"/>
          <w:spacing w:val="-2"/>
          <w:sz w:val="20"/>
          <w:szCs w:val="20"/>
          <w:lang w:val="sr-Cyrl-RS"/>
        </w:rPr>
      </w:pPr>
    </w:p>
    <w:p w14:paraId="0FFEF87F" w14:textId="6C5EB67C" w:rsidR="00BF007A" w:rsidRPr="00BF007A" w:rsidRDefault="003D6B24" w:rsidP="00BF007A">
      <w:pPr>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color w:val="002060"/>
          <w:spacing w:val="-2"/>
          <w:lang w:val="sr-Cyrl-RS"/>
        </w:rPr>
        <w:t>Група за систем финансирања плата</w:t>
      </w:r>
      <w:r w:rsidRPr="00236C25">
        <w:rPr>
          <w:rFonts w:eastAsia="Times New Roman"/>
          <w:color w:val="002060"/>
          <w:spacing w:val="-2"/>
          <w:lang w:val="sr-Cyrl-RS"/>
        </w:rPr>
        <w:t xml:space="preserve"> </w:t>
      </w:r>
      <w:r w:rsidR="00BF007A" w:rsidRPr="00BF007A">
        <w:rPr>
          <w:color w:val="002060"/>
          <w:spacing w:val="-2"/>
          <w:lang w:val="ru-RU"/>
        </w:rPr>
        <w:t>обавља нормативне и студијско аналитичке послове на изради закона и других прописа којима се уређује 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w:t>
      </w:r>
      <w:r w:rsidR="00BF007A" w:rsidRPr="00BF007A">
        <w:rPr>
          <w:color w:val="002060"/>
          <w:spacing w:val="-2"/>
          <w:lang w:val="ru-RU"/>
        </w:rPr>
        <w:t xml:space="preserve">, систем финансирања плата и ангажују средства за плате корисника буџета Републике, буџета локалне власти и из доприноса организација за обавезно социјално осигурање; учествује у изради закона </w:t>
      </w:r>
      <w:r w:rsidR="00BF007A" w:rsidRPr="00BF007A">
        <w:rPr>
          <w:color w:val="002060"/>
          <w:spacing w:val="-2"/>
          <w:lang w:val="sr-Cyrl-CS"/>
        </w:rPr>
        <w:t xml:space="preserve"> и других прописа којим се уређује </w:t>
      </w:r>
      <w:r w:rsidR="00BF007A" w:rsidRPr="00BF007A">
        <w:rPr>
          <w:color w:val="002060"/>
          <w:spacing w:val="-2"/>
          <w:lang w:val="ru-RU"/>
        </w:rPr>
        <w:t>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 </w:t>
      </w:r>
      <w:r w:rsidR="00BF007A" w:rsidRPr="00BF007A">
        <w:rPr>
          <w:color w:val="002060"/>
          <w:spacing w:val="-2"/>
          <w:lang w:val="ru-RU"/>
        </w:rPr>
        <w:t>као део буџетског система и буџетске политике</w:t>
      </w:r>
      <w:r w:rsidR="00BF007A" w:rsidRPr="00BF007A">
        <w:rPr>
          <w:color w:val="002060"/>
          <w:spacing w:val="-2"/>
          <w:lang w:val="sr-Cyrl-CS"/>
        </w:rPr>
        <w:t>; координира активности надлежних министарстава у доношењу прописа којим се утврђују елементи за обрачун плата</w:t>
      </w:r>
      <w:r w:rsidR="00BF007A" w:rsidRPr="00BF007A">
        <w:rPr>
          <w:color w:val="002060"/>
          <w:spacing w:val="-2"/>
          <w:lang w:val="ru-RU"/>
        </w:rPr>
        <w:t xml:space="preserve">; сагледава финансијске ефекте закона и других прописа на повећање или смањење буџетских издатака за плате; предлаже нивое апропријација за плате </w:t>
      </w:r>
      <w:r w:rsidR="00BF007A" w:rsidRPr="00BF007A">
        <w:rPr>
          <w:color w:val="002060"/>
          <w:spacing w:val="-2"/>
          <w:lang w:val="ru-RU"/>
        </w:rPr>
        <w:lastRenderedPageBreak/>
        <w:t>по корисницима буџета Републике; координира активности надлежних министарстава у доношењу прописа којима се утврђују елементи за обрачун плата; учествује у социјалном дијалогу са синдикатима јавних служби и државних органа; учествује у креирању система стимулација и награђивања запослених; разматра захтеве буџетских корисника који се односе на плате; припрема анализе, извештаје и информације које се односе на плате корисника средстава буџета и креира базу података потребних за билансирање средстава за исплату плата; припрема мишљења на нацрте прописа из надлежности других министарстава, а који се односе на финансирање плата државних органа и јавних служби.</w:t>
      </w:r>
    </w:p>
    <w:p w14:paraId="05DBCE6B" w14:textId="77777777" w:rsidR="00BF007A" w:rsidRDefault="00BF007A" w:rsidP="003D6B24">
      <w:pPr>
        <w:spacing w:after="0" w:line="240" w:lineRule="auto"/>
        <w:jc w:val="both"/>
        <w:rPr>
          <w:rFonts w:eastAsia="Times New Roman"/>
          <w:color w:val="002060"/>
          <w:spacing w:val="-2"/>
          <w:lang w:val="sr-Cyrl-RS"/>
        </w:rPr>
      </w:pPr>
    </w:p>
    <w:p w14:paraId="2729C584" w14:textId="77777777" w:rsidR="00EE345B" w:rsidRPr="00236C25" w:rsidRDefault="00EE345B" w:rsidP="005668A1">
      <w:pPr>
        <w:pStyle w:val="NoSpacing"/>
        <w:jc w:val="both"/>
        <w:rPr>
          <w:b/>
          <w:lang w:val="sr-Cyrl-RS"/>
        </w:rPr>
      </w:pPr>
    </w:p>
    <w:p w14:paraId="3FEA6D23" w14:textId="77777777" w:rsidR="00CD6E42" w:rsidRPr="00CD6E42" w:rsidRDefault="00FF3D1E" w:rsidP="00CD6E42">
      <w:pPr>
        <w:tabs>
          <w:tab w:val="left" w:pos="720"/>
        </w:tabs>
        <w:spacing w:after="0" w:line="240" w:lineRule="auto"/>
        <w:jc w:val="both"/>
        <w:rPr>
          <w:color w:val="002060"/>
          <w:lang w:val="ru-RU"/>
        </w:rPr>
      </w:pPr>
      <w:r w:rsidRPr="00236C25">
        <w:rPr>
          <w:b/>
          <w:lang w:val="sr-Cyrl-RS"/>
        </w:rPr>
        <w:t xml:space="preserve"> </w:t>
      </w:r>
      <w:r w:rsidR="0030405C" w:rsidRPr="00236C25">
        <w:rPr>
          <w:rFonts w:eastAsia="Times New Roman"/>
          <w:color w:val="002060"/>
          <w:lang w:val="sr-Cyrl-RS"/>
        </w:rPr>
        <w:t xml:space="preserve">         </w:t>
      </w:r>
      <w:r w:rsidR="00C4520F" w:rsidRPr="00236C25">
        <w:rPr>
          <w:rFonts w:eastAsia="Times New Roman"/>
          <w:color w:val="002060"/>
          <w:lang w:val="sr-Cyrl-RS"/>
        </w:rPr>
        <w:tab/>
      </w:r>
      <w:r w:rsidR="0030405C" w:rsidRPr="00236C25">
        <w:rPr>
          <w:rFonts w:eastAsia="Times New Roman"/>
          <w:color w:val="002060"/>
          <w:lang w:val="sr-Cyrl-RS"/>
        </w:rPr>
        <w:t xml:space="preserve"> </w:t>
      </w:r>
      <w:r w:rsidR="0030405C" w:rsidRPr="00236C25">
        <w:rPr>
          <w:rFonts w:eastAsia="Times New Roman"/>
          <w:b/>
          <w:i/>
          <w:color w:val="7030A0"/>
          <w:sz w:val="28"/>
          <w:szCs w:val="28"/>
          <w:lang w:val="sr-Cyrl-RS"/>
        </w:rPr>
        <w:t>Сектор за фискални систем</w:t>
      </w:r>
      <w:r w:rsidR="0030405C" w:rsidRPr="00236C25">
        <w:rPr>
          <w:rFonts w:eastAsia="Times New Roman"/>
          <w:color w:val="002060"/>
          <w:lang w:val="sr-Cyrl-RS"/>
        </w:rPr>
        <w:t xml:space="preserve"> </w:t>
      </w:r>
      <w:r w:rsidR="00CD6E42" w:rsidRPr="00CD6E42">
        <w:rPr>
          <w:color w:val="002060"/>
          <w:lang w:val="ru-RU"/>
        </w:rPr>
        <w:t>обавља нормативне послове који се односе на: припрему закона и других прописа којима се уређује порески систем и пореска политика, систем и политика осталих јавних прихода, нарочито пореза на добит правних лица, акциза, пореза на додату вредност, пореза на премије неживотних осигурања, пореза на доходак грађана, пореза на имовину, пореза на наслеђе и поклон, пореза на пренос апсолутних права, пореза на употребу, држање и ношење добара (пореза на употребу моторних возила, пореза на употребу пловила, пореза на употребу ваздухоплова и пореза на регистровано оружје), доприноса за социјално осигурање, републичких административних такси и других јавних дажбина које се наплаћују за пружање јавних услуга, као и накнада за коришћење јавних добара, пореског поступка и пореске администрације, уређивање система производње и промета дувана и дуванских производа и система евидентирања промета преко фискалних каса, припрему решења за давање акцизних дозвола, припрему за закључивање међународних уговора о избегавању двоструког опорезивања, као и давање стручних мишљења у примени прописа у овим областима, укључујући и прописе из области пореза на промет, студијско-аналитичке послове везане за нормативно регулисање наведених јавних дажбина, као и друге послове везане за уређивање и примену система и политике пореза и других јавних дажбина.</w:t>
      </w:r>
    </w:p>
    <w:p w14:paraId="1A5D6101" w14:textId="77777777" w:rsidR="00CD6E42" w:rsidRDefault="00CD6E42" w:rsidP="00D01096">
      <w:pPr>
        <w:tabs>
          <w:tab w:val="left" w:pos="720"/>
        </w:tabs>
        <w:spacing w:after="0" w:line="240" w:lineRule="auto"/>
        <w:ind w:right="-142"/>
        <w:jc w:val="both"/>
        <w:rPr>
          <w:rFonts w:eastAsia="Times New Roman"/>
          <w:color w:val="002060"/>
          <w:lang w:val="sr-Cyrl-RS"/>
        </w:rPr>
      </w:pPr>
    </w:p>
    <w:p w14:paraId="6F86EFC9" w14:textId="77777777" w:rsidR="001E0336" w:rsidRDefault="0009423B" w:rsidP="001E0336">
      <w:pPr>
        <w:tabs>
          <w:tab w:val="left" w:pos="720"/>
        </w:tabs>
        <w:spacing w:after="0" w:line="240" w:lineRule="auto"/>
        <w:ind w:right="-142"/>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за фискални систем обављају се послови у оквиру следећих ужих унутрашњих јединица:</w:t>
      </w:r>
    </w:p>
    <w:p w14:paraId="708108C7"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1. Одељење за порез на додату вредност</w:t>
      </w:r>
    </w:p>
    <w:p w14:paraId="42301402"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2. Одељење за акцизе, дуван и фискалне касе</w:t>
      </w:r>
    </w:p>
    <w:p w14:paraId="1EB8C4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color w:val="002060"/>
          <w:lang w:val="sr-Cyrl-RS" w:eastAsia="x-none"/>
        </w:rPr>
        <w:tab/>
      </w:r>
      <w:r w:rsidR="0009423B" w:rsidRPr="00236C25">
        <w:rPr>
          <w:rFonts w:eastAsia="Times New Roman"/>
          <w:b/>
          <w:noProof/>
          <w:color w:val="002060"/>
          <w:lang w:val="sr-Cyrl-RS"/>
        </w:rPr>
        <w:t>3. Одсек за порез на доходак грађана и систем доприноса за социјално</w:t>
      </w:r>
      <w:r>
        <w:rPr>
          <w:rFonts w:eastAsia="Times New Roman"/>
          <w:b/>
          <w:noProof/>
          <w:color w:val="002060"/>
          <w:lang w:val="sr-Cyrl-RS"/>
        </w:rPr>
        <w:t xml:space="preserve"> </w:t>
      </w:r>
      <w:r w:rsidR="0009423B" w:rsidRPr="00236C25">
        <w:rPr>
          <w:rFonts w:eastAsia="Times New Roman"/>
          <w:b/>
          <w:noProof/>
          <w:color w:val="002060"/>
          <w:lang w:val="sr-Cyrl-RS"/>
        </w:rPr>
        <w:t>осигурање</w:t>
      </w:r>
    </w:p>
    <w:p w14:paraId="7ACD9931"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4. Одсек за порезе на имовину</w:t>
      </w:r>
    </w:p>
    <w:p w14:paraId="24A3A3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5. Одсек за порез на добит правних лица</w:t>
      </w:r>
    </w:p>
    <w:p w14:paraId="3AC279F2"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6. Одсек за таксе и накнаде</w:t>
      </w:r>
    </w:p>
    <w:p w14:paraId="1E6F193E"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7. Група за порески поступак и пореску администрацију</w:t>
      </w:r>
    </w:p>
    <w:p w14:paraId="198E673F" w14:textId="4AA3D3AF" w:rsidR="0009423B" w:rsidRPr="00236C25"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8. Група за уговоре о избегавању двоструког опорезивања</w:t>
      </w:r>
    </w:p>
    <w:p w14:paraId="071BA7F1" w14:textId="77777777" w:rsidR="0009423B" w:rsidRPr="00236C25" w:rsidRDefault="0009423B" w:rsidP="005668A1">
      <w:pPr>
        <w:pStyle w:val="NoSpacing"/>
        <w:ind w:firstLine="720"/>
        <w:jc w:val="both"/>
        <w:rPr>
          <w:rFonts w:eastAsia="Calibri"/>
          <w:b/>
          <w:color w:val="002060"/>
          <w:lang w:val="sr-Cyrl-RS" w:eastAsia="x-none"/>
        </w:rPr>
      </w:pPr>
    </w:p>
    <w:p w14:paraId="3B7A031A" w14:textId="77777777" w:rsidR="00D71166" w:rsidRPr="00D71166" w:rsidRDefault="0009423B" w:rsidP="00D71166">
      <w:pPr>
        <w:spacing w:after="0" w:line="240" w:lineRule="auto"/>
        <w:jc w:val="both"/>
        <w:rPr>
          <w:color w:val="002060"/>
          <w:lang w:val="ru-RU"/>
        </w:rPr>
      </w:pPr>
      <w:r w:rsidRPr="00236C25">
        <w:rPr>
          <w:rFonts w:eastAsia="Times New Roman"/>
          <w:b/>
          <w:color w:val="002060"/>
          <w:lang w:val="sr-Cyrl-RS"/>
        </w:rPr>
        <w:t xml:space="preserve">         Одељење за порез на додату вредност </w:t>
      </w:r>
      <w:r w:rsidR="00D71166" w:rsidRPr="00D71166">
        <w:rPr>
          <w:color w:val="002060"/>
          <w:lang w:val="ru-RU"/>
        </w:rPr>
        <w:t>обавља нормативне послов</w:t>
      </w:r>
      <w:r w:rsidR="00D71166" w:rsidRPr="00D71166">
        <w:rPr>
          <w:color w:val="002060"/>
          <w:lang w:val="sr-Cyrl-CS"/>
        </w:rPr>
        <w:t>е</w:t>
      </w:r>
      <w:r w:rsidR="00D71166" w:rsidRPr="00D71166">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D71166" w:rsidRPr="00D71166">
        <w:rPr>
          <w:color w:val="002060"/>
          <w:lang w:val="sr-Cyrl-CS"/>
        </w:rPr>
        <w:t>студијско-аналитичке послове из ових области,</w:t>
      </w:r>
      <w:r w:rsidR="00D71166" w:rsidRPr="00D71166">
        <w:rPr>
          <w:bCs/>
          <w:color w:val="002060"/>
          <w:lang w:val="sr-Cyrl-CS"/>
        </w:rPr>
        <w:t xml:space="preserve"> давање мишљења у примени наведених прописа, укључујући и прописе из области пореза на промет,</w:t>
      </w:r>
      <w:r w:rsidR="00D71166" w:rsidRPr="00D71166">
        <w:rPr>
          <w:color w:val="002060"/>
          <w:lang w:val="ru-RU"/>
        </w:rPr>
        <w:t xml:space="preserve"> праћење упоредног права и друге послове из ових области.</w:t>
      </w:r>
    </w:p>
    <w:p w14:paraId="412572ED" w14:textId="77777777" w:rsidR="0009423B" w:rsidRPr="00236C25" w:rsidRDefault="0009423B" w:rsidP="0009423B">
      <w:pPr>
        <w:spacing w:after="0" w:line="240" w:lineRule="auto"/>
        <w:ind w:firstLine="720"/>
        <w:jc w:val="both"/>
        <w:rPr>
          <w:rFonts w:eastAsia="Calibri"/>
          <w:color w:val="002060"/>
          <w:lang w:val="sr-Cyrl-RS"/>
        </w:rPr>
      </w:pPr>
      <w:r w:rsidRPr="00236C25">
        <w:rPr>
          <w:rFonts w:eastAsia="Calibri"/>
          <w:color w:val="002060"/>
          <w:lang w:val="sr-Cyrl-RS"/>
        </w:rPr>
        <w:t xml:space="preserve">У </w:t>
      </w:r>
      <w:r w:rsidRPr="00236C25">
        <w:rPr>
          <w:rFonts w:eastAsia="Times New Roman"/>
          <w:color w:val="002060"/>
          <w:sz w:val="22"/>
          <w:szCs w:val="22"/>
          <w:lang w:val="sr-Cyrl-RS" w:eastAsia="x-none"/>
        </w:rPr>
        <w:t>Одељењу</w:t>
      </w:r>
      <w:r w:rsidRPr="00236C25">
        <w:rPr>
          <w:rFonts w:eastAsia="Calibri"/>
          <w:color w:val="002060"/>
          <w:lang w:val="sr-Cyrl-RS"/>
        </w:rPr>
        <w:t xml:space="preserve"> за порез на додату вредност образују се следеће уже унутрашње јединице:</w:t>
      </w:r>
    </w:p>
    <w:p w14:paraId="54B6B5A7"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 xml:space="preserve">Одсек за нормативне послове </w:t>
      </w:r>
    </w:p>
    <w:p w14:paraId="0063B36B"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Одсек за  студијско-аналитичке послове</w:t>
      </w:r>
    </w:p>
    <w:p w14:paraId="0BE6CAFE" w14:textId="77777777" w:rsidR="0009423B" w:rsidRPr="00236C25" w:rsidRDefault="0009423B" w:rsidP="0009423B">
      <w:pPr>
        <w:pStyle w:val="ListParagraph"/>
        <w:spacing w:after="0" w:line="240" w:lineRule="auto"/>
        <w:ind w:left="1080" w:right="-143"/>
        <w:jc w:val="both"/>
        <w:rPr>
          <w:rFonts w:eastAsia="Calibri"/>
          <w:b/>
          <w:i/>
          <w:lang w:val="sr-Cyrl-RS"/>
        </w:rPr>
      </w:pPr>
    </w:p>
    <w:p w14:paraId="403450BA" w14:textId="77777777" w:rsidR="00E60D83" w:rsidRPr="00E60D83" w:rsidRDefault="0009423B" w:rsidP="00E60D83">
      <w:pPr>
        <w:spacing w:after="0" w:line="240" w:lineRule="auto"/>
        <w:ind w:firstLine="706"/>
        <w:jc w:val="both"/>
        <w:rPr>
          <w:color w:val="002060"/>
          <w:lang w:val="ru-RU"/>
        </w:rPr>
      </w:pPr>
      <w:r w:rsidRPr="00236C25">
        <w:rPr>
          <w:rFonts w:eastAsia="Calibri"/>
          <w:b/>
          <w:i/>
          <w:lang w:val="sr-Cyrl-RS"/>
        </w:rPr>
        <w:lastRenderedPageBreak/>
        <w:tab/>
      </w:r>
      <w:r w:rsidRPr="00236C25">
        <w:rPr>
          <w:rFonts w:eastAsia="Calibri"/>
          <w:b/>
          <w:i/>
          <w:color w:val="002060"/>
          <w:lang w:val="sr-Cyrl-RS"/>
        </w:rPr>
        <w:t xml:space="preserve">Одсек </w:t>
      </w:r>
      <w:r w:rsidRPr="00236C25">
        <w:rPr>
          <w:rFonts w:eastAsia="Times New Roman"/>
          <w:b/>
          <w:i/>
          <w:color w:val="002060"/>
          <w:lang w:val="sr-Cyrl-RS"/>
        </w:rPr>
        <w:t xml:space="preserve">за нормативне </w:t>
      </w:r>
      <w:r w:rsidRPr="00E60D83">
        <w:rPr>
          <w:rFonts w:eastAsia="Times New Roman"/>
          <w:b/>
          <w:i/>
          <w:color w:val="002060"/>
          <w:lang w:val="sr-Cyrl-RS"/>
        </w:rPr>
        <w:t>послове</w:t>
      </w:r>
      <w:r w:rsidRPr="00E60D83">
        <w:rPr>
          <w:rFonts w:eastAsia="Times New Roman"/>
          <w:color w:val="002060"/>
          <w:lang w:val="sr-Cyrl-RS"/>
        </w:rPr>
        <w:t xml:space="preserve"> </w:t>
      </w:r>
      <w:r w:rsidR="00E60D83" w:rsidRPr="00E60D83">
        <w:rPr>
          <w:color w:val="002060"/>
          <w:lang w:val="ru-RU"/>
        </w:rPr>
        <w:t>обавља нормативне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E60D83" w:rsidRPr="00E60D83">
        <w:rPr>
          <w:bCs/>
          <w:color w:val="002060"/>
          <w:lang w:val="sr-Cyrl-CS"/>
        </w:rPr>
        <w:t>давање мишљења у примени наведених прописа, укључујући и прописе из области пореза на промет</w:t>
      </w:r>
      <w:r w:rsidR="00E60D83" w:rsidRPr="00E60D83">
        <w:rPr>
          <w:color w:val="002060"/>
          <w:lang w:val="ru-RU"/>
        </w:rPr>
        <w:t>.</w:t>
      </w:r>
    </w:p>
    <w:p w14:paraId="6097E04D" w14:textId="3D84D9B1" w:rsidR="00E60D83" w:rsidRPr="00E60D83" w:rsidRDefault="0009423B" w:rsidP="00E60D83">
      <w:pPr>
        <w:spacing w:after="0" w:line="240" w:lineRule="auto"/>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студијско-аналитичке послове</w:t>
      </w:r>
      <w:r w:rsidR="00E60D83" w:rsidRPr="00E60D83">
        <w:rPr>
          <w:lang w:val="ru-RU"/>
        </w:rPr>
        <w:t xml:space="preserve"> </w:t>
      </w:r>
      <w:r w:rsidR="00E60D83" w:rsidRPr="00E60D83">
        <w:rPr>
          <w:color w:val="002060"/>
          <w:lang w:val="ru-RU"/>
        </w:rPr>
        <w:t>обавља студијско-аналитичке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као и праћење, анализу и упоређивање законодавства других земаља и Републике Србије у области система пореза на додату вредност, односно пореза на премије неживотних осигурања.</w:t>
      </w:r>
    </w:p>
    <w:p w14:paraId="5B371437" w14:textId="2477A4F1" w:rsidR="0009423B" w:rsidRPr="00236C25" w:rsidRDefault="0009423B" w:rsidP="00E60D83">
      <w:pPr>
        <w:pStyle w:val="ListParagraph"/>
        <w:spacing w:after="0" w:line="240" w:lineRule="auto"/>
        <w:ind w:left="0" w:right="-143"/>
        <w:jc w:val="both"/>
        <w:rPr>
          <w:rFonts w:eastAsia="Calibri"/>
          <w:b/>
          <w:color w:val="002060"/>
          <w:lang w:val="sr-Cyrl-RS" w:eastAsia="x-none"/>
        </w:rPr>
      </w:pPr>
      <w:r w:rsidRPr="00236C25">
        <w:rPr>
          <w:rFonts w:eastAsia="Times New Roman"/>
          <w:color w:val="002060"/>
          <w:lang w:val="sr-Cyrl-RS"/>
        </w:rPr>
        <w:t xml:space="preserve"> </w:t>
      </w:r>
    </w:p>
    <w:p w14:paraId="635C1559" w14:textId="5EABDB6F" w:rsidR="007B2E09" w:rsidRPr="007B2E09" w:rsidRDefault="009A7F50" w:rsidP="007B2E09">
      <w:pPr>
        <w:spacing w:after="0" w:line="240" w:lineRule="auto"/>
        <w:ind w:firstLine="706"/>
        <w:jc w:val="both"/>
        <w:rPr>
          <w:rFonts w:eastAsia="Calibri"/>
          <w:color w:val="002060"/>
          <w:lang w:val="sr-Cyrl-RS"/>
        </w:rPr>
      </w:pPr>
      <w:r w:rsidRPr="00236C25">
        <w:rPr>
          <w:rFonts w:eastAsia="Calibri"/>
          <w:b/>
          <w:color w:val="002060"/>
          <w:lang w:val="sr-Cyrl-RS" w:eastAsia="x-none"/>
        </w:rPr>
        <w:t>Одељење за акцизе,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007B2E09" w:rsidRPr="007B2E09">
        <w:rPr>
          <w:rFonts w:eastAsia="Calibri"/>
          <w:color w:val="002060"/>
          <w:lang w:val="sr-Cyrl-RS"/>
        </w:rPr>
        <w:t xml:space="preserve">припрему решења за давање акцизних дозвола, </w:t>
      </w:r>
      <w:r w:rsidR="007B2E09" w:rsidRPr="007B2E09">
        <w:rPr>
          <w:rFonts w:eastAsia="Calibri"/>
          <w:color w:val="002060"/>
          <w:lang w:val="ru-RU"/>
        </w:rPr>
        <w:t xml:space="preserve">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система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5536907A" w14:textId="23CE73AB" w:rsidR="007C5D82" w:rsidRPr="00236C25" w:rsidRDefault="009A7F50" w:rsidP="007C5D82">
      <w:pPr>
        <w:spacing w:after="0" w:line="240" w:lineRule="auto"/>
        <w:ind w:firstLine="720"/>
        <w:jc w:val="both"/>
        <w:rPr>
          <w:rFonts w:eastAsia="Calibri"/>
          <w:color w:val="002060"/>
          <w:lang w:val="sr-Cyrl-RS"/>
        </w:rPr>
      </w:pPr>
      <w:r w:rsidRPr="00236C25">
        <w:rPr>
          <w:rFonts w:eastAsia="Calibri"/>
          <w:b/>
          <w:color w:val="002060"/>
          <w:lang w:val="sr-Cyrl-RS" w:eastAsia="x-none"/>
        </w:rPr>
        <w:t xml:space="preserve"> </w:t>
      </w:r>
      <w:r w:rsidR="007C5D82" w:rsidRPr="00236C25">
        <w:rPr>
          <w:rFonts w:eastAsia="Calibri"/>
          <w:color w:val="002060"/>
          <w:lang w:val="sr-Cyrl-RS"/>
        </w:rPr>
        <w:t>У Одељењу за акцизе, дуван и фискалне касе образују се следеће уже унутрашње јединице:</w:t>
      </w:r>
    </w:p>
    <w:p w14:paraId="295189C3" w14:textId="77777777" w:rsidR="007C5D82" w:rsidRPr="00236C25" w:rsidRDefault="007C5D82" w:rsidP="007C5D82">
      <w:pPr>
        <w:spacing w:after="0" w:line="240" w:lineRule="auto"/>
        <w:ind w:firstLine="720"/>
        <w:jc w:val="both"/>
        <w:rPr>
          <w:rFonts w:eastAsia="Calibri"/>
          <w:color w:val="002060"/>
          <w:sz w:val="16"/>
          <w:szCs w:val="16"/>
          <w:lang w:val="sr-Cyrl-RS"/>
        </w:rPr>
      </w:pPr>
    </w:p>
    <w:p w14:paraId="381ED7D4"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1. Одсек за акцизе</w:t>
      </w:r>
    </w:p>
    <w:p w14:paraId="124ABFA1"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2. Одсек за дуван и фискалне касе</w:t>
      </w:r>
    </w:p>
    <w:p w14:paraId="58A62E45" w14:textId="77777777" w:rsidR="007C5D82" w:rsidRPr="00236C25" w:rsidRDefault="007C5D82" w:rsidP="007C5D82">
      <w:pPr>
        <w:spacing w:after="0" w:line="240" w:lineRule="auto"/>
        <w:ind w:firstLine="706"/>
        <w:jc w:val="both"/>
        <w:rPr>
          <w:rFonts w:eastAsia="Calibri"/>
          <w:b/>
          <w:i/>
          <w:color w:val="002060"/>
          <w:lang w:val="sr-Cyrl-RS"/>
        </w:rPr>
      </w:pPr>
    </w:p>
    <w:p w14:paraId="4BA4A2CF" w14:textId="0606BE70" w:rsidR="007B2E09" w:rsidRPr="007B2E09" w:rsidRDefault="007B2E09" w:rsidP="007B2E09">
      <w:pPr>
        <w:spacing w:after="0" w:line="240" w:lineRule="auto"/>
        <w:jc w:val="both"/>
        <w:rPr>
          <w:rFonts w:eastAsia="Calibri"/>
          <w:color w:val="002060"/>
          <w:lang w:val="sr-Cyrl-RS"/>
        </w:rPr>
      </w:pPr>
      <w:r>
        <w:rPr>
          <w:rFonts w:eastAsia="Calibri"/>
          <w:b/>
          <w:i/>
          <w:color w:val="002060"/>
          <w:lang w:val="sr-Cyrl-RS"/>
        </w:rPr>
        <w:tab/>
      </w:r>
      <w:r w:rsidR="007C5D82" w:rsidRPr="00236C25">
        <w:rPr>
          <w:rFonts w:eastAsia="Calibri"/>
          <w:b/>
          <w:i/>
          <w:color w:val="002060"/>
          <w:lang w:val="sr-Cyrl-RS"/>
        </w:rPr>
        <w:t>Одсек за акцизе</w:t>
      </w:r>
      <w:r w:rsidR="007C5D82" w:rsidRPr="00236C25">
        <w:rPr>
          <w:rFonts w:eastAsia="Calibri"/>
          <w:b/>
          <w:color w:val="002060"/>
          <w:lang w:val="sr-Cyrl-RS"/>
        </w:rPr>
        <w:t xml:space="preserve"> </w:t>
      </w:r>
      <w:r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Pr="007B2E09">
        <w:rPr>
          <w:rFonts w:eastAsia="Calibri"/>
          <w:color w:val="002060"/>
          <w:lang w:val="sr-Cyrl-RS"/>
        </w:rPr>
        <w:t xml:space="preserve">припрему решења за давање акцизних дозвола, </w:t>
      </w:r>
      <w:r w:rsidRPr="007B2E09">
        <w:rPr>
          <w:rFonts w:eastAsia="Calibri"/>
          <w:color w:val="002060"/>
          <w:lang w:val="sr-Cyrl-CS"/>
        </w:rPr>
        <w:t>студијско-аналитичке послове из ових области,</w:t>
      </w:r>
      <w:r w:rsidRPr="007B2E09">
        <w:rPr>
          <w:bCs/>
          <w:color w:val="002060"/>
          <w:lang w:val="sr-Cyrl-CS"/>
        </w:rPr>
        <w:t xml:space="preserve"> давање мишљења у примени наведених прописа,</w:t>
      </w:r>
      <w:r w:rsidRPr="007B2E09">
        <w:rPr>
          <w:rFonts w:eastAsia="Calibri"/>
          <w:color w:val="002060"/>
          <w:lang w:val="ru-RU"/>
        </w:rPr>
        <w:t xml:space="preserve"> праћење упоредног права и друге послов</w:t>
      </w:r>
      <w:r w:rsidRPr="007B2E09">
        <w:rPr>
          <w:rFonts w:eastAsia="Calibri"/>
          <w:color w:val="002060"/>
          <w:lang w:val="sr-Cyrl-CS"/>
        </w:rPr>
        <w:t>е</w:t>
      </w:r>
      <w:r w:rsidRPr="007B2E09">
        <w:rPr>
          <w:rFonts w:eastAsia="Calibri"/>
          <w:color w:val="002060"/>
          <w:lang w:val="ru-RU"/>
        </w:rPr>
        <w:t xml:space="preserve"> из наведених  области.</w:t>
      </w:r>
    </w:p>
    <w:p w14:paraId="57C5E1DD" w14:textId="32454DCD" w:rsidR="007B2E09" w:rsidRPr="007B2E09" w:rsidRDefault="007C5D82" w:rsidP="007B2E09">
      <w:pPr>
        <w:spacing w:after="0" w:line="240" w:lineRule="auto"/>
        <w:ind w:firstLine="706"/>
        <w:jc w:val="both"/>
        <w:rPr>
          <w:rFonts w:eastAsia="Calibri"/>
          <w:color w:val="002060"/>
          <w:lang w:val="sr-Cyrl-RS"/>
        </w:rPr>
      </w:pPr>
      <w:r w:rsidRPr="00236C25">
        <w:rPr>
          <w:rFonts w:eastAsia="Calibri"/>
          <w:b/>
          <w:i/>
          <w:color w:val="002060"/>
          <w:lang w:val="sr-Cyrl-RS"/>
        </w:rPr>
        <w:t>Одсек за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4F5DEEFA" w14:textId="77777777" w:rsidR="007C5D82" w:rsidRPr="00236C25" w:rsidRDefault="007C5D82" w:rsidP="007C5D82">
      <w:pPr>
        <w:spacing w:after="0" w:line="240" w:lineRule="auto"/>
        <w:ind w:firstLine="720"/>
        <w:jc w:val="both"/>
        <w:rPr>
          <w:rFonts w:eastAsia="Calibri"/>
          <w:color w:val="002060"/>
          <w:lang w:val="sr-Cyrl-RS"/>
        </w:rPr>
      </w:pPr>
    </w:p>
    <w:p w14:paraId="257F6430" w14:textId="02965298" w:rsidR="003E4C89" w:rsidRPr="003E4C89" w:rsidRDefault="007C5D82" w:rsidP="003E4C89">
      <w:pPr>
        <w:spacing w:after="0" w:line="240" w:lineRule="auto"/>
        <w:ind w:right="-143" w:firstLine="720"/>
        <w:jc w:val="both"/>
        <w:rPr>
          <w:color w:val="002060"/>
          <w:lang w:val="ru-RU"/>
        </w:rPr>
      </w:pPr>
      <w:r w:rsidRPr="00236C25">
        <w:rPr>
          <w:rFonts w:eastAsia="Calibri"/>
          <w:b/>
          <w:color w:val="002060"/>
          <w:lang w:val="sr-Cyrl-RS"/>
        </w:rPr>
        <w:t>Одсек за порез на доходак грађана и систем доприноса за социјално осигурање</w:t>
      </w:r>
      <w:r w:rsidR="003E4C89">
        <w:rPr>
          <w:rFonts w:eastAsia="Calibri"/>
          <w:b/>
          <w:color w:val="002060"/>
          <w:lang w:val="sr-Cyrl-RS"/>
        </w:rPr>
        <w:t xml:space="preserve"> </w:t>
      </w:r>
      <w:r w:rsidR="003E4C89" w:rsidRPr="003E4C89">
        <w:rPr>
          <w:color w:val="002060"/>
          <w:lang w:val="ru-RU"/>
        </w:rPr>
        <w:t>обавља нормативн</w:t>
      </w:r>
      <w:r w:rsidR="003E4C89" w:rsidRPr="003E4C89">
        <w:rPr>
          <w:color w:val="002060"/>
          <w:lang w:val="sr-Cyrl-CS"/>
        </w:rPr>
        <w:t>е</w:t>
      </w:r>
      <w:r w:rsidR="003E4C89" w:rsidRPr="003E4C89">
        <w:rPr>
          <w:color w:val="002060"/>
          <w:lang w:val="ru-RU"/>
        </w:rPr>
        <w:t xml:space="preserve"> послове који се односе на припрему закона и других прописа којима се уређује систем и политика пореза на доходак грађана и систем доприноса за социјално осигурање, студијско-аналитичк</w:t>
      </w:r>
      <w:r w:rsidR="003E4C89" w:rsidRPr="003E4C89">
        <w:rPr>
          <w:color w:val="002060"/>
          <w:lang w:val="sr-Cyrl-CS"/>
        </w:rPr>
        <w:t>е</w:t>
      </w:r>
      <w:r w:rsidR="003E4C89" w:rsidRPr="003E4C89">
        <w:rPr>
          <w:color w:val="002060"/>
          <w:lang w:val="ru-RU"/>
        </w:rPr>
        <w:t xml:space="preserve"> послов</w:t>
      </w:r>
      <w:r w:rsidR="003E4C89" w:rsidRPr="003E4C89">
        <w:rPr>
          <w:color w:val="002060"/>
          <w:lang w:val="sr-Cyrl-CS"/>
        </w:rPr>
        <w:t>е</w:t>
      </w:r>
      <w:r w:rsidR="003E4C89" w:rsidRPr="003E4C89">
        <w:rPr>
          <w:color w:val="002060"/>
          <w:lang w:val="ru-RU"/>
        </w:rPr>
        <w:t xml:space="preserve"> из ових области, давање мишљења у примени наведених прописа, праћење упоредног права и </w:t>
      </w:r>
      <w:r w:rsidR="003E4C89" w:rsidRPr="003E4C89">
        <w:rPr>
          <w:color w:val="002060"/>
          <w:lang w:val="sr-Cyrl-CS"/>
        </w:rPr>
        <w:t>друге послове из ових области</w:t>
      </w:r>
      <w:r w:rsidR="003E4C89" w:rsidRPr="003E4C89">
        <w:rPr>
          <w:color w:val="002060"/>
          <w:lang w:val="ru-RU"/>
        </w:rPr>
        <w:t>.</w:t>
      </w:r>
    </w:p>
    <w:p w14:paraId="6A5E4BBC" w14:textId="77777777" w:rsidR="003E4C89" w:rsidRPr="003E4C89" w:rsidRDefault="003E4C89" w:rsidP="007C5D82">
      <w:pPr>
        <w:spacing w:after="0" w:line="240" w:lineRule="auto"/>
        <w:ind w:right="-143" w:firstLine="720"/>
        <w:jc w:val="both"/>
        <w:rPr>
          <w:rFonts w:eastAsia="Calibri"/>
          <w:b/>
          <w:color w:val="002060"/>
          <w:lang w:val="sr-Cyrl-RS"/>
        </w:rPr>
      </w:pPr>
    </w:p>
    <w:p w14:paraId="5840EECB" w14:textId="77777777" w:rsidR="003E4C89" w:rsidRPr="003E4C89" w:rsidRDefault="007C5D82" w:rsidP="003E4C89">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 xml:space="preserve">Одсек за порезе на </w:t>
      </w:r>
      <w:r w:rsidRPr="003E4C89">
        <w:rPr>
          <w:rFonts w:eastAsia="Calibri"/>
          <w:b/>
          <w:color w:val="002060"/>
          <w:lang w:val="sr-Cyrl-RS"/>
        </w:rPr>
        <w:t>имовину</w:t>
      </w:r>
      <w:r w:rsidRPr="003E4C89">
        <w:rPr>
          <w:rFonts w:eastAsia="Times New Roman"/>
          <w:color w:val="002060"/>
          <w:lang w:val="sr-Cyrl-RS"/>
        </w:rPr>
        <w:t xml:space="preserve"> </w:t>
      </w:r>
      <w:r w:rsidR="003E4C89" w:rsidRPr="003E4C89">
        <w:rPr>
          <w:color w:val="002060"/>
          <w:lang w:val="sr-Cyrl-CS"/>
        </w:rPr>
        <w:t xml:space="preserve">обавља нормативне </w:t>
      </w:r>
      <w:r w:rsidR="003E4C89" w:rsidRPr="003E4C89">
        <w:rPr>
          <w:color w:val="002060"/>
          <w:lang w:val="ru-RU"/>
        </w:rPr>
        <w:t>послов</w:t>
      </w:r>
      <w:r w:rsidR="003E4C89" w:rsidRPr="003E4C89">
        <w:rPr>
          <w:color w:val="002060"/>
          <w:lang w:val="sr-Cyrl-CS"/>
        </w:rPr>
        <w:t>е</w:t>
      </w:r>
      <w:r w:rsidR="003E4C89" w:rsidRPr="003E4C89">
        <w:rPr>
          <w:color w:val="002060"/>
          <w:lang w:val="ru-RU"/>
        </w:rPr>
        <w:t xml:space="preserve"> који се односе на припрему закона и других прописа којима се уређује систем и политика опорезивања имовине правних и физичких лица порезом на имовину, порезом на наслеђе и поклон, као и порезом на пренос апсолутних права, опорезивање употребе, држања и ношења добара (</w:t>
      </w:r>
      <w:r w:rsidR="003E4C89" w:rsidRPr="003E4C89">
        <w:rPr>
          <w:color w:val="002060"/>
          <w:lang w:val="sr-Cyrl-CS"/>
        </w:rPr>
        <w:t>опорезивање употребе</w:t>
      </w:r>
      <w:r w:rsidR="003E4C89" w:rsidRPr="003E4C89">
        <w:rPr>
          <w:color w:val="002060"/>
          <w:lang w:val="ru-RU"/>
        </w:rPr>
        <w:t xml:space="preserve"> моторних возила, опорезивање употребе пловила, опорезивање употребе ваздухоплова и опорезивање регистрованог оружја)</w:t>
      </w:r>
      <w:r w:rsidR="003E4C89" w:rsidRPr="003E4C89">
        <w:rPr>
          <w:color w:val="002060"/>
          <w:lang w:val="sr-Cyrl-CS"/>
        </w:rPr>
        <w:t xml:space="preserve">, </w:t>
      </w:r>
      <w:r w:rsidR="003E4C89" w:rsidRPr="003E4C89">
        <w:rPr>
          <w:bCs/>
          <w:color w:val="002060"/>
          <w:lang w:val="sr-Cyrl-CS"/>
        </w:rPr>
        <w:t xml:space="preserve">давање мишљења у примени наведених прописа, </w:t>
      </w:r>
      <w:r w:rsidR="003E4C89" w:rsidRPr="003E4C89">
        <w:rPr>
          <w:color w:val="002060"/>
          <w:lang w:val="ru-RU"/>
        </w:rPr>
        <w:t>праћење упоредног права и друге послов</w:t>
      </w:r>
      <w:r w:rsidR="003E4C89" w:rsidRPr="003E4C89">
        <w:rPr>
          <w:color w:val="002060"/>
          <w:lang w:val="sr-Cyrl-CS"/>
        </w:rPr>
        <w:t>е</w:t>
      </w:r>
      <w:r w:rsidR="003E4C89" w:rsidRPr="003E4C89">
        <w:rPr>
          <w:color w:val="002060"/>
          <w:lang w:val="ru-RU"/>
        </w:rPr>
        <w:t xml:space="preserve"> из ових области.</w:t>
      </w:r>
    </w:p>
    <w:p w14:paraId="03302663" w14:textId="77777777" w:rsidR="003E4C89" w:rsidRDefault="003E4C89" w:rsidP="007C5D82">
      <w:pPr>
        <w:tabs>
          <w:tab w:val="left" w:pos="720"/>
        </w:tabs>
        <w:spacing w:after="0" w:line="240" w:lineRule="auto"/>
        <w:ind w:right="-143"/>
        <w:jc w:val="both"/>
        <w:rPr>
          <w:rFonts w:eastAsia="Times New Roman"/>
          <w:color w:val="002060"/>
          <w:lang w:val="sr-Cyrl-RS"/>
        </w:rPr>
      </w:pPr>
    </w:p>
    <w:p w14:paraId="708AD4C6" w14:textId="1911A81E" w:rsidR="0063765B" w:rsidRPr="0063765B" w:rsidRDefault="007C5D82" w:rsidP="0063765B">
      <w:pPr>
        <w:spacing w:after="0" w:line="240" w:lineRule="auto"/>
        <w:ind w:firstLine="706"/>
        <w:jc w:val="both"/>
        <w:rPr>
          <w:color w:val="002060"/>
          <w:lang w:val="ru-RU" w:eastAsia="x-none"/>
        </w:rPr>
      </w:pPr>
      <w:r w:rsidRPr="00236C25">
        <w:rPr>
          <w:rFonts w:eastAsia="Calibri"/>
          <w:b/>
          <w:color w:val="002060"/>
          <w:lang w:val="sr-Cyrl-RS"/>
        </w:rPr>
        <w:t>Одсек за порез на добит правних лица</w:t>
      </w:r>
      <w:r w:rsidR="0063765B" w:rsidRPr="0063765B">
        <w:rPr>
          <w:lang w:val="sr-Cyrl-CS" w:eastAsia="x-none"/>
        </w:rPr>
        <w:t xml:space="preserve"> </w:t>
      </w:r>
      <w:r w:rsidR="0063765B" w:rsidRPr="0063765B">
        <w:rPr>
          <w:color w:val="002060"/>
          <w:lang w:val="sr-Cyrl-CS" w:eastAsia="x-none"/>
        </w:rPr>
        <w:t>обавља нормативне послове који се односе на припрему закона и других прописа којима се уређује систем и политика опорезивања добити правних лица</w:t>
      </w:r>
      <w:r w:rsidR="0063765B" w:rsidRPr="0063765B">
        <w:rPr>
          <w:color w:val="002060"/>
          <w:lang w:val="ru-RU" w:eastAsia="x-none"/>
        </w:rPr>
        <w:t>,</w:t>
      </w:r>
      <w:r w:rsidR="0063765B" w:rsidRPr="0063765B">
        <w:rPr>
          <w:color w:val="002060"/>
          <w:lang w:val="sr-Cyrl-CS" w:eastAsia="x-none"/>
        </w:rPr>
        <w:t xml:space="preserve"> студијско-аналитичке послове у овој области</w:t>
      </w:r>
      <w:r w:rsidR="0063765B" w:rsidRPr="0063765B">
        <w:rPr>
          <w:color w:val="002060"/>
          <w:lang w:val="sr-Cyrl-RS" w:eastAsia="x-none"/>
        </w:rPr>
        <w:t xml:space="preserve">, давање мишљења у примени наведених прописа, </w:t>
      </w:r>
      <w:r w:rsidR="0063765B" w:rsidRPr="0063765B">
        <w:rPr>
          <w:color w:val="002060"/>
          <w:lang w:val="sr-Cyrl-CS" w:eastAsia="x-none"/>
        </w:rPr>
        <w:t xml:space="preserve">праћење упоредног права </w:t>
      </w:r>
      <w:r w:rsidR="0063765B" w:rsidRPr="0063765B">
        <w:rPr>
          <w:color w:val="002060"/>
          <w:lang w:val="ru-RU" w:eastAsia="x-none"/>
        </w:rPr>
        <w:t>и друге послове из ове области.</w:t>
      </w:r>
    </w:p>
    <w:p w14:paraId="52515E50" w14:textId="77777777" w:rsidR="0063765B" w:rsidRDefault="007C5D82" w:rsidP="007C5D82">
      <w:pPr>
        <w:spacing w:after="0" w:line="240" w:lineRule="auto"/>
        <w:ind w:right="-143" w:firstLine="720"/>
        <w:jc w:val="both"/>
        <w:rPr>
          <w:rFonts w:eastAsia="Times New Roman"/>
          <w:color w:val="002060"/>
          <w:lang w:val="sr-Cyrl-RS" w:eastAsia="x-none"/>
        </w:rPr>
      </w:pPr>
      <w:r w:rsidRPr="00236C25">
        <w:rPr>
          <w:rFonts w:eastAsia="Times New Roman"/>
          <w:color w:val="002060"/>
          <w:lang w:val="sr-Cyrl-RS" w:eastAsia="x-none"/>
        </w:rPr>
        <w:t xml:space="preserve"> </w:t>
      </w:r>
    </w:p>
    <w:p w14:paraId="058358A4" w14:textId="77777777" w:rsidR="004355C0" w:rsidRPr="004355C0" w:rsidRDefault="007C5D82" w:rsidP="004355C0">
      <w:pPr>
        <w:spacing w:after="0" w:line="240" w:lineRule="auto"/>
        <w:ind w:firstLine="706"/>
        <w:jc w:val="both"/>
        <w:rPr>
          <w:b/>
          <w:color w:val="002060"/>
          <w:lang w:val="ru-RU"/>
        </w:rPr>
      </w:pPr>
      <w:r w:rsidRPr="00236C25">
        <w:rPr>
          <w:rFonts w:eastAsia="Times New Roman"/>
          <w:b/>
          <w:color w:val="002060"/>
          <w:lang w:val="sr-Cyrl-RS"/>
        </w:rPr>
        <w:t xml:space="preserve">Одсек за таксе и накнаде </w:t>
      </w:r>
      <w:r w:rsidR="004355C0" w:rsidRPr="004355C0">
        <w:rPr>
          <w:color w:val="002060"/>
          <w:lang w:val="ru-RU"/>
        </w:rPr>
        <w:t>обавља нормативне 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уређује систем и политика републичких административних такси, јавних дажбина које се наплаћују за пружање јавних услуга, као и накнада за коришћење јавних добара, </w:t>
      </w:r>
      <w:r w:rsidR="004355C0" w:rsidRPr="004355C0">
        <w:rPr>
          <w:rFonts w:eastAsia="Calibri"/>
          <w:color w:val="002060"/>
          <w:lang w:val="sr-Cyrl-CS"/>
        </w:rPr>
        <w:t>студијско-аналитичке послове из ових области,</w:t>
      </w:r>
      <w:r w:rsidR="004355C0" w:rsidRPr="004355C0">
        <w:rPr>
          <w:bCs/>
          <w:color w:val="002060"/>
          <w:lang w:val="sr-Cyrl-CS"/>
        </w:rPr>
        <w:t xml:space="preserve"> давање мишљења у примени наведених прописа, припрема предлога за утврђивање висине накнада за коришћење јавних добара, преглед и давање сагласности на висину јавних дажбина које се наплаћују за пружање јавних услуга, </w:t>
      </w:r>
      <w:r w:rsidR="004355C0" w:rsidRPr="004355C0">
        <w:rPr>
          <w:color w:val="002060"/>
          <w:lang w:val="ru-RU"/>
        </w:rPr>
        <w:t>праћење упоредног права и друге послове из ових области.</w:t>
      </w:r>
    </w:p>
    <w:p w14:paraId="7CEE56C8" w14:textId="77777777" w:rsidR="004355C0" w:rsidRDefault="004355C0" w:rsidP="007C5D82">
      <w:pPr>
        <w:spacing w:after="0" w:line="240" w:lineRule="auto"/>
        <w:ind w:right="-143" w:firstLine="720"/>
        <w:jc w:val="both"/>
        <w:rPr>
          <w:rFonts w:eastAsia="Times New Roman"/>
          <w:b/>
          <w:color w:val="002060"/>
          <w:lang w:val="sr-Cyrl-RS"/>
        </w:rPr>
      </w:pPr>
    </w:p>
    <w:p w14:paraId="4AFB82C0" w14:textId="2DD3E9DA" w:rsidR="004355C0" w:rsidRPr="004355C0" w:rsidRDefault="007C5D82" w:rsidP="004355C0">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Група за порески поступак и пореску администрацију</w:t>
      </w:r>
      <w:r w:rsidR="004355C0" w:rsidRPr="004355C0">
        <w:rPr>
          <w:lang w:val="sr-Cyrl-CS"/>
        </w:rPr>
        <w:t xml:space="preserve"> </w:t>
      </w:r>
      <w:r w:rsidR="004355C0" w:rsidRPr="004355C0">
        <w:rPr>
          <w:color w:val="002060"/>
          <w:lang w:val="sr-Cyrl-CS"/>
        </w:rPr>
        <w:t xml:space="preserve">обавља нормативне </w:t>
      </w:r>
      <w:r w:rsidR="004355C0" w:rsidRPr="004355C0">
        <w:rPr>
          <w:color w:val="002060"/>
          <w:lang w:val="ru-RU"/>
        </w:rPr>
        <w:t>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уређују </w:t>
      </w:r>
      <w:r w:rsidR="004355C0" w:rsidRPr="004355C0">
        <w:rPr>
          <w:bCs/>
          <w:color w:val="002060"/>
          <w:lang w:val="sr-Cyrl-CS"/>
        </w:rPr>
        <w:t xml:space="preserve">порески поступак и пореска администрација, давање мишљења у примени наведених прописа, </w:t>
      </w:r>
      <w:r w:rsidR="004355C0" w:rsidRPr="004355C0">
        <w:rPr>
          <w:color w:val="002060"/>
          <w:lang w:val="ru-RU"/>
        </w:rPr>
        <w:t>праћење упоредног права и друге послов</w:t>
      </w:r>
      <w:r w:rsidR="004355C0" w:rsidRPr="004355C0">
        <w:rPr>
          <w:color w:val="002060"/>
          <w:lang w:val="sr-Cyrl-CS"/>
        </w:rPr>
        <w:t>е</w:t>
      </w:r>
      <w:r w:rsidR="004355C0" w:rsidRPr="004355C0">
        <w:rPr>
          <w:color w:val="002060"/>
          <w:lang w:val="ru-RU"/>
        </w:rPr>
        <w:t xml:space="preserve"> из ове области.</w:t>
      </w:r>
    </w:p>
    <w:p w14:paraId="224588B2" w14:textId="66B1BE88" w:rsidR="005A35A6"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color w:val="002060"/>
          <w:lang w:val="sr-Cyrl-RS"/>
        </w:rPr>
        <w:t xml:space="preserve"> </w:t>
      </w:r>
    </w:p>
    <w:p w14:paraId="300B687B" w14:textId="77777777" w:rsidR="004355C0" w:rsidRPr="004355C0" w:rsidRDefault="005A35A6" w:rsidP="004355C0">
      <w:pPr>
        <w:tabs>
          <w:tab w:val="left" w:pos="720"/>
        </w:tabs>
        <w:spacing w:after="0" w:line="240" w:lineRule="auto"/>
        <w:jc w:val="both"/>
        <w:rPr>
          <w:color w:val="002060"/>
          <w:lang w:val="sr-Cyrl-CS"/>
        </w:rPr>
      </w:pPr>
      <w:r w:rsidRPr="00236C25">
        <w:rPr>
          <w:rFonts w:eastAsia="Times New Roman"/>
          <w:color w:val="002060"/>
          <w:lang w:val="sr-Cyrl-RS"/>
        </w:rPr>
        <w:tab/>
      </w:r>
      <w:r w:rsidRPr="00236C25">
        <w:rPr>
          <w:rFonts w:eastAsia="Calibri"/>
          <w:b/>
          <w:color w:val="002060"/>
          <w:lang w:val="sr-Cyrl-RS"/>
        </w:rPr>
        <w:t>Група за уговоре о избегавању двоструког опорезивања</w:t>
      </w:r>
      <w:r w:rsidRPr="00236C25">
        <w:rPr>
          <w:rFonts w:eastAsia="Times New Roman"/>
          <w:color w:val="002060"/>
          <w:lang w:val="sr-Cyrl-RS"/>
        </w:rPr>
        <w:t xml:space="preserve"> </w:t>
      </w:r>
      <w:r w:rsidR="004355C0" w:rsidRPr="004355C0">
        <w:rPr>
          <w:color w:val="002060"/>
          <w:lang w:val="sr-Cyrl-CS"/>
        </w:rPr>
        <w:t>обавља нормативне послове који се односе на припрему за закључење међународних уговора о избегавању двоструког опорезивања, припрему основе за преговоре са страним државама у вези са избегавањем двоструког опорезивања, израду извештаја и анализу ефеката ових уговора, припрему њиховог потврђивања, давање мишљења о примени закључених међународних уговора, као и друге послове из ове области.</w:t>
      </w:r>
    </w:p>
    <w:p w14:paraId="4BE74D3C" w14:textId="77777777" w:rsidR="004355C0" w:rsidRDefault="004355C0" w:rsidP="005A35A6">
      <w:pPr>
        <w:tabs>
          <w:tab w:val="left" w:pos="720"/>
        </w:tabs>
        <w:spacing w:after="0" w:line="240" w:lineRule="auto"/>
        <w:ind w:right="-143"/>
        <w:jc w:val="both"/>
        <w:rPr>
          <w:rFonts w:eastAsia="Times New Roman"/>
          <w:color w:val="002060"/>
          <w:lang w:val="sr-Cyrl-RS"/>
        </w:rPr>
      </w:pPr>
    </w:p>
    <w:p w14:paraId="08E1A4C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46102D03" w14:textId="759BAEC4" w:rsidR="008E05E6" w:rsidRPr="008E05E6" w:rsidRDefault="00F42773" w:rsidP="008E05E6">
      <w:pPr>
        <w:tabs>
          <w:tab w:val="left" w:pos="720"/>
        </w:tabs>
        <w:spacing w:after="0" w:line="240" w:lineRule="auto"/>
        <w:jc w:val="both"/>
        <w:rPr>
          <w:color w:val="002060"/>
          <w:spacing w:val="-4"/>
          <w:lang w:val="ru-RU"/>
        </w:rPr>
      </w:pPr>
      <w:r w:rsidRPr="00236C25">
        <w:rPr>
          <w:rFonts w:eastAsia="Times New Roman"/>
          <w:b/>
          <w:i/>
          <w:color w:val="7030A0"/>
          <w:sz w:val="28"/>
          <w:szCs w:val="28"/>
          <w:lang w:val="sr-Cyrl-RS"/>
        </w:rPr>
        <w:tab/>
      </w:r>
      <w:r w:rsidR="008F6106" w:rsidRPr="00236C25">
        <w:rPr>
          <w:rFonts w:eastAsia="Times New Roman"/>
          <w:b/>
          <w:i/>
          <w:color w:val="7030A0"/>
          <w:sz w:val="28"/>
          <w:szCs w:val="28"/>
          <w:lang w:val="sr-Cyrl-RS"/>
        </w:rPr>
        <w:t>Сектор за царински систем и политику</w:t>
      </w:r>
      <w:r w:rsidR="008E05E6" w:rsidRPr="008E05E6">
        <w:rPr>
          <w:lang w:val="ru-RU"/>
        </w:rPr>
        <w:t xml:space="preserve"> </w:t>
      </w:r>
      <w:r w:rsidR="008E05E6" w:rsidRPr="008E05E6">
        <w:rPr>
          <w:color w:val="002060"/>
          <w:lang w:val="ru-RU"/>
        </w:rPr>
        <w:t xml:space="preserve">обавља нормативне и студијско - </w:t>
      </w:r>
      <w:r w:rsidR="008E05E6" w:rsidRPr="008E05E6">
        <w:rPr>
          <w:color w:val="002060"/>
          <w:spacing w:val="-4"/>
          <w:lang w:val="ru-RU"/>
        </w:rPr>
        <w:t xml:space="preserve">аналитичке послове који се односе на царински систем; царинску тарифу; мере ванцаринске заштите; оснивање и рад слободних зона; анализу, праћење и усаглашавање царинског система и политике са стандардима међународних организација и правним тековинама ЕУ; праћење међународних споразума и конвенција из ових области; сарадњу са надлежним међународним институцијама и организацијама; студијско - аналитички послови у оквиру преговарачке групе за припрему и преговоре за преговарачко поглавље 29 – Царинска унија и праћење спровођења обавеза Сектора у процесу ЕУ интеграција; </w:t>
      </w:r>
      <w:r w:rsidR="008E05E6" w:rsidRPr="008E05E6">
        <w:rPr>
          <w:color w:val="002060"/>
          <w:spacing w:val="-4"/>
          <w:lang w:val="sr-Cyrl-RS"/>
        </w:rPr>
        <w:t xml:space="preserve">надзор над радом царинских органа (законитост и сврсисходност рада); </w:t>
      </w:r>
      <w:r w:rsidR="008E05E6" w:rsidRPr="008E05E6">
        <w:rPr>
          <w:color w:val="002060"/>
          <w:spacing w:val="-4"/>
          <w:lang w:val="ru-RU"/>
        </w:rPr>
        <w:t>као и друге послове у овој области.</w:t>
      </w:r>
    </w:p>
    <w:p w14:paraId="71ABE144" w14:textId="77777777" w:rsidR="008E05E6" w:rsidRDefault="008F6106" w:rsidP="00F42773">
      <w:pPr>
        <w:tabs>
          <w:tab w:val="left" w:pos="720"/>
        </w:tabs>
        <w:spacing w:after="0" w:line="240" w:lineRule="auto"/>
        <w:ind w:right="-143"/>
        <w:jc w:val="both"/>
        <w:rPr>
          <w:lang w:val="sr-Cyrl-RS"/>
        </w:rPr>
      </w:pPr>
      <w:r w:rsidRPr="00236C25">
        <w:rPr>
          <w:lang w:val="sr-Cyrl-RS"/>
        </w:rPr>
        <w:t xml:space="preserve"> </w:t>
      </w:r>
    </w:p>
    <w:p w14:paraId="1A213D10" w14:textId="77777777" w:rsidR="00F42773" w:rsidRPr="00236C25" w:rsidRDefault="00F42773" w:rsidP="00F42773">
      <w:pPr>
        <w:tabs>
          <w:tab w:val="left" w:pos="720"/>
        </w:tabs>
        <w:spacing w:after="0" w:line="240" w:lineRule="auto"/>
        <w:ind w:right="-143"/>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Сектору за царински систем и политику обављају се послови у оквиру следећих унутрашњих јединица:</w:t>
      </w:r>
    </w:p>
    <w:p w14:paraId="08304943" w14:textId="77777777" w:rsidR="00F42773" w:rsidRPr="00236C25" w:rsidRDefault="00F42773" w:rsidP="00F42773">
      <w:pPr>
        <w:keepNext/>
        <w:spacing w:after="0" w:line="240" w:lineRule="auto"/>
        <w:jc w:val="both"/>
        <w:rPr>
          <w:rFonts w:eastAsia="Times New Roman"/>
          <w:color w:val="002060"/>
          <w:sz w:val="16"/>
          <w:szCs w:val="16"/>
          <w:lang w:val="sr-Cyrl-RS"/>
        </w:rPr>
      </w:pPr>
    </w:p>
    <w:p w14:paraId="3F773687" w14:textId="57A12D9A"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 xml:space="preserve">1. Одељење за царински систем </w:t>
      </w:r>
    </w:p>
    <w:p w14:paraId="5B73B2CE" w14:textId="2BA6F922"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2. Одељење за царинску политику</w:t>
      </w:r>
    </w:p>
    <w:p w14:paraId="009F79E8" w14:textId="77777777" w:rsidR="00F42773" w:rsidRPr="00236C25" w:rsidRDefault="00F42773" w:rsidP="00F42773">
      <w:pPr>
        <w:keepNext/>
        <w:spacing w:after="0" w:line="240" w:lineRule="auto"/>
        <w:jc w:val="both"/>
        <w:rPr>
          <w:rFonts w:eastAsia="Times New Roman"/>
          <w:b/>
          <w:lang w:val="sr-Cyrl-RS"/>
        </w:rPr>
      </w:pPr>
    </w:p>
    <w:p w14:paraId="461DCD54" w14:textId="77777777" w:rsidR="00F91E89" w:rsidRPr="00F91E89" w:rsidRDefault="00F42773" w:rsidP="00F91E89">
      <w:pPr>
        <w:keepNext/>
        <w:spacing w:after="0" w:line="240" w:lineRule="auto"/>
        <w:jc w:val="both"/>
        <w:rPr>
          <w:color w:val="002060"/>
          <w:lang w:val="fr-FR"/>
        </w:rPr>
      </w:pPr>
      <w:r w:rsidRPr="00236C25">
        <w:rPr>
          <w:rFonts w:eastAsia="Times New Roman"/>
          <w:b/>
          <w:lang w:val="sr-Cyrl-RS"/>
        </w:rPr>
        <w:tab/>
      </w:r>
      <w:r w:rsidRPr="00236C25">
        <w:rPr>
          <w:rFonts w:eastAsia="Times New Roman"/>
          <w:b/>
          <w:color w:val="002060"/>
          <w:lang w:val="sr-Cyrl-RS"/>
        </w:rPr>
        <w:t xml:space="preserve">Одељење за царински </w:t>
      </w:r>
      <w:r w:rsidRPr="00F91E89">
        <w:rPr>
          <w:rFonts w:eastAsia="Times New Roman"/>
          <w:b/>
          <w:color w:val="002060"/>
          <w:lang w:val="sr-Cyrl-RS"/>
        </w:rPr>
        <w:t>систем</w:t>
      </w:r>
      <w:r w:rsidRPr="00F91E89">
        <w:rPr>
          <w:rFonts w:eastAsia="Times New Roman"/>
          <w:color w:val="002060"/>
          <w:lang w:val="sr-Cyrl-RS"/>
        </w:rPr>
        <w:t xml:space="preserve"> </w:t>
      </w:r>
      <w:r w:rsidR="00F91E89" w:rsidRPr="00F91E89">
        <w:rPr>
          <w:color w:val="002060"/>
          <w:lang w:val="sr-Cyrl-RS"/>
        </w:rPr>
        <w:t>обавља послове који се односе на</w:t>
      </w:r>
      <w:r w:rsidR="00F91E89" w:rsidRPr="00F91E89">
        <w:rPr>
          <w:color w:val="002060"/>
          <w:lang w:val="fr-FR"/>
        </w:rPr>
        <w:t xml:space="preserve"> припрем</w:t>
      </w:r>
      <w:r w:rsidR="00F91E89" w:rsidRPr="00F91E89">
        <w:rPr>
          <w:color w:val="002060"/>
          <w:lang w:val="sr-Cyrl-RS"/>
        </w:rPr>
        <w:t>у</w:t>
      </w:r>
      <w:r w:rsidR="00F91E89" w:rsidRPr="00F91E89">
        <w:rPr>
          <w:color w:val="002060"/>
          <w:lang w:val="fr-FR"/>
        </w:rPr>
        <w:t xml:space="preserve"> предлог</w:t>
      </w:r>
      <w:r w:rsidR="00F91E89" w:rsidRPr="00F91E89">
        <w:rPr>
          <w:color w:val="002060"/>
          <w:lang w:val="sr-Cyrl-RS"/>
        </w:rPr>
        <w:t>а</w:t>
      </w:r>
      <w:r w:rsidR="00F91E89" w:rsidRPr="00F91E89">
        <w:rPr>
          <w:color w:val="002060"/>
          <w:lang w:val="fr-FR"/>
        </w:rPr>
        <w:t xml:space="preserve"> закона и других прописа о царини, царинском поступку, царинском надзору, царинским и слободним зонама; привременом увозу робе; царинским повластицама; условима и начину утврђивања царинске основице, условима царињења робе, условима за повраћај царине; ради на праћењу међународних конвенција и споразума у вези са царином (споразума на нивоу </w:t>
      </w:r>
      <w:r w:rsidR="00F91E89" w:rsidRPr="00F91E89">
        <w:rPr>
          <w:color w:val="002060"/>
          <w:lang w:val="fr-FR"/>
        </w:rPr>
        <w:lastRenderedPageBreak/>
        <w:t>Светске трговинске организације, споразум о заштити права интелектуалне својине, споразума и прописа на нивоу Европске уније</w:t>
      </w:r>
      <w:r w:rsidR="00F91E89" w:rsidRPr="00F91E89">
        <w:rPr>
          <w:color w:val="002060"/>
          <w:lang w:val="sr-Cyrl-RS"/>
        </w:rPr>
        <w:t>;</w:t>
      </w:r>
      <w:r w:rsidR="00F91E89" w:rsidRPr="00F91E89">
        <w:rPr>
          <w:color w:val="002060"/>
          <w:lang w:val="fr-FR"/>
        </w:rPr>
        <w:t xml:space="preserve"> споразума и конвенција на нивоу Светске царинске организације, регионалних споразума и иницијатива) као </w:t>
      </w:r>
      <w:r w:rsidR="00F91E89" w:rsidRPr="00F91E89">
        <w:rPr>
          <w:color w:val="002060"/>
          <w:lang w:val="ru-RU"/>
        </w:rPr>
        <w:t>и</w:t>
      </w:r>
      <w:r w:rsidR="00F91E89" w:rsidRPr="00F91E89">
        <w:rPr>
          <w:color w:val="002060"/>
          <w:lang w:val="fr-FR"/>
        </w:rPr>
        <w:t xml:space="preserve"> других међународних инструмената од значаја у процесу израде и имплементације националног законодавства хармонизованих са међународним стандардима, анализира примену царинског система ради уједначавања управне и прекршајне праксе и његовог усклађивања са међународним стандардима</w:t>
      </w:r>
      <w:r w:rsidR="00F91E89" w:rsidRPr="00F91E89">
        <w:rPr>
          <w:color w:val="002060"/>
          <w:lang w:val="sr-Cyrl-RS"/>
        </w:rPr>
        <w:t>;</w:t>
      </w:r>
      <w:r w:rsidR="00F91E89" w:rsidRPr="00F91E89">
        <w:rPr>
          <w:color w:val="002060"/>
          <w:lang w:val="fr-FR"/>
        </w:rPr>
        <w:t xml:space="preserve"> </w:t>
      </w:r>
      <w:r w:rsidR="00F91E89" w:rsidRPr="00F91E89">
        <w:rPr>
          <w:color w:val="002060"/>
          <w:lang w:val="sr-Cyrl-RS"/>
        </w:rPr>
        <w:t xml:space="preserve">студијско - аналитички послови у оквиру </w:t>
      </w:r>
      <w:r w:rsidR="00F91E89" w:rsidRPr="00F91E89">
        <w:rPr>
          <w:color w:val="002060"/>
          <w:lang w:val="ru-RU"/>
        </w:rPr>
        <w:t>преговарачког</w:t>
      </w:r>
      <w:r w:rsidR="00F91E89" w:rsidRPr="00F91E89">
        <w:rPr>
          <w:color w:val="002060"/>
          <w:lang w:val="sr-Cyrl-RS"/>
        </w:rPr>
        <w:t xml:space="preserve"> поглавља 29 – Царинска унија </w:t>
      </w:r>
      <w:r w:rsidR="00F91E89" w:rsidRPr="00F91E89">
        <w:rPr>
          <w:color w:val="002060"/>
          <w:lang w:val="ru-RU"/>
        </w:rPr>
        <w:t>и праћење спровођења обавеза Одсека у процесу ЕУ интеграција</w:t>
      </w:r>
      <w:r w:rsidR="00F91E89" w:rsidRPr="00F91E89">
        <w:rPr>
          <w:color w:val="002060"/>
          <w:lang w:val="sr-Cyrl-RS"/>
        </w:rPr>
        <w:t xml:space="preserve"> у делу који се односи на царински систем;</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царински систем; </w:t>
      </w:r>
      <w:r w:rsidR="00F91E89" w:rsidRPr="00F91E89">
        <w:rPr>
          <w:color w:val="002060"/>
          <w:lang w:val="fr-FR"/>
        </w:rPr>
        <w:t>као и друге послове из области царинског система.</w:t>
      </w:r>
    </w:p>
    <w:p w14:paraId="0829F9D1" w14:textId="77777777" w:rsidR="00F42773" w:rsidRPr="00236C25" w:rsidRDefault="00F42773" w:rsidP="005668A1">
      <w:pPr>
        <w:pStyle w:val="NoSpacing"/>
        <w:ind w:firstLine="720"/>
        <w:jc w:val="both"/>
        <w:rPr>
          <w:color w:val="002060"/>
          <w:lang w:val="sr-Cyrl-RS"/>
        </w:rPr>
      </w:pPr>
    </w:p>
    <w:p w14:paraId="7504A5DC" w14:textId="4E5BD112" w:rsidR="00F91E89" w:rsidRPr="00F91E89" w:rsidRDefault="00F42773" w:rsidP="00F91E89">
      <w:pPr>
        <w:keepNext/>
        <w:spacing w:after="0" w:line="240" w:lineRule="auto"/>
        <w:jc w:val="both"/>
        <w:outlineLvl w:val="4"/>
        <w:rPr>
          <w:color w:val="002060"/>
          <w:lang w:val="fr-FR"/>
        </w:rPr>
      </w:pPr>
      <w:r w:rsidRPr="00236C25">
        <w:rPr>
          <w:rFonts w:eastAsia="Times New Roman"/>
          <w:b/>
          <w:lang w:val="sr-Cyrl-RS"/>
        </w:rPr>
        <w:tab/>
      </w:r>
      <w:r w:rsidRPr="00236C25">
        <w:rPr>
          <w:rFonts w:eastAsia="Times New Roman"/>
          <w:b/>
          <w:color w:val="002060"/>
          <w:lang w:val="sr-Cyrl-RS"/>
        </w:rPr>
        <w:t>Одељење за царинску политику</w:t>
      </w:r>
      <w:r w:rsidR="00F91E89" w:rsidRPr="00F91E89">
        <w:t xml:space="preserve"> </w:t>
      </w:r>
      <w:r w:rsidR="00F91E89" w:rsidRPr="00F91E89">
        <w:rPr>
          <w:color w:val="002060"/>
        </w:rPr>
        <w:t>обавља</w:t>
      </w:r>
      <w:r w:rsidR="00F91E89" w:rsidRPr="00F91E89">
        <w:rPr>
          <w:color w:val="002060"/>
          <w:lang w:val="fr-FR"/>
        </w:rPr>
        <w:t xml:space="preserve"> </w:t>
      </w:r>
      <w:r w:rsidR="00F91E89" w:rsidRPr="00F91E89">
        <w:rPr>
          <w:color w:val="002060"/>
        </w:rPr>
        <w:t>послове</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односе</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припрем</w:t>
      </w:r>
      <w:r w:rsidR="00F91E89" w:rsidRPr="00F91E89">
        <w:rPr>
          <w:color w:val="002060"/>
        </w:rPr>
        <w:t>у</w:t>
      </w:r>
      <w:r w:rsidR="00F91E89" w:rsidRPr="00F91E89">
        <w:rPr>
          <w:color w:val="002060"/>
          <w:lang w:val="fr-FR"/>
        </w:rPr>
        <w:t xml:space="preserve"> предлог</w:t>
      </w:r>
      <w:r w:rsidR="00F91E89" w:rsidRPr="00F91E89">
        <w:rPr>
          <w:color w:val="002060"/>
        </w:rPr>
        <w:t>а</w:t>
      </w:r>
      <w:r w:rsidR="00F91E89" w:rsidRPr="00F91E89">
        <w:rPr>
          <w:color w:val="002060"/>
          <w:lang w:val="fr-FR"/>
        </w:rPr>
        <w:t xml:space="preserve"> закона, других прописа и аката о мерама царинске политике и заштите (стопе царине и посебне мере </w:t>
      </w:r>
      <w:r w:rsidR="00F91E89" w:rsidRPr="00F91E89">
        <w:rPr>
          <w:color w:val="002060"/>
        </w:rPr>
        <w:t>царинске</w:t>
      </w:r>
      <w:r w:rsidR="00F91E89" w:rsidRPr="00F91E89">
        <w:rPr>
          <w:color w:val="002060"/>
          <w:lang w:val="fr-FR"/>
        </w:rPr>
        <w:t xml:space="preserve"> заштите), сврставању робе по царинској тарифи, променама номенклатуре Царинске тарифе (измене нумеричких ознака и наименовања), преференцијалним царинским стопама, ради на праћењу међународних конвенција и споразума у вези са царином (споразума на нивоу Светске трговинске организације, споразум о пореклу робе,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w:t>
      </w:r>
      <w:r w:rsidR="00F91E89" w:rsidRPr="00F91E89">
        <w:rPr>
          <w:color w:val="002060"/>
          <w:lang w:val="ru-RU"/>
        </w:rPr>
        <w:t>и</w:t>
      </w:r>
      <w:r w:rsidR="00F91E89" w:rsidRPr="00F91E89">
        <w:rPr>
          <w:color w:val="002060"/>
          <w:lang w:val="fr-FR"/>
        </w:rPr>
        <w:t xml:space="preserve"> имплементације националног законодавства хармонизованих са међународним стандардима; </w:t>
      </w:r>
      <w:r w:rsidR="00F91E89" w:rsidRPr="00F91E89">
        <w:rPr>
          <w:color w:val="002060"/>
        </w:rPr>
        <w:t>студијско</w:t>
      </w:r>
      <w:r w:rsidR="00F91E89" w:rsidRPr="00F91E89">
        <w:rPr>
          <w:color w:val="002060"/>
          <w:lang w:val="fr-FR"/>
        </w:rPr>
        <w:t xml:space="preserve"> - </w:t>
      </w:r>
      <w:r w:rsidR="00F91E89" w:rsidRPr="00F91E89">
        <w:rPr>
          <w:color w:val="002060"/>
        </w:rPr>
        <w:t>аналитички</w:t>
      </w:r>
      <w:r w:rsidR="00F91E89" w:rsidRPr="00F91E89">
        <w:rPr>
          <w:color w:val="002060"/>
          <w:lang w:val="fr-FR"/>
        </w:rPr>
        <w:t xml:space="preserve"> </w:t>
      </w:r>
      <w:r w:rsidR="00F91E89" w:rsidRPr="00F91E89">
        <w:rPr>
          <w:color w:val="002060"/>
        </w:rPr>
        <w:t>послови</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оквиру</w:t>
      </w:r>
      <w:r w:rsidR="00F91E89" w:rsidRPr="00F91E89">
        <w:rPr>
          <w:color w:val="002060"/>
          <w:lang w:val="fr-FR"/>
        </w:rPr>
        <w:t xml:space="preserve"> </w:t>
      </w:r>
      <w:r w:rsidR="00F91E89" w:rsidRPr="00F91E89">
        <w:rPr>
          <w:color w:val="002060"/>
          <w:lang w:val="ru-RU"/>
        </w:rPr>
        <w:t>преговарачког</w:t>
      </w:r>
      <w:r w:rsidR="00F91E89" w:rsidRPr="00F91E89">
        <w:rPr>
          <w:color w:val="002060"/>
          <w:lang w:val="fr-FR"/>
        </w:rPr>
        <w:t xml:space="preserve"> </w:t>
      </w:r>
      <w:r w:rsidR="00F91E89" w:rsidRPr="00F91E89">
        <w:rPr>
          <w:color w:val="002060"/>
        </w:rPr>
        <w:t>поглавља</w:t>
      </w:r>
      <w:r w:rsidR="00F91E89" w:rsidRPr="00F91E89">
        <w:rPr>
          <w:color w:val="002060"/>
          <w:lang w:val="fr-FR"/>
        </w:rPr>
        <w:t xml:space="preserve"> 29 – </w:t>
      </w:r>
      <w:r w:rsidR="00F91E89" w:rsidRPr="00F91E89">
        <w:rPr>
          <w:color w:val="002060"/>
        </w:rPr>
        <w:t>Царинска</w:t>
      </w:r>
      <w:r w:rsidR="00F91E89" w:rsidRPr="00F91E89">
        <w:rPr>
          <w:color w:val="002060"/>
          <w:lang w:val="fr-FR"/>
        </w:rPr>
        <w:t xml:space="preserve"> </w:t>
      </w:r>
      <w:r w:rsidR="00F91E89" w:rsidRPr="00F91E89">
        <w:rPr>
          <w:color w:val="002060"/>
        </w:rPr>
        <w:t>унија</w:t>
      </w:r>
      <w:r w:rsidR="00F91E89" w:rsidRPr="00F91E89">
        <w:rPr>
          <w:color w:val="002060"/>
          <w:lang w:val="fr-FR"/>
        </w:rPr>
        <w:t xml:space="preserve"> </w:t>
      </w:r>
      <w:r w:rsidR="00F91E89" w:rsidRPr="00F91E89">
        <w:rPr>
          <w:color w:val="002060"/>
          <w:lang w:val="ru-RU"/>
        </w:rPr>
        <w:t>и праћење спровођења обавеза Одсека у процесу ЕУ интеграција</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делу</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односи</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spacing w:val="-4"/>
          <w:lang w:val="sr-Cyrl-RS"/>
        </w:rPr>
        <w:t xml:space="preserve">; </w:t>
      </w:r>
      <w:r w:rsidR="00F91E89" w:rsidRPr="00F91E89">
        <w:rPr>
          <w:color w:val="002060"/>
          <w:lang w:val="fr-FR"/>
        </w:rPr>
        <w:t>као и друге послове из области царинске политике.</w:t>
      </w:r>
    </w:p>
    <w:p w14:paraId="2D19643D" w14:textId="77777777" w:rsidR="00F91E89" w:rsidRDefault="00F91E89" w:rsidP="00F42773">
      <w:pPr>
        <w:keepNext/>
        <w:spacing w:after="0" w:line="240" w:lineRule="auto"/>
        <w:ind w:right="-109"/>
        <w:jc w:val="both"/>
        <w:outlineLvl w:val="4"/>
        <w:rPr>
          <w:rFonts w:eastAsia="Times New Roman"/>
          <w:b/>
          <w:color w:val="002060"/>
          <w:lang w:val="sr-Cyrl-RS"/>
        </w:rPr>
      </w:pPr>
    </w:p>
    <w:p w14:paraId="78E950E9" w14:textId="6278163C" w:rsidR="00F91E89" w:rsidRDefault="00F91E89" w:rsidP="00F42773">
      <w:pPr>
        <w:keepNext/>
        <w:spacing w:after="0" w:line="240" w:lineRule="auto"/>
        <w:ind w:right="-109"/>
        <w:jc w:val="both"/>
        <w:outlineLvl w:val="4"/>
        <w:rPr>
          <w:rFonts w:eastAsia="Times New Roman"/>
          <w:b/>
          <w:color w:val="002060"/>
          <w:lang w:val="sr-Cyrl-RS"/>
        </w:rPr>
      </w:pPr>
    </w:p>
    <w:p w14:paraId="47168D70" w14:textId="179EA52D" w:rsidR="00237925" w:rsidRPr="00237925" w:rsidRDefault="0030405C" w:rsidP="00237925">
      <w:pPr>
        <w:spacing w:line="240" w:lineRule="auto"/>
        <w:ind w:firstLine="706"/>
        <w:jc w:val="both"/>
        <w:rPr>
          <w:color w:val="002060"/>
          <w:lang w:val="sr-Cyrl-RS"/>
        </w:rPr>
      </w:pPr>
      <w:r w:rsidRPr="00236C25">
        <w:rPr>
          <w:rFonts w:eastAsia="Times New Roman"/>
          <w:b/>
          <w:i/>
          <w:color w:val="7030A0"/>
          <w:sz w:val="28"/>
          <w:szCs w:val="28"/>
          <w:lang w:val="sr-Cyrl-RS"/>
        </w:rPr>
        <w:t>Сектор за финансијски систем</w:t>
      </w:r>
      <w:r w:rsidRPr="00236C25">
        <w:rPr>
          <w:rFonts w:eastAsia="Times New Roman"/>
          <w:color w:val="7030A0"/>
          <w:lang w:val="sr-Cyrl-RS"/>
        </w:rPr>
        <w:t xml:space="preserve"> </w:t>
      </w:r>
      <w:r w:rsidR="00237925" w:rsidRPr="00237925">
        <w:rPr>
          <w:color w:val="002060"/>
          <w:lang w:val="sr-Cyrl-RS"/>
        </w:rPr>
        <w:t>обавља нормативне, студијско-аналитичке и управне послове, који се односе на: припрему закона и других прописа којима се уређује динарски и девизни платни систем; банкарски систем; приватизацију банака; санацију, стечај и ликвидацију банака и друштава за осигурање; послове везане за праћење рада органа управљ</w:t>
      </w:r>
      <w:r w:rsidR="00237925" w:rsidRPr="00237925">
        <w:rPr>
          <w:color w:val="002060"/>
        </w:rPr>
        <w:t>a</w:t>
      </w:r>
      <w:r w:rsidR="00237925" w:rsidRPr="00237925">
        <w:rPr>
          <w:color w:val="002060"/>
          <w:lang w:val="sr-Cyrl-RS"/>
        </w:rPr>
        <w:t>ња у банкама и друштвима за осигурање чији је акционар Република Србија, њихових пословних резултата, као и организовање и спровођење поступка продаје акција у њима; услове којима се прописује систем заштите депозита банака; небанкарске финансијске институције; меницу и чек; стопе затезне камате; животна и неживотна осигурања, послов</w:t>
      </w:r>
      <w:r w:rsidR="00237925" w:rsidRPr="00237925">
        <w:rPr>
          <w:color w:val="002060"/>
        </w:rPr>
        <w:t>e</w:t>
      </w:r>
      <w:r w:rsidR="00237925" w:rsidRPr="00237925">
        <w:rPr>
          <w:color w:val="002060"/>
          <w:lang w:val="sr-Cyrl-RS"/>
        </w:rPr>
        <w:t xml:space="preserve"> везан</w:t>
      </w:r>
      <w:r w:rsidR="00237925" w:rsidRPr="00237925">
        <w:rPr>
          <w:color w:val="002060"/>
        </w:rPr>
        <w:t>e</w:t>
      </w:r>
      <w:r w:rsidR="00237925" w:rsidRPr="00237925">
        <w:rPr>
          <w:color w:val="002060"/>
          <w:lang w:val="sr-Cyrl-RS"/>
        </w:rPr>
        <w:t xml:space="preserve"> за осигурање банкарских кредита у складу са приоритетима економске политике (осигурање стамбених кредита), добровољне пензијске фондове и пензијске планове; приватизацију друштава за осигурање; рачуноводствo и ревизију; систем хартија од вредности и тржишта капитала;</w:t>
      </w:r>
      <w:r w:rsidR="00237925" w:rsidRPr="00237925">
        <w:rPr>
          <w:bCs/>
          <w:color w:val="002060"/>
          <w:lang w:val="sr-Cyrl-RS" w:eastAsia="x-none"/>
        </w:rPr>
        <w:t xml:space="preserve"> успостављање и реализацију вансудске хипотеке као средства обезбеђења и наплате потраживања; </w:t>
      </w:r>
      <w:r w:rsidR="00237925" w:rsidRPr="00237925">
        <w:rPr>
          <w:rFonts w:eastAsia="Calibri"/>
          <w:bCs/>
          <w:color w:val="002060"/>
          <w:lang w:val="sr-Cyrl-RS"/>
        </w:rPr>
        <w:t>професију проценитеља вредности непокретности;</w:t>
      </w:r>
      <w:r w:rsidR="00237925" w:rsidRPr="00237925">
        <w:rPr>
          <w:color w:val="002060"/>
          <w:lang w:val="sr-Cyrl-RS"/>
        </w:rPr>
        <w:t xml:space="preserve"> вођење поступака и доношење решења у првостепеном поступку у вези са прописима из надлежности Сектора; праћење и усаглашавање регулативе из области финансијског система са стандардима међународних организација, међународних споразума и конвенција, као и друге послове везане за уређивање, примену и ефекте система и политике домаћег и међународног система плаћања и платног промета, банкарства, небанкарских финансијских институција, хартија од вредности, осигурања, рачуноводства и ревизије.</w:t>
      </w:r>
    </w:p>
    <w:p w14:paraId="4E7FC070"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lastRenderedPageBreak/>
        <w:t>У Сектору за финансијски систем обављају се послови у оквиру ужих унутрашњих јединица:</w:t>
      </w:r>
    </w:p>
    <w:p w14:paraId="1606794F" w14:textId="77777777" w:rsidR="0067219F" w:rsidRPr="00236C25" w:rsidRDefault="0067219F" w:rsidP="0067219F">
      <w:pPr>
        <w:spacing w:after="0" w:line="240" w:lineRule="auto"/>
        <w:ind w:right="-59" w:firstLine="660"/>
        <w:jc w:val="both"/>
        <w:rPr>
          <w:rFonts w:eastAsia="Calibri"/>
          <w:color w:val="002060"/>
          <w:sz w:val="16"/>
          <w:szCs w:val="16"/>
          <w:lang w:val="sr-Cyrl-RS"/>
        </w:rPr>
      </w:pPr>
    </w:p>
    <w:p w14:paraId="11687F67" w14:textId="77777777" w:rsidR="0067219F" w:rsidRPr="00236C25" w:rsidRDefault="0067219F" w:rsidP="0067219F">
      <w:pPr>
        <w:spacing w:after="0" w:line="240" w:lineRule="auto"/>
        <w:ind w:right="-59"/>
        <w:jc w:val="both"/>
        <w:rPr>
          <w:rFonts w:eastAsia="Times New Roman"/>
          <w:b/>
          <w:color w:val="002060"/>
          <w:lang w:val="sr-Cyrl-RS"/>
        </w:rPr>
      </w:pPr>
      <w:r w:rsidRPr="00236C25">
        <w:rPr>
          <w:rFonts w:eastAsia="Times New Roman"/>
          <w:b/>
          <w:color w:val="002060"/>
          <w:lang w:val="sr-Cyrl-RS"/>
        </w:rPr>
        <w:t xml:space="preserve">            1.  </w:t>
      </w:r>
      <w:r w:rsidRPr="00236C25">
        <w:rPr>
          <w:rFonts w:eastAsia="Calibri"/>
          <w:b/>
          <w:color w:val="002060"/>
          <w:szCs w:val="22"/>
          <w:lang w:val="sr-Cyrl-RS"/>
        </w:rPr>
        <w:t xml:space="preserve">Одсек </w:t>
      </w:r>
      <w:r w:rsidRPr="00236C25">
        <w:rPr>
          <w:rFonts w:eastAsia="Times New Roman"/>
          <w:b/>
          <w:color w:val="002060"/>
          <w:lang w:val="sr-Cyrl-RS"/>
        </w:rPr>
        <w:t>за рачуноводство и ревизију</w:t>
      </w:r>
    </w:p>
    <w:p w14:paraId="70EC52A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2.  Група за хартије од вредности и тржиште капитала</w:t>
      </w:r>
    </w:p>
    <w:p w14:paraId="352ADDE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3.  Одељење за банкарство</w:t>
      </w:r>
    </w:p>
    <w:p w14:paraId="488ED016"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4.  Група за осигурање и непокретности</w:t>
      </w:r>
    </w:p>
    <w:p w14:paraId="29D1C38B"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5.  Група за платни систем и небанкарске финансијске институције</w:t>
      </w:r>
    </w:p>
    <w:p w14:paraId="6F478662" w14:textId="77777777" w:rsidR="0067219F" w:rsidRPr="00236C25" w:rsidRDefault="0067219F" w:rsidP="0030405C">
      <w:pPr>
        <w:spacing w:after="0" w:line="240" w:lineRule="auto"/>
        <w:ind w:right="-143"/>
        <w:jc w:val="both"/>
        <w:rPr>
          <w:rFonts w:eastAsia="Times New Roman"/>
          <w:color w:val="002060"/>
          <w:lang w:val="sr-Cyrl-RS"/>
        </w:rPr>
      </w:pPr>
    </w:p>
    <w:p w14:paraId="550537B6" w14:textId="77777777" w:rsidR="00E82B7F" w:rsidRPr="00E82B7F" w:rsidRDefault="0067219F" w:rsidP="00E82B7F">
      <w:pPr>
        <w:spacing w:after="0" w:line="240" w:lineRule="auto"/>
        <w:jc w:val="both"/>
        <w:rPr>
          <w:color w:val="002060"/>
          <w:lang w:val="sr-Cyrl-RS"/>
        </w:rPr>
      </w:pPr>
      <w:r w:rsidRPr="00236C25">
        <w:rPr>
          <w:rFonts w:eastAsia="Times New Roman"/>
          <w:b/>
          <w:lang w:val="sr-Cyrl-RS"/>
        </w:rPr>
        <w:t xml:space="preserve">            </w:t>
      </w:r>
      <w:r w:rsidRPr="00236C25">
        <w:rPr>
          <w:rFonts w:eastAsia="Calibri"/>
          <w:b/>
          <w:color w:val="002060"/>
          <w:szCs w:val="22"/>
          <w:lang w:val="sr-Cyrl-RS"/>
        </w:rPr>
        <w:t xml:space="preserve">Одсек </w:t>
      </w:r>
      <w:r w:rsidRPr="00236C25">
        <w:rPr>
          <w:rFonts w:eastAsia="Times New Roman"/>
          <w:b/>
          <w:color w:val="002060"/>
          <w:lang w:val="sr-Cyrl-RS"/>
        </w:rPr>
        <w:t xml:space="preserve">за рачуноводство и ревизију </w:t>
      </w:r>
      <w:r w:rsidR="00E82B7F" w:rsidRPr="00E82B7F">
        <w:rPr>
          <w:color w:val="002060"/>
          <w:lang w:val="sr-Cyrl-RS"/>
        </w:rPr>
        <w:t xml:space="preserve">обавља нормативне послове на припреми закона и пратећих прописа из области система рачуноводства и ревизије, прати примену законске регулативе из области рачуноводства и ревизије и ради на њеном усаглашавању са директивама и стандардима, пружа административно/стручну подршку и учествује у </w:t>
      </w:r>
      <w:r w:rsidR="00E82B7F" w:rsidRPr="00E82B7F">
        <w:rPr>
          <w:color w:val="002060"/>
          <w:spacing w:val="-4"/>
          <w:lang w:val="sr-Cyrl-RS"/>
        </w:rPr>
        <w:t xml:space="preserve">раду Националне комисије за рачуноводство, обавља послове у вези са праћењем нормативне делатности у области </w:t>
      </w:r>
      <w:r w:rsidR="00E82B7F" w:rsidRPr="00E82B7F">
        <w:rPr>
          <w:color w:val="002060"/>
          <w:lang w:val="sr-Cyrl-RS"/>
        </w:rPr>
        <w:t xml:space="preserve">Међународних рачуноводствених стандарда, односно Међународних стандарда финансијског извештавања (МРС/МСФИ) и </w:t>
      </w:r>
      <w:r w:rsidR="00E82B7F" w:rsidRPr="00E82B7F">
        <w:rPr>
          <w:color w:val="002060"/>
          <w:spacing w:val="-4"/>
          <w:lang w:val="sr-Cyrl-RS"/>
        </w:rPr>
        <w:t>Међународних стандарда финансијског извештавања за мала и средња правна лица (МСФИ</w:t>
      </w:r>
      <w:r w:rsidR="00E82B7F" w:rsidRPr="00E82B7F">
        <w:rPr>
          <w:rFonts w:eastAsia="Calibri"/>
          <w:color w:val="002060"/>
          <w:spacing w:val="-4"/>
          <w:lang w:val="sr-Cyrl-RS"/>
        </w:rPr>
        <w:t xml:space="preserve"> за </w:t>
      </w:r>
      <w:r w:rsidR="00E82B7F" w:rsidRPr="00E82B7F">
        <w:rPr>
          <w:color w:val="002060"/>
          <w:spacing w:val="-4"/>
          <w:lang w:val="sr-Cyrl-RS"/>
        </w:rPr>
        <w:t>МСП),</w:t>
      </w:r>
      <w:r w:rsidR="00E82B7F" w:rsidRPr="00E82B7F">
        <w:rPr>
          <w:color w:val="002060"/>
          <w:lang w:val="sr-Cyrl-RS"/>
        </w:rPr>
        <w:t xml:space="preserve"> </w:t>
      </w:r>
      <w:r w:rsidR="00E82B7F" w:rsidRPr="00E82B7F">
        <w:rPr>
          <w:color w:val="002060"/>
          <w:spacing w:val="-4"/>
          <w:lang w:val="sr-Cyrl-RS"/>
        </w:rPr>
        <w:t>као и послове подршке и учествовања у раду Комисије за потврду превода МРС/МСФИ и МСФИ</w:t>
      </w:r>
      <w:r w:rsidR="00E82B7F" w:rsidRPr="00E82B7F">
        <w:rPr>
          <w:rFonts w:eastAsia="Calibri"/>
          <w:color w:val="002060"/>
          <w:spacing w:val="-4"/>
          <w:lang w:val="sr-Cyrl-RS"/>
        </w:rPr>
        <w:t xml:space="preserve"> за </w:t>
      </w:r>
      <w:r w:rsidR="00E82B7F" w:rsidRPr="00E82B7F">
        <w:rPr>
          <w:color w:val="002060"/>
          <w:spacing w:val="-4"/>
          <w:lang w:val="sr-Cyrl-RS"/>
        </w:rPr>
        <w:t>МСП, прати примену директива ЕУ,</w:t>
      </w:r>
      <w:r w:rsidR="00E82B7F" w:rsidRPr="00E82B7F">
        <w:rPr>
          <w:color w:val="002060"/>
          <w:lang w:val="sr-Cyrl-RS"/>
        </w:rPr>
        <w:t xml:space="preserve"> Међународних стандарда ревизије (МСР) и везаних међународних стандарда, пружа административно/стручну подршку раду Одбора за јавни надзор над обављањем ревизије, давању и одузимању дозвола за рад друштвима за ревизију и лиценци физичким лицима за обављање послова ревизије, вршењу надзора над радом Коморе овлашћених ревизора, доношењу решења и других појединачних аката везаних за рад друштава за ревизију, лиценцираних овлашћених ревизора и Коморе овлашћених ревизора, као и осталих управних аката у складу са законом, обавља студијско – аналитичке послове и друге послове из ове области. </w:t>
      </w:r>
    </w:p>
    <w:p w14:paraId="1748FE4D" w14:textId="77777777" w:rsidR="00237925" w:rsidRDefault="00237925" w:rsidP="0067219F">
      <w:pPr>
        <w:spacing w:after="0" w:line="240" w:lineRule="auto"/>
        <w:ind w:right="-143"/>
        <w:jc w:val="both"/>
        <w:rPr>
          <w:rFonts w:eastAsia="Times New Roman"/>
          <w:b/>
          <w:color w:val="002060"/>
          <w:lang w:val="sr-Cyrl-RS"/>
        </w:rPr>
      </w:pPr>
    </w:p>
    <w:p w14:paraId="5A01A553" w14:textId="77777777" w:rsidR="00D47E23" w:rsidRPr="00D47E23" w:rsidRDefault="0067219F" w:rsidP="00D47E23">
      <w:pPr>
        <w:tabs>
          <w:tab w:val="left" w:pos="705"/>
        </w:tabs>
        <w:spacing w:after="0" w:line="240" w:lineRule="auto"/>
        <w:jc w:val="both"/>
        <w:rPr>
          <w:color w:val="002060"/>
          <w:lang w:val="sr-Cyrl-RS"/>
        </w:rPr>
      </w:pPr>
      <w:r w:rsidRPr="00236C25">
        <w:rPr>
          <w:rFonts w:eastAsia="Times New Roman"/>
          <w:b/>
          <w:lang w:val="sr-Cyrl-RS"/>
        </w:rPr>
        <w:tab/>
      </w:r>
      <w:r w:rsidRPr="00236C25">
        <w:rPr>
          <w:rFonts w:eastAsia="Times New Roman"/>
          <w:b/>
          <w:color w:val="002060"/>
          <w:lang w:val="sr-Cyrl-RS"/>
        </w:rPr>
        <w:t>Група за хартије од вредности и тржиште капитала</w:t>
      </w:r>
      <w:r w:rsidRPr="00236C25">
        <w:rPr>
          <w:rFonts w:eastAsia="Times New Roman"/>
          <w:color w:val="002060"/>
          <w:lang w:val="sr-Cyrl-RS"/>
        </w:rPr>
        <w:t xml:space="preserve"> </w:t>
      </w:r>
      <w:r w:rsidR="00D47E23" w:rsidRPr="00D47E23">
        <w:rPr>
          <w:color w:val="002060"/>
          <w:lang w:val="sr-Cyrl-RS"/>
        </w:rPr>
        <w:t>обавља нормативне послове који се односе на припрему закона и других прописа којим се уређују издавање и промет хартија од вредности и других финансијских инструмената, пословање и правни положај берзи, инвестиционих фондова, добровољних пензијских фондова и других учесника на финансијском тржишту, преузимање акционарских друштава, праћење и усаглашавање регулативе из области хартија од вредности и тржишта капитала са стандардима међународних организација, споразума и конвенција; послове везане за рад тела образованог за вршење надзора над учесницима на тржишту хартија од вредности, као и професионалних организација из ове области, као и друге послове.</w:t>
      </w:r>
    </w:p>
    <w:p w14:paraId="0A7BA26C" w14:textId="77777777" w:rsidR="00E82B7F" w:rsidRDefault="00E82B7F" w:rsidP="0067219F">
      <w:pPr>
        <w:tabs>
          <w:tab w:val="left" w:pos="705"/>
        </w:tabs>
        <w:spacing w:after="0" w:line="240" w:lineRule="auto"/>
        <w:ind w:right="-59"/>
        <w:jc w:val="both"/>
        <w:rPr>
          <w:rFonts w:eastAsia="Times New Roman"/>
          <w:color w:val="002060"/>
          <w:lang w:val="sr-Cyrl-RS"/>
        </w:rPr>
      </w:pPr>
    </w:p>
    <w:p w14:paraId="562A63BE" w14:textId="77777777" w:rsidR="00D01D8D" w:rsidRPr="00D01D8D" w:rsidRDefault="0067219F" w:rsidP="00D01D8D">
      <w:pPr>
        <w:spacing w:after="0" w:line="240" w:lineRule="auto"/>
        <w:ind w:firstLine="706"/>
        <w:jc w:val="both"/>
        <w:rPr>
          <w:color w:val="002060"/>
          <w:lang w:val="sr-Cyrl-RS"/>
        </w:rPr>
      </w:pPr>
      <w:r w:rsidRPr="00236C25">
        <w:rPr>
          <w:rFonts w:eastAsia="Calibri"/>
          <w:b/>
          <w:color w:val="002060"/>
          <w:szCs w:val="22"/>
          <w:lang w:val="sr-Cyrl-RS"/>
        </w:rPr>
        <w:t xml:space="preserve">Одељење за банкарство </w:t>
      </w:r>
      <w:r w:rsidR="00D01D8D" w:rsidRPr="00D01D8D">
        <w:rPr>
          <w:color w:val="002060"/>
          <w:lang w:val="sr-Cyrl-RS"/>
        </w:rPr>
        <w:t>обавља нормативне послове који се односе на припрему закона и других прописа којим се уређује банкарски систем, услови за санацију, стечај и ликвидацију банака, услови којим</w:t>
      </w:r>
      <w:r w:rsidR="00D01D8D" w:rsidRPr="00D01D8D">
        <w:rPr>
          <w:rFonts w:eastAsia="Calibri"/>
          <w:color w:val="002060"/>
          <w:lang w:val="sr-Cyrl-RS"/>
        </w:rPr>
        <w:t>a</w:t>
      </w:r>
      <w:r w:rsidR="00D01D8D" w:rsidRPr="00D01D8D">
        <w:rPr>
          <w:color w:val="002060"/>
          <w:lang w:val="sr-Cyrl-RS"/>
        </w:rPr>
        <w:t xml:space="preserve"> се прописује систем заштите депозита банака, послови везани за праћење рада органа управљ</w:t>
      </w:r>
      <w:r w:rsidR="00D01D8D" w:rsidRPr="00D01D8D">
        <w:rPr>
          <w:color w:val="002060"/>
        </w:rPr>
        <w:t>a</w:t>
      </w:r>
      <w:r w:rsidR="00D01D8D" w:rsidRPr="00D01D8D">
        <w:rPr>
          <w:color w:val="002060"/>
          <w:lang w:val="sr-Cyrl-RS"/>
        </w:rPr>
        <w:t>ња у банкама чији је акционар Република Србија, њихових пословних резултата, као и организовање и спровођење поступка продаје акција у њима; осигурање депозита; праћење и усаглашавање банкарског система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Агенције за осигурање депозита у складу са законом; издавање пригодног кованог новца, стопе затезне камате и друге послове из области банкарског система.</w:t>
      </w:r>
    </w:p>
    <w:p w14:paraId="026CC0C1" w14:textId="77777777" w:rsidR="00D47E23" w:rsidRDefault="00D47E23" w:rsidP="0067219F">
      <w:pPr>
        <w:spacing w:after="0" w:line="240" w:lineRule="auto"/>
        <w:ind w:right="-59" w:firstLine="720"/>
        <w:jc w:val="both"/>
        <w:rPr>
          <w:rFonts w:eastAsia="Calibri"/>
          <w:b/>
          <w:color w:val="002060"/>
          <w:szCs w:val="22"/>
          <w:lang w:val="sr-Cyrl-RS"/>
        </w:rPr>
      </w:pPr>
    </w:p>
    <w:p w14:paraId="06F93F70" w14:textId="77777777" w:rsidR="006664FA" w:rsidRDefault="0067219F" w:rsidP="006664FA">
      <w:pPr>
        <w:spacing w:after="0" w:line="240" w:lineRule="auto"/>
        <w:ind w:firstLine="706"/>
        <w:jc w:val="both"/>
        <w:rPr>
          <w:color w:val="002060"/>
          <w:lang w:val="sr-Cyrl-RS"/>
        </w:rPr>
      </w:pPr>
      <w:r w:rsidRPr="00236C25">
        <w:rPr>
          <w:rFonts w:eastAsia="Times New Roman"/>
          <w:b/>
          <w:color w:val="002060"/>
          <w:lang w:val="sr-Cyrl-RS"/>
        </w:rPr>
        <w:lastRenderedPageBreak/>
        <w:t xml:space="preserve">Група за осигурање и </w:t>
      </w:r>
      <w:r w:rsidRPr="006664FA">
        <w:rPr>
          <w:rFonts w:eastAsia="Times New Roman"/>
          <w:b/>
          <w:color w:val="002060"/>
          <w:lang w:val="sr-Cyrl-RS"/>
        </w:rPr>
        <w:t xml:space="preserve">непокретности </w:t>
      </w:r>
      <w:r w:rsidR="006664FA" w:rsidRPr="006664FA">
        <w:rPr>
          <w:color w:val="002060"/>
          <w:lang w:val="sr-Cyrl-RS"/>
        </w:rPr>
        <w:t>обавља нормативне послове који се односе на припрему закона и других прописа којим се уређује систем осигурања, услови за санацију, стечај и ликвидацију друшт</w:t>
      </w:r>
      <w:r w:rsidR="006664FA" w:rsidRPr="006664FA">
        <w:rPr>
          <w:rFonts w:eastAsia="Calibri"/>
          <w:color w:val="002060"/>
          <w:lang w:val="sr-Cyrl-RS"/>
        </w:rPr>
        <w:t>a</w:t>
      </w:r>
      <w:r w:rsidR="006664FA" w:rsidRPr="006664FA">
        <w:rPr>
          <w:color w:val="002060"/>
          <w:lang w:val="sr-Cyrl-RS"/>
        </w:rPr>
        <w:t>ва за осигурање, послови везани за праћење рада органа управљ</w:t>
      </w:r>
      <w:r w:rsidR="006664FA" w:rsidRPr="006664FA">
        <w:rPr>
          <w:color w:val="002060"/>
        </w:rPr>
        <w:t>a</w:t>
      </w:r>
      <w:r w:rsidR="006664FA" w:rsidRPr="006664FA">
        <w:rPr>
          <w:color w:val="002060"/>
          <w:lang w:val="sr-Cyrl-RS"/>
        </w:rPr>
        <w:t>ња друштвима за осигурање чији је акционар Република Србија, њихових пословних резултата, као и организовање и спровођење поступка продаје акција у њима; осигурање депозита; послов</w:t>
      </w:r>
      <w:r w:rsidR="006664FA" w:rsidRPr="006664FA">
        <w:rPr>
          <w:color w:val="002060"/>
        </w:rPr>
        <w:t>e</w:t>
      </w:r>
      <w:r w:rsidR="006664FA" w:rsidRPr="006664FA">
        <w:rPr>
          <w:color w:val="002060"/>
          <w:lang w:val="sr-Cyrl-RS"/>
        </w:rPr>
        <w:t xml:space="preserve"> везан</w:t>
      </w:r>
      <w:r w:rsidR="006664FA" w:rsidRPr="006664FA">
        <w:rPr>
          <w:color w:val="002060"/>
        </w:rPr>
        <w:t>e</w:t>
      </w:r>
      <w:r w:rsidR="006664FA" w:rsidRPr="006664FA">
        <w:rPr>
          <w:color w:val="002060"/>
          <w:lang w:val="sr-Cyrl-RS"/>
        </w:rPr>
        <w:t xml:space="preserve"> за осигурање банкарских кредита у складу са приоритетима економске политике (осигурање стамбених кредита), укључујући и </w:t>
      </w:r>
      <w:r w:rsidR="006664FA" w:rsidRPr="006664FA">
        <w:rPr>
          <w:bCs/>
          <w:color w:val="002060"/>
          <w:lang w:val="sr-Cyrl-RS" w:eastAsia="x-none"/>
        </w:rPr>
        <w:t>успостављање и реализацију вансудске хипотеке као средства обезбеђења и наплате потраживања</w:t>
      </w:r>
      <w:r w:rsidR="006664FA" w:rsidRPr="006664FA">
        <w:rPr>
          <w:color w:val="002060"/>
          <w:lang w:val="sr-Cyrl-RS"/>
        </w:rPr>
        <w:t xml:space="preserve"> и професију </w:t>
      </w:r>
      <w:r w:rsidR="006664FA" w:rsidRPr="006664FA">
        <w:rPr>
          <w:rFonts w:eastAsia="Calibri"/>
          <w:bCs/>
          <w:color w:val="002060"/>
          <w:lang w:val="sr-Cyrl-RS"/>
        </w:rPr>
        <w:t>проценитеља вредности непокретности</w:t>
      </w:r>
      <w:r w:rsidR="006664FA" w:rsidRPr="006664FA">
        <w:rPr>
          <w:color w:val="002060"/>
          <w:lang w:val="sr-Cyrl-RS"/>
        </w:rPr>
        <w:t>; праћење и усаглашавање система осигурања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друге послове из предметних области.</w:t>
      </w:r>
    </w:p>
    <w:p w14:paraId="74235781" w14:textId="77777777" w:rsidR="006664FA" w:rsidRPr="006664FA" w:rsidRDefault="006664FA" w:rsidP="006664FA">
      <w:pPr>
        <w:spacing w:after="0" w:line="240" w:lineRule="auto"/>
        <w:ind w:firstLine="706"/>
        <w:jc w:val="both"/>
        <w:rPr>
          <w:color w:val="002060"/>
          <w:lang w:val="sr-Cyrl-RS"/>
        </w:rPr>
      </w:pPr>
    </w:p>
    <w:p w14:paraId="03FA988F" w14:textId="5332B6E6" w:rsidR="006664FA" w:rsidRPr="006664FA" w:rsidRDefault="0014570D" w:rsidP="006664FA">
      <w:pPr>
        <w:tabs>
          <w:tab w:val="left" w:pos="720"/>
          <w:tab w:val="left" w:pos="851"/>
        </w:tabs>
        <w:spacing w:after="0" w:line="240" w:lineRule="auto"/>
        <w:jc w:val="both"/>
        <w:rPr>
          <w:b/>
          <w:color w:val="002060"/>
          <w:lang w:val="sr-Cyrl-RS"/>
        </w:rPr>
      </w:pPr>
      <w:r>
        <w:rPr>
          <w:rFonts w:eastAsia="Times New Roman"/>
          <w:b/>
          <w:color w:val="002060"/>
          <w:lang w:val="sr-Cyrl-RS"/>
        </w:rPr>
        <w:tab/>
      </w:r>
      <w:r w:rsidR="0067219F" w:rsidRPr="00236C25">
        <w:rPr>
          <w:rFonts w:eastAsia="Times New Roman"/>
          <w:b/>
          <w:color w:val="002060"/>
          <w:lang w:val="sr-Cyrl-RS"/>
        </w:rPr>
        <w:t>Група за платни систем и небанкарске финансијске институције</w:t>
      </w:r>
      <w:r w:rsidR="006664FA" w:rsidRPr="006664FA">
        <w:rPr>
          <w:lang w:val="sr-Cyrl-RS"/>
        </w:rPr>
        <w:t xml:space="preserve"> </w:t>
      </w:r>
      <w:r w:rsidR="006664FA" w:rsidRPr="006664FA">
        <w:rPr>
          <w:color w:val="002060"/>
          <w:lang w:val="sr-Cyrl-RS"/>
        </w:rPr>
        <w:t>обавља нормативне, аналитичке и управне послове који се односе на припрему и спровођење закона и других прописа којим се уређује динарски и девизни платни систем, односно домаћи и међународни систем плаћања и небанкарске финансијске институције, у складу са релевантним законским и подзаконским актима;</w:t>
      </w:r>
      <w:r w:rsidR="006664FA" w:rsidRPr="006664FA">
        <w:rPr>
          <w:rFonts w:eastAsia="Calibri"/>
          <w:color w:val="002060"/>
          <w:lang w:val="sr-Cyrl-RS"/>
        </w:rPr>
        <w:t xml:space="preserve"> </w:t>
      </w:r>
      <w:r w:rsidR="006664FA" w:rsidRPr="006664FA">
        <w:rPr>
          <w:color w:val="002060"/>
          <w:lang w:val="sr-Cyrl-RS"/>
        </w:rPr>
        <w:t>вођење управног поступка и израду управних аката у складу са законом; праћење и усаглашавање</w:t>
      </w:r>
      <w:r w:rsidR="006664FA" w:rsidRPr="006664FA">
        <w:rPr>
          <w:rFonts w:eastAsia="Calibri"/>
          <w:color w:val="002060"/>
          <w:lang w:val="sr-Cyrl-RS"/>
        </w:rPr>
        <w:t xml:space="preserve"> </w:t>
      </w:r>
      <w:r w:rsidR="006664FA" w:rsidRPr="006664FA">
        <w:rPr>
          <w:color w:val="002060"/>
          <w:lang w:val="sr-Cyrl-RS"/>
        </w:rPr>
        <w:t>домаћег и међународног платног система са директивама Европске уније и стандардима међународних организација, споразума и конвенција; послове везане за меницу и чек; припрему и спровођење прописа којима се регулише јавни дуг по основу обвезница девизне штедње грађана; обавља студијско – аналитичке послове и друге послове из ове области.</w:t>
      </w:r>
      <w:r w:rsidR="006664FA" w:rsidRPr="006664FA">
        <w:rPr>
          <w:b/>
          <w:color w:val="002060"/>
          <w:lang w:val="sr-Cyrl-RS"/>
        </w:rPr>
        <w:t xml:space="preserve"> </w:t>
      </w:r>
      <w:r w:rsidR="006664FA" w:rsidRPr="006664FA">
        <w:rPr>
          <w:b/>
          <w:color w:val="002060"/>
          <w:lang w:val="sr-Cyrl-CS"/>
        </w:rPr>
        <w:t xml:space="preserve">      </w:t>
      </w:r>
      <w:r w:rsidR="006664FA" w:rsidRPr="006664FA">
        <w:rPr>
          <w:b/>
          <w:color w:val="002060"/>
          <w:lang w:val="sr-Cyrl-RS"/>
        </w:rPr>
        <w:t xml:space="preserve">    </w:t>
      </w:r>
    </w:p>
    <w:p w14:paraId="0AE0E415" w14:textId="77777777" w:rsidR="006664FA"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 xml:space="preserve"> </w:t>
      </w:r>
    </w:p>
    <w:p w14:paraId="775D4895" w14:textId="77777777" w:rsidR="006664FA" w:rsidRDefault="006664FA" w:rsidP="0067219F">
      <w:pPr>
        <w:spacing w:after="0" w:line="240" w:lineRule="auto"/>
        <w:ind w:right="-59" w:firstLine="720"/>
        <w:jc w:val="both"/>
        <w:rPr>
          <w:rFonts w:eastAsia="Times New Roman"/>
          <w:color w:val="002060"/>
          <w:lang w:val="sr-Cyrl-RS"/>
        </w:rPr>
      </w:pPr>
    </w:p>
    <w:p w14:paraId="4AD8C1D9" w14:textId="38F4FDEB" w:rsidR="00A003F1" w:rsidRDefault="0030405C" w:rsidP="00E8630A">
      <w:pPr>
        <w:pStyle w:val="NoSpacing"/>
        <w:ind w:firstLine="720"/>
        <w:jc w:val="both"/>
        <w:rPr>
          <w:rFonts w:eastAsia="Times New Roman"/>
          <w:lang w:val="sr-Cyrl-RS" w:eastAsia="x-none"/>
        </w:rPr>
      </w:pPr>
      <w:r w:rsidRPr="00236C25">
        <w:rPr>
          <w:rFonts w:eastAsia="Times New Roman"/>
          <w:b/>
          <w:i/>
          <w:color w:val="7030A0"/>
          <w:sz w:val="28"/>
          <w:szCs w:val="28"/>
          <w:lang w:val="sr-Cyrl-RS" w:eastAsia="x-none"/>
        </w:rPr>
        <w:t xml:space="preserve">Сектор </w:t>
      </w:r>
      <w:r w:rsidR="0067219F" w:rsidRPr="00236C25">
        <w:rPr>
          <w:rFonts w:eastAsia="Times New Roman"/>
          <w:b/>
          <w:i/>
          <w:color w:val="7030A0"/>
          <w:sz w:val="28"/>
          <w:szCs w:val="28"/>
          <w:lang w:val="sr-Cyrl-RS" w:eastAsia="x-none"/>
        </w:rPr>
        <w:t>– Централна јединица за хармонизацију</w:t>
      </w:r>
      <w:r w:rsidR="00A003F1" w:rsidRPr="00A003F1">
        <w:rPr>
          <w:lang w:val="sr-Cyrl-CS"/>
        </w:rPr>
        <w:t xml:space="preserve"> </w:t>
      </w:r>
      <w:r w:rsidR="00A003F1" w:rsidRPr="00A003F1">
        <w:rPr>
          <w:color w:val="002060"/>
          <w:lang w:val="sr-Cyrl-CS"/>
        </w:rPr>
        <w:t xml:space="preserve">обавља нормативне, студијско-аналитичке, управне, стручно-образовне и надзорне </w:t>
      </w:r>
      <w:r w:rsidR="00A003F1" w:rsidRPr="00A003F1">
        <w:rPr>
          <w:color w:val="002060"/>
        </w:rPr>
        <w:t xml:space="preserve">послове </w:t>
      </w:r>
      <w:r w:rsidR="00A003F1" w:rsidRPr="00A003F1">
        <w:rPr>
          <w:color w:val="002060"/>
          <w:lang w:val="sr-Cyrl-CS"/>
        </w:rPr>
        <w:t>у области интерне финансијске контроле у јавном сектору (ИФКЈ)</w:t>
      </w:r>
      <w:r w:rsidR="00A003F1" w:rsidRPr="00A003F1">
        <w:rPr>
          <w:color w:val="002060"/>
        </w:rPr>
        <w:t>,</w:t>
      </w:r>
      <w:r w:rsidR="00A003F1" w:rsidRPr="00A003F1">
        <w:rPr>
          <w:color w:val="002060"/>
          <w:lang w:val="sr-Cyrl-CS"/>
        </w:rPr>
        <w:t xml:space="preserve"> </w:t>
      </w:r>
      <w:r w:rsidR="00A003F1" w:rsidRPr="00A003F1">
        <w:rPr>
          <w:color w:val="002060"/>
        </w:rPr>
        <w:t xml:space="preserve">који се односе на: </w:t>
      </w:r>
      <w:r w:rsidR="00A003F1" w:rsidRPr="00A003F1">
        <w:rPr>
          <w:color w:val="002060"/>
          <w:lang w:val="sr-Cyrl-CS"/>
        </w:rPr>
        <w:t>предлагање доношења, измена и допуна прописа из надлежности Министарства; израду докумената јавних политика из области интерне финансијске контроле у јавном сектору (ИФКЈ); унапређење и развој система ИФКЈ; утврђивање и развој методологије и стандарда</w:t>
      </w:r>
      <w:r w:rsidR="00A003F1" w:rsidRPr="00A003F1">
        <w:rPr>
          <w:color w:val="002060"/>
          <w:lang w:val="hr-HR"/>
        </w:rPr>
        <w:t xml:space="preserve"> </w:t>
      </w:r>
      <w:r w:rsidR="00A003F1" w:rsidRPr="00A003F1">
        <w:rPr>
          <w:color w:val="002060"/>
          <w:lang w:val="sr-Cyrl-RS"/>
        </w:rPr>
        <w:t xml:space="preserve">у области успостављања, развоја и сагледавања квалитета </w:t>
      </w:r>
      <w:r w:rsidR="00A003F1" w:rsidRPr="00A003F1">
        <w:rPr>
          <w:color w:val="002060"/>
          <w:lang w:val="sr-Cyrl-CS"/>
        </w:rPr>
        <w:t>финансијског управљања и контроле (ФУК)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и; припрему приручника, смерница и упутстава; припрему програма и координацију активности у организацији и спровођењу обуке руководилаца и запослених</w:t>
      </w:r>
      <w:r w:rsidR="00A003F1" w:rsidRPr="00A003F1">
        <w:rPr>
          <w:color w:val="002060"/>
          <w:lang w:val="hr-HR"/>
        </w:rPr>
        <w:t xml:space="preserve"> </w:t>
      </w:r>
      <w:r w:rsidR="00A003F1" w:rsidRPr="00A003F1">
        <w:rPr>
          <w:color w:val="002060"/>
          <w:lang w:val="sr-Cyrl-CS"/>
        </w:rPr>
        <w:t>задужених за финансијско управљање и контролу у јавном сектору</w:t>
      </w:r>
      <w:r w:rsidR="00A003F1" w:rsidRPr="00A003F1">
        <w:rPr>
          <w:color w:val="002060"/>
          <w:lang w:val="hr-HR"/>
        </w:rPr>
        <w:t>;</w:t>
      </w:r>
      <w:r w:rsidR="00A003F1" w:rsidRPr="00A003F1">
        <w:rPr>
          <w:color w:val="002060"/>
          <w:lang w:val="sr-Cyrl-CS"/>
        </w:rPr>
        <w:t xml:space="preserve"> сагледавање квалитета система финансијског управљања и контроле; </w:t>
      </w:r>
      <w:r w:rsidR="00A003F1" w:rsidRPr="00A003F1">
        <w:rPr>
          <w:color w:val="002060"/>
          <w:spacing w:val="4"/>
          <w:lang w:val="sr-Cyrl-CS"/>
        </w:rPr>
        <w:t>давање стручних мишљења и заузимање ставова у вези са успостављањем, развојем и обезбеђивањем квалитета система финансијског управљања и контроле;</w:t>
      </w:r>
      <w:r w:rsidR="00A003F1" w:rsidRPr="00A003F1" w:rsidDel="0024637E">
        <w:rPr>
          <w:color w:val="002060"/>
          <w:lang w:val="sr-Cyrl-CS"/>
        </w:rPr>
        <w:t xml:space="preserve"> </w:t>
      </w:r>
      <w:r w:rsidR="00A003F1" w:rsidRPr="00A003F1">
        <w:rPr>
          <w:color w:val="002060"/>
          <w:lang w:val="sr-Cyrl-CS"/>
        </w:rPr>
        <w:t>саветовање министра у вези са питањима финансијског управљања и контроле</w:t>
      </w:r>
      <w:r w:rsidR="00A003F1" w:rsidRPr="00A003F1">
        <w:rPr>
          <w:b/>
          <w:color w:val="002060"/>
          <w:lang w:val="sr-Cyrl-CS"/>
        </w:rPr>
        <w:t xml:space="preserve"> </w:t>
      </w:r>
      <w:r w:rsidR="00A003F1" w:rsidRPr="00A003F1">
        <w:rPr>
          <w:color w:val="002060"/>
          <w:lang w:val="sr-Cyrl-CS"/>
        </w:rPr>
        <w:t xml:space="preserve">у јавном сектору; организовање размене искустава у области финансијског управљања и контроле; израду и </w:t>
      </w:r>
      <w:r w:rsidR="00A003F1" w:rsidRPr="00A003F1">
        <w:rPr>
          <w:color w:val="002060"/>
          <w:lang w:val="sr-Cyrl-RS"/>
        </w:rPr>
        <w:t xml:space="preserve">консолидовање </w:t>
      </w:r>
      <w:r w:rsidR="00A003F1" w:rsidRPr="00A003F1">
        <w:rPr>
          <w:color w:val="002060"/>
          <w:lang w:val="sr-Cyrl-CS"/>
        </w:rPr>
        <w:t>годишњих и других извештаја о стању и квалитету система финансијског управљања и контроле у јавном сектору; утврђивање и развој методологије и стандарда</w:t>
      </w:r>
      <w:r w:rsidR="00A003F1" w:rsidRPr="00A003F1">
        <w:rPr>
          <w:color w:val="002060"/>
          <w:lang w:val="hr-HR"/>
        </w:rPr>
        <w:t xml:space="preserve"> </w:t>
      </w:r>
      <w:r w:rsidR="00A003F1" w:rsidRPr="00A003F1">
        <w:rPr>
          <w:color w:val="002060"/>
          <w:lang w:val="sr-Cyrl-CS"/>
        </w:rPr>
        <w:t>рада интерне ревизије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 xml:space="preserve">и; припрему приручника и кодекса струковне етике интерних ревизора; припрему програма и координације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w:t>
      </w:r>
      <w:r w:rsidR="00A003F1" w:rsidRPr="00A003F1">
        <w:rPr>
          <w:color w:val="002060"/>
          <w:lang w:val="sr-Cyrl-CS"/>
        </w:rPr>
        <w:lastRenderedPageBreak/>
        <w:t>сертификата овлашћеним интерним ревизорима у јавном сектору; вођење регистра овлашћених интерних ревизора у јавном сектору; вођење регистра повеља интерне ревизије у јавном сектору; вођење регистра континуираног стручног усавршавања интерних ревизора;  спровођење и координација надзора над усаглашеношћу начина организовања и рада интерних ревизора са прописима и упутствима;</w:t>
      </w:r>
      <w:r w:rsidR="00A003F1" w:rsidRPr="00A003F1">
        <w:rPr>
          <w:color w:val="002060"/>
          <w:lang w:val="sr-Cyrl-RS"/>
        </w:rPr>
        <w:t xml:space="preserve"> сагледавање квалитета интерне ревизије у јавном сектору;</w:t>
      </w:r>
      <w:r w:rsidR="00A003F1" w:rsidRPr="00A003F1">
        <w:rPr>
          <w:color w:val="002060"/>
          <w:lang w:val="sr-Cyrl-CS"/>
        </w:rPr>
        <w:t xml:space="preserve"> саветовање министра по питањима интерне ревизије у јавном сектору; организовање размене искустава у области интерне ревизије; консолидовање годишњих извештаја корисника јавних средстава о раду интерне ревизије у јавном сектору; израду обједињеног извештаја о стању финансијског управљања и контроле и интерне ревизије у јавном сектору у Републици Србији; сарадњу са другим државним органима и међународним и домаћим струковним институцијама и удружењима, као </w:t>
      </w:r>
      <w:r w:rsidR="00A003F1" w:rsidRPr="00A003F1">
        <w:rPr>
          <w:color w:val="002060"/>
        </w:rPr>
        <w:t>и друге послове који спадају у делокруг Сектора.</w:t>
      </w:r>
    </w:p>
    <w:p w14:paraId="6CF901A6" w14:textId="77777777" w:rsidR="0067219F" w:rsidRPr="00236C25" w:rsidRDefault="0067219F" w:rsidP="0067219F">
      <w:pPr>
        <w:spacing w:after="0" w:line="240" w:lineRule="auto"/>
        <w:ind w:right="-143"/>
        <w:jc w:val="both"/>
        <w:rPr>
          <w:rFonts w:eastAsia="Times New Roman"/>
          <w:lang w:val="sr-Cyrl-RS" w:eastAsia="x-none"/>
        </w:rPr>
      </w:pPr>
    </w:p>
    <w:p w14:paraId="27C1338B" w14:textId="77777777" w:rsidR="0067219F" w:rsidRPr="00236C25" w:rsidRDefault="0067219F" w:rsidP="0067219F">
      <w:pPr>
        <w:spacing w:after="0" w:line="240" w:lineRule="auto"/>
        <w:ind w:right="-143"/>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 Централна јединица за хармонизацију обављају се послови у оквиру ужих унутрашњих јединица:</w:t>
      </w:r>
    </w:p>
    <w:p w14:paraId="39E32740"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5A658E3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методологију успостављања и развоја система финансијског управљања и контроле</w:t>
      </w:r>
    </w:p>
    <w:p w14:paraId="050E27F5"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сагледавање квалитета система финансијског управљања и контроле</w:t>
      </w:r>
    </w:p>
    <w:p w14:paraId="0B1F902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методологију рада и развој интерне ревизије</w:t>
      </w:r>
    </w:p>
    <w:p w14:paraId="54EA4A89"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 xml:space="preserve">Група за праћење квалитета рада интерне ревизије </w:t>
      </w:r>
    </w:p>
    <w:p w14:paraId="3B3A5B36"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обуке у области финансиј</w:t>
      </w:r>
      <w:r w:rsidR="00464A84" w:rsidRPr="00236C25">
        <w:rPr>
          <w:rFonts w:eastAsia="Times New Roman"/>
          <w:b/>
          <w:noProof/>
          <w:color w:val="002060"/>
          <w:lang w:val="sr-Cyrl-RS" w:eastAsia="x-none"/>
        </w:rPr>
        <w:t>с</w:t>
      </w:r>
      <w:r w:rsidRPr="00236C25">
        <w:rPr>
          <w:rFonts w:eastAsia="Times New Roman"/>
          <w:b/>
          <w:noProof/>
          <w:color w:val="002060"/>
          <w:lang w:val="sr-Cyrl-RS" w:eastAsia="x-none"/>
        </w:rPr>
        <w:t>ког управљања и контроле и интерне ревизије</w:t>
      </w:r>
    </w:p>
    <w:p w14:paraId="48CA009B"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088619EC"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color w:val="002060"/>
          <w:lang w:val="sr-Cyrl-RS" w:eastAsia="x-none"/>
        </w:rPr>
        <w:t>Послови Сектора − Централна јединица за хармонизацију, у циљу веће ефикасности и економичности, реализују се у седишту Сектора са седиштем у Београду и у подручној јединици за Аутономну покрајину Војводину са седиштем у Новом Саду.</w:t>
      </w:r>
    </w:p>
    <w:p w14:paraId="1B9D1D85"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2E52C0CB" w14:textId="77777777" w:rsidR="00597EE1" w:rsidRPr="00597EE1" w:rsidRDefault="0067219F" w:rsidP="00597EE1">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методологију успостављања и развоја система финансијског управљања и контроле</w:t>
      </w:r>
      <w:r w:rsidRPr="00236C25">
        <w:rPr>
          <w:rFonts w:eastAsia="Times New Roman"/>
          <w:color w:val="002060"/>
          <w:lang w:val="sr-Cyrl-RS" w:eastAsia="x-none"/>
        </w:rPr>
        <w:t xml:space="preserve"> </w:t>
      </w:r>
      <w:r w:rsidR="00597EE1" w:rsidRPr="00597EE1">
        <w:rPr>
          <w:color w:val="002060"/>
          <w:lang w:val="ru-RU" w:eastAsia="x-none"/>
        </w:rPr>
        <w:t>обавља послове који се односе на</w:t>
      </w:r>
      <w:r w:rsidR="00597EE1" w:rsidRPr="00597EE1">
        <w:rPr>
          <w:color w:val="002060"/>
          <w:lang w:val="sr-Cyrl-CS" w:eastAsia="x-none"/>
        </w:rPr>
        <w:t xml:space="preserve">: предлагање доношења, измена и допуна прописа из надлежности Министарства; учешће у стратешком планирању, унапређењу и развоју система финансијског управљања и контроле у јавном сектору и </w:t>
      </w:r>
      <w:r w:rsidR="00597EE1" w:rsidRPr="00597EE1">
        <w:rPr>
          <w:color w:val="002060"/>
          <w:lang w:val="sr-Cyrl-CS"/>
        </w:rPr>
        <w:t xml:space="preserve"> израду докумената јавних политика из области ИФКЈ; </w:t>
      </w:r>
      <w:r w:rsidR="00597EE1" w:rsidRPr="00597EE1">
        <w:rPr>
          <w:color w:val="002060"/>
          <w:lang w:val="sr-Cyrl-CS" w:eastAsia="x-none"/>
        </w:rPr>
        <w:t>утврђивање и развој методологије и стандарда</w:t>
      </w:r>
      <w:r w:rsidR="00597EE1" w:rsidRPr="00597EE1">
        <w:rPr>
          <w:color w:val="002060"/>
          <w:lang w:val="hr-HR" w:eastAsia="x-none"/>
        </w:rPr>
        <w:t xml:space="preserve"> </w:t>
      </w:r>
      <w:r w:rsidR="00597EE1" w:rsidRPr="00597EE1">
        <w:rPr>
          <w:color w:val="002060"/>
          <w:lang w:val="sr-Cyrl-RS" w:eastAsia="x-none"/>
        </w:rPr>
        <w:t xml:space="preserve">успостављања и развоја система </w:t>
      </w:r>
      <w:r w:rsidR="00597EE1" w:rsidRPr="00597EE1">
        <w:rPr>
          <w:color w:val="002060"/>
          <w:lang w:val="sr-Cyrl-CS" w:eastAsia="x-none"/>
        </w:rPr>
        <w:t xml:space="preserve">финансијског управљања и контроле у јавном сектору у складу са међународним стандардима и најбољом праксом ЕУ; припрему приручника, смерница и упутстава </w:t>
      </w:r>
      <w:r w:rsidR="00597EE1" w:rsidRPr="00597EE1">
        <w:rPr>
          <w:color w:val="002060"/>
          <w:lang w:val="sr-Cyrl-RS" w:eastAsia="x-none"/>
        </w:rPr>
        <w:t>за успостављање и развој финансијског управљања  и контроле</w:t>
      </w:r>
      <w:r w:rsidR="00597EE1" w:rsidRPr="00597EE1">
        <w:rPr>
          <w:color w:val="002060"/>
          <w:lang w:val="sr-Cyrl-CS" w:eastAsia="x-none"/>
        </w:rPr>
        <w:t xml:space="preserve">; </w:t>
      </w:r>
      <w:r w:rsidR="00597EE1" w:rsidRPr="00597EE1">
        <w:rPr>
          <w:color w:val="002060"/>
          <w:spacing w:val="4"/>
          <w:lang w:val="sr-Cyrl-CS"/>
        </w:rPr>
        <w:t>давање стручних мишљења и заузимање ставова у вези са успостављањем и развојем система;</w:t>
      </w:r>
      <w:r w:rsidR="00597EE1" w:rsidRPr="00597EE1">
        <w:rPr>
          <w:color w:val="002060"/>
          <w:lang w:val="sr-Cyrl-CS" w:eastAsia="x-none"/>
        </w:rPr>
        <w:t xml:space="preserve"> </w:t>
      </w:r>
      <w:r w:rsidR="00597EE1" w:rsidRPr="00597EE1">
        <w:rPr>
          <w:rFonts w:eastAsia="SimSun"/>
          <w:color w:val="002060"/>
          <w:lang w:val="ru-RU" w:eastAsia="zh-CN"/>
        </w:rPr>
        <w:t>прикуп</w:t>
      </w:r>
      <w:r w:rsidR="00597EE1" w:rsidRPr="00597EE1">
        <w:rPr>
          <w:rFonts w:eastAsia="SimSun"/>
          <w:color w:val="002060"/>
          <w:lang w:val="sr-Cyrl-CS" w:eastAsia="zh-CN"/>
        </w:rPr>
        <w:t>љање и анализу</w:t>
      </w:r>
      <w:r w:rsidR="00597EE1" w:rsidRPr="00597EE1">
        <w:rPr>
          <w:rFonts w:eastAsia="SimSun"/>
          <w:color w:val="002060"/>
          <w:lang w:val="ru-RU" w:eastAsia="zh-CN"/>
        </w:rPr>
        <w:t xml:space="preserve"> појединачн</w:t>
      </w:r>
      <w:r w:rsidR="00597EE1" w:rsidRPr="00597EE1">
        <w:rPr>
          <w:rFonts w:eastAsia="SimSun"/>
          <w:color w:val="002060"/>
          <w:lang w:val="sr-Cyrl-CS" w:eastAsia="zh-CN"/>
        </w:rPr>
        <w:t>их</w:t>
      </w:r>
      <w:r w:rsidR="00597EE1" w:rsidRPr="00597EE1">
        <w:rPr>
          <w:rFonts w:eastAsia="SimSun"/>
          <w:color w:val="002060"/>
          <w:lang w:val="ru-RU" w:eastAsia="zh-CN"/>
        </w:rPr>
        <w:t xml:space="preserve"> извештај</w:t>
      </w:r>
      <w:r w:rsidR="00597EE1" w:rsidRPr="00597EE1">
        <w:rPr>
          <w:rFonts w:eastAsia="SimSun"/>
          <w:color w:val="002060"/>
          <w:lang w:val="sr-Cyrl-CS" w:eastAsia="zh-CN"/>
        </w:rPr>
        <w:t>а корисника јавних средстава о стању система финансијског управљања и контроле</w:t>
      </w:r>
      <w:r w:rsidR="00597EE1" w:rsidRPr="00597EE1">
        <w:rPr>
          <w:rFonts w:eastAsia="SimSun"/>
          <w:color w:val="002060"/>
          <w:lang w:val="ru-RU" w:eastAsia="zh-CN"/>
        </w:rPr>
        <w:t>; припрем</w:t>
      </w:r>
      <w:r w:rsidR="00597EE1" w:rsidRPr="00597EE1">
        <w:rPr>
          <w:rFonts w:eastAsia="SimSun"/>
          <w:color w:val="002060"/>
          <w:lang w:val="sr-Cyrl-CS" w:eastAsia="zh-CN"/>
        </w:rPr>
        <w:t>у</w:t>
      </w:r>
      <w:r w:rsidR="00597EE1" w:rsidRPr="00597EE1">
        <w:rPr>
          <w:rFonts w:eastAsia="SimSun"/>
          <w:color w:val="002060"/>
          <w:lang w:val="ru-RU"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val="ru-RU"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val="ru-RU"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val="ru-RU" w:eastAsia="zh-CN"/>
        </w:rPr>
        <w:t xml:space="preserve"> </w:t>
      </w:r>
      <w:r w:rsidR="00597EE1" w:rsidRPr="00597EE1">
        <w:rPr>
          <w:color w:val="002060"/>
          <w:lang w:val="sr-Cyrl-CS" w:eastAsia="x-none"/>
        </w:rPr>
        <w:t>учешће у анализи потреба за обуком, припрему програма обука као и спровођењу обука руководилаца и запослених</w:t>
      </w:r>
      <w:r w:rsidR="00597EE1" w:rsidRPr="00597EE1">
        <w:rPr>
          <w:color w:val="002060"/>
          <w:lang w:val="hr-HR" w:eastAsia="x-none"/>
        </w:rPr>
        <w:t xml:space="preserve"> </w:t>
      </w:r>
      <w:r w:rsidR="00597EE1" w:rsidRPr="00597EE1">
        <w:rPr>
          <w:color w:val="002060"/>
          <w:lang w:val="sr-Cyrl-CS" w:eastAsia="x-none"/>
        </w:rPr>
        <w:t>задужених за финансијско управљање и контролу код корисника јавних</w:t>
      </w:r>
      <w:r w:rsidR="00597EE1" w:rsidRPr="00597EE1">
        <w:rPr>
          <w:color w:val="002060"/>
          <w:lang w:val="sr-Cyrl-CS"/>
        </w:rPr>
        <w:t xml:space="preserve"> средстава; учествовање у спровођења обуке и испита за стицање звања овлашћени интерни ревизор у јавном сектору</w:t>
      </w:r>
      <w:r w:rsidR="00597EE1" w:rsidRPr="00597EE1">
        <w:rPr>
          <w:color w:val="002060"/>
          <w:lang w:val="sr-Cyrl-CS" w:eastAsia="x-none"/>
        </w:rPr>
        <w:t xml:space="preserve">; сарадњу са другим државним органима и међународним и домаћим струковним институцијама и удружењима као и </w:t>
      </w:r>
      <w:r w:rsidR="00597EE1" w:rsidRPr="00597EE1">
        <w:rPr>
          <w:color w:val="002060"/>
          <w:lang w:val="ru-RU" w:eastAsia="x-none"/>
        </w:rPr>
        <w:t xml:space="preserve">друге послове и задатке из </w:t>
      </w:r>
      <w:r w:rsidR="00597EE1" w:rsidRPr="00597EE1">
        <w:rPr>
          <w:color w:val="002060"/>
          <w:lang w:val="sr-Cyrl-CS" w:eastAsia="x-none"/>
        </w:rPr>
        <w:t>ове области.</w:t>
      </w:r>
    </w:p>
    <w:p w14:paraId="78DA4048" w14:textId="77777777" w:rsidR="00597EE1" w:rsidRDefault="00597EE1" w:rsidP="0067219F">
      <w:pPr>
        <w:spacing w:after="0" w:line="240" w:lineRule="auto"/>
        <w:ind w:firstLine="709"/>
        <w:jc w:val="both"/>
        <w:rPr>
          <w:rFonts w:eastAsia="Times New Roman"/>
          <w:color w:val="002060"/>
          <w:lang w:val="sr-Cyrl-RS" w:eastAsia="x-none"/>
        </w:rPr>
      </w:pPr>
    </w:p>
    <w:p w14:paraId="33A2E9B1" w14:textId="0BEC01B2" w:rsidR="00597EE1" w:rsidRPr="00597EE1" w:rsidRDefault="0067219F" w:rsidP="00597EE1">
      <w:pPr>
        <w:pStyle w:val="BodyText"/>
        <w:ind w:firstLine="706"/>
        <w:rPr>
          <w:color w:val="002060"/>
          <w:lang w:val="sr-Cyrl-CS"/>
        </w:rPr>
      </w:pPr>
      <w:r w:rsidRPr="00236C25">
        <w:rPr>
          <w:b/>
          <w:color w:val="002060"/>
          <w:lang w:val="sr-Cyrl-RS"/>
        </w:rPr>
        <w:lastRenderedPageBreak/>
        <w:t>Група за сагледавање квалитета система финансијског управљања и контроле</w:t>
      </w:r>
      <w:r w:rsidR="00597EE1" w:rsidRPr="00597EE1">
        <w:t xml:space="preserve"> </w:t>
      </w:r>
      <w:r w:rsidR="00597EE1" w:rsidRPr="00597EE1">
        <w:rPr>
          <w:color w:val="002060"/>
        </w:rPr>
        <w:t>обавља послове који се односе на</w:t>
      </w:r>
      <w:r w:rsidR="00597EE1" w:rsidRPr="00597EE1">
        <w:rPr>
          <w:color w:val="002060"/>
          <w:lang w:val="sr-Cyrl-CS"/>
        </w:rPr>
        <w:t xml:space="preserve">: предлагање доношења, измена и допуна прописа из надлежности Министарства; учешће у стратешком планирању и унапређењу система финансијског управљања и контроле у јавном сектору и израду докумената јавних политика из области ИФКЈ; утврђивање и развој модела, методологије и стандарда за сагледавање и обезбеђивање квалитета финансијског управљања и контроле у јавном сектору у складу са међународним стандардима и смерницама и најбољом праксом ЕУ; припрему приручника, смерница и упутстава у сегменту сагледавања и обезбеђивања квалитета финансијског управљања и контроле; сагледавање квалитета система финансијског управљања и контрола; </w:t>
      </w:r>
      <w:r w:rsidR="00597EE1" w:rsidRPr="00597EE1">
        <w:rPr>
          <w:color w:val="002060"/>
          <w:spacing w:val="4"/>
          <w:lang w:val="sr-Cyrl-CS"/>
        </w:rPr>
        <w:t xml:space="preserve">давање стручних мишљења и заузимање ставова у вези са сагледавањем и обезбеђивањем квалитета </w:t>
      </w:r>
      <w:r w:rsidR="00597EE1" w:rsidRPr="00597EE1">
        <w:rPr>
          <w:color w:val="002060"/>
          <w:spacing w:val="4"/>
          <w:lang w:val="sr-Cyrl-RS"/>
        </w:rPr>
        <w:t>финансијског управљања и контроле;</w:t>
      </w:r>
      <w:r w:rsidR="00597EE1" w:rsidRPr="00597EE1">
        <w:rPr>
          <w:color w:val="002060"/>
          <w:spacing w:val="4"/>
          <w:lang w:val="sr-Cyrl-CS"/>
        </w:rPr>
        <w:t xml:space="preserve"> </w:t>
      </w:r>
      <w:r w:rsidR="00597EE1" w:rsidRPr="00597EE1">
        <w:rPr>
          <w:color w:val="002060"/>
          <w:lang w:val="sr-Cyrl-CS"/>
        </w:rPr>
        <w:t xml:space="preserve">прикупљање и анализу података и информација као и обављање канцеларијских и теренских провера  у сврху сагледавања и обезбеђивања квалитета система финансијског управљања и контроле код појединачних корисника јавних средстава </w:t>
      </w:r>
      <w:r w:rsidR="00597EE1" w:rsidRPr="00597EE1">
        <w:rPr>
          <w:rFonts w:eastAsia="SimSun"/>
          <w:color w:val="002060"/>
          <w:lang w:eastAsia="zh-CN"/>
        </w:rPr>
        <w:t>и њихово консолидовање;</w:t>
      </w:r>
      <w:r w:rsidR="00597EE1" w:rsidRPr="00597EE1">
        <w:rPr>
          <w:rFonts w:eastAsia="SimSun"/>
          <w:color w:val="002060"/>
          <w:lang w:val="sr-Cyrl-RS" w:eastAsia="zh-CN"/>
        </w:rPr>
        <w:t xml:space="preserve"> </w:t>
      </w:r>
      <w:r w:rsidR="00597EE1" w:rsidRPr="00597EE1">
        <w:rPr>
          <w:rFonts w:eastAsia="SimSun"/>
          <w:color w:val="002060"/>
          <w:lang w:eastAsia="zh-CN"/>
        </w:rPr>
        <w:t>припрем</w:t>
      </w:r>
      <w:r w:rsidR="00597EE1" w:rsidRPr="00597EE1">
        <w:rPr>
          <w:rFonts w:eastAsia="SimSun"/>
          <w:color w:val="002060"/>
          <w:lang w:val="sr-Cyrl-CS" w:eastAsia="zh-CN"/>
        </w:rPr>
        <w:t>у</w:t>
      </w:r>
      <w:r w:rsidR="00597EE1" w:rsidRPr="00597EE1">
        <w:rPr>
          <w:rFonts w:eastAsia="SimSun"/>
          <w:color w:val="002060"/>
          <w:lang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eastAsia="zh-CN"/>
        </w:rPr>
        <w:t xml:space="preserve"> </w:t>
      </w:r>
      <w:r w:rsidR="00597EE1" w:rsidRPr="00597EE1">
        <w:rPr>
          <w:color w:val="002060"/>
          <w:lang w:val="sr-Cyrl-CS"/>
        </w:rPr>
        <w:t>припрему програма и координацију активности у организацији и спровођењу обуке руководилаца и запослених</w:t>
      </w:r>
      <w:r w:rsidR="00597EE1" w:rsidRPr="00597EE1">
        <w:rPr>
          <w:color w:val="002060"/>
          <w:lang w:val="hr-HR"/>
        </w:rPr>
        <w:t xml:space="preserve"> </w:t>
      </w:r>
      <w:r w:rsidR="00597EE1" w:rsidRPr="00597EE1">
        <w:rPr>
          <w:color w:val="002060"/>
          <w:lang w:val="sr-Cyrl-CS"/>
        </w:rPr>
        <w:t>задужених за финансијско управљање и контролу</w:t>
      </w:r>
      <w:r w:rsidR="00597EE1" w:rsidRPr="00597EE1">
        <w:rPr>
          <w:color w:val="002060"/>
          <w:lang w:val="hr-HR"/>
        </w:rPr>
        <w:t>;</w:t>
      </w:r>
      <w:r w:rsidR="00597EE1" w:rsidRPr="00597EE1">
        <w:rPr>
          <w:color w:val="002060"/>
          <w:lang w:val="sr-Cyrl-CS"/>
        </w:rPr>
        <w:t xml:space="preserve"> учествује у организовању спровођења обуке и испита за стицање звања овлашћени интерни ревизор у јавном сектору; сарадњу са другим државним органима и међународним и домаћим струковним институцијама и удружењима као и </w:t>
      </w:r>
      <w:r w:rsidR="00597EE1" w:rsidRPr="00597EE1">
        <w:rPr>
          <w:color w:val="002060"/>
        </w:rPr>
        <w:t xml:space="preserve">друге послове и задатке из </w:t>
      </w:r>
      <w:r w:rsidR="00597EE1" w:rsidRPr="00597EE1">
        <w:rPr>
          <w:color w:val="002060"/>
          <w:lang w:val="sr-Cyrl-CS"/>
        </w:rPr>
        <w:t>ове области</w:t>
      </w:r>
      <w:r w:rsidR="00597EE1" w:rsidRPr="00597EE1">
        <w:rPr>
          <w:color w:val="002060"/>
        </w:rPr>
        <w:t>.</w:t>
      </w:r>
      <w:r w:rsidR="00597EE1" w:rsidRPr="00597EE1">
        <w:rPr>
          <w:color w:val="002060"/>
          <w:lang w:val="sr-Cyrl-CS"/>
        </w:rPr>
        <w:t xml:space="preserve"> </w:t>
      </w:r>
    </w:p>
    <w:p w14:paraId="37B229FC" w14:textId="77777777" w:rsidR="00597EE1" w:rsidRDefault="0067219F" w:rsidP="0067219F">
      <w:pPr>
        <w:spacing w:after="0" w:line="240" w:lineRule="auto"/>
        <w:ind w:right="-143" w:firstLine="709"/>
        <w:jc w:val="both"/>
        <w:rPr>
          <w:rFonts w:eastAsia="Times New Roman"/>
          <w:b/>
          <w:color w:val="002060"/>
          <w:lang w:val="sr-Cyrl-RS" w:eastAsia="x-none"/>
        </w:rPr>
      </w:pPr>
      <w:r w:rsidRPr="00236C25">
        <w:rPr>
          <w:rFonts w:eastAsia="Times New Roman"/>
          <w:b/>
          <w:color w:val="002060"/>
          <w:lang w:val="sr-Cyrl-RS" w:eastAsia="x-none"/>
        </w:rPr>
        <w:t xml:space="preserve"> </w:t>
      </w:r>
    </w:p>
    <w:p w14:paraId="3DCF4769" w14:textId="77777777" w:rsidR="00FC7726" w:rsidRPr="00FC7726" w:rsidRDefault="0067219F" w:rsidP="00FC7726">
      <w:pPr>
        <w:spacing w:after="0" w:line="240" w:lineRule="auto"/>
        <w:ind w:firstLine="706"/>
        <w:jc w:val="both"/>
        <w:rPr>
          <w:b/>
          <w:color w:val="002060"/>
          <w:lang w:val="sr-Cyrl-CS" w:eastAsia="x-none"/>
        </w:rPr>
      </w:pPr>
      <w:r w:rsidRPr="00236C25">
        <w:rPr>
          <w:rFonts w:eastAsia="Times New Roman"/>
          <w:b/>
          <w:color w:val="002060"/>
          <w:lang w:val="sr-Cyrl-RS" w:eastAsia="x-none"/>
        </w:rPr>
        <w:t xml:space="preserve">Група за методологију рада и развој интерне ревизије </w:t>
      </w:r>
      <w:r w:rsidR="00FC7726" w:rsidRPr="00FC7726">
        <w:rPr>
          <w:color w:val="002060"/>
          <w:lang w:val="sr-Cyrl-CS"/>
        </w:rPr>
        <w:t>обавља послове који се односе на: предлагање доношења, измена и допунa прописа из надлежности Министарства; учешће у стратешком планирању и унапређењу функције интерне ревизије јавном сектору и израду докумената јавних политика из области ИФКЈ;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предлога повеље интерне ревизије, стандардне описе радних места у интерној ревизији; унапређење и припрему програма и  координацију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повеља интерне ревизије у јавном сектору; вођење регистра овлашћених интерних ревизора у јавном сектору; давања стручних мишљења и савета у погледу примене правила везаних методологије рада интерне ревизије саветовања министра по питањима интерне ревизије у јавном сектору; сарадњу са интерним ревизорима у јавном сектору; припрему обједињеног годишњег и других извештаја о стању и квалитету интерне ревизије у јавном сектору са препорукама за њеноо унапређење;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4FA8DB98" w14:textId="77777777" w:rsidR="00FC7726" w:rsidRDefault="00FC7726" w:rsidP="0067219F">
      <w:pPr>
        <w:spacing w:after="0" w:line="240" w:lineRule="auto"/>
        <w:ind w:right="-143" w:firstLine="709"/>
        <w:jc w:val="both"/>
        <w:rPr>
          <w:rFonts w:eastAsia="Times New Roman"/>
          <w:b/>
          <w:color w:val="002060"/>
          <w:lang w:val="sr-Cyrl-RS" w:eastAsia="x-none"/>
        </w:rPr>
      </w:pPr>
    </w:p>
    <w:p w14:paraId="00F4B8FC" w14:textId="34DFC2A6" w:rsidR="004552B0" w:rsidRPr="004552B0" w:rsidRDefault="0067219F" w:rsidP="0067219F">
      <w:pPr>
        <w:spacing w:after="0" w:line="240" w:lineRule="auto"/>
        <w:ind w:firstLine="709"/>
        <w:jc w:val="both"/>
        <w:rPr>
          <w:rFonts w:eastAsia="Times New Roman"/>
          <w:b/>
          <w:color w:val="002060"/>
          <w:lang w:val="sr-Cyrl-RS" w:eastAsia="x-none"/>
        </w:rPr>
      </w:pPr>
      <w:r w:rsidRPr="00236C25">
        <w:rPr>
          <w:rFonts w:eastAsia="Times New Roman"/>
          <w:b/>
          <w:color w:val="002060"/>
          <w:lang w:val="sr-Cyrl-RS" w:eastAsia="x-none"/>
        </w:rPr>
        <w:t>Група за праћење квалитета рада интерне ревизије</w:t>
      </w:r>
      <w:r w:rsidR="004552B0" w:rsidRPr="004552B0">
        <w:rPr>
          <w:lang w:val="ru-RU" w:eastAsia="x-none"/>
        </w:rPr>
        <w:t xml:space="preserve"> </w:t>
      </w:r>
      <w:r w:rsidR="004552B0" w:rsidRPr="004552B0">
        <w:rPr>
          <w:color w:val="002060"/>
          <w:lang w:val="ru-RU" w:eastAsia="x-none"/>
        </w:rPr>
        <w:t>обавља послове који се односе на:</w:t>
      </w:r>
      <w:r w:rsidR="004552B0" w:rsidRPr="004552B0">
        <w:rPr>
          <w:color w:val="002060"/>
          <w:lang w:val="sr-Cyrl-CS" w:eastAsia="x-none"/>
        </w:rPr>
        <w:t xml:space="preserve"> предлагање доношења, измена и допун</w:t>
      </w:r>
      <w:r w:rsidR="004552B0" w:rsidRPr="004552B0">
        <w:rPr>
          <w:color w:val="002060"/>
          <w:lang w:val="sr-Latn-RS" w:eastAsia="x-none"/>
        </w:rPr>
        <w:t>a</w:t>
      </w:r>
      <w:r w:rsidR="004552B0" w:rsidRPr="004552B0">
        <w:rPr>
          <w:color w:val="002060"/>
          <w:lang w:val="ru-RU" w:eastAsia="x-none"/>
        </w:rPr>
        <w:t xml:space="preserve"> </w:t>
      </w:r>
      <w:r w:rsidR="004552B0" w:rsidRPr="004552B0">
        <w:rPr>
          <w:color w:val="002060"/>
          <w:lang w:val="sr-Cyrl-CS" w:eastAsia="x-none"/>
        </w:rPr>
        <w:t>прописа из надлежности Министарства; утврђивање и развој методологије и стандарда рада интерне ревизије у јавном сектору у складу са међународним стандардима и најбољом праксом ЕУ у</w:t>
      </w:r>
      <w:r w:rsidR="004552B0" w:rsidRPr="004552B0">
        <w:rPr>
          <w:color w:val="002060"/>
          <w:lang w:val="ru-RU" w:eastAsia="x-none"/>
        </w:rPr>
        <w:t xml:space="preserve"> циљ</w:t>
      </w:r>
      <w:r w:rsidR="004552B0" w:rsidRPr="004552B0">
        <w:rPr>
          <w:color w:val="002060"/>
          <w:lang w:val="sr-Cyrl-CS" w:eastAsia="x-none"/>
        </w:rPr>
        <w:t>у</w:t>
      </w:r>
      <w:r w:rsidR="004552B0" w:rsidRPr="004552B0">
        <w:rPr>
          <w:color w:val="002060"/>
          <w:lang w:val="ru-RU" w:eastAsia="x-none"/>
        </w:rPr>
        <w:t xml:space="preserve"> обезбеђивања јединственог начина рада </w:t>
      </w:r>
      <w:r w:rsidR="004552B0" w:rsidRPr="004552B0">
        <w:rPr>
          <w:color w:val="002060"/>
          <w:lang w:val="sr-Cyrl-CS" w:eastAsia="x-none"/>
        </w:rPr>
        <w:t xml:space="preserve">у </w:t>
      </w:r>
      <w:r w:rsidR="004552B0" w:rsidRPr="004552B0">
        <w:rPr>
          <w:color w:val="002060"/>
          <w:lang w:val="ru-RU" w:eastAsia="x-none"/>
        </w:rPr>
        <w:t>Републи</w:t>
      </w:r>
      <w:r w:rsidR="004552B0" w:rsidRPr="004552B0">
        <w:rPr>
          <w:color w:val="002060"/>
          <w:lang w:val="sr-Cyrl-CS" w:eastAsia="x-none"/>
        </w:rPr>
        <w:t>ци</w:t>
      </w:r>
      <w:r w:rsidR="004552B0" w:rsidRPr="004552B0">
        <w:rPr>
          <w:color w:val="002060"/>
          <w:lang w:val="ru-RU" w:eastAsia="x-none"/>
        </w:rPr>
        <w:t xml:space="preserve"> Србиј</w:t>
      </w:r>
      <w:r w:rsidR="004552B0" w:rsidRPr="004552B0">
        <w:rPr>
          <w:color w:val="002060"/>
          <w:lang w:val="sr-Cyrl-CS" w:eastAsia="x-none"/>
        </w:rPr>
        <w:t xml:space="preserve">и; спровођење надзора над усаглашеношћу </w:t>
      </w:r>
      <w:r w:rsidR="004552B0" w:rsidRPr="004552B0">
        <w:rPr>
          <w:color w:val="002060"/>
          <w:lang w:val="sr-Cyrl-CS" w:eastAsia="x-none"/>
        </w:rPr>
        <w:lastRenderedPageBreak/>
        <w:t xml:space="preserve">начина организовања и рада интерних ревизора са прописима и упутствима; </w:t>
      </w:r>
      <w:r w:rsidR="004552B0" w:rsidRPr="004552B0">
        <w:rPr>
          <w:color w:val="002060"/>
          <w:spacing w:val="4"/>
          <w:lang w:val="sr-Cyrl-CS"/>
        </w:rPr>
        <w:t xml:space="preserve">развој модела и методологије за сагледавање квалитета рада интерне ревизије у јавном сектору, давања стручних мишљења и савета у погледу примене правила везаних за квалитет рада интерне ревизије; координацију, сагледавања квалитета рада интерне ревизије у јавном сектору; </w:t>
      </w:r>
      <w:r w:rsidR="004552B0" w:rsidRPr="004552B0">
        <w:rPr>
          <w:color w:val="002060"/>
          <w:lang w:val="sr-Cyrl-CS"/>
        </w:rPr>
        <w:t>развој модела за интерну процену квалитета интерне ревизије који корист</w:t>
      </w:r>
      <w:r w:rsidR="004552B0" w:rsidRPr="004552B0">
        <w:rPr>
          <w:color w:val="002060"/>
          <w:lang w:val="sr-Cyrl-RS"/>
        </w:rPr>
        <w:t>е</w:t>
      </w:r>
      <w:r w:rsidR="004552B0" w:rsidRPr="004552B0">
        <w:rPr>
          <w:color w:val="002060"/>
          <w:lang w:val="sr-Cyrl-CS"/>
        </w:rPr>
        <w:t xml:space="preserve"> јединице за интерну ревизију</w:t>
      </w:r>
      <w:r w:rsidR="004552B0" w:rsidRPr="004552B0">
        <w:rPr>
          <w:color w:val="002060"/>
          <w:lang w:val="sr-Cyrl-RS"/>
        </w:rPr>
        <w:t xml:space="preserve">, развој </w:t>
      </w:r>
      <w:r w:rsidR="004552B0" w:rsidRPr="004552B0">
        <w:rPr>
          <w:color w:val="002060"/>
          <w:lang w:val="sr-Cyrl-CS"/>
        </w:rPr>
        <w:t xml:space="preserve"> смерниц</w:t>
      </w:r>
      <w:r w:rsidR="004552B0" w:rsidRPr="004552B0">
        <w:rPr>
          <w:color w:val="002060"/>
          <w:lang w:val="sr-Cyrl-RS"/>
        </w:rPr>
        <w:t>а</w:t>
      </w:r>
      <w:r w:rsidR="004552B0" w:rsidRPr="004552B0">
        <w:rPr>
          <w:color w:val="002060"/>
          <w:lang w:val="sr-Cyrl-CS"/>
        </w:rPr>
        <w:t xml:space="preserve"> за осигуравање квалитета интерне ревизије за руководиоце јединица за интерну ревизију; организацију прикупљање и врши анализу годишњих извештаја о раду интерне ревизије у јавном сектору и организује израду предлога обједињеног извештаја о стању интерне ревизије;</w:t>
      </w:r>
      <w:r w:rsidR="004552B0" w:rsidRPr="004552B0">
        <w:rPr>
          <w:color w:val="002060"/>
          <w:lang w:val="sr-Cyrl-CS" w:eastAsia="x-none"/>
        </w:rPr>
        <w:t xml:space="preserve"> координацију активности у организацији спровођења обуке интерних ревизора; </w:t>
      </w:r>
      <w:r w:rsidR="004552B0" w:rsidRPr="004552B0">
        <w:rPr>
          <w:color w:val="002060"/>
          <w:lang w:val="sr-Cyrl-CS"/>
        </w:rPr>
        <w:t>учествује у процени потреба за обуком и креирању и организацији спровођења обуке за континурано стручно усавршавање овлашћених интерних ревизора у јавном сектору;</w:t>
      </w:r>
      <w:r w:rsidR="004552B0" w:rsidRPr="004552B0">
        <w:rPr>
          <w:color w:val="002060"/>
          <w:lang w:val="sr-Cyrl-CS" w:eastAsia="x-none"/>
        </w:rPr>
        <w:t xml:space="preserve"> </w:t>
      </w:r>
      <w:r w:rsidR="004552B0" w:rsidRPr="004552B0">
        <w:rPr>
          <w:rFonts w:eastAsia="SimSun"/>
          <w:color w:val="002060"/>
          <w:lang w:val="ru-RU" w:eastAsia="zh-CN"/>
        </w:rPr>
        <w:t>припрем</w:t>
      </w:r>
      <w:r w:rsidR="004552B0" w:rsidRPr="004552B0">
        <w:rPr>
          <w:rFonts w:eastAsia="SimSun"/>
          <w:color w:val="002060"/>
          <w:lang w:val="sr-Cyrl-CS" w:eastAsia="zh-CN"/>
        </w:rPr>
        <w:t>у</w:t>
      </w:r>
      <w:r w:rsidR="004552B0" w:rsidRPr="004552B0">
        <w:rPr>
          <w:rFonts w:eastAsia="SimSun"/>
          <w:color w:val="002060"/>
          <w:lang w:val="ru-RU" w:eastAsia="zh-CN"/>
        </w:rPr>
        <w:t xml:space="preserve"> обједињеног годишњ</w:t>
      </w:r>
      <w:r w:rsidR="004552B0" w:rsidRPr="004552B0">
        <w:rPr>
          <w:rFonts w:eastAsia="SimSun"/>
          <w:color w:val="002060"/>
          <w:lang w:val="sr-Cyrl-CS" w:eastAsia="zh-CN"/>
        </w:rPr>
        <w:t>ег</w:t>
      </w:r>
      <w:r w:rsidR="004552B0" w:rsidRPr="004552B0">
        <w:rPr>
          <w:rFonts w:eastAsia="SimSun"/>
          <w:color w:val="002060"/>
          <w:lang w:val="ru-RU" w:eastAsia="zh-CN"/>
        </w:rPr>
        <w:t xml:space="preserve"> и других извештај</w:t>
      </w:r>
      <w:r w:rsidR="004552B0" w:rsidRPr="004552B0">
        <w:rPr>
          <w:rFonts w:eastAsia="SimSun"/>
          <w:color w:val="002060"/>
          <w:lang w:val="sr-Cyrl-CS" w:eastAsia="zh-CN"/>
        </w:rPr>
        <w:t>а</w:t>
      </w:r>
      <w:r w:rsidR="004552B0" w:rsidRPr="004552B0">
        <w:rPr>
          <w:rFonts w:eastAsia="SimSun"/>
          <w:color w:val="002060"/>
          <w:lang w:val="ru-RU" w:eastAsia="zh-CN"/>
        </w:rPr>
        <w:t xml:space="preserve"> о стању и квалитету интерне ревизије у јавном сектору</w:t>
      </w:r>
      <w:r w:rsidR="004552B0" w:rsidRPr="004552B0">
        <w:rPr>
          <w:rFonts w:eastAsia="SimSun"/>
          <w:color w:val="002060"/>
          <w:lang w:val="sr-Latn-RS" w:eastAsia="zh-CN"/>
        </w:rPr>
        <w:t xml:space="preserve"> </w:t>
      </w:r>
      <w:r w:rsidR="004552B0" w:rsidRPr="004552B0">
        <w:rPr>
          <w:rFonts w:eastAsia="SimSun"/>
          <w:color w:val="002060"/>
          <w:lang w:val="sr-Cyrl-RS" w:eastAsia="zh-CN"/>
        </w:rPr>
        <w:t>са препорукама за његово унапређење;</w:t>
      </w:r>
      <w:r w:rsidR="004552B0" w:rsidRPr="004552B0">
        <w:rPr>
          <w:rFonts w:eastAsia="SimSun"/>
          <w:color w:val="002060"/>
          <w:lang w:val="ru-RU" w:eastAsia="zh-CN"/>
        </w:rPr>
        <w:t xml:space="preserve"> </w:t>
      </w:r>
      <w:r w:rsidR="004552B0" w:rsidRPr="004552B0">
        <w:rPr>
          <w:color w:val="002060"/>
          <w:lang w:val="sr-Cyrl-CS" w:eastAsia="x-none"/>
        </w:rPr>
        <w:t xml:space="preserve">сарадњу са другим државним органима и међународним и домаћим струковним институцијама и удружењима као и </w:t>
      </w:r>
      <w:r w:rsidR="004552B0" w:rsidRPr="004552B0">
        <w:rPr>
          <w:color w:val="002060"/>
          <w:lang w:val="ru-RU" w:eastAsia="x-none"/>
        </w:rPr>
        <w:t xml:space="preserve">друге послове и задатке из </w:t>
      </w:r>
      <w:r w:rsidR="004552B0" w:rsidRPr="004552B0">
        <w:rPr>
          <w:color w:val="002060"/>
          <w:lang w:val="sr-Cyrl-CS" w:eastAsia="x-none"/>
        </w:rPr>
        <w:t>ове области.</w:t>
      </w:r>
      <w:r w:rsidRPr="004552B0">
        <w:rPr>
          <w:rFonts w:eastAsia="Times New Roman"/>
          <w:b/>
          <w:color w:val="002060"/>
          <w:lang w:val="sr-Cyrl-RS" w:eastAsia="x-none"/>
        </w:rPr>
        <w:t xml:space="preserve"> </w:t>
      </w:r>
    </w:p>
    <w:p w14:paraId="3011B372" w14:textId="77777777" w:rsidR="004552B0" w:rsidRDefault="004552B0" w:rsidP="0067219F">
      <w:pPr>
        <w:spacing w:after="0" w:line="240" w:lineRule="auto"/>
        <w:ind w:firstLine="709"/>
        <w:jc w:val="both"/>
        <w:rPr>
          <w:rFonts w:eastAsia="Times New Roman"/>
          <w:b/>
          <w:color w:val="002060"/>
          <w:lang w:val="sr-Cyrl-RS" w:eastAsia="x-none"/>
        </w:rPr>
      </w:pPr>
    </w:p>
    <w:p w14:paraId="23750E5B" w14:textId="77777777" w:rsidR="007F7F59" w:rsidRPr="00DB2692" w:rsidRDefault="0067219F" w:rsidP="00DB2692">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обуке у области финансиј</w:t>
      </w:r>
      <w:r w:rsidR="00BF2673" w:rsidRPr="00236C25">
        <w:rPr>
          <w:rFonts w:eastAsia="Times New Roman"/>
          <w:b/>
          <w:color w:val="002060"/>
          <w:lang w:val="sr-Cyrl-RS" w:eastAsia="x-none"/>
        </w:rPr>
        <w:t>с</w:t>
      </w:r>
      <w:r w:rsidRPr="00236C25">
        <w:rPr>
          <w:rFonts w:eastAsia="Times New Roman"/>
          <w:b/>
          <w:color w:val="002060"/>
          <w:lang w:val="sr-Cyrl-RS" w:eastAsia="x-none"/>
        </w:rPr>
        <w:t xml:space="preserve">ког управљања и контроле и интерне ревизије </w:t>
      </w:r>
      <w:r w:rsidR="007F7F59" w:rsidRPr="00DB2692">
        <w:rPr>
          <w:color w:val="002060"/>
          <w:lang w:val="ru-RU" w:eastAsia="x-none"/>
        </w:rPr>
        <w:t>обавља послове који се односе на:</w:t>
      </w:r>
      <w:r w:rsidR="007F7F59" w:rsidRPr="00DB2692">
        <w:rPr>
          <w:color w:val="002060"/>
          <w:lang w:val="sr-Cyrl-CS" w:eastAsia="x-none"/>
        </w:rPr>
        <w:t xml:space="preserve"> предлагање доношења, измена и допун</w:t>
      </w:r>
      <w:r w:rsidR="007F7F59" w:rsidRPr="00DB2692">
        <w:rPr>
          <w:color w:val="002060"/>
          <w:lang w:val="sr-Latn-RS" w:eastAsia="x-none"/>
        </w:rPr>
        <w:t>a</w:t>
      </w:r>
      <w:r w:rsidR="007F7F59" w:rsidRPr="00DB2692">
        <w:rPr>
          <w:color w:val="002060"/>
          <w:lang w:val="ru-RU" w:eastAsia="x-none"/>
        </w:rPr>
        <w:t xml:space="preserve"> </w:t>
      </w:r>
      <w:r w:rsidR="007F7F59" w:rsidRPr="00DB2692">
        <w:rPr>
          <w:color w:val="002060"/>
          <w:lang w:val="sr-Cyrl-CS" w:eastAsia="x-none"/>
        </w:rPr>
        <w:t xml:space="preserve">прописа из надлежности Министарства; </w:t>
      </w:r>
      <w:r w:rsidR="007F7F59" w:rsidRPr="00DB2692">
        <w:rPr>
          <w:color w:val="002060"/>
          <w:lang w:val="sr-Cyrl-CS"/>
        </w:rPr>
        <w:t xml:space="preserve">учествовање у процени потреба за обуком у областима ФУК-а и интерне ревизије; учествовање у креирање програма обука; припрему и унапређење материјала за обуку; подршку процеса пребацивања активности везане за обучавање у Националну академију за јавну управу; </w:t>
      </w:r>
      <w:r w:rsidR="007F7F59" w:rsidRPr="00DB2692">
        <w:rPr>
          <w:color w:val="002060"/>
          <w:lang w:val="sr-Cyrl-CS" w:eastAsia="x-none"/>
        </w:rPr>
        <w:t xml:space="preserve">планирање, координацију, организацију, припрему, реализацију и евалуацију обука из области финансијског управљања и контроле и интерне ревизије; припрему и програма и координацију активности у организацији спровођења обуке интерних ревизора; вођење евиденција о обукама и полазницима обука; вођење регистра о континуираном стручном усавршавању интерних ревизора; припрема анализа и извештаја из свог делокруга; учешће у организацији  испита за стицање звања овлашћени интерни ревизор у јавном сектору; саветовања министра по питањима интерне ревизије у јавном сектору; сарадњу са интерним ревизорима у јавном сектору; сарадњу са другим државним органима и међународним и домаћим струковним институцијама и удружењима, као </w:t>
      </w:r>
      <w:r w:rsidR="007F7F59" w:rsidRPr="00DB2692">
        <w:rPr>
          <w:color w:val="002060"/>
          <w:lang w:val="ru-RU" w:eastAsia="x-none"/>
        </w:rPr>
        <w:t>и</w:t>
      </w:r>
      <w:r w:rsidR="007F7F59" w:rsidRPr="00DB2692">
        <w:rPr>
          <w:color w:val="002060"/>
          <w:lang w:val="sr-Cyrl-CS" w:eastAsia="x-none"/>
        </w:rPr>
        <w:t xml:space="preserve"> </w:t>
      </w:r>
      <w:r w:rsidR="007F7F59" w:rsidRPr="00DB2692">
        <w:rPr>
          <w:color w:val="002060"/>
          <w:lang w:val="ru-RU" w:eastAsia="x-none"/>
        </w:rPr>
        <w:t xml:space="preserve">друге послове и задатке из </w:t>
      </w:r>
      <w:r w:rsidR="007F7F59" w:rsidRPr="00DB2692">
        <w:rPr>
          <w:color w:val="002060"/>
          <w:lang w:val="sr-Cyrl-CS" w:eastAsia="x-none"/>
        </w:rPr>
        <w:t>ове области.</w:t>
      </w:r>
    </w:p>
    <w:p w14:paraId="48837D49" w14:textId="77777777" w:rsidR="007F7F59" w:rsidRDefault="007F7F59" w:rsidP="0067219F">
      <w:pPr>
        <w:spacing w:after="0" w:line="240" w:lineRule="auto"/>
        <w:ind w:firstLine="709"/>
        <w:jc w:val="both"/>
        <w:rPr>
          <w:rFonts w:eastAsia="Times New Roman"/>
          <w:b/>
          <w:color w:val="002060"/>
          <w:lang w:val="sr-Cyrl-RS" w:eastAsia="x-none"/>
        </w:rPr>
      </w:pPr>
    </w:p>
    <w:p w14:paraId="419A1293" w14:textId="77777777" w:rsidR="007F7F59" w:rsidRDefault="007F7F59" w:rsidP="0067219F">
      <w:pPr>
        <w:spacing w:after="0" w:line="240" w:lineRule="auto"/>
        <w:ind w:firstLine="709"/>
        <w:jc w:val="both"/>
        <w:rPr>
          <w:rFonts w:eastAsia="Times New Roman"/>
          <w:b/>
          <w:color w:val="002060"/>
          <w:lang w:val="sr-Cyrl-RS" w:eastAsia="x-none"/>
        </w:rPr>
      </w:pPr>
    </w:p>
    <w:p w14:paraId="50286684" w14:textId="0D7CE3A6" w:rsidR="00743427" w:rsidRPr="00743427" w:rsidRDefault="006E4BEE" w:rsidP="00743427">
      <w:pPr>
        <w:spacing w:after="0" w:line="240" w:lineRule="auto"/>
        <w:ind w:firstLine="720"/>
        <w:jc w:val="both"/>
        <w:rPr>
          <w:noProof/>
          <w:color w:val="002060"/>
          <w:lang w:val="sr-Cyrl-RS"/>
        </w:rPr>
      </w:pPr>
      <w:r w:rsidRPr="00236C25">
        <w:rPr>
          <w:rFonts w:eastAsia="Times New Roman"/>
          <w:b/>
          <w:i/>
          <w:color w:val="7030A0"/>
          <w:spacing w:val="-4"/>
          <w:sz w:val="28"/>
          <w:lang w:val="sr-Cyrl-RS"/>
        </w:rPr>
        <w:t>Сектор за управљање средствима Европске уније</w:t>
      </w:r>
      <w:r w:rsidRPr="00236C25">
        <w:rPr>
          <w:rFonts w:eastAsia="Times New Roman"/>
          <w:b/>
          <w:color w:val="7030A0"/>
          <w:spacing w:val="-4"/>
          <w:sz w:val="28"/>
          <w:lang w:val="sr-Cyrl-RS"/>
        </w:rPr>
        <w:t xml:space="preserve"> </w:t>
      </w:r>
      <w:r w:rsidR="00743427" w:rsidRPr="00743427">
        <w:rPr>
          <w:noProof/>
          <w:color w:val="002060"/>
          <w:lang w:val="sr-Cyrl-RS"/>
        </w:rPr>
        <w:t xml:space="preserve">обавља послове финансијског </w:t>
      </w:r>
      <w:r w:rsidR="00743427" w:rsidRPr="00743427">
        <w:rPr>
          <w:iCs/>
          <w:noProof/>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00743427" w:rsidRPr="00743427">
        <w:rPr>
          <w:noProof/>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6163A9BA" w14:textId="77777777" w:rsidR="00743427" w:rsidRPr="00743427" w:rsidRDefault="00743427" w:rsidP="00743427">
      <w:pPr>
        <w:spacing w:after="0" w:line="240" w:lineRule="auto"/>
        <w:ind w:firstLine="720"/>
        <w:jc w:val="both"/>
        <w:rPr>
          <w:noProof/>
          <w:color w:val="002060"/>
          <w:lang w:val="sr-Cyrl-RS"/>
        </w:rPr>
      </w:pPr>
    </w:p>
    <w:p w14:paraId="2CB23C3F" w14:textId="377F8D58" w:rsidR="00743427" w:rsidRDefault="00743427" w:rsidP="00743427">
      <w:pPr>
        <w:spacing w:after="0" w:line="240" w:lineRule="auto"/>
        <w:ind w:firstLine="720"/>
        <w:jc w:val="both"/>
        <w:rPr>
          <w:rFonts w:eastAsia="Calibri"/>
          <w:noProof/>
          <w:color w:val="002060"/>
          <w:lang w:val="sr-Cyrl-RS"/>
        </w:rPr>
      </w:pPr>
      <w:r w:rsidRPr="00743427">
        <w:rPr>
          <w:noProof/>
          <w:color w:val="002060"/>
          <w:lang w:val="sr-Cyrl-RS"/>
        </w:rPr>
        <w:t xml:space="preserve">  </w:t>
      </w:r>
      <w:r w:rsidRPr="00743427">
        <w:rPr>
          <w:rFonts w:eastAsia="Calibri"/>
          <w:noProof/>
          <w:color w:val="002060"/>
          <w:lang w:val="sr-Cyrl-RS"/>
        </w:rPr>
        <w:t>У Сектору за управљање средствима Европске уније обављају се послови у оквиру следећих ужих унутрашњих јединица:</w:t>
      </w:r>
    </w:p>
    <w:p w14:paraId="75A67253" w14:textId="77777777" w:rsidR="00743427" w:rsidRPr="00743427" w:rsidRDefault="00743427" w:rsidP="00743427">
      <w:pPr>
        <w:spacing w:after="0" w:line="240" w:lineRule="auto"/>
        <w:ind w:firstLine="720"/>
        <w:jc w:val="both"/>
        <w:rPr>
          <w:rFonts w:eastAsia="Calibri"/>
          <w:noProof/>
          <w:color w:val="002060"/>
          <w:lang w:val="sr-Cyrl-RS"/>
        </w:rPr>
      </w:pPr>
    </w:p>
    <w:p w14:paraId="64CCEE5C" w14:textId="77777777" w:rsidR="00743427" w:rsidRPr="002F3B37" w:rsidRDefault="00743427" w:rsidP="00743427">
      <w:pPr>
        <w:spacing w:after="0" w:line="240" w:lineRule="auto"/>
        <w:ind w:firstLine="720"/>
        <w:jc w:val="both"/>
        <w:rPr>
          <w:rFonts w:eastAsia="Calibri"/>
          <w:b/>
          <w:noProof/>
          <w:color w:val="002060"/>
          <w:lang w:val="sr-Cyrl-RS"/>
        </w:rPr>
      </w:pPr>
      <w:r w:rsidRPr="00743427">
        <w:rPr>
          <w:rFonts w:eastAsia="Calibri"/>
          <w:noProof/>
          <w:color w:val="002060"/>
          <w:lang w:val="sr-Cyrl-RS"/>
        </w:rPr>
        <w:t xml:space="preserve"> </w:t>
      </w:r>
      <w:r w:rsidRPr="002F3B37">
        <w:rPr>
          <w:rFonts w:eastAsia="Calibri"/>
          <w:b/>
          <w:noProof/>
          <w:color w:val="002060"/>
          <w:lang w:val="sr-Cyrl-RS"/>
        </w:rPr>
        <w:t>1. Одељење за надзор и праћење функционисања система управљања средствима Европске уније и</w:t>
      </w:r>
    </w:p>
    <w:p w14:paraId="4C42BDFE" w14:textId="6D0E346E" w:rsidR="00743427" w:rsidRPr="002F3B37" w:rsidRDefault="00743427" w:rsidP="00743427">
      <w:pPr>
        <w:spacing w:after="0" w:line="240" w:lineRule="auto"/>
        <w:ind w:firstLine="720"/>
        <w:jc w:val="both"/>
        <w:rPr>
          <w:rFonts w:eastAsia="Calibri"/>
          <w:b/>
          <w:noProof/>
          <w:color w:val="002060"/>
          <w:lang w:val="sr-Cyrl-RS"/>
        </w:rPr>
      </w:pPr>
      <w:r w:rsidRPr="002F3B37">
        <w:rPr>
          <w:rFonts w:eastAsia="Calibri"/>
          <w:b/>
          <w:noProof/>
          <w:color w:val="002060"/>
          <w:lang w:val="sr-Cyrl-RS"/>
        </w:rPr>
        <w:t>2. Одељењe за национални фонд за управљање средствима Европске уније</w:t>
      </w:r>
      <w:r w:rsidRPr="002F3B37">
        <w:rPr>
          <w:rFonts w:eastAsia="Calibri"/>
          <w:b/>
          <w:noProof/>
          <w:color w:val="002060"/>
        </w:rPr>
        <w:t>.</w:t>
      </w:r>
    </w:p>
    <w:p w14:paraId="05283E2B" w14:textId="77777777" w:rsidR="00743427" w:rsidRPr="00743427" w:rsidRDefault="00743427" w:rsidP="00743427">
      <w:pPr>
        <w:spacing w:after="0" w:line="240" w:lineRule="auto"/>
        <w:jc w:val="both"/>
        <w:rPr>
          <w:rFonts w:eastAsia="Times New Roman"/>
          <w:b/>
          <w:color w:val="002060"/>
          <w:spacing w:val="-4"/>
          <w:sz w:val="28"/>
          <w:lang w:val="sr-Cyrl-RS"/>
        </w:rPr>
      </w:pPr>
    </w:p>
    <w:p w14:paraId="6150F007" w14:textId="77777777" w:rsidR="00FB6B76" w:rsidRPr="00FB6B76" w:rsidRDefault="00FB6B76" w:rsidP="00FB6B76">
      <w:pPr>
        <w:spacing w:after="0" w:line="240" w:lineRule="auto"/>
        <w:ind w:firstLine="720"/>
        <w:contextualSpacing/>
        <w:jc w:val="both"/>
        <w:rPr>
          <w:noProof/>
          <w:color w:val="002060"/>
          <w:lang w:val="sr-Cyrl-RS"/>
        </w:rPr>
      </w:pPr>
      <w:r w:rsidRPr="00FB6B76">
        <w:rPr>
          <w:b/>
          <w:noProof/>
          <w:color w:val="002060"/>
          <w:lang w:val="sr-Cyrl-RS"/>
        </w:rPr>
        <w:t xml:space="preserve">Одељење за надзор и праћење функционисања система управљања средствима Европске уније </w:t>
      </w:r>
      <w:r w:rsidRPr="00FB6B76">
        <w:rPr>
          <w:noProof/>
          <w:color w:val="002060"/>
          <w:lang w:val="sr-Cyrl-RS"/>
        </w:rPr>
        <w:t xml:space="preserve">обавља послове који се односе на: успостављање и унапређење система за </w:t>
      </w:r>
      <w:r w:rsidRPr="00FB6B76">
        <w:rPr>
          <w:noProof/>
          <w:color w:val="002060"/>
          <w:lang w:val="sr-Cyrl-RS"/>
        </w:rPr>
        <w:lastRenderedPageBreak/>
        <w:t>управљање средствима Европске уније; уређење правног оквира за функционисање система; координацију процеса поверавања управљања средствима Европске уније; спровођење надзора  и праћења функционисања система у складу са критеријумима интерне контроле укључујући и провере на терену и извештавање у вези са тим; припрему и достављање Европској комисији годишњих изјава о управљању; процес управљања ризиком у оквиру система; уређење институционалног и процедуралног оквира за превенцију и утврђивање неправилности и сумњи на превару у оквиру система и извештавање Европске комисије у вези са тим; давање препорука и смерница телима у оквиру система; разматрање ревизорских извештаја о функционисању система и извештавање у вези са тим; координацију уређења процедуралног оквира за функционисање система; праћење стања административних капацитета тела система; утврђивање потреба за обуком и координацију спровођења обука; припрему извештаја о активностима Одељења и учешће у припреми извештаја из делокруга Сектора.</w:t>
      </w:r>
    </w:p>
    <w:p w14:paraId="791519C0" w14:textId="77777777" w:rsidR="00FB6B76" w:rsidRPr="00FB6B76" w:rsidRDefault="00FB6B76" w:rsidP="00FB6B76">
      <w:pPr>
        <w:spacing w:after="0" w:line="240" w:lineRule="auto"/>
        <w:ind w:firstLine="720"/>
        <w:jc w:val="center"/>
        <w:outlineLvl w:val="0"/>
        <w:rPr>
          <w:b/>
          <w:noProof/>
          <w:color w:val="002060"/>
          <w:lang w:val="sr-Cyrl-RS"/>
        </w:rPr>
      </w:pPr>
    </w:p>
    <w:p w14:paraId="786816F9" w14:textId="77777777" w:rsidR="00FB6B76" w:rsidRPr="00FB6B76" w:rsidRDefault="00FB6B76" w:rsidP="00FB6B76">
      <w:pPr>
        <w:spacing w:after="0" w:line="240" w:lineRule="auto"/>
        <w:ind w:firstLine="720"/>
        <w:jc w:val="both"/>
        <w:outlineLvl w:val="0"/>
        <w:rPr>
          <w:rFonts w:eastAsia="Calibri"/>
          <w:noProof/>
          <w:color w:val="002060"/>
          <w:lang w:val="sr-Cyrl-CS"/>
        </w:rPr>
      </w:pPr>
      <w:r w:rsidRPr="00FB6B76">
        <w:rPr>
          <w:rFonts w:eastAsia="Calibri"/>
          <w:noProof/>
          <w:color w:val="002060"/>
          <w:lang w:val="sr-Cyrl-RS"/>
        </w:rPr>
        <w:t xml:space="preserve">У Одељењу за надзор и праћење функционисања система управљања средствима Европске уније </w:t>
      </w:r>
      <w:r w:rsidRPr="00FB6B76">
        <w:rPr>
          <w:rFonts w:eastAsia="Calibri"/>
          <w:noProof/>
          <w:color w:val="002060"/>
          <w:lang w:val="sr-Cyrl-CS"/>
        </w:rPr>
        <w:t>образују се уже унутрашње јединице, и то:</w:t>
      </w:r>
    </w:p>
    <w:p w14:paraId="4C463482" w14:textId="7A3E1EDF" w:rsidR="00FB6B76" w:rsidRPr="00FB6B76" w:rsidRDefault="00FB6B76" w:rsidP="00FB6B76">
      <w:pPr>
        <w:tabs>
          <w:tab w:val="left" w:pos="5760"/>
        </w:tabs>
        <w:spacing w:after="0" w:line="240" w:lineRule="auto"/>
        <w:ind w:firstLine="720"/>
        <w:jc w:val="both"/>
        <w:outlineLvl w:val="0"/>
        <w:rPr>
          <w:rFonts w:eastAsia="Calibri"/>
          <w:noProof/>
          <w:color w:val="002060"/>
          <w:lang w:val="sr-Cyrl-CS"/>
        </w:rPr>
      </w:pPr>
      <w:r w:rsidRPr="00FB6B76">
        <w:rPr>
          <w:rFonts w:eastAsia="Calibri"/>
          <w:noProof/>
          <w:color w:val="002060"/>
          <w:lang w:val="sr-Cyrl-CS"/>
        </w:rPr>
        <w:tab/>
      </w:r>
    </w:p>
    <w:p w14:paraId="49B6BF6E" w14:textId="77777777" w:rsidR="00A94C45" w:rsidRPr="00A94C45" w:rsidRDefault="00FB6B76" w:rsidP="00FB6B76">
      <w:pPr>
        <w:numPr>
          <w:ilvl w:val="0"/>
          <w:numId w:val="13"/>
        </w:numPr>
        <w:tabs>
          <w:tab w:val="left" w:pos="1080"/>
        </w:tabs>
        <w:spacing w:after="0" w:line="240" w:lineRule="auto"/>
        <w:ind w:left="0" w:firstLine="720"/>
        <w:contextualSpacing/>
        <w:jc w:val="both"/>
        <w:rPr>
          <w:rFonts w:eastAsia="Calibri"/>
          <w:b/>
          <w:noProof/>
          <w:color w:val="002060"/>
          <w:lang w:val="sr-Cyrl-RS"/>
        </w:rPr>
      </w:pPr>
      <w:r w:rsidRPr="00FB6B76">
        <w:rPr>
          <w:rFonts w:eastAsia="Calibri"/>
          <w:b/>
          <w:i/>
          <w:noProof/>
          <w:color w:val="002060"/>
          <w:lang w:val="sr-Cyrl-RS"/>
        </w:rPr>
        <w:t xml:space="preserve">Одсек за надзор и праћење функционисања система управљања средствима </w:t>
      </w:r>
    </w:p>
    <w:p w14:paraId="3C59485A" w14:textId="02DAA9AB" w:rsidR="00FB6B76" w:rsidRPr="00FB6B76" w:rsidRDefault="00FB6B76" w:rsidP="00A94C45">
      <w:pPr>
        <w:tabs>
          <w:tab w:val="left" w:pos="1080"/>
        </w:tabs>
        <w:spacing w:after="0" w:line="240" w:lineRule="auto"/>
        <w:ind w:left="720"/>
        <w:contextualSpacing/>
        <w:jc w:val="both"/>
        <w:rPr>
          <w:rFonts w:eastAsia="Calibri"/>
          <w:b/>
          <w:noProof/>
          <w:color w:val="002060"/>
          <w:lang w:val="sr-Cyrl-RS"/>
        </w:rPr>
      </w:pPr>
      <w:r w:rsidRPr="00FB6B76">
        <w:rPr>
          <w:rFonts w:eastAsia="Calibri"/>
          <w:b/>
          <w:i/>
          <w:noProof/>
          <w:color w:val="002060"/>
          <w:lang w:val="sr-Cyrl-RS"/>
        </w:rPr>
        <w:t>Европске уније из</w:t>
      </w:r>
      <w:r w:rsidRPr="00FB6B76">
        <w:rPr>
          <w:rFonts w:eastAsia="Calibri"/>
          <w:b/>
          <w:i/>
          <w:noProof/>
          <w:color w:val="002060"/>
        </w:rPr>
        <w:t xml:space="preserve"> </w:t>
      </w:r>
      <w:r w:rsidRPr="00FB6B76">
        <w:rPr>
          <w:rFonts w:eastAsia="Calibri"/>
          <w:b/>
          <w:i/>
          <w:noProof/>
          <w:color w:val="002060"/>
          <w:lang w:val="sr-Cyrl-RS"/>
        </w:rPr>
        <w:t>ИПА националних програма</w:t>
      </w:r>
    </w:p>
    <w:p w14:paraId="19ABBC45"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 xml:space="preserve"> Одсек за надзор и праћење функционисања система управљања средствима</w:t>
      </w:r>
    </w:p>
    <w:p w14:paraId="48397877" w14:textId="6C6270EB"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Европске уније из ИПА програма територијалне сарадње</w:t>
      </w:r>
      <w:r w:rsidRPr="00FB6B76">
        <w:rPr>
          <w:rFonts w:eastAsia="Calibri"/>
          <w:noProof/>
          <w:color w:val="002060"/>
          <w:lang w:val="sr-Cyrl-RS"/>
        </w:rPr>
        <w:t xml:space="preserve"> </w:t>
      </w:r>
      <w:r w:rsidRPr="00FB6B76">
        <w:rPr>
          <w:rFonts w:eastAsia="Calibri"/>
          <w:b/>
          <w:i/>
          <w:noProof/>
          <w:color w:val="002060"/>
          <w:lang w:val="sr-Cyrl-RS"/>
        </w:rPr>
        <w:t>и за припрему и подршку систему у транзицији ка структурним фондовима</w:t>
      </w:r>
    </w:p>
    <w:p w14:paraId="7AD89239"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Група за административно правне и хоризонталне послове за ИПА</w:t>
      </w:r>
    </w:p>
    <w:p w14:paraId="5FCF49EA" w14:textId="616E86BF"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националне и програме територијалне сарадње</w:t>
      </w:r>
    </w:p>
    <w:p w14:paraId="683438E8" w14:textId="77777777" w:rsidR="00A94C45" w:rsidRPr="00A94C45" w:rsidRDefault="00FB6B76" w:rsidP="00FB6B76">
      <w:pPr>
        <w:numPr>
          <w:ilvl w:val="0"/>
          <w:numId w:val="13"/>
        </w:numPr>
        <w:tabs>
          <w:tab w:val="left" w:pos="1080"/>
        </w:tabs>
        <w:spacing w:after="0" w:line="240" w:lineRule="auto"/>
        <w:ind w:left="0" w:firstLine="720"/>
        <w:jc w:val="both"/>
        <w:rPr>
          <w:rFonts w:eastAsia="Calibri"/>
          <w:noProof/>
          <w:color w:val="002060"/>
          <w:lang w:val="sr-Cyrl-RS"/>
        </w:rPr>
      </w:pPr>
      <w:r w:rsidRPr="00FB6B76">
        <w:rPr>
          <w:rFonts w:eastAsia="Calibri"/>
          <w:b/>
          <w:i/>
          <w:noProof/>
          <w:color w:val="002060"/>
          <w:lang w:val="sr-Cyrl-RS"/>
        </w:rPr>
        <w:t>Одсек за надзор и праћење функционисања система управљања средствима</w:t>
      </w:r>
    </w:p>
    <w:p w14:paraId="2E538A4C" w14:textId="36780F39" w:rsidR="00FB6B76" w:rsidRPr="00FB6B76" w:rsidRDefault="00FB6B76" w:rsidP="00A94C45">
      <w:pPr>
        <w:tabs>
          <w:tab w:val="left" w:pos="1080"/>
        </w:tabs>
        <w:spacing w:after="0" w:line="240" w:lineRule="auto"/>
        <w:ind w:left="720"/>
        <w:jc w:val="both"/>
        <w:rPr>
          <w:rFonts w:eastAsia="Calibri"/>
          <w:noProof/>
          <w:color w:val="002060"/>
          <w:lang w:val="sr-Cyrl-RS"/>
        </w:rPr>
      </w:pPr>
      <w:r w:rsidRPr="00FB6B76">
        <w:rPr>
          <w:rFonts w:eastAsia="Calibri"/>
          <w:b/>
          <w:i/>
          <w:noProof/>
          <w:color w:val="002060"/>
          <w:lang w:val="sr-Cyrl-RS"/>
        </w:rPr>
        <w:t xml:space="preserve"> Европске уније из ИПАРД програма.</w:t>
      </w:r>
    </w:p>
    <w:p w14:paraId="7776F5B3" w14:textId="77777777" w:rsidR="00D24D0B" w:rsidRPr="00A91C27" w:rsidRDefault="00D24D0B" w:rsidP="00D24D0B">
      <w:pPr>
        <w:ind w:firstLine="720"/>
        <w:contextualSpacing/>
        <w:jc w:val="both"/>
        <w:rPr>
          <w:noProof/>
          <w:lang w:val="sr-Cyrl-RS"/>
        </w:rPr>
      </w:pPr>
      <w:r w:rsidRPr="00055896">
        <w:rPr>
          <w:b/>
          <w:i/>
          <w:noProof/>
          <w:lang w:val="sr-Cyrl-RS"/>
        </w:rPr>
        <w:t xml:space="preserve">  </w:t>
      </w:r>
    </w:p>
    <w:p w14:paraId="193DEB42" w14:textId="29BCD31B" w:rsidR="00D24D0B" w:rsidRDefault="00D24D0B" w:rsidP="00D24D0B">
      <w:pPr>
        <w:spacing w:after="0" w:line="240" w:lineRule="auto"/>
        <w:ind w:firstLine="720"/>
        <w:contextualSpacing/>
        <w:jc w:val="both"/>
        <w:rPr>
          <w:noProof/>
          <w:color w:val="002060"/>
        </w:rPr>
      </w:pPr>
      <w:r w:rsidRPr="00D24D0B">
        <w:rPr>
          <w:b/>
          <w:i/>
          <w:noProof/>
          <w:color w:val="002060"/>
          <w:lang w:val="sr-Cyrl-RS"/>
        </w:rPr>
        <w:t>Одсек за надзор и праћење функционисања система</w:t>
      </w:r>
      <w:r w:rsidRPr="00D24D0B">
        <w:rPr>
          <w:noProof/>
          <w:color w:val="002060"/>
          <w:lang w:val="sr-Cyrl-RS"/>
        </w:rPr>
        <w:t xml:space="preserve"> </w:t>
      </w:r>
      <w:r w:rsidRPr="00D24D0B">
        <w:rPr>
          <w:b/>
          <w:i/>
          <w:noProof/>
          <w:color w:val="002060"/>
          <w:lang w:val="sr-Cyrl-RS"/>
        </w:rPr>
        <w:t xml:space="preserve">управљања средствима Европске уније из ИПА националних програма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ИПА националне програме;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ИПА</w:t>
      </w:r>
      <w:r w:rsidRPr="00D24D0B">
        <w:rPr>
          <w:noProof/>
          <w:color w:val="002060"/>
          <w:lang w:val="sr-Latn-RS"/>
        </w:rPr>
        <w:t xml:space="preserve"> </w:t>
      </w:r>
      <w:r w:rsidRPr="00D24D0B">
        <w:rPr>
          <w:noProof/>
          <w:color w:val="002060"/>
          <w:lang w:val="sr-Cyrl-RS"/>
        </w:rPr>
        <w:t>националне програме; спровођење надзора и праћење функционисања система у складу са критеријумима интерне контроле; учествовање у процесу поверавања управљања средствима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неправилностима у складу са процедурама; праћење и извештавање о  показатељима учинка система у оквиру националних програма;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 xml:space="preserve">. </w:t>
      </w:r>
    </w:p>
    <w:p w14:paraId="36838945" w14:textId="77777777" w:rsidR="00D24D0B" w:rsidRPr="00D24D0B" w:rsidRDefault="00D24D0B" w:rsidP="00D24D0B">
      <w:pPr>
        <w:spacing w:after="0" w:line="240" w:lineRule="auto"/>
        <w:ind w:firstLine="720"/>
        <w:contextualSpacing/>
        <w:jc w:val="both"/>
        <w:rPr>
          <w:noProof/>
          <w:color w:val="002060"/>
        </w:rPr>
      </w:pPr>
      <w:r w:rsidRPr="00D24D0B">
        <w:rPr>
          <w:b/>
          <w:i/>
          <w:noProof/>
          <w:color w:val="002060"/>
          <w:lang w:val="sr-Cyrl-RS"/>
        </w:rPr>
        <w:t xml:space="preserve">Одсек за надзор и праћење функционисања система управљања средствима Европске уније из ИПА програма територијалне сарадње и за припрему и подршку </w:t>
      </w:r>
      <w:r w:rsidRPr="00D24D0B">
        <w:rPr>
          <w:b/>
          <w:i/>
          <w:noProof/>
          <w:color w:val="002060"/>
          <w:lang w:val="sr-Cyrl-RS"/>
        </w:rPr>
        <w:lastRenderedPageBreak/>
        <w:t xml:space="preserve">систему у транзицији ка структурним фондовима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програме ИПА територијалне сарадње;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програме територијалне сарадње; спровођење надзора и праћење функционисања система у складу са критеријумима интерне контроле; процес поверавања управљања средствима е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припрема и успостављање институционалног оквира за корићење будућих структурних фондова Европске уније; подршка институцијама у процесу транзиције ка структурним фондовима;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ризиком у оквиру система у оквиру програма територијалне сарадње; учествовање у процесу управљања неправилностима у складу са процедурама; праћење и извештавање о  показатељима учинка система у оквиру програма територијалне сарадње;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w:t>
      </w:r>
    </w:p>
    <w:p w14:paraId="238558DB" w14:textId="77777777" w:rsidR="00C10999" w:rsidRPr="00C10999" w:rsidRDefault="00C10999" w:rsidP="00C10999">
      <w:pPr>
        <w:spacing w:after="0" w:line="240" w:lineRule="auto"/>
        <w:ind w:firstLine="720"/>
        <w:jc w:val="both"/>
        <w:outlineLvl w:val="0"/>
        <w:rPr>
          <w:noProof/>
          <w:color w:val="002060"/>
          <w:lang w:val="sr-Cyrl-RS"/>
        </w:rPr>
      </w:pPr>
      <w:r w:rsidRPr="00C10999">
        <w:rPr>
          <w:rFonts w:eastAsia="Calibri"/>
          <w:b/>
          <w:i/>
          <w:noProof/>
          <w:color w:val="002060"/>
          <w:lang w:val="sr-Cyrl-RS"/>
        </w:rPr>
        <w:t xml:space="preserve">Група за административно правне и хоризонталне послове за ИПА националне и програме територијалне сарадње </w:t>
      </w:r>
      <w:r w:rsidRPr="00C10999">
        <w:rPr>
          <w:rFonts w:eastAsia="Calibri"/>
          <w:noProof/>
          <w:color w:val="002060"/>
          <w:lang w:val="sr-Cyrl-RS"/>
        </w:rPr>
        <w:t xml:space="preserve">обавља послове који се односе на: вођење кадровске евиденције запослених у Одељењу за надзор и праћење функционисања система управљања средствима Европске уније специфично за националне програме и програме територијалне сарадње у складу са прописаним процедурама; </w:t>
      </w:r>
      <w:r w:rsidRPr="00C10999">
        <w:rPr>
          <w:noProof/>
          <w:color w:val="002060"/>
          <w:lang w:val="sr-Cyrl-RS"/>
        </w:rPr>
        <w:t>праћење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координација и спровођење процеса измена постојећих процедура и измена у систему управљања и контроле; праћење стања и давање препорука у вези са административним капацитетима тела у оквиру релевантних система у складу са анализом обима посла; развој људских ресурса кроз успостављање плана унапређивања њихових знања и вештина у сарадњи са Националном академијом за јавну управу као и утврђивање потреба за обуком кадрова и координацију спровођења обука у вези са применом оперативних процедура у оквиру система; евидентирање случајева одступања од стандардних процедура и слабости интерне контроле; припрема годишњег плана провера на терену у оквиру система, као и подршка у спровођењу провера на терену, извештавању и праћењу спровођења препорука које произилазе из провера; подршка и учествовање у процесу управљања неправилностима у складу са процедурама; координација и спровођење процеса управљања ризиком у оквиру релевантних система; вођење регистара и припрему извештаја о активностима Одељења и извештаја из делокруга Сектора.</w:t>
      </w:r>
    </w:p>
    <w:p w14:paraId="789C170A" w14:textId="77777777" w:rsidR="00C10999" w:rsidRPr="00C10999" w:rsidRDefault="00C10999" w:rsidP="00C10999">
      <w:pPr>
        <w:spacing w:after="0" w:line="240" w:lineRule="auto"/>
        <w:ind w:firstLine="720"/>
        <w:jc w:val="both"/>
        <w:outlineLvl w:val="0"/>
        <w:rPr>
          <w:noProof/>
          <w:color w:val="002060"/>
        </w:rPr>
      </w:pPr>
      <w:r w:rsidRPr="00C10999">
        <w:rPr>
          <w:b/>
          <w:i/>
          <w:noProof/>
          <w:color w:val="002060"/>
          <w:lang w:val="sr-Cyrl-RS"/>
        </w:rPr>
        <w:t xml:space="preserve">Одсек за надзор и праћење функционисања система управљања средствима Европске уније из ИПАРД програма </w:t>
      </w:r>
      <w:r w:rsidRPr="00C10999">
        <w:rPr>
          <w:noProof/>
          <w:color w:val="002060"/>
          <w:lang w:val="sr-Cyrl-RS"/>
        </w:rPr>
        <w:t xml:space="preserve">обавља послове који се односе на: успостављање и унапређење система за управљање средствима Европске уније за ИПАРД програм; праћење и уређење правног оквира у контексту функционисања и даљег развоја система; припрему и достављање Европској комисији годишње изјаве о управљању; спровођење надзора и праћење функционисања система у складу са критеријумима интерне контроле; процес поверавања управљања средствима Европске уније за ИПАРД програм, давање препорука </w:t>
      </w:r>
      <w:r w:rsidRPr="00C10999">
        <w:rPr>
          <w:noProof/>
          <w:color w:val="002060"/>
          <w:lang w:val="sr-Cyrl-RS"/>
        </w:rPr>
        <w:lastRenderedPageBreak/>
        <w:t>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процес управљања ризиком у оквиру система; уређење и надзор над институционалним и процедуралним оквиром за превенцију и утврђивање неправилности и сумњи на превару у оквиру система и њихово евидентирање; извештавање Европске комисије о утврђеним случајевима неправилности и праћење поступања у вези са истим; координацију рада мреже државних службеника задужених за неправилности; вођење регистара и припрему извештаја о активностима Одељења и извештаја из делокруга Сектора</w:t>
      </w:r>
      <w:r w:rsidRPr="00C10999">
        <w:rPr>
          <w:noProof/>
          <w:color w:val="002060"/>
        </w:rPr>
        <w:t>.</w:t>
      </w:r>
    </w:p>
    <w:p w14:paraId="2A23D808" w14:textId="77777777" w:rsidR="00D24D0B" w:rsidRPr="00D24D0B" w:rsidRDefault="00D24D0B" w:rsidP="00D24D0B">
      <w:pPr>
        <w:spacing w:after="0" w:line="240" w:lineRule="auto"/>
        <w:ind w:firstLine="720"/>
        <w:contextualSpacing/>
        <w:jc w:val="both"/>
        <w:rPr>
          <w:noProof/>
          <w:color w:val="002060"/>
        </w:rPr>
      </w:pPr>
    </w:p>
    <w:p w14:paraId="3DE2E1B8" w14:textId="77777777" w:rsidR="00907933" w:rsidRDefault="00907933" w:rsidP="00907933">
      <w:pPr>
        <w:spacing w:after="0" w:line="240" w:lineRule="auto"/>
        <w:ind w:firstLine="720"/>
        <w:jc w:val="both"/>
        <w:rPr>
          <w:noProof/>
          <w:color w:val="002060"/>
          <w:lang w:val="sr-Cyrl-RS"/>
        </w:rPr>
      </w:pPr>
      <w:r w:rsidRPr="00907933">
        <w:rPr>
          <w:b/>
          <w:noProof/>
          <w:color w:val="002060"/>
          <w:lang w:val="sr-Cyrl-RS"/>
        </w:rPr>
        <w:t xml:space="preserve">Одељењe за национални фонд за управљање средствима Европске уније </w:t>
      </w:r>
      <w:r w:rsidRPr="00907933">
        <w:rPr>
          <w:noProof/>
          <w:color w:val="002060"/>
          <w:lang w:val="sr-Cyrl-RS"/>
        </w:rPr>
        <w:t>обавља послове који се односе на: управљање банковним рачунима преко којих се реализују новчани токови у вези са коришћењем средстава Европске уније; припрему и подношење захтева за новчаним средствима и пројекција очекиваних захтева за средствима и финансијских извештаја Европској комисији; планирање потребних средстава и новчаних токова; пријем свих уплата из буџета Европске уније и одобравање трансфера таквих уплата; проверу финансијске документације у вези са коришћењем средстава Европске уније; проверу података који се односе на  годишње финансијске извештаје који се достављају Европској комисији уз изјаву о управљању; планирање и спровођење сертификационих провера у циљу потврђивања изјава о трошковима које се подносе Европској комисији;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који се достављају Европској комисији и годишњих финансијских извештаја; спровођење рачуноводствених поступака; контролу рачуноводствених уноса; припрему финансијских и рачуноводствених извештаја; анализу ревизорских извештаја и спровођење препорука у вези са пословима из своје надлежности; припрему извештаја о активностима Одељења и учешће у припреми извештаја из делокруга рада Сектора.</w:t>
      </w:r>
    </w:p>
    <w:p w14:paraId="78FF6A58" w14:textId="77777777" w:rsidR="00907933" w:rsidRDefault="00907933" w:rsidP="00907933">
      <w:pPr>
        <w:spacing w:after="0" w:line="240" w:lineRule="auto"/>
        <w:ind w:firstLine="720"/>
        <w:jc w:val="both"/>
        <w:rPr>
          <w:noProof/>
          <w:color w:val="002060"/>
          <w:lang w:val="sr-Cyrl-RS"/>
        </w:rPr>
      </w:pPr>
    </w:p>
    <w:p w14:paraId="36A39D59" w14:textId="77777777" w:rsidR="00907933" w:rsidRPr="00907933" w:rsidRDefault="00907933" w:rsidP="00907933">
      <w:pPr>
        <w:spacing w:after="0" w:line="240" w:lineRule="auto"/>
        <w:ind w:firstLine="720"/>
        <w:jc w:val="both"/>
        <w:outlineLvl w:val="0"/>
        <w:rPr>
          <w:noProof/>
          <w:color w:val="002060"/>
          <w:lang w:val="sr-Cyrl-CS"/>
        </w:rPr>
      </w:pPr>
      <w:r w:rsidRPr="00907933">
        <w:rPr>
          <w:noProof/>
          <w:color w:val="002060"/>
          <w:lang w:val="sr-Cyrl-RS"/>
        </w:rPr>
        <w:t xml:space="preserve">У Одељењу за национални фонд за управљање средствима Европске уније </w:t>
      </w:r>
      <w:r w:rsidRPr="00907933">
        <w:rPr>
          <w:noProof/>
          <w:color w:val="002060"/>
          <w:lang w:val="sr-Cyrl-CS"/>
        </w:rPr>
        <w:t>образују се уже унутрашње јединице, и то:</w:t>
      </w:r>
    </w:p>
    <w:p w14:paraId="3DD8234B" w14:textId="5444DA24"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1.</w:t>
      </w:r>
      <w:r w:rsidRPr="00907933">
        <w:rPr>
          <w:b/>
          <w:i/>
          <w:noProof/>
          <w:color w:val="002060"/>
          <w:lang w:val="sr-Cyrl-RS"/>
        </w:rPr>
        <w:t xml:space="preserve">  Група за финансијско управљање</w:t>
      </w:r>
    </w:p>
    <w:p w14:paraId="27CEC46C" w14:textId="70718479"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2.</w:t>
      </w:r>
      <w:r w:rsidRPr="00907933">
        <w:rPr>
          <w:b/>
          <w:i/>
          <w:noProof/>
          <w:color w:val="002060"/>
          <w:lang w:val="sr-Cyrl-RS"/>
        </w:rPr>
        <w:t xml:space="preserve">  Група за финансијску контролу ИПА националних</w:t>
      </w:r>
      <w:r w:rsidRPr="00907933">
        <w:rPr>
          <w:b/>
          <w:i/>
          <w:noProof/>
          <w:color w:val="002060"/>
          <w:lang w:val="sr-Latn-RS"/>
        </w:rPr>
        <w:t xml:space="preserve"> </w:t>
      </w:r>
      <w:r w:rsidRPr="00907933">
        <w:rPr>
          <w:b/>
          <w:i/>
          <w:noProof/>
          <w:color w:val="002060"/>
          <w:lang w:val="sr-Cyrl-RS"/>
        </w:rPr>
        <w:t>програма</w:t>
      </w:r>
    </w:p>
    <w:p w14:paraId="2D99BC22" w14:textId="77777777" w:rsid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3.</w:t>
      </w:r>
      <w:r w:rsidRPr="00907933">
        <w:rPr>
          <w:b/>
          <w:i/>
          <w:noProof/>
          <w:color w:val="002060"/>
          <w:lang w:val="sr-Cyrl-RS"/>
        </w:rPr>
        <w:t xml:space="preserve"> Група за финансијску контролу програма територијалне сарадње и ИПАРД</w:t>
      </w:r>
    </w:p>
    <w:p w14:paraId="42522459" w14:textId="3E095D36" w:rsidR="00907933" w:rsidRPr="00907933" w:rsidRDefault="00907933" w:rsidP="00907933">
      <w:pPr>
        <w:spacing w:after="0" w:line="240" w:lineRule="auto"/>
        <w:ind w:firstLine="720"/>
        <w:contextualSpacing/>
        <w:jc w:val="both"/>
        <w:rPr>
          <w:b/>
          <w:noProof/>
          <w:color w:val="002060"/>
          <w:lang w:val="sr-Cyrl-RS"/>
        </w:rPr>
      </w:pPr>
      <w:r>
        <w:rPr>
          <w:b/>
          <w:i/>
          <w:noProof/>
          <w:color w:val="002060"/>
          <w:lang w:val="sr-Cyrl-RS"/>
        </w:rPr>
        <w:t xml:space="preserve">  </w:t>
      </w:r>
      <w:r w:rsidRPr="00907933">
        <w:rPr>
          <w:b/>
          <w:i/>
          <w:noProof/>
          <w:color w:val="002060"/>
          <w:lang w:val="sr-Cyrl-RS"/>
        </w:rPr>
        <w:t xml:space="preserve"> програма </w:t>
      </w:r>
    </w:p>
    <w:p w14:paraId="64493E40" w14:textId="77777777"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Latn-RS"/>
        </w:rPr>
        <w:t>4</w:t>
      </w:r>
      <w:r w:rsidRPr="003E209E">
        <w:rPr>
          <w:b/>
          <w:noProof/>
          <w:color w:val="002060"/>
          <w:lang w:val="sr-Cyrl-RS"/>
        </w:rPr>
        <w:t>.</w:t>
      </w:r>
      <w:r w:rsidRPr="00907933">
        <w:rPr>
          <w:b/>
          <w:i/>
          <w:noProof/>
          <w:color w:val="002060"/>
          <w:lang w:val="sr-Cyrl-RS"/>
        </w:rPr>
        <w:t xml:space="preserve"> Група за рачуноводство и извештавање.</w:t>
      </w:r>
    </w:p>
    <w:p w14:paraId="799FB444" w14:textId="77777777" w:rsidR="00907933" w:rsidRPr="00907933" w:rsidRDefault="00907933" w:rsidP="00907933">
      <w:pPr>
        <w:spacing w:after="0" w:line="240" w:lineRule="auto"/>
        <w:ind w:firstLine="720"/>
        <w:jc w:val="both"/>
        <w:rPr>
          <w:noProof/>
          <w:color w:val="002060"/>
          <w:lang w:val="sr-Cyrl-RS"/>
        </w:rPr>
      </w:pPr>
    </w:p>
    <w:p w14:paraId="434702CC" w14:textId="77777777" w:rsidR="00BE79F1" w:rsidRPr="00BE79F1" w:rsidRDefault="00BE79F1" w:rsidP="00BE79F1">
      <w:pPr>
        <w:spacing w:after="0" w:line="240" w:lineRule="auto"/>
        <w:ind w:firstLine="709"/>
        <w:jc w:val="both"/>
        <w:rPr>
          <w:b/>
          <w:color w:val="002060"/>
          <w:lang w:val="sr-Cyrl-RS"/>
        </w:rPr>
      </w:pPr>
      <w:r w:rsidRPr="00BE79F1">
        <w:rPr>
          <w:b/>
          <w:i/>
          <w:noProof/>
          <w:color w:val="002060"/>
          <w:lang w:val="sr-Cyrl-RS"/>
        </w:rPr>
        <w:t>Група за финансијско управљање</w:t>
      </w:r>
      <w:r w:rsidRPr="00BE79F1">
        <w:rPr>
          <w:b/>
          <w:noProof/>
          <w:color w:val="002060"/>
          <w:lang w:val="sr-Cyrl-RS"/>
        </w:rPr>
        <w:t xml:space="preserve"> </w:t>
      </w:r>
      <w:r w:rsidRPr="00BE79F1">
        <w:rPr>
          <w:noProof/>
          <w:color w:val="002060"/>
          <w:lang w:val="sr-Cyrl-RS"/>
        </w:rPr>
        <w:t xml:space="preserve">обавља послове који се односе на: отварање и управљање банковним рачунима; израду Протокола са банком о начину и условима вођења банковних рачуна преко којих се врши трансфер средстава у складу са правилима и процедурама Европске комисије и релевантним националним прописима; проверу планова очекиваних плаћања по уговорима/пројектима/програмима који су достављени Сектору и на основу тога израду пројекција очекиваних захтева за средствима који се достављају Европској комисији; припрему захтева за новчаним средствима који се достављају Европској комисији; пријем средстава из буџета Европске уније и трансфер средстава ка оперативним структурама, укључујући и повраћај средстава Европској комисији у складу са дефинисаним </w:t>
      </w:r>
      <w:r w:rsidRPr="00BE79F1">
        <w:rPr>
          <w:noProof/>
          <w:color w:val="002060"/>
          <w:lang w:val="sr-Cyrl-RS"/>
        </w:rPr>
        <w:lastRenderedPageBreak/>
        <w:t>правилима и процедурама; потврђивање ставки националаног суфинансирања, планирање потребних средстава и новчаних токова; успостављање, спровођење и унапређење оперативних процедура за финансијско управљање;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учешће у припреми и анализа извештаја из делокруга рада Одељења</w:t>
      </w:r>
      <w:r w:rsidRPr="00BE79F1">
        <w:rPr>
          <w:color w:val="002060"/>
          <w:lang w:val="sr-Cyrl-RS"/>
        </w:rPr>
        <w:t>.</w:t>
      </w:r>
      <w:r w:rsidRPr="00BE79F1">
        <w:rPr>
          <w:b/>
          <w:color w:val="002060"/>
          <w:lang w:val="sr-Cyrl-RS"/>
        </w:rPr>
        <w:t xml:space="preserve"> </w:t>
      </w:r>
    </w:p>
    <w:p w14:paraId="23215963" w14:textId="3B3CB3FF" w:rsidR="00BE79F1" w:rsidRPr="00BE79F1" w:rsidRDefault="00BE79F1" w:rsidP="00BE79F1">
      <w:pPr>
        <w:spacing w:after="0" w:line="240" w:lineRule="auto"/>
        <w:ind w:firstLine="720"/>
        <w:jc w:val="both"/>
        <w:rPr>
          <w:noProof/>
          <w:color w:val="002060"/>
          <w:lang w:val="sr-Cyrl-RS"/>
        </w:rPr>
      </w:pPr>
      <w:r w:rsidRPr="00BE79F1">
        <w:rPr>
          <w:b/>
          <w:i/>
          <w:noProof/>
          <w:color w:val="002060"/>
          <w:lang w:val="sr-Cyrl-RS"/>
        </w:rPr>
        <w:t>Група за финансијску контролу</w:t>
      </w:r>
      <w:r w:rsidRPr="00BE79F1">
        <w:rPr>
          <w:b/>
          <w:noProof/>
          <w:color w:val="002060"/>
          <w:lang w:val="sr-Cyrl-RS"/>
        </w:rPr>
        <w:t xml:space="preserve"> </w:t>
      </w:r>
      <w:r w:rsidRPr="00BE79F1">
        <w:rPr>
          <w:b/>
          <w:i/>
          <w:noProof/>
          <w:color w:val="002060"/>
          <w:lang w:val="sr-Cyrl-RS"/>
        </w:rPr>
        <w:t>ИПА националних програма</w:t>
      </w:r>
      <w:r w:rsidRPr="00BE79F1">
        <w:rPr>
          <w:b/>
          <w:noProof/>
          <w:color w:val="002060"/>
          <w:lang w:val="sr-Cyrl-RS"/>
        </w:rPr>
        <w:t xml:space="preserve"> </w:t>
      </w:r>
      <w:r w:rsidRPr="00BE79F1">
        <w:rPr>
          <w:noProof/>
          <w:color w:val="002060"/>
          <w:lang w:val="sr-Cyrl-RS"/>
        </w:rPr>
        <w:t>обавља послове који се односе на: стручну проверу захтева за средствима, захтева за рефундацију средстава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BE79F1" w:rsidDel="007715E5">
        <w:rPr>
          <w:noProof/>
          <w:color w:val="002060"/>
          <w:lang w:val="sr-Cyrl-RS"/>
        </w:rPr>
        <w:t xml:space="preserve"> </w:t>
      </w:r>
      <w:r w:rsidRPr="00BE79F1">
        <w:rPr>
          <w:noProof/>
          <w:color w:val="002060"/>
          <w:lang w:val="sr-Cyrl-RS"/>
        </w:rPr>
        <w:t>израду анализа, извештаја и информација из делокруга рада</w:t>
      </w:r>
      <w:r w:rsidR="00294B3A">
        <w:rPr>
          <w:noProof/>
          <w:color w:val="002060"/>
          <w:lang w:val="sr-Cyrl-RS"/>
        </w:rPr>
        <w:t xml:space="preserve"> </w:t>
      </w:r>
      <w:r w:rsidRPr="00BE79F1">
        <w:rPr>
          <w:noProof/>
          <w:color w:val="002060"/>
          <w:lang w:val="sr-Cyrl-RS"/>
        </w:rPr>
        <w:t xml:space="preserve">Групе и учешће у припреми и анализа извештаја из делокруга рада Одељења.                                  </w:t>
      </w:r>
    </w:p>
    <w:p w14:paraId="6FD5E0C2" w14:textId="77777777" w:rsidR="00294B3A" w:rsidRDefault="00294B3A" w:rsidP="00294B3A">
      <w:pPr>
        <w:spacing w:after="0" w:line="240" w:lineRule="auto"/>
        <w:ind w:firstLine="720"/>
        <w:jc w:val="both"/>
        <w:rPr>
          <w:noProof/>
          <w:color w:val="002060"/>
          <w:lang w:val="sr-Cyrl-RS"/>
        </w:rPr>
      </w:pPr>
      <w:r w:rsidRPr="00294B3A">
        <w:rPr>
          <w:b/>
          <w:i/>
          <w:noProof/>
          <w:color w:val="002060"/>
          <w:lang w:val="sr-Cyrl-RS"/>
        </w:rPr>
        <w:t>Група за финансијску контролу</w:t>
      </w:r>
      <w:r w:rsidRPr="00294B3A">
        <w:rPr>
          <w:b/>
          <w:noProof/>
          <w:color w:val="002060"/>
          <w:lang w:val="sr-Cyrl-RS"/>
        </w:rPr>
        <w:t xml:space="preserve"> </w:t>
      </w:r>
      <w:r w:rsidRPr="00294B3A">
        <w:rPr>
          <w:b/>
          <w:i/>
          <w:noProof/>
          <w:color w:val="002060"/>
          <w:lang w:val="sr-Cyrl-RS"/>
        </w:rPr>
        <w:t>програма територијалне сарадње и ИПАРД програма</w:t>
      </w:r>
      <w:r w:rsidRPr="00294B3A">
        <w:rPr>
          <w:noProof/>
          <w:color w:val="002060"/>
          <w:lang w:val="sr-Cyrl-RS"/>
        </w:rPr>
        <w:t xml:space="preserve"> обавља послове који се односе на: стручну проверу захтева за средствима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294B3A" w:rsidDel="007715E5">
        <w:rPr>
          <w:noProof/>
          <w:color w:val="002060"/>
          <w:lang w:val="sr-Cyrl-RS"/>
        </w:rPr>
        <w:t xml:space="preserve"> </w:t>
      </w:r>
      <w:r w:rsidRPr="00294B3A">
        <w:rPr>
          <w:noProof/>
          <w:color w:val="002060"/>
          <w:lang w:val="sr-Cyrl-RS"/>
        </w:rPr>
        <w:t>израду анализа, извештаја и информација из делокруга рада Групе и учешће у припреми и анализа извештаја из делокруга рада Одељења.</w:t>
      </w:r>
    </w:p>
    <w:p w14:paraId="7D1F11A8" w14:textId="77777777" w:rsidR="008B301A" w:rsidRDefault="008B301A" w:rsidP="008B301A">
      <w:pPr>
        <w:spacing w:after="0" w:line="240" w:lineRule="auto"/>
        <w:ind w:firstLine="709"/>
        <w:jc w:val="both"/>
        <w:rPr>
          <w:noProof/>
          <w:color w:val="002060"/>
          <w:lang w:val="sr-Cyrl-RS"/>
        </w:rPr>
      </w:pPr>
      <w:r w:rsidRPr="008B301A">
        <w:rPr>
          <w:b/>
          <w:i/>
          <w:noProof/>
          <w:color w:val="002060"/>
          <w:lang w:val="sr-Cyrl-RS"/>
        </w:rPr>
        <w:t>Група за рачуноводство и извештавање</w:t>
      </w:r>
      <w:r w:rsidRPr="008B301A">
        <w:rPr>
          <w:b/>
          <w:noProof/>
          <w:color w:val="002060"/>
          <w:lang w:val="sr-Cyrl-RS"/>
        </w:rPr>
        <w:t xml:space="preserve"> </w:t>
      </w:r>
      <w:r w:rsidRPr="008B301A">
        <w:rPr>
          <w:noProof/>
          <w:color w:val="002060"/>
          <w:lang w:val="sr-Cyrl-RS"/>
        </w:rPr>
        <w:t>обавља послове који се односе на: припрему и спровођење рачуноводствених поступака, у складу са рачуноводственим процедурама;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ка Европској комисији и годишњих финансијских извештаја; преглед финансијског статуса програма са одговарајућим нивоом детаља; припрему финансијских и рачуноводствених извештаја; обезбеђивање систематичне и поуздане контроле рачуноводствених уноса којом се гарантује унос валидних података; спровођење процедура усаглашавања у оквиру Одељења и између Одељења и оперативних структура; припрему завршних годишњих  извештаја Одељења; успостављање, спровођење и унапређење оперативних процедура за рачуноводство и извештавање;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учешћа у припреми и анализа извештаја из делокруга рада Одељења.</w:t>
      </w:r>
    </w:p>
    <w:p w14:paraId="337AD009" w14:textId="77777777" w:rsidR="008B301A" w:rsidRPr="008B301A" w:rsidRDefault="008B301A" w:rsidP="008B301A">
      <w:pPr>
        <w:spacing w:after="0" w:line="240" w:lineRule="auto"/>
        <w:ind w:firstLine="709"/>
        <w:jc w:val="both"/>
        <w:rPr>
          <w:b/>
          <w:color w:val="002060"/>
          <w:lang w:val="sr-Cyrl-RS"/>
        </w:rPr>
      </w:pPr>
    </w:p>
    <w:p w14:paraId="061A4BB3" w14:textId="77777777" w:rsidR="008B301A" w:rsidRPr="00294B3A" w:rsidRDefault="008B301A" w:rsidP="00294B3A">
      <w:pPr>
        <w:spacing w:after="0" w:line="240" w:lineRule="auto"/>
        <w:ind w:firstLine="720"/>
        <w:jc w:val="both"/>
        <w:rPr>
          <w:noProof/>
          <w:color w:val="002060"/>
          <w:lang w:val="sr-Cyrl-RS"/>
        </w:rPr>
      </w:pPr>
    </w:p>
    <w:p w14:paraId="651DDA21" w14:textId="764F5475" w:rsidR="00313683" w:rsidRPr="00313683" w:rsidRDefault="006E4BEE" w:rsidP="00313683">
      <w:pPr>
        <w:spacing w:after="0" w:line="240" w:lineRule="auto"/>
        <w:ind w:firstLine="720"/>
        <w:jc w:val="both"/>
        <w:rPr>
          <w:rFonts w:eastAsia="Calibri"/>
          <w:color w:val="002060"/>
          <w:lang w:val="sr-Cyrl-RS"/>
        </w:rPr>
      </w:pPr>
      <w:r w:rsidRPr="00236C25">
        <w:rPr>
          <w:rFonts w:eastAsia="Times New Roman"/>
          <w:b/>
          <w:i/>
          <w:noProof/>
          <w:lang w:val="sr-Cyrl-RS"/>
        </w:rPr>
        <w:t xml:space="preserve">    </w:t>
      </w:r>
      <w:r w:rsidR="004D38DA" w:rsidRPr="00313683">
        <w:rPr>
          <w:rFonts w:eastAsia="Times New Roman"/>
          <w:b/>
          <w:i/>
          <w:color w:val="7030A0"/>
          <w:sz w:val="28"/>
          <w:szCs w:val="28"/>
          <w:lang w:val="sr-Cyrl-RS"/>
        </w:rPr>
        <w:t>Сектор за уговарање и финансирање програма из средстава Европске уније</w:t>
      </w:r>
      <w:r w:rsidR="00AB7E1C" w:rsidRPr="00313683">
        <w:rPr>
          <w:lang w:val="sr-Cyrl-RS"/>
        </w:rPr>
        <w:t xml:space="preserve"> </w:t>
      </w:r>
      <w:r w:rsidR="00313683" w:rsidRPr="00313683">
        <w:rPr>
          <w:rFonts w:eastAsia="Calibri"/>
          <w:color w:val="002060"/>
          <w:lang w:val="sr-Cyrl-RS"/>
        </w:rPr>
        <w:t xml:space="preserve">обавља послове: финансијског управљања уговорима у оквиру ИПА; планирања, </w:t>
      </w:r>
      <w:r w:rsidR="00313683" w:rsidRPr="00313683">
        <w:rPr>
          <w:rFonts w:eastAsia="Calibri"/>
          <w:color w:val="002060"/>
          <w:lang w:val="sr-Cyrl-RS"/>
        </w:rPr>
        <w:lastRenderedPageBreak/>
        <w:t>припреме</w:t>
      </w:r>
      <w:r w:rsidR="00313683" w:rsidRPr="00313683">
        <w:rPr>
          <w:rFonts w:eastAsia="Calibri"/>
          <w:color w:val="002060"/>
          <w:lang w:val="sr-Latn-RS"/>
        </w:rPr>
        <w:t xml:space="preserve">, </w:t>
      </w:r>
      <w:r w:rsidR="00313683" w:rsidRPr="00313683">
        <w:rPr>
          <w:rFonts w:eastAsia="Calibri"/>
          <w:color w:val="002060"/>
          <w:lang w:val="sr-Cyrl-RS"/>
        </w:rPr>
        <w:t>контроле квалитета и спровођења тендерских поступака у складу са правилима за спровођење јавних набавки Европске уније односно Практичним водичем за поступке закључења уговора за спољне активности Европске уније (у даљем тексту: ПРАГ), Приручником за твининг уговоре и Приручником за оквирне уговоре; потписивања уговора за пројекте финансиране у оквиру ИПА у име Републике Србије; спровођења и управљања уговорима и контроле извршења уговорених обавеза; планирања потребе за средствима и плаћања уговарачима; контроле над свим пословима који су делегирани крајњим корисницима пројеката; обезбеђивања функционисања система за извештавање и информисање; пружања саветодавне помоћи другим органима државне управе у оквиру децентрализованог</w:t>
      </w:r>
      <w:r w:rsidR="00313683" w:rsidRPr="00313683">
        <w:rPr>
          <w:rFonts w:eastAsia="Calibri"/>
          <w:color w:val="002060"/>
          <w:lang w:val="sr-Latn-RS"/>
        </w:rPr>
        <w:t>/</w:t>
      </w:r>
      <w:r w:rsidR="00313683" w:rsidRPr="00313683">
        <w:rPr>
          <w:rFonts w:eastAsia="Calibri"/>
          <w:color w:val="002060"/>
          <w:lang w:val="sr-Cyrl-RS"/>
        </w:rPr>
        <w:t xml:space="preserve">индиректног управљања фондовима Европске уније у Републици Србији у вези са прописима, правилима и процедурама за спровођење тендерског поступка и управљање уговорима који се финансирају у оквиру ИПА; правних послова у оквиру ИПА; </w:t>
      </w:r>
      <w:r w:rsidR="00313683" w:rsidRPr="00313683">
        <w:rPr>
          <w:rFonts w:eastAsia="Calibri"/>
          <w:noProof/>
          <w:color w:val="002060"/>
          <w:lang w:val="sr-Cyrl-RS"/>
        </w:rPr>
        <w:t>контролног тела и спроводи првостепену контролу за пројекте финансиране у оквиру ИПА у оквиру система дељеног управљања</w:t>
      </w:r>
      <w:r w:rsidR="00313683" w:rsidRPr="00313683">
        <w:rPr>
          <w:rFonts w:eastAsia="Calibri"/>
          <w:noProof/>
          <w:color w:val="002060"/>
          <w:lang w:val="sr-Latn-RS"/>
        </w:rPr>
        <w:t>;</w:t>
      </w:r>
      <w:r w:rsidR="00313683" w:rsidRPr="00313683">
        <w:rPr>
          <w:rFonts w:eastAsia="Calibri"/>
          <w:noProof/>
          <w:color w:val="002060"/>
          <w:lang w:val="sr-Cyrl-RS"/>
        </w:rPr>
        <w:t xml:space="preserve"> координације хоризонаталних активности у оквиру ИПА; управљања неправилностима и успостављања система праћења извршавања препорука и корективних мера; интерне контроле пројеката у оквиру ИПА;</w:t>
      </w:r>
      <w:r w:rsidR="00313683" w:rsidRPr="00313683">
        <w:rPr>
          <w:rFonts w:eastAsia="Calibri"/>
          <w:color w:val="002060"/>
          <w:lang w:val="sr-Cyrl-RS"/>
        </w:rPr>
        <w:t xml:space="preserve"> обавља друге послове у оквиру своје надлежности.</w:t>
      </w:r>
    </w:p>
    <w:p w14:paraId="15B9BBA6" w14:textId="77777777" w:rsidR="001C5827" w:rsidRPr="00313683" w:rsidRDefault="001C5827" w:rsidP="0031682C">
      <w:pPr>
        <w:spacing w:after="0" w:line="240" w:lineRule="auto"/>
        <w:contextualSpacing/>
        <w:jc w:val="both"/>
        <w:rPr>
          <w:color w:val="002060"/>
          <w:spacing w:val="-4"/>
          <w:lang w:val="sr-Cyrl-RS"/>
        </w:rPr>
      </w:pPr>
    </w:p>
    <w:p w14:paraId="2464CA13" w14:textId="77777777" w:rsidR="0031682C" w:rsidRDefault="0031682C" w:rsidP="0031682C">
      <w:pPr>
        <w:spacing w:after="0" w:line="240" w:lineRule="auto"/>
        <w:ind w:firstLine="720"/>
        <w:jc w:val="both"/>
        <w:rPr>
          <w:rFonts w:eastAsia="Calibri"/>
          <w:color w:val="002060"/>
          <w:lang w:val="sr-Cyrl-RS"/>
        </w:rPr>
      </w:pPr>
      <w:r w:rsidRPr="0031682C">
        <w:rPr>
          <w:rFonts w:eastAsia="Calibri"/>
          <w:color w:val="002060"/>
          <w:lang w:val="sr-Cyrl-RS"/>
        </w:rPr>
        <w:t xml:space="preserve">У </w:t>
      </w:r>
      <w:r w:rsidRPr="0031682C">
        <w:rPr>
          <w:rFonts w:eastAsia="Calibri"/>
          <w:color w:val="002060"/>
          <w:spacing w:val="-4"/>
          <w:lang w:val="sr-Cyrl-RS"/>
        </w:rPr>
        <w:t>Сектору за уговарање</w:t>
      </w:r>
      <w:r w:rsidRPr="0031682C">
        <w:rPr>
          <w:rFonts w:eastAsia="Calibri"/>
          <w:color w:val="002060"/>
          <w:spacing w:val="-4"/>
          <w:lang w:val="sr-Latn-RS"/>
        </w:rPr>
        <w:t xml:space="preserve"> </w:t>
      </w:r>
      <w:r w:rsidRPr="0031682C">
        <w:rPr>
          <w:rFonts w:eastAsia="Calibri"/>
          <w:color w:val="002060"/>
          <w:spacing w:val="-4"/>
          <w:lang w:val="sr-Cyrl-RS"/>
        </w:rPr>
        <w:t>и финансирање програма</w:t>
      </w:r>
      <w:r w:rsidRPr="0031682C">
        <w:rPr>
          <w:rFonts w:eastAsia="Calibri"/>
          <w:color w:val="002060"/>
          <w:lang w:val="sr-Cyrl-RS"/>
        </w:rPr>
        <w:t xml:space="preserve"> из средстава Европске уније обављају се послови у оквиру следећих ужих унутрашњих јединица: </w:t>
      </w:r>
    </w:p>
    <w:p w14:paraId="608ED307" w14:textId="77777777" w:rsidR="00736CDE" w:rsidRPr="0031682C" w:rsidRDefault="00736CDE" w:rsidP="0031682C">
      <w:pPr>
        <w:spacing w:after="0" w:line="240" w:lineRule="auto"/>
        <w:ind w:firstLine="720"/>
        <w:jc w:val="both"/>
        <w:rPr>
          <w:rFonts w:eastAsia="Calibri"/>
          <w:color w:val="002060"/>
          <w:lang w:val="sr-Cyrl-RS"/>
        </w:rPr>
      </w:pPr>
    </w:p>
    <w:p w14:paraId="5E08A392"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1. Одељење за припрему тендера и управљање пројектима и уговорима </w:t>
      </w:r>
    </w:p>
    <w:p w14:paraId="1071BBCF"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2. Одељење за организацију поступка оцењивања понуда и уговарање</w:t>
      </w:r>
    </w:p>
    <w:p w14:paraId="34529DA1"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3. Одељење за финансијско управљање, финансијску контролу и рачуноводство</w:t>
      </w:r>
    </w:p>
    <w:p w14:paraId="0ECBC3BA"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4. Одељење за контролу квалитета</w:t>
      </w:r>
    </w:p>
    <w:p w14:paraId="7C130086"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5. Одељење за координацију хоризонталних послова у оквиру ИПА </w:t>
      </w:r>
    </w:p>
    <w:p w14:paraId="53808B19"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6. Одељење за спровођење првостепене контроле ИПА пројеката </w:t>
      </w:r>
    </w:p>
    <w:p w14:paraId="4CB77DAB" w14:textId="148F90AC" w:rsid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7.</w:t>
      </w:r>
      <w:r w:rsidRPr="0031682C">
        <w:rPr>
          <w:rFonts w:eastAsia="Calibri"/>
          <w:color w:val="002060"/>
          <w:lang w:val="sr-Cyrl-RS"/>
        </w:rPr>
        <w:t xml:space="preserve"> </w:t>
      </w:r>
      <w:r w:rsidRPr="0031682C">
        <w:rPr>
          <w:rFonts w:eastAsia="Calibri"/>
          <w:b/>
          <w:color w:val="002060"/>
          <w:lang w:val="sr-Cyrl-RS"/>
        </w:rPr>
        <w:t xml:space="preserve">Одељење за интерну контролу пројеката, неправилности и правна питања у оквиру ИПА   </w:t>
      </w:r>
    </w:p>
    <w:p w14:paraId="62429DB7" w14:textId="77777777" w:rsidR="00736CDE" w:rsidRDefault="00736CDE" w:rsidP="0031682C">
      <w:pPr>
        <w:spacing w:after="0" w:line="240" w:lineRule="auto"/>
        <w:ind w:firstLine="720"/>
        <w:jc w:val="both"/>
        <w:rPr>
          <w:rFonts w:eastAsia="Calibri"/>
          <w:b/>
          <w:color w:val="002060"/>
          <w:lang w:val="sr-Cyrl-RS"/>
        </w:rPr>
      </w:pPr>
    </w:p>
    <w:p w14:paraId="2EB0DAB8" w14:textId="77777777" w:rsidR="00736CDE" w:rsidRDefault="00736CDE" w:rsidP="00736CDE">
      <w:pPr>
        <w:spacing w:after="0" w:line="240" w:lineRule="auto"/>
        <w:ind w:firstLine="720"/>
        <w:jc w:val="both"/>
        <w:rPr>
          <w:rFonts w:eastAsia="Calibri"/>
          <w:color w:val="002060"/>
          <w:lang w:val="sr-Cyrl-RS"/>
        </w:rPr>
      </w:pPr>
      <w:r w:rsidRPr="00736CDE">
        <w:rPr>
          <w:rFonts w:eastAsia="Calibri"/>
          <w:b/>
          <w:color w:val="002060"/>
          <w:lang w:val="sr-Cyrl-RS"/>
        </w:rPr>
        <w:t xml:space="preserve">Одељење за припрему тендера и управљање пројектима и уговорима </w:t>
      </w:r>
      <w:r w:rsidRPr="00736CDE">
        <w:rPr>
          <w:rFonts w:eastAsia="Calibri"/>
          <w:color w:val="002060"/>
          <w:lang w:val="sr-Cyrl-RS"/>
        </w:rPr>
        <w:t xml:space="preserve">обавља послове: припреме и праћења спровођења планова јавних набавки за уговоре и пројекте финансиране од стране ЕУ (у оквиру ИПА); припреме и контроле тендерске документације; припреме и објављивања информација за потенцијалне понуђаче, као и друге послове у вези са поступком расписивања јавних набавки; прикупљања и припреме </w:t>
      </w:r>
      <w:r w:rsidRPr="00736CDE">
        <w:rPr>
          <w:rFonts w:eastAsia="Calibri"/>
          <w:bCs/>
          <w:color w:val="002060"/>
          <w:lang w:val="sr-Cyrl-RS"/>
        </w:rPr>
        <w:t>докумената</w:t>
      </w:r>
      <w:r w:rsidRPr="00736CDE">
        <w:rPr>
          <w:rFonts w:eastAsia="Calibri"/>
          <w:color w:val="002060"/>
          <w:lang w:val="sr-Cyrl-RS"/>
        </w:rPr>
        <w:t xml:space="preserve"> </w:t>
      </w:r>
      <w:r w:rsidRPr="00736CDE">
        <w:rPr>
          <w:rFonts w:eastAsia="Calibri"/>
          <w:bCs/>
          <w:color w:val="002060"/>
          <w:lang w:val="sr-Cyrl-RS"/>
        </w:rPr>
        <w:t xml:space="preserve">која подлежу контроли квалитета и </w:t>
      </w:r>
      <w:r w:rsidRPr="00736CDE">
        <w:rPr>
          <w:rFonts w:eastAsia="Calibri"/>
          <w:bCs/>
          <w:i/>
          <w:color w:val="002060"/>
          <w:lang w:val="sr-Cyrl-RS"/>
        </w:rPr>
        <w:t>ex-ante</w:t>
      </w:r>
      <w:r w:rsidRPr="00736CDE">
        <w:rPr>
          <w:rFonts w:eastAsia="Calibri"/>
          <w:bCs/>
          <w:color w:val="002060"/>
          <w:lang w:val="sr-Cyrl-RS"/>
        </w:rPr>
        <w:t xml:space="preserve"> контроли Делегације Европске уније; праћења спровођења </w:t>
      </w:r>
      <w:r w:rsidRPr="00736CDE">
        <w:rPr>
          <w:rFonts w:eastAsia="Calibri"/>
          <w:color w:val="002060"/>
          <w:lang w:val="sr-Cyrl-RS"/>
        </w:rPr>
        <w:t>и измене (анексирања) уговора;</w:t>
      </w:r>
      <w:r w:rsidRPr="00736CDE">
        <w:rPr>
          <w:rFonts w:eastAsia="Calibri"/>
          <w:bCs/>
          <w:color w:val="002060"/>
          <w:lang w:val="sr-Cyrl-RS"/>
        </w:rPr>
        <w:t xml:space="preserve"> </w:t>
      </w:r>
      <w:r w:rsidRPr="00736CDE">
        <w:rPr>
          <w:rFonts w:eastAsia="Calibri"/>
          <w:color w:val="002060"/>
          <w:lang w:val="sr-Cyrl-RS"/>
        </w:rPr>
        <w:t>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Одељења и координира рад ужих организационих јединица образованих у оквиру Одељења.</w:t>
      </w:r>
    </w:p>
    <w:p w14:paraId="329FBDB9" w14:textId="77777777" w:rsidR="00736CDE" w:rsidRDefault="00736CDE" w:rsidP="00736CDE">
      <w:pPr>
        <w:spacing w:after="0" w:line="240" w:lineRule="auto"/>
        <w:ind w:firstLine="720"/>
        <w:jc w:val="both"/>
        <w:rPr>
          <w:rFonts w:eastAsia="Calibri"/>
          <w:color w:val="002060"/>
          <w:lang w:val="sr-Cyrl-RS"/>
        </w:rPr>
      </w:pPr>
    </w:p>
    <w:p w14:paraId="73671C7D" w14:textId="77777777" w:rsidR="00736CDE" w:rsidRPr="003E209E" w:rsidRDefault="00736CDE" w:rsidP="00736CDE">
      <w:pPr>
        <w:spacing w:after="0" w:line="240" w:lineRule="auto"/>
        <w:ind w:firstLine="720"/>
        <w:jc w:val="both"/>
        <w:rPr>
          <w:rFonts w:eastAsia="Calibri"/>
          <w:color w:val="002060"/>
          <w:lang w:val="sr-Cyrl-RS"/>
        </w:rPr>
      </w:pPr>
      <w:r w:rsidRPr="003E209E">
        <w:rPr>
          <w:rFonts w:eastAsia="Calibri"/>
          <w:color w:val="002060"/>
          <w:lang w:val="sr-Cyrl-RS"/>
        </w:rPr>
        <w:t>У Одељењу за припрему тендера и управљање пројектима и уговорима образују се следеће уже унутрашње јединице, и то:</w:t>
      </w:r>
    </w:p>
    <w:p w14:paraId="470EF1D2" w14:textId="77777777" w:rsidR="00736CDE" w:rsidRPr="003E209E" w:rsidRDefault="00736CDE" w:rsidP="00736CDE">
      <w:pPr>
        <w:keepNext/>
        <w:spacing w:after="0" w:line="240" w:lineRule="auto"/>
        <w:ind w:firstLine="720"/>
        <w:jc w:val="both"/>
        <w:outlineLvl w:val="0"/>
        <w:rPr>
          <w:rFonts w:eastAsia="Calibri"/>
          <w:b/>
          <w:i/>
          <w:noProof/>
          <w:color w:val="002060"/>
          <w:lang w:val="ru-RU" w:eastAsia="x-none"/>
        </w:rPr>
      </w:pPr>
      <w:r w:rsidRPr="003E209E">
        <w:rPr>
          <w:rFonts w:eastAsia="Calibri"/>
          <w:b/>
          <w:noProof/>
          <w:color w:val="002060"/>
          <w:lang w:val="sr-Cyrl-RS" w:eastAsia="x-none"/>
        </w:rPr>
        <w:lastRenderedPageBreak/>
        <w:t>1.</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услугама и уговоре о набавци робе</w:t>
      </w:r>
    </w:p>
    <w:p w14:paraId="235FEEF1" w14:textId="77777777" w:rsidR="00736CDE" w:rsidRPr="003E209E" w:rsidRDefault="00736CDE" w:rsidP="00736CDE">
      <w:pPr>
        <w:keepNext/>
        <w:spacing w:after="0"/>
        <w:ind w:firstLine="720"/>
        <w:jc w:val="both"/>
        <w:outlineLvl w:val="0"/>
        <w:rPr>
          <w:rFonts w:eastAsia="Calibri"/>
          <w:b/>
          <w:i/>
          <w:noProof/>
          <w:color w:val="002060"/>
          <w:lang w:val="sr-Cyrl-RS" w:eastAsia="x-none"/>
        </w:rPr>
      </w:pPr>
      <w:r w:rsidRPr="003E209E">
        <w:rPr>
          <w:rFonts w:eastAsia="Calibri"/>
          <w:b/>
          <w:noProof/>
          <w:color w:val="002060"/>
          <w:lang w:val="sr-Cyrl-RS" w:eastAsia="x-none"/>
        </w:rPr>
        <w:t>2.</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извођењу радова ф</w:t>
      </w:r>
      <w:r w:rsidRPr="003E209E">
        <w:rPr>
          <w:rFonts w:eastAsia="Calibri"/>
          <w:b/>
          <w:i/>
          <w:color w:val="002060"/>
          <w:lang w:val="sr-Cyrl-RS"/>
        </w:rPr>
        <w:t>инансираних од стране ЕУ</w:t>
      </w:r>
    </w:p>
    <w:p w14:paraId="325E4B60" w14:textId="58FB1587" w:rsidR="00736CDE" w:rsidRDefault="00736CDE" w:rsidP="00736CDE">
      <w:pPr>
        <w:keepNext/>
        <w:spacing w:after="0"/>
        <w:ind w:firstLine="720"/>
        <w:jc w:val="both"/>
        <w:outlineLvl w:val="0"/>
        <w:rPr>
          <w:rFonts w:eastAsia="Calibri"/>
          <w:noProof/>
          <w:color w:val="002060"/>
          <w:lang w:val="ru-RU" w:eastAsia="x-none"/>
        </w:rPr>
      </w:pPr>
      <w:r w:rsidRPr="003E209E">
        <w:rPr>
          <w:rFonts w:eastAsia="Calibri"/>
          <w:b/>
          <w:noProof/>
          <w:color w:val="002060"/>
          <w:lang w:val="sr-Cyrl-RS" w:eastAsia="x-none"/>
        </w:rPr>
        <w:t>3.</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грантове, твининг уговоре и уговоре прекограничне сарадње.</w:t>
      </w:r>
    </w:p>
    <w:p w14:paraId="0F16006B" w14:textId="77777777" w:rsidR="00E74259" w:rsidRDefault="00E74259" w:rsidP="00736CDE">
      <w:pPr>
        <w:keepNext/>
        <w:spacing w:after="0"/>
        <w:ind w:firstLine="720"/>
        <w:jc w:val="both"/>
        <w:outlineLvl w:val="0"/>
        <w:rPr>
          <w:rFonts w:eastAsia="Calibri"/>
          <w:noProof/>
          <w:color w:val="002060"/>
          <w:lang w:val="ru-RU" w:eastAsia="x-none"/>
        </w:rPr>
      </w:pPr>
    </w:p>
    <w:p w14:paraId="24DB9B96" w14:textId="77777777" w:rsidR="00E74259" w:rsidRPr="00E74259" w:rsidRDefault="00E74259" w:rsidP="00E74259">
      <w:pPr>
        <w:spacing w:after="0" w:line="240" w:lineRule="auto"/>
        <w:ind w:firstLine="720"/>
        <w:jc w:val="both"/>
        <w:rPr>
          <w:rFonts w:eastAsia="Calibri"/>
          <w:color w:val="002060"/>
          <w:lang w:val="sr-Cyrl-RS"/>
        </w:rPr>
      </w:pPr>
      <w:r w:rsidRPr="00E74259">
        <w:rPr>
          <w:rFonts w:eastAsia="Calibri"/>
          <w:b/>
          <w:i/>
          <w:color w:val="002060"/>
          <w:lang w:val="sr-Cyrl-RS"/>
        </w:rPr>
        <w:t>Одсек за уговоре о услугама и уговоре о набавци робе</w:t>
      </w:r>
      <w:r w:rsidRPr="00E74259">
        <w:rPr>
          <w:rFonts w:eastAsia="Calibri"/>
          <w:color w:val="002060"/>
          <w:lang w:val="sr-Cyrl-RS"/>
        </w:rPr>
        <w:t xml:space="preserve"> обавља послове: припреме и праћења спровођења планова јавних набавки за уговоре о услугама и уговоре о набавци робе за пројекте финансиране од стране ЕУ; припреме и контроле техничке и тендерске документације за уговоре о услугама и уговоре о набавци робе,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w:t>
      </w:r>
      <w:r w:rsidRPr="00E74259">
        <w:rPr>
          <w:rFonts w:eastAsia="Calibri"/>
          <w:i/>
          <w:color w:val="002060"/>
          <w:lang w:val="sr-Cyrl-RS"/>
        </w:rPr>
        <w:t>ex-ante</w:t>
      </w:r>
      <w:r w:rsidRPr="00E74259">
        <w:rPr>
          <w:rFonts w:eastAsia="Calibri"/>
          <w:color w:val="002060"/>
          <w:lang w:val="sr-Cyrl-RS"/>
        </w:rPr>
        <w:t xml:space="preserve"> контроли Делегације Европске уније; праћења спровођења и измене (анексирања) уговора о услугама и уговора о набавци робе;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6E45B9E6"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noProof/>
          <w:color w:val="002060"/>
          <w:lang w:val="ru-RU" w:eastAsia="x-none"/>
        </w:rPr>
        <w:t>Одсек за уговоре о извођењу радова ф</w:t>
      </w:r>
      <w:r w:rsidRPr="00D8098C">
        <w:rPr>
          <w:rFonts w:eastAsia="Calibri"/>
          <w:b/>
          <w:i/>
          <w:color w:val="002060"/>
          <w:lang w:val="sr-Cyrl-RS"/>
        </w:rPr>
        <w:t>инансираних од стране ЕУ</w:t>
      </w:r>
      <w:r w:rsidRPr="00D8098C">
        <w:rPr>
          <w:rFonts w:eastAsia="Calibri"/>
          <w:b/>
          <w:i/>
          <w:noProof/>
          <w:color w:val="002060"/>
          <w:lang w:val="sr-Cyrl-RS" w:eastAsia="x-none"/>
        </w:rPr>
        <w:t xml:space="preserve"> </w:t>
      </w:r>
      <w:r w:rsidRPr="00D8098C">
        <w:rPr>
          <w:rFonts w:eastAsia="Calibri"/>
          <w:color w:val="002060"/>
          <w:lang w:val="sr-Cyrl-RS"/>
        </w:rPr>
        <w:t>обавља послове: припреме и праћења спровођења планова јавних набавки за уговоре о радовима за пројекте финансиране од стране ЕУ; припреме и контроле техничке и тендерске документације за уговоре о радовима, као и друге врсте уговора; припреме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уговора о радовима;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329B90A4"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color w:val="002060"/>
          <w:lang w:val="sr-Cyrl-RS"/>
        </w:rPr>
        <w:t>Одсек за грантове, твининг уговоре и уговоре прекограничне сарадње</w:t>
      </w:r>
      <w:r w:rsidRPr="00D8098C">
        <w:rPr>
          <w:rFonts w:eastAsia="Calibri"/>
          <w:color w:val="002060"/>
          <w:lang w:val="sr-Cyrl-RS"/>
        </w:rPr>
        <w:t xml:space="preserve"> обавља послове: припреме и праћења спровођења планова јавних набавки за твининг уговоре, грантове у оквиру програма прекограничне сарадње финансиране од стране ЕУ; припреме и контроле пројектне документације за твининг уговоре, грантове у оквиру програма прекограничне сарадње,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твининг уговора, грантове у оквиру програма прекограничне сарадње;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1FB74060" w14:textId="77777777" w:rsidR="00D8098C" w:rsidRDefault="00D8098C" w:rsidP="00D8098C">
      <w:pPr>
        <w:spacing w:after="0" w:line="240" w:lineRule="auto"/>
        <w:ind w:firstLine="720"/>
        <w:jc w:val="both"/>
        <w:rPr>
          <w:rFonts w:eastAsia="Calibri"/>
          <w:color w:val="002060"/>
          <w:lang w:val="sr-Cyrl-RS"/>
        </w:rPr>
      </w:pPr>
    </w:p>
    <w:p w14:paraId="66AE7AB2" w14:textId="77777777" w:rsidR="00D8098C" w:rsidRDefault="00D8098C" w:rsidP="00D8098C">
      <w:pPr>
        <w:spacing w:after="0" w:line="240" w:lineRule="auto"/>
        <w:ind w:firstLine="720"/>
        <w:jc w:val="both"/>
        <w:rPr>
          <w:rFonts w:eastAsia="Calibri"/>
          <w:b/>
          <w:color w:val="002060"/>
          <w:lang w:val="sr-Latn-RS"/>
        </w:rPr>
      </w:pPr>
      <w:r w:rsidRPr="00D8098C">
        <w:rPr>
          <w:rFonts w:eastAsia="Calibri"/>
          <w:b/>
          <w:color w:val="002060"/>
          <w:spacing w:val="-2"/>
          <w:lang w:val="sr-Cyrl-RS"/>
        </w:rPr>
        <w:lastRenderedPageBreak/>
        <w:t>Одељење за организацију поступка оцењивања понуда и уговарање</w:t>
      </w:r>
      <w:r w:rsidRPr="00D8098C">
        <w:rPr>
          <w:rFonts w:eastAsia="Calibri"/>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D8098C">
        <w:rPr>
          <w:rFonts w:eastAsia="Calibri"/>
          <w:bCs/>
          <w:color w:val="002060"/>
          <w:spacing w:val="-2"/>
          <w:lang w:val="sr-Cyrl-RS"/>
        </w:rPr>
        <w:t>докумената</w:t>
      </w:r>
      <w:r w:rsidRPr="00D8098C">
        <w:rPr>
          <w:rFonts w:eastAsia="Calibri"/>
          <w:color w:val="002060"/>
          <w:spacing w:val="-2"/>
          <w:lang w:val="sr-Cyrl-RS"/>
        </w:rPr>
        <w:t xml:space="preserve"> </w:t>
      </w:r>
      <w:r w:rsidRPr="00D8098C">
        <w:rPr>
          <w:rFonts w:eastAsia="Calibri"/>
          <w:bCs/>
          <w:color w:val="002060"/>
          <w:spacing w:val="-2"/>
          <w:lang w:val="sr-Cyrl-RS"/>
        </w:rPr>
        <w:t xml:space="preserve">која подлежу контроли квалитета и </w:t>
      </w:r>
      <w:r w:rsidRPr="00D8098C">
        <w:rPr>
          <w:rFonts w:eastAsia="Calibri"/>
          <w:bCs/>
          <w:i/>
          <w:color w:val="002060"/>
          <w:spacing w:val="-2"/>
          <w:lang w:val="sr-Cyrl-RS"/>
        </w:rPr>
        <w:t>ex-ante</w:t>
      </w:r>
      <w:r w:rsidRPr="00D8098C">
        <w:rPr>
          <w:rFonts w:eastAsia="Calibri"/>
          <w:bCs/>
          <w:color w:val="002060"/>
          <w:spacing w:val="-2"/>
          <w:lang w:val="sr-Cyrl-RS"/>
        </w:rPr>
        <w:t xml:space="preserve"> контроли </w:t>
      </w:r>
      <w:r w:rsidRPr="00D8098C">
        <w:rPr>
          <w:rFonts w:eastAsia="Calibri"/>
          <w:color w:val="002060"/>
          <w:spacing w:val="-2"/>
          <w:lang w:val="sr-Cyrl-RS"/>
        </w:rPr>
        <w:t xml:space="preserve">Делегације Европске уније </w:t>
      </w:r>
      <w:r w:rsidRPr="00D8098C">
        <w:rPr>
          <w:rFonts w:eastAsia="Calibri"/>
          <w:bCs/>
          <w:color w:val="002060"/>
          <w:spacing w:val="-2"/>
          <w:lang w:val="sr-Cyrl-RS"/>
        </w:rPr>
        <w:t xml:space="preserve">и </w:t>
      </w:r>
      <w:r w:rsidRPr="00D8098C">
        <w:rPr>
          <w:rFonts w:eastAsia="Calibri"/>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Одељења.</w:t>
      </w:r>
      <w:r w:rsidRPr="00D8098C">
        <w:rPr>
          <w:rFonts w:eastAsia="Calibri"/>
          <w:b/>
          <w:color w:val="002060"/>
          <w:lang w:val="sr-Latn-RS"/>
        </w:rPr>
        <w:t xml:space="preserve">         </w:t>
      </w:r>
    </w:p>
    <w:p w14:paraId="0CD80A25" w14:textId="77777777" w:rsidR="00D8098C" w:rsidRDefault="00D8098C" w:rsidP="00D8098C">
      <w:pPr>
        <w:spacing w:after="0" w:line="240" w:lineRule="auto"/>
        <w:ind w:firstLine="720"/>
        <w:jc w:val="both"/>
        <w:rPr>
          <w:rFonts w:eastAsia="Calibri"/>
          <w:lang w:val="sr-Cyrl-RS"/>
        </w:rPr>
      </w:pPr>
    </w:p>
    <w:p w14:paraId="5E1F1948" w14:textId="77777777" w:rsidR="00D8098C" w:rsidRPr="00D8098C" w:rsidRDefault="00D8098C" w:rsidP="00D8098C">
      <w:pPr>
        <w:spacing w:after="0" w:line="240" w:lineRule="auto"/>
        <w:ind w:firstLine="720"/>
        <w:jc w:val="both"/>
        <w:rPr>
          <w:rFonts w:eastAsia="Calibri"/>
          <w:color w:val="002060"/>
          <w:lang w:val="sr-Cyrl-RS"/>
        </w:rPr>
      </w:pPr>
      <w:r w:rsidRPr="00D8098C">
        <w:rPr>
          <w:rFonts w:eastAsia="Calibri"/>
          <w:color w:val="002060"/>
          <w:lang w:val="sr-Cyrl-RS"/>
        </w:rPr>
        <w:t>У Одељењу за организацију поступка оцењивања понуда и уговарање образују се следеће уже унутрашње јединице, и то:</w:t>
      </w:r>
    </w:p>
    <w:p w14:paraId="3B3993F3"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Одсек за организацију поступка оцењивања понуда и уговарање пројеката у</w:t>
      </w:r>
    </w:p>
    <w:p w14:paraId="7BF1313B" w14:textId="24DF6EB7"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 xml:space="preserve"> </w:t>
      </w:r>
      <w:r>
        <w:rPr>
          <w:rFonts w:eastAsia="Calibri"/>
          <w:b/>
          <w:i/>
          <w:color w:val="002060"/>
          <w:lang w:val="ru-RU" w:eastAsia="x-none"/>
        </w:rPr>
        <w:t xml:space="preserve"> </w:t>
      </w:r>
      <w:r w:rsidR="00D8098C" w:rsidRPr="00D8098C">
        <w:rPr>
          <w:rFonts w:eastAsia="Calibri"/>
          <w:b/>
          <w:i/>
          <w:color w:val="002060"/>
          <w:lang w:val="ru-RU" w:eastAsia="x-none"/>
        </w:rPr>
        <w:t>области изградње институција и друштвеног развоја,</w:t>
      </w:r>
    </w:p>
    <w:p w14:paraId="553DFADC"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 xml:space="preserve">Одсек за организацију поступка оцењивања понуда и уговарање пројеката у </w:t>
      </w:r>
    </w:p>
    <w:p w14:paraId="6EFAA04A" w14:textId="2AA73581"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области инфраструктурног развоја</w:t>
      </w:r>
      <w:r w:rsidR="00D8098C" w:rsidRPr="00D8098C">
        <w:rPr>
          <w:rFonts w:eastAsia="Calibri"/>
          <w:b/>
          <w:i/>
          <w:color w:val="002060"/>
          <w:lang w:val="sr-Cyrl-RS" w:eastAsia="x-none"/>
        </w:rPr>
        <w:t xml:space="preserve"> </w:t>
      </w:r>
      <w:r w:rsidR="00D8098C" w:rsidRPr="00D8098C">
        <w:rPr>
          <w:rFonts w:eastAsia="Calibri"/>
          <w:color w:val="002060"/>
          <w:lang w:val="sr-Cyrl-RS" w:eastAsia="x-none"/>
        </w:rPr>
        <w:t>и</w:t>
      </w:r>
    </w:p>
    <w:p w14:paraId="116C9802"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sr-Cyrl-RS" w:eastAsia="x-none"/>
        </w:rPr>
      </w:pPr>
      <w:r w:rsidRPr="00D8098C">
        <w:rPr>
          <w:rFonts w:eastAsia="Calibri"/>
          <w:b/>
          <w:i/>
          <w:color w:val="002060"/>
          <w:lang w:val="sr-Cyrl-RS" w:eastAsia="x-none"/>
        </w:rPr>
        <w:t xml:space="preserve">Група за организацију поступка оцењивања понуда и уговарање пројеката у </w:t>
      </w:r>
    </w:p>
    <w:p w14:paraId="1FE41A77" w14:textId="6BBC533A" w:rsidR="00D8098C" w:rsidRPr="00D8098C" w:rsidRDefault="00411AD3" w:rsidP="00411AD3">
      <w:pPr>
        <w:keepNext/>
        <w:tabs>
          <w:tab w:val="left" w:pos="1080"/>
        </w:tabs>
        <w:spacing w:after="0" w:line="240" w:lineRule="auto"/>
        <w:ind w:left="720"/>
        <w:jc w:val="both"/>
        <w:outlineLvl w:val="0"/>
        <w:rPr>
          <w:rFonts w:eastAsia="Calibri"/>
          <w:b/>
          <w:i/>
          <w:color w:val="002060"/>
          <w:lang w:val="sr-Cyrl-RS" w:eastAsia="x-none"/>
        </w:rPr>
      </w:pPr>
      <w:r>
        <w:rPr>
          <w:rFonts w:eastAsia="Calibri"/>
          <w:b/>
          <w:i/>
          <w:color w:val="002060"/>
          <w:lang w:val="sr-Cyrl-RS" w:eastAsia="x-none"/>
        </w:rPr>
        <w:t xml:space="preserve">      </w:t>
      </w:r>
      <w:r w:rsidR="00D8098C" w:rsidRPr="00D8098C">
        <w:rPr>
          <w:rFonts w:eastAsia="Calibri"/>
          <w:b/>
          <w:i/>
          <w:color w:val="002060"/>
          <w:lang w:val="sr-Cyrl-RS" w:eastAsia="x-none"/>
        </w:rPr>
        <w:t>области економског развоја и енергетске ефикасности.</w:t>
      </w:r>
    </w:p>
    <w:p w14:paraId="6609C821" w14:textId="77777777" w:rsidR="00D8098C" w:rsidRDefault="00D8098C" w:rsidP="00D8098C">
      <w:pPr>
        <w:spacing w:after="0" w:line="240" w:lineRule="auto"/>
        <w:ind w:firstLine="720"/>
        <w:jc w:val="both"/>
        <w:rPr>
          <w:rFonts w:eastAsia="Calibri"/>
          <w:b/>
          <w:color w:val="002060"/>
          <w:lang w:val="sr-Latn-RS"/>
        </w:rPr>
      </w:pPr>
    </w:p>
    <w:p w14:paraId="2F4A9CF4"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изградње институција и друштвеног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изградње институција и друштвеног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6975E20C"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инфраструктурног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инфраструктурног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131C4C0B" w14:textId="77777777" w:rsid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Група за организацију поступка оцењивања понуда и уговарање пројеката у области економског развоја и енергетске ефикасности</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w:t>
      </w:r>
      <w:r w:rsidRPr="00FB210E">
        <w:rPr>
          <w:rFonts w:eastAsia="Calibri"/>
          <w:color w:val="002060"/>
          <w:lang w:val="sr-Cyrl-RS"/>
        </w:rPr>
        <w:lastRenderedPageBreak/>
        <w:t xml:space="preserve">у обасти економског развоја и енергетске ефикасности;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Групе.</w:t>
      </w:r>
    </w:p>
    <w:p w14:paraId="779FEF93" w14:textId="77777777" w:rsidR="00FB210E" w:rsidRDefault="00FB210E" w:rsidP="00FB210E">
      <w:pPr>
        <w:spacing w:after="0" w:line="240" w:lineRule="auto"/>
        <w:ind w:firstLine="720"/>
        <w:jc w:val="both"/>
        <w:rPr>
          <w:rFonts w:eastAsia="Calibri"/>
          <w:color w:val="002060"/>
          <w:lang w:val="sr-Cyrl-RS"/>
        </w:rPr>
      </w:pPr>
    </w:p>
    <w:p w14:paraId="7DE167EF"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color w:val="002060"/>
          <w:lang w:val="sr-Cyrl-RS"/>
        </w:rPr>
        <w:t>Одељење за финансијско управљање, финансијску контролу и рачуноводство</w:t>
      </w:r>
      <w:r w:rsidRPr="00FB210E">
        <w:rPr>
          <w:rFonts w:eastAsia="Calibri"/>
          <w:color w:val="002060"/>
          <w:lang w:val="sr-Cyrl-RS"/>
        </w:rPr>
        <w:t xml:space="preserve"> обавља послове: финансијског управљања, контроле и рачуноводства у вези са уговорима финансираним од стране ЕУ (у оквиру ИПА компоненте I  и ИПА II); планирања потребе за финансијским средствима, укључујући израду пројекција готовинских токова; управљања банковним рачунима; пријема и завођења фактура и захтева за плаћање које подносе уговарачи; контроле  (административне и на лицу места) фактура, пратеће документације и извештаја које достављају уговарачи  у циљу одобрења плаћања; праћења поштовања рокова за плаћање; припреме налог</w:t>
      </w:r>
      <w:r w:rsidRPr="00FB210E">
        <w:rPr>
          <w:rFonts w:eastAsia="Calibri"/>
          <w:color w:val="002060"/>
          <w:lang w:val="sr-Latn-RS"/>
        </w:rPr>
        <w:t>a</w:t>
      </w:r>
      <w:r w:rsidRPr="00FB210E">
        <w:rPr>
          <w:rFonts w:eastAsia="Calibri"/>
          <w:color w:val="002060"/>
          <w:lang w:val="sr-Cyrl-RS"/>
        </w:rPr>
        <w:t xml:space="preserve"> за плаћање; припреме контног оквира за одговарајуће рачуноводствене операције и за уношење операција у рачуноводствени систем; сравњивања рачуноводствених евиденција; припреме извештаја;  обавља послове у складу са интерним процедурама и друге послове из делокруга рада Одељења.  </w:t>
      </w:r>
    </w:p>
    <w:p w14:paraId="4B5D471E" w14:textId="77777777" w:rsidR="00FB210E" w:rsidRPr="00FB210E" w:rsidRDefault="00FB210E" w:rsidP="00FB210E">
      <w:pPr>
        <w:spacing w:after="0" w:line="240" w:lineRule="auto"/>
        <w:ind w:firstLine="720"/>
        <w:jc w:val="both"/>
        <w:rPr>
          <w:rFonts w:eastAsia="Calibri"/>
          <w:color w:val="002060"/>
          <w:lang w:val="sr-Cyrl-RS"/>
        </w:rPr>
      </w:pPr>
    </w:p>
    <w:p w14:paraId="044AF110" w14:textId="77777777" w:rsidR="00FB210E" w:rsidRPr="00FB210E" w:rsidRDefault="00FB210E" w:rsidP="00331179">
      <w:pPr>
        <w:spacing w:after="0" w:line="240" w:lineRule="auto"/>
        <w:ind w:firstLine="720"/>
        <w:jc w:val="both"/>
        <w:rPr>
          <w:rFonts w:eastAsia="Calibri"/>
          <w:color w:val="002060"/>
          <w:lang w:val="sr-Cyrl-RS"/>
        </w:rPr>
      </w:pPr>
      <w:r w:rsidRPr="00FB210E">
        <w:rPr>
          <w:rFonts w:eastAsia="Calibri"/>
          <w:color w:val="002060"/>
          <w:lang w:val="sr-Cyrl-RS"/>
        </w:rPr>
        <w:t>У Одељењу за финансијско управљање, финансијску контролу и рачуноводство образују се следеће уже унутрашње јединице, и то:</w:t>
      </w:r>
    </w:p>
    <w:p w14:paraId="2F41F43A" w14:textId="360D9F37" w:rsidR="00FB210E" w:rsidRPr="00FB210E" w:rsidRDefault="00FB210E" w:rsidP="00331179">
      <w:pPr>
        <w:keepNext/>
        <w:spacing w:after="0" w:line="240" w:lineRule="auto"/>
        <w:ind w:firstLine="720"/>
        <w:jc w:val="both"/>
        <w:outlineLvl w:val="0"/>
        <w:rPr>
          <w:rFonts w:eastAsia="Calibri"/>
          <w:b/>
          <w:i/>
          <w:noProof/>
          <w:color w:val="002060"/>
          <w:lang w:val="sr-Cyrl-RS" w:eastAsia="x-none"/>
        </w:rPr>
      </w:pPr>
      <w:r w:rsidRPr="00FB210E">
        <w:rPr>
          <w:rFonts w:eastAsia="Calibri"/>
          <w:b/>
          <w:noProof/>
          <w:color w:val="002060"/>
          <w:lang w:val="sr-Cyrl-RS" w:eastAsia="x-none"/>
        </w:rPr>
        <w:t>1.</w:t>
      </w:r>
      <w:r w:rsidRPr="00FB210E">
        <w:rPr>
          <w:rFonts w:eastAsia="Calibri"/>
          <w:b/>
          <w:i/>
          <w:noProof/>
          <w:color w:val="002060"/>
          <w:lang w:val="sr-Cyrl-RS" w:eastAsia="x-none"/>
        </w:rPr>
        <w:t xml:space="preserve"> </w:t>
      </w:r>
      <w:r w:rsidRPr="00FB210E">
        <w:rPr>
          <w:rFonts w:eastAsia="Calibri"/>
          <w:b/>
          <w:i/>
          <w:noProof/>
          <w:color w:val="002060"/>
          <w:lang w:val="ru-RU" w:eastAsia="x-none"/>
        </w:rPr>
        <w:t>Одсек за финансијско управљање</w:t>
      </w:r>
    </w:p>
    <w:p w14:paraId="1D77D265" w14:textId="77777777" w:rsidR="00C42AD3"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2.</w:t>
      </w:r>
      <w:r w:rsidRPr="00FB210E">
        <w:rPr>
          <w:rFonts w:eastAsia="Calibri"/>
          <w:b/>
          <w:i/>
          <w:color w:val="002060"/>
          <w:lang w:val="sr-Cyrl-RS" w:eastAsia="x-none"/>
        </w:rPr>
        <w:t xml:space="preserve"> </w:t>
      </w:r>
      <w:r w:rsidRPr="00FB210E">
        <w:rPr>
          <w:rFonts w:eastAsia="Calibri"/>
          <w:b/>
          <w:i/>
          <w:color w:val="002060"/>
          <w:lang w:val="ru-RU" w:eastAsia="x-none"/>
        </w:rPr>
        <w:t>Одсек за финансијску контролу уговора о радовима, уговора о набавци робе,</w:t>
      </w:r>
    </w:p>
    <w:p w14:paraId="10433103" w14:textId="5EA7310E" w:rsidR="00FB210E" w:rsidRPr="00FB210E" w:rsidRDefault="00C42AD3" w:rsidP="00FB210E">
      <w:pPr>
        <w:keepNext/>
        <w:spacing w:after="0" w:line="240" w:lineRule="auto"/>
        <w:ind w:firstLine="720"/>
        <w:jc w:val="both"/>
        <w:outlineLvl w:val="0"/>
        <w:rPr>
          <w:rFonts w:eastAsia="Calibri"/>
          <w:b/>
          <w:i/>
          <w:color w:val="002060"/>
          <w:lang w:val="ru-RU" w:eastAsia="x-none"/>
        </w:rPr>
      </w:pPr>
      <w:r>
        <w:rPr>
          <w:rFonts w:eastAsia="Calibri"/>
          <w:b/>
          <w:i/>
          <w:color w:val="002060"/>
          <w:lang w:val="ru-RU" w:eastAsia="x-none"/>
        </w:rPr>
        <w:t xml:space="preserve">   </w:t>
      </w:r>
      <w:r w:rsidR="00FB210E" w:rsidRPr="00FB210E">
        <w:rPr>
          <w:rFonts w:eastAsia="Calibri"/>
          <w:b/>
          <w:i/>
          <w:color w:val="002060"/>
          <w:lang w:val="ru-RU" w:eastAsia="x-none"/>
        </w:rPr>
        <w:t xml:space="preserve"> уговора о услугама и твининг уговора</w:t>
      </w:r>
    </w:p>
    <w:p w14:paraId="7CBBEEB1" w14:textId="7DA8B1E8" w:rsidR="00FB210E" w:rsidRPr="00FB210E" w:rsidRDefault="00FB210E" w:rsidP="00FB210E">
      <w:pPr>
        <w:keepNext/>
        <w:spacing w:after="0" w:line="240" w:lineRule="auto"/>
        <w:ind w:firstLine="720"/>
        <w:jc w:val="both"/>
        <w:outlineLvl w:val="0"/>
        <w:rPr>
          <w:rFonts w:eastAsia="Calibri"/>
          <w:color w:val="002060"/>
          <w:lang w:val="ru-RU" w:eastAsia="x-none"/>
        </w:rPr>
      </w:pPr>
      <w:r w:rsidRPr="00FB210E">
        <w:rPr>
          <w:rFonts w:eastAsia="Calibri"/>
          <w:b/>
          <w:color w:val="002060"/>
          <w:lang w:val="ru-RU" w:eastAsia="x-none"/>
        </w:rPr>
        <w:t>3.</w:t>
      </w:r>
      <w:r w:rsidRPr="00FB210E">
        <w:rPr>
          <w:rFonts w:eastAsia="Calibri"/>
          <w:b/>
          <w:i/>
          <w:color w:val="002060"/>
          <w:lang w:val="ru-RU" w:eastAsia="x-none"/>
        </w:rPr>
        <w:t xml:space="preserve"> Одсек за финансијску контролу грантова и уговора прекограничне сарадње </w:t>
      </w:r>
    </w:p>
    <w:p w14:paraId="50C0FBC1" w14:textId="77777777" w:rsidR="00FB210E" w:rsidRPr="00FB210E"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4.</w:t>
      </w:r>
      <w:r w:rsidRPr="00FB210E">
        <w:rPr>
          <w:rFonts w:eastAsia="Calibri"/>
          <w:b/>
          <w:i/>
          <w:color w:val="002060"/>
          <w:lang w:val="sr-Cyrl-RS" w:eastAsia="x-none"/>
        </w:rPr>
        <w:t xml:space="preserve"> </w:t>
      </w:r>
      <w:r w:rsidRPr="00FB210E">
        <w:rPr>
          <w:rFonts w:eastAsia="Calibri"/>
          <w:b/>
          <w:i/>
          <w:color w:val="002060"/>
          <w:lang w:val="ru-RU" w:eastAsia="x-none"/>
        </w:rPr>
        <w:t>Група за рачуноводство.</w:t>
      </w:r>
    </w:p>
    <w:p w14:paraId="4DB6E385" w14:textId="77777777" w:rsidR="00FB210E" w:rsidRPr="00FB210E" w:rsidRDefault="00FB210E" w:rsidP="00FB210E">
      <w:pPr>
        <w:spacing w:after="0" w:line="240" w:lineRule="auto"/>
        <w:ind w:firstLine="720"/>
        <w:jc w:val="both"/>
        <w:rPr>
          <w:rFonts w:eastAsia="Calibri"/>
          <w:color w:val="002060"/>
          <w:lang w:val="sr-Cyrl-RS"/>
        </w:rPr>
      </w:pPr>
    </w:p>
    <w:p w14:paraId="120C6F3B" w14:textId="77777777" w:rsidR="00331179" w:rsidRPr="00331179" w:rsidRDefault="00331179" w:rsidP="00331179">
      <w:pPr>
        <w:spacing w:after="0" w:line="240" w:lineRule="auto"/>
        <w:ind w:firstLine="720"/>
        <w:jc w:val="both"/>
        <w:rPr>
          <w:rFonts w:eastAsia="Calibri"/>
          <w:color w:val="002060"/>
        </w:rPr>
      </w:pPr>
      <w:r w:rsidRPr="00331179">
        <w:rPr>
          <w:rFonts w:eastAsia="Calibri"/>
          <w:b/>
          <w:i/>
          <w:color w:val="002060"/>
          <w:lang w:val="sr-Cyrl-RS"/>
        </w:rPr>
        <w:t>Одсек за финансијско управљање</w:t>
      </w:r>
      <w:r w:rsidRPr="00331179">
        <w:rPr>
          <w:rFonts w:eastAsia="Calibri"/>
          <w:color w:val="002060"/>
          <w:lang w:val="sr-Cyrl-RS"/>
        </w:rPr>
        <w:t xml:space="preserve"> обавља послове: планирања потреба за финансијским средствима, укључујући израду пројекција готовинских токова;  праћења обезбеђивања националног суфинансирања; спровођења активности које се односе на извршење плаћања уговарачима и праћења поштовања рокова за плаћање; управљања банковним рачунима у складу са правилима која се примењују између Сектора и других органа државне управе; припреме захтева за финансијска средства, декларација о трошковима и релевантних захтева за плаћања, као и пропратне документације која се подноси Националном фонду; вођења  евиденције дуговања и обезбеђивања извршења повраћаја неправилно утрошених средстава; обраде и уноса података у информациони систем; припреме месечних финансијских извештаја о извршеним плаћањима; припреме извештаја; обавља послове у складу са интерним процедурама и друге послове из делокруга рада Одсека.  </w:t>
      </w:r>
    </w:p>
    <w:p w14:paraId="5009BBBF"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Одсек за</w:t>
      </w:r>
      <w:r w:rsidRPr="00331179">
        <w:rPr>
          <w:rFonts w:eastAsia="Calibri"/>
          <w:b/>
          <w:color w:val="002060"/>
          <w:lang w:val="sr-Cyrl-RS"/>
        </w:rPr>
        <w:t xml:space="preserve"> </w:t>
      </w:r>
      <w:r w:rsidRPr="00331179">
        <w:rPr>
          <w:rFonts w:eastAsia="Calibri"/>
          <w:b/>
          <w:i/>
          <w:color w:val="002060"/>
          <w:lang w:val="ru-RU" w:eastAsia="x-none"/>
        </w:rPr>
        <w:t>финансијску контролу уговора о радовима, уговора о набавци робе, уговора о услугама и твининг уговора</w:t>
      </w:r>
      <w:r w:rsidRPr="00331179">
        <w:rPr>
          <w:rFonts w:eastAsia="Calibri"/>
          <w:color w:val="002060"/>
          <w:lang w:val="sr-Cyrl-RS"/>
        </w:rPr>
        <w:t xml:space="preserve"> обавља послове: пријема фактура и захтева за плаћања и пратеће документације коју достављају уговарачи; спровођења финансијских провера (административних и на лицу места);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2D08DF29"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ru-RU" w:eastAsia="x-none"/>
        </w:rPr>
        <w:lastRenderedPageBreak/>
        <w:t xml:space="preserve">Одсек за финансијску контролу грантова и уговора прекограничне </w:t>
      </w:r>
      <w:r w:rsidRPr="00331179">
        <w:rPr>
          <w:rFonts w:eastAsia="Calibri"/>
          <w:b/>
          <w:color w:val="002060"/>
          <w:lang w:val="ru-RU" w:eastAsia="x-none"/>
        </w:rPr>
        <w:t>сарадње</w:t>
      </w:r>
      <w:r w:rsidRPr="00331179">
        <w:rPr>
          <w:rFonts w:eastAsia="Calibri"/>
          <w:color w:val="002060"/>
          <w:lang w:val="sr-Cyrl-RS"/>
        </w:rPr>
        <w:t xml:space="preserve"> обавља послове: пријема захтева за плаћање и пратеће документације коју достављају уговарачи; спровођења финансијских провера (административних и на лицу места</w:t>
      </w:r>
      <w:r w:rsidRPr="00331179">
        <w:rPr>
          <w:rFonts w:eastAsia="Calibri"/>
          <w:color w:val="002060"/>
        </w:rPr>
        <w:t>)</w:t>
      </w:r>
      <w:r w:rsidRPr="00331179">
        <w:rPr>
          <w:rFonts w:eastAsia="Calibri"/>
          <w:color w:val="002060"/>
          <w:lang w:val="sr-Cyrl-RS"/>
        </w:rPr>
        <w:t xml:space="preserve">;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0A15D53A" w14:textId="77777777" w:rsid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Група за рачуноводство</w:t>
      </w:r>
      <w:r w:rsidRPr="00331179">
        <w:rPr>
          <w:rFonts w:eastAsia="Calibri"/>
          <w:color w:val="002060"/>
          <w:lang w:val="sr-Cyrl-RS"/>
        </w:rPr>
        <w:t xml:space="preserve"> обавља послове: спровођења појединачних фаза рачуноводственог циклуса у складу са прописима и међународно прихваћеним стандардима; припреме свих докумената која подлежу контроли укључујући обрасце за сравњење и финансијске извештаје и по потреби спровођењ</w:t>
      </w:r>
      <w:r w:rsidRPr="00331179">
        <w:rPr>
          <w:rFonts w:eastAsia="Calibri"/>
          <w:color w:val="002060"/>
        </w:rPr>
        <w:t>e</w:t>
      </w:r>
      <w:r w:rsidRPr="00331179">
        <w:rPr>
          <w:rFonts w:eastAsia="Calibri"/>
          <w:color w:val="002060"/>
          <w:lang w:val="sr-Cyrl-RS"/>
        </w:rPr>
        <w:t xml:space="preserve"> корективних мера; припреме извештаја; обавља послове у складу са интерним процедурама и обавља друге послове из делокруга рада Групе.</w:t>
      </w:r>
    </w:p>
    <w:p w14:paraId="18A85C76" w14:textId="77777777" w:rsidR="00703467" w:rsidRDefault="00703467" w:rsidP="00331179">
      <w:pPr>
        <w:spacing w:after="0" w:line="240" w:lineRule="auto"/>
        <w:ind w:firstLine="720"/>
        <w:jc w:val="both"/>
        <w:rPr>
          <w:rFonts w:eastAsia="Calibri"/>
          <w:color w:val="002060"/>
          <w:lang w:val="sr-Cyrl-RS"/>
        </w:rPr>
      </w:pPr>
    </w:p>
    <w:p w14:paraId="01AC15E3" w14:textId="77777777" w:rsid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контролу квалитета</w:t>
      </w:r>
      <w:r w:rsidRPr="00703467">
        <w:rPr>
          <w:rFonts w:eastAsia="Calibri"/>
          <w:color w:val="002060"/>
          <w:lang w:val="sr-Cyrl-RS"/>
        </w:rPr>
        <w:t xml:space="preserve"> обавља послове: контроле квалитета документације која подлеже </w:t>
      </w:r>
      <w:r w:rsidRPr="00703467">
        <w:rPr>
          <w:rFonts w:eastAsia="Calibri"/>
          <w:i/>
          <w:color w:val="002060"/>
          <w:lang w:val="sr-Cyrl-RS"/>
        </w:rPr>
        <w:t xml:space="preserve">ex-ante </w:t>
      </w:r>
      <w:r w:rsidRPr="00703467">
        <w:rPr>
          <w:rFonts w:eastAsia="Calibri"/>
          <w:color w:val="002060"/>
          <w:lang w:val="sr-Cyrl-RS"/>
        </w:rPr>
        <w:t xml:space="preserve">контроли Делегације Европске уније и давања препоруке за унапређење документације која је предмет контроле; управљања базом података у вези са </w:t>
      </w:r>
      <w:r w:rsidRPr="00703467">
        <w:rPr>
          <w:rFonts w:eastAsia="Calibri"/>
          <w:i/>
          <w:color w:val="002060"/>
          <w:lang w:val="sr-Cyrl-RS"/>
        </w:rPr>
        <w:t>ex-ante</w:t>
      </w:r>
      <w:r w:rsidRPr="00703467">
        <w:rPr>
          <w:rFonts w:eastAsia="Calibri"/>
          <w:color w:val="002060"/>
          <w:lang w:val="sr-Cyrl-RS"/>
        </w:rPr>
        <w:t xml:space="preserve"> контролом; евидентирања одступања од правила ЕУ за спровођење јавних набавки; унапређивања видљивости и транспарентности активности и резултата, као и информисања потенцијалних корисника о могућностима ИПА програма; предлагања унапређења и измена постојећег система управљања и процедура; припрема извештаје; обавља послове у складу са интерним процедурама и друге послове из делокруга рада Одељења.</w:t>
      </w:r>
    </w:p>
    <w:p w14:paraId="58204429" w14:textId="77777777" w:rsidR="00703467" w:rsidRPr="00703467" w:rsidRDefault="00703467" w:rsidP="00703467">
      <w:pPr>
        <w:spacing w:after="0" w:line="240" w:lineRule="auto"/>
        <w:ind w:firstLine="720"/>
        <w:jc w:val="both"/>
        <w:rPr>
          <w:rFonts w:eastAsia="Calibri"/>
          <w:color w:val="002060"/>
          <w:lang w:val="sr-Cyrl-RS"/>
        </w:rPr>
      </w:pPr>
    </w:p>
    <w:p w14:paraId="6F0B1D14" w14:textId="4B3CB956" w:rsidR="00703467" w:rsidRP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координацију хоризонталних послова у оквиру ИПА</w:t>
      </w:r>
      <w:r w:rsidRPr="00703467">
        <w:rPr>
          <w:rFonts w:eastAsia="Calibri"/>
          <w:color w:val="002060"/>
          <w:lang w:val="sr-Cyrl-RS"/>
        </w:rPr>
        <w:t xml:space="preserve"> обавља послове: праћења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супервизије система укључујући припрему изјаве о управљању, спровођења системских контрола на лицу места и припрему индикатора учинка; управљања ризицима и слабостима интерне контроле; евидентирања случајева одступања од стандардних процедура; спровођења процедура за праћење примене препорука ревизије; координације измена постојећих процедура и измена у систему управљања и контроле; развоја људских ресурса; припреме анализа и извештаја; сарадње са другим органима државне управе у оквиру ИПА, а у вези са хоризонталним пословима ИПА; </w:t>
      </w:r>
      <w:r w:rsidRPr="00703467">
        <w:rPr>
          <w:rFonts w:eastAsia="Calibri"/>
          <w:color w:val="002060"/>
          <w:lang w:val="sr-Cyrl-CS"/>
        </w:rPr>
        <w:t xml:space="preserve">планирања, организације, координације и спровођења појединачних фаза процеса ослобађања </w:t>
      </w:r>
      <w:r w:rsidRPr="00703467">
        <w:rPr>
          <w:rFonts w:eastAsia="Calibri"/>
          <w:color w:val="002060"/>
          <w:lang w:val="sr-Cyrl-RS"/>
        </w:rPr>
        <w:t xml:space="preserve">од </w:t>
      </w:r>
      <w:r w:rsidRPr="00703467">
        <w:rPr>
          <w:rFonts w:eastAsia="Calibri"/>
          <w:color w:val="002060"/>
          <w:lang w:val="sr-Cyrl-CS"/>
        </w:rPr>
        <w:t xml:space="preserve">ПДВ и царина </w:t>
      </w:r>
      <w:r w:rsidRPr="00703467">
        <w:rPr>
          <w:rFonts w:eastAsia="Calibri"/>
          <w:color w:val="002060"/>
          <w:lang w:val="sr-Cyrl-RS"/>
        </w:rPr>
        <w:t>корисника бесповратних средстава и донација програма у оквиру децентрализованог</w:t>
      </w:r>
      <w:r w:rsidRPr="00703467">
        <w:rPr>
          <w:rFonts w:eastAsia="Calibri"/>
          <w:color w:val="002060"/>
        </w:rPr>
        <w:t>/</w:t>
      </w:r>
      <w:r w:rsidRPr="00703467">
        <w:rPr>
          <w:rFonts w:eastAsia="Calibri"/>
          <w:color w:val="002060"/>
          <w:lang w:val="sr-Cyrl-RS"/>
        </w:rPr>
        <w:t>индиректног</w:t>
      </w:r>
      <w:r w:rsidRPr="00703467">
        <w:rPr>
          <w:rFonts w:eastAsia="Calibri"/>
          <w:color w:val="002060"/>
          <w:lang w:val="sr-Latn-RS"/>
        </w:rPr>
        <w:t>/</w:t>
      </w:r>
      <w:r w:rsidRPr="00703467">
        <w:rPr>
          <w:rFonts w:eastAsia="Calibri"/>
          <w:color w:val="002060"/>
          <w:lang w:val="sr-Cyrl-RS"/>
        </w:rPr>
        <w:t xml:space="preserve">дељеног система управљања средствима ЕУ, </w:t>
      </w:r>
      <w:r w:rsidRPr="00703467">
        <w:rPr>
          <w:rFonts w:eastAsia="Calibri"/>
          <w:color w:val="002060"/>
          <w:lang w:val="sr-Cyrl-CS"/>
        </w:rPr>
        <w:t xml:space="preserve">у складу са домаћим и ЕУ прописима и стандардима; организовање провере добијене документације (уговори, профактуре, ППО ПДВ обрасци и др); обављање благовремене евиденције, обраде, завођења и архивирања информација и докумената; спровођење корективних мера евидентираних података; организација обављања периодичног усклађивања евидентираних података; </w:t>
      </w:r>
      <w:r w:rsidRPr="00703467">
        <w:rPr>
          <w:rFonts w:eastAsia="Calibri"/>
          <w:color w:val="002060"/>
          <w:lang w:val="sr-Cyrl-RS"/>
        </w:rPr>
        <w:t>обављање послова у складу са интерним процедурама и других послова из делокруга рада Одељења.</w:t>
      </w:r>
    </w:p>
    <w:p w14:paraId="0DEFDD7B" w14:textId="77777777" w:rsidR="00703467" w:rsidRPr="00331179" w:rsidRDefault="00703467" w:rsidP="00331179">
      <w:pPr>
        <w:spacing w:after="0" w:line="240" w:lineRule="auto"/>
        <w:ind w:firstLine="720"/>
        <w:jc w:val="both"/>
        <w:rPr>
          <w:rFonts w:eastAsia="Calibri"/>
          <w:color w:val="002060"/>
          <w:lang w:val="sr-Cyrl-RS"/>
        </w:rPr>
      </w:pPr>
    </w:p>
    <w:p w14:paraId="5D6DA6E9" w14:textId="77777777" w:rsidR="00EF0875" w:rsidRPr="00EF0875" w:rsidRDefault="00EF0875" w:rsidP="00EF0875">
      <w:pPr>
        <w:spacing w:after="0" w:line="240" w:lineRule="auto"/>
        <w:ind w:firstLine="720"/>
        <w:jc w:val="both"/>
        <w:rPr>
          <w:rFonts w:eastAsia="Calibri"/>
          <w:color w:val="002060"/>
          <w:lang w:val="sr-Cyrl-RS"/>
        </w:rPr>
      </w:pPr>
      <w:r w:rsidRPr="00EF0875">
        <w:rPr>
          <w:rFonts w:eastAsia="Calibri"/>
          <w:b/>
          <w:color w:val="002060"/>
          <w:lang w:val="sr-Cyrl-RS"/>
        </w:rPr>
        <w:t>Одељење за спровођење првостепене контроле ИПА пројеката,</w:t>
      </w:r>
      <w:r w:rsidRPr="00EF0875">
        <w:rPr>
          <w:rFonts w:eastAsia="Calibri"/>
          <w:color w:val="002060"/>
          <w:lang w:val="sr-Cyrl-RS"/>
        </w:rPr>
        <w:t xml:space="preserve"> као контролно тело на програмима прекограничне и транснационалне сарадње у оквиру система дељеног управљања, обавља послове: канцеларијске и теренске контроле</w:t>
      </w:r>
      <w:r w:rsidRPr="00EF0875">
        <w:rPr>
          <w:rFonts w:eastAsia="Calibri"/>
          <w:noProof/>
          <w:color w:val="002060"/>
          <w:lang w:val="sr-Cyrl-CS"/>
        </w:rPr>
        <w:t>, укључујући  контролу јавних набавки, видљивости пројекта и хоризонталних принципа, у складу са домаћим и ЕУ прописима и стандардима</w:t>
      </w:r>
      <w:r w:rsidRPr="00EF0875">
        <w:rPr>
          <w:rFonts w:eastAsia="Calibri"/>
          <w:color w:val="002060"/>
          <w:lang w:val="sr-Cyrl-RS"/>
        </w:rPr>
        <w:t xml:space="preserve">; </w:t>
      </w:r>
      <w:r w:rsidRPr="00EF0875">
        <w:rPr>
          <w:rFonts w:eastAsia="Calibri"/>
          <w:noProof/>
          <w:color w:val="002060"/>
          <w:lang w:val="sr-Cyrl-RS"/>
        </w:rPr>
        <w:t>издавања сертификата о</w:t>
      </w:r>
      <w:r w:rsidRPr="00EF0875">
        <w:rPr>
          <w:rFonts w:eastAsia="Calibri"/>
          <w:noProof/>
          <w:color w:val="002060"/>
          <w:lang w:val="sr-Cyrl-CS"/>
        </w:rPr>
        <w:t xml:space="preserve"> исправности трошкова; израд</w:t>
      </w:r>
      <w:r w:rsidRPr="00EF0875">
        <w:rPr>
          <w:rFonts w:eastAsia="Calibri"/>
          <w:noProof/>
          <w:color w:val="002060"/>
          <w:lang w:val="sr-Latn-RS"/>
        </w:rPr>
        <w:t>е</w:t>
      </w:r>
      <w:r w:rsidRPr="00EF0875">
        <w:rPr>
          <w:rFonts w:eastAsia="Calibri"/>
          <w:noProof/>
          <w:color w:val="002060"/>
          <w:lang w:val="sr-Cyrl-CS"/>
        </w:rPr>
        <w:t xml:space="preserve"> и унапређења релевантних националних процедура и програмских докумената</w:t>
      </w:r>
      <w:r w:rsidRPr="00EF0875">
        <w:rPr>
          <w:rFonts w:eastAsia="Calibri"/>
          <w:noProof/>
          <w:color w:val="002060"/>
          <w:lang w:val="sr-Latn-RS"/>
        </w:rPr>
        <w:t>;</w:t>
      </w:r>
      <w:r w:rsidRPr="00EF0875">
        <w:rPr>
          <w:rFonts w:eastAsia="Calibri"/>
          <w:color w:val="002060"/>
          <w:lang w:val="sr-Cyrl-RS"/>
        </w:rPr>
        <w:t xml:space="preserve"> пријављивања сумње на неправилност надлежном државном органу; сарадње са релевантним органима државне управе и другим телима на нивоу појединачних програма; обуке корисника из </w:t>
      </w:r>
      <w:r w:rsidRPr="00EF0875">
        <w:rPr>
          <w:rFonts w:eastAsia="Calibri"/>
          <w:color w:val="002060"/>
          <w:lang w:val="sr-Cyrl-RS"/>
        </w:rPr>
        <w:lastRenderedPageBreak/>
        <w:t xml:space="preserve">Србије у вези са правилима извештавања и прихватљивости трошкова; спровођења пројеката техничке помоћи; припреме извештаја; вођења евиденција о спроведеним контролама; друге послове у складу са интерним процедурама и друге послове из делокруга рада Одељења. </w:t>
      </w:r>
    </w:p>
    <w:p w14:paraId="7FE0215B" w14:textId="77777777" w:rsidR="00EF0875" w:rsidRDefault="00EF0875" w:rsidP="00EF0875">
      <w:pPr>
        <w:spacing w:after="0" w:line="240" w:lineRule="auto"/>
        <w:ind w:firstLine="720"/>
        <w:jc w:val="both"/>
        <w:rPr>
          <w:rFonts w:eastAsia="Calibri"/>
          <w:color w:val="002060"/>
          <w:lang w:val="sr-Cyrl-RS"/>
        </w:rPr>
      </w:pPr>
    </w:p>
    <w:p w14:paraId="5532F6F5" w14:textId="3C2FAF6E" w:rsidR="00EF0875" w:rsidRPr="00EF0875" w:rsidRDefault="00EF0875" w:rsidP="00EF0875">
      <w:pPr>
        <w:spacing w:after="0" w:line="240" w:lineRule="auto"/>
        <w:ind w:firstLine="720"/>
        <w:jc w:val="both"/>
        <w:rPr>
          <w:rFonts w:eastAsia="Calibri"/>
          <w:color w:val="002060"/>
          <w:lang w:val="sr-Cyrl-RS"/>
        </w:rPr>
      </w:pPr>
      <w:r w:rsidRPr="00EF0875">
        <w:rPr>
          <w:rFonts w:eastAsia="Calibri"/>
          <w:color w:val="002060"/>
          <w:lang w:val="sr-Cyrl-RS"/>
        </w:rPr>
        <w:t>У Одељењу за спровођење првостепене контроле ИПА пројеката образују се следеће уже унутрашње јединице, и то:</w:t>
      </w:r>
    </w:p>
    <w:p w14:paraId="546C92FF" w14:textId="3C6D4106"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1.</w:t>
      </w:r>
      <w:r w:rsidRPr="00EF0875">
        <w:rPr>
          <w:rFonts w:eastAsia="Calibri"/>
          <w:b/>
          <w:i/>
          <w:iCs/>
          <w:color w:val="002060"/>
          <w:lang w:val="sr-Cyrl-RS"/>
        </w:rPr>
        <w:t xml:space="preserve"> Одсек за првостепену контролу у оквиру програма прекограничне сарадње</w:t>
      </w:r>
      <w:r w:rsidRPr="00EF0875">
        <w:rPr>
          <w:rFonts w:eastAsia="Calibri"/>
          <w:b/>
          <w:i/>
          <w:iCs/>
          <w:color w:val="002060"/>
        </w:rPr>
        <w:t xml:space="preserve"> </w:t>
      </w:r>
      <w:r w:rsidRPr="00EF0875">
        <w:rPr>
          <w:rFonts w:eastAsia="Calibri"/>
          <w:b/>
          <w:i/>
          <w:iCs/>
          <w:color w:val="002060"/>
          <w:lang w:val="sr-Cyrl-RS"/>
        </w:rPr>
        <w:t xml:space="preserve">са </w:t>
      </w:r>
    </w:p>
    <w:p w14:paraId="1F38F810" w14:textId="7E3B42E8"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Мађарском и Хрватском</w:t>
      </w:r>
    </w:p>
    <w:p w14:paraId="298314CD" w14:textId="14990BC0"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2.</w:t>
      </w:r>
      <w:r w:rsidRPr="00EF0875">
        <w:rPr>
          <w:rFonts w:eastAsia="Calibri"/>
          <w:b/>
          <w:i/>
          <w:iCs/>
          <w:color w:val="002060"/>
          <w:lang w:val="sr-Cyrl-RS"/>
        </w:rPr>
        <w:t xml:space="preserve"> Група за првостепену контролу пројеката у оквиру програма прекограничне </w:t>
      </w:r>
    </w:p>
    <w:p w14:paraId="6791363B" w14:textId="2C009650"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сарадње са Румунијом и Бугарском</w:t>
      </w:r>
    </w:p>
    <w:p w14:paraId="48DA6D05" w14:textId="4E646E56" w:rsidR="00EF0875" w:rsidRPr="00EF0875" w:rsidRDefault="00EF0875" w:rsidP="00EF0875">
      <w:pPr>
        <w:spacing w:after="0" w:line="240" w:lineRule="auto"/>
        <w:ind w:firstLine="720"/>
        <w:jc w:val="both"/>
        <w:rPr>
          <w:rFonts w:eastAsia="Calibri"/>
          <w:b/>
          <w:i/>
          <w:iCs/>
          <w:color w:val="002060"/>
          <w:lang w:val="sr-Cyrl-RS"/>
        </w:rPr>
      </w:pPr>
      <w:r>
        <w:rPr>
          <w:rFonts w:eastAsia="Calibri"/>
          <w:b/>
          <w:iCs/>
          <w:color w:val="002060"/>
          <w:lang w:val="sr-Cyrl-RS"/>
        </w:rPr>
        <w:t xml:space="preserve"> </w:t>
      </w:r>
      <w:r w:rsidRPr="00EF0875">
        <w:rPr>
          <w:rFonts w:eastAsia="Calibri"/>
          <w:b/>
          <w:iCs/>
          <w:color w:val="002060"/>
          <w:lang w:val="sr-Cyrl-RS"/>
        </w:rPr>
        <w:t>3.</w:t>
      </w:r>
      <w:r w:rsidRPr="00EF0875">
        <w:rPr>
          <w:rFonts w:eastAsia="Calibri"/>
          <w:b/>
          <w:i/>
          <w:iCs/>
          <w:color w:val="002060"/>
          <w:lang w:val="sr-Cyrl-RS"/>
        </w:rPr>
        <w:t xml:space="preserve"> Одсек за првостепену контролу у оквиру транснационалног програма Дунав</w:t>
      </w:r>
    </w:p>
    <w:p w14:paraId="7E952EC1" w14:textId="7DE9ABCF" w:rsidR="00EF0875" w:rsidRDefault="00EF0875" w:rsidP="00EF0875">
      <w:pPr>
        <w:spacing w:after="0" w:line="240" w:lineRule="auto"/>
        <w:ind w:firstLine="720"/>
        <w:jc w:val="both"/>
        <w:rPr>
          <w:rFonts w:eastAsia="Calibri"/>
          <w:b/>
          <w:i/>
          <w:iCs/>
          <w:color w:val="002060"/>
        </w:rPr>
      </w:pPr>
      <w:r>
        <w:rPr>
          <w:rFonts w:eastAsia="Calibri"/>
          <w:b/>
          <w:iCs/>
          <w:color w:val="002060"/>
          <w:lang w:val="sr-Cyrl-RS"/>
        </w:rPr>
        <w:t xml:space="preserve"> </w:t>
      </w:r>
      <w:r w:rsidRPr="00EF0875">
        <w:rPr>
          <w:rFonts w:eastAsia="Calibri"/>
          <w:b/>
          <w:iCs/>
          <w:color w:val="002060"/>
          <w:lang w:val="sr-Cyrl-RS"/>
        </w:rPr>
        <w:t>4.</w:t>
      </w:r>
      <w:r w:rsidRPr="00EF0875">
        <w:rPr>
          <w:rFonts w:eastAsia="Calibri"/>
          <w:b/>
          <w:i/>
          <w:iCs/>
          <w:color w:val="002060"/>
          <w:lang w:val="sr-Cyrl-RS"/>
        </w:rPr>
        <w:t xml:space="preserve"> Група за првостепену контролу пројеката у оквиру Јадранско-јонског програма</w:t>
      </w:r>
      <w:r w:rsidRPr="00EF0875">
        <w:rPr>
          <w:rFonts w:eastAsia="Calibri"/>
          <w:b/>
          <w:i/>
          <w:iCs/>
          <w:color w:val="002060"/>
        </w:rPr>
        <w:t>.</w:t>
      </w:r>
    </w:p>
    <w:p w14:paraId="37D34934" w14:textId="77777777" w:rsidR="00614802" w:rsidRPr="00614802" w:rsidRDefault="00614802" w:rsidP="00EF0875">
      <w:pPr>
        <w:spacing w:after="0" w:line="240" w:lineRule="auto"/>
        <w:ind w:firstLine="720"/>
        <w:jc w:val="both"/>
        <w:rPr>
          <w:rFonts w:eastAsia="Calibri"/>
          <w:iCs/>
          <w:color w:val="002060"/>
        </w:rPr>
      </w:pPr>
    </w:p>
    <w:p w14:paraId="641ECAD0" w14:textId="77777777" w:rsidR="00614802" w:rsidRDefault="00614802" w:rsidP="00614802">
      <w:pPr>
        <w:shd w:val="clear" w:color="auto" w:fill="FFFFFF"/>
        <w:spacing w:after="0" w:line="240" w:lineRule="auto"/>
        <w:ind w:firstLine="709"/>
        <w:jc w:val="both"/>
        <w:rPr>
          <w:rFonts w:eastAsia="Calibri"/>
          <w:noProof/>
          <w:color w:val="002060"/>
          <w:lang w:val="sr-Cyrl-RS"/>
        </w:rPr>
      </w:pPr>
      <w:r w:rsidRPr="00614802">
        <w:rPr>
          <w:rFonts w:eastAsia="Calibri"/>
          <w:b/>
          <w:i/>
          <w:noProof/>
          <w:color w:val="002060"/>
          <w:lang w:val="sr-Cyrl-RS"/>
        </w:rPr>
        <w:t xml:space="preserve">Одсек за првостепену контролу у оквиру програма прекограничне </w:t>
      </w:r>
      <w:r w:rsidRPr="00614802">
        <w:rPr>
          <w:rFonts w:eastAsia="Calibri"/>
          <w:b/>
          <w:i/>
          <w:iCs/>
          <w:color w:val="002060"/>
          <w:lang w:val="sr-Cyrl-RS"/>
        </w:rPr>
        <w:t>сарадње</w:t>
      </w:r>
      <w:r w:rsidRPr="00614802">
        <w:rPr>
          <w:rFonts w:eastAsia="Calibri"/>
          <w:b/>
          <w:i/>
          <w:iCs/>
          <w:color w:val="002060"/>
        </w:rPr>
        <w:t xml:space="preserve"> </w:t>
      </w:r>
      <w:r w:rsidRPr="00614802">
        <w:rPr>
          <w:rFonts w:eastAsia="Calibri"/>
          <w:b/>
          <w:i/>
          <w:iCs/>
          <w:color w:val="002060"/>
          <w:lang w:val="sr-Cyrl-RS"/>
        </w:rPr>
        <w:t>са Мађарском и Хрватском</w:t>
      </w:r>
      <w:r w:rsidRPr="00614802">
        <w:rPr>
          <w:rFonts w:eastAsia="Calibri"/>
          <w:b/>
          <w:i/>
          <w:noProof/>
          <w:color w:val="002060"/>
          <w:lang w:val="sr-Cyrl-RS"/>
        </w:rPr>
        <w:t xml:space="preserve"> </w:t>
      </w:r>
      <w:r w:rsidRPr="00614802">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614802">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614802">
        <w:rPr>
          <w:rFonts w:eastAsia="Calibri"/>
          <w:noProof/>
          <w:color w:val="002060"/>
          <w:lang w:val="sr-Cyrl-RS"/>
        </w:rPr>
        <w:t xml:space="preserve">; издавања сертификата о исправности трошкова;  </w:t>
      </w:r>
      <w:r w:rsidRPr="00614802">
        <w:rPr>
          <w:rFonts w:eastAsia="Calibri"/>
          <w:noProof/>
          <w:color w:val="002060"/>
          <w:lang w:val="sr-Cyrl-CS"/>
        </w:rPr>
        <w:t>израд</w:t>
      </w:r>
      <w:r w:rsidRPr="00614802">
        <w:rPr>
          <w:rFonts w:eastAsia="Calibri"/>
          <w:noProof/>
          <w:color w:val="002060"/>
          <w:lang w:val="sr-Latn-RS"/>
        </w:rPr>
        <w:t>a</w:t>
      </w:r>
      <w:r w:rsidRPr="00614802">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614802">
        <w:rPr>
          <w:rFonts w:eastAsia="Calibri"/>
          <w:noProof/>
          <w:color w:val="002060"/>
          <w:lang w:val="sr-Cyrl-RS"/>
        </w:rPr>
        <w:t xml:space="preserve">; </w:t>
      </w:r>
      <w:r w:rsidRPr="00614802">
        <w:rPr>
          <w:rFonts w:eastAsia="Calibri"/>
          <w:color w:val="002060"/>
          <w:lang w:val="sr-Cyrl-RS"/>
        </w:rPr>
        <w:t xml:space="preserve">вођења евиденција о спроведеним контролама; </w:t>
      </w:r>
      <w:r w:rsidRPr="00614802">
        <w:rPr>
          <w:rFonts w:eastAsia="Calibri"/>
          <w:noProof/>
          <w:color w:val="002060"/>
          <w:lang w:val="sr-Cyrl-RS"/>
        </w:rPr>
        <w:t xml:space="preserve">пријављивања сумње на неправилности надлежном државном органу; спровођења пројеката техничке помоћи - уважавајући правила и процедуре усвојене у оквиру програма прекограничне сарадње Мађарска-Србија и Хрватска-Србија; сарадње са релевантним органима државне управе и другим телима на нивоу појединачних програма; обуке корисника из Србије; </w:t>
      </w:r>
      <w:r w:rsidRPr="00614802">
        <w:rPr>
          <w:rFonts w:eastAsia="Calibri"/>
          <w:color w:val="002060"/>
          <w:lang w:val="sr-Cyrl-RS"/>
        </w:rPr>
        <w:t>спровођења пројеката техничке помоћи</w:t>
      </w:r>
      <w:r w:rsidRPr="00614802">
        <w:rPr>
          <w:rFonts w:eastAsia="Calibri"/>
          <w:noProof/>
          <w:color w:val="002060"/>
          <w:lang w:val="sr-Cyrl-RS"/>
        </w:rPr>
        <w:t>; друге послове из делокруга рада Одељења, у складу са интерним процедурама.</w:t>
      </w:r>
    </w:p>
    <w:p w14:paraId="63730037" w14:textId="77777777" w:rsidR="00614802" w:rsidRDefault="00614802" w:rsidP="00614802">
      <w:pPr>
        <w:spacing w:after="0" w:line="240" w:lineRule="auto"/>
        <w:ind w:firstLine="720"/>
        <w:jc w:val="both"/>
        <w:rPr>
          <w:rFonts w:eastAsia="Calibri"/>
          <w:color w:val="002060"/>
          <w:lang w:val="sr-Cyrl-RS"/>
        </w:rPr>
      </w:pPr>
      <w:r w:rsidRPr="00614802">
        <w:rPr>
          <w:rFonts w:eastAsia="Calibri"/>
          <w:b/>
          <w:i/>
          <w:color w:val="002060"/>
          <w:lang w:val="sr-Cyrl-RS"/>
        </w:rPr>
        <w:t>Група за првостепену контролу пројеката у оквиру програма прекограничне сарадње са Румунијом и Бугарском</w:t>
      </w:r>
      <w:r w:rsidRPr="00614802">
        <w:rPr>
          <w:rFonts w:eastAsia="Calibri"/>
          <w:color w:val="002060"/>
          <w:lang w:val="sr-Cyrl-RS"/>
        </w:rPr>
        <w:t xml:space="preserve"> обавља послове</w:t>
      </w:r>
      <w:r w:rsidRPr="00614802">
        <w:rPr>
          <w:rFonts w:eastAsia="Calibri"/>
          <w:color w:val="002060"/>
          <w:lang w:val="sr-Latn-RS"/>
        </w:rPr>
        <w:t xml:space="preserve">: </w:t>
      </w:r>
      <w:r w:rsidRPr="00614802">
        <w:rPr>
          <w:rFonts w:eastAsia="Calibri"/>
          <w:noProof/>
          <w:color w:val="002060"/>
          <w:lang w:val="sr-Cyrl-RS"/>
        </w:rPr>
        <w:t>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спровођења пројеката техничке помоћи - уважавајући правила и процедуре усвојене у оквиру програма прекограничне сарадње Румунија-Србија и Бугарска-Србија; друге послове из делокруга рада Одељења, у складу са интерним процедурама</w:t>
      </w:r>
      <w:r w:rsidRPr="00614802">
        <w:rPr>
          <w:rFonts w:eastAsia="Calibri"/>
          <w:color w:val="002060"/>
          <w:lang w:val="sr-Cyrl-RS"/>
        </w:rPr>
        <w:t>.</w:t>
      </w:r>
    </w:p>
    <w:p w14:paraId="50423A22" w14:textId="77777777" w:rsidR="001C1EA6" w:rsidRDefault="001C1EA6" w:rsidP="001C1EA6">
      <w:pPr>
        <w:shd w:val="clear" w:color="auto" w:fill="FFFFFF"/>
        <w:spacing w:after="0" w:line="240" w:lineRule="auto"/>
        <w:ind w:firstLine="720"/>
        <w:jc w:val="both"/>
        <w:rPr>
          <w:rFonts w:eastAsia="Calibri"/>
          <w:color w:val="002060"/>
          <w:lang w:val="sr-Cyrl-RS"/>
        </w:rPr>
      </w:pPr>
      <w:r w:rsidRPr="001C1EA6">
        <w:rPr>
          <w:rFonts w:eastAsia="Calibri"/>
          <w:b/>
          <w:i/>
          <w:noProof/>
          <w:color w:val="002060"/>
          <w:lang w:val="sr-Cyrl-RS"/>
        </w:rPr>
        <w:t xml:space="preserve">Одсек за првостепену контролу у оквиру транснационалног програма Дунав </w:t>
      </w:r>
      <w:r w:rsidRPr="001C1EA6">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1C1EA6">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1C1EA6">
        <w:rPr>
          <w:rFonts w:eastAsia="Calibri"/>
          <w:noProof/>
          <w:color w:val="002060"/>
          <w:lang w:val="sr-Cyrl-RS"/>
        </w:rPr>
        <w:t xml:space="preserve">; издавања сертификата о исправности трошкова;  </w:t>
      </w:r>
      <w:r w:rsidRPr="001C1EA6">
        <w:rPr>
          <w:rFonts w:eastAsia="Calibri"/>
          <w:noProof/>
          <w:color w:val="002060"/>
          <w:lang w:val="sr-Cyrl-CS"/>
        </w:rPr>
        <w:t>израд</w:t>
      </w:r>
      <w:r w:rsidRPr="001C1EA6">
        <w:rPr>
          <w:rFonts w:eastAsia="Calibri"/>
          <w:noProof/>
          <w:color w:val="002060"/>
          <w:lang w:val="sr-Latn-RS"/>
        </w:rPr>
        <w:t>a</w:t>
      </w:r>
      <w:r w:rsidRPr="001C1EA6">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1C1EA6">
        <w:rPr>
          <w:rFonts w:eastAsia="Calibri"/>
          <w:noProof/>
          <w:color w:val="002060"/>
          <w:lang w:val="sr-Cyrl-RS"/>
        </w:rPr>
        <w:t xml:space="preserve">; </w:t>
      </w:r>
      <w:r w:rsidRPr="001C1EA6">
        <w:rPr>
          <w:rFonts w:eastAsia="Calibri"/>
          <w:color w:val="002060"/>
          <w:lang w:val="sr-Cyrl-RS"/>
        </w:rPr>
        <w:t xml:space="preserve">вођења евиденција о спроведеним контролама; </w:t>
      </w:r>
      <w:r w:rsidRPr="001C1EA6">
        <w:rPr>
          <w:rFonts w:eastAsia="Calibri"/>
          <w:noProof/>
          <w:color w:val="002060"/>
          <w:lang w:val="sr-Cyrl-RS"/>
        </w:rPr>
        <w:t>учествовања у раду групе контролора - уважавајући правила и процедуре усвојене у оквиру Дунавског транснационалног програма; пријављивања сумње на неправилности надлежном државном органу; сарадње са релевантним органима државне управе и другим телима на нивоу појединачних програма; обуке корисника из Србије; друге послове из делокруга рада Одељења, у складу са интерним процедурама</w:t>
      </w:r>
      <w:r w:rsidRPr="001C1EA6">
        <w:rPr>
          <w:rFonts w:eastAsia="Calibri"/>
          <w:color w:val="002060"/>
          <w:lang w:val="sr-Cyrl-RS"/>
        </w:rPr>
        <w:t>.</w:t>
      </w:r>
    </w:p>
    <w:p w14:paraId="406A4581" w14:textId="77777777" w:rsidR="001C1EA6" w:rsidRPr="001C1EA6" w:rsidRDefault="001C1EA6" w:rsidP="001C1EA6">
      <w:pPr>
        <w:spacing w:after="0" w:line="240" w:lineRule="auto"/>
        <w:ind w:firstLine="720"/>
        <w:jc w:val="both"/>
        <w:rPr>
          <w:rFonts w:eastAsia="Calibri"/>
          <w:color w:val="002060"/>
          <w:spacing w:val="-4"/>
          <w:lang w:val="sr-Cyrl-RS"/>
        </w:rPr>
      </w:pPr>
      <w:r w:rsidRPr="001C1EA6">
        <w:rPr>
          <w:rFonts w:eastAsia="Calibri"/>
          <w:b/>
          <w:i/>
          <w:noProof/>
          <w:color w:val="002060"/>
          <w:lang w:val="sr-Cyrl-RS"/>
        </w:rPr>
        <w:lastRenderedPageBreak/>
        <w:t>Група за првостепену контролу у оквиру Јадранско-јонског програма</w:t>
      </w:r>
      <w:r w:rsidRPr="001C1EA6">
        <w:rPr>
          <w:rFonts w:eastAsia="Calibri"/>
          <w:noProof/>
          <w:color w:val="002060"/>
          <w:lang w:val="sr-Cyrl-RS"/>
        </w:rPr>
        <w:t xml:space="preserve"> обавља послове: 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 уважавајући правила и процедуре усвојене у оквиру Јадранско-јонског транснационалног програма; друге послове из делокруга рада Одељења, у складу са интерним процедурама.</w:t>
      </w:r>
      <w:r w:rsidRPr="001C1EA6">
        <w:rPr>
          <w:rFonts w:eastAsia="Calibri"/>
          <w:color w:val="002060"/>
          <w:spacing w:val="-4"/>
          <w:lang w:val="sr-Cyrl-RS"/>
        </w:rPr>
        <w:t xml:space="preserve">  </w:t>
      </w:r>
    </w:p>
    <w:p w14:paraId="7E8C0008" w14:textId="77777777" w:rsidR="001C1EA6" w:rsidRPr="001C1EA6" w:rsidRDefault="001C1EA6" w:rsidP="001C1EA6">
      <w:pPr>
        <w:shd w:val="clear" w:color="auto" w:fill="FFFFFF"/>
        <w:spacing w:after="0" w:line="240" w:lineRule="auto"/>
        <w:ind w:firstLine="720"/>
        <w:jc w:val="both"/>
        <w:rPr>
          <w:rFonts w:eastAsia="Calibri"/>
          <w:color w:val="002060"/>
          <w:lang w:val="sr-Cyrl-RS"/>
        </w:rPr>
      </w:pPr>
    </w:p>
    <w:p w14:paraId="096B649F" w14:textId="77777777" w:rsidR="00AD3FB1" w:rsidRPr="00AD3FB1" w:rsidRDefault="00AD3FB1" w:rsidP="00AD3FB1">
      <w:pPr>
        <w:shd w:val="clear" w:color="auto" w:fill="FFFFFF"/>
        <w:spacing w:after="0" w:line="240" w:lineRule="auto"/>
        <w:ind w:firstLine="720"/>
        <w:jc w:val="both"/>
        <w:rPr>
          <w:rFonts w:eastAsia="Calibri"/>
          <w:color w:val="002060"/>
        </w:rPr>
      </w:pPr>
      <w:r w:rsidRPr="00AD3FB1">
        <w:rPr>
          <w:rFonts w:eastAsia="Calibri"/>
          <w:b/>
          <w:color w:val="002060"/>
          <w:lang w:val="sr-Cyrl-RS"/>
        </w:rPr>
        <w:t>Одељење за интерну контролу пројеката, неправилности и правна питања у оквиру ИПА</w:t>
      </w:r>
      <w:r w:rsidRPr="00AD3FB1">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AD3FB1">
        <w:rPr>
          <w:rFonts w:eastAsia="Calibri"/>
          <w:color w:val="002060"/>
          <w:lang w:val="sr-Latn-RS"/>
        </w:rPr>
        <w:t xml:space="preserve"> </w:t>
      </w:r>
      <w:r w:rsidRPr="00AD3FB1">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AD3FB1">
        <w:rPr>
          <w:rFonts w:eastAsia="Calibri"/>
          <w:color w:val="002060"/>
          <w:lang w:val="sr-Latn-RS"/>
        </w:rPr>
        <w:t xml:space="preserve">a </w:t>
      </w:r>
      <w:r w:rsidRPr="00AD3FB1">
        <w:rPr>
          <w:rFonts w:eastAsia="Calibri"/>
          <w:color w:val="002060"/>
          <w:lang w:val="sr-Cyrl-RS"/>
        </w:rPr>
        <w:t>и доношења препорука;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правне послове у оквиру ИПА;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r w:rsidRPr="00AD3FB1">
        <w:rPr>
          <w:rFonts w:eastAsia="Calibri"/>
          <w:color w:val="002060"/>
        </w:rPr>
        <w:t>.</w:t>
      </w:r>
    </w:p>
    <w:p w14:paraId="7E2B06C5" w14:textId="77777777" w:rsidR="00AD3FB1" w:rsidRDefault="00AD3FB1" w:rsidP="00AD3FB1">
      <w:pPr>
        <w:keepNext/>
        <w:spacing w:after="0" w:line="240" w:lineRule="auto"/>
        <w:ind w:firstLine="720"/>
        <w:jc w:val="both"/>
        <w:outlineLvl w:val="0"/>
        <w:rPr>
          <w:rFonts w:eastAsia="Calibri"/>
          <w:color w:val="002060"/>
          <w:lang w:val="sr-Cyrl-RS"/>
        </w:rPr>
      </w:pPr>
    </w:p>
    <w:p w14:paraId="17E94ECC" w14:textId="4A3BB7AE" w:rsid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color w:val="002060"/>
          <w:lang w:val="sr-Cyrl-RS"/>
        </w:rPr>
        <w:t xml:space="preserve">У оквиру Одељења за интерну контролу пројеката, неправилности и правна питања у оквиру ИПА образују </w:t>
      </w:r>
      <w:r>
        <w:rPr>
          <w:rFonts w:eastAsia="Calibri"/>
          <w:color w:val="002060"/>
          <w:lang w:val="sr-Cyrl-RS"/>
        </w:rPr>
        <w:t>с</w:t>
      </w:r>
      <w:r w:rsidRPr="00AD3FB1">
        <w:rPr>
          <w:rFonts w:eastAsia="Calibri"/>
          <w:color w:val="002060"/>
          <w:lang w:val="sr-Cyrl-RS"/>
        </w:rPr>
        <w:t xml:space="preserve">е две унутрашње јединице:  </w:t>
      </w:r>
    </w:p>
    <w:p w14:paraId="0A832266" w14:textId="66F24759" w:rsidR="00AD3FB1" w:rsidRP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b/>
          <w:color w:val="002060"/>
          <w:lang w:val="sr-Cyrl-RS"/>
        </w:rPr>
        <w:t>1.</w:t>
      </w:r>
      <w:r>
        <w:rPr>
          <w:rFonts w:eastAsia="Calibri"/>
          <w:color w:val="002060"/>
          <w:lang w:val="sr-Cyrl-RS"/>
        </w:rPr>
        <w:t xml:space="preserve"> </w:t>
      </w:r>
      <w:r w:rsidRPr="00AD3FB1">
        <w:rPr>
          <w:rFonts w:eastAsia="Calibri"/>
          <w:b/>
          <w:i/>
          <w:color w:val="002060"/>
          <w:lang w:val="sr-Cyrl-RS"/>
        </w:rPr>
        <w:t xml:space="preserve">Група за интерну контролу пројеката и неправилности у оквиру ИПА </w:t>
      </w:r>
    </w:p>
    <w:p w14:paraId="21AC3645" w14:textId="0D0DD6B3" w:rsidR="00AD3FB1" w:rsidRDefault="00AD3FB1" w:rsidP="00AD3FB1">
      <w:pPr>
        <w:keepNext/>
        <w:spacing w:after="0" w:line="240" w:lineRule="auto"/>
        <w:ind w:firstLine="720"/>
        <w:jc w:val="both"/>
        <w:outlineLvl w:val="0"/>
        <w:rPr>
          <w:rFonts w:eastAsia="Calibri"/>
          <w:b/>
          <w:i/>
          <w:color w:val="002060"/>
          <w:lang w:val="sr-Cyrl-RS"/>
        </w:rPr>
      </w:pPr>
      <w:r w:rsidRPr="00AD3FB1">
        <w:rPr>
          <w:rFonts w:eastAsia="Calibri"/>
          <w:b/>
          <w:color w:val="002060"/>
          <w:lang w:val="sr-Cyrl-RS"/>
        </w:rPr>
        <w:t>2.</w:t>
      </w:r>
      <w:r>
        <w:rPr>
          <w:rFonts w:eastAsia="Calibri"/>
          <w:b/>
          <w:i/>
          <w:color w:val="002060"/>
          <w:lang w:val="sr-Cyrl-RS"/>
        </w:rPr>
        <w:t xml:space="preserve"> </w:t>
      </w:r>
      <w:r w:rsidRPr="00AD3FB1">
        <w:rPr>
          <w:rFonts w:eastAsia="Calibri"/>
          <w:b/>
          <w:i/>
          <w:color w:val="002060"/>
          <w:lang w:val="sr-Cyrl-RS"/>
        </w:rPr>
        <w:t>Група за правна питања у оквиру ИПА.</w:t>
      </w:r>
    </w:p>
    <w:p w14:paraId="1E3C3954" w14:textId="77777777" w:rsidR="00601B3D" w:rsidRDefault="00601B3D" w:rsidP="00AD3FB1">
      <w:pPr>
        <w:keepNext/>
        <w:spacing w:after="0" w:line="240" w:lineRule="auto"/>
        <w:ind w:firstLine="720"/>
        <w:jc w:val="both"/>
        <w:outlineLvl w:val="0"/>
        <w:rPr>
          <w:rFonts w:eastAsia="Calibri"/>
          <w:color w:val="002060"/>
          <w:lang w:val="sr-Cyrl-RS"/>
        </w:rPr>
      </w:pPr>
    </w:p>
    <w:p w14:paraId="5F48C8D7"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интерну контролу пројеката и неправилности у оквиру ИПА</w:t>
      </w:r>
      <w:r w:rsidRPr="00601B3D">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601B3D">
        <w:rPr>
          <w:rFonts w:eastAsia="Calibri"/>
          <w:color w:val="002060"/>
          <w:lang w:val="sr-Latn-RS"/>
        </w:rPr>
        <w:t xml:space="preserve"> </w:t>
      </w:r>
      <w:r w:rsidRPr="00601B3D">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601B3D">
        <w:rPr>
          <w:rFonts w:eastAsia="Calibri"/>
          <w:color w:val="002060"/>
          <w:lang w:val="sr-Latn-RS"/>
        </w:rPr>
        <w:t>a</w:t>
      </w:r>
      <w:r w:rsidRPr="00601B3D">
        <w:rPr>
          <w:rFonts w:eastAsia="Calibri"/>
          <w:color w:val="002060"/>
        </w:rPr>
        <w:t xml:space="preserve"> </w:t>
      </w:r>
      <w:r w:rsidRPr="00601B3D">
        <w:rPr>
          <w:rFonts w:eastAsia="Calibri"/>
          <w:color w:val="002060"/>
          <w:lang w:val="sr-Latn-RS"/>
        </w:rPr>
        <w:t xml:space="preserve">и </w:t>
      </w:r>
      <w:r w:rsidRPr="00601B3D">
        <w:rPr>
          <w:rFonts w:eastAsia="Calibri"/>
          <w:color w:val="002060"/>
          <w:lang w:val="sr-Cyrl-RS"/>
        </w:rPr>
        <w:t xml:space="preserve"> пружање</w:t>
      </w:r>
      <w:r w:rsidRPr="00601B3D">
        <w:rPr>
          <w:rFonts w:eastAsia="Calibri"/>
          <w:color w:val="002060"/>
          <w:lang w:val="sr-Latn-RS"/>
        </w:rPr>
        <w:t xml:space="preserve"> препорука</w:t>
      </w:r>
      <w:r w:rsidRPr="00601B3D">
        <w:rPr>
          <w:rFonts w:eastAsia="Calibri"/>
          <w:color w:val="002060"/>
          <w:lang w:val="sr-Cyrl-RS"/>
        </w:rPr>
        <w:t>;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p>
    <w:p w14:paraId="655352EF"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правна питања у оквиру ИПА</w:t>
      </w:r>
      <w:r w:rsidRPr="00601B3D">
        <w:rPr>
          <w:rFonts w:eastAsia="Calibri"/>
          <w:b/>
          <w:color w:val="002060"/>
          <w:lang w:val="sr-Cyrl-RS"/>
        </w:rPr>
        <w:t xml:space="preserve"> </w:t>
      </w:r>
      <w:r w:rsidRPr="00601B3D">
        <w:rPr>
          <w:rFonts w:eastAsia="Calibri"/>
          <w:color w:val="002060"/>
          <w:lang w:val="sr-Cyrl-RS"/>
        </w:rPr>
        <w:t>обавља послове који се односе на: правне послове у оквиру ИПА; пружање правне помоћи приликом припреме тендерске документације, одговора понуђачима на питања постављена у фази пре подношења понуда; пружање правне помоћи током спровођења поступака оцењивања понуда, уговарања и спровођења уговора; припрему одговора на жалбе и притужбе приспеле на поступке оцењивања понуда, уговарања и спровођења уговора; пружање правних савета приликом идентификације и разматрања сигнала неправилности; сарадњу са другим органима државне управе и обавља и друге послове по налогу начелника Одељења и помоћника министра.</w:t>
      </w:r>
    </w:p>
    <w:p w14:paraId="4785E636" w14:textId="77777777" w:rsidR="00B75F8A" w:rsidRDefault="00B75F8A" w:rsidP="00990EAF">
      <w:pPr>
        <w:spacing w:after="0" w:line="240" w:lineRule="auto"/>
        <w:jc w:val="both"/>
        <w:rPr>
          <w:rFonts w:eastAsia="Times New Roman"/>
          <w:lang w:val="sr-Cyrl-RS"/>
        </w:rPr>
      </w:pPr>
    </w:p>
    <w:p w14:paraId="14B667B8" w14:textId="34B2B992" w:rsidR="00990EAF" w:rsidRPr="00990EAF" w:rsidRDefault="000B722F" w:rsidP="00990EAF">
      <w:pPr>
        <w:spacing w:after="0" w:line="240" w:lineRule="auto"/>
        <w:jc w:val="both"/>
        <w:rPr>
          <w:color w:val="002060"/>
          <w:spacing w:val="-4"/>
          <w:lang w:val="sr-Cyrl-RS"/>
        </w:rPr>
      </w:pPr>
      <w:r w:rsidRPr="00236C25">
        <w:rPr>
          <w:rFonts w:eastAsia="Times New Roman"/>
          <w:lang w:val="sr-Cyrl-RS"/>
        </w:rPr>
        <w:t xml:space="preserve">  </w:t>
      </w:r>
      <w:r w:rsidR="00F30214" w:rsidRPr="00236C25">
        <w:rPr>
          <w:rFonts w:eastAsia="Times New Roman"/>
          <w:b/>
          <w:lang w:val="sr-Cyrl-RS"/>
        </w:rPr>
        <w:t xml:space="preserve">     </w:t>
      </w:r>
    </w:p>
    <w:p w14:paraId="0F064CAD" w14:textId="195E57EC" w:rsidR="00A508B0" w:rsidRPr="00A508B0" w:rsidRDefault="0030405C" w:rsidP="00A508B0">
      <w:pPr>
        <w:spacing w:after="0" w:line="240" w:lineRule="auto"/>
        <w:jc w:val="both"/>
        <w:rPr>
          <w:color w:val="002060"/>
          <w:spacing w:val="-4"/>
          <w:lang w:val="sr-Cyrl-CS"/>
        </w:rPr>
      </w:pPr>
      <w:r w:rsidRPr="00236C25">
        <w:rPr>
          <w:rFonts w:eastAsia="Times New Roman"/>
          <w:b/>
          <w:lang w:val="sr-Cyrl-RS"/>
        </w:rPr>
        <w:t xml:space="preserve">    </w:t>
      </w:r>
      <w:r w:rsidR="00EB3372">
        <w:rPr>
          <w:rFonts w:eastAsia="Times New Roman"/>
          <w:b/>
          <w:lang w:val="sr-Cyrl-RS"/>
        </w:rPr>
        <w:tab/>
      </w:r>
      <w:r w:rsidRPr="00236C25">
        <w:rPr>
          <w:rFonts w:eastAsia="Times New Roman"/>
          <w:b/>
          <w:i/>
          <w:color w:val="7030A0"/>
          <w:sz w:val="28"/>
          <w:szCs w:val="28"/>
          <w:lang w:val="sr-Cyrl-RS"/>
        </w:rPr>
        <w:t>Сектор за имовинско-правне послове</w:t>
      </w:r>
      <w:r w:rsidR="00A508B0" w:rsidRPr="00A508B0">
        <w:rPr>
          <w:spacing w:val="-4"/>
          <w:lang w:val="ru-RU"/>
        </w:rPr>
        <w:t xml:space="preserve"> </w:t>
      </w:r>
      <w:r w:rsidR="00A508B0" w:rsidRPr="00A508B0">
        <w:rPr>
          <w:color w:val="002060"/>
          <w:spacing w:val="-4"/>
          <w:lang w:val="ru-RU"/>
        </w:rPr>
        <w:t>обавља нормативн</w:t>
      </w:r>
      <w:r w:rsidR="00A508B0" w:rsidRPr="00A508B0">
        <w:rPr>
          <w:color w:val="002060"/>
          <w:spacing w:val="-4"/>
          <w:lang w:val="sr-Cyrl-CS"/>
        </w:rPr>
        <w:t>е</w:t>
      </w:r>
      <w:r w:rsidR="00A508B0" w:rsidRPr="00A508B0">
        <w:rPr>
          <w:color w:val="002060"/>
          <w:spacing w:val="-4"/>
          <w:lang w:val="ru-RU"/>
        </w:rPr>
        <w:t>, студијско-аналитичке, управне и управно-надзорне послове који се односе на: својинско</w:t>
      </w:r>
      <w:r w:rsidR="00A508B0" w:rsidRPr="00A508B0">
        <w:rPr>
          <w:color w:val="002060"/>
          <w:spacing w:val="-4"/>
          <w:lang w:val="sr-Cyrl-CS"/>
        </w:rPr>
        <w:t>-</w:t>
      </w:r>
      <w:r w:rsidR="00A508B0" w:rsidRPr="00A508B0">
        <w:rPr>
          <w:color w:val="002060"/>
          <w:spacing w:val="-4"/>
          <w:lang w:val="ru-RU"/>
        </w:rPr>
        <w:t xml:space="preserve">правне односе </w:t>
      </w:r>
      <w:r w:rsidR="00A508B0" w:rsidRPr="00A508B0">
        <w:rPr>
          <w:color w:val="002060"/>
          <w:spacing w:val="-4"/>
          <w:lang w:val="sr-Cyrl-CS"/>
        </w:rPr>
        <w:t>и друге стварно-правне односе, изузев припреме прописа</w:t>
      </w:r>
      <w:r w:rsidR="00A508B0" w:rsidRPr="00A508B0">
        <w:rPr>
          <w:color w:val="002060"/>
          <w:spacing w:val="-4"/>
          <w:lang w:val="ru-RU"/>
        </w:rPr>
        <w:t xml:space="preserve">, другостепени поступак у предметима </w:t>
      </w:r>
      <w:r w:rsidR="00A508B0" w:rsidRPr="00A508B0">
        <w:rPr>
          <w:color w:val="002060"/>
          <w:spacing w:val="-4"/>
          <w:lang w:val="ru-RU"/>
        </w:rPr>
        <w:lastRenderedPageBreak/>
        <w:t>експропријације, самовласног заузећа земљишта</w:t>
      </w:r>
      <w:r w:rsidR="00A508B0" w:rsidRPr="00A508B0">
        <w:rPr>
          <w:color w:val="002060"/>
          <w:spacing w:val="-4"/>
          <w:lang w:val="sr-Cyrl-CS"/>
        </w:rPr>
        <w:t xml:space="preserve"> </w:t>
      </w:r>
      <w:r w:rsidR="00A508B0" w:rsidRPr="00A508B0">
        <w:rPr>
          <w:color w:val="002060"/>
          <w:spacing w:val="-4"/>
          <w:lang w:val="ru-RU"/>
        </w:rPr>
        <w:t>у</w:t>
      </w:r>
      <w:r w:rsidR="00A508B0" w:rsidRPr="00A508B0">
        <w:rPr>
          <w:color w:val="002060"/>
          <w:spacing w:val="-4"/>
          <w:lang w:val="sr-Cyrl-RS"/>
        </w:rPr>
        <w:t xml:space="preserve"> државној и</w:t>
      </w:r>
      <w:r w:rsidR="00A508B0" w:rsidRPr="00A508B0">
        <w:rPr>
          <w:color w:val="002060"/>
          <w:spacing w:val="-4"/>
          <w:lang w:val="ru-RU"/>
        </w:rPr>
        <w:t xml:space="preserve"> </w:t>
      </w:r>
      <w:r w:rsidR="00A508B0" w:rsidRPr="00A508B0">
        <w:rPr>
          <w:color w:val="002060"/>
          <w:spacing w:val="-4"/>
          <w:lang w:val="sr-Cyrl-CS"/>
        </w:rPr>
        <w:t>друштвеној</w:t>
      </w:r>
      <w:r w:rsidR="00A508B0" w:rsidRPr="00A508B0">
        <w:rPr>
          <w:color w:val="002060"/>
          <w:spacing w:val="-4"/>
          <w:lang w:val="ru-RU"/>
        </w:rPr>
        <w:t xml:space="preserve"> својини, грађевинског земљишта, национализације,</w:t>
      </w:r>
      <w:r w:rsidR="00A508B0" w:rsidRPr="00A508B0">
        <w:rPr>
          <w:color w:val="002060"/>
          <w:spacing w:val="-4"/>
          <w:lang w:val="sr-Cyrl-CS"/>
        </w:rPr>
        <w:t xml:space="preserve"> арондације,</w:t>
      </w:r>
      <w:r w:rsidR="00A508B0" w:rsidRPr="00A508B0">
        <w:rPr>
          <w:color w:val="002060"/>
          <w:spacing w:val="-4"/>
          <w:lang w:val="ru-RU"/>
        </w:rPr>
        <w:t xml:space="preserve"> аграрне реформе,</w:t>
      </w:r>
      <w:r w:rsidR="00A508B0" w:rsidRPr="00A508B0">
        <w:rPr>
          <w:color w:val="002060"/>
          <w:spacing w:val="-4"/>
          <w:lang w:val="sr-Cyrl-CS"/>
        </w:rPr>
        <w:t xml:space="preserve"> колонизације, тапије, враћање сеоских утрина и пашњака селима на коришћење, враћање имовине земљорадничким задругама, </w:t>
      </w:r>
      <w:r w:rsidR="00A508B0" w:rsidRPr="00A508B0">
        <w:rPr>
          <w:color w:val="002060"/>
          <w:spacing w:val="-4"/>
          <w:lang w:val="ru-RU"/>
        </w:rPr>
        <w:t>надзиђивања и претварања заједничких просторија у станове; праћење њиховог спровођења</w:t>
      </w:r>
      <w:r w:rsidR="00A508B0" w:rsidRPr="00A508B0">
        <w:rPr>
          <w:color w:val="002060"/>
          <w:spacing w:val="-4"/>
          <w:lang w:val="sr-Cyrl-CS"/>
        </w:rPr>
        <w:t>,</w:t>
      </w:r>
      <w:r w:rsidR="00A508B0" w:rsidRPr="00A508B0">
        <w:rPr>
          <w:color w:val="002060"/>
          <w:spacing w:val="-4"/>
          <w:lang w:val="ru-RU"/>
        </w:rPr>
        <w:t xml:space="preserve"> </w:t>
      </w:r>
      <w:r w:rsidR="00A508B0" w:rsidRPr="00A508B0">
        <w:rPr>
          <w:color w:val="002060"/>
          <w:spacing w:val="-4"/>
          <w:lang w:val="sr-Cyrl-CS"/>
        </w:rPr>
        <w:t>другостепени поступак по жалбама</w:t>
      </w:r>
      <w:r w:rsidR="00A508B0" w:rsidRPr="00A508B0">
        <w:rPr>
          <w:color w:val="002060"/>
          <w:spacing w:val="-4"/>
          <w:lang w:val="ru-RU"/>
        </w:rPr>
        <w:t xml:space="preserve"> на првостепена решења општинских комисија за враћање земљишта</w:t>
      </w:r>
      <w:r w:rsidR="00A508B0" w:rsidRPr="00A508B0">
        <w:rPr>
          <w:color w:val="002060"/>
          <w:spacing w:val="-4"/>
          <w:lang w:val="sr-Cyrl-CS"/>
        </w:rPr>
        <w:t xml:space="preserve"> </w:t>
      </w:r>
      <w:r w:rsidR="00A508B0" w:rsidRPr="00A508B0">
        <w:rPr>
          <w:color w:val="002060"/>
          <w:spacing w:val="-4"/>
          <w:lang w:val="ru-RU"/>
        </w:rPr>
        <w:t xml:space="preserve">одузетог по основу пољопривредног земљишног фонда и конфискацијом због неизвршених обавеза из обавезног откупа пољопривредних производа; </w:t>
      </w:r>
      <w:r w:rsidR="00A508B0" w:rsidRPr="00A508B0">
        <w:rPr>
          <w:color w:val="002060"/>
          <w:spacing w:val="-4"/>
          <w:lang w:val="sr-Cyrl-CS"/>
        </w:rPr>
        <w:t xml:space="preserve">другостепени поступак по жалбама </w:t>
      </w:r>
      <w:r w:rsidR="00A508B0" w:rsidRPr="00A508B0">
        <w:rPr>
          <w:color w:val="002060"/>
          <w:spacing w:val="-4"/>
          <w:lang w:val="sr-Cyrl-RS"/>
        </w:rPr>
        <w:t>на</w:t>
      </w:r>
      <w:r w:rsidR="00A508B0" w:rsidRPr="00A508B0">
        <w:rPr>
          <w:color w:val="002060"/>
          <w:spacing w:val="-4"/>
          <w:lang w:val="ru-RU"/>
        </w:rPr>
        <w:t xml:space="preserve"> првостепена</w:t>
      </w:r>
      <w:r w:rsidR="00A508B0" w:rsidRPr="00A508B0">
        <w:rPr>
          <w:color w:val="002060"/>
          <w:spacing w:val="-4"/>
          <w:lang w:val="sr-Cyrl-RS"/>
        </w:rPr>
        <w:t xml:space="preserve"> решења о враћању одузете имовине и обештећењу;  </w:t>
      </w:r>
      <w:r w:rsidR="00A508B0" w:rsidRPr="00A508B0">
        <w:rPr>
          <w:color w:val="002060"/>
          <w:spacing w:val="-4"/>
          <w:lang w:val="ru-RU"/>
        </w:rPr>
        <w:t xml:space="preserve"> </w:t>
      </w:r>
      <w:r w:rsidR="00A508B0" w:rsidRPr="00A508B0">
        <w:rPr>
          <w:color w:val="002060"/>
          <w:spacing w:val="-4"/>
          <w:lang w:val="sr-Cyrl-CS"/>
        </w:rPr>
        <w:t xml:space="preserve"> </w:t>
      </w:r>
      <w:r w:rsidR="00A508B0" w:rsidRPr="00A508B0">
        <w:rPr>
          <w:color w:val="002060"/>
          <w:spacing w:val="-4"/>
          <w:lang w:val="ru-RU"/>
        </w:rPr>
        <w:t>припрем</w:t>
      </w:r>
      <w:r w:rsidR="00A508B0" w:rsidRPr="00A508B0">
        <w:rPr>
          <w:color w:val="002060"/>
          <w:spacing w:val="-4"/>
          <w:lang w:val="sr-Cyrl-CS"/>
        </w:rPr>
        <w:t xml:space="preserve">е </w:t>
      </w:r>
      <w:r w:rsidR="00A508B0" w:rsidRPr="00A508B0">
        <w:rPr>
          <w:color w:val="002060"/>
          <w:spacing w:val="-4"/>
          <w:lang w:val="ru-RU"/>
        </w:rPr>
        <w:t>уговор</w:t>
      </w:r>
      <w:r w:rsidR="00A508B0" w:rsidRPr="00A508B0">
        <w:rPr>
          <w:color w:val="002060"/>
          <w:spacing w:val="-4"/>
          <w:lang w:val="sr-Cyrl-CS"/>
        </w:rPr>
        <w:t>а</w:t>
      </w:r>
      <w:r w:rsidR="00A508B0" w:rsidRPr="00A508B0">
        <w:rPr>
          <w:color w:val="002060"/>
          <w:spacing w:val="-4"/>
          <w:lang w:val="ru-RU"/>
        </w:rPr>
        <w:t xml:space="preserve"> о откупу станова </w:t>
      </w:r>
      <w:r w:rsidR="00A508B0" w:rsidRPr="00A508B0">
        <w:rPr>
          <w:color w:val="002060"/>
          <w:spacing w:val="-4"/>
          <w:lang w:val="sr-Cyrl-CS"/>
        </w:rPr>
        <w:t xml:space="preserve">на којима је носилац права располагања </w:t>
      </w:r>
      <w:r w:rsidR="00A508B0" w:rsidRPr="00A508B0">
        <w:rPr>
          <w:color w:val="002060"/>
          <w:spacing w:val="-4"/>
          <w:lang w:val="ru-RU"/>
        </w:rPr>
        <w:t>Република Србија који се закључују на основу одлуке Владе</w:t>
      </w:r>
      <w:r w:rsidR="00A508B0" w:rsidRPr="00A508B0">
        <w:rPr>
          <w:color w:val="002060"/>
          <w:spacing w:val="-4"/>
          <w:lang w:val="sr-Cyrl-CS"/>
        </w:rPr>
        <w:t>,</w:t>
      </w:r>
      <w:r w:rsidR="00A508B0" w:rsidRPr="00A508B0">
        <w:rPr>
          <w:color w:val="002060"/>
          <w:spacing w:val="-4"/>
          <w:lang w:val="ru-RU"/>
        </w:rPr>
        <w:t xml:space="preserve"> станова на којима су носиоци права располагања правна лица са територија бивших република СФРЈ</w:t>
      </w:r>
      <w:r w:rsidR="00A508B0" w:rsidRPr="00A508B0">
        <w:rPr>
          <w:color w:val="002060"/>
          <w:spacing w:val="-4"/>
          <w:lang w:val="sr-Cyrl-CS"/>
        </w:rPr>
        <w:t xml:space="preserve"> и станова бивше СРЈ</w:t>
      </w:r>
      <w:r w:rsidR="00A508B0" w:rsidRPr="00A508B0">
        <w:rPr>
          <w:color w:val="002060"/>
          <w:spacing w:val="-4"/>
          <w:lang w:val="ru-RU"/>
        </w:rPr>
        <w:t>,</w:t>
      </w:r>
      <w:r w:rsidR="00A508B0" w:rsidRPr="00A508B0">
        <w:rPr>
          <w:color w:val="002060"/>
          <w:spacing w:val="-4"/>
          <w:lang w:val="sr-Cyrl-CS"/>
        </w:rPr>
        <w:t xml:space="preserve"> закључивања уговора о уступању уговора о откупу стана</w:t>
      </w:r>
      <w:r w:rsidR="00A508B0" w:rsidRPr="00A508B0">
        <w:rPr>
          <w:color w:val="002060"/>
          <w:spacing w:val="-4"/>
          <w:lang w:val="ru-RU"/>
        </w:rPr>
        <w:t>,</w:t>
      </w:r>
      <w:r w:rsidR="00A508B0" w:rsidRPr="00A508B0">
        <w:rPr>
          <w:color w:val="002060"/>
          <w:spacing w:val="-4"/>
          <w:lang w:val="sr-Cyrl-CS"/>
        </w:rPr>
        <w:t xml:space="preserve"> спровођења промена уписа станова који су били предмет откупа у јавну евиденцију о непокретностима и правима на њима,</w:t>
      </w:r>
      <w:r w:rsidR="00A508B0" w:rsidRPr="00A508B0">
        <w:rPr>
          <w:color w:val="002060"/>
          <w:spacing w:val="-4"/>
          <w:lang w:val="ru-RU"/>
        </w:rPr>
        <w:t xml:space="preserve"> вршењ</w:t>
      </w:r>
      <w:r w:rsidR="00A508B0" w:rsidRPr="00A508B0">
        <w:rPr>
          <w:color w:val="002060"/>
          <w:spacing w:val="-4"/>
          <w:lang w:val="sr-Cyrl-CS"/>
        </w:rPr>
        <w:t>а</w:t>
      </w:r>
      <w:r w:rsidR="00A508B0" w:rsidRPr="00A508B0">
        <w:rPr>
          <w:color w:val="002060"/>
          <w:spacing w:val="-4"/>
          <w:lang w:val="ru-RU"/>
        </w:rPr>
        <w:t xml:space="preserve"> управног надзора </w:t>
      </w:r>
      <w:r w:rsidR="00A508B0" w:rsidRPr="00A508B0">
        <w:rPr>
          <w:color w:val="002060"/>
          <w:spacing w:val="-4"/>
          <w:lang w:val="sr-Cyrl-CS"/>
        </w:rPr>
        <w:t xml:space="preserve">над радом </w:t>
      </w:r>
      <w:r w:rsidR="00A508B0" w:rsidRPr="00A508B0">
        <w:rPr>
          <w:color w:val="002060"/>
          <w:spacing w:val="-4"/>
          <w:lang w:val="ru-RU"/>
        </w:rPr>
        <w:t>општински</w:t>
      </w:r>
      <w:r w:rsidR="00A508B0" w:rsidRPr="00A508B0">
        <w:rPr>
          <w:color w:val="002060"/>
          <w:spacing w:val="-4"/>
          <w:lang w:val="sr-Cyrl-CS"/>
        </w:rPr>
        <w:t>х</w:t>
      </w:r>
      <w:r w:rsidR="00A508B0" w:rsidRPr="00A508B0">
        <w:rPr>
          <w:color w:val="002060"/>
          <w:spacing w:val="-4"/>
          <w:lang w:val="ru-RU"/>
        </w:rPr>
        <w:t xml:space="preserve"> органа управе и други</w:t>
      </w:r>
      <w:r w:rsidR="00A508B0" w:rsidRPr="00A508B0">
        <w:rPr>
          <w:color w:val="002060"/>
          <w:spacing w:val="-4"/>
          <w:lang w:val="sr-Cyrl-CS"/>
        </w:rPr>
        <w:t>х</w:t>
      </w:r>
      <w:r w:rsidR="00A508B0" w:rsidRPr="00A508B0">
        <w:rPr>
          <w:color w:val="002060"/>
          <w:spacing w:val="-4"/>
          <w:lang w:val="ru-RU"/>
        </w:rPr>
        <w:t xml:space="preserve"> организација</w:t>
      </w:r>
      <w:r w:rsidR="00A508B0" w:rsidRPr="00A508B0">
        <w:rPr>
          <w:color w:val="002060"/>
          <w:spacing w:val="-4"/>
          <w:lang w:val="sr-Cyrl-CS"/>
        </w:rPr>
        <w:t xml:space="preserve"> у вези са </w:t>
      </w:r>
      <w:r w:rsidR="00A508B0" w:rsidRPr="00A508B0">
        <w:rPr>
          <w:color w:val="002060"/>
          <w:spacing w:val="-4"/>
          <w:lang w:val="ru-RU"/>
        </w:rPr>
        <w:t>спровођењ</w:t>
      </w:r>
      <w:r w:rsidR="00A508B0" w:rsidRPr="00A508B0">
        <w:rPr>
          <w:color w:val="002060"/>
          <w:spacing w:val="-4"/>
          <w:lang w:val="sr-Cyrl-CS"/>
        </w:rPr>
        <w:t>ем</w:t>
      </w:r>
      <w:r w:rsidR="00A508B0" w:rsidRPr="00A508B0">
        <w:rPr>
          <w:color w:val="002060"/>
          <w:spacing w:val="-4"/>
          <w:lang w:val="ru-RU"/>
        </w:rPr>
        <w:t xml:space="preserve"> прописа из имовинско-правне области</w:t>
      </w:r>
      <w:r w:rsidR="00A508B0" w:rsidRPr="00A508B0">
        <w:rPr>
          <w:color w:val="002060"/>
          <w:spacing w:val="-4"/>
          <w:lang w:val="sr-Cyrl-CS"/>
        </w:rPr>
        <w:t>,</w:t>
      </w:r>
      <w:r w:rsidR="00A508B0" w:rsidRPr="00A508B0">
        <w:rPr>
          <w:color w:val="002060"/>
          <w:spacing w:val="-4"/>
          <w:lang w:val="ru-RU"/>
        </w:rPr>
        <w:t xml:space="preserve"> давање мишљења за спровођење прописа из ове области, пружање стручне помоћи општинским органима управе, давање стручних упутстава и смерница за њихов рад, давање стручних мишљења грађанима, правним лицима и другим организацијама;</w:t>
      </w:r>
      <w:r w:rsidR="00A508B0" w:rsidRPr="00A508B0">
        <w:rPr>
          <w:color w:val="002060"/>
          <w:spacing w:val="-4"/>
          <w:lang w:val="sr-Cyrl-CS"/>
        </w:rPr>
        <w:t xml:space="preserve"> припреме информација којима се обавештава Влада о нађеном стању и предлаже мере</w:t>
      </w:r>
      <w:r w:rsidR="00A508B0" w:rsidRPr="00A508B0">
        <w:rPr>
          <w:color w:val="002060"/>
          <w:spacing w:val="-4"/>
          <w:lang w:val="sr-Cyrl-RS"/>
        </w:rPr>
        <w:t xml:space="preserve">; </w:t>
      </w:r>
      <w:r w:rsidR="00A508B0" w:rsidRPr="00A508B0">
        <w:rPr>
          <w:color w:val="002060"/>
          <w:spacing w:val="-4"/>
          <w:lang w:val="ru-RU"/>
        </w:rPr>
        <w:t>заштит</w:t>
      </w:r>
      <w:r w:rsidR="00A508B0" w:rsidRPr="00A508B0">
        <w:rPr>
          <w:color w:val="002060"/>
          <w:spacing w:val="-4"/>
          <w:lang w:val="sr-Cyrl-CS"/>
        </w:rPr>
        <w:t>у</w:t>
      </w:r>
      <w:r w:rsidR="00A508B0" w:rsidRPr="00A508B0">
        <w:rPr>
          <w:color w:val="002060"/>
          <w:spacing w:val="-4"/>
          <w:lang w:val="ru-RU"/>
        </w:rPr>
        <w:t xml:space="preserve"> </w:t>
      </w:r>
      <w:r w:rsidR="00A508B0" w:rsidRPr="00A508B0">
        <w:rPr>
          <w:color w:val="002060"/>
          <w:spacing w:val="-4"/>
          <w:lang w:val="sr-Cyrl-CS"/>
        </w:rPr>
        <w:t>имовине Републике Србије у иностранству</w:t>
      </w:r>
      <w:r w:rsidR="00A508B0" w:rsidRPr="00A508B0">
        <w:rPr>
          <w:color w:val="002060"/>
          <w:spacing w:val="-4"/>
          <w:lang w:val="ru-RU"/>
        </w:rPr>
        <w:t>,</w:t>
      </w:r>
      <w:r w:rsidR="00A508B0" w:rsidRPr="00A508B0">
        <w:rPr>
          <w:color w:val="002060"/>
          <w:spacing w:val="-4"/>
          <w:lang w:val="sr-Cyrl-CS"/>
        </w:rPr>
        <w:t xml:space="preserve"> </w:t>
      </w:r>
      <w:r w:rsidR="00A508B0" w:rsidRPr="00A508B0">
        <w:rPr>
          <w:color w:val="002060"/>
          <w:spacing w:val="-4"/>
          <w:lang w:val="ru-RU"/>
        </w:rPr>
        <w:t>остваривањ</w:t>
      </w:r>
      <w:r w:rsidR="00A508B0" w:rsidRPr="00A508B0">
        <w:rPr>
          <w:color w:val="002060"/>
          <w:spacing w:val="-4"/>
          <w:lang w:val="sr-Cyrl-CS"/>
        </w:rPr>
        <w:t xml:space="preserve">е </w:t>
      </w:r>
      <w:r w:rsidR="00A508B0" w:rsidRPr="00A508B0">
        <w:rPr>
          <w:color w:val="002060"/>
          <w:spacing w:val="-4"/>
          <w:lang w:val="ru-RU"/>
        </w:rPr>
        <w:t>алиментационих захтева</w:t>
      </w:r>
      <w:r w:rsidR="00A508B0" w:rsidRPr="00A508B0">
        <w:rPr>
          <w:color w:val="002060"/>
          <w:spacing w:val="-4"/>
          <w:lang w:val="sr-Cyrl-CS"/>
        </w:rPr>
        <w:t xml:space="preserve"> </w:t>
      </w:r>
      <w:r w:rsidR="00A508B0" w:rsidRPr="00A508B0">
        <w:rPr>
          <w:color w:val="002060"/>
          <w:spacing w:val="-4"/>
          <w:lang w:val="ru-RU"/>
        </w:rPr>
        <w:t xml:space="preserve">у иностранству и </w:t>
      </w:r>
      <w:r w:rsidR="00A508B0" w:rsidRPr="00A508B0">
        <w:rPr>
          <w:color w:val="002060"/>
          <w:spacing w:val="-4"/>
          <w:lang w:val="sr-Cyrl-CS"/>
        </w:rPr>
        <w:t xml:space="preserve">примену Споразума о питањима сукцесије; пружање правне помоћи поводом стране национализоване имовине обештећене међународним уговорима. </w:t>
      </w:r>
    </w:p>
    <w:p w14:paraId="468C29C3" w14:textId="77777777" w:rsidR="00A508B0" w:rsidRDefault="0030405C" w:rsidP="00F711E8">
      <w:pPr>
        <w:shd w:val="clear" w:color="auto" w:fill="FFFFFF"/>
        <w:spacing w:after="0" w:line="240" w:lineRule="auto"/>
        <w:ind w:firstLine="450"/>
        <w:jc w:val="both"/>
        <w:rPr>
          <w:rFonts w:eastAsia="Times New Roman"/>
          <w:color w:val="7030A0"/>
          <w:lang w:val="sr-Cyrl-RS"/>
        </w:rPr>
      </w:pPr>
      <w:r w:rsidRPr="00236C25">
        <w:rPr>
          <w:rFonts w:eastAsia="Times New Roman"/>
          <w:color w:val="7030A0"/>
          <w:lang w:val="sr-Cyrl-RS"/>
        </w:rPr>
        <w:t xml:space="preserve"> </w:t>
      </w:r>
    </w:p>
    <w:p w14:paraId="4A0E44D6" w14:textId="77777777" w:rsidR="00F711E8" w:rsidRPr="00236C25" w:rsidRDefault="00F711E8" w:rsidP="00F711E8">
      <w:pPr>
        <w:tabs>
          <w:tab w:val="left" w:pos="720"/>
        </w:tabs>
        <w:spacing w:after="0" w:line="240" w:lineRule="auto"/>
        <w:ind w:right="-143"/>
        <w:jc w:val="both"/>
        <w:rPr>
          <w:rFonts w:eastAsia="Times New Roman"/>
          <w:color w:val="002060"/>
          <w:sz w:val="8"/>
          <w:szCs w:val="8"/>
          <w:lang w:val="sr-Cyrl-RS"/>
        </w:rPr>
      </w:pPr>
      <w:r w:rsidRPr="00236C25">
        <w:rPr>
          <w:rFonts w:eastAsia="Times New Roman"/>
          <w:lang w:val="sr-Cyrl-RS"/>
        </w:rPr>
        <w:tab/>
      </w:r>
      <w:r w:rsidRPr="00236C25">
        <w:rPr>
          <w:rFonts w:eastAsia="Times New Roman"/>
          <w:color w:val="002060"/>
          <w:lang w:val="sr-Cyrl-RS"/>
        </w:rPr>
        <w:t>У Сектору за имовинско-правне послове обављају се послови у оквиру следећих ужих унутрашњих јединица:</w:t>
      </w:r>
    </w:p>
    <w:p w14:paraId="207399AA"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1. Група за нормативне и студијско-аналитичке послове </w:t>
      </w:r>
    </w:p>
    <w:p w14:paraId="0DDAD305"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управне послове</w:t>
      </w:r>
    </w:p>
    <w:p w14:paraId="1EDE2C8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Група за стамбене послове</w:t>
      </w:r>
    </w:p>
    <w:p w14:paraId="4C5E017E"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Група за управно-надзорне послове</w:t>
      </w:r>
    </w:p>
    <w:p w14:paraId="4D6C143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Група за заштиту имовине и остваривање алиментационих захтева</w:t>
      </w:r>
    </w:p>
    <w:p w14:paraId="464F7856"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у иностранству</w:t>
      </w:r>
    </w:p>
    <w:p w14:paraId="71C86197" w14:textId="77777777" w:rsidR="00F711E8" w:rsidRPr="00236C25" w:rsidRDefault="00F711E8" w:rsidP="00F711E8">
      <w:pPr>
        <w:pStyle w:val="NoSpacing"/>
        <w:jc w:val="both"/>
        <w:rPr>
          <w:rFonts w:eastAsia="Times New Roman"/>
          <w:color w:val="002060"/>
          <w:lang w:val="sr-Cyrl-RS"/>
        </w:rPr>
      </w:pPr>
      <w:r w:rsidRPr="00236C25">
        <w:rPr>
          <w:rFonts w:eastAsia="Times New Roman"/>
          <w:b/>
          <w:color w:val="002060"/>
          <w:lang w:val="sr-Cyrl-RS"/>
        </w:rPr>
        <w:t xml:space="preserve">           6. Одсек за реституцију</w:t>
      </w:r>
    </w:p>
    <w:p w14:paraId="2F54E2B4" w14:textId="77777777" w:rsidR="009066F0" w:rsidRPr="00236C25" w:rsidRDefault="004D38DA" w:rsidP="009066F0">
      <w:pPr>
        <w:spacing w:after="0" w:line="240" w:lineRule="auto"/>
        <w:ind w:right="-143"/>
        <w:jc w:val="both"/>
        <w:rPr>
          <w:rFonts w:eastAsia="Times New Roman"/>
          <w:b/>
          <w:lang w:val="sr-Cyrl-RS"/>
        </w:rPr>
      </w:pPr>
      <w:r w:rsidRPr="00236C25">
        <w:rPr>
          <w:color w:val="002060"/>
          <w:lang w:val="sr-Cyrl-RS"/>
        </w:rPr>
        <w:t xml:space="preserve">        </w:t>
      </w:r>
      <w:r w:rsidR="009066F0" w:rsidRPr="00236C25">
        <w:rPr>
          <w:rFonts w:eastAsia="Times New Roman"/>
          <w:b/>
          <w:lang w:val="sr-Cyrl-RS"/>
        </w:rPr>
        <w:t xml:space="preserve">          </w:t>
      </w:r>
    </w:p>
    <w:p w14:paraId="4D57EF5A" w14:textId="418638F8" w:rsidR="009A4AF7" w:rsidRPr="009A4AF7" w:rsidRDefault="009066F0" w:rsidP="009A4AF7">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 за нормативне и студијско-аналитичке послове</w:t>
      </w:r>
      <w:r w:rsidR="009A4AF7" w:rsidRPr="009A4AF7">
        <w:rPr>
          <w:lang w:val="sr-Cyrl-CS"/>
        </w:rPr>
        <w:t xml:space="preserve"> </w:t>
      </w:r>
      <w:r w:rsidR="009A4AF7" w:rsidRPr="009A4AF7">
        <w:rPr>
          <w:color w:val="002060"/>
          <w:lang w:val="sr-Cyrl-CS"/>
        </w:rPr>
        <w:t>обавља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анализа, информација, мишљења и других материјала у вези са праћењем спровођења прописа, као и давање стручних мишљења грађанима, правним лицима и организацијама.</w:t>
      </w:r>
    </w:p>
    <w:p w14:paraId="021A674A" w14:textId="77777777" w:rsidR="007343B1" w:rsidRDefault="009066F0" w:rsidP="009066F0">
      <w:pPr>
        <w:spacing w:after="0" w:line="240" w:lineRule="auto"/>
        <w:ind w:right="-143"/>
        <w:jc w:val="both"/>
        <w:rPr>
          <w:rFonts w:eastAsia="Times New Roman"/>
          <w:color w:val="002060"/>
          <w:lang w:val="sr-Cyrl-RS"/>
        </w:rPr>
      </w:pPr>
      <w:r w:rsidRPr="00236C25">
        <w:rPr>
          <w:rFonts w:eastAsia="Times New Roman"/>
          <w:color w:val="002060"/>
          <w:lang w:val="sr-Cyrl-RS"/>
        </w:rPr>
        <w:t xml:space="preserve"> </w:t>
      </w:r>
    </w:p>
    <w:p w14:paraId="03C83697" w14:textId="77777777" w:rsidR="006E2259" w:rsidRPr="006E2259" w:rsidRDefault="009066F0" w:rsidP="006E2259">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 xml:space="preserve">Одељење за управне послове </w:t>
      </w:r>
      <w:r w:rsidR="006E2259" w:rsidRPr="006E2259">
        <w:rPr>
          <w:color w:val="002060"/>
          <w:lang w:val="sr-Cyrl-CS"/>
        </w:rPr>
        <w:t>обавља послове другостепеног поступка у предметима експропријације, самовласног заузећа земљишта у државној и</w:t>
      </w:r>
      <w:r w:rsidR="006E2259" w:rsidRPr="006E2259">
        <w:rPr>
          <w:color w:val="002060"/>
          <w:lang w:val="sr-Cyrl-RS"/>
        </w:rPr>
        <w:t xml:space="preserve"> </w:t>
      </w:r>
      <w:r w:rsidR="006E2259" w:rsidRPr="006E2259">
        <w:rPr>
          <w:color w:val="002060"/>
          <w:lang w:val="sr-Cyrl-CS"/>
        </w:rPr>
        <w:t xml:space="preserve">друштвеној својини, грађевинског земљишта, национализације, аграрне реформе, колонизације, арондације,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решавања у првом степену по ванредним правним средствима и припрема предлоге решења Владе о утврђивању јавног интереса, одлучује о увођењу у посед по захтеву корисника експропријације због хитности изградње одређеног објекта или извођења радова, припрема нацрте решења за поништавање и укидање решења Министарства по основу службеног надзора и одговоре на тужбу у управном спору против решења Министарства. </w:t>
      </w:r>
    </w:p>
    <w:p w14:paraId="39961B06" w14:textId="62BFB0FB" w:rsidR="009066F0" w:rsidRPr="00236C25" w:rsidRDefault="009066F0" w:rsidP="009066F0">
      <w:pPr>
        <w:spacing w:after="0" w:line="240" w:lineRule="auto"/>
        <w:ind w:right="-143"/>
        <w:jc w:val="both"/>
        <w:rPr>
          <w:rFonts w:eastAsia="Times New Roman"/>
          <w:b/>
          <w:lang w:val="sr-Cyrl-RS"/>
        </w:rPr>
      </w:pPr>
      <w:r w:rsidRPr="00236C25">
        <w:rPr>
          <w:rFonts w:eastAsia="Times New Roman"/>
          <w:b/>
          <w:lang w:val="sr-Cyrl-RS"/>
        </w:rPr>
        <w:t xml:space="preserve">       </w:t>
      </w:r>
    </w:p>
    <w:p w14:paraId="500CDFAA" w14:textId="77777777" w:rsidR="000A598F" w:rsidRPr="000A598F" w:rsidRDefault="009066F0" w:rsidP="000A598F">
      <w:pPr>
        <w:spacing w:after="0" w:line="240" w:lineRule="auto"/>
        <w:jc w:val="both"/>
        <w:rPr>
          <w:color w:val="002060"/>
          <w:lang w:val="sr-Cyrl-CS"/>
        </w:rPr>
      </w:pPr>
      <w:r w:rsidRPr="00236C25">
        <w:rPr>
          <w:rFonts w:eastAsia="Times New Roman"/>
          <w:b/>
          <w:lang w:val="sr-Cyrl-RS"/>
        </w:rPr>
        <w:lastRenderedPageBreak/>
        <w:tab/>
      </w:r>
      <w:r w:rsidRPr="00236C25">
        <w:rPr>
          <w:rFonts w:eastAsia="Times New Roman"/>
          <w:b/>
          <w:color w:val="002060"/>
          <w:lang w:val="sr-Cyrl-RS"/>
        </w:rPr>
        <w:t>Група</w:t>
      </w:r>
      <w:r w:rsidRPr="00236C25">
        <w:rPr>
          <w:rFonts w:eastAsia="Times New Roman"/>
          <w:b/>
          <w:bCs/>
          <w:color w:val="002060"/>
          <w:lang w:val="sr-Cyrl-RS"/>
        </w:rPr>
        <w:t xml:space="preserve"> за стамбене послове </w:t>
      </w:r>
      <w:r w:rsidR="000A598F" w:rsidRPr="000A598F">
        <w:rPr>
          <w:bCs/>
          <w:color w:val="002060"/>
          <w:lang w:val="sr-Cyrl-CS"/>
        </w:rPr>
        <w:t xml:space="preserve">обавља послове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уговора о уступању уговора о откупу стана, спровођења </w:t>
      </w:r>
      <w:r w:rsidR="000A598F" w:rsidRPr="000A598F">
        <w:rPr>
          <w:color w:val="002060"/>
          <w:lang w:val="sr-Cyrl-CS"/>
        </w:rPr>
        <w:t>промена уписа станова који су били предмет откупа у јавну евиденцију о непокретностима и правима на њима.</w:t>
      </w:r>
    </w:p>
    <w:p w14:paraId="28C0B432" w14:textId="77777777" w:rsidR="009066F0" w:rsidRPr="00236C25" w:rsidRDefault="009066F0" w:rsidP="009066F0">
      <w:pPr>
        <w:spacing w:after="0" w:line="240" w:lineRule="auto"/>
        <w:ind w:right="-143"/>
        <w:jc w:val="both"/>
        <w:rPr>
          <w:rFonts w:eastAsia="Times New Roman"/>
          <w:color w:val="002060"/>
          <w:lang w:val="sr-Cyrl-RS"/>
        </w:rPr>
      </w:pPr>
    </w:p>
    <w:p w14:paraId="718910F3" w14:textId="77777777" w:rsidR="000A598F" w:rsidRPr="000A598F" w:rsidRDefault="009066F0" w:rsidP="000A598F">
      <w:pPr>
        <w:spacing w:after="0" w:line="240" w:lineRule="auto"/>
        <w:jc w:val="both"/>
        <w:rPr>
          <w:color w:val="002060"/>
          <w:lang w:val="ru-RU"/>
        </w:rPr>
      </w:pPr>
      <w:r w:rsidRPr="00236C25">
        <w:rPr>
          <w:rFonts w:eastAsia="Times New Roman"/>
          <w:b/>
          <w:lang w:val="sr-Cyrl-RS"/>
        </w:rPr>
        <w:tab/>
      </w:r>
      <w:r w:rsidRPr="00236C25">
        <w:rPr>
          <w:rFonts w:eastAsia="Times New Roman"/>
          <w:b/>
          <w:color w:val="002060"/>
          <w:lang w:val="sr-Cyrl-RS"/>
        </w:rPr>
        <w:t>Група за управно-надзорне послове</w:t>
      </w:r>
      <w:r w:rsidRPr="00236C25">
        <w:rPr>
          <w:rFonts w:eastAsia="Times New Roman"/>
          <w:color w:val="002060"/>
          <w:lang w:val="sr-Cyrl-RS"/>
        </w:rPr>
        <w:t xml:space="preserve"> </w:t>
      </w:r>
      <w:r w:rsidR="000A598F" w:rsidRPr="000A598F">
        <w:rPr>
          <w:color w:val="002060"/>
          <w:lang w:val="sr-Cyrl-CS"/>
        </w:rPr>
        <w:t xml:space="preserve">обавља послове </w:t>
      </w:r>
      <w:r w:rsidR="000A598F" w:rsidRPr="000A598F">
        <w:rPr>
          <w:color w:val="002060"/>
          <w:lang w:val="ru-RU"/>
        </w:rPr>
        <w:t>вршењ</w:t>
      </w:r>
      <w:r w:rsidR="000A598F" w:rsidRPr="000A598F">
        <w:rPr>
          <w:color w:val="002060"/>
          <w:lang w:val="sr-Cyrl-CS"/>
        </w:rPr>
        <w:t>а</w:t>
      </w:r>
      <w:r w:rsidR="000A598F" w:rsidRPr="000A598F">
        <w:rPr>
          <w:color w:val="002060"/>
          <w:lang w:val="ru-RU"/>
        </w:rPr>
        <w:t xml:space="preserve"> управног надзора </w:t>
      </w:r>
      <w:r w:rsidR="000A598F" w:rsidRPr="000A598F">
        <w:rPr>
          <w:color w:val="002060"/>
          <w:lang w:val="sr-Cyrl-CS"/>
        </w:rPr>
        <w:t xml:space="preserve">над радом </w:t>
      </w:r>
      <w:r w:rsidR="000A598F" w:rsidRPr="000A598F">
        <w:rPr>
          <w:color w:val="002060"/>
          <w:lang w:val="ru-RU"/>
        </w:rPr>
        <w:t>општински</w:t>
      </w:r>
      <w:r w:rsidR="000A598F" w:rsidRPr="000A598F">
        <w:rPr>
          <w:color w:val="002060"/>
          <w:lang w:val="sr-Cyrl-CS"/>
        </w:rPr>
        <w:t>х</w:t>
      </w:r>
      <w:r w:rsidR="000A598F" w:rsidRPr="000A598F">
        <w:rPr>
          <w:color w:val="002060"/>
          <w:lang w:val="ru-RU"/>
        </w:rPr>
        <w:t xml:space="preserve"> органа управе и други</w:t>
      </w:r>
      <w:r w:rsidR="000A598F" w:rsidRPr="000A598F">
        <w:rPr>
          <w:color w:val="002060"/>
          <w:lang w:val="sr-Cyrl-CS"/>
        </w:rPr>
        <w:t>х</w:t>
      </w:r>
      <w:r w:rsidR="000A598F" w:rsidRPr="000A598F">
        <w:rPr>
          <w:color w:val="002060"/>
          <w:lang w:val="ru-RU"/>
        </w:rPr>
        <w:t xml:space="preserve"> организација</w:t>
      </w:r>
      <w:r w:rsidR="000A598F" w:rsidRPr="000A598F">
        <w:rPr>
          <w:color w:val="002060"/>
          <w:lang w:val="sr-Cyrl-CS"/>
        </w:rPr>
        <w:t xml:space="preserve"> у вези са </w:t>
      </w:r>
      <w:r w:rsidR="000A598F" w:rsidRPr="000A598F">
        <w:rPr>
          <w:color w:val="002060"/>
          <w:lang w:val="ru-RU"/>
        </w:rPr>
        <w:t>спровођењ</w:t>
      </w:r>
      <w:r w:rsidR="000A598F" w:rsidRPr="000A598F">
        <w:rPr>
          <w:color w:val="002060"/>
          <w:lang w:val="sr-Cyrl-CS"/>
        </w:rPr>
        <w:t>ем</w:t>
      </w:r>
      <w:r w:rsidR="000A598F" w:rsidRPr="000A598F">
        <w:rPr>
          <w:color w:val="002060"/>
          <w:lang w:val="ru-RU"/>
        </w:rPr>
        <w:t xml:space="preserve"> прописа из имовинско-правне области</w:t>
      </w:r>
      <w:r w:rsidR="000A598F" w:rsidRPr="000A598F">
        <w:rPr>
          <w:color w:val="002060"/>
          <w:lang w:val="sr-Cyrl-CS"/>
        </w:rPr>
        <w:t>, као поверени посао државне управе,</w:t>
      </w:r>
      <w:r w:rsidR="000A598F" w:rsidRPr="000A598F">
        <w:rPr>
          <w:color w:val="002060"/>
          <w:lang w:val="ru-RU"/>
        </w:rPr>
        <w:t xml:space="preserve"> давање стручних мишљења за спровођење прописа из ове области грађанима, правним лицима и другим организацијама, пружање стручне помоћи општинским органима управе, давање стручних упутстава и смерница за њихов рад, </w:t>
      </w:r>
      <w:r w:rsidR="000A598F" w:rsidRPr="000A598F">
        <w:rPr>
          <w:color w:val="002060"/>
          <w:lang w:val="sr-Cyrl-CS"/>
        </w:rPr>
        <w:t>припреме информација којима се обавештава Влада о нађеном стању и предлаже мере</w:t>
      </w:r>
      <w:r w:rsidR="000A598F" w:rsidRPr="000A598F">
        <w:rPr>
          <w:color w:val="002060"/>
          <w:lang w:val="ru-RU"/>
        </w:rPr>
        <w:t>.</w:t>
      </w:r>
    </w:p>
    <w:p w14:paraId="2B86B14E" w14:textId="77777777" w:rsidR="000A598F" w:rsidRDefault="000A598F" w:rsidP="009066F0">
      <w:pPr>
        <w:spacing w:after="0" w:line="240" w:lineRule="auto"/>
        <w:ind w:right="-143"/>
        <w:jc w:val="both"/>
        <w:rPr>
          <w:rFonts w:eastAsia="Times New Roman"/>
          <w:color w:val="002060"/>
          <w:lang w:val="sr-Cyrl-RS"/>
        </w:rPr>
      </w:pPr>
    </w:p>
    <w:p w14:paraId="764DF414" w14:textId="33BB8FD2" w:rsidR="000A598F" w:rsidRPr="000A598F" w:rsidRDefault="009066F0" w:rsidP="00E53D42">
      <w:pPr>
        <w:spacing w:after="0" w:line="240" w:lineRule="auto"/>
        <w:ind w:right="-143"/>
        <w:jc w:val="both"/>
        <w:rPr>
          <w:bCs/>
          <w:color w:val="002060"/>
          <w:lang w:val="sr-Latn-CS"/>
        </w:rPr>
      </w:pPr>
      <w:r w:rsidRPr="00236C25">
        <w:rPr>
          <w:rFonts w:eastAsia="Times New Roman"/>
          <w:b/>
          <w:color w:val="002060"/>
          <w:lang w:val="sr-Cyrl-RS"/>
        </w:rPr>
        <w:t xml:space="preserve">         </w:t>
      </w:r>
      <w:r w:rsidR="00780E3D">
        <w:rPr>
          <w:rFonts w:eastAsia="Times New Roman"/>
          <w:b/>
          <w:color w:val="002060"/>
        </w:rPr>
        <w:t xml:space="preserve">    </w:t>
      </w:r>
      <w:r w:rsidRPr="00236C25">
        <w:rPr>
          <w:rFonts w:eastAsia="Times New Roman"/>
          <w:b/>
          <w:color w:val="002060"/>
          <w:lang w:val="sr-Cyrl-RS"/>
        </w:rPr>
        <w:t>Група за заштиту имовине и остваривање алиментационих захтева у иностранству</w:t>
      </w:r>
      <w:r w:rsidR="00E53D42">
        <w:rPr>
          <w:rFonts w:eastAsia="Times New Roman"/>
          <w:b/>
          <w:color w:val="002060"/>
        </w:rPr>
        <w:t xml:space="preserve"> </w:t>
      </w:r>
      <w:r w:rsidR="000A598F" w:rsidRPr="000A598F">
        <w:rPr>
          <w:bCs/>
          <w:color w:val="002060"/>
          <w:lang w:val="sr-Cyrl-CS"/>
        </w:rPr>
        <w:t>обавља послове који се односе на остваривање алиментационих потраживања у иностранству на основу Конвенције УН о остваривању алиментационих захтева у ин</w:t>
      </w:r>
      <w:r w:rsidR="000A598F" w:rsidRPr="000A598F">
        <w:rPr>
          <w:bCs/>
          <w:color w:val="002060"/>
        </w:rPr>
        <w:t>o</w:t>
      </w:r>
      <w:r w:rsidR="000A598F" w:rsidRPr="000A598F">
        <w:rPr>
          <w:bCs/>
          <w:color w:val="002060"/>
          <w:lang w:val="sr-Cyrl-CS"/>
        </w:rPr>
        <w:t xml:space="preserve">странству од 20. јуна 1956. </w:t>
      </w:r>
      <w:r w:rsidR="000A598F" w:rsidRPr="000A598F">
        <w:rPr>
          <w:bCs/>
          <w:color w:val="002060"/>
          <w:lang w:val="sr-Cyrl-RS"/>
        </w:rPr>
        <w:t>г</w:t>
      </w:r>
      <w:r w:rsidR="000A598F" w:rsidRPr="000A598F">
        <w:rPr>
          <w:bCs/>
          <w:color w:val="002060"/>
          <w:lang w:val="sr-Cyrl-CS"/>
        </w:rPr>
        <w:t>одине</w:t>
      </w:r>
      <w:r w:rsidR="000A598F" w:rsidRPr="000A598F">
        <w:rPr>
          <w:bCs/>
          <w:color w:val="002060"/>
          <w:lang w:val="sr-Cyrl-RS"/>
        </w:rPr>
        <w:t>;</w:t>
      </w:r>
      <w:r w:rsidR="000A598F" w:rsidRPr="000A598F">
        <w:rPr>
          <w:bCs/>
          <w:color w:val="002060"/>
          <w:lang w:val="sr-Cyrl-CS"/>
        </w:rPr>
        <w:t xml:space="preserve"> примену Споразума о питањима сукцесије, као и пружање правне помоћи поводом стране национализоване имовине обештећене међународним уговорима,</w:t>
      </w:r>
      <w:r w:rsidR="000A598F" w:rsidRPr="000A598F">
        <w:rPr>
          <w:color w:val="002060"/>
          <w:lang w:val="sr-Cyrl-CS"/>
        </w:rPr>
        <w:t xml:space="preserve"> сарадња са иностраним посредничким органима и државним органима у циљу обављања послова из делокруга Групе</w:t>
      </w:r>
      <w:r w:rsidR="000A598F" w:rsidRPr="000A598F">
        <w:rPr>
          <w:bCs/>
          <w:color w:val="002060"/>
          <w:lang w:val="sr-Cyrl-CS"/>
        </w:rPr>
        <w:t>.</w:t>
      </w:r>
    </w:p>
    <w:p w14:paraId="7CD092A6" w14:textId="77777777" w:rsidR="000A598F" w:rsidRDefault="000A598F" w:rsidP="009066F0">
      <w:pPr>
        <w:tabs>
          <w:tab w:val="left" w:pos="720"/>
          <w:tab w:val="left" w:pos="851"/>
          <w:tab w:val="left" w:pos="5640"/>
        </w:tabs>
        <w:spacing w:after="0" w:line="240" w:lineRule="auto"/>
        <w:ind w:right="-143"/>
        <w:jc w:val="both"/>
        <w:rPr>
          <w:color w:val="002060"/>
          <w:lang w:val="sr-Cyrl-RS"/>
        </w:rPr>
      </w:pPr>
    </w:p>
    <w:p w14:paraId="2DBDB4D6" w14:textId="77ACDB7F" w:rsidR="000A598F" w:rsidRPr="000A598F" w:rsidRDefault="004D38DA" w:rsidP="00780E3D">
      <w:pPr>
        <w:tabs>
          <w:tab w:val="left" w:pos="0"/>
          <w:tab w:val="left" w:pos="5640"/>
        </w:tabs>
        <w:spacing w:after="0" w:line="240" w:lineRule="auto"/>
        <w:jc w:val="both"/>
        <w:rPr>
          <w:color w:val="002060"/>
          <w:lang w:val="sr-Cyrl-CS"/>
        </w:rPr>
      </w:pPr>
      <w:r w:rsidRPr="00236C25">
        <w:rPr>
          <w:color w:val="002060"/>
          <w:lang w:val="sr-Cyrl-RS"/>
        </w:rPr>
        <w:t xml:space="preserve">   </w:t>
      </w:r>
      <w:r w:rsidR="009066F0" w:rsidRPr="00236C25">
        <w:rPr>
          <w:color w:val="002060"/>
          <w:lang w:val="sr-Cyrl-RS"/>
        </w:rPr>
        <w:t xml:space="preserve">     </w:t>
      </w:r>
      <w:r w:rsidR="00780E3D">
        <w:rPr>
          <w:color w:val="002060"/>
        </w:rPr>
        <w:t xml:space="preserve">    </w:t>
      </w:r>
      <w:r w:rsidR="009066F0" w:rsidRPr="00236C25">
        <w:rPr>
          <w:rFonts w:eastAsia="Times New Roman"/>
          <w:b/>
          <w:color w:val="002060"/>
          <w:lang w:val="sr-Cyrl-RS"/>
        </w:rPr>
        <w:t xml:space="preserve">Одсек за реституцију </w:t>
      </w:r>
      <w:r w:rsidR="000A598F" w:rsidRPr="000A598F">
        <w:rPr>
          <w:color w:val="002060"/>
          <w:lang w:val="sr-Cyrl-CS"/>
        </w:rPr>
        <w:t>обавља послове</w:t>
      </w:r>
      <w:r w:rsidR="000A598F" w:rsidRPr="000A598F">
        <w:rPr>
          <w:b/>
          <w:color w:val="002060"/>
          <w:lang w:val="sr-Cyrl-CS"/>
        </w:rPr>
        <w:t xml:space="preserve"> </w:t>
      </w:r>
      <w:r w:rsidR="000A598F" w:rsidRPr="000A598F">
        <w:rPr>
          <w:color w:val="002060"/>
          <w:lang w:val="sr-Cyrl-CS"/>
        </w:rPr>
        <w:t>другостепеног поступка</w:t>
      </w:r>
      <w:r w:rsidR="000A598F" w:rsidRPr="000A598F">
        <w:rPr>
          <w:b/>
          <w:color w:val="002060"/>
          <w:lang w:val="sr-Cyrl-CS"/>
        </w:rPr>
        <w:t xml:space="preserve"> </w:t>
      </w:r>
      <w:r w:rsidR="000A598F" w:rsidRPr="000A598F">
        <w:rPr>
          <w:color w:val="002060"/>
          <w:lang w:val="sr-Cyrl-CS"/>
        </w:rPr>
        <w:t>у предметима по жалбама на првостепена решења Агенције за реституцију о враћању имовине одузете после Другог светског рата по свим основама, по жалбама на првостепена решења комисија за вођење поступка донетих на основу Закона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сарађује са јединицама локалних самоуправа, комисијама и општинским органима, министарствима и Управним судом као судом посебне надлежности у циљу правилног решавања имовинско-правних односа на враћању одузете имовине, о</w:t>
      </w:r>
      <w:r w:rsidR="000A598F" w:rsidRPr="000A598F">
        <w:rPr>
          <w:color w:val="002060"/>
          <w:lang w:val="ru-RU"/>
        </w:rPr>
        <w:t xml:space="preserve">бавља и друге послове у вези враћања </w:t>
      </w:r>
      <w:r w:rsidR="000A598F" w:rsidRPr="000A598F">
        <w:rPr>
          <w:color w:val="002060"/>
          <w:lang w:val="sr-Cyrl-CS"/>
        </w:rPr>
        <w:t xml:space="preserve"> одузете имовине.</w:t>
      </w:r>
      <w:r w:rsidR="000A598F" w:rsidRPr="000A598F">
        <w:rPr>
          <w:b/>
          <w:color w:val="002060"/>
          <w:lang w:val="sr-Cyrl-RS"/>
        </w:rPr>
        <w:t xml:space="preserve">   </w:t>
      </w:r>
    </w:p>
    <w:p w14:paraId="6896EF13" w14:textId="77777777" w:rsidR="000A598F" w:rsidRPr="000A598F" w:rsidRDefault="000A598F" w:rsidP="000A598F">
      <w:pPr>
        <w:tabs>
          <w:tab w:val="left" w:pos="720"/>
          <w:tab w:val="left" w:pos="851"/>
          <w:tab w:val="left" w:pos="5640"/>
        </w:tabs>
        <w:spacing w:after="0" w:line="240" w:lineRule="auto"/>
        <w:ind w:right="-143"/>
        <w:jc w:val="both"/>
        <w:rPr>
          <w:rFonts w:eastAsia="Times New Roman"/>
          <w:b/>
          <w:color w:val="002060"/>
          <w:lang w:val="sr-Cyrl-RS"/>
        </w:rPr>
      </w:pPr>
    </w:p>
    <w:p w14:paraId="52B89020" w14:textId="77777777" w:rsidR="00AC4296" w:rsidRPr="00236C25" w:rsidRDefault="00AC4296"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color w:val="002060"/>
          <w:szCs w:val="20"/>
          <w:lang w:val="sr-Cyrl-RS"/>
        </w:rPr>
      </w:pPr>
    </w:p>
    <w:p w14:paraId="285F5CB5" w14:textId="6D0765C9" w:rsidR="00D6369F" w:rsidRPr="00D6369F" w:rsidRDefault="0030405C" w:rsidP="00A924F7">
      <w:pPr>
        <w:keepNext/>
        <w:spacing w:after="0" w:line="240" w:lineRule="auto"/>
        <w:jc w:val="both"/>
        <w:outlineLvl w:val="0"/>
        <w:rPr>
          <w:rFonts w:eastAsia="Times New Roman"/>
          <w:color w:val="002060"/>
          <w:szCs w:val="20"/>
          <w:lang w:val="sr-Cyrl-RS"/>
        </w:rPr>
      </w:pPr>
      <w:r w:rsidRPr="00236C25">
        <w:rPr>
          <w:rFonts w:eastAsia="Times New Roman"/>
          <w:color w:val="002060"/>
          <w:szCs w:val="20"/>
          <w:lang w:val="sr-Cyrl-RS"/>
        </w:rPr>
        <w:tab/>
      </w:r>
      <w:r w:rsidRPr="00236C25">
        <w:rPr>
          <w:rFonts w:eastAsia="Times New Roman"/>
          <w:b/>
          <w:i/>
          <w:color w:val="7030A0"/>
          <w:sz w:val="28"/>
          <w:szCs w:val="28"/>
          <w:lang w:val="sr-Cyrl-RS"/>
        </w:rPr>
        <w:t>Сектор за  међународну сарадњу и европске интеграције</w:t>
      </w:r>
      <w:r w:rsidRPr="00236C25">
        <w:rPr>
          <w:rFonts w:eastAsia="Times New Roman"/>
          <w:b/>
          <w:color w:val="7030A0"/>
          <w:szCs w:val="20"/>
          <w:lang w:val="sr-Cyrl-RS"/>
        </w:rPr>
        <w:t xml:space="preserve"> </w:t>
      </w:r>
      <w:r w:rsidR="00D6369F" w:rsidRPr="00D6369F">
        <w:rPr>
          <w:rFonts w:eastAsia="Times New Roman"/>
          <w:color w:val="002060"/>
          <w:szCs w:val="20"/>
          <w:lang w:val="sr-Cyrl-RS"/>
        </w:rPr>
        <w:t xml:space="preserve">обавља нормативне, студијско-аналитичке и стручно-оперативне послове који се односе на: координацију процеса придруживања и процеса приступања ЕУ из надлежности Министарства; праћење спровођења обавеза Министарства у процесу европских интеграција и извршавања обавеза Министарства из Споразума о стабилизацији и придруживању; праћење процеса преговора о приступању Републике Србије ЕУ; координација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израда материјала Министарства за стратешка документа Републике Србије у процесу европских интеграција; програмирање, припрема, спровођење и праћење спровођења пројеката финансираних из ЕУ фондова из надлежности Министарства; програмирање, припрема и праћење спровођења пројеката финансираних из билатералних извора из надлежности Министарства; координацију у области билатералне, регионалне и </w:t>
      </w:r>
      <w:r w:rsidR="00D6369F" w:rsidRPr="00D6369F">
        <w:rPr>
          <w:rFonts w:eastAsia="Times New Roman"/>
          <w:color w:val="002060"/>
          <w:szCs w:val="20"/>
          <w:lang w:val="sr-Cyrl-RS"/>
        </w:rPr>
        <w:lastRenderedPageBreak/>
        <w:t>мултилатералне међународне сарадње из делокруга надлежности Министарства; координацију и израду стратешких докумената ''Програм економских реформи'' и ''Програм реформе управљања јавним финансијама'', координира рад саветника за питања финансија у Сталној мисији Републике Србије при Европској комисији у Бриселу.</w:t>
      </w:r>
    </w:p>
    <w:p w14:paraId="23454298" w14:textId="77777777" w:rsidR="00D6369F" w:rsidRDefault="00D6369F" w:rsidP="00A924F7">
      <w:pPr>
        <w:keepNext/>
        <w:spacing w:after="0" w:line="240" w:lineRule="auto"/>
        <w:jc w:val="both"/>
        <w:outlineLvl w:val="0"/>
        <w:rPr>
          <w:rFonts w:eastAsia="Times New Roman"/>
          <w:b/>
          <w:color w:val="7030A0"/>
          <w:szCs w:val="20"/>
          <w:lang w:val="sr-Cyrl-RS"/>
        </w:rPr>
      </w:pPr>
    </w:p>
    <w:p w14:paraId="4B65F17C" w14:textId="77777777" w:rsidR="00EA6952" w:rsidRDefault="00D20DB8" w:rsidP="00D20DB8">
      <w:pPr>
        <w:keepNext/>
        <w:spacing w:after="0" w:line="240" w:lineRule="auto"/>
        <w:jc w:val="both"/>
        <w:outlineLvl w:val="0"/>
        <w:rPr>
          <w:rFonts w:eastAsia="Times New Roman"/>
          <w:b/>
          <w:noProof/>
          <w:color w:val="002060"/>
          <w:lang w:val="sr-Cyrl-RS" w:eastAsia="x-none"/>
        </w:rPr>
      </w:pPr>
      <w:r w:rsidRPr="00236C25">
        <w:rPr>
          <w:rFonts w:eastAsia="Times New Roman"/>
          <w:spacing w:val="-4"/>
          <w:lang w:val="sr-Cyrl-RS" w:eastAsia="x-none"/>
        </w:rPr>
        <w:t xml:space="preserve">             </w:t>
      </w:r>
      <w:r w:rsidRPr="00236C25">
        <w:rPr>
          <w:rFonts w:eastAsia="Times New Roman"/>
          <w:color w:val="002060"/>
          <w:spacing w:val="-4"/>
          <w:lang w:val="sr-Cyrl-RS" w:eastAsia="x-none"/>
        </w:rPr>
        <w:t xml:space="preserve">У Сектору за </w:t>
      </w:r>
      <w:r w:rsidRPr="00236C25">
        <w:rPr>
          <w:rFonts w:eastAsia="Times New Roman"/>
          <w:color w:val="002060"/>
          <w:lang w:val="sr-Cyrl-RS" w:eastAsia="x-none"/>
        </w:rPr>
        <w:t xml:space="preserve">међународну сарадњу и европске интеграције </w:t>
      </w:r>
      <w:r w:rsidRPr="00236C25">
        <w:rPr>
          <w:rFonts w:eastAsia="Times New Roman"/>
          <w:color w:val="002060"/>
          <w:spacing w:val="-4"/>
          <w:lang w:val="sr-Cyrl-RS" w:eastAsia="x-none"/>
        </w:rPr>
        <w:t>обављају се послови у оквиру следећих ужих</w:t>
      </w:r>
      <w:r w:rsidRPr="00236C25">
        <w:rPr>
          <w:rFonts w:eastAsia="Times New Roman"/>
          <w:color w:val="002060"/>
          <w:lang w:val="sr-Cyrl-RS" w:eastAsia="x-none"/>
        </w:rPr>
        <w:t xml:space="preserve"> унутрашњих јединица:</w:t>
      </w:r>
    </w:p>
    <w:p w14:paraId="66D73CB9" w14:textId="77777777" w:rsidR="00EA6952" w:rsidRDefault="00EA6952" w:rsidP="00D20DB8">
      <w:pPr>
        <w:keepNext/>
        <w:spacing w:after="0" w:line="240" w:lineRule="auto"/>
        <w:jc w:val="both"/>
        <w:outlineLvl w:val="0"/>
        <w:rPr>
          <w:rFonts w:eastAsia="Times New Roman"/>
          <w:b/>
          <w:noProof/>
          <w:color w:val="002060"/>
          <w:lang w:val="sr-Cyrl-RS" w:eastAsia="x-none"/>
        </w:rPr>
      </w:pPr>
      <w:r>
        <w:rPr>
          <w:rFonts w:eastAsia="Times New Roman"/>
          <w:b/>
          <w:noProof/>
          <w:color w:val="002060"/>
          <w:lang w:val="sr-Cyrl-RS" w:eastAsia="x-none"/>
        </w:rPr>
        <w:tab/>
        <w:t xml:space="preserve">1. </w:t>
      </w:r>
      <w:r w:rsidR="00D20DB8" w:rsidRPr="00236C25">
        <w:rPr>
          <w:rFonts w:eastAsia="Times New Roman"/>
          <w:b/>
          <w:noProof/>
          <w:color w:val="002060"/>
          <w:lang w:val="sr-Cyrl-RS" w:eastAsia="x-none"/>
        </w:rPr>
        <w:t>Одсек за координацију послова европских интеграција</w:t>
      </w:r>
    </w:p>
    <w:p w14:paraId="4F07478B" w14:textId="77777777"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noProof/>
          <w:color w:val="002060"/>
          <w:lang w:val="sr-Cyrl-RS" w:eastAsia="x-none"/>
        </w:rPr>
        <w:tab/>
        <w:t xml:space="preserve">2. </w:t>
      </w:r>
      <w:r w:rsidR="00D20DB8" w:rsidRPr="00236C25">
        <w:rPr>
          <w:rFonts w:eastAsia="Times New Roman"/>
          <w:b/>
          <w:noProof/>
          <w:color w:val="002060"/>
          <w:lang w:val="sr-Cyrl-RS" w:eastAsia="x-none"/>
        </w:rPr>
        <w:t>Одсек</w:t>
      </w:r>
      <w:r w:rsidR="00D20DB8" w:rsidRPr="00236C25">
        <w:rPr>
          <w:rFonts w:eastAsia="Times New Roman"/>
          <w:b/>
          <w:color w:val="002060"/>
          <w:lang w:val="sr-Cyrl-RS" w:eastAsia="x-none"/>
        </w:rPr>
        <w:t xml:space="preserve"> за програмирање пројеката финансираних из средстава ЕУ</w:t>
      </w:r>
      <w:r>
        <w:rPr>
          <w:rFonts w:eastAsia="Times New Roman"/>
          <w:b/>
          <w:color w:val="002060"/>
          <w:lang w:val="sr-Cyrl-RS" w:eastAsia="x-none"/>
        </w:rPr>
        <w:t xml:space="preserve"> </w:t>
      </w:r>
      <w:r w:rsidR="00D20DB8" w:rsidRPr="00236C25">
        <w:rPr>
          <w:rFonts w:eastAsia="Times New Roman"/>
          <w:b/>
          <w:color w:val="002060"/>
          <w:lang w:val="sr-Cyrl-RS" w:eastAsia="x-none"/>
        </w:rPr>
        <w:t>и развојне</w:t>
      </w:r>
    </w:p>
    <w:p w14:paraId="6CD639F4" w14:textId="37AF4455"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помоћи </w:t>
      </w:r>
    </w:p>
    <w:p w14:paraId="6277D73C" w14:textId="77777777"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3. </w:t>
      </w:r>
      <w:r w:rsidR="00D20DB8" w:rsidRPr="00236C25">
        <w:rPr>
          <w:rFonts w:eastAsia="Times New Roman"/>
          <w:b/>
          <w:color w:val="002060"/>
          <w:lang w:val="sr-Cyrl-RS" w:eastAsia="x-none"/>
        </w:rPr>
        <w:t>Одсек за спровођење пројеката финансираних из средстава ЕУ и</w:t>
      </w:r>
      <w:r>
        <w:rPr>
          <w:rFonts w:eastAsia="Times New Roman"/>
          <w:b/>
          <w:color w:val="002060"/>
          <w:lang w:val="sr-Cyrl-RS" w:eastAsia="x-none"/>
        </w:rPr>
        <w:t xml:space="preserve"> </w:t>
      </w:r>
      <w:r w:rsidR="00D20DB8" w:rsidRPr="00236C25">
        <w:rPr>
          <w:rFonts w:eastAsia="Times New Roman"/>
          <w:b/>
          <w:color w:val="002060"/>
          <w:lang w:val="sr-Cyrl-RS" w:eastAsia="x-none"/>
        </w:rPr>
        <w:t>развојне</w:t>
      </w:r>
    </w:p>
    <w:p w14:paraId="715369FE" w14:textId="59DD40FA"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 помоћи </w:t>
      </w:r>
    </w:p>
    <w:p w14:paraId="5FD0D24C" w14:textId="1B3A9AD0" w:rsidR="00D20DB8" w:rsidRPr="00236C25"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4. </w:t>
      </w:r>
      <w:r w:rsidR="005B2896">
        <w:rPr>
          <w:rFonts w:eastAsia="Times New Roman"/>
          <w:b/>
          <w:color w:val="002060"/>
          <w:lang w:val="sr-Cyrl-RS" w:eastAsia="x-none"/>
        </w:rPr>
        <w:t>Одсек</w:t>
      </w:r>
      <w:r w:rsidR="00D20DB8" w:rsidRPr="00236C25">
        <w:rPr>
          <w:rFonts w:eastAsia="Times New Roman"/>
          <w:b/>
          <w:color w:val="002060"/>
          <w:lang w:val="sr-Cyrl-RS" w:eastAsia="x-none"/>
        </w:rPr>
        <w:t xml:space="preserve"> за координацију послова међународне сарадње</w:t>
      </w:r>
    </w:p>
    <w:p w14:paraId="692094A2" w14:textId="77777777" w:rsidR="00F83986" w:rsidRPr="00236C25" w:rsidRDefault="00F83986" w:rsidP="00D20DB8">
      <w:pPr>
        <w:keepNext/>
        <w:spacing w:after="0" w:line="240" w:lineRule="auto"/>
        <w:jc w:val="both"/>
        <w:outlineLvl w:val="0"/>
        <w:rPr>
          <w:rFonts w:eastAsia="Times New Roman"/>
          <w:b/>
          <w:color w:val="002060"/>
          <w:lang w:val="sr-Cyrl-RS" w:eastAsia="x-none"/>
        </w:rPr>
      </w:pPr>
    </w:p>
    <w:p w14:paraId="24D54DF7" w14:textId="39BA12FD" w:rsidR="00DC3FCF" w:rsidRP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 xml:space="preserve">            </w:t>
      </w:r>
      <w:r w:rsidRPr="00236C25">
        <w:rPr>
          <w:rFonts w:eastAsia="Times New Roman"/>
          <w:b/>
          <w:color w:val="002060"/>
          <w:lang w:val="sr-Cyrl-RS" w:eastAsia="x-none"/>
        </w:rPr>
        <w:t>Одсек за координацију послова европских интеграција</w:t>
      </w:r>
      <w:r w:rsidR="00DC3FCF" w:rsidRPr="00DC3FCF">
        <w:t xml:space="preserve"> </w:t>
      </w:r>
      <w:r w:rsidR="00DC3FCF" w:rsidRPr="00DC3FCF">
        <w:rPr>
          <w:rFonts w:eastAsia="Times New Roman"/>
          <w:color w:val="002060"/>
          <w:lang w:val="sr-Cyrl-RS" w:eastAsia="x-none"/>
        </w:rPr>
        <w:t>обавља послове који се односе на: координацију целокупног процеса европских интеграција из надлежности Министарства; координацију процеса придруживања и процеса приступања ЕУ из надлежности Министарства; праћење спровођења обавеза преузетих Споразумом о стабилизацији и придруживању из надлежности Министарства; припрему информација и материјала за потребе учешћа представника Министарства у свим телима Владе укљученим у процес придруживања Републике Србије; праћење процеса преговора о приступању Републике Србије ЕУ; припрему информација и материјала за потребе учешћа представника Министарства у свим телима Владе укљученим у процес приступања и преговарања чланства у ЕУ; координацију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 координација учешћа представника Министарства у раду ових група; израду материјала Министарства за стратешка документа Републике Србије у процесу европских интеграција; координацију и учешће у припреми стратешког документа „Програм економских реформи“; мониторинг спровођења обавеза Министарства у процесу европских интеграција, укључујући и унос, односно ажурирање података о планираним  законима, као и других потребних података у НПАА базу података; координацију процеса стручне редактуре превода правних тековина ЕУ; координација обука и стручне редактуре из области европских интеграција; координацију сарадње на техничком нивоу Министарства са другим владиним институцијама, Мисијом при ЕУ у Бриселу, европским институцијама и министарствима држава чланица и држава кандидата за чланство у ЕУ; координацију рада саветника за питања финансија у Сталној мисији Републике Србије при Европској унији у Бриселу.</w:t>
      </w:r>
      <w:r w:rsidRPr="00DC3FCF">
        <w:rPr>
          <w:rFonts w:eastAsia="Times New Roman"/>
          <w:color w:val="002060"/>
          <w:lang w:val="sr-Cyrl-RS" w:eastAsia="x-none"/>
        </w:rPr>
        <w:t xml:space="preserve"> </w:t>
      </w:r>
    </w:p>
    <w:p w14:paraId="3B15B413" w14:textId="77777777" w:rsidR="00DC3FCF" w:rsidRPr="00DC3FCF" w:rsidRDefault="00DC3FCF" w:rsidP="00F83986">
      <w:pPr>
        <w:keepNext/>
        <w:spacing w:after="0" w:line="240" w:lineRule="auto"/>
        <w:jc w:val="both"/>
        <w:outlineLvl w:val="0"/>
        <w:rPr>
          <w:rFonts w:eastAsia="Times New Roman"/>
          <w:color w:val="002060"/>
          <w:lang w:val="sr-Cyrl-RS" w:eastAsia="x-none"/>
        </w:rPr>
      </w:pPr>
    </w:p>
    <w:p w14:paraId="32774881" w14:textId="37CAB648" w:rsid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ab/>
      </w:r>
      <w:r w:rsidRPr="00236C25">
        <w:rPr>
          <w:rFonts w:eastAsia="Times New Roman"/>
          <w:b/>
          <w:color w:val="002060"/>
          <w:lang w:val="sr-Cyrl-RS" w:eastAsia="x-none"/>
        </w:rPr>
        <w:t>Одсек за програмирање пројеката финансираних из средстава ЕУ и развојне помоћи</w:t>
      </w:r>
      <w:r w:rsidRPr="00236C25">
        <w:rPr>
          <w:rFonts w:eastAsia="Times New Roman"/>
          <w:color w:val="002060"/>
          <w:lang w:val="sr-Cyrl-RS" w:eastAsia="x-none"/>
        </w:rPr>
        <w:t xml:space="preserve"> </w:t>
      </w:r>
      <w:r w:rsidR="007845DF" w:rsidRPr="007845DF">
        <w:rPr>
          <w:rFonts w:eastAsia="Times New Roman"/>
          <w:color w:val="002060"/>
          <w:lang w:val="sr-Cyrl-RS" w:eastAsia="x-none"/>
        </w:rPr>
        <w:t xml:space="preserve">обавља  следеће послове који се односе на пројекте финансиране из средстава ЕУ и развојне помоћи из надлежности Министарства: припрему стратешких и програмских докумената за финансирање из средстава ЕУ и развојне помоћи; израду и ревизију документа и припрему извештаја о спровођењу ''Програма реформе управљања јавним финансијама''; координација послова из области реформе управљања јавним финансијама; координација сарадње са СИГМА, Европском комисијом и другим међународним организацијама и институцијама које се баве реформом управљања јавним финансијама; идентификацију и формулацију пројеката за коришћење средстава ЕУ и развојне помоћи; предлагање пројеката у складу са релевантним процедурама; припрему релевантне пројектне документације у фази програмирања пројеката; вођење евиденције о свим предложеним пројектима; припрему и </w:t>
      </w:r>
      <w:r w:rsidR="007845DF" w:rsidRPr="007845DF">
        <w:rPr>
          <w:rFonts w:eastAsia="Times New Roman"/>
          <w:color w:val="002060"/>
          <w:lang w:val="sr-Cyrl-RS" w:eastAsia="x-none"/>
        </w:rPr>
        <w:lastRenderedPageBreak/>
        <w:t>ревидирање листе приоритетних пројеката; координација припреме документације из надлежности Министарства за реализацију секторске буџетске подршке као инструмента ИПА; координацију активности везаних за имплементацију секторске буџетске подршке из надлежности Министарства; припрему и подношење извештаја о процесу програмирања пројеката; обезбеђење учешћа у релевантним секторским радним групама и одборима за праћење програма;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билатералне донаторске пројекте из надлежности Министарства.</w:t>
      </w:r>
    </w:p>
    <w:p w14:paraId="24E66448" w14:textId="77777777" w:rsidR="00DC3FCF" w:rsidRDefault="00DC3FCF" w:rsidP="00F83986">
      <w:pPr>
        <w:keepNext/>
        <w:spacing w:after="0" w:line="240" w:lineRule="auto"/>
        <w:jc w:val="both"/>
        <w:outlineLvl w:val="0"/>
        <w:rPr>
          <w:rFonts w:eastAsia="Times New Roman"/>
          <w:color w:val="002060"/>
          <w:lang w:val="sr-Cyrl-RS" w:eastAsia="x-none"/>
        </w:rPr>
      </w:pPr>
    </w:p>
    <w:p w14:paraId="76BFC657" w14:textId="6CE83A56" w:rsidR="007845DF" w:rsidRPr="0010359F" w:rsidRDefault="00F83986" w:rsidP="00F83986">
      <w:pPr>
        <w:keepNext/>
        <w:spacing w:after="0" w:line="240" w:lineRule="auto"/>
        <w:ind w:firstLine="706"/>
        <w:jc w:val="both"/>
        <w:outlineLvl w:val="0"/>
        <w:rPr>
          <w:rFonts w:eastAsia="Times New Roman"/>
          <w:color w:val="002060"/>
          <w:lang w:val="sr-Cyrl-RS" w:eastAsia="x-none"/>
        </w:rPr>
      </w:pPr>
      <w:r w:rsidRPr="00236C25">
        <w:rPr>
          <w:rFonts w:eastAsia="Times New Roman"/>
          <w:b/>
          <w:color w:val="002060"/>
          <w:lang w:val="sr-Cyrl-RS" w:eastAsia="x-none"/>
        </w:rPr>
        <w:t>Одсек за спровођење пројеката финансираних из средстава ЕУ</w:t>
      </w:r>
      <w:r w:rsidRPr="00236C25">
        <w:rPr>
          <w:rFonts w:eastAsia="Times New Roman"/>
          <w:color w:val="002060"/>
          <w:lang w:val="sr-Cyrl-RS" w:eastAsia="x-none"/>
        </w:rPr>
        <w:t xml:space="preserve"> </w:t>
      </w:r>
      <w:r w:rsidRPr="00236C25">
        <w:rPr>
          <w:rFonts w:eastAsia="Times New Roman"/>
          <w:b/>
          <w:color w:val="002060"/>
          <w:lang w:val="sr-Cyrl-RS" w:eastAsia="x-none"/>
        </w:rPr>
        <w:t>и развојне помоћи</w:t>
      </w:r>
      <w:r w:rsidR="0010359F" w:rsidRPr="0010359F">
        <w:t xml:space="preserve"> </w:t>
      </w:r>
      <w:r w:rsidR="0010359F" w:rsidRPr="0010359F">
        <w:rPr>
          <w:rFonts w:eastAsia="Times New Roman"/>
          <w:color w:val="002060"/>
          <w:lang w:val="sr-Cyrl-RS" w:eastAsia="x-none"/>
        </w:rPr>
        <w:t>обавља  следеће послове који се односе на пројекте финансиране из средстава ЕУ и развојне помоћи из надлежности Министарства; организацију и праћење спровођења пројеката који су одобрени за финансирање из средстава ЕУ у складу са релевантним процедурама; координација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организација и координација предлагања чланова Одбора за евалуацију тендерских понуда и учешће у истим; административни и припремни послове у вези са тендерском документацијом (по потреби), као и са надзором и спровођењем уговорених обавеза од стране уговарача; израда и подношење извештаја о спровођењу пројеката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спровођење билатералних донаторских пројеката из надлежности Министарства.</w:t>
      </w:r>
    </w:p>
    <w:p w14:paraId="58D21EBF" w14:textId="77777777" w:rsidR="007845DF" w:rsidRDefault="007845DF" w:rsidP="00F83986">
      <w:pPr>
        <w:keepNext/>
        <w:spacing w:after="0" w:line="240" w:lineRule="auto"/>
        <w:ind w:firstLine="706"/>
        <w:jc w:val="both"/>
        <w:outlineLvl w:val="0"/>
        <w:rPr>
          <w:rFonts w:eastAsia="Times New Roman"/>
          <w:b/>
          <w:color w:val="002060"/>
          <w:lang w:val="sr-Cyrl-RS" w:eastAsia="x-none"/>
        </w:rPr>
      </w:pPr>
    </w:p>
    <w:p w14:paraId="439FFDF9" w14:textId="3853D67D" w:rsidR="0057350F" w:rsidRPr="0057350F" w:rsidRDefault="00F83986" w:rsidP="00F83986">
      <w:pPr>
        <w:keepNext/>
        <w:spacing w:after="0" w:line="240" w:lineRule="auto"/>
        <w:jc w:val="both"/>
        <w:outlineLvl w:val="0"/>
        <w:rPr>
          <w:rFonts w:eastAsia="Calibri"/>
          <w:bCs/>
          <w:color w:val="002060"/>
          <w:lang w:val="sr-Cyrl-RS" w:eastAsia="x-none"/>
        </w:rPr>
      </w:pPr>
      <w:r w:rsidRPr="00236C25">
        <w:rPr>
          <w:rFonts w:eastAsia="Calibri"/>
          <w:b/>
          <w:bCs/>
          <w:lang w:val="sr-Cyrl-RS" w:eastAsia="x-none"/>
        </w:rPr>
        <w:t xml:space="preserve">          </w:t>
      </w:r>
      <w:r w:rsidR="0092531D">
        <w:rPr>
          <w:rFonts w:eastAsia="Calibri"/>
          <w:b/>
          <w:bCs/>
          <w:lang w:val="sr-Cyrl-RS" w:eastAsia="x-none"/>
        </w:rPr>
        <w:t xml:space="preserve">  </w:t>
      </w:r>
      <w:r w:rsidR="0092531D" w:rsidRPr="003D1F46">
        <w:rPr>
          <w:rFonts w:eastAsia="Calibri"/>
          <w:b/>
          <w:bCs/>
          <w:color w:val="002060"/>
          <w:lang w:val="sr-Cyrl-RS" w:eastAsia="x-none"/>
        </w:rPr>
        <w:t xml:space="preserve"> </w:t>
      </w:r>
      <w:r w:rsidR="003D1F46" w:rsidRPr="003D1F46">
        <w:rPr>
          <w:rFonts w:eastAsia="Calibri"/>
          <w:b/>
          <w:bCs/>
          <w:color w:val="002060"/>
          <w:lang w:val="sr-Cyrl-RS" w:eastAsia="x-none"/>
        </w:rPr>
        <w:t>Одсек</w:t>
      </w:r>
      <w:r w:rsidRPr="003D1F46">
        <w:rPr>
          <w:rFonts w:eastAsia="Calibri"/>
          <w:b/>
          <w:bCs/>
          <w:color w:val="002060"/>
          <w:lang w:val="sr-Cyrl-RS" w:eastAsia="x-none"/>
        </w:rPr>
        <w:t xml:space="preserve"> </w:t>
      </w:r>
      <w:r w:rsidRPr="00236C25">
        <w:rPr>
          <w:rFonts w:eastAsia="Calibri"/>
          <w:b/>
          <w:bCs/>
          <w:color w:val="002060"/>
          <w:lang w:val="sr-Cyrl-RS" w:eastAsia="x-none"/>
        </w:rPr>
        <w:t xml:space="preserve">за координацију послова међународне сарадње </w:t>
      </w:r>
      <w:r w:rsidR="0057350F" w:rsidRPr="0057350F">
        <w:rPr>
          <w:rFonts w:eastAsia="Calibri"/>
          <w:bCs/>
          <w:color w:val="002060"/>
          <w:lang w:val="sr-Cyrl-RS" w:eastAsia="x-none"/>
        </w:rPr>
        <w:t>обавља следеће послове који се односе на координацију и учествовање у пословима везаним за међународну билатералну, регионалну и мултилатералну сарадњу у надлежности Министарства као што су Јадранско јонска иницијатива, Дунавска комисија, Организација за црноморску економску сарадњу и ОЕЦД; спровођење анализа, координација припреме информација и материјала за потребе учешћа представника Министарства на међународним билатералним, регионалним и мултилатералним форумима и иницијативама; остваривање сарадње у области међународне сарадње са Министарством спољних послова, као и са осталим државним органима и институцијама и представницима међународних организација у областима које су у надлежности Министарства; представљање Министарства на састанцима међуресорних радних група; обављање нормативних и студијско-аналитичких послова, сачињавање стратешких докумената и предлагање начина за унапређење међународне сарадње; спровођење анализа и припремање извештаја о стању у сарадњи за потребе Министарства.</w:t>
      </w:r>
    </w:p>
    <w:p w14:paraId="680B1B3F" w14:textId="77777777" w:rsidR="0057350F" w:rsidRDefault="0057350F" w:rsidP="00F83986">
      <w:pPr>
        <w:keepNext/>
        <w:spacing w:after="0" w:line="240" w:lineRule="auto"/>
        <w:jc w:val="both"/>
        <w:outlineLvl w:val="0"/>
        <w:rPr>
          <w:rFonts w:eastAsia="Calibri"/>
          <w:b/>
          <w:bCs/>
          <w:color w:val="002060"/>
          <w:lang w:val="sr-Cyrl-RS" w:eastAsia="x-none"/>
        </w:rPr>
      </w:pPr>
    </w:p>
    <w:p w14:paraId="0D211ED3" w14:textId="126517C3" w:rsidR="0057350F" w:rsidRDefault="0057350F" w:rsidP="00F83986">
      <w:pPr>
        <w:keepNext/>
        <w:spacing w:after="0" w:line="240" w:lineRule="auto"/>
        <w:jc w:val="both"/>
        <w:outlineLvl w:val="0"/>
        <w:rPr>
          <w:rFonts w:eastAsia="Calibri"/>
          <w:b/>
          <w:bCs/>
          <w:color w:val="002060"/>
          <w:lang w:val="sr-Cyrl-RS" w:eastAsia="x-none"/>
        </w:rPr>
      </w:pPr>
    </w:p>
    <w:p w14:paraId="2EC2D01A" w14:textId="30A01567" w:rsidR="00A5791D" w:rsidRPr="00A5791D" w:rsidRDefault="007F5842" w:rsidP="00A5791D">
      <w:pPr>
        <w:widowControl w:val="0"/>
        <w:spacing w:after="0" w:line="240" w:lineRule="auto"/>
        <w:jc w:val="both"/>
        <w:rPr>
          <w:rFonts w:eastAsia="Calibri"/>
          <w:color w:val="002060"/>
          <w:lang w:val="sr-Cyrl-RS"/>
        </w:rPr>
      </w:pPr>
      <w:r>
        <w:rPr>
          <w:rFonts w:eastAsia="Times New Roman"/>
          <w:b/>
          <w:i/>
          <w:color w:val="7030A0"/>
          <w:sz w:val="28"/>
          <w:szCs w:val="28"/>
          <w:lang w:val="sr-Cyrl-RS"/>
        </w:rPr>
        <w:tab/>
      </w:r>
      <w:r w:rsidR="0030405C" w:rsidRPr="00236C25">
        <w:rPr>
          <w:rFonts w:eastAsia="Times New Roman"/>
          <w:b/>
          <w:i/>
          <w:color w:val="7030A0"/>
          <w:sz w:val="28"/>
          <w:szCs w:val="28"/>
          <w:lang w:val="sr-Cyrl-RS"/>
        </w:rPr>
        <w:t>Сектор</w:t>
      </w:r>
      <w:r w:rsidR="001D44AE" w:rsidRPr="00236C25">
        <w:rPr>
          <w:rFonts w:eastAsia="Times New Roman"/>
          <w:b/>
          <w:i/>
          <w:color w:val="7030A0"/>
          <w:sz w:val="28"/>
          <w:szCs w:val="28"/>
          <w:lang w:val="sr-Cyrl-RS"/>
        </w:rPr>
        <w:t xml:space="preserve"> за буџетску инспекцију </w:t>
      </w:r>
      <w:r w:rsidR="00A5791D" w:rsidRPr="00A5791D">
        <w:rPr>
          <w:rFonts w:eastAsia="Calibri"/>
          <w:color w:val="002060"/>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w:t>
      </w:r>
      <w:r w:rsidR="00A5791D" w:rsidRPr="00A5791D">
        <w:rPr>
          <w:rFonts w:eastAsia="Calibri"/>
          <w:color w:val="002060"/>
          <w:lang w:val="sr-Cyrl-RS"/>
        </w:rPr>
        <w:t xml:space="preserve"> средстава</w:t>
      </w:r>
      <w:r w:rsidR="00A5791D" w:rsidRPr="00A5791D">
        <w:rPr>
          <w:rFonts w:eastAsia="Calibri"/>
          <w:color w:val="002060"/>
        </w:rPr>
        <w:t xml:space="preserve">; предузимање законом прописаних мера у свим случајевима када се инспекцијском контролом утврди постојање незаконитости; иницирање одговарајућих </w:t>
      </w:r>
      <w:r w:rsidR="00A5791D" w:rsidRPr="00A5791D">
        <w:rPr>
          <w:rFonts w:eastAsia="Calibri"/>
          <w:color w:val="002060"/>
        </w:rPr>
        <w:lastRenderedPageBreak/>
        <w:t xml:space="preserve">измена и допуна </w:t>
      </w:r>
      <w:r w:rsidR="00A5791D" w:rsidRPr="00A5791D">
        <w:rPr>
          <w:rFonts w:eastAsia="Calibri"/>
          <w:color w:val="002060"/>
          <w:lang w:val="sr-Cyrl-RS"/>
        </w:rPr>
        <w:t>законских и подзаконских аката</w:t>
      </w:r>
      <w:r w:rsidR="00A5791D" w:rsidRPr="00A5791D">
        <w:rPr>
          <w:rFonts w:eastAsia="Calibri"/>
          <w:color w:val="002060"/>
        </w:rPr>
        <w:t xml:space="preserve"> којима је уређена област буџетске инспекцијске контроле на основу идентификоване слабости у њиховој примени; израду програма који су основа за реализацију функције буџетске инспекцијске контроле, као и праћење реализације истих; сарадњу са другим контролним органима, као и органима за истрагу и правосуђе; вођење свих неопходних евиденција за функционисање буџетске инспекције; формирање досијеа о извршеним инспекцијским контролама; анализу незаконитости, односно неправилности на које се указује у пријавама, представкама, приговорима и захтевима на основу којих </w:t>
      </w:r>
      <w:r w:rsidR="00A5791D" w:rsidRPr="00A5791D">
        <w:rPr>
          <w:rFonts w:eastAsia="Calibri"/>
          <w:color w:val="002060"/>
          <w:lang w:val="sr-Cyrl-RS"/>
        </w:rPr>
        <w:t xml:space="preserve">се </w:t>
      </w:r>
      <w:r w:rsidR="00A5791D" w:rsidRPr="00A5791D">
        <w:rPr>
          <w:rFonts w:eastAsia="Calibri"/>
          <w:color w:val="002060"/>
        </w:rPr>
        <w:t>врши процен</w:t>
      </w:r>
      <w:r w:rsidR="00A5791D" w:rsidRPr="00A5791D">
        <w:rPr>
          <w:rFonts w:eastAsia="Calibri"/>
          <w:color w:val="002060"/>
          <w:lang w:val="sr-Cyrl-RS"/>
        </w:rPr>
        <w:t>а</w:t>
      </w:r>
      <w:r w:rsidR="00A5791D" w:rsidRPr="00A5791D">
        <w:rPr>
          <w:rFonts w:eastAsia="Calibri"/>
          <w:color w:val="002060"/>
        </w:rPr>
        <w:t xml:space="preserve"> ризика; израду извештаја о резултатима инспекцијске контроле са налазима и мерама</w:t>
      </w:r>
      <w:r w:rsidR="00A5791D" w:rsidRPr="00A5791D">
        <w:rPr>
          <w:rFonts w:eastAsia="Calibri"/>
          <w:color w:val="002060"/>
          <w:lang w:val="sr-Cyrl-RS"/>
        </w:rPr>
        <w:t>, учествовање у спровођењу пројеката у вези преговарачких поглавља у процесу преговора о приступању Европској унији, као</w:t>
      </w:r>
      <w:r w:rsidR="00A5791D" w:rsidRPr="00A5791D">
        <w:rPr>
          <w:rFonts w:eastAsia="Calibri"/>
          <w:color w:val="002060"/>
        </w:rPr>
        <w:t xml:space="preserve"> и друг</w:t>
      </w:r>
      <w:r w:rsidR="00A5791D" w:rsidRPr="00A5791D">
        <w:rPr>
          <w:rFonts w:eastAsia="Calibri"/>
          <w:color w:val="002060"/>
          <w:lang w:val="sr-Cyrl-RS"/>
        </w:rPr>
        <w:t>е</w:t>
      </w:r>
      <w:r w:rsidR="00A5791D" w:rsidRPr="00A5791D">
        <w:rPr>
          <w:rFonts w:eastAsia="Calibri"/>
          <w:color w:val="002060"/>
        </w:rPr>
        <w:t xml:space="preserve"> послов</w:t>
      </w:r>
      <w:r w:rsidR="00A5791D" w:rsidRPr="00A5791D">
        <w:rPr>
          <w:rFonts w:eastAsia="Calibri"/>
          <w:color w:val="002060"/>
          <w:lang w:val="sr-Cyrl-RS"/>
        </w:rPr>
        <w:t>е</w:t>
      </w:r>
      <w:r w:rsidR="00A5791D" w:rsidRPr="00A5791D">
        <w:rPr>
          <w:rFonts w:eastAsia="Calibri"/>
          <w:color w:val="002060"/>
        </w:rPr>
        <w:t xml:space="preserve"> који спадају у делокруг</w:t>
      </w:r>
      <w:r w:rsidR="00A5791D" w:rsidRPr="00A5791D">
        <w:rPr>
          <w:rFonts w:eastAsia="Calibri"/>
          <w:color w:val="002060"/>
          <w:lang w:val="sr-Cyrl-RS"/>
        </w:rPr>
        <w:t xml:space="preserve"> и надлежност</w:t>
      </w:r>
      <w:r w:rsidR="00A5791D" w:rsidRPr="00A5791D">
        <w:rPr>
          <w:rFonts w:eastAsia="Calibri"/>
          <w:color w:val="002060"/>
        </w:rPr>
        <w:t xml:space="preserve"> Сектора.</w:t>
      </w:r>
      <w:r w:rsidR="00A5791D" w:rsidRPr="00A5791D">
        <w:rPr>
          <w:rFonts w:eastAsia="Calibri"/>
          <w:color w:val="002060"/>
          <w:lang w:val="sr-Cyrl-RS"/>
        </w:rPr>
        <w:t xml:space="preserve"> </w:t>
      </w:r>
    </w:p>
    <w:p w14:paraId="33036088" w14:textId="77777777" w:rsidR="00A5791D" w:rsidRDefault="00A5791D" w:rsidP="001D44AE">
      <w:pPr>
        <w:tabs>
          <w:tab w:val="left" w:pos="851"/>
        </w:tabs>
        <w:spacing w:after="0" w:line="240" w:lineRule="auto"/>
        <w:ind w:right="29" w:firstLine="720"/>
        <w:jc w:val="both"/>
        <w:rPr>
          <w:rFonts w:eastAsia="Times New Roman"/>
          <w:b/>
          <w:i/>
          <w:color w:val="7030A0"/>
          <w:sz w:val="28"/>
          <w:szCs w:val="28"/>
          <w:lang w:val="sr-Cyrl-RS"/>
        </w:rPr>
      </w:pPr>
    </w:p>
    <w:p w14:paraId="3AC556DB" w14:textId="77777777" w:rsidR="006E7FDB" w:rsidRPr="00236C25" w:rsidRDefault="006E7FDB" w:rsidP="006E7FDB">
      <w:pPr>
        <w:spacing w:after="120" w:line="240" w:lineRule="auto"/>
        <w:ind w:firstLine="720"/>
        <w:jc w:val="both"/>
        <w:rPr>
          <w:rFonts w:eastAsia="Times New Roman"/>
          <w:b/>
          <w:color w:val="002060"/>
          <w:lang w:val="sr-Cyrl-RS"/>
        </w:rPr>
      </w:pPr>
      <w:r w:rsidRPr="00236C25">
        <w:rPr>
          <w:rFonts w:eastAsia="Times New Roman"/>
          <w:color w:val="002060"/>
          <w:lang w:val="sr-Cyrl-RS" w:eastAsia="x-none"/>
        </w:rPr>
        <w:t xml:space="preserve">У Сектору за буџетску инспекцију </w:t>
      </w:r>
      <w:r w:rsidRPr="00236C25">
        <w:rPr>
          <w:rFonts w:eastAsia="Times New Roman"/>
          <w:color w:val="002060"/>
          <w:lang w:val="sr-Cyrl-RS"/>
        </w:rPr>
        <w:t>обављају се послови у оквиру следећих ужих унутрашњих јединица које чине:</w:t>
      </w:r>
    </w:p>
    <w:p w14:paraId="3FA1ED38"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eastAsia="x-none"/>
        </w:rPr>
        <w:t xml:space="preserve">             1. Одељење</w:t>
      </w:r>
      <w:r w:rsidRPr="00236C25">
        <w:rPr>
          <w:rFonts w:eastAsia="Calibri"/>
          <w:b/>
          <w:color w:val="002060"/>
          <w:lang w:val="sr-Cyrl-RS"/>
        </w:rPr>
        <w:t xml:space="preserve"> буџетске инспекције </w:t>
      </w:r>
    </w:p>
    <w:p w14:paraId="6E663462" w14:textId="4D6465EE" w:rsidR="006E7FDB" w:rsidRDefault="006E7FDB" w:rsidP="006E7FDB">
      <w:pPr>
        <w:spacing w:after="0" w:line="240" w:lineRule="auto"/>
        <w:rPr>
          <w:rFonts w:eastAsia="Calibri"/>
          <w:b/>
          <w:color w:val="002060"/>
          <w:lang w:val="sr-Cyrl-RS"/>
        </w:rPr>
      </w:pPr>
      <w:r w:rsidRPr="00236C25">
        <w:rPr>
          <w:rFonts w:eastAsia="Calibri"/>
          <w:b/>
          <w:color w:val="002060"/>
          <w:lang w:val="sr-Cyrl-RS"/>
        </w:rPr>
        <w:t xml:space="preserve">             2. </w:t>
      </w:r>
      <w:r w:rsidR="00E13D23">
        <w:rPr>
          <w:rFonts w:eastAsia="Calibri"/>
          <w:b/>
          <w:color w:val="002060"/>
          <w:lang w:val="sr-Cyrl-RS"/>
        </w:rPr>
        <w:t>Група</w:t>
      </w:r>
      <w:r w:rsidRPr="00236C25">
        <w:rPr>
          <w:rFonts w:eastAsia="Calibri"/>
          <w:b/>
          <w:color w:val="002060"/>
          <w:lang w:val="sr-Cyrl-RS"/>
        </w:rPr>
        <w:t xml:space="preserve"> за нормативне</w:t>
      </w:r>
      <w:r w:rsidR="007F5842">
        <w:rPr>
          <w:rFonts w:eastAsia="Calibri"/>
          <w:b/>
          <w:color w:val="002060"/>
          <w:lang w:val="sr-Cyrl-RS"/>
        </w:rPr>
        <w:t xml:space="preserve"> и</w:t>
      </w:r>
      <w:r w:rsidRPr="00236C25">
        <w:rPr>
          <w:rFonts w:eastAsia="Calibri"/>
          <w:b/>
          <w:color w:val="002060"/>
          <w:lang w:val="sr-Cyrl-RS"/>
        </w:rPr>
        <w:t xml:space="preserve"> студијско-аналитичке послове</w:t>
      </w:r>
    </w:p>
    <w:p w14:paraId="0CCB727A" w14:textId="77777777" w:rsidR="007F5842" w:rsidRPr="00236C25" w:rsidRDefault="007F5842" w:rsidP="006E7FDB">
      <w:pPr>
        <w:spacing w:after="0" w:line="240" w:lineRule="auto"/>
        <w:rPr>
          <w:rFonts w:eastAsia="Calibri"/>
          <w:b/>
          <w:color w:val="002060"/>
          <w:lang w:val="sr-Cyrl-RS"/>
        </w:rPr>
      </w:pPr>
    </w:p>
    <w:p w14:paraId="1BE62EEF" w14:textId="68A34FE1" w:rsidR="007475CB" w:rsidRPr="007475CB" w:rsidRDefault="007475CB" w:rsidP="007475CB">
      <w:pPr>
        <w:widowControl w:val="0"/>
        <w:spacing w:after="0" w:line="240" w:lineRule="auto"/>
        <w:jc w:val="both"/>
        <w:rPr>
          <w:rFonts w:eastAsia="Calibri"/>
          <w:color w:val="002060"/>
        </w:rPr>
      </w:pPr>
      <w:r>
        <w:rPr>
          <w:rFonts w:eastAsia="Times New Roman"/>
          <w:b/>
          <w:noProof/>
          <w:color w:val="002060"/>
          <w:lang w:val="sr-Cyrl-RS"/>
        </w:rPr>
        <w:tab/>
      </w:r>
      <w:r w:rsidR="006E7FDB" w:rsidRPr="00236C25">
        <w:rPr>
          <w:rFonts w:eastAsia="Times New Roman"/>
          <w:b/>
          <w:noProof/>
          <w:color w:val="002060"/>
          <w:lang w:val="sr-Cyrl-RS"/>
        </w:rPr>
        <w:t xml:space="preserve">Одељење буџетске инспекције </w:t>
      </w:r>
      <w:r w:rsidRPr="007475CB">
        <w:rPr>
          <w:rFonts w:eastAsia="Calibri"/>
          <w:color w:val="002060"/>
        </w:rPr>
        <w:t xml:space="preserve">обавља послове који се односе на: </w:t>
      </w:r>
      <w:r w:rsidRPr="007475CB">
        <w:rPr>
          <w:rFonts w:eastAsia="Calibri"/>
          <w:color w:val="002060"/>
          <w:lang w:val="sr-Cyrl-RS"/>
        </w:rPr>
        <w:t xml:space="preserve">припрему програма рада буџетске иснпекције, вршење анализе и процене ризика, </w:t>
      </w:r>
      <w:r w:rsidRPr="007475CB">
        <w:rPr>
          <w:rFonts w:eastAsia="Calibri"/>
          <w:color w:val="002060"/>
        </w:rPr>
        <w:t xml:space="preserve">припрему вршења инспекцијске контроле,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формирање досијеа о извршеним инспекцијским контролама; учествовање у релевантним преговарачким групама </w:t>
      </w:r>
      <w:r w:rsidRPr="007475CB">
        <w:rPr>
          <w:rFonts w:eastAsia="Calibri"/>
          <w:color w:val="002060"/>
          <w:lang w:val="sr-Cyrl-RS"/>
        </w:rPr>
        <w:t>Р</w:t>
      </w:r>
      <w:r w:rsidRPr="007475CB">
        <w:rPr>
          <w:rFonts w:eastAsia="Calibri"/>
          <w:color w:val="002060"/>
        </w:rPr>
        <w:t>епублике Србије у процесу преговора о приступању Европској унији; учествовање у пројект</w:t>
      </w:r>
      <w:r w:rsidRPr="007475CB">
        <w:rPr>
          <w:rFonts w:eastAsia="Calibri"/>
          <w:color w:val="002060"/>
          <w:lang w:val="sr-Cyrl-RS"/>
        </w:rPr>
        <w:t>у</w:t>
      </w:r>
      <w:r w:rsidRPr="007475CB">
        <w:rPr>
          <w:rFonts w:eastAsia="Calibri"/>
          <w:color w:val="002060"/>
        </w:rPr>
        <w:t xml:space="preserve"> реформе буџетске инспекције; </w:t>
      </w:r>
      <w:r w:rsidRPr="007475CB">
        <w:rPr>
          <w:rFonts w:eastAsia="Calibri"/>
          <w:color w:val="002060"/>
          <w:lang w:val="sr-Cyrl-RS"/>
        </w:rPr>
        <w:t xml:space="preserve">као и </w:t>
      </w:r>
      <w:r w:rsidRPr="007475CB">
        <w:rPr>
          <w:rFonts w:eastAsia="Calibri"/>
          <w:color w:val="002060"/>
        </w:rPr>
        <w:t>друг</w:t>
      </w:r>
      <w:r w:rsidRPr="007475CB">
        <w:rPr>
          <w:rFonts w:eastAsia="Calibri"/>
          <w:color w:val="002060"/>
          <w:lang w:val="sr-Cyrl-RS"/>
        </w:rPr>
        <w:t>е</w:t>
      </w:r>
      <w:r w:rsidRPr="007475CB">
        <w:rPr>
          <w:rFonts w:eastAsia="Calibri"/>
          <w:color w:val="002060"/>
        </w:rPr>
        <w:t xml:space="preserve"> послов</w:t>
      </w:r>
      <w:r w:rsidRPr="007475CB">
        <w:rPr>
          <w:rFonts w:eastAsia="Calibri"/>
          <w:color w:val="002060"/>
          <w:lang w:val="sr-Cyrl-RS"/>
        </w:rPr>
        <w:t>е</w:t>
      </w:r>
      <w:r w:rsidRPr="007475CB">
        <w:rPr>
          <w:rFonts w:eastAsia="Calibri"/>
          <w:color w:val="002060"/>
        </w:rPr>
        <w:t xml:space="preserve"> који спадају у делокруг</w:t>
      </w:r>
      <w:r w:rsidRPr="007475CB">
        <w:rPr>
          <w:rFonts w:eastAsia="Calibri"/>
          <w:color w:val="002060"/>
          <w:lang w:val="sr-Cyrl-RS"/>
        </w:rPr>
        <w:t xml:space="preserve"> и надлежност</w:t>
      </w:r>
      <w:r w:rsidRPr="007475CB">
        <w:rPr>
          <w:rFonts w:eastAsia="Calibri"/>
          <w:color w:val="002060"/>
        </w:rPr>
        <w:t xml:space="preserve"> </w:t>
      </w:r>
      <w:r w:rsidRPr="007475CB">
        <w:rPr>
          <w:rFonts w:eastAsia="Calibri"/>
          <w:color w:val="002060"/>
          <w:lang w:val="sr-Cyrl-RS"/>
        </w:rPr>
        <w:t>О</w:t>
      </w:r>
      <w:r w:rsidRPr="007475CB">
        <w:rPr>
          <w:rFonts w:eastAsia="Calibri"/>
          <w:color w:val="002060"/>
        </w:rPr>
        <w:t>дељења.</w:t>
      </w:r>
    </w:p>
    <w:p w14:paraId="12A40D76" w14:textId="77777777" w:rsidR="007475CB" w:rsidRDefault="007475CB" w:rsidP="006E7FDB">
      <w:pPr>
        <w:spacing w:after="0" w:line="240" w:lineRule="auto"/>
        <w:ind w:firstLine="720"/>
        <w:jc w:val="both"/>
        <w:rPr>
          <w:rFonts w:eastAsia="Times New Roman"/>
          <w:b/>
          <w:noProof/>
          <w:color w:val="002060"/>
          <w:lang w:val="sr-Cyrl-RS"/>
        </w:rPr>
      </w:pPr>
    </w:p>
    <w:p w14:paraId="66D5E417" w14:textId="00B5DFAE" w:rsidR="007475CB" w:rsidRDefault="007475CB" w:rsidP="007475CB">
      <w:pPr>
        <w:spacing w:after="0" w:line="240" w:lineRule="auto"/>
        <w:ind w:firstLine="720"/>
        <w:jc w:val="both"/>
        <w:rPr>
          <w:rFonts w:eastAsia="Times New Roman"/>
          <w:noProof/>
          <w:color w:val="002060"/>
          <w:lang w:val="en-GB"/>
        </w:rPr>
      </w:pPr>
      <w:r>
        <w:rPr>
          <w:rFonts w:eastAsia="Times New Roman"/>
          <w:noProof/>
          <w:color w:val="002060"/>
          <w:lang w:val="sr-Cyrl-RS"/>
        </w:rPr>
        <w:t xml:space="preserve"> </w:t>
      </w:r>
      <w:r w:rsidRPr="007475CB">
        <w:rPr>
          <w:rFonts w:eastAsia="Times New Roman"/>
          <w:noProof/>
          <w:color w:val="002060"/>
          <w:lang w:val="sr-Cyrl-RS"/>
        </w:rPr>
        <w:t>У</w:t>
      </w:r>
      <w:r w:rsidRPr="007475CB">
        <w:rPr>
          <w:rFonts w:eastAsia="Times New Roman"/>
          <w:noProof/>
          <w:color w:val="002060"/>
          <w:lang w:val="en-GB"/>
        </w:rPr>
        <w:t xml:space="preserve"> Одељењу буџетске инспекције образују се уже унутрашње јединице, и то:</w:t>
      </w:r>
    </w:p>
    <w:p w14:paraId="5C52B681"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1. </w:t>
      </w:r>
      <w:r w:rsidRPr="009B2C3D">
        <w:rPr>
          <w:rFonts w:eastAsia="Times New Roman"/>
          <w:b/>
          <w:i/>
          <w:noProof/>
          <w:color w:val="002060"/>
          <w:lang w:val="sr-Cyrl-RS"/>
        </w:rPr>
        <w:t>Одсек</w:t>
      </w:r>
      <w:r w:rsidRPr="009B2C3D">
        <w:rPr>
          <w:rFonts w:eastAsia="Times New Roman"/>
          <w:b/>
          <w:i/>
          <w:noProof/>
          <w:color w:val="002060"/>
          <w:lang w:val="en-GB"/>
        </w:rPr>
        <w:t xml:space="preserve"> за </w:t>
      </w:r>
      <w:r w:rsidRPr="009B2C3D">
        <w:rPr>
          <w:rFonts w:eastAsia="Times New Roman"/>
          <w:b/>
          <w:i/>
          <w:noProof/>
          <w:color w:val="002060"/>
          <w:lang w:val="sr-Cyrl-RS"/>
        </w:rPr>
        <w:t xml:space="preserve">инспекцијску контролу </w:t>
      </w:r>
      <w:r w:rsidRPr="009B2C3D">
        <w:rPr>
          <w:rFonts w:eastAsia="Times New Roman"/>
          <w:b/>
          <w:i/>
          <w:noProof/>
          <w:color w:val="002060"/>
          <w:lang w:val="en-GB"/>
        </w:rPr>
        <w:t>директн</w:t>
      </w:r>
      <w:r w:rsidRPr="009B2C3D">
        <w:rPr>
          <w:rFonts w:eastAsia="Times New Roman"/>
          <w:b/>
          <w:i/>
          <w:noProof/>
          <w:color w:val="002060"/>
          <w:lang w:val="sr-Cyrl-RS"/>
        </w:rPr>
        <w:t>их</w:t>
      </w:r>
      <w:r w:rsidRPr="009B2C3D">
        <w:rPr>
          <w:rFonts w:eastAsia="Times New Roman"/>
          <w:b/>
          <w:i/>
          <w:noProof/>
          <w:color w:val="002060"/>
          <w:lang w:val="en-GB"/>
        </w:rPr>
        <w:t xml:space="preserve"> 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индиректн</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02D4447F"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организациј</w:t>
      </w:r>
      <w:r w:rsidRPr="009B2C3D">
        <w:rPr>
          <w:rFonts w:eastAsia="Times New Roman"/>
          <w:b/>
          <w:i/>
          <w:noProof/>
          <w:color w:val="002060"/>
          <w:lang w:val="sr-Cyrl-RS"/>
        </w:rPr>
        <w:t>а</w:t>
      </w:r>
      <w:r w:rsidRPr="009B2C3D">
        <w:rPr>
          <w:rFonts w:eastAsia="Times New Roman"/>
          <w:b/>
          <w:i/>
          <w:noProof/>
          <w:color w:val="002060"/>
          <w:lang w:val="en-GB"/>
        </w:rPr>
        <w:t xml:space="preserve"> за обавезно социјално осигурање и њихов</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4056F541" w14:textId="77777777" w:rsidR="007475CB" w:rsidRP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корисник</w:t>
      </w:r>
      <w:r w:rsidRPr="009B2C3D">
        <w:rPr>
          <w:rFonts w:eastAsia="Times New Roman"/>
          <w:b/>
          <w:i/>
          <w:noProof/>
          <w:color w:val="002060"/>
          <w:lang w:val="sr-Cyrl-RS"/>
        </w:rPr>
        <w:t>а</w:t>
      </w:r>
      <w:r w:rsidRPr="009B2C3D">
        <w:rPr>
          <w:rFonts w:eastAsia="Times New Roman"/>
          <w:b/>
          <w:noProof/>
          <w:color w:val="002060"/>
          <w:lang w:val="en-GB"/>
        </w:rPr>
        <w:t xml:space="preserve">  </w:t>
      </w:r>
    </w:p>
    <w:p w14:paraId="635AC48E"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2. </w:t>
      </w:r>
      <w:r w:rsidRPr="009B2C3D">
        <w:rPr>
          <w:rFonts w:eastAsia="Times New Roman"/>
          <w:b/>
          <w:i/>
          <w:noProof/>
          <w:color w:val="002060"/>
          <w:lang w:val="sr-Cyrl-RS"/>
        </w:rPr>
        <w:t>Одсек</w:t>
      </w:r>
      <w:r w:rsidRPr="009B2C3D">
        <w:rPr>
          <w:rFonts w:eastAsia="Times New Roman"/>
          <w:b/>
          <w:i/>
          <w:noProof/>
          <w:color w:val="002060"/>
          <w:lang w:val="en-GB"/>
        </w:rPr>
        <w:t xml:space="preserve"> за</w:t>
      </w:r>
      <w:r w:rsidRPr="009B2C3D">
        <w:rPr>
          <w:rFonts w:eastAsia="Times New Roman"/>
          <w:b/>
          <w:i/>
          <w:noProof/>
          <w:color w:val="002060"/>
          <w:lang w:val="sr-Cyrl-RS"/>
        </w:rPr>
        <w:t xml:space="preserve"> инспекцијску контролу</w:t>
      </w:r>
      <w:r w:rsidRPr="009B2C3D">
        <w:rPr>
          <w:rFonts w:eastAsia="Times New Roman"/>
          <w:b/>
          <w:i/>
          <w:noProof/>
          <w:color w:val="002060"/>
          <w:lang w:val="en-GB"/>
        </w:rPr>
        <w:t xml:space="preserve"> аутономне покрајине и јединице локалне</w:t>
      </w:r>
    </w:p>
    <w:p w14:paraId="175FE152" w14:textId="77777777" w:rsid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 xml:space="preserve"> самоуправе</w:t>
      </w:r>
    </w:p>
    <w:p w14:paraId="1163BDF7" w14:textId="77777777" w:rsidR="009B2C3D" w:rsidRDefault="009B2C3D" w:rsidP="007475CB">
      <w:pPr>
        <w:spacing w:after="0" w:line="240" w:lineRule="auto"/>
        <w:ind w:firstLine="720"/>
        <w:jc w:val="both"/>
        <w:rPr>
          <w:rFonts w:eastAsia="Times New Roman"/>
          <w:b/>
          <w:i/>
          <w:noProof/>
          <w:color w:val="002060"/>
          <w:lang w:val="en-GB"/>
        </w:rPr>
      </w:pPr>
      <w:r>
        <w:rPr>
          <w:rFonts w:eastAsia="Times New Roman"/>
          <w:b/>
          <w:noProof/>
          <w:color w:val="002060"/>
          <w:lang w:val="sr-Cyrl-RS"/>
        </w:rPr>
        <w:t xml:space="preserve">3. </w:t>
      </w:r>
      <w:r w:rsidR="007475CB" w:rsidRPr="009B2C3D">
        <w:rPr>
          <w:rFonts w:eastAsia="Times New Roman"/>
          <w:b/>
          <w:i/>
          <w:noProof/>
          <w:color w:val="002060"/>
          <w:lang w:val="sr-Cyrl-RS"/>
        </w:rPr>
        <w:t xml:space="preserve">Одсек </w:t>
      </w:r>
      <w:r w:rsidR="007475CB" w:rsidRPr="009B2C3D">
        <w:rPr>
          <w:rFonts w:eastAsia="Times New Roman"/>
          <w:b/>
          <w:i/>
          <w:noProof/>
          <w:color w:val="002060"/>
          <w:lang w:val="en-GB"/>
        </w:rPr>
        <w:t xml:space="preserve">за </w:t>
      </w:r>
      <w:r w:rsidR="007475CB" w:rsidRPr="009B2C3D">
        <w:rPr>
          <w:rFonts w:eastAsia="Times New Roman"/>
          <w:b/>
          <w:i/>
          <w:noProof/>
          <w:color w:val="002060"/>
          <w:lang w:val="sr-Cyrl-RS"/>
        </w:rPr>
        <w:t xml:space="preserve">инспекцијску контролу </w:t>
      </w:r>
      <w:r w:rsidR="007475CB" w:rsidRPr="009B2C3D">
        <w:rPr>
          <w:rFonts w:eastAsia="Times New Roman"/>
          <w:b/>
          <w:i/>
          <w:noProof/>
          <w:color w:val="002060"/>
          <w:lang w:val="en-GB"/>
        </w:rPr>
        <w:t>јавн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јавно-комуналн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w:t>
      </w:r>
    </w:p>
    <w:p w14:paraId="41BC2A36" w14:textId="77777777" w:rsidR="009B2C3D" w:rsidRDefault="009B2C3D" w:rsidP="007475CB">
      <w:pPr>
        <w:spacing w:after="0" w:line="240" w:lineRule="auto"/>
        <w:ind w:firstLine="720"/>
        <w:jc w:val="both"/>
        <w:rPr>
          <w:rFonts w:eastAsia="Times New Roman"/>
          <w:b/>
          <w:noProof/>
          <w:color w:val="002060"/>
          <w:lang w:val="en-GB"/>
        </w:rPr>
      </w:pPr>
      <w:r>
        <w:rPr>
          <w:rFonts w:eastAsia="Times New Roman"/>
          <w:b/>
          <w:i/>
          <w:noProof/>
          <w:color w:val="002060"/>
          <w:lang w:val="sr-Cyrl-RS"/>
        </w:rPr>
        <w:t xml:space="preserve">    </w:t>
      </w:r>
      <w:r w:rsidR="007475CB" w:rsidRPr="009B2C3D">
        <w:rPr>
          <w:rFonts w:eastAsia="Times New Roman"/>
          <w:b/>
          <w:i/>
          <w:noProof/>
          <w:color w:val="002060"/>
          <w:lang w:val="en-GB"/>
        </w:rPr>
        <w:t>и остал</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корисник</w:t>
      </w:r>
      <w:r w:rsidR="007475CB" w:rsidRPr="009B2C3D">
        <w:rPr>
          <w:rFonts w:eastAsia="Times New Roman"/>
          <w:b/>
          <w:i/>
          <w:noProof/>
          <w:color w:val="002060"/>
          <w:lang w:val="sr-Cyrl-RS"/>
        </w:rPr>
        <w:t>а</w:t>
      </w:r>
      <w:r w:rsidR="007475CB" w:rsidRPr="009B2C3D">
        <w:rPr>
          <w:rFonts w:eastAsia="Times New Roman"/>
          <w:b/>
          <w:i/>
          <w:noProof/>
          <w:color w:val="002060"/>
          <w:lang w:val="en-GB"/>
        </w:rPr>
        <w:t xml:space="preserve"> јавних средстава</w:t>
      </w:r>
    </w:p>
    <w:p w14:paraId="2846C19D" w14:textId="6CA910E1" w:rsidR="007475CB" w:rsidRPr="009B2C3D" w:rsidRDefault="009B2C3D" w:rsidP="007475CB">
      <w:pPr>
        <w:spacing w:after="0" w:line="240" w:lineRule="auto"/>
        <w:ind w:firstLine="720"/>
        <w:jc w:val="both"/>
        <w:rPr>
          <w:rFonts w:eastAsia="Times New Roman"/>
          <w:b/>
          <w:noProof/>
          <w:color w:val="002060"/>
          <w:lang w:val="en-GB"/>
        </w:rPr>
      </w:pPr>
      <w:r>
        <w:rPr>
          <w:rFonts w:eastAsia="Times New Roman"/>
          <w:b/>
          <w:noProof/>
          <w:color w:val="002060"/>
          <w:lang w:val="sr-Cyrl-RS"/>
        </w:rPr>
        <w:t xml:space="preserve">4. </w:t>
      </w:r>
      <w:r w:rsidR="007475CB" w:rsidRPr="009B2C3D">
        <w:rPr>
          <w:rFonts w:eastAsia="Times New Roman"/>
          <w:b/>
          <w:i/>
          <w:noProof/>
          <w:color w:val="002060"/>
          <w:lang w:val="sr-Cyrl-RS"/>
        </w:rPr>
        <w:t>Одсек</w:t>
      </w:r>
      <w:r w:rsidR="007475CB" w:rsidRPr="009B2C3D">
        <w:rPr>
          <w:rFonts w:eastAsia="Times New Roman"/>
          <w:b/>
          <w:i/>
          <w:noProof/>
          <w:color w:val="002060"/>
          <w:lang w:val="en-GB"/>
        </w:rPr>
        <w:t xml:space="preserve"> за представке, процену ризика и припрему програма контроле</w:t>
      </w:r>
    </w:p>
    <w:p w14:paraId="3D7E666C" w14:textId="77777777" w:rsidR="007475CB" w:rsidRPr="007475CB" w:rsidRDefault="007475CB" w:rsidP="007475CB">
      <w:pPr>
        <w:spacing w:after="0" w:line="240" w:lineRule="auto"/>
        <w:ind w:firstLine="720"/>
        <w:jc w:val="both"/>
        <w:rPr>
          <w:rFonts w:eastAsia="Times New Roman"/>
          <w:b/>
          <w:noProof/>
          <w:color w:val="002060"/>
          <w:lang w:val="en-GB"/>
        </w:rPr>
      </w:pPr>
      <w:r w:rsidRPr="007475CB">
        <w:rPr>
          <w:rFonts w:eastAsia="Times New Roman"/>
          <w:b/>
          <w:noProof/>
          <w:color w:val="002060"/>
          <w:lang w:val="en-GB"/>
        </w:rPr>
        <w:t xml:space="preserve"> </w:t>
      </w:r>
    </w:p>
    <w:p w14:paraId="7A36CCDD" w14:textId="7368CE6F" w:rsidR="006E7FDB" w:rsidRPr="00236C25" w:rsidRDefault="009B2C3D" w:rsidP="006E7FDB">
      <w:pPr>
        <w:spacing w:after="0" w:line="240" w:lineRule="auto"/>
        <w:ind w:firstLine="720"/>
        <w:jc w:val="both"/>
        <w:rPr>
          <w:rFonts w:eastAsia="Times New Roman"/>
          <w:noProof/>
          <w:color w:val="002060"/>
          <w:lang w:val="sr-Cyrl-RS"/>
        </w:rPr>
      </w:pPr>
      <w:r w:rsidRPr="009B2C3D">
        <w:rPr>
          <w:rFonts w:eastAsia="Times New Roman"/>
          <w:b/>
          <w:i/>
          <w:noProof/>
          <w:color w:val="002060"/>
          <w:lang w:val="sr-Cyrl-RS"/>
        </w:rPr>
        <w:t>Одсек за инспекцијску контролу директних буџетских корисника, индиректних буџетских корисника, организација за обавезно социјално осигурање и њихових корисника</w:t>
      </w:r>
      <w:r w:rsidRPr="009B2C3D">
        <w:rPr>
          <w:rFonts w:eastAsia="Times New Roman"/>
          <w:noProof/>
          <w:color w:val="002060"/>
          <w:lang w:val="sr-Cyrl-RS"/>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директних и индиректних корисника јавних средстава и организација обавезног социјалног осигурања и њихових корисника;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w:t>
      </w:r>
      <w:r w:rsidRPr="009B2C3D">
        <w:rPr>
          <w:rFonts w:eastAsia="Times New Roman"/>
          <w:noProof/>
          <w:color w:val="002060"/>
          <w:lang w:val="sr-Cyrl-RS"/>
        </w:rPr>
        <w:lastRenderedPageBreak/>
        <w:t>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као и друге послове који спадају у делокруг и надлежност Одсека, односно Одељења.</w:t>
      </w:r>
    </w:p>
    <w:p w14:paraId="4EE7FB21" w14:textId="13777A56" w:rsidR="009B2C3D" w:rsidRPr="009B2C3D" w:rsidRDefault="006E7FDB" w:rsidP="009B2C3D">
      <w:pPr>
        <w:tabs>
          <w:tab w:val="left" w:pos="450"/>
        </w:tabs>
        <w:spacing w:after="0" w:line="240" w:lineRule="auto"/>
        <w:jc w:val="both"/>
        <w:rPr>
          <w:rFonts w:eastAsia="Times New Roman"/>
          <w:color w:val="002060"/>
          <w:lang w:val="en-GB"/>
        </w:rPr>
      </w:pPr>
      <w:r w:rsidRPr="00236C25">
        <w:rPr>
          <w:rFonts w:eastAsia="Times New Roman"/>
          <w:lang w:val="sr-Cyrl-RS" w:eastAsia="x-none"/>
        </w:rPr>
        <w:tab/>
      </w:r>
      <w:r w:rsidR="009B2C3D" w:rsidRPr="009B2C3D">
        <w:rPr>
          <w:rFonts w:eastAsia="Times New Roman"/>
          <w:b/>
          <w:i/>
          <w:color w:val="002060"/>
          <w:lang w:val="sr-Cyrl-RS"/>
        </w:rPr>
        <w:t>Одсек</w:t>
      </w:r>
      <w:r w:rsidR="009B2C3D" w:rsidRPr="009B2C3D">
        <w:rPr>
          <w:rFonts w:eastAsia="Times New Roman"/>
          <w:b/>
          <w:i/>
          <w:color w:val="002060"/>
          <w:lang w:val="en-GB"/>
        </w:rPr>
        <w:t xml:space="preserve"> за</w:t>
      </w:r>
      <w:r w:rsidR="009B2C3D" w:rsidRPr="009B2C3D">
        <w:rPr>
          <w:rFonts w:eastAsia="Times New Roman"/>
          <w:b/>
          <w:i/>
          <w:color w:val="002060"/>
          <w:lang w:val="sr-Cyrl-RS"/>
        </w:rPr>
        <w:t xml:space="preserve"> инспекцијску контролу</w:t>
      </w:r>
      <w:r w:rsidR="009B2C3D" w:rsidRPr="009B2C3D">
        <w:rPr>
          <w:rFonts w:eastAsia="Times New Roman"/>
          <w:b/>
          <w:i/>
          <w:color w:val="002060"/>
          <w:lang w:val="en-GB"/>
        </w:rPr>
        <w:t xml:space="preserve"> аутономне покрајине и јединице локалне самоуправе</w:t>
      </w:r>
      <w:r w:rsidR="009B2C3D" w:rsidRPr="009B2C3D">
        <w:rPr>
          <w:rFonts w:eastAsia="Times New Roman"/>
          <w:color w:val="002060"/>
          <w:lang w:val="en-GB"/>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w:t>
      </w:r>
      <w:r w:rsidR="009B2C3D" w:rsidRPr="009B2C3D">
        <w:rPr>
          <w:rFonts w:eastAsia="Times New Roman"/>
          <w:color w:val="002060"/>
          <w:lang w:val="sr-Cyrl-RS"/>
        </w:rPr>
        <w:t>аутономне покрајине, јединица локалне самоуправе и њихових корисника</w:t>
      </w:r>
      <w:r w:rsidR="009B2C3D" w:rsidRPr="009B2C3D">
        <w:rPr>
          <w:rFonts w:eastAsia="Times New Roman"/>
          <w:color w:val="002060"/>
          <w:lang w:val="en-GB"/>
        </w:rPr>
        <w:t>;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009B2C3D" w:rsidRPr="009B2C3D">
        <w:rPr>
          <w:rFonts w:eastAsia="Times New Roman"/>
          <w:color w:val="002060"/>
          <w:lang w:val="sr-Cyrl-RS"/>
        </w:rPr>
        <w:t xml:space="preserve">, као и </w:t>
      </w:r>
      <w:r w:rsidR="009B2C3D" w:rsidRPr="009B2C3D">
        <w:rPr>
          <w:rFonts w:eastAsia="Times New Roman"/>
          <w:color w:val="002060"/>
          <w:lang w:val="en-GB"/>
        </w:rPr>
        <w:t>друг</w:t>
      </w:r>
      <w:r w:rsidR="009B2C3D" w:rsidRPr="009B2C3D">
        <w:rPr>
          <w:rFonts w:eastAsia="Times New Roman"/>
          <w:color w:val="002060"/>
          <w:lang w:val="sr-Cyrl-RS"/>
        </w:rPr>
        <w:t>е</w:t>
      </w:r>
      <w:r w:rsidR="009B2C3D" w:rsidRPr="009B2C3D">
        <w:rPr>
          <w:rFonts w:eastAsia="Times New Roman"/>
          <w:color w:val="002060"/>
          <w:lang w:val="en-GB"/>
        </w:rPr>
        <w:t xml:space="preserve"> послов</w:t>
      </w:r>
      <w:r w:rsidR="009B2C3D" w:rsidRPr="009B2C3D">
        <w:rPr>
          <w:rFonts w:eastAsia="Times New Roman"/>
          <w:color w:val="002060"/>
          <w:lang w:val="sr-Cyrl-RS"/>
        </w:rPr>
        <w:t>е</w:t>
      </w:r>
      <w:r w:rsidR="009B2C3D" w:rsidRPr="009B2C3D">
        <w:rPr>
          <w:rFonts w:eastAsia="Times New Roman"/>
          <w:color w:val="002060"/>
          <w:lang w:val="en-GB"/>
        </w:rPr>
        <w:t xml:space="preserve"> који спадају у делокруг</w:t>
      </w:r>
      <w:r w:rsidR="009B2C3D" w:rsidRPr="009B2C3D">
        <w:rPr>
          <w:rFonts w:eastAsia="Times New Roman"/>
          <w:color w:val="002060"/>
          <w:lang w:val="sr-Cyrl-RS"/>
        </w:rPr>
        <w:t xml:space="preserve"> и надлежност Одсека, односно</w:t>
      </w:r>
      <w:r w:rsidR="009B2C3D" w:rsidRPr="009B2C3D">
        <w:rPr>
          <w:rFonts w:eastAsia="Times New Roman"/>
          <w:color w:val="002060"/>
          <w:lang w:val="en-GB"/>
        </w:rPr>
        <w:t xml:space="preserve"> </w:t>
      </w:r>
      <w:r w:rsidR="009B2C3D" w:rsidRPr="009B2C3D">
        <w:rPr>
          <w:rFonts w:eastAsia="Times New Roman"/>
          <w:color w:val="002060"/>
          <w:lang w:val="sr-Cyrl-RS"/>
        </w:rPr>
        <w:t>О</w:t>
      </w:r>
      <w:r w:rsidR="009B2C3D" w:rsidRPr="009B2C3D">
        <w:rPr>
          <w:rFonts w:eastAsia="Times New Roman"/>
          <w:color w:val="002060"/>
          <w:lang w:val="en-GB"/>
        </w:rPr>
        <w:t>дељења.</w:t>
      </w:r>
    </w:p>
    <w:p w14:paraId="43F7883F" w14:textId="77777777" w:rsidR="009B2C3D" w:rsidRPr="009B2C3D" w:rsidRDefault="009B2C3D" w:rsidP="009B2C3D">
      <w:pPr>
        <w:spacing w:after="0" w:line="240" w:lineRule="auto"/>
        <w:ind w:firstLine="720"/>
        <w:jc w:val="both"/>
        <w:rPr>
          <w:rFonts w:eastAsia="Times New Roman"/>
          <w:color w:val="002060"/>
          <w:lang w:val="sr-Cyrl-RS"/>
        </w:rPr>
      </w:pPr>
      <w:r w:rsidRPr="009B2C3D">
        <w:rPr>
          <w:rFonts w:eastAsia="Times New Roman"/>
          <w:b/>
          <w:i/>
          <w:color w:val="002060"/>
          <w:lang w:val="sr-Cyrl-RS"/>
        </w:rPr>
        <w:t xml:space="preserve">Одсек </w:t>
      </w:r>
      <w:r w:rsidRPr="009B2C3D">
        <w:rPr>
          <w:rFonts w:eastAsia="Times New Roman"/>
          <w:b/>
          <w:i/>
          <w:color w:val="002060"/>
          <w:lang w:val="en-GB"/>
        </w:rPr>
        <w:t xml:space="preserve">за </w:t>
      </w:r>
      <w:r w:rsidRPr="009B2C3D">
        <w:rPr>
          <w:rFonts w:eastAsia="Times New Roman"/>
          <w:b/>
          <w:i/>
          <w:color w:val="002060"/>
          <w:lang w:val="sr-Cyrl-RS"/>
        </w:rPr>
        <w:t xml:space="preserve">инспекцијску контролу </w:t>
      </w:r>
      <w:r w:rsidRPr="009B2C3D">
        <w:rPr>
          <w:rFonts w:eastAsia="Times New Roman"/>
          <w:b/>
          <w:i/>
          <w:color w:val="002060"/>
          <w:lang w:val="en-GB"/>
        </w:rPr>
        <w:t>јавн</w:t>
      </w:r>
      <w:r w:rsidRPr="009B2C3D">
        <w:rPr>
          <w:rFonts w:eastAsia="Times New Roman"/>
          <w:b/>
          <w:i/>
          <w:color w:val="002060"/>
          <w:lang w:val="sr-Cyrl-RS"/>
        </w:rPr>
        <w:t>их</w:t>
      </w:r>
      <w:r w:rsidRPr="009B2C3D">
        <w:rPr>
          <w:rFonts w:eastAsia="Times New Roman"/>
          <w:b/>
          <w:i/>
          <w:color w:val="002060"/>
          <w:lang w:val="en-GB"/>
        </w:rPr>
        <w:t xml:space="preserve"> предузећа, јавно-комуналн</w:t>
      </w:r>
      <w:r w:rsidRPr="009B2C3D">
        <w:rPr>
          <w:rFonts w:eastAsia="Times New Roman"/>
          <w:b/>
          <w:i/>
          <w:color w:val="002060"/>
          <w:lang w:val="sr-Cyrl-RS"/>
        </w:rPr>
        <w:t>их</w:t>
      </w:r>
      <w:r w:rsidRPr="009B2C3D">
        <w:rPr>
          <w:rFonts w:eastAsia="Times New Roman"/>
          <w:b/>
          <w:i/>
          <w:color w:val="002060"/>
          <w:lang w:val="en-GB"/>
        </w:rPr>
        <w:t xml:space="preserve"> предузећа и остал</w:t>
      </w:r>
      <w:r w:rsidRPr="009B2C3D">
        <w:rPr>
          <w:rFonts w:eastAsia="Times New Roman"/>
          <w:b/>
          <w:i/>
          <w:color w:val="002060"/>
          <w:lang w:val="sr-Cyrl-RS"/>
        </w:rPr>
        <w:t>их</w:t>
      </w:r>
      <w:r w:rsidRPr="009B2C3D">
        <w:rPr>
          <w:rFonts w:eastAsia="Times New Roman"/>
          <w:b/>
          <w:i/>
          <w:color w:val="002060"/>
          <w:lang w:val="en-GB"/>
        </w:rPr>
        <w:t xml:space="preserve"> корисник</w:t>
      </w:r>
      <w:r w:rsidRPr="009B2C3D">
        <w:rPr>
          <w:rFonts w:eastAsia="Times New Roman"/>
          <w:b/>
          <w:i/>
          <w:color w:val="002060"/>
          <w:lang w:val="sr-Cyrl-RS"/>
        </w:rPr>
        <w:t>а</w:t>
      </w:r>
      <w:r w:rsidRPr="009B2C3D">
        <w:rPr>
          <w:rFonts w:eastAsia="Times New Roman"/>
          <w:b/>
          <w:i/>
          <w:color w:val="002060"/>
          <w:lang w:val="en-GB"/>
        </w:rPr>
        <w:t xml:space="preserve"> јавних средстава</w:t>
      </w:r>
      <w:r w:rsidRPr="009B2C3D">
        <w:rPr>
          <w:rFonts w:eastAsia="Times New Roman"/>
          <w:color w:val="002060"/>
          <w:lang w:val="sr-Cyrl-RS"/>
        </w:rPr>
        <w:t xml:space="preserve"> </w:t>
      </w:r>
      <w:r w:rsidRPr="009B2C3D">
        <w:rPr>
          <w:rFonts w:eastAsia="Times New Roman"/>
          <w:color w:val="002060"/>
          <w:lang w:val="en-GB"/>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јавних предузећа</w:t>
      </w:r>
      <w:r w:rsidRPr="009B2C3D">
        <w:rPr>
          <w:rFonts w:eastAsia="Times New Roman"/>
          <w:color w:val="002060"/>
          <w:lang w:val="sr-Cyrl-RS"/>
        </w:rPr>
        <w:t>, јавних комуналних предузећа</w:t>
      </w:r>
      <w:r w:rsidRPr="009B2C3D">
        <w:rPr>
          <w:rFonts w:eastAsia="Times New Roman"/>
          <w:color w:val="002060"/>
          <w:lang w:val="en-GB"/>
        </w:rPr>
        <w:t xml:space="preserve"> и осталих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08CC1819" w14:textId="77777777" w:rsidR="009B2C3D" w:rsidRPr="009B2C3D" w:rsidRDefault="009B2C3D" w:rsidP="009B2C3D">
      <w:pPr>
        <w:spacing w:after="0" w:line="240" w:lineRule="auto"/>
        <w:ind w:firstLine="720"/>
        <w:jc w:val="both"/>
        <w:rPr>
          <w:rFonts w:eastAsia="Times New Roman"/>
          <w:color w:val="002060"/>
          <w:lang w:val="en-GB"/>
        </w:rPr>
      </w:pPr>
      <w:r w:rsidRPr="009B2C3D">
        <w:rPr>
          <w:rFonts w:eastAsia="Times New Roman"/>
          <w:b/>
          <w:i/>
          <w:color w:val="002060"/>
          <w:lang w:val="sr-Cyrl-RS"/>
        </w:rPr>
        <w:t>Одсек</w:t>
      </w:r>
      <w:r w:rsidRPr="009B2C3D">
        <w:rPr>
          <w:rFonts w:eastAsia="Times New Roman"/>
          <w:b/>
          <w:i/>
          <w:color w:val="002060"/>
          <w:lang w:val="en-GB"/>
        </w:rPr>
        <w:t xml:space="preserve"> за представке, процену и управљање ризицима, припему </w:t>
      </w:r>
      <w:r w:rsidRPr="009B2C3D">
        <w:rPr>
          <w:rFonts w:eastAsia="Times New Roman"/>
          <w:b/>
          <w:i/>
          <w:color w:val="002060"/>
          <w:lang w:val="sr-Cyrl-RS"/>
        </w:rPr>
        <w:t>програма</w:t>
      </w:r>
      <w:r w:rsidRPr="009B2C3D">
        <w:rPr>
          <w:rFonts w:eastAsia="Times New Roman"/>
          <w:b/>
          <w:i/>
          <w:color w:val="002060"/>
          <w:lang w:val="en-GB"/>
        </w:rPr>
        <w:t xml:space="preserve"> </w:t>
      </w:r>
      <w:r w:rsidRPr="009B2C3D">
        <w:rPr>
          <w:rFonts w:eastAsia="Times New Roman"/>
          <w:b/>
          <w:i/>
          <w:color w:val="002060"/>
          <w:lang w:val="sr-Cyrl-RS"/>
        </w:rPr>
        <w:t>рада</w:t>
      </w:r>
      <w:r w:rsidRPr="009B2C3D">
        <w:rPr>
          <w:rFonts w:eastAsia="Times New Roman"/>
          <w:b/>
          <w:i/>
          <w:color w:val="002060"/>
          <w:lang w:val="en-GB"/>
        </w:rPr>
        <w:t xml:space="preserve"> </w:t>
      </w:r>
      <w:r w:rsidRPr="009B2C3D">
        <w:rPr>
          <w:rFonts w:eastAsia="Times New Roman"/>
          <w:color w:val="002060"/>
          <w:lang w:val="en-GB"/>
        </w:rPr>
        <w:t>обавља послове који се односе на</w:t>
      </w:r>
      <w:r w:rsidRPr="009B2C3D">
        <w:rPr>
          <w:rFonts w:eastAsia="Times New Roman"/>
          <w:color w:val="002060"/>
          <w:lang w:val="sr-Cyrl-RS"/>
        </w:rPr>
        <w:t>:</w:t>
      </w:r>
      <w:r w:rsidRPr="009B2C3D">
        <w:rPr>
          <w:rFonts w:eastAsia="Times New Roman"/>
          <w:color w:val="002060"/>
          <w:lang w:val="en-GB"/>
        </w:rPr>
        <w:t xml:space="preserve"> обраду и анализу примљених представки, анализу и процену ризика истих, припрему за вршење контроле која се односи на израду налога за вршење контроле, уношење релевантних података и докумената у апликативни софтвер Е-инспектор, </w:t>
      </w:r>
      <w:r w:rsidRPr="009B2C3D">
        <w:rPr>
          <w:rFonts w:eastAsia="Times New Roman"/>
          <w:color w:val="002060"/>
          <w:lang w:val="sr-Cyrl-RS"/>
        </w:rPr>
        <w:t xml:space="preserve">припрему и израду програма рада буџетске иснпекције, </w:t>
      </w:r>
      <w:r w:rsidRPr="009B2C3D">
        <w:rPr>
          <w:rFonts w:eastAsia="Times New Roman"/>
          <w:color w:val="002060"/>
          <w:lang w:val="en-GB"/>
        </w:rPr>
        <w:t>припрему и израду извештаја о раду буџетске инспекције; и</w:t>
      </w:r>
      <w:r w:rsidRPr="009B2C3D">
        <w:rPr>
          <w:rFonts w:eastAsia="Times New Roman"/>
          <w:color w:val="002060"/>
          <w:lang w:val="sr-Cyrl-RS"/>
        </w:rPr>
        <w:t>з</w:t>
      </w:r>
      <w:r w:rsidRPr="009B2C3D">
        <w:rPr>
          <w:rFonts w:eastAsia="Times New Roman"/>
          <w:color w:val="002060"/>
          <w:lang w:val="en-GB"/>
        </w:rPr>
        <w:t>раду решења о привременој обустави јединицама локалне самоуправе преноса припадајућег дела пореза на зараде; предлагање приоритета вршења инспекцијске контроле на основу процене ризика, припрему анализа неправилности и незаконитости утврђених у поступку инспекцијске контроле, припрему анализа о поднетим пријавама по спроведеним инспекцијским контролама и вођење евиденције о исходима поступака</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5945D5A9" w14:textId="77777777" w:rsidR="006E7FDB" w:rsidRPr="009B2C3D" w:rsidRDefault="006E7FDB" w:rsidP="006E7FDB">
      <w:pPr>
        <w:spacing w:after="0" w:line="240" w:lineRule="auto"/>
        <w:ind w:firstLine="720"/>
        <w:jc w:val="both"/>
        <w:rPr>
          <w:rFonts w:eastAsia="Times New Roman"/>
          <w:color w:val="002060"/>
          <w:lang w:val="sr-Cyrl-RS"/>
        </w:rPr>
      </w:pPr>
    </w:p>
    <w:p w14:paraId="1DF2E27F" w14:textId="169DBCA0" w:rsidR="00EC63B1" w:rsidRPr="00EC63B1" w:rsidRDefault="00EC63B1" w:rsidP="00EC63B1">
      <w:pPr>
        <w:spacing w:after="0" w:line="240" w:lineRule="auto"/>
        <w:ind w:firstLine="720"/>
        <w:jc w:val="both"/>
        <w:rPr>
          <w:rFonts w:eastAsia="Times New Roman"/>
          <w:color w:val="002060"/>
          <w:lang w:val="sr-Cyrl-RS"/>
        </w:rPr>
      </w:pPr>
      <w:r w:rsidRPr="00EC63B1">
        <w:rPr>
          <w:rFonts w:eastAsia="Times New Roman"/>
          <w:b/>
          <w:color w:val="002060"/>
          <w:lang w:val="en-GB"/>
        </w:rPr>
        <w:t>Група за нормативне и студијско-аналитичке послове</w:t>
      </w:r>
      <w:r w:rsidRPr="00EC63B1">
        <w:rPr>
          <w:rFonts w:eastAsia="Times New Roman"/>
          <w:color w:val="002060"/>
          <w:lang w:val="en-GB"/>
        </w:rPr>
        <w:t xml:space="preserve"> обавља послове који се односе на: праћење прописа из области буџетског система и буџетске инспекције;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w:t>
      </w:r>
      <w:r w:rsidRPr="00EC63B1">
        <w:rPr>
          <w:rFonts w:eastAsia="Times New Roman"/>
          <w:color w:val="002060"/>
          <w:lang w:val="sr-Cyrl-RS"/>
        </w:rPr>
        <w:t>стручно-</w:t>
      </w:r>
      <w:r w:rsidRPr="00EC63B1">
        <w:rPr>
          <w:rFonts w:eastAsia="Times New Roman"/>
          <w:color w:val="002060"/>
          <w:lang w:val="en-GB"/>
        </w:rPr>
        <w:t>методолошких упутстава који регулишу поступак инспекцијске контроле</w:t>
      </w:r>
      <w:r w:rsidRPr="00EC63B1">
        <w:rPr>
          <w:rFonts w:eastAsia="Times New Roman"/>
          <w:color w:val="002060"/>
          <w:lang w:val="sr-Cyrl-RS"/>
        </w:rPr>
        <w:t>;</w:t>
      </w:r>
      <w:r w:rsidRPr="00EC63B1">
        <w:rPr>
          <w:rFonts w:eastAsia="Times New Roman"/>
          <w:color w:val="002060"/>
          <w:lang w:val="en-GB"/>
        </w:rPr>
        <w:t xml:space="preserve"> учествовање у раду </w:t>
      </w:r>
      <w:r w:rsidRPr="00EC63B1">
        <w:rPr>
          <w:rFonts w:eastAsia="Times New Roman"/>
          <w:color w:val="002060"/>
          <w:lang w:val="sr-Cyrl-RS"/>
        </w:rPr>
        <w:t>Програма реформе јавних финансија;</w:t>
      </w:r>
      <w:r w:rsidRPr="00EC63B1">
        <w:rPr>
          <w:rFonts w:eastAsia="Times New Roman"/>
          <w:color w:val="002060"/>
          <w:lang w:val="en-GB"/>
        </w:rPr>
        <w:t xml:space="preserve"> </w:t>
      </w:r>
      <w:r w:rsidRPr="00EC63B1">
        <w:rPr>
          <w:rFonts w:eastAsia="Times New Roman"/>
          <w:color w:val="002060"/>
          <w:lang w:val="sr-Cyrl-RS"/>
        </w:rPr>
        <w:t>учествовање у изради и праћењу примене Стратешког плана буџетске инспекције за период 2021</w:t>
      </w:r>
      <w:r w:rsidR="009764C7">
        <w:rPr>
          <w:rFonts w:eastAsia="Times New Roman"/>
          <w:color w:val="002060"/>
          <w:lang w:val="sr-Cyrl-RS"/>
        </w:rPr>
        <w:t>−</w:t>
      </w:r>
      <w:r w:rsidRPr="00EC63B1">
        <w:rPr>
          <w:rFonts w:eastAsia="Times New Roman"/>
          <w:color w:val="002060"/>
          <w:lang w:val="sr-Cyrl-RS"/>
        </w:rPr>
        <w:t xml:space="preserve">2026; </w:t>
      </w:r>
      <w:r w:rsidRPr="00EC63B1">
        <w:rPr>
          <w:rFonts w:eastAsia="Times New Roman"/>
          <w:color w:val="002060"/>
          <w:lang w:val="en-GB"/>
        </w:rPr>
        <w:t>припрем</w:t>
      </w:r>
      <w:r w:rsidRPr="00EC63B1">
        <w:rPr>
          <w:rFonts w:eastAsia="Times New Roman"/>
          <w:color w:val="002060"/>
          <w:lang w:val="sr-Cyrl-RS"/>
        </w:rPr>
        <w:t>у</w:t>
      </w:r>
      <w:r w:rsidRPr="00EC63B1">
        <w:rPr>
          <w:rFonts w:eastAsia="Times New Roman"/>
          <w:color w:val="002060"/>
          <w:lang w:val="en-GB"/>
        </w:rPr>
        <w:t xml:space="preserve"> и доставља</w:t>
      </w:r>
      <w:r w:rsidRPr="00EC63B1">
        <w:rPr>
          <w:rFonts w:eastAsia="Times New Roman"/>
          <w:color w:val="002060"/>
          <w:lang w:val="sr-Cyrl-RS"/>
        </w:rPr>
        <w:t>ње</w:t>
      </w:r>
      <w:r w:rsidRPr="00EC63B1">
        <w:rPr>
          <w:rFonts w:eastAsia="Times New Roman"/>
          <w:color w:val="002060"/>
          <w:lang w:val="en-GB"/>
        </w:rPr>
        <w:t xml:space="preserve"> извештај</w:t>
      </w:r>
      <w:r w:rsidRPr="00EC63B1">
        <w:rPr>
          <w:rFonts w:eastAsia="Times New Roman"/>
          <w:color w:val="002060"/>
          <w:lang w:val="sr-Cyrl-RS"/>
        </w:rPr>
        <w:t>а</w:t>
      </w:r>
      <w:r w:rsidRPr="00EC63B1">
        <w:rPr>
          <w:rFonts w:eastAsia="Times New Roman"/>
          <w:color w:val="002060"/>
          <w:lang w:val="en-GB"/>
        </w:rPr>
        <w:t xml:space="preserve"> о реализацији планираних мера и активности у погледу успостављања или јачања институционалних и административних капацитета;</w:t>
      </w:r>
      <w:r w:rsidRPr="00EC63B1">
        <w:rPr>
          <w:rFonts w:eastAsia="Times New Roman"/>
          <w:color w:val="002060"/>
          <w:lang w:val="sr-Cyrl-RS"/>
        </w:rPr>
        <w:t xml:space="preserve"> као и </w:t>
      </w:r>
      <w:r w:rsidRPr="00EC63B1">
        <w:rPr>
          <w:rFonts w:eastAsia="Times New Roman"/>
          <w:color w:val="002060"/>
          <w:lang w:val="en-GB"/>
        </w:rPr>
        <w:t>друг</w:t>
      </w:r>
      <w:r w:rsidRPr="00EC63B1">
        <w:rPr>
          <w:rFonts w:eastAsia="Times New Roman"/>
          <w:color w:val="002060"/>
          <w:lang w:val="sr-Cyrl-RS"/>
        </w:rPr>
        <w:t>е</w:t>
      </w:r>
      <w:r w:rsidRPr="00EC63B1">
        <w:rPr>
          <w:rFonts w:eastAsia="Times New Roman"/>
          <w:color w:val="002060"/>
          <w:lang w:val="en-GB"/>
        </w:rPr>
        <w:t xml:space="preserve"> послов</w:t>
      </w:r>
      <w:r w:rsidRPr="00EC63B1">
        <w:rPr>
          <w:rFonts w:eastAsia="Times New Roman"/>
          <w:color w:val="002060"/>
          <w:lang w:val="sr-Cyrl-RS"/>
        </w:rPr>
        <w:t>е</w:t>
      </w:r>
      <w:r w:rsidRPr="00EC63B1">
        <w:rPr>
          <w:rFonts w:eastAsia="Times New Roman"/>
          <w:color w:val="002060"/>
          <w:lang w:val="en-GB"/>
        </w:rPr>
        <w:t xml:space="preserve"> који спадају у делокруг</w:t>
      </w:r>
      <w:r w:rsidRPr="00EC63B1">
        <w:rPr>
          <w:rFonts w:eastAsia="Times New Roman"/>
          <w:color w:val="002060"/>
          <w:lang w:val="sr-Cyrl-RS"/>
        </w:rPr>
        <w:t xml:space="preserve"> и надлежност Групе.</w:t>
      </w:r>
    </w:p>
    <w:p w14:paraId="16C46C04" w14:textId="77777777" w:rsidR="009B2C3D" w:rsidRDefault="009B2C3D" w:rsidP="006E7FDB">
      <w:pPr>
        <w:spacing w:after="0" w:line="240" w:lineRule="auto"/>
        <w:ind w:firstLine="720"/>
        <w:jc w:val="both"/>
        <w:rPr>
          <w:rFonts w:eastAsia="Times New Roman"/>
          <w:color w:val="002060"/>
          <w:lang w:val="sr-Cyrl-RS"/>
        </w:rPr>
      </w:pPr>
    </w:p>
    <w:p w14:paraId="08709A51" w14:textId="77777777" w:rsidR="009B2C3D" w:rsidRPr="00236C25" w:rsidRDefault="009B2C3D" w:rsidP="006E7FDB">
      <w:pPr>
        <w:spacing w:after="0" w:line="240" w:lineRule="auto"/>
        <w:ind w:firstLine="720"/>
        <w:jc w:val="both"/>
        <w:rPr>
          <w:rFonts w:eastAsia="Times New Roman"/>
          <w:color w:val="002060"/>
          <w:lang w:val="sr-Cyrl-RS"/>
        </w:rPr>
      </w:pPr>
    </w:p>
    <w:p w14:paraId="0FF9BE3E" w14:textId="77777777" w:rsidR="00D52DD6" w:rsidRPr="00D52DD6" w:rsidRDefault="0001433D" w:rsidP="00D52DD6">
      <w:pPr>
        <w:spacing w:after="0" w:line="240" w:lineRule="auto"/>
        <w:jc w:val="both"/>
        <w:rPr>
          <w:rFonts w:eastAsia="Calibri"/>
          <w:bCs/>
          <w:color w:val="002060"/>
          <w:lang w:val="sr-Cyrl-RS"/>
        </w:rPr>
      </w:pPr>
      <w:r w:rsidRPr="00236C25">
        <w:rPr>
          <w:rFonts w:eastAsia="Times New Roman"/>
          <w:b/>
          <w:i/>
          <w:color w:val="7030A0"/>
          <w:sz w:val="28"/>
          <w:szCs w:val="28"/>
          <w:lang w:val="sr-Cyrl-RS"/>
        </w:rPr>
        <w:lastRenderedPageBreak/>
        <w:tab/>
      </w:r>
      <w:r w:rsidR="00CE27A5" w:rsidRPr="00236C25">
        <w:rPr>
          <w:rFonts w:eastAsia="Times New Roman"/>
          <w:b/>
          <w:i/>
          <w:color w:val="7030A0"/>
          <w:sz w:val="28"/>
          <w:szCs w:val="28"/>
          <w:lang w:val="sr-Cyrl-RS"/>
        </w:rPr>
        <w:t>Сектор за другостепени порески и царински поступак</w:t>
      </w:r>
      <w:r w:rsidR="00A2357F" w:rsidRPr="00236C25">
        <w:rPr>
          <w:rFonts w:eastAsia="Times New Roman"/>
          <w:b/>
          <w:i/>
          <w:color w:val="7030A0"/>
          <w:sz w:val="28"/>
          <w:szCs w:val="28"/>
          <w:lang w:val="sr-Cyrl-RS"/>
        </w:rPr>
        <w:t xml:space="preserve"> </w:t>
      </w:r>
      <w:r w:rsidR="00D52DD6" w:rsidRPr="00D52DD6">
        <w:rPr>
          <w:bCs/>
          <w:color w:val="002060"/>
          <w:lang w:val="ru-RU"/>
        </w:rPr>
        <w:t>обавља послове који се односе на:</w:t>
      </w:r>
      <w:r w:rsidR="00D52DD6" w:rsidRPr="00D52DD6">
        <w:rPr>
          <w:color w:val="002060"/>
          <w:lang w:val="sr-Cyrl-CS"/>
        </w:rPr>
        <w:t xml:space="preserve"> </w:t>
      </w:r>
      <w:r w:rsidR="00D52DD6" w:rsidRPr="00D52DD6">
        <w:rPr>
          <w:bCs/>
          <w:color w:val="002060"/>
          <w:lang w:val="ru-RU"/>
        </w:rPr>
        <w:t xml:space="preserve">одлучивање по правним лековима уложеним против пореских управних аката филијала и експозитура (организационих јединица) Пореске управе, </w:t>
      </w:r>
      <w:r w:rsidR="00D52DD6" w:rsidRPr="00D52DD6">
        <w:rPr>
          <w:bCs/>
          <w:color w:val="002060"/>
          <w:lang w:val="sr-Cyrl-CS"/>
        </w:rPr>
        <w:t xml:space="preserve">против </w:t>
      </w:r>
      <w:r w:rsidR="00D52DD6" w:rsidRPr="00D52DD6">
        <w:rPr>
          <w:color w:val="002060"/>
          <w:lang w:val="sr-Cyrl-CS"/>
        </w:rPr>
        <w:t xml:space="preserve">пореских управних аката Центра за велике пореске обвезнике, </w:t>
      </w:r>
      <w:r w:rsidR="00D52DD6" w:rsidRPr="00D52DD6">
        <w:rPr>
          <w:bCs/>
          <w:color w:val="002060"/>
          <w:lang w:val="ru-RU"/>
        </w:rPr>
        <w:t xml:space="preserve">као и аката надлежних пореских органа јединица локалне пореске администрације; одлучивање по правним лековима уложеним против управних аката из области игара на срећу;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 xml:space="preserve">управним споровима из области игара на срећу; одлучивање по правним лековима уложеним против управних аката </w:t>
      </w:r>
      <w:r w:rsidR="00D52DD6" w:rsidRPr="00D52DD6">
        <w:rPr>
          <w:color w:val="002060"/>
          <w:lang w:val="sr-Cyrl-CS"/>
        </w:rPr>
        <w:t>донетих у првостепеном управном поступку који се односе на примену прописа из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 из области игара на срећу;</w:t>
      </w:r>
      <w:r w:rsidR="00D52DD6" w:rsidRPr="00D52DD6">
        <w:rPr>
          <w:bCs/>
          <w:color w:val="002060"/>
          <w:lang w:val="ru-RU"/>
        </w:rPr>
        <w:t xml:space="preserve">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управним споровима из пореске и царинске области и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w:t>
      </w:r>
      <w:r w:rsidR="00D52DD6" w:rsidRPr="00D52DD6">
        <w:rPr>
          <w:color w:val="002060"/>
          <w:lang w:val="sr-Cyrl-CS"/>
        </w:rPr>
        <w:t xml:space="preserve"> </w:t>
      </w:r>
      <w:r w:rsidR="00D52DD6" w:rsidRPr="00D52DD6">
        <w:rPr>
          <w:bCs/>
          <w:color w:val="002060"/>
          <w:lang w:val="ru-RU"/>
        </w:rPr>
        <w:t>праћење и анализирање пореско-управне и царинско-управне и судске праксе у</w:t>
      </w:r>
      <w:r w:rsidR="00D52DD6" w:rsidRPr="00D52DD6">
        <w:rPr>
          <w:bCs/>
          <w:color w:val="002060"/>
          <w:lang w:val="sr-Cyrl-CS"/>
        </w:rPr>
        <w:t xml:space="preserve"> </w:t>
      </w:r>
      <w:r w:rsidR="00D52DD6" w:rsidRPr="00D52DD6">
        <w:rPr>
          <w:bCs/>
          <w:color w:val="002060"/>
          <w:lang w:val="ru-RU"/>
        </w:rPr>
        <w:t>примени прописа из делокруга Сектора;</w:t>
      </w:r>
      <w:r w:rsidR="00D52DD6" w:rsidRPr="00D52DD6">
        <w:rPr>
          <w:color w:val="002060"/>
          <w:lang w:val="sr-Cyrl-CS"/>
        </w:rPr>
        <w:t xml:space="preserve"> послов</w:t>
      </w:r>
      <w:r w:rsidR="00D52DD6" w:rsidRPr="00D52DD6">
        <w:rPr>
          <w:color w:val="002060"/>
          <w:lang w:val="sr-Cyrl-RS"/>
        </w:rPr>
        <w:t>е</w:t>
      </w:r>
      <w:r w:rsidR="00D52DD6" w:rsidRPr="00D52DD6">
        <w:rPr>
          <w:color w:val="002060"/>
          <w:lang w:val="sr-Cyrl-CS"/>
        </w:rPr>
        <w:t xml:space="preserve"> који се односе на праћење и анализирање пореских, царинских, прописа из области игара на срећу и других прописа</w:t>
      </w:r>
      <w:r w:rsidR="00D52DD6" w:rsidRPr="00D52DD6">
        <w:rPr>
          <w:color w:val="002060"/>
          <w:lang w:val="sr-Cyrl-RS"/>
        </w:rPr>
        <w:t>;</w:t>
      </w:r>
      <w:r w:rsidR="00D52DD6" w:rsidRPr="00D52DD6">
        <w:rPr>
          <w:bCs/>
          <w:color w:val="002060"/>
          <w:lang w:val="sr-Cyrl-RS"/>
        </w:rPr>
        <w:t xml:space="preserve"> </w:t>
      </w:r>
      <w:r w:rsidR="00D52DD6" w:rsidRPr="00D52DD6">
        <w:rPr>
          <w:bCs/>
          <w:color w:val="002060"/>
          <w:lang w:val="ru-RU"/>
        </w:rPr>
        <w:t>координацију и сарадњу са министарствима, службама Владе и Народне скупштине, правосудним органима и другим органима државне управе из делокруга рада Сектора.</w:t>
      </w:r>
      <w:r w:rsidR="00D52DD6" w:rsidRPr="00D52DD6">
        <w:rPr>
          <w:rFonts w:eastAsia="Calibri"/>
          <w:bCs/>
          <w:color w:val="002060"/>
          <w:lang w:val="ru-RU"/>
        </w:rPr>
        <w:t xml:space="preserve">  </w:t>
      </w:r>
    </w:p>
    <w:p w14:paraId="25AB2681" w14:textId="77777777" w:rsidR="00D52DD6" w:rsidRDefault="00D52DD6" w:rsidP="001A6607">
      <w:pPr>
        <w:spacing w:after="0" w:line="240" w:lineRule="auto"/>
        <w:jc w:val="both"/>
        <w:rPr>
          <w:rFonts w:eastAsia="Times New Roman"/>
          <w:b/>
          <w:i/>
          <w:color w:val="7030A0"/>
          <w:sz w:val="28"/>
          <w:szCs w:val="28"/>
          <w:lang w:val="sr-Cyrl-RS"/>
        </w:rPr>
      </w:pPr>
    </w:p>
    <w:p w14:paraId="468F5E0D" w14:textId="77777777" w:rsidR="0001433D" w:rsidRPr="00236C25" w:rsidRDefault="0001433D" w:rsidP="0001433D">
      <w:pPr>
        <w:spacing w:after="0" w:line="240" w:lineRule="auto"/>
        <w:jc w:val="both"/>
        <w:rPr>
          <w:rFonts w:eastAsia="Times New Roman"/>
          <w:color w:val="002060"/>
          <w:lang w:val="sr-Cyrl-RS"/>
        </w:rPr>
      </w:pPr>
      <w:r w:rsidRPr="00236C25">
        <w:rPr>
          <w:rFonts w:eastAsia="Calibri"/>
          <w:lang w:val="sr-Cyrl-RS"/>
        </w:rPr>
        <w:t xml:space="preserve">           </w:t>
      </w:r>
      <w:r w:rsidRPr="00236C25">
        <w:rPr>
          <w:rFonts w:eastAsia="Times New Roman"/>
          <w:color w:val="002060"/>
          <w:lang w:val="sr-Cyrl-RS"/>
        </w:rPr>
        <w:t xml:space="preserve">У Сектору за другостепени порески и царински поступак обављају се послови у оквиру ужих унутрашњих јединица, и то: </w:t>
      </w:r>
    </w:p>
    <w:p w14:paraId="0517E454" w14:textId="7687948B"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 xml:space="preserve"> 1. Одељење за другостепени порески поступак – Београд</w:t>
      </w:r>
    </w:p>
    <w:p w14:paraId="009F288F" w14:textId="463BE25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2. Одељење за другостепени порески поступак – Нови Сад</w:t>
      </w:r>
    </w:p>
    <w:p w14:paraId="74E3B8B5" w14:textId="2856FB4F"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3. Одељење за другостепени порески поступак– Крагујевац</w:t>
      </w:r>
    </w:p>
    <w:p w14:paraId="5F31F1E3" w14:textId="4133381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4. Одељење за другостепени порески поступак – Ниш</w:t>
      </w:r>
    </w:p>
    <w:p w14:paraId="1A1979B1" w14:textId="208155C2" w:rsidR="0001433D"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5. Одељење за другостепени царински поступак</w:t>
      </w:r>
    </w:p>
    <w:p w14:paraId="35CAFDE0" w14:textId="1B75081D" w:rsidR="004325CC" w:rsidRPr="00236C25" w:rsidRDefault="004325CC" w:rsidP="0001433D">
      <w:pPr>
        <w:spacing w:after="0" w:line="240" w:lineRule="auto"/>
        <w:rPr>
          <w:rFonts w:eastAsia="Times New Roman"/>
          <w:b/>
          <w:color w:val="002060"/>
          <w:sz w:val="22"/>
          <w:szCs w:val="22"/>
          <w:lang w:val="sr-Cyrl-RS"/>
        </w:rPr>
      </w:pPr>
      <w:r>
        <w:rPr>
          <w:rFonts w:eastAsia="Calibri"/>
          <w:b/>
          <w:color w:val="002060"/>
          <w:lang w:val="sr-Cyrl-RS"/>
        </w:rPr>
        <w:tab/>
        <w:t xml:space="preserve"> 6. </w:t>
      </w:r>
      <w:r w:rsidRPr="004325CC">
        <w:rPr>
          <w:rFonts w:eastAsia="Calibri"/>
          <w:b/>
          <w:color w:val="002060"/>
          <w:lang w:val="sr-Cyrl-RS"/>
        </w:rPr>
        <w:t>Група за другостепени поступак из области игара на срећу</w:t>
      </w:r>
    </w:p>
    <w:p w14:paraId="5E5E482D" w14:textId="77777777" w:rsidR="00094F4B" w:rsidRPr="00236C25" w:rsidRDefault="00094F4B" w:rsidP="00094F4B">
      <w:pPr>
        <w:spacing w:after="0" w:line="240" w:lineRule="auto"/>
        <w:ind w:firstLine="720"/>
        <w:jc w:val="both"/>
        <w:rPr>
          <w:rFonts w:eastAsia="Times New Roman"/>
          <w:lang w:val="sr-Cyrl-RS"/>
        </w:rPr>
      </w:pPr>
      <w:r w:rsidRPr="00236C25">
        <w:rPr>
          <w:rFonts w:eastAsia="Times New Roman"/>
          <w:lang w:val="sr-Cyrl-RS"/>
        </w:rPr>
        <w:t xml:space="preserve">   </w:t>
      </w:r>
    </w:p>
    <w:p w14:paraId="172A10DE" w14:textId="77777777" w:rsidR="00A54EF5" w:rsidRPr="00A54EF5" w:rsidRDefault="00094F4B" w:rsidP="00A54EF5">
      <w:pPr>
        <w:spacing w:after="0" w:line="240" w:lineRule="auto"/>
        <w:ind w:firstLine="706"/>
        <w:jc w:val="both"/>
        <w:rPr>
          <w:bCs/>
          <w:color w:val="002060"/>
          <w:lang w:val="sr-Cyrl-CS"/>
        </w:rPr>
      </w:pP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Београд</w:t>
      </w:r>
      <w:r w:rsidRPr="00236C25">
        <w:rPr>
          <w:rFonts w:eastAsia="Times New Roman"/>
          <w:color w:val="002060"/>
          <w:lang w:val="sr-Cyrl-RS"/>
        </w:rPr>
        <w:t xml:space="preserve"> </w:t>
      </w:r>
      <w:r w:rsidR="00A54EF5" w:rsidRPr="00A54EF5">
        <w:rPr>
          <w:color w:val="002060"/>
          <w:lang w:val="sr-Cyrl-RS"/>
        </w:rPr>
        <w:t xml:space="preserve">обављају </w:t>
      </w:r>
      <w:r w:rsidR="00A54EF5" w:rsidRPr="00A54EF5">
        <w:rPr>
          <w:color w:val="002060"/>
          <w:lang w:val="sr-Cyrl-CS"/>
        </w:rPr>
        <w:t xml:space="preserve">се </w:t>
      </w:r>
      <w:r w:rsidR="00A54EF5" w:rsidRPr="00A54EF5">
        <w:rPr>
          <w:color w:val="002060"/>
          <w:lang w:val="sr-Cyrl-RS"/>
        </w:rPr>
        <w:t>послови</w:t>
      </w:r>
      <w:r w:rsidR="00A54EF5" w:rsidRPr="00A54EF5">
        <w:rPr>
          <w:color w:val="002060"/>
          <w:lang w:val="sr-Cyrl-CS"/>
        </w:rPr>
        <w:t xml:space="preserve"> </w:t>
      </w:r>
      <w:r w:rsidR="00A54EF5" w:rsidRPr="00A54EF5">
        <w:rPr>
          <w:color w:val="002060"/>
          <w:lang w:val="sr-Cyrl-RS"/>
        </w:rPr>
        <w:t>припрем</w:t>
      </w:r>
      <w:r w:rsidR="00A54EF5" w:rsidRPr="00A54EF5">
        <w:rPr>
          <w:color w:val="002060"/>
          <w:lang w:val="sr-Cyrl-CS"/>
        </w:rPr>
        <w:t>е</w:t>
      </w:r>
      <w:r w:rsidR="00A54EF5" w:rsidRPr="00A54EF5">
        <w:rPr>
          <w:color w:val="002060"/>
          <w:lang w:val="sr-Cyrl-RS"/>
        </w:rPr>
        <w:t xml:space="preserve"> нацрта решења</w:t>
      </w:r>
      <w:r w:rsidR="00A54EF5" w:rsidRPr="00A54EF5">
        <w:rPr>
          <w:color w:val="002060"/>
          <w:lang w:val="sr-Cyrl-CS"/>
        </w:rPr>
        <w:t xml:space="preserve"> по </w:t>
      </w:r>
      <w:r w:rsidR="00A54EF5" w:rsidRPr="00A54EF5">
        <w:rPr>
          <w:color w:val="002060"/>
          <w:lang w:val="sr-Cyrl-RS"/>
        </w:rPr>
        <w:t xml:space="preserve">жалбама уложеним против </w:t>
      </w:r>
      <w:r w:rsidR="00A54EF5" w:rsidRPr="00A54EF5">
        <w:rPr>
          <w:bCs/>
          <w:color w:val="002060"/>
          <w:lang w:val="sr-Cyrl-CS"/>
        </w:rPr>
        <w:t xml:space="preserve">пореских управних аката филијала и експозитура (организационих јединица) Пореске управе, против </w:t>
      </w:r>
      <w:r w:rsidR="00A54EF5" w:rsidRPr="00A54EF5">
        <w:rPr>
          <w:color w:val="002060"/>
          <w:lang w:val="sr-Cyrl-RS"/>
        </w:rPr>
        <w:t xml:space="preserve">пореских управних аката </w:t>
      </w:r>
      <w:r w:rsidR="00A54EF5" w:rsidRPr="00A54EF5">
        <w:rPr>
          <w:color w:val="002060"/>
          <w:lang w:val="sr-Cyrl-CS"/>
        </w:rPr>
        <w:t xml:space="preserve">Центра за велике пореске обвезнике, као и аката надлежних пореских органа јединица локалне администрације; </w:t>
      </w:r>
      <w:r w:rsidR="00A54EF5" w:rsidRPr="00A54EF5">
        <w:rPr>
          <w:bCs/>
          <w:color w:val="002060"/>
          <w:lang w:val="ru-RU"/>
        </w:rPr>
        <w:t>послови одлучивања по правним лековима уложеним против управних аката из области игара на срећу; послов</w:t>
      </w:r>
      <w:r w:rsidR="00A54EF5" w:rsidRPr="00A54EF5">
        <w:rPr>
          <w:bCs/>
          <w:color w:val="002060"/>
          <w:lang w:val="sr-Cyrl-RS"/>
        </w:rPr>
        <w:t>и</w:t>
      </w:r>
      <w:r w:rsidR="00A54EF5" w:rsidRPr="00A54EF5">
        <w:rPr>
          <w:bCs/>
          <w:color w:val="002060"/>
          <w:lang w:val="ru-RU"/>
        </w:rPr>
        <w:t xml:space="preserve"> у вези ванредних правних лекова и послови </w:t>
      </w:r>
      <w:r w:rsidR="00A54EF5" w:rsidRPr="00A54EF5">
        <w:rPr>
          <w:bCs/>
          <w:color w:val="002060"/>
          <w:lang w:val="sr-Cyrl-RS"/>
        </w:rPr>
        <w:t xml:space="preserve">у вези  са </w:t>
      </w:r>
      <w:r w:rsidR="00A54EF5" w:rsidRPr="00A54EF5">
        <w:rPr>
          <w:bCs/>
          <w:color w:val="002060"/>
          <w:lang w:val="ru-RU"/>
        </w:rPr>
        <w:t>управним споровима из пореске и царинске области;</w:t>
      </w:r>
      <w:r w:rsidR="00A54EF5" w:rsidRPr="00A54EF5">
        <w:rPr>
          <w:bCs/>
          <w:color w:val="002060"/>
          <w:lang w:val="sr-Cyrl-CS"/>
        </w:rPr>
        <w:t xml:space="preserve"> праћење пореско-управне и судске праксе,</w:t>
      </w:r>
      <w:r w:rsidR="00A54EF5" w:rsidRPr="00A54EF5">
        <w:rPr>
          <w:color w:val="002060"/>
          <w:lang w:val="sr-Cyrl-RS"/>
        </w:rPr>
        <w:t xml:space="preserve"> </w:t>
      </w:r>
      <w:r w:rsidR="00A54EF5" w:rsidRPr="00A54EF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580C33C3" w14:textId="77777777" w:rsidR="00A54EF5" w:rsidRDefault="00A54EF5" w:rsidP="00094F4B">
      <w:pPr>
        <w:spacing w:after="0" w:line="240" w:lineRule="auto"/>
        <w:ind w:firstLine="720"/>
        <w:jc w:val="both"/>
        <w:rPr>
          <w:rFonts w:eastAsia="Times New Roman"/>
          <w:color w:val="002060"/>
          <w:lang w:val="sr-Cyrl-RS"/>
        </w:rPr>
      </w:pPr>
    </w:p>
    <w:p w14:paraId="105ED051" w14:textId="77777777" w:rsidR="000F70F4" w:rsidRPr="000F70F4" w:rsidRDefault="00094F4B" w:rsidP="000F70F4">
      <w:pPr>
        <w:spacing w:after="0" w:line="240" w:lineRule="auto"/>
        <w:ind w:firstLine="706"/>
        <w:jc w:val="both"/>
        <w:rPr>
          <w:bCs/>
          <w:color w:val="002060"/>
          <w:lang w:val="sr-Cyrl-CS"/>
        </w:rPr>
      </w:pPr>
      <w:r w:rsidRPr="00236C25">
        <w:rPr>
          <w:rFonts w:eastAsia="Times New Roman"/>
          <w:color w:val="002060"/>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Нови Сад</w:t>
      </w:r>
      <w:r w:rsidRPr="00236C25">
        <w:rPr>
          <w:rFonts w:eastAsia="Times New Roman"/>
          <w:color w:val="002060"/>
          <w:lang w:val="sr-Cyrl-RS"/>
        </w:rPr>
        <w:t xml:space="preserve"> </w:t>
      </w:r>
      <w:r w:rsidR="000F70F4" w:rsidRPr="000F70F4">
        <w:rPr>
          <w:color w:val="002060"/>
          <w:lang w:val="sr-Cyrl-RS"/>
        </w:rPr>
        <w:t xml:space="preserve">обављају </w:t>
      </w:r>
      <w:r w:rsidR="000F70F4" w:rsidRPr="000F70F4">
        <w:rPr>
          <w:color w:val="002060"/>
          <w:lang w:val="sr-Cyrl-CS"/>
        </w:rPr>
        <w:t xml:space="preserve">се </w:t>
      </w:r>
      <w:r w:rsidR="000F70F4" w:rsidRPr="000F70F4">
        <w:rPr>
          <w:color w:val="002060"/>
          <w:lang w:val="sr-Cyrl-RS"/>
        </w:rPr>
        <w:t>послови</w:t>
      </w:r>
      <w:r w:rsidR="000F70F4" w:rsidRPr="000F70F4">
        <w:rPr>
          <w:color w:val="002060"/>
          <w:lang w:val="sr-Cyrl-CS"/>
        </w:rPr>
        <w:t xml:space="preserve"> </w:t>
      </w:r>
      <w:r w:rsidR="000F70F4" w:rsidRPr="000F70F4">
        <w:rPr>
          <w:color w:val="002060"/>
          <w:lang w:val="sr-Cyrl-RS"/>
        </w:rPr>
        <w:t>припрем</w:t>
      </w:r>
      <w:r w:rsidR="000F70F4" w:rsidRPr="000F70F4">
        <w:rPr>
          <w:color w:val="002060"/>
          <w:lang w:val="sr-Cyrl-CS"/>
        </w:rPr>
        <w:t>е</w:t>
      </w:r>
      <w:r w:rsidR="000F70F4" w:rsidRPr="000F70F4">
        <w:rPr>
          <w:color w:val="002060"/>
          <w:lang w:val="sr-Cyrl-RS"/>
        </w:rPr>
        <w:t xml:space="preserve"> нацрта решења</w:t>
      </w:r>
      <w:r w:rsidR="000F70F4" w:rsidRPr="000F70F4">
        <w:rPr>
          <w:color w:val="002060"/>
          <w:lang w:val="sr-Cyrl-CS"/>
        </w:rPr>
        <w:t xml:space="preserve"> по </w:t>
      </w:r>
      <w:r w:rsidR="000F70F4" w:rsidRPr="000F70F4">
        <w:rPr>
          <w:color w:val="002060"/>
          <w:lang w:val="sr-Cyrl-RS"/>
        </w:rPr>
        <w:t xml:space="preserve">жалбама уложеним против </w:t>
      </w:r>
      <w:r w:rsidR="000F70F4" w:rsidRPr="000F70F4">
        <w:rPr>
          <w:bCs/>
          <w:color w:val="002060"/>
          <w:lang w:val="sr-Cyrl-CS"/>
        </w:rPr>
        <w:t xml:space="preserve">пореских управних аката филијала и експозитура (организационих јединица) Пореске управе, </w:t>
      </w:r>
      <w:r w:rsidR="000F70F4" w:rsidRPr="000F70F4">
        <w:rPr>
          <w:color w:val="002060"/>
          <w:lang w:val="sr-Cyrl-CS"/>
        </w:rPr>
        <w:t xml:space="preserve">као и аката надлежних пореских органа јединица локалне администрације; </w:t>
      </w:r>
      <w:r w:rsidR="000F70F4" w:rsidRPr="000F70F4">
        <w:rPr>
          <w:bCs/>
          <w:color w:val="002060"/>
          <w:lang w:val="ru-RU"/>
        </w:rPr>
        <w:t>послови одлучивања по правним лековима уложеним против управних аката из области игара на срећу; послов</w:t>
      </w:r>
      <w:r w:rsidR="000F70F4" w:rsidRPr="000F70F4">
        <w:rPr>
          <w:bCs/>
          <w:color w:val="002060"/>
          <w:lang w:val="sr-Cyrl-RS"/>
        </w:rPr>
        <w:t>и</w:t>
      </w:r>
      <w:r w:rsidR="000F70F4" w:rsidRPr="000F70F4">
        <w:rPr>
          <w:bCs/>
          <w:color w:val="002060"/>
          <w:lang w:val="ru-RU"/>
        </w:rPr>
        <w:t xml:space="preserve"> у вези ванредних правних лекова и послови </w:t>
      </w:r>
      <w:r w:rsidR="000F70F4" w:rsidRPr="000F70F4">
        <w:rPr>
          <w:bCs/>
          <w:color w:val="002060"/>
          <w:lang w:val="sr-Cyrl-RS"/>
        </w:rPr>
        <w:t xml:space="preserve">у вези са </w:t>
      </w:r>
      <w:r w:rsidR="000F70F4" w:rsidRPr="000F70F4">
        <w:rPr>
          <w:bCs/>
          <w:color w:val="002060"/>
          <w:lang w:val="ru-RU"/>
        </w:rPr>
        <w:t>управним споровима из пореске и царинске области;</w:t>
      </w:r>
      <w:r w:rsidR="000F70F4" w:rsidRPr="000F70F4">
        <w:rPr>
          <w:bCs/>
          <w:color w:val="002060"/>
          <w:lang w:val="sr-Cyrl-CS"/>
        </w:rPr>
        <w:t xml:space="preserve"> праћење пореско-управне и судске праксе,</w:t>
      </w:r>
      <w:r w:rsidR="000F70F4" w:rsidRPr="000F70F4">
        <w:rPr>
          <w:color w:val="002060"/>
          <w:lang w:val="sr-Cyrl-RS"/>
        </w:rPr>
        <w:t xml:space="preserve"> </w:t>
      </w:r>
      <w:r w:rsidR="000F70F4" w:rsidRPr="000F70F4">
        <w:rPr>
          <w:bCs/>
          <w:color w:val="002060"/>
          <w:lang w:val="sr-Cyrl-CS"/>
        </w:rPr>
        <w:t xml:space="preserve">прикупљање података, њиховог обједињавања, обраде и израде информација, извештаја и анализа; праћење материјалних прописа и судске </w:t>
      </w:r>
      <w:r w:rsidR="000F70F4" w:rsidRPr="000F70F4">
        <w:rPr>
          <w:bCs/>
          <w:color w:val="002060"/>
          <w:lang w:val="sr-Cyrl-CS"/>
        </w:rPr>
        <w:lastRenderedPageBreak/>
        <w:t>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17F429C2" w14:textId="77777777" w:rsidR="000F70F4" w:rsidRDefault="000F70F4" w:rsidP="00094F4B">
      <w:pPr>
        <w:spacing w:after="0" w:line="240" w:lineRule="auto"/>
        <w:ind w:firstLine="720"/>
        <w:jc w:val="both"/>
        <w:rPr>
          <w:rFonts w:eastAsia="Times New Roman"/>
          <w:color w:val="002060"/>
          <w:lang w:val="sr-Cyrl-RS"/>
        </w:rPr>
      </w:pPr>
    </w:p>
    <w:p w14:paraId="01352360" w14:textId="77777777" w:rsidR="002477E5" w:rsidRPr="002477E5" w:rsidRDefault="00094F4B" w:rsidP="002477E5">
      <w:pPr>
        <w:keepNext/>
        <w:spacing w:after="0" w:line="240" w:lineRule="auto"/>
        <w:ind w:firstLine="706"/>
        <w:jc w:val="both"/>
        <w:outlineLvl w:val="6"/>
        <w:rPr>
          <w:caps/>
          <w:color w:val="002060"/>
          <w:lang w:val="ru-RU"/>
        </w:rPr>
      </w:pPr>
      <w:r w:rsidRPr="00791572">
        <w:rPr>
          <w:rFonts w:eastAsia="Times New Roman"/>
          <w:color w:val="002060"/>
          <w:sz w:val="22"/>
          <w:szCs w:val="22"/>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Крагујевац</w:t>
      </w:r>
      <w:r w:rsidRPr="00236C25">
        <w:rPr>
          <w:rFonts w:eastAsia="Times New Roman"/>
          <w:color w:val="002060"/>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r w:rsidR="002477E5" w:rsidRPr="002477E5">
        <w:rPr>
          <w:noProof/>
          <w:color w:val="002060"/>
          <w:spacing w:val="-2"/>
          <w:lang w:val="sr-Cyrl-RS"/>
        </w:rPr>
        <w:t xml:space="preserve"> </w:t>
      </w:r>
      <w:r w:rsidR="002477E5" w:rsidRPr="002477E5">
        <w:rPr>
          <w:b/>
          <w:bCs/>
          <w:caps/>
          <w:color w:val="002060"/>
          <w:lang w:val="ru-RU"/>
        </w:rPr>
        <w:t xml:space="preserve"> </w:t>
      </w:r>
      <w:r w:rsidR="002477E5" w:rsidRPr="002477E5">
        <w:rPr>
          <w:caps/>
          <w:color w:val="002060"/>
          <w:lang w:val="ru-RU"/>
        </w:rPr>
        <w:t xml:space="preserve"> </w:t>
      </w:r>
    </w:p>
    <w:p w14:paraId="64A5E8B8" w14:textId="77777777" w:rsidR="000F70F4" w:rsidRDefault="000F70F4" w:rsidP="00094F4B">
      <w:pPr>
        <w:spacing w:after="0" w:line="240" w:lineRule="auto"/>
        <w:ind w:firstLine="720"/>
        <w:jc w:val="both"/>
        <w:rPr>
          <w:rFonts w:eastAsia="Times New Roman"/>
          <w:color w:val="002060"/>
          <w:lang w:val="sr-Cyrl-RS"/>
        </w:rPr>
      </w:pPr>
    </w:p>
    <w:p w14:paraId="69E722D5" w14:textId="16045C20" w:rsidR="002477E5" w:rsidRPr="002477E5" w:rsidRDefault="00094F4B" w:rsidP="002477E5">
      <w:pPr>
        <w:spacing w:after="0" w:line="240" w:lineRule="auto"/>
        <w:ind w:firstLine="706"/>
        <w:jc w:val="both"/>
        <w:rPr>
          <w:bCs/>
          <w:color w:val="002060"/>
          <w:spacing w:val="-2"/>
          <w:lang w:val="sr-Cyrl-CS"/>
        </w:rPr>
      </w:pPr>
      <w:r w:rsidRPr="00791572">
        <w:rPr>
          <w:rFonts w:eastAsia="Times New Roman"/>
          <w:color w:val="002060"/>
          <w:spacing w:val="-2"/>
          <w:lang w:val="sr-Cyrl-RS"/>
        </w:rPr>
        <w:t>У</w:t>
      </w:r>
      <w:r w:rsidRPr="00236C25">
        <w:rPr>
          <w:rFonts w:eastAsia="Times New Roman"/>
          <w:b/>
          <w:color w:val="002060"/>
          <w:spacing w:val="-2"/>
          <w:lang w:val="sr-Cyrl-RS"/>
        </w:rPr>
        <w:t xml:space="preserve"> Одељењу за другостепени порески поступак</w:t>
      </w:r>
      <w:r w:rsidR="008A3DE3">
        <w:rPr>
          <w:rFonts w:eastAsia="Times New Roman"/>
          <w:b/>
          <w:color w:val="002060"/>
          <w:spacing w:val="-2"/>
          <w:lang w:val="sr-Cyrl-RS"/>
        </w:rPr>
        <w:t xml:space="preserve"> </w:t>
      </w:r>
      <w:r w:rsidRPr="00236C25">
        <w:rPr>
          <w:rFonts w:eastAsia="Times New Roman"/>
          <w:b/>
          <w:color w:val="002060"/>
          <w:spacing w:val="-2"/>
          <w:lang w:val="sr-Cyrl-RS"/>
        </w:rPr>
        <w:t>– Ниш</w:t>
      </w:r>
      <w:r w:rsidRPr="00236C25">
        <w:rPr>
          <w:rFonts w:eastAsia="Times New Roman"/>
          <w:color w:val="002060"/>
          <w:spacing w:val="-2"/>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044A8CF" w14:textId="77777777" w:rsidR="002477E5" w:rsidRDefault="002477E5" w:rsidP="00094F4B">
      <w:pPr>
        <w:spacing w:after="0" w:line="240" w:lineRule="auto"/>
        <w:ind w:firstLine="720"/>
        <w:jc w:val="both"/>
        <w:rPr>
          <w:rFonts w:eastAsia="Times New Roman"/>
          <w:color w:val="002060"/>
          <w:spacing w:val="-2"/>
          <w:lang w:val="sr-Cyrl-RS"/>
        </w:rPr>
      </w:pPr>
    </w:p>
    <w:p w14:paraId="774FAAFC" w14:textId="09BC3DDE" w:rsidR="008A3DE3" w:rsidRPr="008A3DE3" w:rsidRDefault="00094F4B" w:rsidP="00094F4B">
      <w:pPr>
        <w:keepNext/>
        <w:spacing w:after="0" w:line="240" w:lineRule="auto"/>
        <w:jc w:val="both"/>
        <w:outlineLvl w:val="0"/>
        <w:rPr>
          <w:rFonts w:eastAsia="Times New Roman"/>
          <w:b/>
          <w:color w:val="002060"/>
          <w:lang w:val="sr-Cyrl-RS" w:eastAsia="x-none"/>
        </w:rPr>
      </w:pPr>
      <w:r w:rsidRPr="00236C25">
        <w:rPr>
          <w:rFonts w:eastAsia="Times New Roman" w:cs="Arial"/>
          <w:b/>
          <w:kern w:val="32"/>
          <w:lang w:val="sr-Cyrl-RS" w:eastAsia="x-none"/>
        </w:rPr>
        <w:t xml:space="preserve">            </w:t>
      </w:r>
      <w:r w:rsidRPr="00791572">
        <w:rPr>
          <w:rFonts w:eastAsia="Times New Roman" w:cs="Arial"/>
          <w:kern w:val="32"/>
          <w:lang w:val="sr-Cyrl-RS" w:eastAsia="x-none"/>
        </w:rPr>
        <w:t xml:space="preserve"> </w:t>
      </w:r>
      <w:r w:rsidRPr="00791572">
        <w:rPr>
          <w:rFonts w:eastAsia="Times New Roman" w:cs="Arial"/>
          <w:color w:val="002060"/>
          <w:kern w:val="32"/>
          <w:lang w:val="sr-Cyrl-RS" w:eastAsia="x-none"/>
        </w:rPr>
        <w:t>У</w:t>
      </w:r>
      <w:r w:rsidRPr="00236C25">
        <w:rPr>
          <w:rFonts w:eastAsia="Times New Roman" w:cs="Arial"/>
          <w:b/>
          <w:color w:val="002060"/>
          <w:kern w:val="32"/>
          <w:lang w:val="sr-Cyrl-RS" w:eastAsia="x-none"/>
        </w:rPr>
        <w:t xml:space="preserve"> Одељењу за другостепени царински поступак</w:t>
      </w:r>
      <w:r w:rsidR="008A3DE3" w:rsidRPr="008A3DE3">
        <w:rPr>
          <w:rFonts w:eastAsia="Calibri"/>
        </w:rPr>
        <w:t xml:space="preserve"> </w:t>
      </w:r>
      <w:r w:rsidR="008A3DE3" w:rsidRPr="008A3DE3">
        <w:rPr>
          <w:rFonts w:eastAsia="Calibri"/>
          <w:color w:val="002060"/>
        </w:rPr>
        <w:t>обавља</w:t>
      </w:r>
      <w:r w:rsidR="008A3DE3" w:rsidRPr="008A3DE3">
        <w:rPr>
          <w:rFonts w:eastAsia="Calibri"/>
          <w:color w:val="002060"/>
          <w:lang w:val="sr-Cyrl-RS"/>
        </w:rPr>
        <w:t>ју се</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по жалбама поднетим против решења царинарница донетих у првостепеном царинско-управном поступку који се односе на примену прописа из области царинског система;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за примену ванредних правних средстава и одговоре на тужбе надлежном суду против решења донетих у царинско-управном поступку;</w:t>
      </w:r>
      <w:r w:rsidR="008A3DE3" w:rsidRPr="008A3DE3">
        <w:rPr>
          <w:rFonts w:eastAsia="Calibri"/>
          <w:color w:val="002060"/>
          <w:lang w:val="sr-Cyrl-RS"/>
        </w:rPr>
        <w:t xml:space="preserve"> припрему и израду решења у извршењу пресуда суда надлежног за решавање управних спорова;</w:t>
      </w:r>
      <w:r w:rsidR="008A3DE3" w:rsidRPr="008A3DE3">
        <w:rPr>
          <w:rFonts w:eastAsia="Calibri"/>
          <w:color w:val="002060"/>
        </w:rPr>
        <w:t xml:space="preserve"> пра</w:t>
      </w:r>
      <w:r w:rsidR="008A3DE3" w:rsidRPr="008A3DE3">
        <w:rPr>
          <w:rFonts w:eastAsia="Calibri"/>
          <w:color w:val="002060"/>
          <w:lang w:val="sr-Cyrl-RS"/>
        </w:rPr>
        <w:t>ћење</w:t>
      </w:r>
      <w:r w:rsidR="008A3DE3" w:rsidRPr="008A3DE3">
        <w:rPr>
          <w:rFonts w:eastAsia="Calibri"/>
          <w:color w:val="002060"/>
        </w:rPr>
        <w:t xml:space="preserve"> и анализира</w:t>
      </w:r>
      <w:r w:rsidR="008A3DE3" w:rsidRPr="008A3DE3">
        <w:rPr>
          <w:rFonts w:eastAsia="Calibri"/>
          <w:color w:val="002060"/>
          <w:lang w:val="sr-Cyrl-RS"/>
        </w:rPr>
        <w:t>ње</w:t>
      </w:r>
      <w:r w:rsidR="008A3DE3" w:rsidRPr="008A3DE3">
        <w:rPr>
          <w:rFonts w:eastAsia="Calibri"/>
          <w:color w:val="002060"/>
        </w:rPr>
        <w:t xml:space="preserve"> пресуд</w:t>
      </w:r>
      <w:r w:rsidR="008A3DE3" w:rsidRPr="008A3DE3">
        <w:rPr>
          <w:rFonts w:eastAsia="Calibri"/>
          <w:color w:val="002060"/>
          <w:lang w:val="sr-Cyrl-RS"/>
        </w:rPr>
        <w:t>а</w:t>
      </w:r>
      <w:r w:rsidR="008A3DE3" w:rsidRPr="008A3DE3">
        <w:rPr>
          <w:rFonts w:eastAsia="Calibri"/>
          <w:color w:val="002060"/>
        </w:rPr>
        <w:t xml:space="preserve"> и решења надлежног суда; друг</w:t>
      </w:r>
      <w:r w:rsidR="008A3DE3" w:rsidRPr="008A3DE3">
        <w:rPr>
          <w:rFonts w:eastAsia="Calibri"/>
          <w:color w:val="002060"/>
          <w:lang w:val="sr-Cyrl-RS"/>
        </w:rPr>
        <w:t>и</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који се односе на праћење и анализирање царинских, спољнотрговинских, девизних и других прописа и друге послове из делокруга</w:t>
      </w:r>
      <w:r w:rsidRPr="008A3DE3">
        <w:rPr>
          <w:rFonts w:eastAsia="Times New Roman"/>
          <w:b/>
          <w:color w:val="002060"/>
          <w:lang w:val="sr-Cyrl-RS" w:eastAsia="x-none"/>
        </w:rPr>
        <w:t xml:space="preserve"> </w:t>
      </w:r>
    </w:p>
    <w:p w14:paraId="577E80CF" w14:textId="77777777" w:rsidR="008A3DE3" w:rsidRPr="008A3DE3" w:rsidRDefault="008A3DE3" w:rsidP="00094F4B">
      <w:pPr>
        <w:keepNext/>
        <w:spacing w:after="0" w:line="240" w:lineRule="auto"/>
        <w:jc w:val="both"/>
        <w:outlineLvl w:val="0"/>
        <w:rPr>
          <w:rFonts w:eastAsia="Times New Roman"/>
          <w:b/>
          <w:color w:val="002060"/>
          <w:lang w:val="sr-Cyrl-RS" w:eastAsia="x-none"/>
        </w:rPr>
      </w:pPr>
    </w:p>
    <w:p w14:paraId="49872889" w14:textId="77777777" w:rsidR="00616141" w:rsidRPr="006A036A" w:rsidRDefault="00616141" w:rsidP="00616141">
      <w:pPr>
        <w:spacing w:after="0" w:line="240" w:lineRule="auto"/>
        <w:ind w:firstLine="706"/>
        <w:jc w:val="both"/>
        <w:rPr>
          <w:bCs/>
          <w:lang w:val="sr-Cyrl-CS"/>
        </w:rPr>
      </w:pPr>
      <w:r w:rsidRPr="00791572">
        <w:rPr>
          <w:color w:val="002060"/>
          <w:lang w:val="sr-Cyrl-RS"/>
        </w:rPr>
        <w:t>У</w:t>
      </w:r>
      <w:r w:rsidRPr="00616141">
        <w:rPr>
          <w:color w:val="002060"/>
          <w:lang w:val="sr-Cyrl-RS"/>
        </w:rPr>
        <w:t xml:space="preserve"> </w:t>
      </w:r>
      <w:r w:rsidRPr="00616141">
        <w:rPr>
          <w:b/>
          <w:color w:val="002060"/>
          <w:lang w:val="sr-Cyrl-CS"/>
        </w:rPr>
        <w:t>Групи за другостепени поступак из области игара на срећу</w:t>
      </w:r>
      <w:r w:rsidRPr="00616141">
        <w:rPr>
          <w:b/>
          <w:color w:val="002060"/>
          <w:lang w:val="sr-Cyrl-RS"/>
        </w:rPr>
        <w:t xml:space="preserve"> </w:t>
      </w:r>
      <w:r w:rsidRPr="00616141">
        <w:rPr>
          <w:color w:val="002060"/>
          <w:lang w:val="sr-Cyrl-RS"/>
        </w:rPr>
        <w:t xml:space="preserve">обављају </w:t>
      </w:r>
      <w:r w:rsidRPr="00616141">
        <w:rPr>
          <w:color w:val="002060"/>
          <w:lang w:val="sr-Cyrl-CS"/>
        </w:rPr>
        <w:t xml:space="preserve">се </w:t>
      </w:r>
      <w:r w:rsidRPr="00616141">
        <w:rPr>
          <w:color w:val="002060"/>
          <w:lang w:val="sr-Cyrl-RS"/>
        </w:rPr>
        <w:t>послови</w:t>
      </w:r>
      <w:r w:rsidRPr="00616141">
        <w:rPr>
          <w:color w:val="002060"/>
          <w:lang w:val="sr-Cyrl-CS"/>
        </w:rPr>
        <w:t xml:space="preserve"> који се односе на: </w:t>
      </w:r>
      <w:r w:rsidRPr="00616141">
        <w:rPr>
          <w:color w:val="002060"/>
          <w:lang w:val="sr-Cyrl-RS"/>
        </w:rPr>
        <w:t>припрем</w:t>
      </w:r>
      <w:r w:rsidRPr="00616141">
        <w:rPr>
          <w:color w:val="002060"/>
          <w:lang w:val="sr-Cyrl-CS"/>
        </w:rPr>
        <w:t>у</w:t>
      </w:r>
      <w:r w:rsidRPr="00616141">
        <w:rPr>
          <w:color w:val="002060"/>
          <w:lang w:val="sr-Cyrl-RS"/>
        </w:rPr>
        <w:t xml:space="preserve"> нацрта решења</w:t>
      </w:r>
      <w:r w:rsidRPr="00616141">
        <w:rPr>
          <w:color w:val="002060"/>
          <w:lang w:val="sr-Cyrl-CS"/>
        </w:rPr>
        <w:t xml:space="preserve"> по </w:t>
      </w:r>
      <w:r w:rsidRPr="00616141">
        <w:rPr>
          <w:color w:val="002060"/>
          <w:lang w:val="sr-Cyrl-RS"/>
        </w:rPr>
        <w:t xml:space="preserve">жалбама уложеним против </w:t>
      </w:r>
      <w:r w:rsidRPr="00616141">
        <w:rPr>
          <w:bCs/>
          <w:color w:val="002060"/>
          <w:lang w:val="sr-Cyrl-CS"/>
        </w:rPr>
        <w:t>управних аката Управе за игру на срећу,</w:t>
      </w:r>
      <w:r w:rsidRPr="00616141">
        <w:rPr>
          <w:color w:val="002060"/>
          <w:lang w:val="sr-Cyrl-CS"/>
        </w:rPr>
        <w:t xml:space="preserve"> односно </w:t>
      </w:r>
      <w:r w:rsidRPr="00616141">
        <w:rPr>
          <w:color w:val="002060"/>
        </w:rPr>
        <w:t>послови одлучивања по правним лековима уложеним против управних аката из области игара на срећу</w:t>
      </w:r>
      <w:r w:rsidRPr="00616141">
        <w:rPr>
          <w:bCs/>
          <w:color w:val="002060"/>
          <w:lang w:val="ru-RU"/>
        </w:rPr>
        <w:t>; послов</w:t>
      </w:r>
      <w:r w:rsidRPr="00616141">
        <w:rPr>
          <w:bCs/>
          <w:color w:val="002060"/>
          <w:lang w:val="sr-Cyrl-RS"/>
        </w:rPr>
        <w:t>е</w:t>
      </w:r>
      <w:r w:rsidRPr="00616141">
        <w:rPr>
          <w:bCs/>
          <w:color w:val="002060"/>
          <w:lang w:val="ru-RU"/>
        </w:rPr>
        <w:t xml:space="preserve"> у вези ванредних правних лекова и послове </w:t>
      </w:r>
      <w:r w:rsidRPr="00616141">
        <w:rPr>
          <w:bCs/>
          <w:color w:val="002060"/>
          <w:lang w:val="sr-Cyrl-RS"/>
        </w:rPr>
        <w:t xml:space="preserve">у вези  са </w:t>
      </w:r>
      <w:r w:rsidRPr="00616141">
        <w:rPr>
          <w:bCs/>
          <w:color w:val="002060"/>
          <w:lang w:val="ru-RU"/>
        </w:rPr>
        <w:t>управним споровима из области игара на срећу;</w:t>
      </w:r>
      <w:r w:rsidRPr="00616141">
        <w:rPr>
          <w:bCs/>
          <w:color w:val="002060"/>
          <w:lang w:val="sr-Cyrl-CS"/>
        </w:rPr>
        <w:t xml:space="preserve"> праћење управне и судске праксе из области игара на срећу;</w:t>
      </w:r>
      <w:r w:rsidRPr="00616141">
        <w:rPr>
          <w:color w:val="002060"/>
          <w:lang w:val="sr-Cyrl-RS"/>
        </w:rPr>
        <w:t xml:space="preserve"> </w:t>
      </w:r>
      <w:r w:rsidRPr="00616141">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области игара на срећу; послове координације и сарадње са органима, организацијама и институцијама јавне управе из делокруга рада Групе</w:t>
      </w:r>
      <w:r w:rsidRPr="00E866AE">
        <w:rPr>
          <w:bCs/>
          <w:lang w:val="sr-Cyrl-CS"/>
        </w:rPr>
        <w:t>.</w:t>
      </w:r>
    </w:p>
    <w:p w14:paraId="5AB482D2" w14:textId="77777777" w:rsidR="00BE4589" w:rsidRDefault="00BE4589" w:rsidP="00094F4B">
      <w:pPr>
        <w:keepNext/>
        <w:spacing w:after="0" w:line="240" w:lineRule="auto"/>
        <w:jc w:val="both"/>
        <w:outlineLvl w:val="0"/>
        <w:rPr>
          <w:rFonts w:eastAsia="Calibri"/>
          <w:color w:val="002060"/>
          <w:lang w:val="sr-Cyrl-RS" w:eastAsia="x-none"/>
        </w:rPr>
      </w:pPr>
    </w:p>
    <w:p w14:paraId="48756483" w14:textId="77777777" w:rsidR="00F94907" w:rsidRDefault="00F94907" w:rsidP="00094F4B">
      <w:pPr>
        <w:keepNext/>
        <w:spacing w:after="0" w:line="240" w:lineRule="auto"/>
        <w:jc w:val="both"/>
        <w:outlineLvl w:val="0"/>
        <w:rPr>
          <w:rFonts w:eastAsia="Calibri"/>
          <w:color w:val="002060"/>
          <w:lang w:val="sr-Cyrl-RS" w:eastAsia="x-none"/>
        </w:rPr>
      </w:pPr>
    </w:p>
    <w:p w14:paraId="68FEFE66" w14:textId="58B3E139" w:rsidR="00146B79" w:rsidRPr="00146B79" w:rsidRDefault="00967D37" w:rsidP="00967D37">
      <w:pPr>
        <w:spacing w:after="0" w:line="240" w:lineRule="auto"/>
        <w:jc w:val="both"/>
        <w:rPr>
          <w:color w:val="002060"/>
          <w:lang w:val="sr-Cyrl-CS"/>
        </w:rPr>
      </w:pPr>
      <w:r>
        <w:rPr>
          <w:rFonts w:eastAsia="Calibri"/>
          <w:color w:val="002060"/>
          <w:lang w:val="sr-Cyrl-RS" w:eastAsia="x-none"/>
        </w:rPr>
        <w:tab/>
      </w:r>
      <w:r w:rsidR="00BE4589" w:rsidRPr="00236C25">
        <w:rPr>
          <w:rFonts w:eastAsia="Times New Roman"/>
          <w:b/>
          <w:i/>
          <w:color w:val="7030A0"/>
          <w:sz w:val="28"/>
          <w:szCs w:val="28"/>
          <w:lang w:val="sr-Cyrl-RS"/>
        </w:rPr>
        <w:t>Сектор за праћење фискалних ризика</w:t>
      </w:r>
      <w:r w:rsidR="00BE4589" w:rsidRPr="00236C25">
        <w:rPr>
          <w:rFonts w:eastAsia="Times New Roman"/>
          <w:lang w:val="sr-Cyrl-RS"/>
        </w:rPr>
        <w:t xml:space="preserve"> </w:t>
      </w:r>
      <w:r w:rsidR="00146B79" w:rsidRPr="00146B79">
        <w:rPr>
          <w:color w:val="002060"/>
          <w:lang w:val="ru-RU"/>
        </w:rPr>
        <w:t xml:space="preserve">обавља </w:t>
      </w:r>
      <w:r w:rsidR="00146B79" w:rsidRPr="00146B79">
        <w:rPr>
          <w:color w:val="002060"/>
          <w:lang w:val="sr-Cyrl-CS"/>
        </w:rPr>
        <w:t xml:space="preserve">студијско-аналитичке </w:t>
      </w:r>
      <w:r w:rsidR="00146B79" w:rsidRPr="00146B79">
        <w:rPr>
          <w:color w:val="002060"/>
          <w:lang w:val="ru-RU"/>
        </w:rPr>
        <w:t>послове који се односе на:</w:t>
      </w:r>
      <w:r w:rsidR="00146B79" w:rsidRPr="00146B79">
        <w:rPr>
          <w:color w:val="002060"/>
          <w:lang w:val="sr-Cyrl-CS"/>
        </w:rPr>
        <w:t xml:space="preserve"> припрему и израду Извештаја о фискалним ризицима, обавља стручне </w:t>
      </w:r>
      <w:r w:rsidR="00146B79" w:rsidRPr="00146B79">
        <w:rPr>
          <w:color w:val="002060"/>
          <w:lang w:val="sr-Cyrl-CS"/>
        </w:rPr>
        <w:lastRenderedPageBreak/>
        <w:t xml:space="preserve">послове који се односе на: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4CEF2FFB" w14:textId="77777777" w:rsidR="00146B79" w:rsidRDefault="00146B79" w:rsidP="00094F4B">
      <w:pPr>
        <w:keepNext/>
        <w:spacing w:after="0" w:line="240" w:lineRule="auto"/>
        <w:jc w:val="both"/>
        <w:outlineLvl w:val="0"/>
        <w:rPr>
          <w:rFonts w:eastAsia="Times New Roman"/>
          <w:lang w:val="sr-Cyrl-RS"/>
        </w:rPr>
      </w:pPr>
    </w:p>
    <w:p w14:paraId="2F011F76" w14:textId="0F92577A" w:rsidR="00E76C1D" w:rsidRPr="00236C25" w:rsidRDefault="00E76C1D" w:rsidP="0001205E">
      <w:pPr>
        <w:spacing w:after="0" w:line="240" w:lineRule="auto"/>
        <w:ind w:right="-143" w:firstLine="851"/>
        <w:jc w:val="both"/>
        <w:rPr>
          <w:rFonts w:eastAsia="Times New Roman"/>
          <w:color w:val="002060"/>
          <w:lang w:val="sr-Cyrl-RS"/>
        </w:rPr>
      </w:pPr>
      <w:r w:rsidRPr="00236C25">
        <w:rPr>
          <w:rFonts w:eastAsia="Times New Roman"/>
          <w:color w:val="002060"/>
          <w:lang w:val="sr-Cyrl-RS"/>
        </w:rPr>
        <w:t xml:space="preserve">У Сектору за праћење фискaлних ризика обављају се послови у оквиру следећих ужих унутрашњих јединица, и то: </w:t>
      </w:r>
    </w:p>
    <w:p w14:paraId="5920CACE" w14:textId="6199061A"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1.</w:t>
      </w:r>
      <w:r w:rsidR="00E76C1D" w:rsidRPr="00236C25">
        <w:rPr>
          <w:rFonts w:eastAsia="Times New Roman"/>
          <w:b/>
          <w:i/>
          <w:color w:val="002060"/>
          <w:lang w:val="sr-Cyrl-RS"/>
        </w:rPr>
        <w:t xml:space="preserve"> </w:t>
      </w:r>
      <w:r w:rsidR="00C47F80" w:rsidRPr="00236C25">
        <w:rPr>
          <w:rFonts w:eastAsia="Times New Roman"/>
          <w:b/>
          <w:color w:val="002060"/>
          <w:lang w:val="sr-Cyrl-RS"/>
        </w:rPr>
        <w:t>Група</w:t>
      </w:r>
      <w:r w:rsidR="00E76C1D" w:rsidRPr="00236C25">
        <w:rPr>
          <w:rFonts w:eastAsia="Times New Roman"/>
          <w:b/>
          <w:color w:val="002060"/>
          <w:lang w:val="sr-Cyrl-RS"/>
        </w:rPr>
        <w:t xml:space="preserve"> за праћење фискалних ризика везаних за пословање јавног сектора</w:t>
      </w:r>
    </w:p>
    <w:p w14:paraId="5A1131FA" w14:textId="7C32A315"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2. Група за праћење осталих фискалних ризика</w:t>
      </w:r>
    </w:p>
    <w:p w14:paraId="4A67F431" w14:textId="0FBACE2B" w:rsidR="00C47F80" w:rsidRPr="00236C25" w:rsidRDefault="005D1DCA" w:rsidP="00E76C1D">
      <w:pPr>
        <w:spacing w:after="0" w:line="240" w:lineRule="auto"/>
        <w:ind w:right="-143" w:firstLine="540"/>
        <w:jc w:val="both"/>
        <w:rPr>
          <w:rFonts w:ascii="Times New Roman Bold" w:eastAsia="Times New Roman" w:hAnsi="Times New Roman Bold"/>
          <w:b/>
          <w:color w:val="002060"/>
          <w:spacing w:val="-2"/>
          <w:lang w:val="sr-Cyrl-RS"/>
        </w:rPr>
      </w:pPr>
      <w:r>
        <w:rPr>
          <w:rFonts w:eastAsia="Times New Roman"/>
          <w:b/>
          <w:color w:val="002060"/>
          <w:lang w:val="sr-Cyrl-RS"/>
        </w:rPr>
        <w:t xml:space="preserve">    </w:t>
      </w:r>
      <w:r w:rsidR="00C47F80" w:rsidRPr="00236C25">
        <w:rPr>
          <w:rFonts w:eastAsia="Times New Roman"/>
          <w:b/>
          <w:color w:val="002060"/>
          <w:lang w:val="sr-Cyrl-RS"/>
        </w:rPr>
        <w:t>3. Група за оцену и праћење капиталних пројеката</w:t>
      </w:r>
    </w:p>
    <w:p w14:paraId="60B7284C" w14:textId="77777777" w:rsidR="00E76C1D" w:rsidRPr="00236C25" w:rsidRDefault="00E76C1D" w:rsidP="00094F4B">
      <w:pPr>
        <w:keepNext/>
        <w:spacing w:after="0" w:line="240" w:lineRule="auto"/>
        <w:jc w:val="both"/>
        <w:outlineLvl w:val="0"/>
        <w:rPr>
          <w:rFonts w:eastAsia="Times New Roman"/>
          <w:b/>
          <w:i/>
          <w:color w:val="002060"/>
          <w:sz w:val="28"/>
          <w:szCs w:val="28"/>
          <w:lang w:val="sr-Cyrl-RS"/>
        </w:rPr>
      </w:pPr>
    </w:p>
    <w:p w14:paraId="1C3CDA2F" w14:textId="658B1051" w:rsidR="00967D37" w:rsidRPr="00967D37" w:rsidRDefault="00E037F8" w:rsidP="00967D37">
      <w:pPr>
        <w:spacing w:after="0" w:line="240" w:lineRule="auto"/>
        <w:ind w:firstLine="706"/>
        <w:jc w:val="both"/>
        <w:rPr>
          <w:b/>
          <w:color w:val="002060"/>
          <w:spacing w:val="-4"/>
          <w:lang w:val="sr-Cyrl-CS"/>
        </w:rPr>
      </w:pPr>
      <w:r w:rsidRPr="00236C25">
        <w:rPr>
          <w:rFonts w:eastAsia="Times New Roman"/>
          <w:b/>
          <w:color w:val="002060"/>
          <w:spacing w:val="-4"/>
          <w:lang w:val="sr-Cyrl-RS"/>
        </w:rPr>
        <w:t>Група за праћење фискалних ризика везаних за пословање јавног сектора</w:t>
      </w:r>
      <w:r w:rsidR="00967D37" w:rsidRPr="00967D37">
        <w:rPr>
          <w:spacing w:val="-4"/>
          <w:lang w:val="sr-Cyrl-CS"/>
        </w:rPr>
        <w:t xml:space="preserve"> </w:t>
      </w:r>
      <w:r w:rsidR="00967D37" w:rsidRPr="00967D37">
        <w:rPr>
          <w:color w:val="002060"/>
          <w:spacing w:val="-4"/>
          <w:lang w:val="sr-Cyrl-CS"/>
        </w:rPr>
        <w:t>обавља студијско-</w:t>
      </w:r>
      <w:r w:rsidR="00967D37" w:rsidRPr="00967D37">
        <w:rPr>
          <w:color w:val="002060"/>
          <w:lang w:val="sr-Cyrl-CS"/>
        </w:rPr>
        <w:t xml:space="preserve">аналитичке послове који се односе на: праћење и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w:t>
      </w:r>
      <w:r w:rsidR="00967D37" w:rsidRPr="00967D37">
        <w:rPr>
          <w:color w:val="002060"/>
          <w:lang w:val="sr-Cyrl-CS"/>
        </w:rPr>
        <w:lastRenderedPageBreak/>
        <w:t xml:space="preserve">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06CA0F9F" w14:textId="77777777" w:rsidR="00967D37" w:rsidRDefault="00E037F8" w:rsidP="00E037F8">
      <w:pPr>
        <w:spacing w:after="0" w:line="240" w:lineRule="auto"/>
        <w:ind w:firstLine="706"/>
        <w:jc w:val="both"/>
        <w:rPr>
          <w:rFonts w:eastAsia="Times New Roman"/>
          <w:b/>
          <w:color w:val="002060"/>
          <w:spacing w:val="-4"/>
          <w:lang w:val="sr-Cyrl-RS"/>
        </w:rPr>
      </w:pPr>
      <w:r w:rsidRPr="00236C25">
        <w:rPr>
          <w:rFonts w:eastAsia="Times New Roman"/>
          <w:b/>
          <w:color w:val="002060"/>
          <w:spacing w:val="-4"/>
          <w:lang w:val="sr-Cyrl-RS"/>
        </w:rPr>
        <w:t xml:space="preserve"> </w:t>
      </w:r>
    </w:p>
    <w:p w14:paraId="33E173F9" w14:textId="77777777" w:rsidR="00967D37" w:rsidRPr="00967D37" w:rsidRDefault="00E76C1D" w:rsidP="00967D37">
      <w:pPr>
        <w:spacing w:after="0" w:line="240" w:lineRule="auto"/>
        <w:ind w:firstLine="706"/>
        <w:jc w:val="both"/>
        <w:rPr>
          <w:color w:val="002060"/>
          <w:lang w:val="sr-Cyrl-CS"/>
        </w:rPr>
      </w:pPr>
      <w:r w:rsidRPr="00236C25">
        <w:rPr>
          <w:rFonts w:eastAsia="Times New Roman"/>
          <w:b/>
          <w:color w:val="002060"/>
          <w:lang w:val="sr-Cyrl-RS"/>
        </w:rPr>
        <w:t xml:space="preserve">   Група за праћење осталих фискалних ризика </w:t>
      </w:r>
      <w:r w:rsidR="00967D37" w:rsidRPr="00967D37">
        <w:rPr>
          <w:color w:val="002060"/>
          <w:lang w:val="sr-Cyrl-CS"/>
        </w:rPr>
        <w:t>обавља послове који се односе на:</w:t>
      </w:r>
      <w:r w:rsidR="00967D37" w:rsidRPr="00967D37">
        <w:rPr>
          <w:color w:val="002060"/>
          <w:lang w:val="sr-Latn-CS"/>
        </w:rPr>
        <w:t xml:space="preserve"> </w:t>
      </w:r>
      <w:r w:rsidR="00967D37" w:rsidRPr="00967D37">
        <w:rPr>
          <w:color w:val="002060"/>
          <w:lang w:val="sr-Cyrl-CS"/>
        </w:rPr>
        <w:t>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4355F98C" w14:textId="77777777" w:rsidR="00967D37" w:rsidRDefault="00967D37" w:rsidP="00E76C1D">
      <w:pPr>
        <w:spacing w:after="0" w:line="240" w:lineRule="auto"/>
        <w:ind w:right="-143" w:firstLine="540"/>
        <w:jc w:val="both"/>
        <w:rPr>
          <w:rFonts w:eastAsia="Times New Roman"/>
          <w:b/>
          <w:color w:val="002060"/>
          <w:lang w:val="sr-Cyrl-RS"/>
        </w:rPr>
      </w:pPr>
    </w:p>
    <w:p w14:paraId="31AED9C0" w14:textId="72BA50E7" w:rsidR="00A406B6" w:rsidRPr="00A406B6" w:rsidRDefault="00BE3DB5" w:rsidP="00A406B6">
      <w:pPr>
        <w:spacing w:after="0" w:line="240" w:lineRule="auto"/>
        <w:ind w:firstLine="706"/>
        <w:jc w:val="both"/>
        <w:rPr>
          <w:color w:val="002060"/>
          <w:lang w:val="sr-Cyrl-CS"/>
        </w:rPr>
      </w:pPr>
      <w:r w:rsidRPr="00236C25">
        <w:rPr>
          <w:rFonts w:eastAsia="Times New Roman"/>
          <w:b/>
          <w:color w:val="002060"/>
          <w:spacing w:val="-2"/>
          <w:lang w:val="sr-Cyrl-RS"/>
        </w:rPr>
        <w:t>Група за оцену и праћење капиталних пројеката</w:t>
      </w:r>
      <w:r w:rsidRPr="00236C25">
        <w:rPr>
          <w:rFonts w:eastAsia="Times New Roman"/>
          <w:color w:val="002060"/>
          <w:spacing w:val="-2"/>
          <w:lang w:val="sr-Cyrl-RS"/>
        </w:rPr>
        <w:t xml:space="preserve"> </w:t>
      </w:r>
      <w:r w:rsidR="00A406B6" w:rsidRPr="00A406B6">
        <w:rPr>
          <w:color w:val="002060"/>
          <w:spacing w:val="-2"/>
          <w:lang w:val="sr-Cyrl-CS"/>
        </w:rPr>
        <w:t>обавља студијско економске,  техничко аналитичке и нормативно правне послове који се односе на: координацију рада са ресорним министарством у погледу прикупљања иновативних предлога у вези са капиталним пројектима, давање мишљења на финансијске аспекте капиталних пројеката, припрема предлог листе капиталних пројеката за Комисију за управљање капиталним инвестицијама; врши оцену претходних студија изводљивости и студија изводљивости у циљу давања мишљења о подобности пројекта; давање стручног мишљења на економско-финансијски аспект ревидираних претходних студија оправданости као и студија оправданости</w:t>
      </w:r>
      <w:r w:rsidR="00A406B6" w:rsidRPr="00A406B6">
        <w:rPr>
          <w:color w:val="002060"/>
          <w:spacing w:val="-2"/>
          <w:lang w:val="sr-Cyrl-RS"/>
        </w:rPr>
        <w:t xml:space="preserve">; прати припрему капиталних пројеката у смислу испуњења услова за финансирање; врши процену спремности пројектне документације; припрема листу спремних Капиталних пројеката и доставља је Комисији за капиталне инвестиције на усвајање, </w:t>
      </w:r>
      <w:r w:rsidR="00A406B6" w:rsidRPr="00A406B6">
        <w:rPr>
          <w:color w:val="002060"/>
          <w:spacing w:val="-2"/>
          <w:lang w:val="sr-Cyrl-CS"/>
        </w:rPr>
        <w:t xml:space="preserve">уређује поступак припреме и </w:t>
      </w:r>
      <w:r w:rsidR="00A406B6" w:rsidRPr="00A406B6">
        <w:rPr>
          <w:color w:val="002060"/>
          <w:spacing w:val="-2"/>
          <w:lang w:val="sr-Cyrl-RS"/>
        </w:rPr>
        <w:t>регистровања</w:t>
      </w:r>
      <w:r w:rsidR="00A406B6" w:rsidRPr="00A406B6">
        <w:rPr>
          <w:color w:val="002060"/>
          <w:spacing w:val="-2"/>
          <w:lang w:val="sr-Cyrl-CS"/>
        </w:rPr>
        <w:t xml:space="preserve"> капиталних пројеката по надлежним министарствима и њихово обједињавање; даје упутства за израду буџета, у делу који се односи на процедуру предлагања капиталних пројеката; врши праћење и анализу капиталних пројеката, припрема извештаје о праћењу капиталних пројеката, даје стручна мишљења на законске и подзаконске прописе</w:t>
      </w:r>
      <w:r w:rsidR="00A406B6" w:rsidRPr="00A406B6">
        <w:rPr>
          <w:color w:val="002060"/>
          <w:spacing w:val="-2"/>
          <w:lang w:val="sr-Cyrl-RS"/>
        </w:rPr>
        <w:t>, као и</w:t>
      </w:r>
      <w:r w:rsidR="00A406B6" w:rsidRPr="00A406B6">
        <w:rPr>
          <w:color w:val="002060"/>
          <w:spacing w:val="-2"/>
          <w:lang w:val="sr-Cyrl-CS"/>
        </w:rPr>
        <w:t xml:space="preserve"> на међународне уговоре и споразуме који у </w:t>
      </w:r>
      <w:r w:rsidR="00A406B6" w:rsidRPr="00A406B6">
        <w:rPr>
          <w:color w:val="002060"/>
          <w:spacing w:val="-2"/>
          <w:lang w:val="sr-Cyrl-RS"/>
        </w:rPr>
        <w:t>своме спровођењу</w:t>
      </w:r>
      <w:r w:rsidR="00A406B6" w:rsidRPr="00A406B6">
        <w:rPr>
          <w:color w:val="002060"/>
          <w:spacing w:val="-2"/>
          <w:lang w:val="sr-Cyrl-CS"/>
        </w:rPr>
        <w:t xml:space="preserve"> претпостављају капиталне пројекте</w:t>
      </w:r>
      <w:r w:rsidR="00A406B6" w:rsidRPr="00A406B6">
        <w:rPr>
          <w:color w:val="002060"/>
          <w:spacing w:val="-2"/>
          <w:lang w:val="sr-Cyrl-RS"/>
        </w:rPr>
        <w:t>.</w:t>
      </w:r>
    </w:p>
    <w:p w14:paraId="1B092A40" w14:textId="77777777" w:rsidR="00A406B6" w:rsidRDefault="00A406B6" w:rsidP="00BE3DB5">
      <w:pPr>
        <w:spacing w:after="0" w:line="240" w:lineRule="auto"/>
        <w:ind w:firstLine="706"/>
        <w:jc w:val="both"/>
        <w:rPr>
          <w:rFonts w:eastAsia="Times New Roman"/>
          <w:color w:val="002060"/>
          <w:spacing w:val="-2"/>
          <w:lang w:val="sr-Cyrl-RS"/>
        </w:rPr>
      </w:pPr>
    </w:p>
    <w:p w14:paraId="187F6A11" w14:textId="77777777" w:rsidR="00A406B6" w:rsidRDefault="00A406B6" w:rsidP="00BE3DB5">
      <w:pPr>
        <w:spacing w:after="0" w:line="240" w:lineRule="auto"/>
        <w:ind w:firstLine="706"/>
        <w:jc w:val="both"/>
        <w:rPr>
          <w:rFonts w:eastAsia="Times New Roman"/>
          <w:color w:val="002060"/>
          <w:spacing w:val="-2"/>
          <w:lang w:val="sr-Cyrl-RS"/>
        </w:rPr>
      </w:pPr>
    </w:p>
    <w:p w14:paraId="075F7BC9" w14:textId="751C7401" w:rsidR="00A11F6A" w:rsidRPr="00A11F6A" w:rsidRDefault="008F65CE" w:rsidP="00A11F6A">
      <w:pPr>
        <w:pStyle w:val="ListParagraph"/>
        <w:spacing w:after="0" w:line="240" w:lineRule="auto"/>
        <w:ind w:left="0" w:firstLine="720"/>
        <w:jc w:val="both"/>
        <w:rPr>
          <w:color w:val="002060"/>
          <w:lang w:val="sr-Cyrl-RS"/>
        </w:rPr>
      </w:pPr>
      <w:r w:rsidRPr="00236C25">
        <w:rPr>
          <w:rFonts w:eastAsia="Times New Roman"/>
          <w:b/>
          <w:i/>
          <w:color w:val="7030A0"/>
          <w:sz w:val="28"/>
          <w:lang w:val="sr-Cyrl-RS"/>
        </w:rPr>
        <w:t>Сектор за дигитализацију у области финансија</w:t>
      </w:r>
      <w:r w:rsidR="00A11F6A" w:rsidRPr="00A11F6A">
        <w:rPr>
          <w:lang w:val="ru-RU"/>
        </w:rPr>
        <w:t xml:space="preserve"> </w:t>
      </w:r>
      <w:r w:rsidR="00A11F6A" w:rsidRPr="00A11F6A">
        <w:rPr>
          <w:color w:val="002060"/>
          <w:lang w:val="ru-RU"/>
        </w:rPr>
        <w:t>обавља послове који се односе на:</w:t>
      </w:r>
      <w:r w:rsidR="00A11F6A" w:rsidRPr="00A11F6A">
        <w:rPr>
          <w:color w:val="002060"/>
          <w:lang w:val="sr-Cyrl-CS"/>
        </w:rPr>
        <w:t xml:space="preserve"> </w:t>
      </w:r>
      <w:r w:rsidR="00A11F6A" w:rsidRPr="00A11F6A">
        <w:rPr>
          <w:color w:val="002060"/>
          <w:lang w:val="sr-Cyrl-RS"/>
        </w:rPr>
        <w:t xml:space="preserve">реализацију пројеката који се односе на информационе системе, како са аспекта руковођења стратешким пројектима од стране Министарства, тако и праћење осталих пројеката у Министарству и органима управе у саставу; сарадњу са другим секторима Министарства, са акцентом на прикупљање података од других сектора ради координације и усклађивања планова и пројеката са </w:t>
      </w:r>
      <w:r w:rsidR="00A11F6A" w:rsidRPr="00A11F6A">
        <w:rPr>
          <w:color w:val="002060"/>
        </w:rPr>
        <w:t>програмским, секторским и приоритетима Министарства</w:t>
      </w:r>
      <w:r w:rsidR="00A11F6A" w:rsidRPr="00A11F6A">
        <w:rPr>
          <w:color w:val="002060"/>
          <w:lang w:val="sr-Cyrl-RS"/>
        </w:rPr>
        <w:t xml:space="preserve">; сарадњу са другим органима државне управе,  а пре свега са Канцеларијом за </w:t>
      </w:r>
      <w:r w:rsidR="00A11F6A" w:rsidRPr="00A11F6A">
        <w:rPr>
          <w:color w:val="002060"/>
          <w:lang w:val="sr-Cyrl-RS"/>
        </w:rPr>
        <w:lastRenderedPageBreak/>
        <w:t xml:space="preserve">ИТ и е-управу у смислу усклађивања планова са приоритетима, како </w:t>
      </w:r>
      <w:r w:rsidR="00A11F6A" w:rsidRPr="00A11F6A">
        <w:rPr>
          <w:color w:val="002060"/>
        </w:rPr>
        <w:t>програмским, секторским</w:t>
      </w:r>
      <w:r w:rsidR="00A11F6A" w:rsidRPr="00A11F6A">
        <w:rPr>
          <w:color w:val="002060"/>
          <w:lang w:val="sr-Cyrl-RS"/>
        </w:rPr>
        <w:t>, тако</w:t>
      </w:r>
      <w:r w:rsidR="00A11F6A" w:rsidRPr="00A11F6A">
        <w:rPr>
          <w:color w:val="002060"/>
        </w:rPr>
        <w:t xml:space="preserve"> и приоритетима Министарства</w:t>
      </w:r>
      <w:r w:rsidR="00A11F6A" w:rsidRPr="00A11F6A">
        <w:rPr>
          <w:color w:val="002060"/>
          <w:lang w:val="sr-Cyrl-RS"/>
        </w:rPr>
        <w:t xml:space="preserve">; планирање, анализа, имплементација и тестирање, као и контрола квалитета софтверских система током реализације пројеката; </w:t>
      </w:r>
      <w:r w:rsidR="00A11F6A" w:rsidRPr="00A11F6A">
        <w:rPr>
          <w:color w:val="002060"/>
        </w:rPr>
        <w:t>координациј</w:t>
      </w:r>
      <w:r w:rsidR="00A11F6A" w:rsidRPr="00A11F6A">
        <w:rPr>
          <w:color w:val="002060"/>
          <w:lang w:val="sr-Cyrl-RS"/>
        </w:rPr>
        <w:t>у</w:t>
      </w:r>
      <w:r w:rsidR="00A11F6A" w:rsidRPr="00A11F6A">
        <w:rPr>
          <w:color w:val="002060"/>
        </w:rPr>
        <w:t xml:space="preserve"> </w:t>
      </w:r>
      <w:r w:rsidR="00A11F6A" w:rsidRPr="00A11F6A">
        <w:rPr>
          <w:color w:val="002060"/>
          <w:lang w:val="sr-Cyrl-RS"/>
        </w:rPr>
        <w:t xml:space="preserve">при пуштању у рад софтверских система </w:t>
      </w:r>
      <w:r w:rsidR="00A11F6A" w:rsidRPr="00A11F6A">
        <w:rPr>
          <w:color w:val="002060"/>
        </w:rPr>
        <w:t>и праћење функционалне оперативности и исправности система</w:t>
      </w:r>
      <w:r w:rsidR="00A11F6A" w:rsidRPr="00A11F6A">
        <w:rPr>
          <w:color w:val="002060"/>
          <w:lang w:val="sr-Cyrl-RS"/>
        </w:rPr>
        <w:t xml:space="preserve">, као и </w:t>
      </w:r>
      <w:r w:rsidR="00A11F6A" w:rsidRPr="00A11F6A">
        <w:rPr>
          <w:color w:val="002060"/>
        </w:rPr>
        <w:t xml:space="preserve">праћење </w:t>
      </w:r>
      <w:r w:rsidR="00A11F6A" w:rsidRPr="00A11F6A">
        <w:rPr>
          <w:color w:val="002060"/>
          <w:lang w:val="sr-Cyrl-RS"/>
        </w:rPr>
        <w:t>функционисања</w:t>
      </w:r>
      <w:r w:rsidR="00A11F6A" w:rsidRPr="00A11F6A">
        <w:rPr>
          <w:color w:val="002060"/>
        </w:rPr>
        <w:t xml:space="preserve"> сервиса, система и регистара</w:t>
      </w:r>
      <w:r w:rsidR="00A11F6A" w:rsidRPr="00A11F6A">
        <w:rPr>
          <w:color w:val="002060"/>
          <w:lang w:val="sr-Cyrl-RS"/>
        </w:rPr>
        <w:t>, уз контролу поштовања безбедносних процедура, у складу са прописима; прикупљање података о потребама корисника, са планирањем неопходних средстава и ресурса са циљем адекватног одржавања и унапређивања информационих система у надлежности Министарства; п</w:t>
      </w:r>
      <w:r w:rsidR="00A11F6A" w:rsidRPr="00A11F6A">
        <w:rPr>
          <w:color w:val="002060"/>
        </w:rPr>
        <w:t>репознавање потреба за оптимизацијом</w:t>
      </w:r>
      <w:r w:rsidR="00A11F6A" w:rsidRPr="00A11F6A">
        <w:rPr>
          <w:color w:val="002060"/>
          <w:lang w:val="sr-Cyrl-RS"/>
        </w:rPr>
        <w:t xml:space="preserve"> </w:t>
      </w:r>
      <w:r w:rsidR="00A11F6A" w:rsidRPr="00A11F6A">
        <w:rPr>
          <w:color w:val="002060"/>
        </w:rPr>
        <w:t>и унапређењем перформанси продукционих система и координација при решавању</w:t>
      </w:r>
      <w:r w:rsidR="00A11F6A" w:rsidRPr="00A11F6A">
        <w:rPr>
          <w:color w:val="002060"/>
          <w:lang w:val="sr-Cyrl-RS"/>
        </w:rPr>
        <w:t xml:space="preserve"> </w:t>
      </w:r>
      <w:r w:rsidR="00A11F6A" w:rsidRPr="00A11F6A">
        <w:rPr>
          <w:color w:val="002060"/>
        </w:rPr>
        <w:t>текућих проблема у раду</w:t>
      </w:r>
      <w:r w:rsidR="00A11F6A" w:rsidRPr="00A11F6A">
        <w:rPr>
          <w:color w:val="002060"/>
          <w:lang w:val="sr-Cyrl-RS"/>
        </w:rPr>
        <w:t>; контроле</w:t>
      </w:r>
      <w:r w:rsidR="00A11F6A" w:rsidRPr="00A11F6A">
        <w:rPr>
          <w:color w:val="002060"/>
        </w:rPr>
        <w:t xml:space="preserve"> приступа подацима, координациј</w:t>
      </w:r>
      <w:r w:rsidR="00A11F6A" w:rsidRPr="00A11F6A">
        <w:rPr>
          <w:color w:val="002060"/>
          <w:lang w:val="sr-Cyrl-RS"/>
        </w:rPr>
        <w:t>е</w:t>
      </w:r>
      <w:r w:rsidR="00A11F6A" w:rsidRPr="00A11F6A">
        <w:rPr>
          <w:color w:val="002060"/>
        </w:rPr>
        <w:t xml:space="preserve"> при отклањању грешака, инсталацији и покретању нових функционалности</w:t>
      </w:r>
      <w:r w:rsidR="00A11F6A" w:rsidRPr="00A11F6A">
        <w:rPr>
          <w:color w:val="002060"/>
          <w:lang w:val="sr-Cyrl-RS"/>
        </w:rPr>
        <w:t xml:space="preserve"> софтвера</w:t>
      </w:r>
      <w:r w:rsidR="00A11F6A" w:rsidRPr="00A11F6A">
        <w:rPr>
          <w:color w:val="002060"/>
        </w:rPr>
        <w:t>, доступности комуникационе инфраструктуре и праћењ</w:t>
      </w:r>
      <w:r w:rsidR="00A11F6A" w:rsidRPr="00A11F6A">
        <w:rPr>
          <w:color w:val="002060"/>
          <w:lang w:val="sr-Cyrl-RS"/>
        </w:rPr>
        <w:t>а</w:t>
      </w:r>
      <w:r w:rsidR="00A11F6A" w:rsidRPr="00A11F6A">
        <w:rPr>
          <w:color w:val="002060"/>
        </w:rPr>
        <w:t xml:space="preserve"> оптерећења система, као и анализ</w:t>
      </w:r>
      <w:r w:rsidR="00A11F6A" w:rsidRPr="00A11F6A">
        <w:rPr>
          <w:color w:val="002060"/>
          <w:lang w:val="sr-Cyrl-RS"/>
        </w:rPr>
        <w:t>а</w:t>
      </w:r>
      <w:r w:rsidR="00A11F6A" w:rsidRPr="00A11F6A">
        <w:rPr>
          <w:color w:val="002060"/>
        </w:rPr>
        <w:t xml:space="preserve"> искоришћ</w:t>
      </w:r>
      <w:r w:rsidR="00A11F6A" w:rsidRPr="00A11F6A">
        <w:rPr>
          <w:color w:val="002060"/>
          <w:lang w:val="sr-Cyrl-RS"/>
        </w:rPr>
        <w:t>ености</w:t>
      </w:r>
      <w:r w:rsidR="00A11F6A" w:rsidRPr="00A11F6A">
        <w:rPr>
          <w:color w:val="002060"/>
        </w:rPr>
        <w:t xml:space="preserve"> систем</w:t>
      </w:r>
      <w:r w:rsidR="00A11F6A" w:rsidRPr="00A11F6A">
        <w:rPr>
          <w:color w:val="002060"/>
          <w:lang w:val="sr-Cyrl-RS"/>
        </w:rPr>
        <w:t xml:space="preserve">а; координацију и контролу пост-имплементационе фазе пројеката, у смислу управљања системима и регистрима ради осигурања ефикасног и ефективног рада; израду правних аката у области електронских фактура и других информационих система и регистара у надлежности Министарства са аспекта информационих технологија, као и учешће у радним групама за израду прописа, те израду пројектно-техничке документације, брошура, упутстава и других едукативних материјала. </w:t>
      </w:r>
    </w:p>
    <w:p w14:paraId="38BFFB1C" w14:textId="77777777" w:rsidR="00A11F6A" w:rsidRDefault="00A11F6A" w:rsidP="008F65CE">
      <w:pPr>
        <w:spacing w:after="0" w:line="240" w:lineRule="auto"/>
        <w:ind w:firstLine="706"/>
        <w:jc w:val="both"/>
        <w:rPr>
          <w:rFonts w:eastAsia="Times New Roman"/>
          <w:color w:val="7030A0"/>
          <w:sz w:val="28"/>
          <w:lang w:val="sr-Cyrl-RS"/>
        </w:rPr>
      </w:pPr>
    </w:p>
    <w:p w14:paraId="68F16EC1"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У Сектору за дигитализацију у области финансија обављају се послови у оквиру следећих унутрашњих јединица, и то:</w:t>
      </w:r>
    </w:p>
    <w:p w14:paraId="62F6CA96" w14:textId="22C4D44A"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1. Група за управљање пројектима</w:t>
      </w:r>
    </w:p>
    <w:p w14:paraId="08F25411" w14:textId="77777777" w:rsidR="00932FAC"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2. Група за координацију Министарства и органа управе у саставу у подручју </w:t>
      </w:r>
    </w:p>
    <w:p w14:paraId="30C6C5C5" w14:textId="7410D7A6" w:rsidR="008F65CE" w:rsidRPr="00236C25" w:rsidRDefault="00932FAC"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    </w:t>
      </w:r>
      <w:r w:rsidR="008F65CE" w:rsidRPr="00236C25">
        <w:rPr>
          <w:rFonts w:eastAsia="Times New Roman"/>
          <w:b/>
          <w:color w:val="002060"/>
          <w:lang w:val="sr-Cyrl-RS"/>
        </w:rPr>
        <w:t xml:space="preserve">дигитализације </w:t>
      </w:r>
    </w:p>
    <w:p w14:paraId="549DD1E9" w14:textId="452DE10F"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3. Група за управљање системом електронских фактура</w:t>
      </w:r>
    </w:p>
    <w:p w14:paraId="458AAC17" w14:textId="77777777" w:rsidR="008F65CE" w:rsidRPr="00236C25" w:rsidRDefault="008F65CE" w:rsidP="008F65CE">
      <w:pPr>
        <w:spacing w:after="0" w:line="240" w:lineRule="auto"/>
        <w:ind w:firstLine="706"/>
        <w:jc w:val="both"/>
        <w:rPr>
          <w:rFonts w:eastAsia="Times New Roman"/>
          <w:color w:val="002060"/>
          <w:lang w:val="sr-Cyrl-RS"/>
        </w:rPr>
      </w:pPr>
    </w:p>
    <w:p w14:paraId="2509686A" w14:textId="74F76F5D" w:rsidR="00BC4C3C" w:rsidRPr="00BC4C3C" w:rsidRDefault="00BC4C3C" w:rsidP="00BC4C3C">
      <w:pPr>
        <w:pStyle w:val="NoSpacing"/>
        <w:jc w:val="both"/>
        <w:rPr>
          <w:noProof/>
          <w:color w:val="002060"/>
          <w:lang w:val="sr-Cyrl-RS"/>
        </w:rPr>
      </w:pPr>
      <w:r>
        <w:rPr>
          <w:rFonts w:eastAsia="Times New Roman"/>
          <w:b/>
          <w:color w:val="002060"/>
          <w:lang w:val="sr-Cyrl-RS"/>
        </w:rPr>
        <w:tab/>
      </w:r>
      <w:r w:rsidR="008F65CE" w:rsidRPr="00236C25">
        <w:rPr>
          <w:rFonts w:eastAsia="Times New Roman"/>
          <w:b/>
          <w:color w:val="002060"/>
          <w:lang w:val="sr-Cyrl-RS"/>
        </w:rPr>
        <w:t>Група за управљање пројектима</w:t>
      </w:r>
      <w:r w:rsidR="008F65CE" w:rsidRPr="00236C25">
        <w:rPr>
          <w:rFonts w:eastAsia="Times New Roman"/>
          <w:color w:val="002060"/>
          <w:lang w:val="sr-Cyrl-RS"/>
        </w:rPr>
        <w:t xml:space="preserve"> </w:t>
      </w:r>
      <w:r w:rsidRPr="00BC4C3C">
        <w:rPr>
          <w:noProof/>
          <w:color w:val="002060"/>
          <w:lang w:val="sr-Cyrl-RS"/>
        </w:rPr>
        <w:t>обавља послове који се односе на: п</w:t>
      </w:r>
      <w:r w:rsidRPr="00BC4C3C">
        <w:rPr>
          <w:color w:val="002060"/>
        </w:rPr>
        <w:t>раћење пројеката</w:t>
      </w:r>
      <w:r w:rsidRPr="00BC4C3C">
        <w:rPr>
          <w:color w:val="002060"/>
          <w:lang w:val="sr-Cyrl-RS"/>
        </w:rPr>
        <w:t xml:space="preserve"> везаних за информационе система </w:t>
      </w:r>
      <w:r w:rsidRPr="00BC4C3C">
        <w:rPr>
          <w:color w:val="002060"/>
        </w:rPr>
        <w:t>кроз све фазе реализације</w:t>
      </w:r>
      <w:r w:rsidRPr="00BC4C3C">
        <w:rPr>
          <w:color w:val="002060"/>
          <w:lang w:val="sr-Cyrl-RS"/>
        </w:rPr>
        <w:t xml:space="preserve"> и управљање пројектима </w:t>
      </w:r>
      <w:r w:rsidRPr="00BC4C3C">
        <w:rPr>
          <w:color w:val="002060"/>
          <w:lang w:val="sr-Latn-RS"/>
        </w:rPr>
        <w:t>o</w:t>
      </w:r>
      <w:r w:rsidRPr="00BC4C3C">
        <w:rPr>
          <w:color w:val="002060"/>
          <w:lang w:val="sr-Cyrl-RS"/>
        </w:rPr>
        <w:t>д стране Министарства</w:t>
      </w:r>
      <w:r w:rsidRPr="00BC4C3C">
        <w:rPr>
          <w:color w:val="002060"/>
        </w:rPr>
        <w:t>: усклађивање предлога пројек</w:t>
      </w:r>
      <w:r w:rsidRPr="00BC4C3C">
        <w:rPr>
          <w:color w:val="002060"/>
          <w:lang w:val="sr-Cyrl-RS"/>
        </w:rPr>
        <w:t>а</w:t>
      </w:r>
      <w:r w:rsidRPr="00BC4C3C">
        <w:rPr>
          <w:color w:val="002060"/>
        </w:rPr>
        <w:t>та са техничким захтевима, програмским, секторским и приоритетима Министарства;</w:t>
      </w:r>
      <w:r w:rsidRPr="00BC4C3C">
        <w:rPr>
          <w:color w:val="002060"/>
          <w:lang w:val="sr-Cyrl-RS"/>
        </w:rPr>
        <w:t xml:space="preserve"> </w:t>
      </w:r>
      <w:r w:rsidRPr="00BC4C3C">
        <w:rPr>
          <w:color w:val="002060"/>
        </w:rPr>
        <w:t>припрем</w:t>
      </w:r>
      <w:r w:rsidRPr="00BC4C3C">
        <w:rPr>
          <w:color w:val="002060"/>
          <w:lang w:val="sr-Cyrl-RS"/>
        </w:rPr>
        <w:t>у</w:t>
      </w:r>
      <w:r w:rsidRPr="00BC4C3C">
        <w:rPr>
          <w:color w:val="002060"/>
        </w:rPr>
        <w:t xml:space="preserve"> </w:t>
      </w:r>
      <w:r w:rsidRPr="00BC4C3C">
        <w:rPr>
          <w:color w:val="002060"/>
          <w:lang w:val="sr-Cyrl-RS"/>
        </w:rPr>
        <w:t xml:space="preserve">адекватне </w:t>
      </w:r>
      <w:r w:rsidRPr="00BC4C3C">
        <w:rPr>
          <w:color w:val="002060"/>
        </w:rPr>
        <w:t>техничке документације</w:t>
      </w:r>
      <w:r w:rsidRPr="00BC4C3C">
        <w:rPr>
          <w:color w:val="002060"/>
          <w:lang w:val="sr-Cyrl-RS"/>
        </w:rPr>
        <w:t xml:space="preserve"> усклађене са захтевима крајњих корисника</w:t>
      </w:r>
      <w:r w:rsidRPr="00BC4C3C">
        <w:rPr>
          <w:color w:val="002060"/>
        </w:rPr>
        <w:t xml:space="preserve">; </w:t>
      </w:r>
      <w:r w:rsidRPr="00BC4C3C">
        <w:rPr>
          <w:color w:val="002060"/>
          <w:lang w:val="sr-Cyrl-RS"/>
        </w:rPr>
        <w:t xml:space="preserve">праћење реализације </w:t>
      </w:r>
      <w:r w:rsidRPr="00BC4C3C">
        <w:rPr>
          <w:color w:val="002060"/>
        </w:rPr>
        <w:t>пројеката</w:t>
      </w:r>
      <w:r w:rsidRPr="00BC4C3C">
        <w:rPr>
          <w:color w:val="002060"/>
          <w:lang w:val="sr-Cyrl-RS"/>
        </w:rPr>
        <w:t xml:space="preserve"> који се односе на информационе технологије</w:t>
      </w:r>
      <w:r w:rsidRPr="00BC4C3C">
        <w:rPr>
          <w:color w:val="002060"/>
        </w:rPr>
        <w:t xml:space="preserve">; </w:t>
      </w:r>
      <w:r w:rsidRPr="00BC4C3C">
        <w:rPr>
          <w:color w:val="002060"/>
          <w:lang w:val="sr-Cyrl-RS"/>
        </w:rPr>
        <w:t xml:space="preserve">контролу и праћење извршења </w:t>
      </w:r>
      <w:r w:rsidRPr="00BC4C3C">
        <w:rPr>
          <w:color w:val="002060"/>
        </w:rPr>
        <w:t>пројек</w:t>
      </w:r>
      <w:r w:rsidRPr="00BC4C3C">
        <w:rPr>
          <w:color w:val="002060"/>
          <w:lang w:val="sr-Cyrl-RS"/>
        </w:rPr>
        <w:t>а</w:t>
      </w:r>
      <w:r w:rsidRPr="00BC4C3C">
        <w:rPr>
          <w:color w:val="002060"/>
        </w:rPr>
        <w:t xml:space="preserve">та уговорених путем </w:t>
      </w:r>
      <w:r w:rsidRPr="00BC4C3C">
        <w:rPr>
          <w:color w:val="002060"/>
          <w:lang w:val="sr-Cyrl-RS"/>
        </w:rPr>
        <w:t>ј</w:t>
      </w:r>
      <w:r w:rsidRPr="00BC4C3C">
        <w:rPr>
          <w:color w:val="002060"/>
        </w:rPr>
        <w:t>авних набавки, донаторских програма и</w:t>
      </w:r>
      <w:r w:rsidRPr="00BC4C3C">
        <w:rPr>
          <w:color w:val="002060"/>
          <w:lang w:val="sr-Cyrl-RS"/>
        </w:rPr>
        <w:t xml:space="preserve">/или </w:t>
      </w:r>
      <w:r w:rsidRPr="00BC4C3C">
        <w:rPr>
          <w:color w:val="002060"/>
        </w:rPr>
        <w:t>кредита</w:t>
      </w:r>
      <w:r w:rsidRPr="00BC4C3C">
        <w:rPr>
          <w:color w:val="002060"/>
          <w:lang w:val="sr-Cyrl-RS"/>
        </w:rPr>
        <w:t>; обезбеђивање квалитета у свим фазама развоја и имплементације решења; праћење и анализу</w:t>
      </w:r>
      <w:r w:rsidRPr="00BC4C3C">
        <w:rPr>
          <w:rFonts w:eastAsia="Times New Roman"/>
          <w:color w:val="002060"/>
        </w:rPr>
        <w:t xml:space="preserve"> потреба за оптимизацијом</w:t>
      </w:r>
      <w:r w:rsidRPr="00BC4C3C">
        <w:rPr>
          <w:rFonts w:eastAsia="Times New Roman"/>
          <w:color w:val="002060"/>
          <w:lang w:val="sr-Cyrl-RS"/>
        </w:rPr>
        <w:t xml:space="preserve"> </w:t>
      </w:r>
      <w:r w:rsidRPr="00BC4C3C">
        <w:rPr>
          <w:rFonts w:eastAsia="Times New Roman"/>
          <w:color w:val="002060"/>
        </w:rPr>
        <w:t>и унапређењем перформанси продукционих система и координација при решавању</w:t>
      </w:r>
      <w:r w:rsidRPr="00BC4C3C">
        <w:rPr>
          <w:rFonts w:eastAsia="Times New Roman"/>
          <w:color w:val="002060"/>
          <w:lang w:val="sr-Cyrl-RS"/>
        </w:rPr>
        <w:t xml:space="preserve"> </w:t>
      </w:r>
      <w:r w:rsidRPr="00BC4C3C">
        <w:rPr>
          <w:rFonts w:eastAsia="Times New Roman"/>
          <w:color w:val="002060"/>
        </w:rPr>
        <w:t>текућих проблема у раду</w:t>
      </w:r>
      <w:r w:rsidRPr="00BC4C3C">
        <w:rPr>
          <w:rFonts w:eastAsia="Times New Roman"/>
          <w:color w:val="002060"/>
          <w:lang w:val="sr-Cyrl-RS"/>
        </w:rPr>
        <w:t xml:space="preserve">; </w:t>
      </w:r>
      <w:r w:rsidRPr="00BC4C3C">
        <w:rPr>
          <w:color w:val="002060"/>
          <w:lang w:val="sr-Cyrl-RS"/>
        </w:rPr>
        <w:t xml:space="preserve">израду упутстава, брошура и другог едукативног материјала; </w:t>
      </w:r>
      <w:r w:rsidRPr="00BC4C3C">
        <w:rPr>
          <w:rFonts w:eastAsia="Times New Roman"/>
          <w:color w:val="002060"/>
          <w:lang w:val="sr-Cyrl-RS"/>
        </w:rPr>
        <w:t>контролу</w:t>
      </w:r>
      <w:r w:rsidRPr="00BC4C3C">
        <w:rPr>
          <w:rFonts w:eastAsia="Times New Roman"/>
          <w:color w:val="002060"/>
        </w:rPr>
        <w:t xml:space="preserve"> приступа подацима, инсталациј</w:t>
      </w:r>
      <w:r w:rsidRPr="00BC4C3C">
        <w:rPr>
          <w:rFonts w:eastAsia="Times New Roman"/>
          <w:color w:val="002060"/>
          <w:lang w:val="sr-Cyrl-RS"/>
        </w:rPr>
        <w:t>е</w:t>
      </w:r>
      <w:r w:rsidRPr="00BC4C3C">
        <w:rPr>
          <w:rFonts w:eastAsia="Times New Roman"/>
          <w:color w:val="002060"/>
        </w:rPr>
        <w:t xml:space="preserve"> и покретањ</w:t>
      </w:r>
      <w:r w:rsidRPr="00BC4C3C">
        <w:rPr>
          <w:rFonts w:eastAsia="Times New Roman"/>
          <w:color w:val="002060"/>
          <w:lang w:val="sr-Cyrl-RS"/>
        </w:rPr>
        <w:t>а</w:t>
      </w:r>
      <w:r w:rsidRPr="00BC4C3C">
        <w:rPr>
          <w:rFonts w:eastAsia="Times New Roman"/>
          <w:color w:val="002060"/>
        </w:rPr>
        <w:t xml:space="preserve"> нових функционалности</w:t>
      </w:r>
      <w:r w:rsidRPr="00BC4C3C">
        <w:rPr>
          <w:rFonts w:eastAsia="Times New Roman"/>
          <w:color w:val="002060"/>
          <w:lang w:val="sr-Cyrl-RS"/>
        </w:rPr>
        <w:t xml:space="preserve"> софтвера</w:t>
      </w:r>
      <w:r w:rsidRPr="00BC4C3C">
        <w:rPr>
          <w:rFonts w:eastAsia="Times New Roman"/>
          <w:color w:val="002060"/>
        </w:rPr>
        <w:t>, доступности комуникационе инфраструктуре и  оптерећења система, као и анализ</w:t>
      </w:r>
      <w:r w:rsidRPr="00BC4C3C">
        <w:rPr>
          <w:rFonts w:eastAsia="Times New Roman"/>
          <w:color w:val="002060"/>
          <w:lang w:val="sr-Cyrl-RS"/>
        </w:rPr>
        <w:t>у</w:t>
      </w:r>
      <w:r w:rsidRPr="00BC4C3C">
        <w:rPr>
          <w:rFonts w:eastAsia="Times New Roman"/>
          <w:color w:val="002060"/>
        </w:rPr>
        <w:t xml:space="preserve"> искоришћ</w:t>
      </w:r>
      <w:r w:rsidRPr="00BC4C3C">
        <w:rPr>
          <w:rFonts w:eastAsia="Times New Roman"/>
          <w:color w:val="002060"/>
          <w:lang w:val="sr-Cyrl-RS"/>
        </w:rPr>
        <w:t>ености</w:t>
      </w:r>
      <w:r w:rsidRPr="00BC4C3C">
        <w:rPr>
          <w:rFonts w:eastAsia="Times New Roman"/>
          <w:color w:val="002060"/>
        </w:rPr>
        <w:t xml:space="preserve"> систем</w:t>
      </w:r>
      <w:r w:rsidRPr="00BC4C3C">
        <w:rPr>
          <w:rFonts w:eastAsia="Times New Roman"/>
          <w:color w:val="002060"/>
          <w:lang w:val="sr-Cyrl-RS"/>
        </w:rPr>
        <w:t>а; д</w:t>
      </w:r>
      <w:r w:rsidRPr="00BC4C3C">
        <w:rPr>
          <w:color w:val="002060"/>
          <w:lang w:val="sr-Cyrl-RS"/>
        </w:rPr>
        <w:t xml:space="preserve">руге послове из делокруга Групе.  </w:t>
      </w:r>
    </w:p>
    <w:p w14:paraId="5BDE2800" w14:textId="77777777" w:rsidR="00BC4C3C" w:rsidRDefault="00BC4C3C" w:rsidP="008F65CE">
      <w:pPr>
        <w:spacing w:after="0" w:line="240" w:lineRule="auto"/>
        <w:ind w:firstLine="706"/>
        <w:jc w:val="both"/>
        <w:rPr>
          <w:rFonts w:eastAsia="Times New Roman"/>
          <w:color w:val="002060"/>
          <w:lang w:val="sr-Cyrl-RS"/>
        </w:rPr>
      </w:pPr>
    </w:p>
    <w:p w14:paraId="2CFA988D" w14:textId="77777777" w:rsidR="006149D0" w:rsidRPr="006149D0" w:rsidRDefault="008F65CE" w:rsidP="006149D0">
      <w:pPr>
        <w:spacing w:after="0" w:line="240" w:lineRule="auto"/>
        <w:ind w:firstLine="720"/>
        <w:jc w:val="both"/>
        <w:rPr>
          <w:noProof/>
          <w:color w:val="002060"/>
          <w:lang w:val="sr-Cyrl-RS"/>
        </w:rPr>
      </w:pPr>
      <w:r w:rsidRPr="00236C25">
        <w:rPr>
          <w:rFonts w:eastAsia="Times New Roman"/>
          <w:b/>
          <w:color w:val="002060"/>
          <w:lang w:val="sr-Cyrl-RS"/>
        </w:rPr>
        <w:t>Група за координацију активности Министарства и органа управе у саставу у области дигитализације</w:t>
      </w:r>
      <w:r w:rsidRPr="00236C25">
        <w:rPr>
          <w:rFonts w:eastAsia="Times New Roman"/>
          <w:color w:val="002060"/>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rPr>
        <w:t>п</w:t>
      </w:r>
      <w:r w:rsidR="006149D0" w:rsidRPr="006149D0">
        <w:rPr>
          <w:color w:val="002060"/>
          <w:lang w:val="sr-Latn-RS"/>
        </w:rPr>
        <w:t>реглед,  координ</w:t>
      </w:r>
      <w:r w:rsidR="006149D0" w:rsidRPr="006149D0">
        <w:rPr>
          <w:color w:val="002060"/>
          <w:lang w:val="sr-Cyrl-RS"/>
        </w:rPr>
        <w:t>ацију</w:t>
      </w:r>
      <w:r w:rsidR="006149D0" w:rsidRPr="006149D0">
        <w:rPr>
          <w:color w:val="002060"/>
          <w:lang w:val="sr-Latn-RS"/>
        </w:rPr>
        <w:t xml:space="preserve"> и надзор </w:t>
      </w:r>
      <w:r w:rsidR="006149D0" w:rsidRPr="006149D0">
        <w:rPr>
          <w:color w:val="002060"/>
          <w:lang w:val="sr-Cyrl-RS"/>
        </w:rPr>
        <w:t xml:space="preserve">над </w:t>
      </w:r>
      <w:r w:rsidR="006149D0" w:rsidRPr="006149D0">
        <w:rPr>
          <w:color w:val="002060"/>
          <w:lang w:val="sr-Latn-RS"/>
        </w:rPr>
        <w:t>реализациј</w:t>
      </w:r>
      <w:r w:rsidR="006149D0" w:rsidRPr="006149D0">
        <w:rPr>
          <w:color w:val="002060"/>
          <w:lang w:val="sr-Cyrl-RS"/>
        </w:rPr>
        <w:t>ом</w:t>
      </w:r>
      <w:r w:rsidR="006149D0" w:rsidRPr="006149D0">
        <w:rPr>
          <w:color w:val="002060"/>
          <w:lang w:val="sr-Latn-RS"/>
        </w:rPr>
        <w:t xml:space="preserve"> активности у подручју дигитализације пословних процеса (софтверских решења, електронских сервиса</w:t>
      </w:r>
      <w:r w:rsidR="006149D0" w:rsidRPr="006149D0">
        <w:rPr>
          <w:color w:val="002060"/>
          <w:lang w:val="sr-Cyrl-RS"/>
        </w:rPr>
        <w:t xml:space="preserve"> и сл.</w:t>
      </w:r>
      <w:r w:rsidR="006149D0" w:rsidRPr="006149D0">
        <w:rPr>
          <w:color w:val="002060"/>
          <w:lang w:val="sr-Latn-RS"/>
        </w:rPr>
        <w:t>)</w:t>
      </w:r>
      <w:r w:rsidR="006149D0" w:rsidRPr="006149D0">
        <w:rPr>
          <w:color w:val="002060"/>
          <w:lang w:val="sr-Cyrl-RS"/>
        </w:rPr>
        <w:t xml:space="preserve">; </w:t>
      </w:r>
      <w:r w:rsidR="006149D0" w:rsidRPr="006149D0">
        <w:rPr>
          <w:color w:val="002060"/>
          <w:lang w:val="sr-Latn-RS"/>
        </w:rPr>
        <w:t>планирањ</w:t>
      </w:r>
      <w:r w:rsidR="006149D0" w:rsidRPr="006149D0">
        <w:rPr>
          <w:color w:val="002060"/>
          <w:lang w:val="sr-Cyrl-RS"/>
        </w:rPr>
        <w:t>е</w:t>
      </w:r>
      <w:r w:rsidR="006149D0" w:rsidRPr="006149D0">
        <w:rPr>
          <w:color w:val="002060"/>
          <w:lang w:val="sr-Latn-RS"/>
        </w:rPr>
        <w:t xml:space="preserve"> активности у подручју дигитализације пословних процеса</w:t>
      </w:r>
      <w:r w:rsidR="006149D0" w:rsidRPr="006149D0">
        <w:rPr>
          <w:color w:val="002060"/>
          <w:lang w:val="sr-Cyrl-RS"/>
        </w:rPr>
        <w:t xml:space="preserve"> и електронских услуга; израду студија, анализа и других информација из области које су од значаја за подручје дигитализације; праћење прописа из области дигитализације пословних процеса и електронских услуга; анализе тржишта и доступних </w:t>
      </w:r>
      <w:r w:rsidR="006149D0" w:rsidRPr="006149D0">
        <w:rPr>
          <w:color w:val="002060"/>
          <w:lang w:val="sr-Cyrl-RS"/>
        </w:rPr>
        <w:lastRenderedPageBreak/>
        <w:t>технолошких решења, у складу са потребама Министарства; креирање и</w:t>
      </w:r>
      <w:r w:rsidR="006149D0" w:rsidRPr="006149D0">
        <w:rPr>
          <w:color w:val="002060"/>
          <w:lang w:val="sr-Latn-RS"/>
        </w:rPr>
        <w:t xml:space="preserve"> унапређе</w:t>
      </w:r>
      <w:r w:rsidR="006149D0" w:rsidRPr="006149D0">
        <w:rPr>
          <w:color w:val="002060"/>
          <w:lang w:val="sr-Cyrl-RS"/>
        </w:rPr>
        <w:t>ње С</w:t>
      </w:r>
      <w:r w:rsidR="006149D0" w:rsidRPr="006149D0">
        <w:rPr>
          <w:color w:val="002060"/>
          <w:lang w:val="sr-Latn-RS"/>
        </w:rPr>
        <w:t>тратегије</w:t>
      </w:r>
      <w:r w:rsidR="006149D0" w:rsidRPr="006149D0">
        <w:rPr>
          <w:color w:val="002060"/>
          <w:lang w:val="sr-Cyrl-RS"/>
        </w:rPr>
        <w:t xml:space="preserve"> развоја информационих система Министарства и сродних стратешких докумената (акциони план, план развоја и друго, у подручју информационих технологија); сарадњу са другим органима државне управе,  а пре свега са Канцеларијом за ИТ и е-управу у смислу усклађивања планова са приоритетима, како </w:t>
      </w:r>
      <w:r w:rsidR="006149D0" w:rsidRPr="006149D0">
        <w:rPr>
          <w:color w:val="002060"/>
          <w:lang w:val="sr-Latn-RS"/>
        </w:rPr>
        <w:t>програмским, секторским</w:t>
      </w:r>
      <w:r w:rsidR="006149D0" w:rsidRPr="006149D0">
        <w:rPr>
          <w:color w:val="002060"/>
          <w:lang w:val="sr-Cyrl-RS"/>
        </w:rPr>
        <w:t>, тако</w:t>
      </w:r>
      <w:r w:rsidR="006149D0" w:rsidRPr="006149D0">
        <w:rPr>
          <w:color w:val="002060"/>
          <w:lang w:val="sr-Latn-RS"/>
        </w:rPr>
        <w:t xml:space="preserve"> и приоритетима Министарства</w:t>
      </w:r>
      <w:r w:rsidR="006149D0" w:rsidRPr="006149D0">
        <w:rPr>
          <w:color w:val="002060"/>
          <w:lang w:val="sr-Cyrl-RS"/>
        </w:rPr>
        <w:t>; планирање, анализу, имплементацију и тестирање, као и контролу квалитета софтверских система током реализације пројеката; друге послове из делокруга Групе.</w:t>
      </w:r>
    </w:p>
    <w:p w14:paraId="4FF04A00" w14:textId="77777777" w:rsidR="00BC4C3C" w:rsidRDefault="00BC4C3C" w:rsidP="008F65CE">
      <w:pPr>
        <w:spacing w:after="0" w:line="240" w:lineRule="auto"/>
        <w:ind w:firstLine="706"/>
        <w:jc w:val="both"/>
        <w:rPr>
          <w:rFonts w:eastAsia="Times New Roman"/>
          <w:color w:val="002060"/>
          <w:lang w:val="sr-Cyrl-RS"/>
        </w:rPr>
      </w:pPr>
    </w:p>
    <w:p w14:paraId="679506D2" w14:textId="4FC15133" w:rsidR="006149D0" w:rsidRPr="006149D0" w:rsidRDefault="008F65CE" w:rsidP="006149D0">
      <w:pPr>
        <w:spacing w:after="0" w:line="240" w:lineRule="auto"/>
        <w:ind w:firstLine="706"/>
        <w:jc w:val="both"/>
        <w:rPr>
          <w:color w:val="002060"/>
          <w:lang w:val="sr-Cyrl-RS"/>
        </w:rPr>
      </w:pPr>
      <w:r w:rsidRPr="00236C25">
        <w:rPr>
          <w:rFonts w:eastAsia="Times New Roman"/>
          <w:b/>
          <w:color w:val="002060"/>
          <w:lang w:val="sr-Cyrl-RS"/>
        </w:rPr>
        <w:t>Група за управљање системом електр</w:t>
      </w:r>
      <w:r w:rsidR="00AE55CC" w:rsidRPr="00236C25">
        <w:rPr>
          <w:rFonts w:eastAsia="Times New Roman"/>
          <w:b/>
          <w:color w:val="002060"/>
          <w:lang w:val="sr-Cyrl-RS"/>
        </w:rPr>
        <w:t>о</w:t>
      </w:r>
      <w:r w:rsidRPr="00236C25">
        <w:rPr>
          <w:rFonts w:eastAsia="Times New Roman"/>
          <w:b/>
          <w:color w:val="002060"/>
          <w:lang w:val="sr-Cyrl-RS"/>
        </w:rPr>
        <w:t>нских фактура</w:t>
      </w:r>
      <w:r w:rsidR="006149D0" w:rsidRPr="006149D0">
        <w:rPr>
          <w:noProof/>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eastAsia="hr-HR"/>
        </w:rPr>
        <w:t>у</w:t>
      </w:r>
      <w:r w:rsidR="006149D0" w:rsidRPr="006149D0">
        <w:rPr>
          <w:color w:val="002060"/>
          <w:lang w:eastAsia="hr-HR"/>
        </w:rPr>
        <w:t>правља</w:t>
      </w:r>
      <w:r w:rsidR="006149D0" w:rsidRPr="006149D0">
        <w:rPr>
          <w:color w:val="002060"/>
          <w:lang w:val="sr-Cyrl-RS" w:eastAsia="hr-HR"/>
        </w:rPr>
        <w:t>ње софтверским</w:t>
      </w:r>
      <w:r w:rsidR="006149D0" w:rsidRPr="006149D0">
        <w:rPr>
          <w:color w:val="002060"/>
          <w:lang w:eastAsia="hr-HR"/>
        </w:rPr>
        <w:t xml:space="preserve"> системом електронских фактура</w:t>
      </w:r>
      <w:r w:rsidR="006149D0" w:rsidRPr="006149D0">
        <w:rPr>
          <w:color w:val="002060"/>
          <w:lang w:val="sr-Cyrl-RS" w:eastAsia="hr-HR"/>
        </w:rPr>
        <w:t>; и</w:t>
      </w:r>
      <w:r w:rsidR="006149D0" w:rsidRPr="006149D0">
        <w:rPr>
          <w:color w:val="002060"/>
          <w:lang w:val="sr-Cyrl-RS"/>
        </w:rPr>
        <w:t xml:space="preserve">зраду упутстава за коришћење и одговарајућег едукативног материјала везаног за систем електронских фактура; вођење Регистра информационих посредника; давање и одузимање сагласности за обављање делатности пружања услуге издавања, евидентирања, обраде, примања, достављања и чувања електронских фактура информационим посредницима; активности на одржавању система електронских фактура, са планирањем потреба за надоградњу и проширење компонената система; </w:t>
      </w:r>
      <w:r w:rsidR="006149D0" w:rsidRPr="006149D0">
        <w:rPr>
          <w:color w:val="002060"/>
          <w:lang w:val="ru-RU"/>
        </w:rPr>
        <w:t>праћење, анализу и упоређивање законодавстава других земаља и Републике Србије у области</w:t>
      </w:r>
      <w:r w:rsidR="006149D0" w:rsidRPr="006149D0">
        <w:rPr>
          <w:color w:val="002060"/>
          <w:lang w:val="sr-Cyrl-RS"/>
        </w:rPr>
        <w:t xml:space="preserve"> од значаја за рад система електронских фактура; израда прописа из области које су од значаја за електронске фактуре; давање мишљења по захтеву органа и странака који се односе на област електронских фактура; израда студија, анализа и других информација из области које су од значаја за електронске фактуре; друге послове из делокруга Групе.</w:t>
      </w:r>
    </w:p>
    <w:p w14:paraId="7B160FFA" w14:textId="77777777" w:rsidR="006149D0"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 xml:space="preserve"> </w:t>
      </w:r>
    </w:p>
    <w:p w14:paraId="190A1300" w14:textId="77777777" w:rsidR="006149D0" w:rsidRDefault="006149D0" w:rsidP="008F65CE">
      <w:pPr>
        <w:spacing w:after="0" w:line="240" w:lineRule="auto"/>
        <w:ind w:firstLine="706"/>
        <w:jc w:val="both"/>
        <w:rPr>
          <w:rFonts w:eastAsia="Times New Roman"/>
          <w:color w:val="002060"/>
          <w:lang w:val="sr-Cyrl-RS"/>
        </w:rPr>
      </w:pPr>
    </w:p>
    <w:p w14:paraId="09880D38"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3) УНУТРАШЊЕ ЈЕДИНИЦЕ ИЗВАН СЕКТОРА,</w:t>
      </w:r>
    </w:p>
    <w:p w14:paraId="436FE3A0"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СЕКРЕТАРИЈАТА И КАБИНЕТА МИНИСТРА</w:t>
      </w:r>
    </w:p>
    <w:p w14:paraId="367C5980" w14:textId="77777777" w:rsidR="0030405C" w:rsidRPr="00236C25" w:rsidRDefault="0030405C" w:rsidP="008E247F">
      <w:pPr>
        <w:pStyle w:val="NoSpacing"/>
        <w:jc w:val="both"/>
        <w:rPr>
          <w:b/>
          <w:lang w:val="sr-Cyrl-RS"/>
        </w:rPr>
      </w:pPr>
      <w:r w:rsidRPr="00236C25">
        <w:rPr>
          <w:lang w:val="sr-Cyrl-RS"/>
        </w:rPr>
        <w:t xml:space="preserve">                                                        </w:t>
      </w:r>
    </w:p>
    <w:p w14:paraId="71162C44" w14:textId="7AAD2E7A" w:rsidR="00282E7B" w:rsidRPr="00282E7B" w:rsidRDefault="0030405C" w:rsidP="00282E7B">
      <w:pPr>
        <w:spacing w:after="0" w:line="240" w:lineRule="auto"/>
        <w:jc w:val="both"/>
        <w:rPr>
          <w:rFonts w:eastAsia="Calibri"/>
          <w:color w:val="002060"/>
          <w:lang w:val="sr-Cyrl-CS"/>
        </w:rPr>
      </w:pPr>
      <w:r w:rsidRPr="00236C25">
        <w:rPr>
          <w:rFonts w:eastAsia="Times New Roman"/>
          <w:b/>
          <w:color w:val="002060"/>
          <w:spacing w:val="-4"/>
          <w:sz w:val="16"/>
          <w:szCs w:val="16"/>
          <w:lang w:val="sr-Cyrl-RS"/>
        </w:rPr>
        <w:t xml:space="preserve">                 </w:t>
      </w:r>
      <w:r w:rsidRPr="00236C25">
        <w:rPr>
          <w:rFonts w:eastAsia="Times New Roman"/>
          <w:b/>
          <w:i/>
          <w:color w:val="7030A0"/>
          <w:spacing w:val="-4"/>
          <w:sz w:val="28"/>
          <w:szCs w:val="28"/>
          <w:lang w:val="sr-Cyrl-RS"/>
        </w:rPr>
        <w:t>Одсек за</w:t>
      </w:r>
      <w:r w:rsidR="00F52A00" w:rsidRPr="00236C25">
        <w:rPr>
          <w:rFonts w:eastAsia="Times New Roman"/>
          <w:b/>
          <w:i/>
          <w:color w:val="7030A0"/>
          <w:spacing w:val="-4"/>
          <w:sz w:val="28"/>
          <w:szCs w:val="28"/>
          <w:lang w:val="sr-Cyrl-RS"/>
        </w:rPr>
        <w:t xml:space="preserve"> односе Министарства са јавношћу</w:t>
      </w:r>
      <w:r w:rsidR="00282E7B" w:rsidRPr="00282E7B">
        <w:rPr>
          <w:rFonts w:eastAsia="Calibri"/>
          <w:lang w:val="sr-Cyrl-CS"/>
        </w:rPr>
        <w:t xml:space="preserve"> </w:t>
      </w:r>
      <w:r w:rsidR="00282E7B" w:rsidRPr="00282E7B">
        <w:rPr>
          <w:rFonts w:eastAsia="Calibri"/>
          <w:color w:val="002060"/>
          <w:lang w:val="sr-Cyrl-CS"/>
        </w:rPr>
        <w:t>обавља послове који с</w:t>
      </w:r>
      <w:r w:rsidR="00282E7B" w:rsidRPr="00282E7B">
        <w:rPr>
          <w:rFonts w:eastAsia="Calibri"/>
          <w:color w:val="002060"/>
        </w:rPr>
        <w:t>e</w:t>
      </w:r>
      <w:r w:rsidR="00282E7B" w:rsidRPr="00282E7B">
        <w:rPr>
          <w:rFonts w:eastAsia="Calibri"/>
          <w:color w:val="002060"/>
          <w:lang w:val="sr-Cyrl-CS"/>
        </w:rPr>
        <w:t xml:space="preserve"> односе на: припрему представника Министарства за наступе у јавности; преглед дневне штампе, стручних часописа и електронских медија</w:t>
      </w:r>
      <w:r w:rsidR="00282E7B" w:rsidRPr="00282E7B">
        <w:rPr>
          <w:rFonts w:eastAsia="Calibri"/>
          <w:color w:val="002060"/>
          <w:lang w:val="ru-RU"/>
        </w:rPr>
        <w:t>;</w:t>
      </w:r>
      <w:r w:rsidR="00282E7B" w:rsidRPr="00282E7B">
        <w:rPr>
          <w:rFonts w:eastAsia="Calibri"/>
          <w:color w:val="002060"/>
          <w:lang w:val="sr-Cyrl-CS"/>
        </w:rPr>
        <w:t xml:space="preserve"> поступање по захтевима за слободан приступ информацијама од јавног значаја и припрему информатора о раду Министарства у складу са Законом о слободном приступу информацијама од јавног значаја; одабир и класификовање мишљења за публикацију „Билтен“; постављање садржаја на интернет страниц</w:t>
      </w:r>
      <w:r w:rsidR="00282E7B" w:rsidRPr="00282E7B">
        <w:rPr>
          <w:rFonts w:eastAsia="Calibri"/>
          <w:color w:val="002060"/>
          <w:lang w:val="sr-Cyrl-RS"/>
        </w:rPr>
        <w:t>у</w:t>
      </w:r>
      <w:r w:rsidR="00282E7B" w:rsidRPr="00282E7B">
        <w:rPr>
          <w:rFonts w:eastAsia="Calibri"/>
          <w:color w:val="002060"/>
          <w:lang w:val="sr-Cyrl-CS"/>
        </w:rPr>
        <w:t xml:space="preserve"> министарства;</w:t>
      </w:r>
      <w:r w:rsidR="00282E7B" w:rsidRPr="00282E7B">
        <w:rPr>
          <w:color w:val="002060"/>
          <w:spacing w:val="-4"/>
          <w:lang w:val="sr-Cyrl-CS"/>
        </w:rPr>
        <w:t xml:space="preserve"> </w:t>
      </w:r>
      <w:r w:rsidR="00282E7B" w:rsidRPr="00282E7B">
        <w:rPr>
          <w:rFonts w:eastAsia="Calibri"/>
          <w:color w:val="002060"/>
          <w:lang w:val="ru-RU"/>
        </w:rPr>
        <w:t>послове протокола у Министарству, као</w:t>
      </w:r>
      <w:r w:rsidR="00282E7B" w:rsidRPr="00282E7B">
        <w:rPr>
          <w:rFonts w:eastAsia="Calibri"/>
          <w:color w:val="002060"/>
          <w:lang w:val="sr-Cyrl-CS"/>
        </w:rPr>
        <w:t xml:space="preserve"> и друге послове из ове области. </w:t>
      </w:r>
    </w:p>
    <w:p w14:paraId="4654F09C" w14:textId="77777777" w:rsidR="00282E7B" w:rsidRDefault="005658F9" w:rsidP="005658F9">
      <w:pPr>
        <w:spacing w:after="0" w:line="240" w:lineRule="auto"/>
        <w:jc w:val="both"/>
        <w:rPr>
          <w:rFonts w:eastAsia="Calibri"/>
          <w:szCs w:val="20"/>
          <w:lang w:val="sr-Cyrl-RS"/>
        </w:rPr>
      </w:pPr>
      <w:r w:rsidRPr="00236C25">
        <w:rPr>
          <w:rFonts w:eastAsia="Calibri"/>
          <w:szCs w:val="20"/>
          <w:lang w:val="sr-Cyrl-RS"/>
        </w:rPr>
        <w:t xml:space="preserve"> </w:t>
      </w:r>
    </w:p>
    <w:p w14:paraId="09E1F33D" w14:textId="77777777" w:rsidR="00F52A00" w:rsidRPr="00282E7B" w:rsidRDefault="00F52A00" w:rsidP="0030405C">
      <w:pPr>
        <w:spacing w:after="0" w:line="240" w:lineRule="auto"/>
        <w:ind w:right="-143"/>
        <w:jc w:val="both"/>
        <w:rPr>
          <w:rFonts w:eastAsia="Times New Roman"/>
          <w:color w:val="7030A0"/>
          <w:spacing w:val="-4"/>
          <w:sz w:val="28"/>
          <w:szCs w:val="28"/>
          <w:lang w:val="sr-Cyrl-RS"/>
        </w:rPr>
      </w:pPr>
    </w:p>
    <w:p w14:paraId="4F827937" w14:textId="77777777" w:rsidR="00282E7B" w:rsidRPr="00282E7B" w:rsidRDefault="0030405C" w:rsidP="00282E7B">
      <w:pPr>
        <w:spacing w:after="0" w:line="240" w:lineRule="auto"/>
        <w:jc w:val="both"/>
        <w:rPr>
          <w:color w:val="002060"/>
          <w:spacing w:val="-4"/>
          <w:lang w:val="sr-Cyrl-CS"/>
        </w:rPr>
      </w:pPr>
      <w:r w:rsidRPr="00236C25">
        <w:rPr>
          <w:rFonts w:eastAsia="Times New Roman"/>
          <w:b/>
          <w:i/>
          <w:color w:val="7030A0"/>
          <w:sz w:val="28"/>
          <w:szCs w:val="28"/>
          <w:lang w:val="sr-Cyrl-RS"/>
        </w:rPr>
        <w:t xml:space="preserve">          </w:t>
      </w:r>
      <w:r w:rsidR="003A723F" w:rsidRPr="00236C25">
        <w:rPr>
          <w:rFonts w:eastAsia="Times New Roman"/>
          <w:b/>
          <w:i/>
          <w:color w:val="7030A0"/>
          <w:sz w:val="28"/>
          <w:szCs w:val="28"/>
          <w:lang w:val="sr-Cyrl-RS"/>
        </w:rPr>
        <w:t>Одсек</w:t>
      </w:r>
      <w:r w:rsidRPr="00236C25">
        <w:rPr>
          <w:rFonts w:eastAsia="Times New Roman"/>
          <w:b/>
          <w:i/>
          <w:color w:val="7030A0"/>
          <w:spacing w:val="-4"/>
          <w:sz w:val="28"/>
          <w:szCs w:val="28"/>
          <w:lang w:val="sr-Cyrl-RS"/>
        </w:rPr>
        <w:t xml:space="preserve"> за интерну ревизију</w:t>
      </w:r>
      <w:r w:rsidRPr="00236C25">
        <w:rPr>
          <w:rFonts w:eastAsia="Times New Roman"/>
          <w:color w:val="7030A0"/>
          <w:spacing w:val="-4"/>
          <w:lang w:val="sr-Cyrl-RS"/>
        </w:rPr>
        <w:t xml:space="preserve"> </w:t>
      </w:r>
      <w:r w:rsidR="00282E7B" w:rsidRPr="00282E7B">
        <w:rPr>
          <w:color w:val="002060"/>
          <w:spacing w:val="-4"/>
          <w:lang w:val="sr-Cyrl-CS"/>
        </w:rPr>
        <w:t xml:space="preserve">обавља послове који се односе на: ревизију система; ревизију успешности пословања; финансијску ревизију и ревизију усаглашености са прописима; ревизију свих пословних процеса и организационих јединица Министарства, укључујући и ревизију претприступних ИПА фондова Европске Уније, примењујући прописе Републике Србије, Међународне стандарде интерне ревизије у јавном сектору, кодекс струковне етике интерних ревизора. </w:t>
      </w:r>
    </w:p>
    <w:p w14:paraId="346C78EE" w14:textId="77777777" w:rsidR="00282E7B" w:rsidRDefault="00282E7B" w:rsidP="003A723F">
      <w:pPr>
        <w:spacing w:after="0" w:line="240" w:lineRule="auto"/>
        <w:jc w:val="both"/>
        <w:rPr>
          <w:rFonts w:eastAsia="Times New Roman"/>
          <w:color w:val="7030A0"/>
          <w:spacing w:val="-4"/>
          <w:lang w:val="sr-Cyrl-RS"/>
        </w:rPr>
      </w:pPr>
    </w:p>
    <w:p w14:paraId="71F92B56" w14:textId="77777777" w:rsidR="00282E7B" w:rsidRDefault="00282E7B" w:rsidP="003A723F">
      <w:pPr>
        <w:spacing w:after="0" w:line="240" w:lineRule="auto"/>
        <w:jc w:val="both"/>
        <w:rPr>
          <w:rFonts w:eastAsia="Times New Roman"/>
          <w:color w:val="7030A0"/>
          <w:spacing w:val="-4"/>
          <w:lang w:val="sr-Cyrl-RS"/>
        </w:rPr>
      </w:pPr>
    </w:p>
    <w:p w14:paraId="5F1534F1" w14:textId="0F03EA8A" w:rsidR="00AE6381" w:rsidRDefault="004257E1" w:rsidP="00AE6381">
      <w:pPr>
        <w:autoSpaceDE w:val="0"/>
        <w:autoSpaceDN w:val="0"/>
        <w:spacing w:after="0" w:line="240" w:lineRule="auto"/>
        <w:ind w:firstLine="720"/>
        <w:jc w:val="both"/>
        <w:rPr>
          <w:color w:val="002060"/>
          <w:lang w:val="sr-Cyrl-RS"/>
        </w:rPr>
      </w:pPr>
      <w:r w:rsidRPr="00236C25">
        <w:rPr>
          <w:b/>
          <w:i/>
          <w:color w:val="7030A0"/>
          <w:sz w:val="28"/>
          <w:szCs w:val="28"/>
          <w:lang w:val="sr-Cyrl-RS" w:eastAsia="x-none"/>
        </w:rPr>
        <w:t>Одељење за сузбијање неправилности и превара у поступању са финансијским средствима Европске уније (АФКОС)</w:t>
      </w:r>
      <w:r w:rsidR="009C585C" w:rsidRPr="009C585C">
        <w:rPr>
          <w:lang w:val="sr-Latn-CS"/>
        </w:rPr>
        <w:t xml:space="preserve"> </w:t>
      </w:r>
      <w:r w:rsidR="00AE6381" w:rsidRPr="00AE6381">
        <w:rPr>
          <w:color w:val="002060"/>
          <w:lang w:val="sr-Cyrl-RS"/>
        </w:rPr>
        <w:t xml:space="preserve">обавља послове који се односе на: предузимање свих мера и активности у циљу заштите финансијских интереса Европске уније и Републике Србије; координацију правне, оперативне и техничке сарадње, као и на размену података о неправилностима и случајевима сумње на превару са надлежним </w:t>
      </w:r>
      <w:r w:rsidR="00AE6381" w:rsidRPr="00AE6381">
        <w:rPr>
          <w:color w:val="002060"/>
          <w:lang w:val="sr-Cyrl-RS"/>
        </w:rPr>
        <w:lastRenderedPageBreak/>
        <w:t>институцијама Републике Србије, као и са Европском канцеларијом за борбу против превара (ОЛАФ) и са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w:t>
      </w:r>
      <w:r w:rsidR="00AE6381" w:rsidRPr="00AE6381">
        <w:rPr>
          <w:rFonts w:eastAsia="Calibri"/>
          <w:color w:val="002060"/>
          <w:lang w:val="sr-Cyrl-RS"/>
        </w:rPr>
        <w:t xml:space="preserve"> прикупљање информација </w:t>
      </w:r>
      <w:r w:rsidR="00AE6381" w:rsidRPr="00AE6381">
        <w:rPr>
          <w:color w:val="002060"/>
          <w:lang w:val="sr-Cyrl-RS"/>
        </w:rPr>
        <w:t xml:space="preserve">за покретањe поступака </w:t>
      </w:r>
      <w:bookmarkStart w:id="96" w:name="_Hlk58579345"/>
      <w:r w:rsidR="00AE6381" w:rsidRPr="00AE6381">
        <w:rPr>
          <w:color w:val="002060"/>
          <w:lang w:val="sr-Cyrl-RS"/>
        </w:rPr>
        <w:t xml:space="preserve">од стране надлежних институција </w:t>
      </w:r>
      <w:bookmarkEnd w:id="96"/>
      <w:r w:rsidR="00AE6381" w:rsidRPr="00AE6381">
        <w:rPr>
          <w:color w:val="002060"/>
          <w:lang w:val="sr-Cyrl-RS"/>
        </w:rPr>
        <w:t xml:space="preserve">ради санкционисања неправилности и злоупотреба у поступању са финансијским средствима Европске уније, као и пружање стручне и логистичке подршке ОЛАФ-у на територији Републике Србије;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w:t>
      </w:r>
      <w:bookmarkStart w:id="97" w:name="_Hlk58245962"/>
      <w:r w:rsidR="00AE6381" w:rsidRPr="00AE6381">
        <w:rPr>
          <w:color w:val="002060"/>
          <w:lang w:val="sr-Cyrl-RS"/>
        </w:rPr>
        <w:t>подршку раду Мреже за борбу против превара и управљање неправилностима у поступању са финансијским средствима Европске уније (АФКОС Мрежа) и размену података о неправилностима и сумњи на превару у поступању са финансијским средствима Европске уније са члановима  АФКОС Мреже</w:t>
      </w:r>
      <w:bookmarkEnd w:id="97"/>
      <w:r w:rsidR="00AE6381" w:rsidRPr="00AE6381">
        <w:rPr>
          <w:color w:val="002060"/>
          <w:lang w:val="sr-Cyrl-RS"/>
        </w:rPr>
        <w:t xml:space="preserve">; управљање процесом израде националних стратегија и акционих планова за заштиту финансијских интереса Европске уније и праћење њиховог спровођења; координацију активности поводом усаглашавања националних прописа са прописима Европске уније у вези са заштитом финансијских интереса Европске уније; анализу и управљање ризицима у циљу превенције неправилности и превара у поступању са финансијским средствима Европске уније; организацију обука у циљу заштите финансијских интереса Европске уније; учествовање у релевантним преговарачким групама Републике Србије у процесу преговора о приступању  Европској унији у складу са утврђеним надлежностима.  </w:t>
      </w:r>
    </w:p>
    <w:p w14:paraId="4FA0B054" w14:textId="77777777" w:rsidR="00390B9A" w:rsidRPr="00AE6381" w:rsidRDefault="00390B9A" w:rsidP="00AE6381">
      <w:pPr>
        <w:autoSpaceDE w:val="0"/>
        <w:autoSpaceDN w:val="0"/>
        <w:spacing w:after="0" w:line="240" w:lineRule="auto"/>
        <w:ind w:firstLine="720"/>
        <w:jc w:val="both"/>
        <w:rPr>
          <w:color w:val="002060"/>
          <w:lang w:val="sr-Cyrl-RS"/>
        </w:rPr>
      </w:pPr>
    </w:p>
    <w:p w14:paraId="20EA0E84" w14:textId="77777777" w:rsidR="00AE6381" w:rsidRPr="00AE6381" w:rsidRDefault="00AE6381" w:rsidP="00AE6381">
      <w:pPr>
        <w:autoSpaceDE w:val="0"/>
        <w:autoSpaceDN w:val="0"/>
        <w:spacing w:after="0" w:line="240" w:lineRule="auto"/>
        <w:ind w:firstLine="720"/>
        <w:jc w:val="both"/>
        <w:rPr>
          <w:color w:val="002060"/>
          <w:lang w:val="sr-Cyrl-RS"/>
        </w:rPr>
      </w:pPr>
      <w:r w:rsidRPr="00AE6381">
        <w:rPr>
          <w:color w:val="002060"/>
          <w:lang w:val="sr-Cyrl-RS"/>
        </w:rPr>
        <w:t>У Одељењу за сузбијање неправилности и превара у поступању са финансијским средствима Европске уније (АФКОС) образују се следеће уже унутрашње јединице и то:</w:t>
      </w:r>
    </w:p>
    <w:p w14:paraId="60CADDA9" w14:textId="20776758"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селекцију пријављених неправилности и управљање ризицима</w:t>
      </w:r>
    </w:p>
    <w:p w14:paraId="61A699BF" w14:textId="77777777"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поступање по пријављеним неправилностима и сумњама на</w:t>
      </w:r>
    </w:p>
    <w:p w14:paraId="29711BF3" w14:textId="1079D50E"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 xml:space="preserve">            </w:t>
      </w:r>
      <w:r w:rsidR="00AE6381" w:rsidRPr="00D65448">
        <w:rPr>
          <w:b/>
          <w:color w:val="002060"/>
          <w:lang w:val="sr-Cyrl-RS"/>
        </w:rPr>
        <w:t xml:space="preserve">           </w:t>
      </w:r>
      <w:r w:rsidR="00D65448">
        <w:rPr>
          <w:b/>
          <w:color w:val="002060"/>
          <w:lang w:val="sr-Cyrl-RS"/>
        </w:rPr>
        <w:t xml:space="preserve"> </w:t>
      </w:r>
      <w:r w:rsidR="00AE6381" w:rsidRPr="00D65448">
        <w:rPr>
          <w:b/>
          <w:color w:val="002060"/>
          <w:lang w:val="sr-Cyrl-RS"/>
        </w:rPr>
        <w:t xml:space="preserve">превару </w:t>
      </w:r>
    </w:p>
    <w:p w14:paraId="77F5BE28" w14:textId="5249BF19"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ab/>
        <w:t xml:space="preserve">            </w:t>
      </w:r>
      <w:r w:rsidR="00AE6381" w:rsidRPr="00D65448">
        <w:rPr>
          <w:b/>
          <w:color w:val="002060"/>
          <w:lang w:val="sr-Cyrl-RS"/>
        </w:rPr>
        <w:t xml:space="preserve">3. </w:t>
      </w:r>
      <w:r w:rsidR="00887E3A">
        <w:rPr>
          <w:b/>
          <w:color w:val="002060"/>
          <w:lang w:val="sr-Cyrl-RS"/>
        </w:rPr>
        <w:t xml:space="preserve">  </w:t>
      </w:r>
      <w:r w:rsidR="00AE6381" w:rsidRPr="00D65448">
        <w:rPr>
          <w:b/>
          <w:color w:val="002060"/>
          <w:lang w:val="sr-Cyrl-RS"/>
        </w:rPr>
        <w:t>Група за студијско-аналитичке послове</w:t>
      </w:r>
      <w:r w:rsidR="00AE6381" w:rsidRPr="00D65448">
        <w:rPr>
          <w:color w:val="002060"/>
          <w:lang w:val="sr-Cyrl-RS"/>
        </w:rPr>
        <w:t>.</w:t>
      </w:r>
    </w:p>
    <w:p w14:paraId="50A7999C" w14:textId="77777777" w:rsidR="00AE6381" w:rsidRDefault="00AE6381" w:rsidP="009C585C">
      <w:pPr>
        <w:autoSpaceDE w:val="0"/>
        <w:autoSpaceDN w:val="0"/>
        <w:spacing w:after="0" w:line="240" w:lineRule="auto"/>
        <w:ind w:firstLine="706"/>
        <w:jc w:val="both"/>
        <w:rPr>
          <w:lang w:val="sr-Latn-CS"/>
        </w:rPr>
      </w:pPr>
    </w:p>
    <w:p w14:paraId="2B5C7BB8" w14:textId="77777777" w:rsidR="00D65448" w:rsidRDefault="00D65448" w:rsidP="00D65448">
      <w:pPr>
        <w:autoSpaceDE w:val="0"/>
        <w:autoSpaceDN w:val="0"/>
        <w:spacing w:after="0" w:line="240" w:lineRule="auto"/>
        <w:ind w:firstLine="720"/>
        <w:jc w:val="both"/>
        <w:rPr>
          <w:color w:val="002060"/>
          <w:lang w:val="sr-Cyrl-RS" w:eastAsia="x-none"/>
        </w:rPr>
      </w:pPr>
      <w:r w:rsidRPr="00D65448">
        <w:rPr>
          <w:b/>
          <w:color w:val="002060"/>
          <w:lang w:val="sr-Cyrl-RS"/>
        </w:rPr>
        <w:t>Група за селекцију пријављених неправилности и управљање ризицима</w:t>
      </w:r>
      <w:r w:rsidRPr="00D65448">
        <w:rPr>
          <w:color w:val="002060"/>
          <w:lang w:val="sr-Cyrl-RS" w:eastAsia="x-none"/>
        </w:rPr>
        <w:t xml:space="preserve"> обавља послове који се односе на: селекцију пријављених неправилности; предлагање покретања административних провера и, по потреби, учешће у истим; анализу и управљање ризицима,; израду и ажурирање методологије за управљање ризицима </w:t>
      </w:r>
      <w:bookmarkStart w:id="98" w:name="_Hlk58242673"/>
      <w:r w:rsidRPr="00D65448">
        <w:rPr>
          <w:color w:val="002060"/>
          <w:lang w:val="sr-Cyrl-RS" w:eastAsia="x-none"/>
        </w:rPr>
        <w:t>у вези са појавом неправилности и превара у поступању са финансијским средствима Европске уније</w:t>
      </w:r>
      <w:bookmarkEnd w:id="98"/>
      <w:r w:rsidRPr="00D65448">
        <w:rPr>
          <w:color w:val="002060"/>
          <w:lang w:val="sr-Cyrl-RS" w:eastAsia="x-none"/>
        </w:rPr>
        <w:t xml:space="preserve">; израду и ажурирање процедура за поступање по пријављеним неправилностима; вођење регистра пријављених и потврђених неправилности и регистра истрага и судских поступака у вези са случајевима сумње на превару у поступању са финансијским средствима Европске уније; </w:t>
      </w:r>
      <w:bookmarkStart w:id="99" w:name="_Hlk58318599"/>
      <w:r w:rsidRPr="00D65448">
        <w:rPr>
          <w:color w:val="002060"/>
          <w:lang w:val="sr-Cyrl-RS" w:eastAsia="x-none"/>
        </w:rPr>
        <w:t xml:space="preserve">извештавање ОЛАФ-а путем информационог система за управљање неправилностима (ИМС); </w:t>
      </w:r>
      <w:bookmarkEnd w:id="99"/>
      <w:r w:rsidRPr="00D65448">
        <w:rPr>
          <w:color w:val="002060"/>
          <w:lang w:val="sr-Cyrl-RS" w:eastAsia="x-none"/>
        </w:rPr>
        <w:t>идентификовање слабости у националним системима за управљање финансијским средствима Европске уније и припрему предлога за отклањање истих; припрему информација и извештаја из надлежности Групе.</w:t>
      </w:r>
    </w:p>
    <w:p w14:paraId="2CEF3D4C" w14:textId="77777777" w:rsidR="00D65448" w:rsidRPr="00D65448" w:rsidRDefault="00D65448" w:rsidP="00D65448">
      <w:pPr>
        <w:autoSpaceDE w:val="0"/>
        <w:autoSpaceDN w:val="0"/>
        <w:spacing w:after="0" w:line="240" w:lineRule="auto"/>
        <w:ind w:firstLine="720"/>
        <w:jc w:val="both"/>
        <w:rPr>
          <w:color w:val="002060"/>
          <w:lang w:val="sr-Cyrl-RS" w:eastAsia="x-none"/>
        </w:rPr>
      </w:pPr>
    </w:p>
    <w:p w14:paraId="16030AC1" w14:textId="77777777" w:rsidR="00D65448" w:rsidRPr="00D65448" w:rsidRDefault="00D65448" w:rsidP="00D65448">
      <w:pPr>
        <w:spacing w:after="0" w:line="240" w:lineRule="auto"/>
        <w:ind w:firstLine="720"/>
        <w:jc w:val="center"/>
        <w:rPr>
          <w:b/>
          <w:color w:val="002060"/>
          <w:lang w:val="sr-Cyrl-RS"/>
        </w:rPr>
      </w:pPr>
    </w:p>
    <w:p w14:paraId="258F7949" w14:textId="52483A8F" w:rsidR="00D65448" w:rsidRDefault="00D65448" w:rsidP="00D65448">
      <w:pPr>
        <w:autoSpaceDE w:val="0"/>
        <w:autoSpaceDN w:val="0"/>
        <w:spacing w:after="0" w:line="240" w:lineRule="auto"/>
        <w:ind w:firstLine="720"/>
        <w:jc w:val="both"/>
        <w:rPr>
          <w:b/>
          <w:color w:val="002060"/>
          <w:lang w:val="sr-Cyrl-RS"/>
        </w:rPr>
      </w:pPr>
      <w:r w:rsidRPr="00D65448">
        <w:rPr>
          <w:b/>
          <w:color w:val="002060"/>
          <w:lang w:val="sr-Cyrl-RS"/>
        </w:rPr>
        <w:t>Група за поступање по пријављеним неправилностима и сумњама на превару</w:t>
      </w:r>
      <w:r w:rsidRPr="00D65448">
        <w:rPr>
          <w:color w:val="002060"/>
          <w:lang w:val="sr-Cyrl-RS" w:eastAsia="x-none"/>
        </w:rPr>
        <w:t xml:space="preserve"> обавља послове који се односе на: </w:t>
      </w:r>
      <w:r w:rsidRPr="00D65448">
        <w:rPr>
          <w:b/>
          <w:color w:val="002060"/>
          <w:lang w:val="sr-Cyrl-RS"/>
        </w:rPr>
        <w:t xml:space="preserve"> </w:t>
      </w:r>
      <w:r w:rsidRPr="00D65448">
        <w:rPr>
          <w:color w:val="002060"/>
          <w:lang w:val="sr-Cyrl-RS" w:eastAsia="x-none"/>
        </w:rPr>
        <w:t xml:space="preserve">координацију правне, оперативне и техничке сарадње, као и на размену података о неправилностима и случајевима сумње на превару са надлежним институцијама Републике Србије, као и са ОЛАФ-ом и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 прикупљање информација за покретањe </w:t>
      </w:r>
      <w:r w:rsidRPr="00D65448">
        <w:rPr>
          <w:color w:val="002060"/>
          <w:lang w:val="sr-Cyrl-RS" w:eastAsia="x-none"/>
        </w:rPr>
        <w:lastRenderedPageBreak/>
        <w:t xml:space="preserve">поступака </w:t>
      </w:r>
      <w:r w:rsidRPr="00D65448">
        <w:rPr>
          <w:color w:val="002060"/>
          <w:lang w:val="sr-Cyrl-RS"/>
        </w:rPr>
        <w:t xml:space="preserve">од стране надлежних институција </w:t>
      </w:r>
      <w:r w:rsidRPr="00D65448">
        <w:rPr>
          <w:color w:val="002060"/>
          <w:lang w:val="sr-Cyrl-RS" w:eastAsia="x-none"/>
        </w:rPr>
        <w:t>ради санкционисања неправилности и злоупотреба у поступању са финансијским средствима Европске уније; пружање стручне и логистичке подршке надлежним институцијама Републике Србије и/или ОЛАФ-у у вршењу њихових истрага/провера и по потреби учествовање у истим;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израду и ажурирање процедура за поступање по пријављеним неправилностима; спровођење обука, а у циљу заштите финансијских интереса Европске уније и припрему информација и извештаја из надлежности Групе.</w:t>
      </w:r>
      <w:r w:rsidRPr="00D65448">
        <w:rPr>
          <w:b/>
          <w:color w:val="002060"/>
          <w:lang w:val="sr-Cyrl-RS"/>
        </w:rPr>
        <w:t xml:space="preserve">     </w:t>
      </w:r>
    </w:p>
    <w:p w14:paraId="710F63D3" w14:textId="77777777" w:rsidR="00D65448" w:rsidRPr="00D65448" w:rsidRDefault="00D65448" w:rsidP="00D65448">
      <w:pPr>
        <w:autoSpaceDE w:val="0"/>
        <w:autoSpaceDN w:val="0"/>
        <w:spacing w:after="0" w:line="240" w:lineRule="auto"/>
        <w:ind w:firstLine="720"/>
        <w:jc w:val="both"/>
        <w:rPr>
          <w:i/>
          <w:color w:val="002060"/>
          <w:lang w:val="sr-Cyrl-RS" w:eastAsia="x-none"/>
        </w:rPr>
      </w:pPr>
    </w:p>
    <w:p w14:paraId="4F1E4F71" w14:textId="77777777" w:rsidR="00D65448" w:rsidRPr="00D65448" w:rsidRDefault="00D65448" w:rsidP="00D65448">
      <w:pPr>
        <w:autoSpaceDE w:val="0"/>
        <w:autoSpaceDN w:val="0"/>
        <w:spacing w:after="0" w:line="240" w:lineRule="auto"/>
        <w:jc w:val="both"/>
        <w:rPr>
          <w:color w:val="002060"/>
          <w:lang w:val="hr-HR" w:eastAsia="x-none"/>
        </w:rPr>
      </w:pPr>
      <w:r w:rsidRPr="00692941">
        <w:rPr>
          <w:b/>
          <w:color w:val="002060"/>
          <w:lang w:val="sr-Cyrl-RS"/>
        </w:rPr>
        <w:t xml:space="preserve">              Група за студијско-аналитичке послове</w:t>
      </w:r>
      <w:r w:rsidRPr="00D65448">
        <w:rPr>
          <w:b/>
          <w:i/>
          <w:color w:val="002060"/>
          <w:lang w:val="sr-Cyrl-RS"/>
        </w:rPr>
        <w:t xml:space="preserve"> </w:t>
      </w:r>
      <w:r w:rsidRPr="00D65448">
        <w:rPr>
          <w:color w:val="002060"/>
          <w:lang w:val="sr-Cyrl-RS"/>
        </w:rPr>
        <w:t>обавља послове који се односе на:</w:t>
      </w:r>
      <w:r w:rsidRPr="00D65448">
        <w:rPr>
          <w:b/>
          <w:color w:val="002060"/>
          <w:lang w:val="sr-Cyrl-RS"/>
        </w:rPr>
        <w:t xml:space="preserve"> </w:t>
      </w:r>
      <w:r w:rsidRPr="00D65448">
        <w:rPr>
          <w:color w:val="002060"/>
          <w:lang w:val="sr-Cyrl-RS" w:eastAsia="x-none"/>
        </w:rPr>
        <w:t>координацију активности са релевантним институцијама поводом усаглашавања националних прописа са прописима Европске уније у вези са заштитом финансијских интереса Европске уније;</w:t>
      </w:r>
      <w:r w:rsidRPr="00D65448">
        <w:rPr>
          <w:rFonts w:eastAsia="Calibri"/>
          <w:color w:val="002060"/>
          <w:lang w:val="sr-Cyrl-RS"/>
        </w:rPr>
        <w:t xml:space="preserve"> </w:t>
      </w:r>
      <w:r w:rsidRPr="00D65448">
        <w:rPr>
          <w:color w:val="002060"/>
          <w:lang w:val="sr-Cyrl-RS" w:eastAsia="x-none"/>
        </w:rPr>
        <w:t xml:space="preserve">израду националних стратегија и акционих планова за борбу против превара и управљање неправилностима у циљу заштите финансијских интереса Европске уније; </w:t>
      </w:r>
      <w:r w:rsidRPr="00D65448">
        <w:rPr>
          <w:color w:val="002060"/>
          <w:lang w:val="sr-Cyrl-RS"/>
        </w:rPr>
        <w:t>праћење спровођења пратећег акционог плана Стратегије</w:t>
      </w:r>
      <w:r w:rsidRPr="00D65448">
        <w:rPr>
          <w:color w:val="002060"/>
          <w:lang w:val="sr-Cyrl-RS" w:eastAsia="x-none"/>
        </w:rPr>
        <w:t xml:space="preserve">; </w:t>
      </w:r>
      <w:bookmarkStart w:id="100" w:name="_Hlk58321761"/>
      <w:r w:rsidRPr="00D65448">
        <w:rPr>
          <w:color w:val="002060"/>
          <w:lang w:val="sr-Cyrl-RS" w:eastAsia="x-none"/>
        </w:rPr>
        <w:t>припрему и израду извештаја о спровођењу активности из Стратегије и извештаја о активностима у циљу заштите финансијских средстава Европске уније у Републици Србији</w:t>
      </w:r>
      <w:bookmarkEnd w:id="100"/>
      <w:r w:rsidRPr="00D65448">
        <w:rPr>
          <w:color w:val="002060"/>
          <w:lang w:val="sr-Cyrl-RS" w:eastAsia="x-none"/>
        </w:rPr>
        <w:t xml:space="preserve">; организацију састанака АФКОС Мреже; </w:t>
      </w:r>
      <w:bookmarkStart w:id="101" w:name="_Hlk58321436"/>
      <w:r w:rsidRPr="00D65448">
        <w:rPr>
          <w:color w:val="002060"/>
          <w:lang w:val="sr-Cyrl-RS" w:eastAsia="x-none"/>
        </w:rPr>
        <w:t>израду анализе потреба за обукама</w:t>
      </w:r>
      <w:bookmarkEnd w:id="101"/>
      <w:r w:rsidRPr="00D65448">
        <w:rPr>
          <w:color w:val="002060"/>
          <w:lang w:val="sr-Cyrl-RS" w:eastAsia="x-none"/>
        </w:rPr>
        <w:t xml:space="preserve">, као и организовање и спровођење обука са циљем заштите финансијских интереса Европске уније; </w:t>
      </w:r>
      <w:r w:rsidRPr="00D65448">
        <w:rPr>
          <w:bCs/>
          <w:color w:val="002060"/>
          <w:lang w:val="sr-Cyrl-RS"/>
        </w:rPr>
        <w:t xml:space="preserve">припрему материјала и извештаја за </w:t>
      </w:r>
      <w:r w:rsidRPr="00D65448">
        <w:rPr>
          <w:bCs/>
          <w:color w:val="002060"/>
          <w:lang w:val="sr-Cyrl-RS" w:eastAsia="x-none"/>
        </w:rPr>
        <w:t>учешће</w:t>
      </w:r>
      <w:r w:rsidRPr="00D65448">
        <w:rPr>
          <w:color w:val="002060"/>
          <w:lang w:val="sr-Cyrl-RS" w:eastAsia="x-none"/>
        </w:rPr>
        <w:t xml:space="preserve"> у релевантним преговарачким групама Републике Србије у процесу преговора о приступању Европској унији; припрему и израду мишљења и извештаја  по захтеву Секретаријата министарства и припрему информација и извештаја из надлежности Групе</w:t>
      </w:r>
      <w:r w:rsidRPr="00D65448">
        <w:rPr>
          <w:color w:val="002060"/>
          <w:lang w:val="hr-HR" w:eastAsia="x-none"/>
        </w:rPr>
        <w:t>.</w:t>
      </w:r>
    </w:p>
    <w:p w14:paraId="58DA85B4" w14:textId="77777777" w:rsidR="00D65448" w:rsidRPr="00F13F84" w:rsidRDefault="00D65448" w:rsidP="00D65448">
      <w:pPr>
        <w:jc w:val="both"/>
        <w:rPr>
          <w:lang w:val="sr-Cyrl-RS"/>
        </w:rPr>
      </w:pPr>
    </w:p>
    <w:p w14:paraId="5BCB675A" w14:textId="77777777" w:rsidR="00A66291" w:rsidRPr="00236C25" w:rsidRDefault="00A66291" w:rsidP="009E4952">
      <w:pPr>
        <w:keepNext/>
        <w:keepLines/>
        <w:spacing w:after="0"/>
        <w:outlineLvl w:val="0"/>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7. ОПИС ПОСТУПАЊА У ОКВИРУ НАДЛЕЖНОСТИ, ОВЛАШЋЕЊА И ОБАВЕЗА</w:t>
      </w:r>
    </w:p>
    <w:p w14:paraId="2548D997" w14:textId="77777777" w:rsidR="00245B35" w:rsidRPr="00236C25" w:rsidRDefault="00245B35" w:rsidP="00245B35">
      <w:pPr>
        <w:tabs>
          <w:tab w:val="left" w:pos="1440"/>
        </w:tabs>
        <w:spacing w:after="0" w:line="240" w:lineRule="auto"/>
        <w:ind w:firstLine="720"/>
        <w:jc w:val="both"/>
        <w:rPr>
          <w:rFonts w:eastAsia="Times New Roman"/>
          <w:b/>
          <w:color w:val="002060"/>
          <w:sz w:val="22"/>
          <w:szCs w:val="22"/>
          <w:lang w:val="sr-Cyrl-RS"/>
        </w:rPr>
      </w:pPr>
    </w:p>
    <w:p w14:paraId="7CE4701D" w14:textId="69B24972" w:rsidR="00916E84" w:rsidRPr="00916E84" w:rsidRDefault="00916E84" w:rsidP="00245B35">
      <w:pPr>
        <w:tabs>
          <w:tab w:val="left" w:pos="1440"/>
        </w:tabs>
        <w:spacing w:after="0" w:line="240" w:lineRule="auto"/>
        <w:ind w:firstLine="720"/>
        <w:jc w:val="both"/>
        <w:rPr>
          <w:rFonts w:eastAsia="Times New Roman"/>
          <w:b/>
          <w:color w:val="002060"/>
          <w:sz w:val="22"/>
          <w:szCs w:val="22"/>
          <w:lang w:val="sr-Cyrl-RS"/>
        </w:rPr>
      </w:pPr>
      <w:r w:rsidRPr="00916E84">
        <w:rPr>
          <w:rFonts w:eastAsia="Times New Roman"/>
          <w:b/>
          <w:color w:val="002060"/>
          <w:sz w:val="22"/>
          <w:szCs w:val="22"/>
          <w:lang w:val="sr-Cyrl-RS"/>
        </w:rPr>
        <w:t>План рада Министарства финансија за 202</w:t>
      </w:r>
      <w:r>
        <w:rPr>
          <w:rFonts w:eastAsia="Times New Roman"/>
          <w:b/>
          <w:color w:val="002060"/>
          <w:sz w:val="22"/>
          <w:szCs w:val="22"/>
        </w:rPr>
        <w:t>1</w:t>
      </w:r>
      <w:r w:rsidRPr="00916E84">
        <w:rPr>
          <w:rFonts w:eastAsia="Times New Roman"/>
          <w:b/>
          <w:color w:val="002060"/>
          <w:sz w:val="22"/>
          <w:szCs w:val="22"/>
          <w:lang w:val="sr-Cyrl-RS"/>
        </w:rPr>
        <w:t xml:space="preserve">. годину </w:t>
      </w:r>
      <w:r w:rsidRPr="00916E84">
        <w:rPr>
          <w:rFonts w:eastAsia="Times New Roman"/>
          <w:color w:val="002060"/>
          <w:sz w:val="22"/>
          <w:szCs w:val="22"/>
          <w:lang w:val="sr-Cyrl-RS"/>
        </w:rPr>
        <w:t>може да се погледа</w:t>
      </w:r>
      <w:r>
        <w:rPr>
          <w:rFonts w:eastAsia="Times New Roman"/>
          <w:color w:val="002060"/>
          <w:sz w:val="22"/>
          <w:szCs w:val="22"/>
        </w:rPr>
        <w:t xml:space="preserve"> </w:t>
      </w:r>
      <w:hyperlink r:id="rId31" w:history="1">
        <w:r w:rsidRPr="00916E84">
          <w:rPr>
            <w:rStyle w:val="Hyperlink"/>
            <w:rFonts w:eastAsia="Times New Roman"/>
            <w:sz w:val="22"/>
            <w:szCs w:val="22"/>
            <w:lang w:val="sr-Cyrl-RS"/>
          </w:rPr>
          <w:t>овде</w:t>
        </w:r>
      </w:hyperlink>
      <w:r>
        <w:rPr>
          <w:rFonts w:eastAsia="Times New Roman"/>
          <w:color w:val="002060"/>
          <w:sz w:val="22"/>
          <w:szCs w:val="22"/>
        </w:rPr>
        <w:t>.</w:t>
      </w:r>
    </w:p>
    <w:p w14:paraId="652E3740" w14:textId="54E98220" w:rsidR="00A964CC" w:rsidRPr="00236C25" w:rsidRDefault="00A964CC" w:rsidP="00245B35">
      <w:pPr>
        <w:tabs>
          <w:tab w:val="left" w:pos="1440"/>
        </w:tabs>
        <w:spacing w:after="0" w:line="240" w:lineRule="auto"/>
        <w:ind w:firstLine="720"/>
        <w:jc w:val="both"/>
        <w:rPr>
          <w:rFonts w:eastAsia="Times New Roman"/>
          <w:b/>
          <w:color w:val="002060"/>
          <w:sz w:val="22"/>
          <w:szCs w:val="22"/>
          <w:lang w:val="sr-Cyrl-RS"/>
        </w:rPr>
      </w:pPr>
      <w:r w:rsidRPr="00236C25">
        <w:rPr>
          <w:rFonts w:eastAsia="Times New Roman"/>
          <w:b/>
          <w:color w:val="002060"/>
          <w:sz w:val="22"/>
          <w:szCs w:val="22"/>
          <w:lang w:val="sr-Cyrl-RS"/>
        </w:rPr>
        <w:t>План рада Министарства финансија за 20</w:t>
      </w:r>
      <w:r w:rsidRPr="003D7808">
        <w:rPr>
          <w:rFonts w:eastAsia="Times New Roman"/>
          <w:b/>
          <w:color w:val="002060"/>
          <w:sz w:val="22"/>
          <w:szCs w:val="22"/>
          <w:lang w:val="sr-Cyrl-RS"/>
        </w:rPr>
        <w:t>20</w:t>
      </w:r>
      <w:r w:rsidRPr="00236C25">
        <w:rPr>
          <w:rFonts w:eastAsia="Times New Roman"/>
          <w:b/>
          <w:color w:val="002060"/>
          <w:sz w:val="22"/>
          <w:szCs w:val="22"/>
          <w:lang w:val="sr-Cyrl-RS"/>
        </w:rPr>
        <w:t xml:space="preserve">. годину </w:t>
      </w:r>
      <w:r w:rsidRPr="00236C25">
        <w:rPr>
          <w:rFonts w:eastAsia="Times New Roman"/>
          <w:color w:val="002060"/>
          <w:sz w:val="22"/>
          <w:szCs w:val="22"/>
          <w:lang w:val="sr-Cyrl-RS"/>
        </w:rPr>
        <w:t>може да се погледа</w:t>
      </w:r>
      <w:r w:rsidRPr="003D7808">
        <w:rPr>
          <w:rFonts w:eastAsia="Times New Roman"/>
          <w:color w:val="002060"/>
          <w:sz w:val="22"/>
          <w:szCs w:val="22"/>
          <w:lang w:val="sr-Cyrl-RS"/>
        </w:rPr>
        <w:t xml:space="preserve"> </w:t>
      </w:r>
      <w:hyperlink r:id="rId32"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492D07C" w14:textId="5828F84F" w:rsidR="00DE1E34" w:rsidRPr="00236C25" w:rsidRDefault="00DE1E34"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 xml:space="preserve">План рада Министарства финансија за 2019. годину </w:t>
      </w:r>
      <w:r w:rsidRPr="00236C25">
        <w:rPr>
          <w:rFonts w:eastAsia="Times New Roman"/>
          <w:color w:val="002060"/>
          <w:sz w:val="22"/>
          <w:szCs w:val="22"/>
          <w:lang w:val="sr-Cyrl-RS"/>
        </w:rPr>
        <w:t xml:space="preserve">може да се погледа </w:t>
      </w:r>
      <w:hyperlink r:id="rId33" w:history="1">
        <w:r w:rsidRPr="00236C25">
          <w:rPr>
            <w:rStyle w:val="Hyperlink"/>
            <w:rFonts w:eastAsia="Times New Roman"/>
            <w:sz w:val="22"/>
            <w:szCs w:val="22"/>
            <w:lang w:val="sr-Cyrl-RS"/>
          </w:rPr>
          <w:t>овде.</w:t>
        </w:r>
      </w:hyperlink>
    </w:p>
    <w:p w14:paraId="76D02CED" w14:textId="77777777" w:rsidR="00245B35" w:rsidRPr="00236C25" w:rsidRDefault="00245B35"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План рада Министарства финансија за 2018. годину</w:t>
      </w:r>
      <w:r w:rsidRPr="00236C25">
        <w:rPr>
          <w:rFonts w:eastAsia="Times New Roman"/>
          <w:color w:val="002060"/>
          <w:sz w:val="22"/>
          <w:szCs w:val="22"/>
          <w:lang w:val="sr-Cyrl-RS"/>
        </w:rPr>
        <w:t xml:space="preserve"> може да се погледа </w:t>
      </w:r>
      <w:hyperlink r:id="rId34"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A679C83" w14:textId="77777777" w:rsidR="0007480B" w:rsidRPr="00236C25" w:rsidRDefault="0007480B" w:rsidP="006F08FB">
      <w:pPr>
        <w:keepNext/>
        <w:keepLines/>
        <w:spacing w:before="480" w:after="0"/>
        <w:outlineLvl w:val="0"/>
        <w:rPr>
          <w:rFonts w:eastAsia="Times New Roman" w:cstheme="majorBidi"/>
          <w:b/>
          <w:bCs/>
          <w:i/>
          <w:color w:val="C00000"/>
          <w:sz w:val="28"/>
          <w:szCs w:val="28"/>
          <w:lang w:val="sr-Cyrl-RS"/>
        </w:rPr>
      </w:pPr>
      <w:bookmarkStart w:id="102" w:name="_Toc312420431"/>
      <w:bookmarkStart w:id="103" w:name="_Toc312420552"/>
      <w:bookmarkStart w:id="104" w:name="_Toc312420728"/>
      <w:bookmarkStart w:id="105" w:name="_Toc314475911"/>
      <w:bookmarkStart w:id="106" w:name="_Toc314580431"/>
      <w:bookmarkStart w:id="107" w:name="_Toc314655729"/>
      <w:bookmarkStart w:id="108" w:name="_Toc314750491"/>
      <w:bookmarkStart w:id="109" w:name="_Toc314750728"/>
      <w:bookmarkStart w:id="110" w:name="_Toc314750836"/>
      <w:bookmarkStart w:id="111" w:name="_Toc314750928"/>
      <w:bookmarkStart w:id="112" w:name="_Toc315422648"/>
      <w:bookmarkStart w:id="113" w:name="_Toc315422813"/>
      <w:bookmarkStart w:id="114" w:name="_Toc320093002"/>
      <w:bookmarkStart w:id="115" w:name="_Toc336955819"/>
      <w:bookmarkStart w:id="116" w:name="_Toc336956107"/>
      <w:bookmarkStart w:id="117" w:name="_Toc337026540"/>
      <w:bookmarkStart w:id="118" w:name="_Toc337026692"/>
      <w:bookmarkStart w:id="119" w:name="_Toc340835438"/>
      <w:bookmarkStart w:id="120" w:name="_Toc341184267"/>
      <w:bookmarkStart w:id="121" w:name="_Toc341264836"/>
      <w:bookmarkStart w:id="122" w:name="_Toc342919076"/>
      <w:bookmarkStart w:id="123" w:name="_Toc343079098"/>
      <w:bookmarkStart w:id="124" w:name="_Toc343079159"/>
      <w:bookmarkStart w:id="125" w:name="_Toc343586796"/>
      <w:bookmarkStart w:id="126" w:name="_Toc344372277"/>
      <w:bookmarkStart w:id="127" w:name="_Toc372280661"/>
      <w:bookmarkStart w:id="128" w:name="_Toc372280942"/>
      <w:bookmarkStart w:id="129" w:name="_Toc378338589"/>
      <w:bookmarkStart w:id="130" w:name="_Toc378338690"/>
      <w:bookmarkStart w:id="131" w:name="_Toc402444617"/>
      <w:bookmarkStart w:id="132" w:name="_Toc405370256"/>
      <w:bookmarkStart w:id="133" w:name="_Toc405370531"/>
      <w:bookmarkStart w:id="134" w:name="_Toc412552726"/>
      <w:bookmarkStart w:id="135" w:name="_Toc468360787"/>
      <w:r w:rsidRPr="00236C25">
        <w:rPr>
          <w:rFonts w:eastAsia="Times New Roman" w:cstheme="majorBidi"/>
          <w:b/>
          <w:bCs/>
          <w:i/>
          <w:color w:val="002060"/>
          <w:sz w:val="28"/>
          <w:szCs w:val="28"/>
          <w:lang w:val="sr-Cyrl-RS"/>
        </w:rPr>
        <w:t>Извршење обавеза и поступања у оквиру извршења</w:t>
      </w:r>
      <w:r w:rsidR="003B1AA5" w:rsidRPr="00236C25">
        <w:rPr>
          <w:rStyle w:val="FootnoteReference"/>
          <w:rFonts w:eastAsia="Times New Roman" w:cstheme="majorBidi"/>
          <w:b/>
          <w:bCs/>
          <w:i/>
          <w:color w:val="002060"/>
          <w:sz w:val="28"/>
          <w:szCs w:val="28"/>
          <w:lang w:val="sr-Cyrl-RS"/>
        </w:rPr>
        <w:footnoteReference w:id="1"/>
      </w:r>
      <w:r w:rsidR="000C26EE" w:rsidRPr="00236C25">
        <w:rPr>
          <w:rFonts w:eastAsia="Times New Roman" w:cstheme="majorBidi"/>
          <w:b/>
          <w:bCs/>
          <w:i/>
          <w:color w:val="002060"/>
          <w:sz w:val="28"/>
          <w:szCs w:val="28"/>
          <w:lang w:val="sr-Cyrl-RS"/>
        </w:rPr>
        <w:t xml:space="preserve">  </w:t>
      </w:r>
    </w:p>
    <w:p w14:paraId="73EC3BBB" w14:textId="77777777" w:rsidR="00714BEC" w:rsidRPr="00236C25" w:rsidRDefault="00714BEC" w:rsidP="000C26EE">
      <w:pPr>
        <w:tabs>
          <w:tab w:val="left" w:pos="1440"/>
        </w:tabs>
        <w:spacing w:after="0" w:line="240" w:lineRule="auto"/>
        <w:ind w:firstLine="720"/>
        <w:jc w:val="both"/>
        <w:rPr>
          <w:rFonts w:eastAsia="Times New Roman"/>
          <w:color w:val="002060"/>
          <w:sz w:val="22"/>
          <w:szCs w:val="22"/>
          <w:lang w:val="sr-Cyrl-RS"/>
        </w:rPr>
      </w:pPr>
    </w:p>
    <w:p w14:paraId="1504FCFE" w14:textId="49A644A9" w:rsidR="007624AA" w:rsidRPr="005A2FEF" w:rsidRDefault="00BC735A" w:rsidP="007624AA">
      <w:pPr>
        <w:spacing w:after="0" w:line="240" w:lineRule="auto"/>
        <w:jc w:val="both"/>
        <w:rPr>
          <w:rFonts w:eastAsia="Calibri"/>
          <w:color w:val="002060"/>
          <w:lang w:val="sr-Cyrl-RS"/>
        </w:rPr>
      </w:pPr>
      <w:r w:rsidRPr="00236C25">
        <w:rPr>
          <w:rFonts w:eastAsia="Calibri"/>
          <w:b/>
          <w:color w:val="002060"/>
          <w:lang w:val="sr-Cyrl-RS"/>
        </w:rPr>
        <w:tab/>
      </w:r>
      <w:r w:rsidR="00714BEC" w:rsidRPr="00236C25">
        <w:rPr>
          <w:rFonts w:eastAsia="Calibri"/>
          <w:b/>
          <w:i/>
          <w:color w:val="7030A0"/>
          <w:sz w:val="28"/>
          <w:lang w:val="sr-Cyrl-RS"/>
        </w:rPr>
        <w:t>Сектор за макроекономске и фискалне анализе и пројекције</w:t>
      </w:r>
      <w:r w:rsidR="00714BEC" w:rsidRPr="00236C25">
        <w:rPr>
          <w:rFonts w:eastAsia="Calibri"/>
          <w:color w:val="7030A0"/>
          <w:sz w:val="28"/>
          <w:lang w:val="sr-Cyrl-RS"/>
        </w:rPr>
        <w:t xml:space="preserve"> </w:t>
      </w:r>
      <w:r w:rsidR="007624AA" w:rsidRPr="00D72E75">
        <w:rPr>
          <w:rFonts w:eastAsia="Calibri"/>
          <w:color w:val="002060"/>
          <w:lang w:val="sr-Cyrl-RS"/>
        </w:rPr>
        <w:t xml:space="preserve">у оквиру својих надлежности обавља послове који се односе на: припрему и израду </w:t>
      </w:r>
      <w:r w:rsidR="007624AA" w:rsidRPr="00D72E75">
        <w:rPr>
          <w:rFonts w:eastAsia="Calibri"/>
          <w:i/>
          <w:color w:val="002060"/>
          <w:lang w:val="sr-Cyrl-RS"/>
        </w:rPr>
        <w:t xml:space="preserve">Фискалне стратегије </w:t>
      </w:r>
      <w:r w:rsidR="007624AA" w:rsidRPr="00D72E75">
        <w:rPr>
          <w:rFonts w:eastAsia="Calibri"/>
          <w:color w:val="002060"/>
          <w:lang w:val="sr-Cyrl-RS"/>
        </w:rPr>
        <w:t xml:space="preserve">за наредни трогодишњи период, у складу са </w:t>
      </w:r>
      <w:hyperlink r:id="rId35" w:history="1">
        <w:r w:rsidR="007624AA" w:rsidRPr="00A9057D">
          <w:rPr>
            <w:rStyle w:val="Hyperlink"/>
            <w:rFonts w:eastAsia="Calibri"/>
            <w:u w:val="none"/>
            <w:lang w:val="sr-Cyrl-RS"/>
          </w:rPr>
          <w:t>Законом о буџетском систему</w:t>
        </w:r>
      </w:hyperlink>
      <w:r w:rsidR="007624AA" w:rsidRPr="00A9057D">
        <w:rPr>
          <w:rFonts w:eastAsia="Calibri"/>
          <w:color w:val="002060"/>
          <w:lang w:val="sr-Cyrl-RS"/>
        </w:rPr>
        <w:t xml:space="preserve">; </w:t>
      </w:r>
      <w:r w:rsidR="007624AA" w:rsidRPr="005A2FEF">
        <w:rPr>
          <w:rFonts w:eastAsia="Calibri"/>
          <w:color w:val="002060"/>
          <w:lang w:val="sr-Cyrl-RS"/>
        </w:rPr>
        <w:t xml:space="preserve">учешће у припреми и изради </w:t>
      </w:r>
      <w:r w:rsidR="007624AA" w:rsidRPr="005A2FEF">
        <w:rPr>
          <w:rFonts w:eastAsia="Calibri"/>
          <w:i/>
          <w:color w:val="002060"/>
          <w:lang w:val="sr-Cyrl-RS"/>
        </w:rPr>
        <w:t>Програма економских реформи</w:t>
      </w:r>
      <w:r w:rsidR="007624AA" w:rsidRPr="005A2FEF">
        <w:rPr>
          <w:rFonts w:eastAsia="Calibri"/>
          <w:color w:val="002060"/>
          <w:lang w:val="sr-Cyrl-RS"/>
        </w:rPr>
        <w:t xml:space="preserve"> (I део) и других докумената из ове области неопходних у процесу приступања ЕУ; израду </w:t>
      </w:r>
      <w:r w:rsidR="007624AA" w:rsidRPr="005A2FEF">
        <w:rPr>
          <w:rFonts w:eastAsia="Calibri"/>
          <w:i/>
          <w:color w:val="002060"/>
          <w:lang w:val="sr-Cyrl-RS"/>
        </w:rPr>
        <w:t>Билтена јавних финансија</w:t>
      </w:r>
      <w:r w:rsidR="007624AA" w:rsidRPr="005A2FEF">
        <w:rPr>
          <w:rFonts w:eastAsia="Calibri"/>
          <w:color w:val="002060"/>
          <w:lang w:val="sr-Cyrl-RS"/>
        </w:rPr>
        <w:t xml:space="preserve"> на </w:t>
      </w:r>
      <w:hyperlink r:id="rId36" w:history="1">
        <w:r w:rsidR="007624AA" w:rsidRPr="00A9057D">
          <w:rPr>
            <w:rStyle w:val="Hyperlink"/>
            <w:rFonts w:eastAsia="Calibri"/>
            <w:u w:val="none"/>
            <w:lang w:val="sr-Cyrl-RS"/>
          </w:rPr>
          <w:t>српском</w:t>
        </w:r>
      </w:hyperlink>
      <w:r w:rsidR="007624AA" w:rsidRPr="00A9057D">
        <w:rPr>
          <w:rFonts w:eastAsia="Calibri"/>
          <w:color w:val="002060"/>
          <w:lang w:val="sr-Cyrl-RS"/>
        </w:rPr>
        <w:t xml:space="preserve"> и </w:t>
      </w:r>
      <w:hyperlink r:id="rId37" w:history="1">
        <w:r w:rsidR="007624AA" w:rsidRPr="00A9057D">
          <w:rPr>
            <w:rStyle w:val="Hyperlink"/>
            <w:rFonts w:eastAsia="Calibri"/>
            <w:u w:val="none"/>
            <w:lang w:val="sr-Cyrl-RS"/>
          </w:rPr>
          <w:t>енглеском</w:t>
        </w:r>
      </w:hyperlink>
      <w:r w:rsidR="007624AA" w:rsidRPr="005A2FEF">
        <w:rPr>
          <w:rFonts w:eastAsia="Calibri"/>
          <w:color w:val="002060"/>
          <w:lang w:val="sr-Cyrl-RS"/>
        </w:rPr>
        <w:t xml:space="preserve"> језику.</w:t>
      </w:r>
    </w:p>
    <w:p w14:paraId="7B6A4BD9"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color w:val="002060"/>
          <w:lang w:val="sr-Cyrl-RS"/>
        </w:rPr>
        <w:t xml:space="preserve">Основни пропис којим се регулишу поступци, принципи и календар израде и објављивања средњорочних макроекономских и фискалних пројекција је Закон о буџетском </w:t>
      </w:r>
      <w:r w:rsidRPr="00D72E75">
        <w:rPr>
          <w:rFonts w:eastAsia="Calibri"/>
          <w:color w:val="002060"/>
          <w:lang w:val="sr-Cyrl-RS"/>
        </w:rPr>
        <w:lastRenderedPageBreak/>
        <w:t xml:space="preserve">систему (чл. 27в). Овим законом дефинисана је </w:t>
      </w:r>
      <w:r w:rsidRPr="00D72E75">
        <w:rPr>
          <w:rFonts w:eastAsia="Calibri"/>
          <w:i/>
          <w:color w:val="002060"/>
          <w:lang w:val="sr-Cyrl-RS"/>
        </w:rPr>
        <w:t>Фискална стратегија као основни документ средњорочне економске и фискалне политике.</w:t>
      </w:r>
      <w:r w:rsidRPr="00D72E75">
        <w:rPr>
          <w:rFonts w:eastAsia="Calibri"/>
          <w:color w:val="002060"/>
          <w:lang w:val="sr-Cyrl-RS"/>
        </w:rPr>
        <w:t xml:space="preserve"> Законом о буџетском систему дефинисано је да Фискална стратегија садржи, поред осталог, средњорочне пројекције макроекономских индикатора и агрегата, средњорочне пројекције фискалних агрегата, циљеве и смернице економске и фискалне политике, средњорочни оквир расхода, процену и квантификацију фискалних ризика, те стратегију управљања јавним дугом у периоду на који се Фискална стратегија односи. Законом је предвиђено да се Фискална стратегија усваја два пута годишње, средином јуна текуће за наредну буџетску годину и почетком октобра, када се усваја ревидирана и ажурирана Фискална стратегија за наредну буџетску годину. Макроекономске и фискалне пројекције садржане у Фискалној стратегији израђују се коришћењем аналитичких техника и процена које испуњавају високе стандарде професионалног интегритета и стручности и засноване су на ажурним и тачним економским и фискалним информацијама, доступним у тренутку израде документа. </w:t>
      </w:r>
    </w:p>
    <w:p w14:paraId="37ECD126" w14:textId="77777777" w:rsidR="007624AA" w:rsidRDefault="007624AA" w:rsidP="007624AA">
      <w:pPr>
        <w:spacing w:after="0" w:line="240" w:lineRule="auto"/>
        <w:jc w:val="both"/>
        <w:rPr>
          <w:rFonts w:eastAsia="Calibri"/>
          <w:color w:val="002060"/>
          <w:lang w:val="sr-Cyrl-RS"/>
        </w:rPr>
      </w:pPr>
      <w:r w:rsidRPr="00394F04">
        <w:rPr>
          <w:rFonts w:eastAsia="Calibri"/>
          <w:color w:val="7030A0"/>
          <w:lang w:val="sr-Cyrl-RS"/>
        </w:rPr>
        <w:t xml:space="preserve"> </w:t>
      </w:r>
      <w:r w:rsidRPr="00D72E75">
        <w:rPr>
          <w:rFonts w:eastAsia="Calibri"/>
          <w:color w:val="002060"/>
          <w:lang w:val="sr-Cyrl-RS"/>
        </w:rPr>
        <w:tab/>
        <w:t>Кључну оцену Фискалне стратегије, односно њене усаглашености са фискалним правилима и принципима даје Фискални савет, независна институција у чијој надлежности је оцена реалистичности макроекономских и фискалних пројекција и њихова усаглашеност са фискалним правилима. Макроекономске и фискалне пројекције садржане у Фискалној стратегији, као и основне претпоставке на којима се пројекције заснивају, представљају се, два пута годишње, Европској комисији и предмет су дискусије.</w:t>
      </w:r>
    </w:p>
    <w:p w14:paraId="13206876" w14:textId="77777777" w:rsidR="007624AA" w:rsidRPr="00D72E75" w:rsidRDefault="007624AA" w:rsidP="007624AA">
      <w:pPr>
        <w:spacing w:after="0" w:line="240" w:lineRule="auto"/>
        <w:jc w:val="both"/>
        <w:rPr>
          <w:rFonts w:eastAsia="Calibri"/>
          <w:color w:val="002060"/>
          <w:lang w:val="sr-Cyrl-RS"/>
        </w:rPr>
      </w:pPr>
    </w:p>
    <w:p w14:paraId="5D543F8C" w14:textId="77777777" w:rsidR="007624AA" w:rsidRDefault="007624AA" w:rsidP="007624AA">
      <w:pPr>
        <w:spacing w:after="160" w:line="259" w:lineRule="auto"/>
        <w:jc w:val="both"/>
        <w:rPr>
          <w:rFonts w:eastAsia="Calibri"/>
          <w:color w:val="002060"/>
          <w:lang w:val="sr-Cyrl-RS"/>
        </w:rPr>
      </w:pPr>
      <w:r w:rsidRPr="00D72E75">
        <w:rPr>
          <w:rFonts w:eastAsia="Calibri"/>
          <w:b/>
          <w:color w:val="002060"/>
          <w:lang w:val="sr-Cyrl-RS"/>
        </w:rPr>
        <w:tab/>
        <w:t>Поступак израде Фискалне стратегије</w:t>
      </w:r>
      <w:r w:rsidRPr="00D72E75">
        <w:rPr>
          <w:rFonts w:eastAsia="Calibri"/>
          <w:color w:val="002060"/>
          <w:lang w:val="sr-Cyrl-RS"/>
        </w:rPr>
        <w:t xml:space="preserve"> подразумева:</w:t>
      </w:r>
    </w:p>
    <w:p w14:paraId="0416BF0C"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Прибављање релевантних макроекономских и фискалних података за претходни период;</w:t>
      </w:r>
    </w:p>
    <w:p w14:paraId="77ABD306"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Анализа макроекономских и фискалних кретања у претходном периоду;</w:t>
      </w:r>
    </w:p>
    <w:p w14:paraId="15CB78B4"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Анализа међународног окружења и сагледавање предвиђања за светску и економију ЕУ; </w:t>
      </w:r>
    </w:p>
    <w:p w14:paraId="39E25E0B" w14:textId="426D493E"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средњорочних  пројекција макроекономских агрегата и индикатора</w:t>
      </w:r>
      <w:r w:rsidR="00A9057D">
        <w:rPr>
          <w:rFonts w:eastAsia="Calibri"/>
          <w:color w:val="002060"/>
          <w:lang w:val="sr-Cyrl-RS"/>
        </w:rPr>
        <w:t>;</w:t>
      </w:r>
    </w:p>
    <w:p w14:paraId="3C3E9EDE"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Дефинисање циљева и смерница економске и фискалне политике;</w:t>
      </w:r>
    </w:p>
    <w:p w14:paraId="4961807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консолидованог буџета за општи, централни и локални ниво државе;</w:t>
      </w:r>
    </w:p>
    <w:p w14:paraId="3C89481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прегледа и анализе фискалних импликација економских политика и структурних реформи;</w:t>
      </w:r>
    </w:p>
    <w:p w14:paraId="799E85EB"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Процена  фискалних ризика; </w:t>
      </w:r>
    </w:p>
    <w:p w14:paraId="51848F17"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Преузимање делова Фискалне стратегије за чије сачињавање су одговорни други сектори Министарства  и управе у саставу Министарства;</w:t>
      </w:r>
    </w:p>
    <w:p w14:paraId="657255F9"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Обједињавање свих делова документа и достављање Нацрта Фискалне стратегије Фискалном савету ради прибављања  мишљења;</w:t>
      </w:r>
    </w:p>
    <w:p w14:paraId="6E590B85" w14:textId="759FB2CD"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По прибављању мишљења Фискалног савета</w:t>
      </w:r>
      <w:r w:rsidR="00A9057D">
        <w:rPr>
          <w:rFonts w:eastAsia="Calibri"/>
          <w:color w:val="002060"/>
          <w:lang w:val="sr-Cyrl-RS"/>
        </w:rPr>
        <w:t>,</w:t>
      </w:r>
      <w:r>
        <w:rPr>
          <w:rFonts w:eastAsia="Calibri"/>
          <w:color w:val="002060"/>
        </w:rPr>
        <w:t xml:space="preserve"> </w:t>
      </w:r>
      <w:r w:rsidRPr="00D72E75">
        <w:rPr>
          <w:rFonts w:eastAsia="Calibri"/>
          <w:color w:val="002060"/>
          <w:lang w:val="sr-Cyrl-RS"/>
        </w:rPr>
        <w:t>Предлог Фискалне стратегије упућује се Влади на усвајање;</w:t>
      </w:r>
    </w:p>
    <w:p w14:paraId="691BD3E4" w14:textId="77777777" w:rsidR="007624AA" w:rsidRPr="00AD2581"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Влада усваја Фискалну стратегију и доставља је Народној скупштини на разматрање.</w:t>
      </w:r>
    </w:p>
    <w:p w14:paraId="6B9CC54A" w14:textId="77777777" w:rsidR="007624AA" w:rsidRDefault="007624AA" w:rsidP="007624AA">
      <w:pPr>
        <w:spacing w:after="120" w:line="240" w:lineRule="auto"/>
        <w:jc w:val="both"/>
        <w:rPr>
          <w:rFonts w:eastAsia="Calibri"/>
          <w:color w:val="002060"/>
        </w:rPr>
      </w:pPr>
      <w:r w:rsidRPr="00D72E75">
        <w:rPr>
          <w:rFonts w:eastAsia="Calibri"/>
          <w:color w:val="002060"/>
          <w:lang w:val="sr-Cyrl-RS"/>
        </w:rPr>
        <w:tab/>
        <w:t>Актуелна Фискална стратегија објављена је на интернет страници Министарства финансија</w:t>
      </w:r>
      <w:r>
        <w:rPr>
          <w:rFonts w:eastAsia="Calibri"/>
          <w:color w:val="002060"/>
        </w:rPr>
        <w:t xml:space="preserve"> </w:t>
      </w:r>
      <w:hyperlink r:id="rId38" w:history="1">
        <w:r w:rsidRPr="00A9057D">
          <w:rPr>
            <w:rStyle w:val="Hyperlink"/>
            <w:color w:val="002060"/>
            <w:u w:val="none"/>
          </w:rPr>
          <w:t>https://mfin.gov.rs/dokumenti2/fiskalna-strategija</w:t>
        </w:r>
      </w:hyperlink>
      <w:r w:rsidRPr="00A9057D">
        <w:rPr>
          <w:color w:val="002060"/>
        </w:rPr>
        <w:t xml:space="preserve">. </w:t>
      </w:r>
    </w:p>
    <w:p w14:paraId="7849A48F" w14:textId="77777777" w:rsidR="007624AA" w:rsidRPr="00D72E75" w:rsidRDefault="007624AA" w:rsidP="007624AA">
      <w:pPr>
        <w:spacing w:after="0" w:line="240" w:lineRule="auto"/>
        <w:jc w:val="both"/>
        <w:rPr>
          <w:rFonts w:eastAsia="Calibri"/>
          <w:b/>
          <w:color w:val="002060"/>
          <w:lang w:val="sr-Cyrl-RS"/>
        </w:rPr>
      </w:pPr>
      <w:r>
        <w:rPr>
          <w:rFonts w:eastAsia="Calibri"/>
          <w:color w:val="002060"/>
        </w:rPr>
        <w:t xml:space="preserve"> </w:t>
      </w:r>
      <w:r w:rsidRPr="00D72E75">
        <w:rPr>
          <w:rFonts w:eastAsia="Calibri"/>
          <w:color w:val="002060"/>
          <w:lang w:val="sr-Cyrl-RS"/>
        </w:rPr>
        <w:tab/>
        <w:t xml:space="preserve">Сектор за макроекономске и фискалне анализе и пројекције учествује у припреми и изради првог дела </w:t>
      </w:r>
      <w:r w:rsidRPr="00D72E75">
        <w:rPr>
          <w:rFonts w:eastAsia="Calibri"/>
          <w:i/>
          <w:color w:val="002060"/>
          <w:lang w:val="sr-Cyrl-RS"/>
        </w:rPr>
        <w:t>Програма економских реформи</w:t>
      </w:r>
      <w:r w:rsidRPr="00D72E75">
        <w:rPr>
          <w:rFonts w:eastAsia="Calibri"/>
          <w:b/>
          <w:color w:val="002060"/>
          <w:lang w:val="sr-Cyrl-RS"/>
        </w:rPr>
        <w:t xml:space="preserve">, </w:t>
      </w:r>
      <w:r w:rsidRPr="00D72E75">
        <w:rPr>
          <w:rFonts w:eastAsia="Calibri"/>
          <w:color w:val="002060"/>
          <w:lang w:val="sr-Cyrl-RS"/>
        </w:rPr>
        <w:t>документа који се припрема и шаље Европској комисији у оквиру механизма координације економске политике у ЕУ</w:t>
      </w:r>
      <w:r w:rsidRPr="00D72E75">
        <w:rPr>
          <w:rFonts w:eastAsia="Calibri"/>
          <w:b/>
          <w:color w:val="002060"/>
          <w:lang w:val="sr-Cyrl-RS"/>
        </w:rPr>
        <w:t xml:space="preserve">. </w:t>
      </w:r>
    </w:p>
    <w:p w14:paraId="3C3B0BBE"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Споразумом о стабилизацији и придруживању (ССП) („Службени гласник Републике Србије – Међународни уговори”, број 83/2008), у члану 89, установљена је сарадња ЕУ и </w:t>
      </w:r>
      <w:r w:rsidRPr="00D72E75">
        <w:rPr>
          <w:rFonts w:eastAsia="Calibri"/>
          <w:color w:val="002060"/>
          <w:lang w:val="sr-Cyrl-RS"/>
        </w:rPr>
        <w:lastRenderedPageBreak/>
        <w:t>Републике Србије у области економске политике која би побољшала размену информација о макроекономским резултатима и могућностима развоја, као и обликовање економске политике и инструмената за њену примену. Успостављање сарадње у овој области олакшава успостављање функционалне тржишне економије, као и формулацију и примену економске политике која ће се постепено усклађивати са политиком ЕМУ усмерене ка стабилности.</w:t>
      </w:r>
    </w:p>
    <w:p w14:paraId="403E535D" w14:textId="2E6776B6"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Програм економских реформи је документ средњорочне економске и фискалне политике </w:t>
      </w:r>
      <w:r w:rsidR="000463E9">
        <w:rPr>
          <w:rFonts w:eastAsia="Calibri"/>
          <w:color w:val="002060"/>
          <w:lang w:val="sr-Cyrl-RS"/>
        </w:rPr>
        <w:t xml:space="preserve">који </w:t>
      </w:r>
      <w:r w:rsidRPr="00D72E75">
        <w:rPr>
          <w:rFonts w:eastAsia="Calibri"/>
          <w:color w:val="002060"/>
          <w:lang w:val="sr-Cyrl-RS"/>
        </w:rPr>
        <w:t>се у највећој мери, како у делу макроекономских и фискалних пројекција, тако и у делу структурних реформи заснива на Фискалној стратегији и другим стратешким документима Владе.</w:t>
      </w:r>
    </w:p>
    <w:p w14:paraId="3210DA5F" w14:textId="77777777" w:rsidR="007624AA" w:rsidRDefault="007624AA" w:rsidP="007624AA">
      <w:pPr>
        <w:spacing w:after="0" w:line="240" w:lineRule="auto"/>
        <w:jc w:val="both"/>
        <w:rPr>
          <w:rFonts w:eastAsia="Calibri"/>
          <w:color w:val="002060"/>
          <w:lang w:val="sr-Cyrl-RS"/>
        </w:rPr>
      </w:pPr>
      <w:r w:rsidRPr="00D72E75">
        <w:rPr>
          <w:rFonts w:eastAsia="Calibri"/>
          <w:color w:val="002060"/>
          <w:lang w:val="sr-Cyrl-RS"/>
        </w:rPr>
        <w:tab/>
      </w:r>
    </w:p>
    <w:p w14:paraId="4B964235"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b/>
          <w:color w:val="002060"/>
          <w:lang w:val="sr-Cyrl-RS"/>
        </w:rPr>
        <w:t>Поступак израде дела Програма економских реформи</w:t>
      </w:r>
      <w:r w:rsidRPr="00D72E75">
        <w:rPr>
          <w:rFonts w:eastAsia="Calibri"/>
          <w:color w:val="002060"/>
          <w:lang w:val="sr-Cyrl-RS"/>
        </w:rPr>
        <w:t xml:space="preserve"> који се односи на макроекономске и фискалне пројекције подразумева следеће активности:</w:t>
      </w:r>
    </w:p>
    <w:p w14:paraId="5E76C0F8"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средњорочних макроекономских и фискалних оквира;</w:t>
      </w:r>
    </w:p>
    <w:p w14:paraId="0CD5E282"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економске политике и структурних реформи;</w:t>
      </w:r>
    </w:p>
    <w:p w14:paraId="045F44BC"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Израда поглавља које се односи на макроекономске и фискалне пројекције;</w:t>
      </w:r>
    </w:p>
    <w:p w14:paraId="55DC99EA"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Упућивање на обједињавање у оквиру МФ;</w:t>
      </w:r>
    </w:p>
    <w:p w14:paraId="0B099A00"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Влада усваја ЕРП кога МФ доставља ЕК.</w:t>
      </w:r>
    </w:p>
    <w:p w14:paraId="0A65AC5F" w14:textId="3CF439E0" w:rsidR="007624AA" w:rsidRPr="00F427AC" w:rsidRDefault="00F427AC" w:rsidP="007624AA">
      <w:pPr>
        <w:spacing w:after="0" w:line="240" w:lineRule="auto"/>
        <w:jc w:val="both"/>
        <w:rPr>
          <w:rFonts w:eastAsia="Calibri"/>
          <w:color w:val="002060"/>
        </w:rPr>
      </w:pPr>
      <w:r>
        <w:rPr>
          <w:rFonts w:eastAsia="Calibri"/>
          <w:color w:val="002060"/>
          <w:lang w:val="sr-Cyrl-RS"/>
        </w:rPr>
        <w:tab/>
      </w:r>
      <w:r w:rsidR="007624AA" w:rsidRPr="00D72E75">
        <w:rPr>
          <w:rFonts w:eastAsia="Calibri"/>
          <w:color w:val="002060"/>
          <w:lang w:val="sr-Cyrl-RS"/>
        </w:rPr>
        <w:t>Актуелни Програм економских реформи објављен је на</w:t>
      </w:r>
      <w:r w:rsidR="007624AA">
        <w:rPr>
          <w:rFonts w:eastAsia="Calibri"/>
          <w:color w:val="002060"/>
          <w:lang w:val="sr-Cyrl-RS"/>
        </w:rPr>
        <w:t xml:space="preserve"> интернет страници Министарства</w:t>
      </w:r>
      <w:r w:rsidR="007624AA">
        <w:rPr>
          <w:rFonts w:eastAsia="Calibri"/>
          <w:color w:val="002060"/>
        </w:rPr>
        <w:t xml:space="preserve"> </w:t>
      </w:r>
      <w:r w:rsidR="007624AA" w:rsidRPr="00D72E75">
        <w:rPr>
          <w:rFonts w:eastAsia="Calibri"/>
          <w:color w:val="002060"/>
          <w:lang w:val="sr-Cyrl-RS"/>
        </w:rPr>
        <w:t>финансија</w:t>
      </w:r>
      <w:r w:rsidR="007624AA">
        <w:rPr>
          <w:rFonts w:eastAsia="Calibri"/>
          <w:color w:val="002060"/>
        </w:rPr>
        <w:t xml:space="preserve"> </w:t>
      </w:r>
      <w:hyperlink r:id="rId39" w:history="1">
        <w:r w:rsidR="007624AA" w:rsidRPr="00F427AC">
          <w:rPr>
            <w:rStyle w:val="Hyperlink"/>
            <w:rFonts w:eastAsia="Calibri"/>
            <w:u w:val="none"/>
          </w:rPr>
          <w:t>https://www.mfin.gov.rs//upload/media/ID63iX_60f11fc3470a8.pdf/</w:t>
        </w:r>
      </w:hyperlink>
      <w:r w:rsidR="007624AA" w:rsidRPr="00F427AC">
        <w:rPr>
          <w:rFonts w:eastAsia="Calibri"/>
          <w:color w:val="002060"/>
        </w:rPr>
        <w:t>.</w:t>
      </w:r>
    </w:p>
    <w:p w14:paraId="79927F17" w14:textId="77777777" w:rsidR="007624AA" w:rsidRPr="00D75B4F" w:rsidRDefault="007624AA" w:rsidP="007624AA">
      <w:pPr>
        <w:spacing w:after="0" w:line="240" w:lineRule="auto"/>
        <w:jc w:val="both"/>
        <w:rPr>
          <w:rFonts w:eastAsia="Calibri"/>
          <w:color w:val="002060"/>
        </w:rPr>
      </w:pPr>
    </w:p>
    <w:p w14:paraId="0422999C" w14:textId="100B6B42"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Сектор за макроекономске и фискалне анализе и пројекције на месечном нивоу припрема </w:t>
      </w:r>
      <w:r w:rsidRPr="00D72E75">
        <w:rPr>
          <w:rFonts w:eastAsia="Calibri"/>
          <w:i/>
          <w:color w:val="002060"/>
          <w:lang w:val="sr-Cyrl-RS"/>
        </w:rPr>
        <w:t>преглед макроекономских и фискалних података</w:t>
      </w:r>
      <w:r w:rsidRPr="00D72E75">
        <w:rPr>
          <w:rFonts w:eastAsia="Calibri"/>
          <w:color w:val="002060"/>
          <w:lang w:val="sr-Cyrl-RS"/>
        </w:rPr>
        <w:t xml:space="preserve"> који се објављују на интернет страници Министарства финансија. Објављивање ових података није законом дефинисано, већ је резултат препознате потребе стручне и шире јавности за редовним подацима, на основу којих се могу оценити тренутни фискални изгледи. </w:t>
      </w:r>
    </w:p>
    <w:p w14:paraId="3E6B99B6"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Макроекономски и фискални подаци у месечној динамици постављају се на интернет страницу Министарства:</w:t>
      </w:r>
      <w:r w:rsidRPr="00AE5001">
        <w:t xml:space="preserve"> </w:t>
      </w:r>
      <w:hyperlink r:id="rId40" w:history="1">
        <w:r w:rsidRPr="008A3B73">
          <w:rPr>
            <w:rStyle w:val="Hyperlink"/>
            <w:color w:val="002060"/>
            <w:u w:val="none"/>
          </w:rPr>
          <w:t>https://mfin.gov.rs/dokumenti2/makroekonomski-podaci</w:t>
        </w:r>
      </w:hyperlink>
      <w:r w:rsidRPr="008A3B73">
        <w:rPr>
          <w:color w:val="002060"/>
        </w:rPr>
        <w:t>.</w:t>
      </w:r>
      <w:r>
        <w:t xml:space="preserve"> </w:t>
      </w:r>
      <w:r>
        <w:rPr>
          <w:rFonts w:eastAsia="Calibri"/>
          <w:color w:val="002060"/>
          <w:lang w:val="sr-Cyrl-RS"/>
        </w:rPr>
        <w:t xml:space="preserve"> </w:t>
      </w:r>
      <w:r w:rsidRPr="00D72E75">
        <w:rPr>
          <w:lang w:val="sr-Cyrl-RS"/>
        </w:rPr>
        <w:t xml:space="preserve"> </w:t>
      </w:r>
    </w:p>
    <w:p w14:paraId="40F4C31E" w14:textId="0F71C1BA"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Поред ових података, Министарство финансија објављује и </w:t>
      </w:r>
      <w:r w:rsidRPr="008A3B73">
        <w:rPr>
          <w:rFonts w:eastAsia="Calibri"/>
          <w:i/>
          <w:color w:val="002060"/>
          <w:lang w:val="sr-Cyrl-RS"/>
        </w:rPr>
        <w:t>Билтен јавних финансија</w:t>
      </w:r>
      <w:r w:rsidRPr="00F427AC">
        <w:rPr>
          <w:rFonts w:eastAsia="Calibri"/>
          <w:i/>
          <w:color w:val="002060"/>
          <w:lang w:val="sr-Cyrl-RS"/>
        </w:rPr>
        <w:t>,</w:t>
      </w:r>
      <w:r w:rsidRPr="00F427AC">
        <w:rPr>
          <w:rFonts w:eastAsia="Calibri"/>
          <w:b/>
          <w:color w:val="002060"/>
          <w:lang w:val="sr-Cyrl-RS"/>
        </w:rPr>
        <w:t xml:space="preserve"> </w:t>
      </w:r>
      <w:r w:rsidRPr="00D72E75">
        <w:rPr>
          <w:rFonts w:eastAsia="Calibri"/>
          <w:color w:val="002060"/>
          <w:lang w:val="sr-Cyrl-RS"/>
        </w:rPr>
        <w:t>месечну публикацију, која садржи детаљније макроекономске податке</w:t>
      </w:r>
      <w:r>
        <w:rPr>
          <w:rFonts w:eastAsia="Calibri"/>
          <w:color w:val="002060"/>
        </w:rPr>
        <w:t>,</w:t>
      </w:r>
      <w:r w:rsidRPr="00D72E75">
        <w:rPr>
          <w:rFonts w:eastAsia="Calibri"/>
          <w:color w:val="002060"/>
          <w:lang w:val="sr-Cyrl-RS"/>
        </w:rPr>
        <w:t xml:space="preserve"> као и фискалне податке за сваки ниво власти, те консолидоване податке за ниво опште државе. Посебан део у билтену односи се и на детаљније податке о јавном дугу. Билтен јавних финансија је месечна публикација, објављује се најкасније 60 дана по истеку месеца на који се односи.</w:t>
      </w:r>
    </w:p>
    <w:p w14:paraId="08EE343D" w14:textId="77777777" w:rsidR="007624AA" w:rsidRDefault="007624AA" w:rsidP="007624AA">
      <w:pPr>
        <w:spacing w:after="160" w:line="259" w:lineRule="auto"/>
        <w:ind w:firstLine="360"/>
        <w:jc w:val="both"/>
        <w:rPr>
          <w:rFonts w:eastAsia="Calibri"/>
          <w:b/>
          <w:color w:val="002060"/>
          <w:lang w:val="sr-Cyrl-RS"/>
        </w:rPr>
      </w:pPr>
    </w:p>
    <w:p w14:paraId="3556AF93" w14:textId="77777777" w:rsidR="007624AA" w:rsidRPr="00D72E75" w:rsidRDefault="007624AA" w:rsidP="007624AA">
      <w:pPr>
        <w:spacing w:after="160" w:line="259" w:lineRule="auto"/>
        <w:ind w:firstLine="360"/>
        <w:jc w:val="both"/>
        <w:rPr>
          <w:rFonts w:eastAsia="Calibri"/>
          <w:color w:val="002060"/>
          <w:lang w:val="sr-Cyrl-RS"/>
        </w:rPr>
      </w:pPr>
      <w:r w:rsidRPr="00D72E75">
        <w:rPr>
          <w:rFonts w:eastAsia="Calibri"/>
          <w:b/>
          <w:color w:val="002060"/>
          <w:lang w:val="sr-Cyrl-RS"/>
        </w:rPr>
        <w:t>Поступак израде Билтена јавних финансија</w:t>
      </w:r>
      <w:r w:rsidRPr="00D72E75">
        <w:rPr>
          <w:rFonts w:eastAsia="Calibri"/>
          <w:color w:val="002060"/>
          <w:lang w:val="sr-Cyrl-RS"/>
        </w:rPr>
        <w:t xml:space="preserve"> подразумева следеће активности:</w:t>
      </w:r>
    </w:p>
    <w:p w14:paraId="599A62B5"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Прикупљање и производња података који се објављују у Билтену;</w:t>
      </w:r>
    </w:p>
    <w:p w14:paraId="12C99E76"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Контрола података;</w:t>
      </w:r>
    </w:p>
    <w:p w14:paraId="5BD0CD23"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Пренос података у форму табела за Билтен (српска/енглеска верзија табела);</w:t>
      </w:r>
    </w:p>
    <w:p w14:paraId="745AA15C"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Израда месечне теме о макроекономским и фискалним кретањима;</w:t>
      </w:r>
    </w:p>
    <w:p w14:paraId="53ED4AF8"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Слање електронске верзије Билтена на прелом;</w:t>
      </w:r>
    </w:p>
    <w:p w14:paraId="5161F25F"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 xml:space="preserve">Контрола електронске верзије Билтена; </w:t>
      </w:r>
    </w:p>
    <w:p w14:paraId="359BFE07"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Одобрење за постављање електронске верзије Билтена на интернет страницу Министарства.</w:t>
      </w:r>
    </w:p>
    <w:p w14:paraId="3C6D3260" w14:textId="77777777" w:rsidR="007624AA" w:rsidRDefault="007624AA" w:rsidP="007624AA">
      <w:pPr>
        <w:spacing w:after="160" w:line="259" w:lineRule="auto"/>
        <w:jc w:val="both"/>
        <w:rPr>
          <w:rFonts w:eastAsia="Calibri"/>
          <w:color w:val="002060"/>
          <w:lang w:val="sr-Cyrl-RS"/>
        </w:rPr>
      </w:pPr>
      <w:r w:rsidRPr="00D72E75">
        <w:rPr>
          <w:rFonts w:eastAsia="Calibri"/>
          <w:color w:val="002060"/>
          <w:lang w:val="sr-Cyrl-RS"/>
        </w:rPr>
        <w:tab/>
        <w:t>Билтен јавних финансија објављује се на интернет страници Министарства:</w:t>
      </w:r>
      <w:r>
        <w:rPr>
          <w:rFonts w:eastAsia="Calibri"/>
          <w:color w:val="002060"/>
          <w:lang w:val="sr-Cyrl-RS"/>
        </w:rPr>
        <w:t xml:space="preserve"> </w:t>
      </w:r>
      <w:r w:rsidRPr="00D72E75">
        <w:rPr>
          <w:rFonts w:eastAsia="Calibri"/>
          <w:color w:val="002060"/>
          <w:lang w:val="sr-Cyrl-RS"/>
        </w:rPr>
        <w:t xml:space="preserve">  </w:t>
      </w:r>
      <w:hyperlink r:id="rId41" w:history="1">
        <w:r w:rsidRPr="008A3B73">
          <w:rPr>
            <w:rStyle w:val="Hyperlink"/>
            <w:color w:val="002060"/>
            <w:u w:val="none"/>
          </w:rPr>
          <w:t>https://mfin.gov.rs/aktivnosti/bilten-javnih-finansija</w:t>
        </w:r>
      </w:hyperlink>
      <w:r w:rsidRPr="008A3B73">
        <w:rPr>
          <w:color w:val="002060"/>
        </w:rPr>
        <w:t xml:space="preserve">. </w:t>
      </w:r>
    </w:p>
    <w:tbl>
      <w:tblPr>
        <w:tblStyle w:val="TableGrid3"/>
        <w:tblW w:w="8131" w:type="dxa"/>
        <w:jc w:val="center"/>
        <w:tblLayout w:type="fixed"/>
        <w:tblLook w:val="04A0" w:firstRow="1" w:lastRow="0" w:firstColumn="1" w:lastColumn="0" w:noHBand="0" w:noVBand="1"/>
      </w:tblPr>
      <w:tblGrid>
        <w:gridCol w:w="2745"/>
        <w:gridCol w:w="2693"/>
        <w:gridCol w:w="2693"/>
      </w:tblGrid>
      <w:tr w:rsidR="007624AA" w:rsidRPr="00D72E75" w14:paraId="61D44639" w14:textId="77777777" w:rsidTr="00677880">
        <w:trPr>
          <w:trHeight w:val="20"/>
          <w:jc w:val="center"/>
        </w:trPr>
        <w:tc>
          <w:tcPr>
            <w:tcW w:w="2745" w:type="dxa"/>
            <w:noWrap/>
            <w:hideMark/>
          </w:tcPr>
          <w:p w14:paraId="443272ED" w14:textId="77777777" w:rsidR="007624AA" w:rsidRPr="00D72E75" w:rsidRDefault="007624AA" w:rsidP="00677880">
            <w:pPr>
              <w:rPr>
                <w:rFonts w:eastAsia="Calibri"/>
                <w:b/>
                <w:color w:val="002060"/>
                <w:lang w:val="sr-Cyrl-RS"/>
              </w:rPr>
            </w:pPr>
            <w:r w:rsidRPr="00D72E75">
              <w:rPr>
                <w:rFonts w:eastAsia="Calibri"/>
                <w:b/>
                <w:color w:val="002060"/>
                <w:lang w:val="sr-Cyrl-RS"/>
              </w:rPr>
              <w:t> </w:t>
            </w:r>
          </w:p>
        </w:tc>
        <w:tc>
          <w:tcPr>
            <w:tcW w:w="2693" w:type="dxa"/>
            <w:vAlign w:val="center"/>
          </w:tcPr>
          <w:p w14:paraId="5E6FD712" w14:textId="77777777" w:rsidR="007624AA" w:rsidRPr="00D72E75" w:rsidRDefault="007624AA" w:rsidP="00677880">
            <w:pPr>
              <w:jc w:val="center"/>
              <w:rPr>
                <w:rFonts w:eastAsia="Calibri"/>
                <w:color w:val="002060"/>
                <w:lang w:val="sr-Cyrl-RS"/>
              </w:rPr>
            </w:pPr>
            <w:r w:rsidRPr="00D72E75">
              <w:rPr>
                <w:rFonts w:eastAsia="Calibri"/>
                <w:color w:val="002060"/>
                <w:lang w:val="sr-Cyrl-RS"/>
              </w:rPr>
              <w:t>20</w:t>
            </w:r>
            <w:r>
              <w:rPr>
                <w:rFonts w:eastAsia="Calibri"/>
                <w:color w:val="002060"/>
                <w:lang w:val="sr-Latn-RS"/>
              </w:rPr>
              <w:t>20</w:t>
            </w:r>
            <w:r w:rsidRPr="00D72E75">
              <w:rPr>
                <w:rFonts w:eastAsia="Calibri"/>
                <w:color w:val="002060"/>
                <w:lang w:val="sr-Cyrl-RS"/>
              </w:rPr>
              <w:t>.</w:t>
            </w:r>
            <w:r>
              <w:rPr>
                <w:rFonts w:eastAsia="Calibri"/>
                <w:color w:val="002060"/>
                <w:lang w:val="sr-Cyrl-RS"/>
              </w:rPr>
              <w:t xml:space="preserve"> година</w:t>
            </w:r>
          </w:p>
        </w:tc>
        <w:tc>
          <w:tcPr>
            <w:tcW w:w="2693" w:type="dxa"/>
            <w:vAlign w:val="center"/>
          </w:tcPr>
          <w:p w14:paraId="039AB9BD" w14:textId="77777777" w:rsidR="007624AA" w:rsidRPr="00755309" w:rsidRDefault="007624AA" w:rsidP="00677880">
            <w:pPr>
              <w:jc w:val="center"/>
              <w:rPr>
                <w:rFonts w:eastAsia="Calibri"/>
                <w:color w:val="002060"/>
                <w:lang w:val="sr-Cyrl-RS"/>
              </w:rPr>
            </w:pPr>
            <w:r>
              <w:rPr>
                <w:rFonts w:eastAsia="Calibri"/>
                <w:color w:val="002060"/>
                <w:lang w:val="sr-Cyrl-RS"/>
              </w:rPr>
              <w:t>Јануар – јун 2021. године</w:t>
            </w:r>
          </w:p>
        </w:tc>
      </w:tr>
      <w:tr w:rsidR="007624AA" w:rsidRPr="00D72E75" w14:paraId="75402DE1" w14:textId="77777777" w:rsidTr="00677880">
        <w:trPr>
          <w:trHeight w:val="20"/>
          <w:jc w:val="center"/>
        </w:trPr>
        <w:tc>
          <w:tcPr>
            <w:tcW w:w="2745" w:type="dxa"/>
            <w:vMerge w:val="restart"/>
            <w:noWrap/>
            <w:hideMark/>
          </w:tcPr>
          <w:p w14:paraId="2796EC40" w14:textId="77777777" w:rsidR="007624AA" w:rsidRPr="00D72E75" w:rsidRDefault="007624AA" w:rsidP="00677880">
            <w:pPr>
              <w:rPr>
                <w:rFonts w:eastAsia="Calibri"/>
                <w:color w:val="002060"/>
                <w:lang w:val="sr-Cyrl-RS"/>
              </w:rPr>
            </w:pPr>
            <w:r w:rsidRPr="00D72E75">
              <w:rPr>
                <w:rFonts w:eastAsia="Calibri"/>
                <w:color w:val="002060"/>
                <w:lang w:val="sr-Cyrl-RS"/>
              </w:rPr>
              <w:t xml:space="preserve">Фискална стратегија </w:t>
            </w:r>
          </w:p>
        </w:tc>
        <w:tc>
          <w:tcPr>
            <w:tcW w:w="2693" w:type="dxa"/>
          </w:tcPr>
          <w:p w14:paraId="63F20A2C" w14:textId="77777777" w:rsidR="007624AA" w:rsidRPr="00A04FFB" w:rsidRDefault="007624AA" w:rsidP="00677880">
            <w:pPr>
              <w:jc w:val="center"/>
              <w:rPr>
                <w:rFonts w:eastAsia="Calibri"/>
                <w:color w:val="002060"/>
              </w:rPr>
            </w:pPr>
            <w:r>
              <w:rPr>
                <w:rFonts w:eastAsia="Calibri"/>
                <w:color w:val="002060"/>
              </w:rPr>
              <w:t>1</w:t>
            </w:r>
          </w:p>
        </w:tc>
        <w:tc>
          <w:tcPr>
            <w:tcW w:w="2693" w:type="dxa"/>
          </w:tcPr>
          <w:p w14:paraId="577D194B" w14:textId="77777777" w:rsidR="007624AA" w:rsidRPr="00755309" w:rsidRDefault="007624AA" w:rsidP="00677880">
            <w:pPr>
              <w:jc w:val="center"/>
              <w:rPr>
                <w:rFonts w:eastAsia="Calibri"/>
                <w:color w:val="002060"/>
                <w:lang w:val="sr-Cyrl-RS"/>
              </w:rPr>
            </w:pPr>
            <w:r>
              <w:rPr>
                <w:rFonts w:eastAsia="Calibri"/>
                <w:color w:val="002060"/>
                <w:lang w:val="sr-Cyrl-RS"/>
              </w:rPr>
              <w:t>1</w:t>
            </w:r>
          </w:p>
        </w:tc>
      </w:tr>
      <w:tr w:rsidR="007624AA" w:rsidRPr="00D72E75" w14:paraId="1DAC18A9" w14:textId="77777777" w:rsidTr="00677880">
        <w:trPr>
          <w:trHeight w:val="20"/>
          <w:jc w:val="center"/>
        </w:trPr>
        <w:tc>
          <w:tcPr>
            <w:tcW w:w="2745" w:type="dxa"/>
            <w:vMerge/>
            <w:hideMark/>
          </w:tcPr>
          <w:p w14:paraId="3A2D1690" w14:textId="77777777" w:rsidR="007624AA" w:rsidRPr="00D72E75" w:rsidRDefault="007624AA" w:rsidP="00677880">
            <w:pPr>
              <w:rPr>
                <w:rFonts w:eastAsia="Calibri"/>
                <w:color w:val="002060"/>
                <w:lang w:val="sr-Cyrl-RS"/>
              </w:rPr>
            </w:pPr>
          </w:p>
        </w:tc>
        <w:tc>
          <w:tcPr>
            <w:tcW w:w="2693" w:type="dxa"/>
          </w:tcPr>
          <w:p w14:paraId="6EC755AC" w14:textId="77777777" w:rsidR="007624AA" w:rsidRPr="00C37E4C" w:rsidRDefault="007624AA" w:rsidP="00677880">
            <w:pPr>
              <w:jc w:val="center"/>
              <w:rPr>
                <w:lang w:val="sr-Cyrl-RS"/>
              </w:rPr>
            </w:pPr>
            <w:r>
              <w:rPr>
                <w:lang w:val="sr-Cyrl-RS"/>
              </w:rPr>
              <w:t>Фискална стратегија за 2021. годину са пројекцијама за 2022. и 2023. годину</w:t>
            </w:r>
          </w:p>
          <w:p w14:paraId="702E8CA3" w14:textId="0E2E5D59" w:rsidR="007624AA" w:rsidRPr="008A3B73" w:rsidRDefault="001D1A96" w:rsidP="00677880">
            <w:pPr>
              <w:jc w:val="center"/>
            </w:pPr>
            <w:hyperlink r:id="rId42" w:history="1">
              <w:r w:rsidR="008A3B73" w:rsidRPr="008A3B73">
                <w:rPr>
                  <w:rStyle w:val="Hyperlink"/>
                  <w:u w:val="none"/>
                </w:rPr>
                <w:t>https://www.mfin.gov.rs//upload/media/uF6pUt_6016d7e313d28.pdf</w:t>
              </w:r>
            </w:hyperlink>
          </w:p>
          <w:p w14:paraId="44D62B72" w14:textId="77777777" w:rsidR="007624AA" w:rsidRDefault="007624AA" w:rsidP="00677880">
            <w:pPr>
              <w:jc w:val="center"/>
              <w:rPr>
                <w:color w:val="0000FF"/>
                <w:u w:val="single"/>
              </w:rPr>
            </w:pPr>
          </w:p>
          <w:p w14:paraId="674D9359" w14:textId="77777777" w:rsidR="007624AA" w:rsidRPr="00D72E75" w:rsidRDefault="007624AA" w:rsidP="00677880">
            <w:pPr>
              <w:jc w:val="center"/>
              <w:rPr>
                <w:lang w:val="sr-Cyrl-RS"/>
              </w:rPr>
            </w:pPr>
          </w:p>
        </w:tc>
        <w:tc>
          <w:tcPr>
            <w:tcW w:w="2693" w:type="dxa"/>
          </w:tcPr>
          <w:p w14:paraId="261A9C7E" w14:textId="77777777" w:rsidR="007624AA" w:rsidRPr="00C37E4C" w:rsidRDefault="007624AA" w:rsidP="00677880">
            <w:pPr>
              <w:jc w:val="center"/>
              <w:rPr>
                <w:lang w:val="sr-Cyrl-RS"/>
              </w:rPr>
            </w:pPr>
            <w:r>
              <w:rPr>
                <w:lang w:val="sr-Cyrl-RS"/>
              </w:rPr>
              <w:t>Фискална стратегија за 2022. годину са пројекцијама за 2023. и 2024. годину</w:t>
            </w:r>
          </w:p>
          <w:p w14:paraId="65F25B79" w14:textId="77777777" w:rsidR="007624AA" w:rsidRPr="008A3B73" w:rsidRDefault="001D1A96" w:rsidP="00677880">
            <w:pPr>
              <w:jc w:val="center"/>
              <w:rPr>
                <w:lang w:val="sr-Cyrl-RS"/>
              </w:rPr>
            </w:pPr>
            <w:hyperlink r:id="rId43" w:history="1">
              <w:r w:rsidR="007624AA" w:rsidRPr="008A3B73">
                <w:rPr>
                  <w:rStyle w:val="Hyperlink"/>
                  <w:u w:val="none"/>
                </w:rPr>
                <w:t>https://mfin.gov.rs/dokumenti2/fiskalna-strategija</w:t>
              </w:r>
            </w:hyperlink>
          </w:p>
        </w:tc>
      </w:tr>
      <w:tr w:rsidR="007624AA" w:rsidRPr="00D72E75" w14:paraId="3BE29640" w14:textId="77777777" w:rsidTr="00677880">
        <w:trPr>
          <w:trHeight w:val="20"/>
          <w:jc w:val="center"/>
        </w:trPr>
        <w:tc>
          <w:tcPr>
            <w:tcW w:w="2745" w:type="dxa"/>
            <w:vMerge w:val="restart"/>
            <w:noWrap/>
            <w:hideMark/>
          </w:tcPr>
          <w:p w14:paraId="6E3ACDDA" w14:textId="77777777" w:rsidR="007624AA" w:rsidRPr="00D72E75" w:rsidRDefault="007624AA" w:rsidP="00677880">
            <w:pPr>
              <w:rPr>
                <w:rFonts w:eastAsia="Calibri"/>
                <w:color w:val="002060"/>
                <w:lang w:val="sr-Cyrl-RS"/>
              </w:rPr>
            </w:pPr>
            <w:r w:rsidRPr="00D72E75">
              <w:rPr>
                <w:rFonts w:eastAsia="Calibri"/>
                <w:color w:val="002060"/>
                <w:lang w:val="sr-Cyrl-RS"/>
              </w:rPr>
              <w:t>Програм економских реформи</w:t>
            </w:r>
          </w:p>
        </w:tc>
        <w:tc>
          <w:tcPr>
            <w:tcW w:w="2693" w:type="dxa"/>
          </w:tcPr>
          <w:p w14:paraId="60F828D1" w14:textId="77777777" w:rsidR="007624AA" w:rsidRPr="00D72E75" w:rsidRDefault="007624AA" w:rsidP="00677880">
            <w:pPr>
              <w:jc w:val="center"/>
              <w:rPr>
                <w:rFonts w:eastAsia="Calibri"/>
                <w:color w:val="002060"/>
                <w:lang w:val="sr-Cyrl-RS"/>
              </w:rPr>
            </w:pPr>
            <w:r>
              <w:rPr>
                <w:rFonts w:eastAsia="Calibri"/>
                <w:color w:val="002060"/>
                <w:lang w:val="sr-Cyrl-RS"/>
              </w:rPr>
              <w:t>1</w:t>
            </w:r>
          </w:p>
        </w:tc>
        <w:tc>
          <w:tcPr>
            <w:tcW w:w="2693" w:type="dxa"/>
          </w:tcPr>
          <w:p w14:paraId="2B42C73F" w14:textId="77777777" w:rsidR="007624AA" w:rsidRDefault="007624AA" w:rsidP="00677880">
            <w:pPr>
              <w:jc w:val="center"/>
              <w:rPr>
                <w:rFonts w:eastAsia="Calibri"/>
                <w:color w:val="002060"/>
                <w:lang w:val="sr-Cyrl-RS"/>
              </w:rPr>
            </w:pPr>
          </w:p>
        </w:tc>
      </w:tr>
      <w:tr w:rsidR="007624AA" w:rsidRPr="00D72E75" w14:paraId="6C147261" w14:textId="77777777" w:rsidTr="00677880">
        <w:trPr>
          <w:trHeight w:val="20"/>
          <w:jc w:val="center"/>
        </w:trPr>
        <w:tc>
          <w:tcPr>
            <w:tcW w:w="2745" w:type="dxa"/>
            <w:vMerge/>
            <w:hideMark/>
          </w:tcPr>
          <w:p w14:paraId="7EAAF155" w14:textId="77777777" w:rsidR="007624AA" w:rsidRPr="00D72E75" w:rsidRDefault="007624AA" w:rsidP="00677880">
            <w:pPr>
              <w:rPr>
                <w:rFonts w:eastAsia="Calibri"/>
                <w:color w:val="002060"/>
                <w:lang w:val="sr-Cyrl-RS"/>
              </w:rPr>
            </w:pPr>
          </w:p>
        </w:tc>
        <w:tc>
          <w:tcPr>
            <w:tcW w:w="2693" w:type="dxa"/>
          </w:tcPr>
          <w:p w14:paraId="7EF95325" w14:textId="6EA45C27" w:rsidR="007624AA" w:rsidRPr="00FD38AE" w:rsidRDefault="007624AA" w:rsidP="00677880">
            <w:pPr>
              <w:jc w:val="both"/>
              <w:rPr>
                <w:lang w:val="sr-Cyrl-RS"/>
              </w:rPr>
            </w:pPr>
            <w:r w:rsidRPr="00C37E4C">
              <w:t>Програм економских реформи 202</w:t>
            </w:r>
            <w:r w:rsidR="00FD38AE">
              <w:rPr>
                <w:lang w:val="sr-Cyrl-RS"/>
              </w:rPr>
              <w:t>1</w:t>
            </w:r>
            <w:r w:rsidRPr="00C37E4C">
              <w:t>-202</w:t>
            </w:r>
            <w:r w:rsidR="00FD38AE">
              <w:rPr>
                <w:lang w:val="sr-Cyrl-RS"/>
              </w:rPr>
              <w:t>3</w:t>
            </w:r>
          </w:p>
          <w:p w14:paraId="3DF7A9A7" w14:textId="6CDE16F6" w:rsidR="007624AA" w:rsidRPr="00FD38AE" w:rsidRDefault="00FD38AE" w:rsidP="00677880">
            <w:pPr>
              <w:jc w:val="both"/>
              <w:rPr>
                <w:rFonts w:eastAsia="Calibri"/>
                <w:color w:val="002060"/>
              </w:rPr>
            </w:pPr>
            <w:r w:rsidRPr="00FD38AE">
              <w:rPr>
                <w:rFonts w:eastAsia="Calibri"/>
                <w:color w:val="002060"/>
              </w:rPr>
              <w:t>https://www.mfin.gov.rs/dokumenti2/program-ekonomskih-reformi-erp</w:t>
            </w:r>
          </w:p>
        </w:tc>
        <w:tc>
          <w:tcPr>
            <w:tcW w:w="2693" w:type="dxa"/>
          </w:tcPr>
          <w:p w14:paraId="61344535" w14:textId="77777777" w:rsidR="007624AA" w:rsidRDefault="007624AA" w:rsidP="00677880">
            <w:pPr>
              <w:jc w:val="both"/>
            </w:pPr>
            <w:r w:rsidRPr="00C37E4C">
              <w:t>Програм економских реформи 2021-2023</w:t>
            </w:r>
          </w:p>
          <w:p w14:paraId="2D4FDE6B" w14:textId="77777777" w:rsidR="007624AA" w:rsidRPr="00FD38AE" w:rsidRDefault="001D1A96" w:rsidP="00677880">
            <w:pPr>
              <w:jc w:val="both"/>
            </w:pPr>
            <w:hyperlink r:id="rId44" w:history="1">
              <w:r w:rsidR="007624AA" w:rsidRPr="00FD38AE">
                <w:rPr>
                  <w:rStyle w:val="Hyperlink"/>
                  <w:rFonts w:eastAsia="Calibri"/>
                  <w:u w:val="none"/>
                </w:rPr>
                <w:t>https://www.mfin.gov.rs//upload/media/ID63iX_60f11fc3470a8.pdf/</w:t>
              </w:r>
            </w:hyperlink>
          </w:p>
        </w:tc>
      </w:tr>
      <w:tr w:rsidR="007624AA" w:rsidRPr="00D72E75" w14:paraId="6A9E7152" w14:textId="77777777" w:rsidTr="00677880">
        <w:trPr>
          <w:trHeight w:val="828"/>
          <w:jc w:val="center"/>
        </w:trPr>
        <w:tc>
          <w:tcPr>
            <w:tcW w:w="2745" w:type="dxa"/>
            <w:noWrap/>
            <w:hideMark/>
          </w:tcPr>
          <w:p w14:paraId="6774E653" w14:textId="77777777" w:rsidR="007624AA" w:rsidRPr="00D72E75" w:rsidRDefault="007624AA" w:rsidP="00677880">
            <w:pPr>
              <w:rPr>
                <w:rFonts w:eastAsia="Calibri"/>
                <w:color w:val="002060"/>
                <w:lang w:val="sr-Cyrl-RS"/>
              </w:rPr>
            </w:pPr>
            <w:r w:rsidRPr="00D72E75">
              <w:rPr>
                <w:rFonts w:eastAsia="Calibri"/>
                <w:color w:val="002060"/>
                <w:lang w:val="sr-Cyrl-RS"/>
              </w:rPr>
              <w:t>Преглед макроеко-номских и фискалних података</w:t>
            </w:r>
          </w:p>
        </w:tc>
        <w:tc>
          <w:tcPr>
            <w:tcW w:w="2693" w:type="dxa"/>
            <w:vAlign w:val="center"/>
          </w:tcPr>
          <w:p w14:paraId="0AB4FE5C" w14:textId="77777777" w:rsidR="007624AA" w:rsidRPr="003C46A3" w:rsidRDefault="007624AA" w:rsidP="00677880">
            <w:pPr>
              <w:jc w:val="center"/>
              <w:rPr>
                <w:rFonts w:eastAsia="Calibri"/>
                <w:color w:val="002060"/>
                <w:lang w:val="sr-Cyrl-RS"/>
              </w:rPr>
            </w:pPr>
            <w:r>
              <w:rPr>
                <w:rFonts w:eastAsia="Calibri"/>
                <w:color w:val="002060"/>
              </w:rPr>
              <w:t>1</w:t>
            </w:r>
            <w:r>
              <w:rPr>
                <w:rFonts w:eastAsia="Calibri"/>
                <w:color w:val="002060"/>
                <w:lang w:val="sr-Cyrl-RS"/>
              </w:rPr>
              <w:t>2</w:t>
            </w:r>
          </w:p>
        </w:tc>
        <w:tc>
          <w:tcPr>
            <w:tcW w:w="2693" w:type="dxa"/>
            <w:vAlign w:val="center"/>
          </w:tcPr>
          <w:p w14:paraId="5C8EBABB" w14:textId="77777777" w:rsidR="007624AA" w:rsidRPr="00755309" w:rsidRDefault="007624AA" w:rsidP="00677880">
            <w:pPr>
              <w:jc w:val="center"/>
              <w:rPr>
                <w:rFonts w:eastAsia="Calibri"/>
                <w:color w:val="002060"/>
                <w:lang w:val="sr-Cyrl-RS"/>
              </w:rPr>
            </w:pPr>
            <w:r>
              <w:rPr>
                <w:rFonts w:eastAsia="Calibri"/>
                <w:color w:val="002060"/>
                <w:lang w:val="sr-Cyrl-RS"/>
              </w:rPr>
              <w:t>6</w:t>
            </w:r>
          </w:p>
        </w:tc>
      </w:tr>
      <w:tr w:rsidR="007624AA" w:rsidRPr="00D72E75" w14:paraId="6F70CF21" w14:textId="77777777" w:rsidTr="00677880">
        <w:trPr>
          <w:trHeight w:val="552"/>
          <w:jc w:val="center"/>
        </w:trPr>
        <w:tc>
          <w:tcPr>
            <w:tcW w:w="2745" w:type="dxa"/>
            <w:noWrap/>
            <w:hideMark/>
          </w:tcPr>
          <w:p w14:paraId="5B6E4B60" w14:textId="77777777" w:rsidR="007624AA" w:rsidRPr="00D72E75" w:rsidRDefault="007624AA" w:rsidP="00677880">
            <w:pPr>
              <w:rPr>
                <w:rFonts w:eastAsia="Calibri"/>
                <w:color w:val="002060"/>
                <w:lang w:val="sr-Cyrl-RS"/>
              </w:rPr>
            </w:pPr>
            <w:r w:rsidRPr="00D72E75">
              <w:rPr>
                <w:rFonts w:eastAsia="Calibri"/>
                <w:color w:val="002060"/>
                <w:lang w:val="sr-Cyrl-RS"/>
              </w:rPr>
              <w:t>Билтен јавних финансија</w:t>
            </w:r>
          </w:p>
        </w:tc>
        <w:tc>
          <w:tcPr>
            <w:tcW w:w="2693" w:type="dxa"/>
            <w:vAlign w:val="center"/>
          </w:tcPr>
          <w:p w14:paraId="314E93FE" w14:textId="77777777" w:rsidR="007624AA" w:rsidRPr="00D72E75" w:rsidRDefault="007624AA" w:rsidP="00677880">
            <w:pPr>
              <w:jc w:val="center"/>
              <w:rPr>
                <w:rFonts w:eastAsia="Calibri"/>
                <w:color w:val="002060"/>
                <w:lang w:val="sr-Cyrl-RS"/>
              </w:rPr>
            </w:pPr>
            <w:r>
              <w:rPr>
                <w:rFonts w:eastAsia="Calibri"/>
                <w:color w:val="002060"/>
                <w:lang w:val="sr-Cyrl-RS"/>
              </w:rPr>
              <w:t>12</w:t>
            </w:r>
          </w:p>
        </w:tc>
        <w:tc>
          <w:tcPr>
            <w:tcW w:w="2693" w:type="dxa"/>
            <w:vAlign w:val="center"/>
          </w:tcPr>
          <w:p w14:paraId="2E904341" w14:textId="77777777" w:rsidR="007624AA" w:rsidRDefault="007624AA" w:rsidP="00677880">
            <w:pPr>
              <w:jc w:val="center"/>
              <w:rPr>
                <w:rFonts w:eastAsia="Calibri"/>
                <w:color w:val="002060"/>
                <w:lang w:val="sr-Cyrl-RS"/>
              </w:rPr>
            </w:pPr>
            <w:r>
              <w:rPr>
                <w:rFonts w:eastAsia="Calibri"/>
                <w:color w:val="002060"/>
                <w:lang w:val="sr-Cyrl-RS"/>
              </w:rPr>
              <w:t>5</w:t>
            </w:r>
          </w:p>
        </w:tc>
      </w:tr>
    </w:tbl>
    <w:p w14:paraId="55C71FDF" w14:textId="77777777" w:rsidR="007624AA" w:rsidRDefault="007624AA" w:rsidP="007624AA"/>
    <w:p w14:paraId="28CBC8DF" w14:textId="77777777" w:rsidR="007624AA" w:rsidRDefault="007624AA" w:rsidP="00846C5C">
      <w:pPr>
        <w:spacing w:after="0" w:line="240" w:lineRule="auto"/>
        <w:jc w:val="both"/>
        <w:rPr>
          <w:rFonts w:eastAsia="Calibri"/>
          <w:color w:val="7030A0"/>
          <w:sz w:val="28"/>
          <w:lang w:val="sr-Cyrl-RS"/>
        </w:rPr>
      </w:pPr>
    </w:p>
    <w:p w14:paraId="30B6B821" w14:textId="77777777" w:rsidR="008125AB" w:rsidRPr="00236C25" w:rsidRDefault="008125AB" w:rsidP="008125AB">
      <w:pPr>
        <w:spacing w:after="0" w:line="240" w:lineRule="auto"/>
        <w:jc w:val="both"/>
        <w:rPr>
          <w:color w:val="002060"/>
          <w:lang w:val="sr-Cyrl-RS"/>
        </w:rPr>
      </w:pPr>
      <w:r w:rsidRPr="00236C25">
        <w:rPr>
          <w:rFonts w:eastAsia="Calibri"/>
          <w:color w:val="002060"/>
          <w:lang w:val="sr-Cyrl-RS"/>
        </w:rPr>
        <w:tab/>
        <w:t xml:space="preserve"> </w:t>
      </w:r>
      <w:r w:rsidRPr="00236C25">
        <w:rPr>
          <w:rFonts w:eastAsia="Calibri"/>
          <w:b/>
          <w:i/>
          <w:color w:val="7030A0"/>
          <w:sz w:val="28"/>
          <w:lang w:val="sr-Cyrl-RS"/>
        </w:rPr>
        <w:t xml:space="preserve">Сектор буџета. </w:t>
      </w:r>
      <w:r w:rsidRPr="00236C25">
        <w:rPr>
          <w:color w:val="002060"/>
          <w:lang w:val="sr-Cyrl-RS"/>
        </w:rPr>
        <w:t>Поступак припреме и доношења буџета и финансијских планова организација за обавезно социјално осигурање извршава се према буџетском календару, сходно члану 31. Закона о буџетском систему.</w:t>
      </w:r>
    </w:p>
    <w:p w14:paraId="6CC2A493" w14:textId="77777777" w:rsidR="008125AB" w:rsidRPr="00236C25" w:rsidRDefault="008125AB" w:rsidP="008125AB">
      <w:pPr>
        <w:spacing w:after="0" w:line="240" w:lineRule="auto"/>
        <w:jc w:val="both"/>
        <w:rPr>
          <w:color w:val="002060"/>
          <w:lang w:val="sr-Cyrl-RS"/>
        </w:rPr>
      </w:pPr>
      <w:r w:rsidRPr="00236C25">
        <w:rPr>
          <w:b/>
          <w:color w:val="002060"/>
          <w:lang w:val="sr-Cyrl-RS"/>
        </w:rPr>
        <w:tab/>
      </w:r>
    </w:p>
    <w:p w14:paraId="02308C66" w14:textId="77777777" w:rsidR="008125AB" w:rsidRPr="00236C25" w:rsidRDefault="008125AB" w:rsidP="008125AB">
      <w:pPr>
        <w:spacing w:after="120" w:line="240" w:lineRule="auto"/>
        <w:ind w:firstLine="360"/>
        <w:jc w:val="both"/>
        <w:rPr>
          <w:color w:val="002060"/>
          <w:lang w:val="sr-Cyrl-RS"/>
        </w:rPr>
      </w:pPr>
      <w:r w:rsidRPr="00236C25">
        <w:rPr>
          <w:b/>
          <w:color w:val="002060"/>
          <w:lang w:val="sr-Cyrl-RS"/>
        </w:rPr>
        <w:tab/>
        <w:t>Буџетски календар</w:t>
      </w:r>
      <w:r w:rsidRPr="00236C25">
        <w:rPr>
          <w:color w:val="002060"/>
          <w:lang w:val="sr-Cyrl-RS"/>
        </w:rPr>
        <w:t xml:space="preserve"> за ниво Републике Србије:</w:t>
      </w:r>
    </w:p>
    <w:p w14:paraId="1B86D53C"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 15. фебруар − министар даје инструкцију за предлагање приоритетних области финансирања за буџетске кориснике које укључују и средњорочне приоритете јавних инвестиција;</w:t>
      </w:r>
    </w:p>
    <w:p w14:paraId="1EAF30C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(2) 15. март − директни корисници средстава буџета Републике Србије на основу инструкције из подтачке (1) ове тачке достављају Министарству предлоге за утврђивање приоритетних области финансирања за буџетску и наредне две фискалне године, као и годишњи извештај о учинку програма за претходну годину;</w:t>
      </w:r>
    </w:p>
    <w:p w14:paraId="41EEDB7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(3) 15. април − министар у сарадњи са министарствима и институцијама надлежним за економску политику и привредни систем доставља Влади на претходно разматрање Фискалну стратегију, која садржи економску и фискалну политику Владе са пројекцијама за буџетску и наредне две фискалне године;</w:t>
      </w:r>
    </w:p>
    <w:p w14:paraId="036665A3"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(4) 25. април − Влада даје сагласност министру да припреми нацрт Фискалне стратегије која садржи конкретне одлуке о приоритетним областима финансирања, које обухватају и средњорочне приоритете јавних инвестиција;</w:t>
      </w:r>
    </w:p>
    <w:p w14:paraId="0A55C5EE"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(5) 30. април − министар доставља нацрт Фискалне стратегије Фискалном савету;</w:t>
      </w:r>
    </w:p>
    <w:p w14:paraId="1796F94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(6) 15. мај − Фискални савет даје мишљење о нацрту Фискалне стратегије;</w:t>
      </w:r>
    </w:p>
    <w:p w14:paraId="15E5ED04"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(7) 1. јун − министар доставља Влади предлог Фискалне стратегије на усвајање;</w:t>
      </w:r>
    </w:p>
    <w:p w14:paraId="30C26C3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(8) 15. јун − Влада усваја Фискалну стратегију и доставља је Народној скупштини на разматрање, као и локалној власти;</w:t>
      </w:r>
    </w:p>
    <w:p w14:paraId="2DBEA245"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lastRenderedPageBreak/>
        <w:t>(9) 30. јун − Народна скупштина доставља Влади коментаре и препоруке у вези са Фискалном стратегијом;</w:t>
      </w:r>
    </w:p>
    <w:p w14:paraId="05640990"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(10) 5. јул − министар доставља упутство за припрему нацрта буџета Републике Србије;</w:t>
      </w:r>
    </w:p>
    <w:p w14:paraId="69CF7A47"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(11) 5. јул − министар доставља упутство за припрему одлуке о буџету локалној власти, као и Фискалну стратегију организацијама за обавезно социјално осигурање;</w:t>
      </w:r>
    </w:p>
    <w:p w14:paraId="5792F2F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(12) 1. септембар − директни корисници средстава буџета Републике Србије и организације за обавезно социјално осигурање достављају предлог средњорочног и финансијског плана Министарству, који садржи извештај о учинку програма за првих шест месеци текуће године;</w:t>
      </w:r>
    </w:p>
    <w:p w14:paraId="3B810E7B"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(13) 1. октобар − Влада, на предлог министра, усваја ревидирану Фискалну стратегију, са информацијама о финансијским и другим ефектима нових политика, узимајући у обзир после 15. априла ажурирани макроекономски оквир;</w:t>
      </w:r>
    </w:p>
    <w:p w14:paraId="6115697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(14) 5. октобар − Влада доставља Народној скупштини ревидирану Фискалну стратегију;</w:t>
      </w:r>
    </w:p>
    <w:p w14:paraId="0D7BB9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(15) 15. октобар − министар доставља Влади нацрт закона о буџету Републике Србије, нацрте одлука о давању сагласности на финансијске планове организација за обавезно социјално осигурање са финансијским плановима организација за обавезно социјално осигурање;</w:t>
      </w:r>
    </w:p>
    <w:p w14:paraId="5E87161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(16) 1. новембар − Влада усваја предлог закона о буџету Републике Србије и доставља га Народној скупштини, заједно са предлозима одлука о давању сагласности на финансијске планове организација за обавезно социјално осигурање и финансијским плановима организација за обавезно социјално осигурање;</w:t>
      </w:r>
    </w:p>
    <w:p w14:paraId="7F6881D1"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(17) 15. децембар − Народна скупштина доноси закон о буџету Републике Србије и одлуке о давању сагласности на финансијске планове организација за обавезно социјално осигурање.</w:t>
      </w:r>
    </w:p>
    <w:p w14:paraId="674937F8" w14:textId="77777777" w:rsidR="008125AB" w:rsidRPr="00236C25" w:rsidRDefault="008125AB" w:rsidP="008125AB">
      <w:pPr>
        <w:spacing w:after="0" w:line="240" w:lineRule="auto"/>
        <w:ind w:firstLine="720"/>
        <w:jc w:val="both"/>
        <w:rPr>
          <w:color w:val="FF0000"/>
          <w:lang w:val="sr-Cyrl-RS"/>
        </w:rPr>
      </w:pPr>
    </w:p>
    <w:p w14:paraId="05F50A56" w14:textId="77777777" w:rsidR="003C69DC" w:rsidRPr="00236C25" w:rsidRDefault="003C69DC" w:rsidP="003C69DC">
      <w:pPr>
        <w:spacing w:after="0" w:line="240" w:lineRule="auto"/>
        <w:ind w:firstLine="720"/>
        <w:jc w:val="both"/>
        <w:rPr>
          <w:color w:val="002060"/>
          <w:lang w:val="sr-Cyrl-RS"/>
        </w:rPr>
      </w:pPr>
      <w:r w:rsidRPr="00236C25">
        <w:rPr>
          <w:color w:val="002060"/>
          <w:lang w:val="sr-Cyrl-RS"/>
        </w:rPr>
        <w:t>На интернет страници Министарства финансија објављени су следећи акти из надлежности Сектора буџета:</w:t>
      </w:r>
    </w:p>
    <w:p w14:paraId="48DE1AC7" w14:textId="77777777" w:rsidR="003C69DC" w:rsidRPr="00936804" w:rsidRDefault="003C69DC" w:rsidP="003C69DC">
      <w:pPr>
        <w:spacing w:after="0" w:line="240" w:lineRule="auto"/>
        <w:jc w:val="both"/>
        <w:rPr>
          <w:color w:val="002060"/>
          <w:lang w:val="sr-Latn-RS"/>
        </w:rPr>
      </w:pPr>
      <w:r w:rsidRPr="0092356A">
        <w:rPr>
          <w:color w:val="002060"/>
          <w:lang w:val="sr-Cyrl-RS"/>
        </w:rPr>
        <w:t xml:space="preserve">− </w:t>
      </w:r>
      <w:hyperlink r:id="rId45" w:history="1">
        <w:r w:rsidRPr="00936804">
          <w:rPr>
            <w:rStyle w:val="Hyperlink"/>
            <w:color w:val="002060"/>
            <w:u w:val="none"/>
            <w:lang w:val="sr-Cyrl-RS"/>
          </w:rPr>
          <w:t>Закон о буџету Републике Србије за 2021. годину</w:t>
        </w:r>
      </w:hyperlink>
      <w:r w:rsidRPr="00936804">
        <w:rPr>
          <w:rStyle w:val="Hyperlink"/>
          <w:color w:val="002060"/>
          <w:u w:val="none"/>
          <w:lang w:val="sr-Latn-RS"/>
        </w:rPr>
        <w:t>;</w:t>
      </w:r>
    </w:p>
    <w:p w14:paraId="0BB622EE" w14:textId="77777777"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6" w:history="1">
        <w:r w:rsidRPr="004E5C12">
          <w:rPr>
            <w:rStyle w:val="Hyperlink"/>
            <w:color w:val="002060"/>
            <w:u w:val="none"/>
            <w:lang w:val="sr-Cyrl-RS"/>
          </w:rPr>
          <w:t>Закон о изменама и допунама Закона о буџету Републике Србије за 2020. годину</w:t>
        </w:r>
      </w:hyperlink>
      <w:r w:rsidRPr="004E5C12">
        <w:rPr>
          <w:rStyle w:val="Hyperlink"/>
          <w:color w:val="002060"/>
          <w:u w:val="none"/>
          <w:lang w:val="sr-Latn-RS"/>
        </w:rPr>
        <w:t>;</w:t>
      </w:r>
    </w:p>
    <w:p w14:paraId="6566C7B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47" w:history="1">
        <w:r w:rsidRPr="004E5C12">
          <w:rPr>
            <w:rStyle w:val="Hyperlink"/>
            <w:color w:val="002060"/>
            <w:u w:val="none"/>
            <w:lang w:val="sr-Cyrl-RS"/>
          </w:rPr>
          <w:t>Закон о буџетском систему</w:t>
        </w:r>
      </w:hyperlink>
      <w:r w:rsidRPr="004E5C12">
        <w:rPr>
          <w:rStyle w:val="Hyperlink"/>
          <w:color w:val="002060"/>
          <w:u w:val="none"/>
          <w:lang w:val="sr-Latn-RS"/>
        </w:rPr>
        <w:t>;</w:t>
      </w:r>
      <w:r w:rsidRPr="004E5C12">
        <w:rPr>
          <w:color w:val="002060"/>
          <w:lang w:val="sr-Cyrl-RS"/>
        </w:rPr>
        <w:t xml:space="preserve"> </w:t>
      </w:r>
    </w:p>
    <w:p w14:paraId="3309C893" w14:textId="011D4CE9"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8" w:history="1">
        <w:r w:rsidRPr="004E5C12">
          <w:rPr>
            <w:rStyle w:val="Hyperlink"/>
            <w:color w:val="002060"/>
            <w:u w:val="none"/>
            <w:lang w:val="sr-Cyrl-RS"/>
          </w:rPr>
          <w:t>Закон о финансирању политичких активности</w:t>
        </w:r>
      </w:hyperlink>
      <w:r w:rsidRPr="004E5C12">
        <w:rPr>
          <w:rStyle w:val="Hyperlink"/>
          <w:color w:val="002060"/>
          <w:u w:val="none"/>
          <w:lang w:val="sr-Latn-RS"/>
        </w:rPr>
        <w:t>;</w:t>
      </w:r>
    </w:p>
    <w:p w14:paraId="19606F3E"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49" w:history="1">
        <w:r w:rsidRPr="004E5C12">
          <w:rPr>
            <w:rStyle w:val="Hyperlink"/>
            <w:color w:val="002060"/>
            <w:u w:val="none"/>
            <w:lang w:val="sr-Cyrl-RS"/>
          </w:rPr>
          <w:t xml:space="preserve">Инструкција за предлагање приоритетних области финансирања за период 2022−2024.  </w:t>
        </w:r>
        <w:r w:rsidRPr="004E5C12">
          <w:rPr>
            <w:rStyle w:val="Hyperlink"/>
            <w:color w:val="002060"/>
            <w:u w:val="none"/>
          </w:rPr>
          <w:t xml:space="preserve"> </w:t>
        </w:r>
        <w:r w:rsidRPr="004E5C12">
          <w:rPr>
            <w:rStyle w:val="Hyperlink"/>
            <w:color w:val="002060"/>
            <w:u w:val="none"/>
            <w:lang w:val="sr-Cyrl-RS"/>
          </w:rPr>
          <w:t>године;</w:t>
        </w:r>
      </w:hyperlink>
    </w:p>
    <w:p w14:paraId="23986E1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0" w:history="1">
        <w:r w:rsidRPr="004E5C12">
          <w:rPr>
            <w:rStyle w:val="Hyperlink"/>
            <w:color w:val="002060"/>
            <w:u w:val="none"/>
            <w:lang w:val="sr-Cyrl-RS"/>
          </w:rPr>
          <w:t>Грађански водич кроз буџет Републике Србије за 2021. годину</w:t>
        </w:r>
      </w:hyperlink>
      <w:r w:rsidRPr="004E5C12">
        <w:rPr>
          <w:rStyle w:val="Hyperlink"/>
          <w:color w:val="002060"/>
          <w:u w:val="none"/>
          <w:lang w:val="sr-Cyrl-RS"/>
        </w:rPr>
        <w:t>;</w:t>
      </w:r>
    </w:p>
    <w:p w14:paraId="29C38C7F" w14:textId="71DB53B1" w:rsidR="003C69DC" w:rsidRPr="004E5C12" w:rsidRDefault="003C69DC" w:rsidP="003C69DC">
      <w:pPr>
        <w:spacing w:after="0" w:line="240" w:lineRule="auto"/>
        <w:jc w:val="both"/>
        <w:rPr>
          <w:bCs/>
          <w:iCs/>
          <w:color w:val="002060"/>
          <w:lang w:val="sr-Cyrl-RS"/>
        </w:rPr>
      </w:pPr>
      <w:r w:rsidRPr="004E5C12">
        <w:rPr>
          <w:bCs/>
          <w:iCs/>
          <w:color w:val="002060"/>
          <w:lang w:val="sr-Cyrl-RS"/>
        </w:rPr>
        <w:t>−</w:t>
      </w:r>
      <w:r w:rsidRPr="004E5C12">
        <w:rPr>
          <w:color w:val="002060"/>
        </w:rPr>
        <w:t xml:space="preserve"> </w:t>
      </w:r>
      <w:hyperlink r:id="rId51" w:history="1">
        <w:r w:rsidRPr="004E5C12">
          <w:rPr>
            <w:rStyle w:val="Hyperlink"/>
            <w:color w:val="002060"/>
            <w:u w:val="none"/>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w:t>
        </w:r>
      </w:hyperlink>
      <w:r w:rsidRPr="004E5C12">
        <w:rPr>
          <w:bCs/>
          <w:iCs/>
          <w:color w:val="002060"/>
          <w:lang w:val="sr-Cyrl-RS"/>
        </w:rPr>
        <w:t>;</w:t>
      </w:r>
    </w:p>
    <w:p w14:paraId="4DF1A373" w14:textId="13A15451"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2" w:history="1">
        <w:r w:rsidRPr="004E5C12">
          <w:rPr>
            <w:rStyle w:val="Hyperlink"/>
            <w:color w:val="002060"/>
            <w:u w:val="none"/>
            <w:lang w:val="sr-Cyrl-RS"/>
          </w:rPr>
          <w:t>Правилник о начину и садржају извештавања о планираним и извршеним расходима за плате у буџетима локалне власти у 2021. години</w:t>
        </w:r>
      </w:hyperlink>
      <w:r w:rsidRPr="004E5C12">
        <w:rPr>
          <w:color w:val="002060"/>
          <w:lang w:val="sr-Cyrl-RS"/>
        </w:rPr>
        <w:t>;</w:t>
      </w:r>
    </w:p>
    <w:p w14:paraId="4A185F46"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3" w:history="1">
        <w:r w:rsidRPr="004E5C12">
          <w:rPr>
            <w:rStyle w:val="Hyperlink"/>
            <w:color w:val="002060"/>
            <w:u w:val="none"/>
            <w:lang w:val="sr-Cyrl-RS"/>
          </w:rPr>
          <w:t>Упутство за припрему буџета за 2022. годину и пројекција за 2023. и 2024. годину</w:t>
        </w:r>
      </w:hyperlink>
      <w:r w:rsidRPr="004E5C12">
        <w:rPr>
          <w:rStyle w:val="Hyperlink"/>
          <w:color w:val="002060"/>
          <w:u w:val="none"/>
          <w:lang w:val="sr-Cyrl-RS"/>
        </w:rPr>
        <w:t>;</w:t>
      </w:r>
      <w:r w:rsidRPr="004E5C12">
        <w:rPr>
          <w:color w:val="002060"/>
          <w:lang w:val="sr-Cyrl-RS"/>
        </w:rPr>
        <w:t xml:space="preserve"> </w:t>
      </w:r>
    </w:p>
    <w:p w14:paraId="240BDAD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4" w:history="1">
        <w:r w:rsidRPr="004E5C12">
          <w:rPr>
            <w:rStyle w:val="Hyperlink"/>
            <w:color w:val="002060"/>
            <w:u w:val="none"/>
            <w:lang w:val="sr-Cyrl-RS"/>
          </w:rPr>
          <w:t>Упутство за израду програмског буџета</w:t>
        </w:r>
      </w:hyperlink>
      <w:r w:rsidRPr="004E5C12">
        <w:rPr>
          <w:rStyle w:val="Hyperlink"/>
          <w:color w:val="002060"/>
          <w:u w:val="none"/>
          <w:lang w:val="sr-Cyrl-RS"/>
        </w:rPr>
        <w:t>;</w:t>
      </w:r>
    </w:p>
    <w:p w14:paraId="75D859B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5" w:history="1">
        <w:r w:rsidRPr="004E5C12">
          <w:rPr>
            <w:rStyle w:val="Hyperlink"/>
            <w:color w:val="002060"/>
            <w:u w:val="none"/>
            <w:lang w:val="sr-Cyrl-RS"/>
          </w:rPr>
          <w:t>Упутство за праћење и извештавање о учинку програма</w:t>
        </w:r>
      </w:hyperlink>
      <w:r w:rsidRPr="004E5C12">
        <w:rPr>
          <w:rStyle w:val="Hyperlink"/>
          <w:color w:val="002060"/>
          <w:u w:val="none"/>
          <w:lang w:val="sr-Cyrl-RS"/>
        </w:rPr>
        <w:t>;</w:t>
      </w:r>
      <w:r w:rsidRPr="004E5C12">
        <w:rPr>
          <w:color w:val="002060"/>
          <w:lang w:val="sr-Cyrl-RS"/>
        </w:rPr>
        <w:t xml:space="preserve"> </w:t>
      </w:r>
    </w:p>
    <w:p w14:paraId="07F62D2E"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6" w:history="1">
        <w:r w:rsidRPr="004E5C12">
          <w:rPr>
            <w:rStyle w:val="Hyperlink"/>
            <w:color w:val="002060"/>
            <w:u w:val="none"/>
            <w:lang w:val="sr-Cyrl-RS"/>
          </w:rPr>
          <w:t>План увођења родно одговорног буџетирања у поступак припреме и доношења буџета Републике Србије за 202</w:t>
        </w:r>
        <w:r w:rsidRPr="004E5C12">
          <w:rPr>
            <w:rStyle w:val="Hyperlink"/>
            <w:color w:val="002060"/>
            <w:u w:val="none"/>
            <w:lang w:val="en-GB"/>
          </w:rPr>
          <w:t>2</w:t>
        </w:r>
        <w:r w:rsidRPr="004E5C12">
          <w:rPr>
            <w:rStyle w:val="Hyperlink"/>
            <w:color w:val="002060"/>
            <w:u w:val="none"/>
            <w:lang w:val="sr-Cyrl-RS"/>
          </w:rPr>
          <w:t>.</w:t>
        </w:r>
        <w:r w:rsidRPr="004E5C12">
          <w:rPr>
            <w:rStyle w:val="Hyperlink"/>
            <w:color w:val="002060"/>
            <w:u w:val="none"/>
            <w:lang w:val="en-GB"/>
          </w:rPr>
          <w:t xml:space="preserve"> </w:t>
        </w:r>
        <w:r w:rsidRPr="004E5C12">
          <w:rPr>
            <w:rStyle w:val="Hyperlink"/>
            <w:color w:val="002060"/>
            <w:u w:val="none"/>
            <w:lang w:val="sr-Cyrl-RS"/>
          </w:rPr>
          <w:t>годину, са упутством</w:t>
        </w:r>
      </w:hyperlink>
      <w:r w:rsidRPr="004E5C12">
        <w:rPr>
          <w:rStyle w:val="Hyperlink"/>
          <w:color w:val="002060"/>
          <w:u w:val="none"/>
          <w:lang w:val="sr-Cyrl-RS"/>
        </w:rPr>
        <w:t>;</w:t>
      </w:r>
    </w:p>
    <w:p w14:paraId="0A2FE8A6"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57" w:history="1">
        <w:r w:rsidRPr="004E5C12">
          <w:rPr>
            <w:rStyle w:val="Hyperlink"/>
            <w:color w:val="002060"/>
            <w:u w:val="none"/>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hyperlink>
      <w:r w:rsidRPr="004E5C12">
        <w:rPr>
          <w:rStyle w:val="Hyperlink"/>
          <w:color w:val="002060"/>
          <w:u w:val="none"/>
        </w:rPr>
        <w:t>.</w:t>
      </w:r>
      <w:r w:rsidRPr="004E5C12">
        <w:rPr>
          <w:color w:val="002060"/>
          <w:lang w:val="sr-Cyrl-RS"/>
        </w:rPr>
        <w:t xml:space="preserve"> </w:t>
      </w:r>
    </w:p>
    <w:p w14:paraId="091F3BF2" w14:textId="0F5689E7" w:rsidR="008125AB" w:rsidRPr="00236C25" w:rsidRDefault="008125AB" w:rsidP="008125AB">
      <w:pPr>
        <w:spacing w:after="0" w:line="240" w:lineRule="auto"/>
        <w:jc w:val="both"/>
        <w:rPr>
          <w:color w:val="002060"/>
          <w:lang w:val="sr-Cyrl-RS"/>
        </w:rPr>
      </w:pPr>
      <w:r w:rsidRPr="00236C25">
        <w:rPr>
          <w:color w:val="002060"/>
          <w:lang w:val="sr-Cyrl-RS"/>
        </w:rPr>
        <w:t xml:space="preserve"> </w:t>
      </w:r>
    </w:p>
    <w:p w14:paraId="7C144DF9" w14:textId="77777777" w:rsidR="008125AB" w:rsidRDefault="008125AB" w:rsidP="008125AB">
      <w:pPr>
        <w:spacing w:after="0" w:line="240" w:lineRule="auto"/>
        <w:jc w:val="both"/>
        <w:rPr>
          <w:rFonts w:eastAsia="Times New Roman"/>
          <w:color w:val="002060"/>
          <w:lang w:val="sr-Cyrl-RS"/>
        </w:rPr>
      </w:pPr>
      <w:r w:rsidRPr="003D7808">
        <w:rPr>
          <w:rFonts w:eastAsia="Times New Roman"/>
          <w:color w:val="002060"/>
          <w:lang w:val="sr-Cyrl-RS"/>
        </w:rPr>
        <w:lastRenderedPageBreak/>
        <w:tab/>
        <w:t>Сектор буџета даје мишљења на нацрте закона и других прописа из надлежности Сектора, као и других министарстава, који захтевају ангажовање средстава буџета:</w:t>
      </w:r>
    </w:p>
    <w:p w14:paraId="347F6EA5" w14:textId="77777777" w:rsidR="004E5C12" w:rsidRPr="00236C25" w:rsidRDefault="004E5C12" w:rsidP="008125AB">
      <w:pPr>
        <w:spacing w:after="0" w:line="240" w:lineRule="auto"/>
        <w:jc w:val="both"/>
        <w:rPr>
          <w:rFonts w:eastAsia="Times New Roman"/>
          <w:color w:val="002060"/>
          <w:lang w:val="sr-Cyrl-RS"/>
        </w:rPr>
      </w:pPr>
    </w:p>
    <w:tbl>
      <w:tblPr>
        <w:tblStyle w:val="TableGrid13"/>
        <w:tblW w:w="9079" w:type="dxa"/>
        <w:jc w:val="center"/>
        <w:tblLayout w:type="fixed"/>
        <w:tblLook w:val="04A0" w:firstRow="1" w:lastRow="0" w:firstColumn="1" w:lastColumn="0" w:noHBand="0" w:noVBand="1"/>
      </w:tblPr>
      <w:tblGrid>
        <w:gridCol w:w="5665"/>
        <w:gridCol w:w="993"/>
        <w:gridCol w:w="850"/>
        <w:gridCol w:w="1571"/>
      </w:tblGrid>
      <w:tr w:rsidR="004E5C12" w:rsidRPr="00236C25" w14:paraId="72ADCE3F" w14:textId="77777777" w:rsidTr="008C676F">
        <w:trPr>
          <w:trHeight w:val="908"/>
          <w:jc w:val="center"/>
        </w:trPr>
        <w:tc>
          <w:tcPr>
            <w:tcW w:w="5665" w:type="dxa"/>
            <w:tcBorders>
              <w:top w:val="single" w:sz="4" w:space="0" w:color="auto"/>
              <w:left w:val="single" w:sz="4" w:space="0" w:color="auto"/>
              <w:bottom w:val="single" w:sz="4" w:space="0" w:color="auto"/>
              <w:right w:val="single" w:sz="4" w:space="0" w:color="auto"/>
            </w:tcBorders>
            <w:shd w:val="clear" w:color="auto" w:fill="D9D9D9"/>
            <w:vAlign w:val="center"/>
          </w:tcPr>
          <w:p w14:paraId="60F421FE" w14:textId="77777777" w:rsidR="004E5C12" w:rsidRPr="006D3F5B" w:rsidRDefault="004E5C12" w:rsidP="008C676F">
            <w:pPr>
              <w:jc w:val="center"/>
              <w:rPr>
                <w:b/>
                <w:color w:val="002060"/>
                <w:sz w:val="22"/>
                <w:lang w:val="sr-Cyrl-RS"/>
              </w:rPr>
            </w:pPr>
            <w:r w:rsidRPr="00236C25">
              <w:rPr>
                <w:b/>
                <w:color w:val="002060"/>
                <w:sz w:val="22"/>
                <w:lang w:val="sr-Cyrl-RS"/>
              </w:rPr>
              <w:t>О</w:t>
            </w:r>
            <w:r>
              <w:rPr>
                <w:b/>
                <w:color w:val="002060"/>
                <w:sz w:val="22"/>
                <w:lang w:val="sr-Cyrl-RS"/>
              </w:rPr>
              <w:t>пис</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0C90011" w14:textId="77777777" w:rsidR="004E5C12" w:rsidRPr="00236C25" w:rsidRDefault="004E5C12" w:rsidP="008C676F">
            <w:pPr>
              <w:jc w:val="center"/>
              <w:rPr>
                <w:b/>
                <w:color w:val="002060"/>
                <w:sz w:val="22"/>
                <w:lang w:val="sr-Cyrl-RS"/>
              </w:rPr>
            </w:pPr>
            <w:r w:rsidRPr="00236C25">
              <w:rPr>
                <w:b/>
                <w:color w:val="002060"/>
                <w:sz w:val="22"/>
                <w:lang w:val="sr-Cyrl-RS"/>
              </w:rPr>
              <w:t>2019.</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44A25" w14:textId="77777777" w:rsidR="004E5C12" w:rsidRPr="00236C25" w:rsidRDefault="004E5C12" w:rsidP="008C676F">
            <w:pPr>
              <w:jc w:val="center"/>
              <w:rPr>
                <w:b/>
                <w:color w:val="002060"/>
                <w:sz w:val="22"/>
                <w:lang w:val="sr-Cyrl-RS"/>
              </w:rPr>
            </w:pPr>
            <w:r w:rsidRPr="00236C25">
              <w:rPr>
                <w:b/>
                <w:color w:val="002060"/>
                <w:sz w:val="22"/>
                <w:lang w:val="sr-Cyrl-RS"/>
              </w:rPr>
              <w:t>2020.</w:t>
            </w:r>
          </w:p>
        </w:tc>
        <w:tc>
          <w:tcPr>
            <w:tcW w:w="1571" w:type="dxa"/>
            <w:tcBorders>
              <w:top w:val="single" w:sz="4" w:space="0" w:color="auto"/>
              <w:left w:val="single" w:sz="4" w:space="0" w:color="auto"/>
              <w:bottom w:val="single" w:sz="4" w:space="0" w:color="auto"/>
              <w:right w:val="single" w:sz="4" w:space="0" w:color="auto"/>
            </w:tcBorders>
            <w:shd w:val="clear" w:color="auto" w:fill="D9D9D9"/>
            <w:vAlign w:val="center"/>
          </w:tcPr>
          <w:p w14:paraId="476D293C" w14:textId="77777777" w:rsidR="004E5C12" w:rsidRDefault="004E5C12" w:rsidP="008C676F">
            <w:pPr>
              <w:jc w:val="center"/>
              <w:rPr>
                <w:b/>
                <w:color w:val="002060"/>
                <w:sz w:val="22"/>
                <w:lang w:val="sr-Cyrl-RS"/>
              </w:rPr>
            </w:pPr>
            <w:r w:rsidRPr="00236C25">
              <w:rPr>
                <w:b/>
                <w:color w:val="002060"/>
                <w:sz w:val="22"/>
                <w:lang w:val="sr-Cyrl-RS"/>
              </w:rPr>
              <w:t>202</w:t>
            </w:r>
            <w:r>
              <w:rPr>
                <w:b/>
                <w:color w:val="002060"/>
                <w:sz w:val="22"/>
                <w:lang w:val="en-GB"/>
              </w:rPr>
              <w:t>1</w:t>
            </w:r>
            <w:r w:rsidRPr="00236C25">
              <w:rPr>
                <w:b/>
                <w:color w:val="002060"/>
                <w:sz w:val="22"/>
                <w:lang w:val="sr-Cyrl-RS"/>
              </w:rPr>
              <w:t>.</w:t>
            </w:r>
          </w:p>
          <w:p w14:paraId="41D3BAB0" w14:textId="77777777" w:rsidR="004E5C12" w:rsidRPr="00D44656" w:rsidRDefault="004E5C12" w:rsidP="008C676F">
            <w:pPr>
              <w:jc w:val="center"/>
              <w:rPr>
                <w:b/>
                <w:color w:val="002060"/>
                <w:sz w:val="22"/>
                <w:szCs w:val="22"/>
                <w:lang w:val="sr-Latn-RS"/>
              </w:rPr>
            </w:pPr>
            <w:r>
              <w:rPr>
                <w:b/>
                <w:bCs/>
                <w:color w:val="002060"/>
                <w:szCs w:val="22"/>
                <w:lang w:val="sr-Latn-RS"/>
              </w:rPr>
              <w:t>(</w:t>
            </w:r>
            <w:r w:rsidRPr="00D44656">
              <w:rPr>
                <w:b/>
                <w:bCs/>
                <w:color w:val="002060"/>
                <w:szCs w:val="22"/>
                <w:lang w:val="sr-Cyrl-RS"/>
              </w:rPr>
              <w:t xml:space="preserve">закључно са </w:t>
            </w:r>
            <w:r w:rsidRPr="00D44656">
              <w:rPr>
                <w:b/>
                <w:bCs/>
                <w:color w:val="002060"/>
                <w:szCs w:val="22"/>
              </w:rPr>
              <w:t>30</w:t>
            </w:r>
            <w:r w:rsidRPr="00D44656">
              <w:rPr>
                <w:b/>
                <w:bCs/>
                <w:color w:val="002060"/>
                <w:szCs w:val="22"/>
                <w:lang w:val="sr-Cyrl-RS"/>
              </w:rPr>
              <w:t>.0</w:t>
            </w:r>
            <w:r w:rsidRPr="00D44656">
              <w:rPr>
                <w:b/>
                <w:bCs/>
                <w:color w:val="002060"/>
                <w:szCs w:val="22"/>
              </w:rPr>
              <w:t>6</w:t>
            </w:r>
            <w:r w:rsidRPr="00D44656">
              <w:rPr>
                <w:b/>
                <w:bCs/>
                <w:color w:val="002060"/>
                <w:szCs w:val="22"/>
                <w:lang w:val="sr-Cyrl-RS"/>
              </w:rPr>
              <w:t>.20</w:t>
            </w:r>
            <w:r w:rsidRPr="00D44656">
              <w:rPr>
                <w:b/>
                <w:bCs/>
                <w:color w:val="002060"/>
                <w:szCs w:val="22"/>
              </w:rPr>
              <w:t>21</w:t>
            </w:r>
            <w:r w:rsidRPr="00D44656">
              <w:rPr>
                <w:b/>
                <w:bCs/>
                <w:color w:val="002060"/>
                <w:szCs w:val="22"/>
                <w:lang w:val="sr-Cyrl-RS"/>
              </w:rPr>
              <w:t>.</w:t>
            </w:r>
            <w:r>
              <w:rPr>
                <w:b/>
                <w:bCs/>
                <w:color w:val="002060"/>
                <w:szCs w:val="22"/>
                <w:lang w:val="sr-Latn-RS"/>
              </w:rPr>
              <w:t>)</w:t>
            </w:r>
          </w:p>
        </w:tc>
      </w:tr>
      <w:tr w:rsidR="004E5C12" w:rsidRPr="00236C25" w14:paraId="7A96EA3A" w14:textId="77777777" w:rsidTr="008C676F">
        <w:trPr>
          <w:jc w:val="center"/>
        </w:trPr>
        <w:tc>
          <w:tcPr>
            <w:tcW w:w="6658" w:type="dxa"/>
            <w:gridSpan w:val="2"/>
            <w:tcBorders>
              <w:top w:val="single" w:sz="4" w:space="0" w:color="auto"/>
              <w:left w:val="single" w:sz="4" w:space="0" w:color="auto"/>
              <w:bottom w:val="single" w:sz="4" w:space="0" w:color="auto"/>
              <w:right w:val="single" w:sz="4" w:space="0" w:color="auto"/>
            </w:tcBorders>
            <w:hideMark/>
          </w:tcPr>
          <w:p w14:paraId="10CE3EB3" w14:textId="77777777" w:rsidR="004E5C12" w:rsidRPr="00236C25" w:rsidRDefault="004E5C12" w:rsidP="004E5C12">
            <w:pPr>
              <w:numPr>
                <w:ilvl w:val="0"/>
                <w:numId w:val="23"/>
              </w:numPr>
              <w:contextualSpacing/>
              <w:rPr>
                <w:color w:val="002060"/>
                <w:sz w:val="22"/>
                <w:lang w:val="sr-Cyrl-RS"/>
              </w:rPr>
            </w:pPr>
            <w:r w:rsidRPr="00236C25">
              <w:rPr>
                <w:color w:val="002060"/>
                <w:sz w:val="22"/>
                <w:lang w:val="sr-Cyrl-RS"/>
              </w:rPr>
              <w:t>мишљења на прописе других органа и организација</w:t>
            </w:r>
          </w:p>
        </w:tc>
        <w:tc>
          <w:tcPr>
            <w:tcW w:w="850" w:type="dxa"/>
            <w:tcBorders>
              <w:top w:val="single" w:sz="4" w:space="0" w:color="auto"/>
              <w:left w:val="single" w:sz="4" w:space="0" w:color="auto"/>
              <w:bottom w:val="single" w:sz="4" w:space="0" w:color="auto"/>
              <w:right w:val="single" w:sz="4" w:space="0" w:color="auto"/>
            </w:tcBorders>
          </w:tcPr>
          <w:p w14:paraId="53481D96" w14:textId="77777777" w:rsidR="004E5C12" w:rsidRPr="00236C25" w:rsidRDefault="004E5C12" w:rsidP="008C676F">
            <w:pPr>
              <w:ind w:left="360"/>
              <w:rPr>
                <w:color w:val="002060"/>
                <w:sz w:val="22"/>
                <w:lang w:val="sr-Cyrl-RS"/>
              </w:rPr>
            </w:pPr>
          </w:p>
        </w:tc>
        <w:tc>
          <w:tcPr>
            <w:tcW w:w="1571" w:type="dxa"/>
            <w:tcBorders>
              <w:top w:val="single" w:sz="4" w:space="0" w:color="auto"/>
              <w:left w:val="single" w:sz="4" w:space="0" w:color="auto"/>
              <w:bottom w:val="single" w:sz="4" w:space="0" w:color="auto"/>
              <w:right w:val="single" w:sz="4" w:space="0" w:color="auto"/>
            </w:tcBorders>
          </w:tcPr>
          <w:p w14:paraId="10A3E50D" w14:textId="77777777" w:rsidR="004E5C12" w:rsidRPr="00236C25" w:rsidRDefault="004E5C12" w:rsidP="008C676F">
            <w:pPr>
              <w:ind w:left="360"/>
              <w:rPr>
                <w:color w:val="002060"/>
                <w:sz w:val="22"/>
                <w:lang w:val="sr-Cyrl-RS"/>
              </w:rPr>
            </w:pPr>
          </w:p>
        </w:tc>
      </w:tr>
      <w:tr w:rsidR="004E5C12" w:rsidRPr="00236C25" w14:paraId="2E30C533"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0AA4B05B"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стратегије и акциони планови</w:t>
            </w:r>
          </w:p>
        </w:tc>
        <w:tc>
          <w:tcPr>
            <w:tcW w:w="993" w:type="dxa"/>
            <w:tcBorders>
              <w:top w:val="single" w:sz="4" w:space="0" w:color="auto"/>
              <w:left w:val="single" w:sz="4" w:space="0" w:color="auto"/>
              <w:bottom w:val="single" w:sz="4" w:space="0" w:color="auto"/>
              <w:right w:val="single" w:sz="8" w:space="0" w:color="auto"/>
            </w:tcBorders>
          </w:tcPr>
          <w:p w14:paraId="6B0E3B25" w14:textId="77777777" w:rsidR="004E5C12" w:rsidRPr="00236C25" w:rsidRDefault="004E5C12" w:rsidP="008C676F">
            <w:pPr>
              <w:jc w:val="center"/>
              <w:rPr>
                <w:color w:val="002060"/>
                <w:sz w:val="22"/>
                <w:lang w:val="sr-Cyrl-RS"/>
              </w:rPr>
            </w:pPr>
            <w:r w:rsidRPr="00236C25">
              <w:rPr>
                <w:color w:val="002060"/>
                <w:sz w:val="22"/>
                <w:lang w:val="sr-Cyrl-RS"/>
              </w:rPr>
              <w:t>43</w:t>
            </w:r>
          </w:p>
        </w:tc>
        <w:tc>
          <w:tcPr>
            <w:tcW w:w="850" w:type="dxa"/>
            <w:tcBorders>
              <w:top w:val="single" w:sz="4" w:space="0" w:color="auto"/>
              <w:left w:val="single" w:sz="4" w:space="0" w:color="auto"/>
              <w:bottom w:val="single" w:sz="4" w:space="0" w:color="auto"/>
              <w:right w:val="single" w:sz="4" w:space="0" w:color="auto"/>
            </w:tcBorders>
            <w:hideMark/>
          </w:tcPr>
          <w:p w14:paraId="1BFFDB1A" w14:textId="77777777" w:rsidR="004E5C12" w:rsidRPr="00236C25" w:rsidRDefault="004E5C12" w:rsidP="008C676F">
            <w:pPr>
              <w:jc w:val="center"/>
              <w:rPr>
                <w:color w:val="002060"/>
                <w:sz w:val="22"/>
                <w:lang w:val="sr-Cyrl-RS"/>
              </w:rPr>
            </w:pPr>
            <w:r w:rsidRPr="00236C25">
              <w:rPr>
                <w:color w:val="002060"/>
                <w:sz w:val="22"/>
                <w:lang w:val="sr-Cyrl-RS"/>
              </w:rPr>
              <w:t>27</w:t>
            </w:r>
          </w:p>
        </w:tc>
        <w:tc>
          <w:tcPr>
            <w:tcW w:w="1571" w:type="dxa"/>
            <w:tcBorders>
              <w:top w:val="single" w:sz="4" w:space="0" w:color="auto"/>
              <w:left w:val="single" w:sz="4" w:space="0" w:color="auto"/>
              <w:bottom w:val="single" w:sz="4" w:space="0" w:color="auto"/>
              <w:right w:val="single" w:sz="4" w:space="0" w:color="auto"/>
            </w:tcBorders>
          </w:tcPr>
          <w:p w14:paraId="41853436" w14:textId="77777777" w:rsidR="004E5C12" w:rsidRPr="00F93A0E" w:rsidRDefault="004E5C12" w:rsidP="008C676F">
            <w:pPr>
              <w:jc w:val="center"/>
              <w:rPr>
                <w:color w:val="002060"/>
                <w:sz w:val="22"/>
                <w:lang w:val="en-GB"/>
              </w:rPr>
            </w:pPr>
            <w:r>
              <w:rPr>
                <w:color w:val="002060"/>
                <w:sz w:val="22"/>
                <w:lang w:val="en-GB"/>
              </w:rPr>
              <w:t>10</w:t>
            </w:r>
          </w:p>
        </w:tc>
      </w:tr>
      <w:tr w:rsidR="004E5C12" w:rsidRPr="00236C25" w14:paraId="692AC79F"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009F73E"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закони</w:t>
            </w:r>
          </w:p>
        </w:tc>
        <w:tc>
          <w:tcPr>
            <w:tcW w:w="993" w:type="dxa"/>
            <w:tcBorders>
              <w:top w:val="single" w:sz="4" w:space="0" w:color="auto"/>
              <w:left w:val="single" w:sz="4" w:space="0" w:color="auto"/>
              <w:bottom w:val="single" w:sz="4" w:space="0" w:color="auto"/>
              <w:right w:val="single" w:sz="8" w:space="0" w:color="auto"/>
            </w:tcBorders>
          </w:tcPr>
          <w:p w14:paraId="395EC477" w14:textId="77777777" w:rsidR="004E5C12" w:rsidRPr="00236C25" w:rsidRDefault="004E5C12" w:rsidP="008C676F">
            <w:pPr>
              <w:jc w:val="center"/>
              <w:rPr>
                <w:color w:val="002060"/>
                <w:sz w:val="22"/>
                <w:lang w:val="sr-Cyrl-RS"/>
              </w:rPr>
            </w:pPr>
            <w:r w:rsidRPr="00236C25">
              <w:rPr>
                <w:color w:val="002060"/>
                <w:sz w:val="22"/>
                <w:lang w:val="sr-Cyrl-RS"/>
              </w:rPr>
              <w:t>137</w:t>
            </w:r>
          </w:p>
        </w:tc>
        <w:tc>
          <w:tcPr>
            <w:tcW w:w="850" w:type="dxa"/>
            <w:tcBorders>
              <w:top w:val="single" w:sz="4" w:space="0" w:color="auto"/>
              <w:left w:val="single" w:sz="4" w:space="0" w:color="auto"/>
              <w:bottom w:val="single" w:sz="4" w:space="0" w:color="auto"/>
              <w:right w:val="single" w:sz="4" w:space="0" w:color="auto"/>
            </w:tcBorders>
            <w:hideMark/>
          </w:tcPr>
          <w:p w14:paraId="03A3D2E4" w14:textId="77777777" w:rsidR="004E5C12" w:rsidRPr="00236C25" w:rsidRDefault="004E5C12" w:rsidP="008C676F">
            <w:pPr>
              <w:jc w:val="center"/>
              <w:rPr>
                <w:color w:val="002060"/>
                <w:sz w:val="22"/>
                <w:lang w:val="sr-Cyrl-RS"/>
              </w:rPr>
            </w:pPr>
            <w:r w:rsidRPr="00236C25">
              <w:rPr>
                <w:color w:val="002060"/>
                <w:sz w:val="22"/>
                <w:lang w:val="sr-Cyrl-RS"/>
              </w:rPr>
              <w:t>30</w:t>
            </w:r>
          </w:p>
        </w:tc>
        <w:tc>
          <w:tcPr>
            <w:tcW w:w="1571" w:type="dxa"/>
            <w:tcBorders>
              <w:top w:val="single" w:sz="4" w:space="0" w:color="auto"/>
              <w:left w:val="single" w:sz="4" w:space="0" w:color="auto"/>
              <w:bottom w:val="single" w:sz="4" w:space="0" w:color="auto"/>
              <w:right w:val="single" w:sz="4" w:space="0" w:color="auto"/>
            </w:tcBorders>
          </w:tcPr>
          <w:p w14:paraId="3EDE1725" w14:textId="77777777" w:rsidR="004E5C12" w:rsidRPr="00236C25" w:rsidRDefault="004E5C12" w:rsidP="008C676F">
            <w:pPr>
              <w:jc w:val="center"/>
              <w:rPr>
                <w:color w:val="002060"/>
                <w:sz w:val="22"/>
                <w:lang w:val="sr-Cyrl-RS"/>
              </w:rPr>
            </w:pPr>
            <w:r>
              <w:rPr>
                <w:color w:val="002060"/>
                <w:sz w:val="22"/>
                <w:lang w:val="en-GB"/>
              </w:rPr>
              <w:t>6</w:t>
            </w:r>
            <w:r w:rsidRPr="00236C25">
              <w:rPr>
                <w:color w:val="002060"/>
                <w:sz w:val="22"/>
                <w:lang w:val="sr-Cyrl-RS"/>
              </w:rPr>
              <w:t>0</w:t>
            </w:r>
          </w:p>
        </w:tc>
      </w:tr>
      <w:tr w:rsidR="004E5C12" w:rsidRPr="00236C25" w14:paraId="4F3A747E" w14:textId="77777777" w:rsidTr="008C676F">
        <w:trPr>
          <w:trHeight w:val="270"/>
          <w:jc w:val="center"/>
        </w:trPr>
        <w:tc>
          <w:tcPr>
            <w:tcW w:w="5665" w:type="dxa"/>
            <w:tcBorders>
              <w:top w:val="single" w:sz="4" w:space="0" w:color="auto"/>
              <w:left w:val="single" w:sz="4" w:space="0" w:color="auto"/>
              <w:bottom w:val="single" w:sz="4" w:space="0" w:color="auto"/>
              <w:right w:val="single" w:sz="4" w:space="0" w:color="auto"/>
            </w:tcBorders>
            <w:hideMark/>
          </w:tcPr>
          <w:p w14:paraId="29390F28"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подзаконски акти</w:t>
            </w:r>
          </w:p>
        </w:tc>
        <w:tc>
          <w:tcPr>
            <w:tcW w:w="993" w:type="dxa"/>
            <w:tcBorders>
              <w:top w:val="single" w:sz="4" w:space="0" w:color="auto"/>
              <w:left w:val="single" w:sz="4" w:space="0" w:color="auto"/>
              <w:bottom w:val="single" w:sz="4" w:space="0" w:color="auto"/>
              <w:right w:val="single" w:sz="8" w:space="0" w:color="auto"/>
            </w:tcBorders>
          </w:tcPr>
          <w:p w14:paraId="0D0736B2" w14:textId="77777777" w:rsidR="004E5C12" w:rsidRPr="00236C25" w:rsidRDefault="004E5C12" w:rsidP="008C676F">
            <w:pPr>
              <w:jc w:val="center"/>
              <w:rPr>
                <w:color w:val="002060"/>
                <w:sz w:val="22"/>
                <w:lang w:val="sr-Cyrl-RS"/>
              </w:rPr>
            </w:pPr>
            <w:r w:rsidRPr="00236C25">
              <w:rPr>
                <w:color w:val="002060"/>
                <w:sz w:val="22"/>
                <w:lang w:val="sr-Cyrl-RS"/>
              </w:rPr>
              <w:t>2.530</w:t>
            </w:r>
          </w:p>
        </w:tc>
        <w:tc>
          <w:tcPr>
            <w:tcW w:w="850" w:type="dxa"/>
            <w:tcBorders>
              <w:top w:val="single" w:sz="4" w:space="0" w:color="auto"/>
              <w:left w:val="single" w:sz="4" w:space="0" w:color="auto"/>
              <w:bottom w:val="single" w:sz="4" w:space="0" w:color="auto"/>
              <w:right w:val="single" w:sz="4" w:space="0" w:color="auto"/>
            </w:tcBorders>
            <w:hideMark/>
          </w:tcPr>
          <w:p w14:paraId="68C9F0E0" w14:textId="77777777" w:rsidR="004E5C12" w:rsidRPr="00236C25" w:rsidRDefault="004E5C12" w:rsidP="008C676F">
            <w:pPr>
              <w:jc w:val="center"/>
              <w:rPr>
                <w:color w:val="002060"/>
                <w:sz w:val="22"/>
                <w:lang w:val="sr-Cyrl-RS"/>
              </w:rPr>
            </w:pPr>
            <w:r w:rsidRPr="00236C25">
              <w:rPr>
                <w:color w:val="002060"/>
                <w:sz w:val="22"/>
                <w:lang w:val="sr-Cyrl-RS"/>
              </w:rPr>
              <w:t>2.035</w:t>
            </w:r>
          </w:p>
        </w:tc>
        <w:tc>
          <w:tcPr>
            <w:tcW w:w="1571" w:type="dxa"/>
            <w:tcBorders>
              <w:top w:val="single" w:sz="4" w:space="0" w:color="auto"/>
              <w:left w:val="single" w:sz="4" w:space="0" w:color="auto"/>
              <w:bottom w:val="single" w:sz="4" w:space="0" w:color="auto"/>
              <w:right w:val="single" w:sz="4" w:space="0" w:color="auto"/>
            </w:tcBorders>
          </w:tcPr>
          <w:p w14:paraId="262AB3A4"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585</w:t>
            </w:r>
          </w:p>
        </w:tc>
      </w:tr>
      <w:tr w:rsidR="004E5C12" w:rsidRPr="00236C25" w14:paraId="381892F8"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093DE6B"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учешће у колективном преговарању и социјалном дијалогу</w:t>
            </w:r>
          </w:p>
        </w:tc>
        <w:tc>
          <w:tcPr>
            <w:tcW w:w="993" w:type="dxa"/>
            <w:tcBorders>
              <w:top w:val="single" w:sz="4" w:space="0" w:color="auto"/>
              <w:left w:val="single" w:sz="4" w:space="0" w:color="auto"/>
              <w:bottom w:val="single" w:sz="4" w:space="0" w:color="auto"/>
              <w:right w:val="single" w:sz="8" w:space="0" w:color="auto"/>
            </w:tcBorders>
          </w:tcPr>
          <w:p w14:paraId="13C85DC7" w14:textId="77777777" w:rsidR="004E5C12" w:rsidRPr="00236C25" w:rsidRDefault="004E5C12" w:rsidP="008C676F">
            <w:pPr>
              <w:jc w:val="center"/>
              <w:rPr>
                <w:color w:val="002060"/>
                <w:sz w:val="22"/>
                <w:lang w:val="sr-Cyrl-RS"/>
              </w:rPr>
            </w:pPr>
            <w:r w:rsidRPr="00236C25">
              <w:rPr>
                <w:color w:val="002060"/>
                <w:sz w:val="22"/>
                <w:lang w:val="sr-Cyrl-RS"/>
              </w:rPr>
              <w:t>25</w:t>
            </w:r>
          </w:p>
        </w:tc>
        <w:tc>
          <w:tcPr>
            <w:tcW w:w="850" w:type="dxa"/>
            <w:tcBorders>
              <w:top w:val="single" w:sz="4" w:space="0" w:color="auto"/>
              <w:left w:val="single" w:sz="4" w:space="0" w:color="auto"/>
              <w:bottom w:val="single" w:sz="4" w:space="0" w:color="auto"/>
              <w:right w:val="single" w:sz="4" w:space="0" w:color="auto"/>
            </w:tcBorders>
            <w:hideMark/>
          </w:tcPr>
          <w:p w14:paraId="08C269E5" w14:textId="77777777" w:rsidR="004E5C12" w:rsidRPr="00236C25" w:rsidRDefault="004E5C12" w:rsidP="008C676F">
            <w:pPr>
              <w:jc w:val="center"/>
              <w:rPr>
                <w:color w:val="002060"/>
                <w:sz w:val="22"/>
                <w:lang w:val="sr-Cyrl-RS"/>
              </w:rPr>
            </w:pPr>
            <w:r w:rsidRPr="00236C25">
              <w:rPr>
                <w:color w:val="002060"/>
                <w:sz w:val="22"/>
                <w:lang w:val="sr-Cyrl-RS"/>
              </w:rPr>
              <w:t>29</w:t>
            </w:r>
          </w:p>
        </w:tc>
        <w:tc>
          <w:tcPr>
            <w:tcW w:w="1571" w:type="dxa"/>
            <w:tcBorders>
              <w:top w:val="single" w:sz="4" w:space="0" w:color="auto"/>
              <w:left w:val="single" w:sz="4" w:space="0" w:color="auto"/>
              <w:bottom w:val="single" w:sz="4" w:space="0" w:color="auto"/>
              <w:right w:val="single" w:sz="4" w:space="0" w:color="auto"/>
            </w:tcBorders>
          </w:tcPr>
          <w:p w14:paraId="25653E6D" w14:textId="77777777" w:rsidR="004E5C12" w:rsidRPr="00F93A0E" w:rsidRDefault="004E5C12" w:rsidP="008C676F">
            <w:pPr>
              <w:jc w:val="center"/>
              <w:rPr>
                <w:color w:val="002060"/>
                <w:sz w:val="22"/>
                <w:lang w:val="en-GB"/>
              </w:rPr>
            </w:pPr>
            <w:r w:rsidRPr="00236C25">
              <w:rPr>
                <w:color w:val="002060"/>
                <w:sz w:val="22"/>
                <w:lang w:val="sr-Cyrl-RS"/>
              </w:rPr>
              <w:t>2</w:t>
            </w:r>
            <w:r>
              <w:rPr>
                <w:color w:val="002060"/>
                <w:sz w:val="22"/>
                <w:lang w:val="en-GB"/>
              </w:rPr>
              <w:t>1</w:t>
            </w:r>
          </w:p>
        </w:tc>
      </w:tr>
      <w:tr w:rsidR="004E5C12" w:rsidRPr="00236C25" w14:paraId="1BD9F4BB"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1CB16DA"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сагласности на кадровске планове</w:t>
            </w:r>
          </w:p>
        </w:tc>
        <w:tc>
          <w:tcPr>
            <w:tcW w:w="993" w:type="dxa"/>
            <w:tcBorders>
              <w:top w:val="single" w:sz="4" w:space="0" w:color="auto"/>
              <w:left w:val="single" w:sz="4" w:space="0" w:color="auto"/>
              <w:bottom w:val="single" w:sz="4" w:space="0" w:color="auto"/>
              <w:right w:val="single" w:sz="8" w:space="0" w:color="auto"/>
            </w:tcBorders>
          </w:tcPr>
          <w:p w14:paraId="07386C1C" w14:textId="77777777" w:rsidR="004E5C12" w:rsidRPr="00236C25" w:rsidRDefault="004E5C12" w:rsidP="008C676F">
            <w:pPr>
              <w:jc w:val="center"/>
              <w:rPr>
                <w:color w:val="002060"/>
                <w:sz w:val="22"/>
                <w:lang w:val="sr-Cyrl-RS"/>
              </w:rPr>
            </w:pPr>
            <w:r w:rsidRPr="00236C25">
              <w:rPr>
                <w:color w:val="002060"/>
                <w:sz w:val="22"/>
                <w:lang w:val="sr-Cyrl-RS"/>
              </w:rPr>
              <w:t>21</w:t>
            </w:r>
          </w:p>
        </w:tc>
        <w:tc>
          <w:tcPr>
            <w:tcW w:w="850" w:type="dxa"/>
            <w:tcBorders>
              <w:top w:val="single" w:sz="4" w:space="0" w:color="auto"/>
              <w:left w:val="single" w:sz="4" w:space="0" w:color="auto"/>
              <w:bottom w:val="single" w:sz="4" w:space="0" w:color="auto"/>
              <w:right w:val="single" w:sz="4" w:space="0" w:color="auto"/>
            </w:tcBorders>
            <w:hideMark/>
          </w:tcPr>
          <w:p w14:paraId="1A982985" w14:textId="77777777" w:rsidR="004E5C12" w:rsidRPr="00236C25" w:rsidRDefault="004E5C12" w:rsidP="008C676F">
            <w:pPr>
              <w:jc w:val="center"/>
              <w:rPr>
                <w:color w:val="002060"/>
                <w:sz w:val="22"/>
                <w:lang w:val="sr-Cyrl-RS"/>
              </w:rPr>
            </w:pPr>
            <w:r w:rsidRPr="00236C25">
              <w:rPr>
                <w:color w:val="002060"/>
                <w:sz w:val="22"/>
                <w:lang w:val="sr-Cyrl-RS"/>
              </w:rPr>
              <w:t>19</w:t>
            </w:r>
          </w:p>
        </w:tc>
        <w:tc>
          <w:tcPr>
            <w:tcW w:w="1571" w:type="dxa"/>
            <w:tcBorders>
              <w:top w:val="single" w:sz="4" w:space="0" w:color="auto"/>
              <w:left w:val="single" w:sz="4" w:space="0" w:color="auto"/>
              <w:bottom w:val="single" w:sz="4" w:space="0" w:color="auto"/>
              <w:right w:val="single" w:sz="4" w:space="0" w:color="auto"/>
            </w:tcBorders>
          </w:tcPr>
          <w:p w14:paraId="5A7D8165" w14:textId="77777777" w:rsidR="004E5C12" w:rsidRPr="00236C25" w:rsidRDefault="004E5C12" w:rsidP="008C676F">
            <w:pPr>
              <w:jc w:val="center"/>
              <w:rPr>
                <w:color w:val="002060"/>
                <w:sz w:val="22"/>
                <w:lang w:val="sr-Cyrl-RS"/>
              </w:rPr>
            </w:pPr>
            <w:r w:rsidRPr="00236C25">
              <w:rPr>
                <w:color w:val="002060"/>
                <w:sz w:val="22"/>
                <w:lang w:val="sr-Cyrl-RS"/>
              </w:rPr>
              <w:t>9</w:t>
            </w:r>
          </w:p>
        </w:tc>
      </w:tr>
      <w:tr w:rsidR="004E5C12" w:rsidRPr="00236C25" w14:paraId="2D3B171A"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38E7923"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остало*</w:t>
            </w:r>
          </w:p>
        </w:tc>
        <w:tc>
          <w:tcPr>
            <w:tcW w:w="993" w:type="dxa"/>
            <w:tcBorders>
              <w:top w:val="single" w:sz="4" w:space="0" w:color="auto"/>
              <w:left w:val="single" w:sz="4" w:space="0" w:color="auto"/>
              <w:bottom w:val="single" w:sz="4" w:space="0" w:color="auto"/>
              <w:right w:val="single" w:sz="8" w:space="0" w:color="auto"/>
            </w:tcBorders>
          </w:tcPr>
          <w:p w14:paraId="5BC9E6F7" w14:textId="77777777" w:rsidR="004E5C12" w:rsidRPr="00236C25" w:rsidRDefault="004E5C12" w:rsidP="008C676F">
            <w:pPr>
              <w:jc w:val="center"/>
              <w:rPr>
                <w:color w:val="002060"/>
                <w:sz w:val="22"/>
                <w:lang w:val="sr-Cyrl-RS"/>
              </w:rPr>
            </w:pPr>
            <w:r w:rsidRPr="00236C25">
              <w:rPr>
                <w:color w:val="002060"/>
                <w:sz w:val="22"/>
                <w:lang w:val="sr-Cyrl-RS"/>
              </w:rPr>
              <w:t>4.744</w:t>
            </w:r>
          </w:p>
        </w:tc>
        <w:tc>
          <w:tcPr>
            <w:tcW w:w="850" w:type="dxa"/>
            <w:tcBorders>
              <w:top w:val="single" w:sz="4" w:space="0" w:color="auto"/>
              <w:left w:val="single" w:sz="4" w:space="0" w:color="auto"/>
              <w:bottom w:val="single" w:sz="4" w:space="0" w:color="auto"/>
              <w:right w:val="single" w:sz="4" w:space="0" w:color="auto"/>
            </w:tcBorders>
            <w:hideMark/>
          </w:tcPr>
          <w:p w14:paraId="6BAE74DC" w14:textId="77777777" w:rsidR="004E5C12" w:rsidRPr="00236C25" w:rsidRDefault="004E5C12" w:rsidP="008C676F">
            <w:pPr>
              <w:jc w:val="center"/>
              <w:rPr>
                <w:color w:val="002060"/>
                <w:sz w:val="22"/>
                <w:lang w:val="sr-Cyrl-RS"/>
              </w:rPr>
            </w:pPr>
            <w:r w:rsidRPr="00236C25">
              <w:rPr>
                <w:color w:val="002060"/>
                <w:sz w:val="22"/>
                <w:lang w:val="sr-Cyrl-RS"/>
              </w:rPr>
              <w:t>3.846</w:t>
            </w:r>
          </w:p>
        </w:tc>
        <w:tc>
          <w:tcPr>
            <w:tcW w:w="1571" w:type="dxa"/>
            <w:tcBorders>
              <w:top w:val="single" w:sz="4" w:space="0" w:color="auto"/>
              <w:left w:val="single" w:sz="4" w:space="0" w:color="auto"/>
              <w:bottom w:val="single" w:sz="4" w:space="0" w:color="auto"/>
              <w:right w:val="single" w:sz="4" w:space="0" w:color="auto"/>
            </w:tcBorders>
          </w:tcPr>
          <w:p w14:paraId="1EC601AD"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500</w:t>
            </w:r>
          </w:p>
        </w:tc>
      </w:tr>
      <w:tr w:rsidR="004E5C12" w:rsidRPr="00236C25" w14:paraId="19D556BD"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tcPr>
          <w:p w14:paraId="4EF1FE56" w14:textId="77777777" w:rsidR="004E5C12" w:rsidRPr="00236C25" w:rsidRDefault="004E5C12" w:rsidP="008C676F">
            <w:pPr>
              <w:ind w:left="720"/>
              <w:contextualSpacing/>
              <w:jc w:val="both"/>
              <w:rPr>
                <w:b/>
                <w:color w:val="002060"/>
                <w:sz w:val="22"/>
                <w:lang w:val="sr-Cyrl-RS"/>
              </w:rPr>
            </w:pPr>
            <w:r w:rsidRPr="00236C25">
              <w:rPr>
                <w:b/>
                <w:color w:val="002060"/>
                <w:sz w:val="22"/>
                <w:lang w:val="sr-Cyrl-RS"/>
              </w:rPr>
              <w:t>У</w:t>
            </w:r>
            <w:r>
              <w:rPr>
                <w:b/>
                <w:color w:val="002060"/>
                <w:sz w:val="22"/>
                <w:lang w:val="sr-Cyrl-RS"/>
              </w:rPr>
              <w:t>купно</w:t>
            </w:r>
            <w:r w:rsidRPr="00236C25">
              <w:rPr>
                <w:b/>
                <w:color w:val="002060"/>
                <w:sz w:val="22"/>
                <w:lang w:val="sr-Cyrl-RS"/>
              </w:rPr>
              <w:t>:</w:t>
            </w:r>
          </w:p>
        </w:tc>
        <w:tc>
          <w:tcPr>
            <w:tcW w:w="993" w:type="dxa"/>
            <w:tcBorders>
              <w:top w:val="single" w:sz="4" w:space="0" w:color="auto"/>
              <w:left w:val="single" w:sz="4" w:space="0" w:color="auto"/>
              <w:bottom w:val="single" w:sz="4" w:space="0" w:color="auto"/>
              <w:right w:val="single" w:sz="8" w:space="0" w:color="auto"/>
            </w:tcBorders>
          </w:tcPr>
          <w:p w14:paraId="34B7046E" w14:textId="77777777" w:rsidR="004E5C12" w:rsidRPr="00236C25" w:rsidRDefault="004E5C12" w:rsidP="008C676F">
            <w:pPr>
              <w:jc w:val="center"/>
              <w:rPr>
                <w:b/>
                <w:color w:val="002060"/>
                <w:sz w:val="22"/>
                <w:lang w:val="sr-Cyrl-RS"/>
              </w:rPr>
            </w:pPr>
            <w:r w:rsidRPr="00236C25">
              <w:rPr>
                <w:color w:val="002060"/>
                <w:sz w:val="22"/>
                <w:lang w:val="sr-Cyrl-RS"/>
              </w:rPr>
              <w:t>7.500</w:t>
            </w:r>
          </w:p>
        </w:tc>
        <w:tc>
          <w:tcPr>
            <w:tcW w:w="850" w:type="dxa"/>
            <w:tcBorders>
              <w:top w:val="single" w:sz="4" w:space="0" w:color="auto"/>
              <w:left w:val="single" w:sz="4" w:space="0" w:color="auto"/>
              <w:bottom w:val="single" w:sz="4" w:space="0" w:color="auto"/>
              <w:right w:val="single" w:sz="4" w:space="0" w:color="auto"/>
            </w:tcBorders>
          </w:tcPr>
          <w:p w14:paraId="6C31CBF8" w14:textId="77777777" w:rsidR="004E5C12" w:rsidRPr="00236C25" w:rsidRDefault="004E5C12" w:rsidP="008C676F">
            <w:pPr>
              <w:jc w:val="center"/>
              <w:rPr>
                <w:color w:val="002060"/>
                <w:sz w:val="22"/>
                <w:lang w:val="sr-Cyrl-RS"/>
              </w:rPr>
            </w:pPr>
            <w:r w:rsidRPr="00236C25">
              <w:rPr>
                <w:color w:val="002060"/>
                <w:sz w:val="22"/>
                <w:lang w:val="sr-Cyrl-RS"/>
              </w:rPr>
              <w:t>5.986</w:t>
            </w:r>
          </w:p>
        </w:tc>
        <w:tc>
          <w:tcPr>
            <w:tcW w:w="1571" w:type="dxa"/>
            <w:tcBorders>
              <w:top w:val="single" w:sz="4" w:space="0" w:color="auto"/>
              <w:left w:val="single" w:sz="4" w:space="0" w:color="auto"/>
              <w:bottom w:val="single" w:sz="4" w:space="0" w:color="auto"/>
              <w:right w:val="single" w:sz="4" w:space="0" w:color="auto"/>
            </w:tcBorders>
          </w:tcPr>
          <w:p w14:paraId="4D6AEB65" w14:textId="77777777" w:rsidR="004E5C12" w:rsidRPr="00F93A0E" w:rsidRDefault="004E5C12" w:rsidP="008C676F">
            <w:pPr>
              <w:jc w:val="center"/>
              <w:rPr>
                <w:color w:val="002060"/>
                <w:sz w:val="22"/>
                <w:lang w:val="en-GB"/>
              </w:rPr>
            </w:pPr>
            <w:r>
              <w:rPr>
                <w:color w:val="002060"/>
                <w:sz w:val="22"/>
                <w:lang w:val="en-GB"/>
              </w:rPr>
              <w:t>3.185</w:t>
            </w:r>
          </w:p>
        </w:tc>
      </w:tr>
    </w:tbl>
    <w:p w14:paraId="286D4A5B" w14:textId="7FC70D71" w:rsidR="004E5C12" w:rsidRDefault="004E5C12" w:rsidP="004E5C12">
      <w:pPr>
        <w:spacing w:after="0" w:line="240" w:lineRule="auto"/>
        <w:jc w:val="both"/>
        <w:rPr>
          <w:rFonts w:eastAsia="Times New Roman"/>
          <w:color w:val="002060"/>
          <w:sz w:val="20"/>
          <w:szCs w:val="20"/>
          <w:lang w:val="sr-Cyrl-RS"/>
        </w:rPr>
      </w:pPr>
      <w:r>
        <w:rPr>
          <w:rFonts w:eastAsia="Calibri"/>
          <w:color w:val="002060"/>
          <w:lang w:val="sr-Cyrl-RS"/>
        </w:rPr>
        <w:t xml:space="preserve">   </w:t>
      </w:r>
      <w:r w:rsidRPr="00236C25">
        <w:rPr>
          <w:rFonts w:eastAsia="Calibri"/>
          <w:color w:val="002060"/>
          <w:lang w:val="sr-Cyrl-RS"/>
        </w:rPr>
        <w:t xml:space="preserve">* </w:t>
      </w:r>
      <w:r w:rsidRPr="00236C25">
        <w:rPr>
          <w:rFonts w:eastAsia="Calibri"/>
          <w:color w:val="002060"/>
          <w:sz w:val="20"/>
          <w:szCs w:val="20"/>
          <w:lang w:val="sr-Cyrl-RS"/>
        </w:rPr>
        <w:t xml:space="preserve">Остало: захтеви за промену апропријација, захтеви за ТБР, платформе, капитални пројекти, </w:t>
      </w:r>
      <w:r w:rsidRPr="00236C25">
        <w:rPr>
          <w:rFonts w:eastAsia="Times New Roman"/>
          <w:color w:val="002060"/>
          <w:sz w:val="20"/>
          <w:szCs w:val="20"/>
          <w:lang w:val="sr-Cyrl-RS"/>
        </w:rPr>
        <w:t>захтеви</w:t>
      </w:r>
    </w:p>
    <w:p w14:paraId="03CA59A8" w14:textId="6F5DD0D3" w:rsidR="004E5C12" w:rsidRDefault="004E5C12" w:rsidP="004E5C12">
      <w:pPr>
        <w:spacing w:after="0" w:line="240" w:lineRule="auto"/>
        <w:jc w:val="both"/>
        <w:rPr>
          <w:rFonts w:eastAsia="Calibri"/>
          <w:color w:val="002060"/>
          <w:sz w:val="20"/>
          <w:szCs w:val="20"/>
          <w:lang w:val="sr-Cyrl-RS"/>
        </w:rPr>
      </w:pPr>
      <w:r>
        <w:rPr>
          <w:rFonts w:eastAsia="Times New Roman"/>
          <w:color w:val="002060"/>
          <w:sz w:val="20"/>
          <w:szCs w:val="20"/>
          <w:lang w:val="sr-Cyrl-RS"/>
        </w:rPr>
        <w:t xml:space="preserve">       </w:t>
      </w:r>
      <w:r w:rsidRPr="00236C25">
        <w:rPr>
          <w:rFonts w:eastAsia="Times New Roman"/>
          <w:color w:val="002060"/>
          <w:sz w:val="20"/>
          <w:szCs w:val="20"/>
          <w:lang w:val="sr-Cyrl-RS"/>
        </w:rPr>
        <w:t xml:space="preserve">за давање сагласности за попуњавање слободних радних места </w:t>
      </w:r>
      <w:r w:rsidRPr="00236C25">
        <w:rPr>
          <w:rFonts w:eastAsia="Calibri"/>
          <w:color w:val="002060"/>
          <w:sz w:val="20"/>
          <w:szCs w:val="20"/>
          <w:lang w:val="sr-Cyrl-RS"/>
        </w:rPr>
        <w:t>/ПРМ обрасци/, захтеви за тумачење</w:t>
      </w:r>
    </w:p>
    <w:p w14:paraId="04DE3849" w14:textId="028C6F6C"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закона, одлуке о максималном броју запослених, захтеви за повећање масе средстава за плате, захтеви</w:t>
      </w:r>
    </w:p>
    <w:p w14:paraId="5C21E91D" w14:textId="4D5192FB"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 задужење градова и општина, захтеви за давање сагласности за вишегодишње уговарање,</w:t>
      </w:r>
    </w:p>
    <w:p w14:paraId="1BF8D7E7" w14:textId="598B3F5F" w:rsidR="004E5C12" w:rsidRPr="00236C25"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представке и др.</w:t>
      </w:r>
    </w:p>
    <w:p w14:paraId="2287D598" w14:textId="77777777" w:rsidR="008125AB" w:rsidRDefault="008125AB" w:rsidP="008125AB">
      <w:pPr>
        <w:spacing w:after="0" w:line="240" w:lineRule="auto"/>
        <w:jc w:val="both"/>
        <w:rPr>
          <w:color w:val="FF0000"/>
          <w:szCs w:val="20"/>
          <w:lang w:val="sr-Cyrl-RS"/>
        </w:rPr>
      </w:pPr>
    </w:p>
    <w:p w14:paraId="43BE0737" w14:textId="77777777" w:rsidR="004E5C12" w:rsidRDefault="004E5C12" w:rsidP="008125AB">
      <w:pPr>
        <w:spacing w:after="0" w:line="240" w:lineRule="auto"/>
        <w:jc w:val="both"/>
        <w:rPr>
          <w:color w:val="FF0000"/>
          <w:szCs w:val="20"/>
          <w:lang w:val="sr-Cyrl-RS"/>
        </w:rPr>
      </w:pPr>
    </w:p>
    <w:tbl>
      <w:tblPr>
        <w:tblStyle w:val="TableGrid"/>
        <w:tblW w:w="0" w:type="auto"/>
        <w:jc w:val="center"/>
        <w:tblLook w:val="04A0" w:firstRow="1" w:lastRow="0" w:firstColumn="1" w:lastColumn="0" w:noHBand="0" w:noVBand="1"/>
      </w:tblPr>
      <w:tblGrid>
        <w:gridCol w:w="9016"/>
      </w:tblGrid>
      <w:tr w:rsidR="00DD722B" w:rsidRPr="00236C25" w14:paraId="54C85084" w14:textId="77777777" w:rsidTr="009C1971">
        <w:trPr>
          <w:trHeight w:val="302"/>
          <w:jc w:val="center"/>
        </w:trPr>
        <w:tc>
          <w:tcPr>
            <w:tcW w:w="9016" w:type="dxa"/>
            <w:shd w:val="clear" w:color="auto" w:fill="D9D9D9" w:themeFill="background1" w:themeFillShade="D9"/>
          </w:tcPr>
          <w:p w14:paraId="2223DC54" w14:textId="77777777" w:rsidR="00DD722B" w:rsidRPr="006D3F5B" w:rsidRDefault="00DD722B" w:rsidP="008C676F">
            <w:pPr>
              <w:jc w:val="center"/>
              <w:rPr>
                <w:rStyle w:val="BookTitle"/>
                <w:rFonts w:eastAsiaTheme="majorEastAsia"/>
                <w:i w:val="0"/>
                <w:color w:val="002060"/>
                <w:sz w:val="22"/>
                <w:lang w:val="sr-Cyrl-RS"/>
              </w:rPr>
            </w:pPr>
            <w:r w:rsidRPr="006D3F5B">
              <w:rPr>
                <w:rStyle w:val="BookTitle"/>
                <w:rFonts w:eastAsiaTheme="majorEastAsia"/>
                <w:i w:val="0"/>
                <w:color w:val="002060"/>
                <w:sz w:val="22"/>
                <w:lang w:val="sr-Cyrl-RS"/>
              </w:rPr>
              <w:t xml:space="preserve">Нормативна активност у периоду јануар 2019 </w:t>
            </w:r>
            <w:r w:rsidRPr="006D3F5B">
              <w:rPr>
                <w:rStyle w:val="BookTitle"/>
                <w:rFonts w:eastAsiaTheme="majorEastAsia"/>
                <w:i w:val="0"/>
                <w:sz w:val="22"/>
                <w:lang w:val="sr-Cyrl-RS"/>
              </w:rPr>
              <w:t>−</w:t>
            </w:r>
            <w:r w:rsidRPr="006D3F5B">
              <w:rPr>
                <w:rStyle w:val="BookTitle"/>
                <w:rFonts w:eastAsiaTheme="majorEastAsia"/>
                <w:i w:val="0"/>
                <w:sz w:val="22"/>
                <w:lang w:val="sr-Latn-RS"/>
              </w:rPr>
              <w:t xml:space="preserve"> </w:t>
            </w:r>
            <w:r w:rsidRPr="006D3F5B">
              <w:rPr>
                <w:rStyle w:val="BookTitle"/>
                <w:rFonts w:eastAsiaTheme="majorEastAsia"/>
                <w:i w:val="0"/>
                <w:color w:val="002060"/>
                <w:sz w:val="22"/>
                <w:lang w:val="sr-Cyrl-RS"/>
              </w:rPr>
              <w:t>јун 2021. године</w:t>
            </w:r>
          </w:p>
        </w:tc>
      </w:tr>
      <w:tr w:rsidR="00DD722B" w:rsidRPr="00236C25" w14:paraId="72C3E498" w14:textId="77777777" w:rsidTr="009C1971">
        <w:trPr>
          <w:jc w:val="center"/>
        </w:trPr>
        <w:tc>
          <w:tcPr>
            <w:tcW w:w="9016" w:type="dxa"/>
          </w:tcPr>
          <w:p w14:paraId="23C5B52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BF789F">
              <w:rPr>
                <w:rFonts w:eastAsiaTheme="majorEastAsia"/>
                <w:color w:val="002060"/>
                <w:sz w:val="22"/>
                <w:lang w:val="sr-Cyrl-RS"/>
              </w:rPr>
              <w:t>Уредба о издавању доплатне поштанске марке „Борба против рака” („Службени гласник РС“, бр. 64/2021)</w:t>
            </w:r>
          </w:p>
        </w:tc>
      </w:tr>
      <w:tr w:rsidR="00DD722B" w:rsidRPr="00236C25" w14:paraId="1EAB65D7" w14:textId="77777777" w:rsidTr="009C1971">
        <w:trPr>
          <w:jc w:val="center"/>
        </w:trPr>
        <w:tc>
          <w:tcPr>
            <w:tcW w:w="9016" w:type="dxa"/>
          </w:tcPr>
          <w:p w14:paraId="6025A157" w14:textId="77777777" w:rsidR="00DD722B" w:rsidRPr="00236C25" w:rsidRDefault="00DD722B" w:rsidP="00DD722B">
            <w:pPr>
              <w:pStyle w:val="ListParagraph"/>
              <w:numPr>
                <w:ilvl w:val="0"/>
                <w:numId w:val="10"/>
              </w:numPr>
              <w:jc w:val="both"/>
              <w:rPr>
                <w:rFonts w:eastAsiaTheme="majorEastAsia"/>
                <w:color w:val="002060"/>
                <w:sz w:val="22"/>
                <w:lang w:val="sr-Cyrl-RS"/>
              </w:rPr>
            </w:pPr>
            <w:r>
              <w:rPr>
                <w:rFonts w:eastAsiaTheme="majorEastAsia"/>
                <w:color w:val="002060"/>
                <w:sz w:val="22"/>
                <w:lang w:val="sr-Cyrl-RS"/>
              </w:rPr>
              <w:t>З</w:t>
            </w:r>
            <w:r w:rsidRPr="000E4C5E">
              <w:rPr>
                <w:rFonts w:eastAsiaTheme="majorEastAsia"/>
                <w:color w:val="002060"/>
                <w:sz w:val="22"/>
                <w:lang w:val="sr-Cyrl-RS"/>
              </w:rPr>
              <w:t xml:space="preserve">акон о изменама Закона о буџету Републике Србије за 2021. годину </w:t>
            </w:r>
            <w:r w:rsidRPr="00236C25">
              <w:rPr>
                <w:rFonts w:eastAsiaTheme="majorEastAsia"/>
                <w:color w:val="002060"/>
                <w:sz w:val="22"/>
                <w:lang w:val="sr-Cyrl-RS"/>
              </w:rPr>
              <w:t xml:space="preserve">(„Службени гласник РС”, број </w:t>
            </w:r>
            <w:r>
              <w:rPr>
                <w:rFonts w:eastAsiaTheme="majorEastAsia"/>
                <w:color w:val="002060"/>
                <w:sz w:val="22"/>
                <w:lang w:val="sr-Cyrl-RS"/>
              </w:rPr>
              <w:t>40</w:t>
            </w:r>
            <w:r w:rsidRPr="00236C25">
              <w:rPr>
                <w:rFonts w:eastAsiaTheme="majorEastAsia"/>
                <w:color w:val="002060"/>
                <w:sz w:val="22"/>
                <w:lang w:val="sr-Cyrl-RS"/>
              </w:rPr>
              <w:t>/2</w:t>
            </w:r>
            <w:r>
              <w:rPr>
                <w:rFonts w:eastAsiaTheme="majorEastAsia"/>
                <w:color w:val="002060"/>
                <w:sz w:val="22"/>
                <w:lang w:val="sr-Cyrl-RS"/>
              </w:rPr>
              <w:t>1</w:t>
            </w:r>
            <w:r w:rsidRPr="00236C25">
              <w:rPr>
                <w:rFonts w:eastAsiaTheme="majorEastAsia"/>
                <w:color w:val="002060"/>
                <w:sz w:val="22"/>
                <w:lang w:val="sr-Cyrl-RS"/>
              </w:rPr>
              <w:t>)</w:t>
            </w:r>
          </w:p>
        </w:tc>
      </w:tr>
      <w:tr w:rsidR="00DD722B" w:rsidRPr="00236C25" w14:paraId="23733883" w14:textId="77777777" w:rsidTr="009C1971">
        <w:trPr>
          <w:jc w:val="center"/>
        </w:trPr>
        <w:tc>
          <w:tcPr>
            <w:tcW w:w="9016" w:type="dxa"/>
          </w:tcPr>
          <w:p w14:paraId="306EBDC7"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број 11/21)</w:t>
            </w:r>
          </w:p>
        </w:tc>
      </w:tr>
      <w:tr w:rsidR="00DD722B" w:rsidRPr="00236C25" w14:paraId="7916C7CE" w14:textId="77777777" w:rsidTr="009C1971">
        <w:trPr>
          <w:jc w:val="center"/>
        </w:trPr>
        <w:tc>
          <w:tcPr>
            <w:tcW w:w="9016" w:type="dxa"/>
          </w:tcPr>
          <w:p w14:paraId="164BBC6E" w14:textId="77777777" w:rsidR="00DD722B" w:rsidRDefault="00DD722B" w:rsidP="008C676F">
            <w:pPr>
              <w:jc w:val="both"/>
              <w:rPr>
                <w:rFonts w:eastAsiaTheme="majorEastAsia"/>
                <w:color w:val="002060"/>
                <w:sz w:val="22"/>
                <w:lang w:val="sr-Cyrl-RS"/>
              </w:rPr>
            </w:pPr>
            <w:r>
              <w:rPr>
                <w:rFonts w:eastAsiaTheme="majorEastAsia"/>
                <w:color w:val="002060"/>
                <w:sz w:val="22"/>
                <w:lang w:val="sr-Cyrl-RS"/>
              </w:rPr>
              <w:t xml:space="preserve">   -     </w:t>
            </w:r>
            <w:r w:rsidRPr="00236C25">
              <w:rPr>
                <w:rFonts w:eastAsiaTheme="majorEastAsia"/>
                <w:color w:val="002060"/>
                <w:sz w:val="22"/>
                <w:lang w:val="sr-Cyrl-RS"/>
              </w:rPr>
              <w:t>Правилник о начину и садржају извештавања о планираним и извршеним расходима за</w:t>
            </w:r>
          </w:p>
          <w:p w14:paraId="72887C55" w14:textId="77777777" w:rsidR="00DD722B" w:rsidRPr="001C3A32" w:rsidRDefault="00DD722B" w:rsidP="008C676F">
            <w:pPr>
              <w:jc w:val="both"/>
              <w:rPr>
                <w:rFonts w:eastAsiaTheme="majorEastAsia"/>
                <w:color w:val="002060"/>
                <w:sz w:val="22"/>
                <w:lang w:val="sr-Cyrl-RS"/>
              </w:rPr>
            </w:pPr>
            <w:r>
              <w:rPr>
                <w:rFonts w:eastAsiaTheme="majorEastAsia"/>
                <w:color w:val="002060"/>
                <w:sz w:val="22"/>
                <w:lang w:val="sr-Cyrl-RS"/>
              </w:rPr>
              <w:t xml:space="preserve">        </w:t>
            </w:r>
            <w:r w:rsidRPr="00236C25">
              <w:rPr>
                <w:rFonts w:eastAsiaTheme="majorEastAsia"/>
                <w:color w:val="002060"/>
                <w:sz w:val="22"/>
                <w:lang w:val="sr-Cyrl-RS"/>
              </w:rPr>
              <w:t xml:space="preserve"> плате у буџетима локалне власти у 2021. години („Службени гласник РС”, број 11/21)</w:t>
            </w:r>
          </w:p>
        </w:tc>
      </w:tr>
      <w:tr w:rsidR="00DD722B" w:rsidRPr="00236C25" w14:paraId="5830A709" w14:textId="77777777" w:rsidTr="009C1971">
        <w:trPr>
          <w:jc w:val="center"/>
        </w:trPr>
        <w:tc>
          <w:tcPr>
            <w:tcW w:w="9016" w:type="dxa"/>
          </w:tcPr>
          <w:p w14:paraId="79FC1EA5"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Уредбa о поступку за прибављање сагласности за ново запошљавање и додатно радно ангажовање код корисника јавних средстава („Службени гласник РС”, број 159/20)</w:t>
            </w:r>
          </w:p>
        </w:tc>
      </w:tr>
      <w:tr w:rsidR="00DD722B" w:rsidRPr="00236C25" w14:paraId="502988BC" w14:textId="77777777" w:rsidTr="009C1971">
        <w:trPr>
          <w:jc w:val="center"/>
        </w:trPr>
        <w:tc>
          <w:tcPr>
            <w:tcW w:w="9016" w:type="dxa"/>
          </w:tcPr>
          <w:p w14:paraId="5D84F14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Одлука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149/20)</w:t>
            </w:r>
          </w:p>
        </w:tc>
      </w:tr>
      <w:tr w:rsidR="00DD722B" w:rsidRPr="00236C25" w14:paraId="24AFA60F" w14:textId="77777777" w:rsidTr="009C1971">
        <w:trPr>
          <w:jc w:val="center"/>
        </w:trPr>
        <w:tc>
          <w:tcPr>
            <w:tcW w:w="9016" w:type="dxa"/>
          </w:tcPr>
          <w:p w14:paraId="646F80D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буџету Републике Србије за 2021.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2021. годину („Службени гласник РС”, број 149/20)</w:t>
            </w:r>
          </w:p>
        </w:tc>
      </w:tr>
      <w:tr w:rsidR="00DD722B" w:rsidRPr="00236C25" w14:paraId="7DC50CF9" w14:textId="77777777" w:rsidTr="009C1971">
        <w:trPr>
          <w:jc w:val="center"/>
        </w:trPr>
        <w:tc>
          <w:tcPr>
            <w:tcW w:w="9016" w:type="dxa"/>
          </w:tcPr>
          <w:p w14:paraId="01824606"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Закон о изменама и допунама Закона о буџету Републике Србије за 2020. годину, са Одлуком о давању сагласности на Одлуку о изменама и допунама Финансијског плана Републичког фонда за пензијско и инвалидско осигурање за 2020. годину, Одлуком о давању сагласности на Одлуку о изменама и допунама Финансијског плана Фонда за социјално осигурање војних осигураника  за 2020. годину, Одлуком о давању сагласности на Одлуку о изменама Финансијског плана Националне службе за запошљавање за 2020. годину и Одлуком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135/20)</w:t>
            </w:r>
          </w:p>
        </w:tc>
      </w:tr>
      <w:tr w:rsidR="00DD722B" w:rsidRPr="00236C25" w14:paraId="200E01A2" w14:textId="77777777" w:rsidTr="009C1971">
        <w:trPr>
          <w:jc w:val="center"/>
        </w:trPr>
        <w:tc>
          <w:tcPr>
            <w:tcW w:w="9016" w:type="dxa"/>
          </w:tcPr>
          <w:p w14:paraId="0B8FA08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lastRenderedPageBreak/>
              <w:t>Уредба о издавању доплатне поштанске марке „НЕДЕЉА ЦРВЕНОГ КРСТА” („Службени гласник РС”, број 88/20)</w:t>
            </w:r>
          </w:p>
        </w:tc>
      </w:tr>
      <w:tr w:rsidR="00DD722B" w:rsidRPr="00236C25" w14:paraId="3881FF1B" w14:textId="77777777" w:rsidTr="009C1971">
        <w:trPr>
          <w:jc w:val="center"/>
        </w:trPr>
        <w:tc>
          <w:tcPr>
            <w:tcW w:w="9016" w:type="dxa"/>
          </w:tcPr>
          <w:p w14:paraId="54616C3B"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 xml:space="preserve">Уредба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w:t>
            </w:r>
            <w:r w:rsidRPr="00236C25">
              <w:rPr>
                <w:color w:val="002060"/>
                <w:sz w:val="22"/>
                <w:lang w:val="sr-Cyrl-RS"/>
              </w:rPr>
              <w:t>(„Службени гласник РС”, број 60/20)</w:t>
            </w:r>
          </w:p>
        </w:tc>
      </w:tr>
      <w:tr w:rsidR="00DD722B" w:rsidRPr="00236C25" w14:paraId="0AB4F8D1" w14:textId="77777777" w:rsidTr="009C1971">
        <w:trPr>
          <w:jc w:val="center"/>
        </w:trPr>
        <w:tc>
          <w:tcPr>
            <w:tcW w:w="9016" w:type="dxa"/>
          </w:tcPr>
          <w:p w14:paraId="6E248952"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50/20)</w:t>
            </w:r>
          </w:p>
        </w:tc>
      </w:tr>
      <w:tr w:rsidR="00DD722B" w:rsidRPr="00236C25" w14:paraId="0E29488B" w14:textId="77777777" w:rsidTr="009C1971">
        <w:trPr>
          <w:jc w:val="center"/>
        </w:trPr>
        <w:tc>
          <w:tcPr>
            <w:tcW w:w="9016" w:type="dxa"/>
          </w:tcPr>
          <w:p w14:paraId="5BBA1E4D"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коришћењу финансијских средстава буџета Републике Србије за време ванредног стања насталог услед болести COVID-19 изазване вирусом SARS-CoV-2 („Службени гласник РС”, број 38/20)</w:t>
            </w:r>
          </w:p>
        </w:tc>
      </w:tr>
      <w:tr w:rsidR="00DD722B" w:rsidRPr="00236C25" w14:paraId="3F41090C" w14:textId="77777777" w:rsidTr="009C1971">
        <w:trPr>
          <w:jc w:val="center"/>
        </w:trPr>
        <w:tc>
          <w:tcPr>
            <w:tcW w:w="9016" w:type="dxa"/>
          </w:tcPr>
          <w:p w14:paraId="60D0A46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издавању доплатне поштанске марке „КРОВ 2020” („Службени гласник РС”, број 14/20)</w:t>
            </w:r>
          </w:p>
        </w:tc>
      </w:tr>
      <w:tr w:rsidR="00DD722B" w:rsidRPr="00236C25" w14:paraId="7E0DF43C" w14:textId="77777777" w:rsidTr="009C1971">
        <w:trPr>
          <w:jc w:val="center"/>
        </w:trPr>
        <w:tc>
          <w:tcPr>
            <w:tcW w:w="9016" w:type="dxa"/>
          </w:tcPr>
          <w:p w14:paraId="3D04D93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2020. години („Службени гласник РС”, број 13/20)</w:t>
            </w:r>
          </w:p>
        </w:tc>
      </w:tr>
      <w:tr w:rsidR="00C30520" w:rsidRPr="00236C25" w14:paraId="7F5EC808" w14:textId="77777777" w:rsidTr="009C1971">
        <w:trPr>
          <w:jc w:val="center"/>
        </w:trPr>
        <w:tc>
          <w:tcPr>
            <w:tcW w:w="9016" w:type="dxa"/>
          </w:tcPr>
          <w:p w14:paraId="1BE6C6A1" w14:textId="584D3DCB" w:rsidR="00C30520" w:rsidRPr="00236C25" w:rsidRDefault="00C30520" w:rsidP="00DD722B">
            <w:pPr>
              <w:pStyle w:val="ListParagraph"/>
              <w:numPr>
                <w:ilvl w:val="0"/>
                <w:numId w:val="10"/>
              </w:numPr>
              <w:jc w:val="both"/>
              <w:rPr>
                <w:rFonts w:eastAsiaTheme="majorEastAsia"/>
                <w:color w:val="002060"/>
                <w:sz w:val="22"/>
                <w:lang w:val="sr-Cyrl-RS"/>
              </w:rPr>
            </w:pPr>
            <w:r w:rsidRPr="00236C25">
              <w:rPr>
                <w:color w:val="002060"/>
                <w:sz w:val="22"/>
                <w:lang w:val="sr-Cyrl-RS"/>
              </w:rPr>
              <w:t>Закон о изменама и допунама Закона о Централном регистру обавезног социјалног осигурања („Службени гласник РС”, број 91/19)</w:t>
            </w:r>
          </w:p>
        </w:tc>
      </w:tr>
      <w:tr w:rsidR="00DD722B" w:rsidRPr="00236C25" w14:paraId="4FA73F9E" w14:textId="77777777" w:rsidTr="009C1971">
        <w:trPr>
          <w:jc w:val="center"/>
        </w:trPr>
        <w:tc>
          <w:tcPr>
            <w:tcW w:w="9016" w:type="dxa"/>
          </w:tcPr>
          <w:p w14:paraId="04050541" w14:textId="7D425C49" w:rsidR="00DD722B" w:rsidRPr="00236C25" w:rsidRDefault="00C30520" w:rsidP="00DD722B">
            <w:pPr>
              <w:pStyle w:val="ListParagraph"/>
              <w:numPr>
                <w:ilvl w:val="0"/>
                <w:numId w:val="10"/>
              </w:numPr>
              <w:jc w:val="both"/>
              <w:rPr>
                <w:rFonts w:eastAsiaTheme="majorEastAsia"/>
                <w:bCs/>
                <w:iCs/>
                <w:color w:val="002060"/>
                <w:sz w:val="22"/>
                <w:szCs w:val="24"/>
                <w:lang w:val="sr-Cyrl-RS"/>
              </w:rPr>
            </w:pPr>
            <w:r w:rsidRPr="00236C25">
              <w:rPr>
                <w:rFonts w:eastAsiaTheme="majorEastAsia"/>
                <w:color w:val="002060"/>
                <w:sz w:val="22"/>
                <w:lang w:val="sr-Cyrl-RS"/>
              </w:rPr>
              <w:t xml:space="preserve">Закон о изменама и допунама Закона о финансирању политичких активности </w:t>
            </w:r>
            <w:r w:rsidRPr="00236C25">
              <w:rPr>
                <w:color w:val="002060"/>
                <w:sz w:val="22"/>
                <w:lang w:val="sr-Cyrl-RS"/>
              </w:rPr>
              <w:t>(„Службени гласник РС”, број 88/19)</w:t>
            </w:r>
          </w:p>
        </w:tc>
      </w:tr>
      <w:tr w:rsidR="008C676F" w:rsidRPr="00236C25" w14:paraId="65B717E3" w14:textId="77777777" w:rsidTr="009C1971">
        <w:trPr>
          <w:jc w:val="center"/>
        </w:trPr>
        <w:tc>
          <w:tcPr>
            <w:tcW w:w="9016" w:type="dxa"/>
          </w:tcPr>
          <w:p w14:paraId="4DA59E4F" w14:textId="526E6001" w:rsidR="008C676F" w:rsidRPr="00236C25" w:rsidRDefault="008C676F"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86/19)</w:t>
            </w:r>
          </w:p>
        </w:tc>
      </w:tr>
      <w:tr w:rsidR="00710267" w:rsidRPr="00236C25" w14:paraId="52EEFE39" w14:textId="77777777" w:rsidTr="009C1971">
        <w:trPr>
          <w:jc w:val="center"/>
        </w:trPr>
        <w:tc>
          <w:tcPr>
            <w:tcW w:w="9016" w:type="dxa"/>
          </w:tcPr>
          <w:p w14:paraId="722A1185" w14:textId="15135801" w:rsidR="00710267" w:rsidRPr="00236C25" w:rsidRDefault="00710267" w:rsidP="00DD722B">
            <w:pPr>
              <w:pStyle w:val="ListParagraph"/>
              <w:numPr>
                <w:ilvl w:val="0"/>
                <w:numId w:val="10"/>
              </w:numPr>
              <w:jc w:val="both"/>
              <w:rPr>
                <w:rFonts w:eastAsiaTheme="majorEastAsia"/>
                <w:color w:val="002060"/>
                <w:sz w:val="22"/>
                <w:lang w:val="sr-Cyrl-RS"/>
              </w:rPr>
            </w:pPr>
            <w:r w:rsidRPr="00236C25">
              <w:rPr>
                <w:rFonts w:eastAsiaTheme="majorEastAsia"/>
                <w:bCs/>
                <w:iCs/>
                <w:color w:val="002060"/>
                <w:sz w:val="22"/>
                <w:lang w:val="sr-Cyrl-RS"/>
              </w:rPr>
              <w:t>Закон о буџету Републике Србије за 2020.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2020. годину</w:t>
            </w:r>
            <w:r w:rsidRPr="00236C25">
              <w:rPr>
                <w:color w:val="002060"/>
                <w:sz w:val="22"/>
                <w:lang w:val="sr-Cyrl-RS"/>
              </w:rPr>
              <w:t xml:space="preserve"> („Службени гласник РС”, број 84/19)</w:t>
            </w:r>
          </w:p>
        </w:tc>
      </w:tr>
      <w:tr w:rsidR="00DD722B" w:rsidRPr="00236C25" w14:paraId="6707C58A" w14:textId="77777777" w:rsidTr="009C1971">
        <w:trPr>
          <w:jc w:val="center"/>
        </w:trPr>
        <w:tc>
          <w:tcPr>
            <w:tcW w:w="9016" w:type="dxa"/>
          </w:tcPr>
          <w:p w14:paraId="5E40624B"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72/19)</w:t>
            </w:r>
          </w:p>
        </w:tc>
      </w:tr>
      <w:tr w:rsidR="00971648" w:rsidRPr="00236C25" w14:paraId="6124104F" w14:textId="77777777" w:rsidTr="009C1971">
        <w:trPr>
          <w:jc w:val="center"/>
        </w:trPr>
        <w:tc>
          <w:tcPr>
            <w:tcW w:w="9016" w:type="dxa"/>
          </w:tcPr>
          <w:p w14:paraId="5E4A3D71" w14:textId="769515CC" w:rsidR="00971648" w:rsidRPr="00236C25" w:rsidRDefault="00971648"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 xml:space="preserve">Закон о изменама и допунама Закона о буџету Републике Србије за 2019. годину, са </w:t>
            </w:r>
            <w:r w:rsidRPr="00236C25">
              <w:rPr>
                <w:rFonts w:eastAsiaTheme="majorEastAsia"/>
                <w:color w:val="002060"/>
                <w:sz w:val="22"/>
                <w:lang w:val="sr-Cyrl-RS"/>
              </w:rPr>
              <w:t xml:space="preserve">Одлуком о давању сагласности на  Одлуку о изменама и допунама Финансијског плана Републичког фонда за пензијско и инвалидско осигурање за 2019. годину и Одлуком о давању сагласности на Одлуку о изменама Финансијског плана Фонда за социјално осигурање војних осигураника  за 2019. годину </w:t>
            </w:r>
            <w:r w:rsidRPr="00236C25">
              <w:rPr>
                <w:color w:val="002060"/>
                <w:sz w:val="22"/>
                <w:lang w:val="sr-Cyrl-RS"/>
              </w:rPr>
              <w:t>(„Службени гласник РС”, број 72/19)</w:t>
            </w:r>
          </w:p>
        </w:tc>
      </w:tr>
      <w:tr w:rsidR="000323B9" w:rsidRPr="00236C25" w14:paraId="138D4C02" w14:textId="77777777" w:rsidTr="009C1971">
        <w:trPr>
          <w:jc w:val="center"/>
        </w:trPr>
        <w:tc>
          <w:tcPr>
            <w:tcW w:w="9016" w:type="dxa"/>
          </w:tcPr>
          <w:p w14:paraId="3F46A0A2" w14:textId="2EA9A472"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Уредба о издавању доплатне поштанске марке „Изградња Спомен-храма Светог Саве” („Службени гласник РС”, број 65/19)</w:t>
            </w:r>
          </w:p>
        </w:tc>
      </w:tr>
      <w:tr w:rsidR="000323B9" w:rsidRPr="00236C25" w14:paraId="0E5DC261" w14:textId="77777777" w:rsidTr="009C1971">
        <w:trPr>
          <w:jc w:val="center"/>
        </w:trPr>
        <w:tc>
          <w:tcPr>
            <w:tcW w:w="9016" w:type="dxa"/>
          </w:tcPr>
          <w:p w14:paraId="2BF919C1" w14:textId="58784ADF"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62/19)</w:t>
            </w:r>
          </w:p>
        </w:tc>
      </w:tr>
      <w:tr w:rsidR="00DD722B" w:rsidRPr="00236C25" w14:paraId="0F1CC14D" w14:textId="77777777" w:rsidTr="00EF5AAB">
        <w:trPr>
          <w:trHeight w:val="70"/>
          <w:jc w:val="center"/>
        </w:trPr>
        <w:tc>
          <w:tcPr>
            <w:tcW w:w="9016" w:type="dxa"/>
          </w:tcPr>
          <w:p w14:paraId="3032275C" w14:textId="240E20B7" w:rsidR="00DD722B" w:rsidRPr="00236C25" w:rsidRDefault="00C30520" w:rsidP="00DD722B">
            <w:pPr>
              <w:pStyle w:val="ListParagraph"/>
              <w:numPr>
                <w:ilvl w:val="0"/>
                <w:numId w:val="10"/>
              </w:numPr>
              <w:spacing w:after="160" w:line="252" w:lineRule="auto"/>
              <w:jc w:val="both"/>
              <w:rPr>
                <w:color w:val="002060"/>
                <w:sz w:val="22"/>
                <w:szCs w:val="24"/>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31/19)</w:t>
            </w:r>
          </w:p>
        </w:tc>
      </w:tr>
      <w:tr w:rsidR="00DD722B" w:rsidRPr="00236C25" w14:paraId="18B4B99D" w14:textId="77777777" w:rsidTr="009C1971">
        <w:trPr>
          <w:jc w:val="center"/>
        </w:trPr>
        <w:tc>
          <w:tcPr>
            <w:tcW w:w="9016" w:type="dxa"/>
          </w:tcPr>
          <w:p w14:paraId="1DDBEA35" w14:textId="77777777" w:rsidR="00DD722B" w:rsidRPr="00236C25" w:rsidRDefault="00DD722B" w:rsidP="00DD722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изменама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број 18/19)</w:t>
            </w:r>
          </w:p>
        </w:tc>
      </w:tr>
      <w:tr w:rsidR="00DD722B" w:rsidRPr="00236C25" w14:paraId="3498C125" w14:textId="77777777" w:rsidTr="009C1971">
        <w:trPr>
          <w:jc w:val="center"/>
        </w:trPr>
        <w:tc>
          <w:tcPr>
            <w:tcW w:w="9016" w:type="dxa"/>
          </w:tcPr>
          <w:p w14:paraId="68418503" w14:textId="77777777" w:rsidR="00DD722B" w:rsidRPr="00236C25" w:rsidRDefault="00DD722B" w:rsidP="00DD722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2019” („Службени гласник РС”, број 12/19)</w:t>
            </w:r>
          </w:p>
        </w:tc>
      </w:tr>
    </w:tbl>
    <w:p w14:paraId="3C538F57" w14:textId="77777777" w:rsidR="007012E3" w:rsidRDefault="007012E3" w:rsidP="00355C3F">
      <w:pPr>
        <w:spacing w:after="0" w:line="240" w:lineRule="auto"/>
        <w:jc w:val="both"/>
        <w:rPr>
          <w:color w:val="002060"/>
          <w:lang w:val="sr-Cyrl-RS"/>
        </w:rPr>
      </w:pPr>
    </w:p>
    <w:p w14:paraId="3D167A56" w14:textId="77777777" w:rsidR="000323B9" w:rsidRDefault="000323B9" w:rsidP="00355C3F">
      <w:pPr>
        <w:spacing w:after="0" w:line="240" w:lineRule="auto"/>
        <w:jc w:val="both"/>
        <w:rPr>
          <w:color w:val="002060"/>
          <w:lang w:val="sr-Cyrl-RS"/>
        </w:rPr>
      </w:pPr>
    </w:p>
    <w:p w14:paraId="428958EC" w14:textId="6FD17AB7" w:rsidR="00DC655C" w:rsidRPr="00233A81" w:rsidRDefault="00070102" w:rsidP="00355C3F">
      <w:pPr>
        <w:spacing w:after="0" w:line="240" w:lineRule="auto"/>
        <w:jc w:val="both"/>
        <w:rPr>
          <w:color w:val="002060"/>
          <w:lang w:val="sr-Cyrl-RS"/>
        </w:rPr>
      </w:pPr>
      <w:r w:rsidRPr="00236C25">
        <w:rPr>
          <w:color w:val="002060"/>
          <w:lang w:val="sr-Cyrl-RS"/>
        </w:rPr>
        <w:tab/>
      </w:r>
      <w:r w:rsidR="000C26EE" w:rsidRPr="00236C25">
        <w:rPr>
          <w:rFonts w:eastAsia="Times New Roman"/>
          <w:b/>
          <w:i/>
          <w:color w:val="7030A0"/>
          <w:sz w:val="28"/>
          <w:szCs w:val="22"/>
          <w:lang w:val="sr-Cyrl-RS"/>
        </w:rPr>
        <w:t>Сектор за фискални систем</w:t>
      </w:r>
      <w:r w:rsidR="00355C3F">
        <w:rPr>
          <w:rFonts w:eastAsia="Times New Roman"/>
          <w:b/>
          <w:i/>
          <w:color w:val="7030A0"/>
          <w:sz w:val="28"/>
          <w:szCs w:val="22"/>
          <w:lang w:val="sr-Cyrl-RS"/>
        </w:rPr>
        <w:t xml:space="preserve"> </w:t>
      </w:r>
      <w:r w:rsidR="00DC655C" w:rsidRPr="003E7E98">
        <w:rPr>
          <w:lang w:val="sr-Cyrl-RS"/>
        </w:rPr>
        <w:t xml:space="preserve"> </w:t>
      </w:r>
      <w:r w:rsidR="00DC655C" w:rsidRPr="00233A81">
        <w:rPr>
          <w:color w:val="002060"/>
          <w:lang w:val="sr-Cyrl-RS"/>
        </w:rPr>
        <w:t xml:space="preserve">је полазећи од циљева и мера економске политике Републике Србије и у </w:t>
      </w:r>
      <w:r w:rsidR="00DC655C" w:rsidRPr="00233A81">
        <w:rPr>
          <w:b/>
          <w:color w:val="002060"/>
          <w:lang w:val="sr-Cyrl-RS"/>
        </w:rPr>
        <w:t>првој половини 2021. године</w:t>
      </w:r>
      <w:r w:rsidR="00DC655C" w:rsidRPr="00233A81">
        <w:rPr>
          <w:color w:val="002060"/>
          <w:lang w:val="sr-Cyrl-RS"/>
        </w:rPr>
        <w:t xml:space="preserve"> наставио рад на унапређењу постојећих решења у смислу измена и допуна закона и подзаконских аката из своје надлежности, које су </w:t>
      </w:r>
      <w:r w:rsidR="00DC655C" w:rsidRPr="00233A81">
        <w:rPr>
          <w:color w:val="002060"/>
          <w:lang w:val="sr-Cyrl-RS"/>
        </w:rPr>
        <w:lastRenderedPageBreak/>
        <w:t>имале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3AA84ED8" w14:textId="73A09C1D" w:rsidR="00DC655C" w:rsidRPr="003E7E98" w:rsidRDefault="00DC655C" w:rsidP="00DC655C">
      <w:pPr>
        <w:spacing w:after="0" w:line="240" w:lineRule="auto"/>
        <w:ind w:firstLine="720"/>
        <w:jc w:val="both"/>
        <w:rPr>
          <w:lang w:val="sr-Cyrl-RS"/>
        </w:rPr>
      </w:pPr>
      <w:r w:rsidRPr="003E7E98">
        <w:rPr>
          <w:lang w:val="sr-Cyrl-RS"/>
        </w:rPr>
        <w:t xml:space="preserve"> </w:t>
      </w:r>
    </w:p>
    <w:p w14:paraId="65E58A69"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прихода физичких лица порезом на доходак грађана</w:t>
      </w:r>
      <w:r w:rsidRPr="003B1B8C">
        <w:rPr>
          <w:b/>
          <w:color w:val="002060"/>
          <w:lang w:val="sr-Cyrl-RS"/>
        </w:rPr>
        <w:t xml:space="preserve"> </w:t>
      </w:r>
      <w:r w:rsidRPr="003B1B8C">
        <w:rPr>
          <w:color w:val="002060"/>
          <w:lang w:val="sr-Cyrl-RS"/>
        </w:rPr>
        <w:t xml:space="preserve">донет је Закон о изменама и допунама Закона о порезу на доходак грађана („Службени гласник РСˮ, број 44/21). Најзначајније измене и допуне односе се на опорезивање прихода физичких лица која остварују приходе од ауторских и сродних права на које се порез плаћа самоопорезивањем, као и по основу уговорене накнаде за извршени рад на које се порез плаћа самоопорезивањем. </w:t>
      </w:r>
    </w:p>
    <w:p w14:paraId="31FBC519" w14:textId="77777777" w:rsidR="00DC655C" w:rsidRPr="003E7E98" w:rsidRDefault="00DC655C" w:rsidP="00DC655C">
      <w:pPr>
        <w:spacing w:after="0" w:line="240" w:lineRule="auto"/>
        <w:ind w:firstLine="720"/>
        <w:jc w:val="both"/>
        <w:rPr>
          <w:i/>
          <w:lang w:val="sr-Cyrl-RS"/>
        </w:rPr>
      </w:pPr>
      <w:r w:rsidRPr="003E7E98">
        <w:rPr>
          <w:lang w:val="sr-Cyrl-RS"/>
        </w:rPr>
        <w:tab/>
      </w:r>
    </w:p>
    <w:p w14:paraId="22C51997"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доприноса за обавезно социјално осигурање</w:t>
      </w:r>
      <w:r w:rsidRPr="003B1B8C">
        <w:rPr>
          <w:i/>
          <w:color w:val="002060"/>
          <w:lang w:val="sr-Cyrl-RS"/>
        </w:rPr>
        <w:t xml:space="preserve"> </w:t>
      </w:r>
      <w:r w:rsidRPr="003B1B8C">
        <w:rPr>
          <w:color w:val="002060"/>
          <w:lang w:val="sr-Cyrl-RS"/>
        </w:rPr>
        <w:t>донет је Закон о допуни Закона о доприносима за обавезно социјално осигурање („Службени гласник РСˮ, број 44/21). Основна садржина допуне односи се на</w:t>
      </w:r>
      <w:r w:rsidRPr="003B1B8C">
        <w:rPr>
          <w:color w:val="002060"/>
        </w:rPr>
        <w:t xml:space="preserve"> прецизирање у погледу утврђивања и плаћања доприноса за обавезно социјално осигурање по основу уговорене накнаде која је остварена у одређеном </w:t>
      </w:r>
      <w:r w:rsidRPr="003B1B8C">
        <w:rPr>
          <w:color w:val="002060"/>
          <w:lang w:val="sr-Cyrl-RS"/>
        </w:rPr>
        <w:t>периоду, по основу које је обвезник дужан да сам обрачуна и плати доприносе.</w:t>
      </w:r>
    </w:p>
    <w:p w14:paraId="7E737099" w14:textId="77777777" w:rsidR="00DC655C" w:rsidRPr="003E7E98" w:rsidRDefault="00DC655C" w:rsidP="00DC655C">
      <w:pPr>
        <w:spacing w:after="0" w:line="240" w:lineRule="auto"/>
        <w:ind w:firstLine="720"/>
        <w:jc w:val="both"/>
        <w:rPr>
          <w:lang w:val="sr-Cyrl-RS"/>
        </w:rPr>
      </w:pPr>
    </w:p>
    <w:p w14:paraId="2DB38702" w14:textId="77777777" w:rsidR="00DC655C" w:rsidRPr="003B1B8C" w:rsidRDefault="00DC655C" w:rsidP="00DC655C">
      <w:pPr>
        <w:ind w:firstLine="720"/>
        <w:jc w:val="both"/>
        <w:rPr>
          <w:color w:val="002060"/>
          <w:lang w:val="sr-Cyrl-RS"/>
        </w:rPr>
      </w:pPr>
      <w:r w:rsidRPr="003B1B8C">
        <w:rPr>
          <w:b/>
          <w:i/>
          <w:color w:val="002060"/>
          <w:lang w:val="sr-Cyrl-RS"/>
        </w:rPr>
        <w:t>У области опорезивања потрошње порезом на додату вредност</w:t>
      </w:r>
      <w:r w:rsidRPr="003B1B8C">
        <w:rPr>
          <w:color w:val="002060"/>
          <w:lang w:val="sr-Cyrl-RS"/>
        </w:rPr>
        <w:t xml:space="preserve"> израђена су два подзаконска акта.    </w:t>
      </w:r>
    </w:p>
    <w:p w14:paraId="5B4F2114"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добити правних лица</w:t>
      </w:r>
      <w:r w:rsidRPr="003B1B8C">
        <w:rPr>
          <w:color w:val="002060"/>
          <w:lang w:val="sr-Cyrl-RS"/>
        </w:rPr>
        <w:t xml:space="preserve"> донета су подзаконска акта из Закона о порезу на добит правних лица.</w:t>
      </w:r>
    </w:p>
    <w:p w14:paraId="05B4F5CE" w14:textId="77777777" w:rsidR="00DC655C" w:rsidRPr="006F7D57" w:rsidRDefault="00DC655C" w:rsidP="00DC655C">
      <w:pPr>
        <w:spacing w:after="0" w:line="240" w:lineRule="auto"/>
        <w:rPr>
          <w:lang w:val="sr-Cyrl-RS"/>
        </w:rPr>
      </w:pPr>
    </w:p>
    <w:p w14:paraId="0A4684C7" w14:textId="1ABCF2E2" w:rsidR="00DC655C" w:rsidRPr="006F7D57" w:rsidRDefault="00DC655C" w:rsidP="00DC655C">
      <w:pPr>
        <w:tabs>
          <w:tab w:val="left" w:pos="1440"/>
        </w:tabs>
        <w:spacing w:after="0" w:line="240" w:lineRule="auto"/>
        <w:ind w:firstLine="720"/>
        <w:jc w:val="both"/>
        <w:rPr>
          <w:color w:val="002060"/>
          <w:lang w:val="sr-Cyrl-RS"/>
        </w:rPr>
      </w:pPr>
      <w:r w:rsidRPr="006F7D57">
        <w:rPr>
          <w:rFonts w:eastAsia="Times New Roman"/>
          <w:b/>
          <w:color w:val="002060"/>
          <w:lang w:val="sr-Cyrl-RS"/>
        </w:rPr>
        <w:t xml:space="preserve">У </w:t>
      </w:r>
      <w:r w:rsidRPr="006F7D57">
        <w:rPr>
          <w:rFonts w:eastAsia="Times New Roman"/>
          <w:b/>
          <w:i/>
          <w:color w:val="002060"/>
          <w:lang w:val="sr-Cyrl-RS"/>
        </w:rPr>
        <w:t>области републичких административних такси</w:t>
      </w:r>
      <w:r w:rsidRPr="006F7D57">
        <w:rPr>
          <w:color w:val="002060"/>
          <w:lang w:val="sr-Cyrl-RS"/>
        </w:rPr>
        <w:t xml:space="preserve"> извршено је усклађивање Тарифе динарских износа републичких административних такси, која је саставни део Закона о републичким административним таксама („Службени гласник РС”, бр. 43/03, 51/03</w:t>
      </w:r>
      <w:r w:rsidR="003B1B8C" w:rsidRPr="006F7D57">
        <w:rPr>
          <w:color w:val="002060"/>
          <w:lang w:val="sr-Cyrl-RS"/>
        </w:rPr>
        <w:t xml:space="preserve"> − </w:t>
      </w:r>
      <w:r w:rsidRPr="006F7D57">
        <w:rPr>
          <w:color w:val="002060"/>
          <w:lang w:val="sr-Cyrl-RS"/>
        </w:rPr>
        <w:t>исправка, 53/04, 42/05, 61/05, 101/05</w:t>
      </w:r>
      <w:r w:rsidR="003B1B8C" w:rsidRPr="006F7D57">
        <w:rPr>
          <w:color w:val="002060"/>
          <w:lang w:val="sr-Cyrl-RS"/>
        </w:rPr>
        <w:t xml:space="preserve"> − </w:t>
      </w:r>
      <w:r w:rsidRPr="006F7D57">
        <w:rPr>
          <w:color w:val="002060"/>
          <w:lang w:val="sr-Cyrl-RS"/>
        </w:rPr>
        <w:t>др. закон, 42/06, 47/07, 54/08, 5/09, 54/09, 35/10, 50/11, 70/11, 55/12, 93/12, 47/13, 65/13</w:t>
      </w:r>
      <w:r w:rsidR="003B1B8C" w:rsidRPr="006F7D57">
        <w:rPr>
          <w:color w:val="002060"/>
          <w:lang w:val="sr-Cyrl-RS"/>
        </w:rPr>
        <w:t xml:space="preserve"> − </w:t>
      </w:r>
      <w:r w:rsidRPr="006F7D57">
        <w:rPr>
          <w:color w:val="002060"/>
          <w:lang w:val="sr-Cyrl-RS"/>
        </w:rPr>
        <w:t>др. закон, 57/14, 45/15, 83/15, 112/15, 50/16</w:t>
      </w:r>
      <w:r w:rsidR="003B1B8C" w:rsidRPr="006F7D57">
        <w:rPr>
          <w:color w:val="002060"/>
          <w:lang w:val="sr-Cyrl-RS"/>
        </w:rPr>
        <w:t xml:space="preserve"> − </w:t>
      </w:r>
      <w:r w:rsidRPr="006F7D57">
        <w:rPr>
          <w:color w:val="002060"/>
          <w:lang w:val="sr-Cyrl-RS"/>
        </w:rPr>
        <w:t>др. пропис, 61/17</w:t>
      </w:r>
      <w:r w:rsidR="003B1B8C" w:rsidRPr="006F7D57">
        <w:rPr>
          <w:color w:val="002060"/>
          <w:lang w:val="sr-Cyrl-RS"/>
        </w:rPr>
        <w:t xml:space="preserve"> − </w:t>
      </w:r>
      <w:r w:rsidRPr="006F7D57">
        <w:rPr>
          <w:color w:val="002060"/>
          <w:lang w:val="sr-Cyrl-RS"/>
        </w:rPr>
        <w:t>др. пропис, 113/17, 3/18</w:t>
      </w:r>
      <w:r w:rsidR="003B1B8C" w:rsidRPr="006F7D57">
        <w:rPr>
          <w:color w:val="002060"/>
          <w:lang w:val="sr-Cyrl-RS"/>
        </w:rPr>
        <w:t xml:space="preserve"> − </w:t>
      </w:r>
      <w:r w:rsidRPr="006F7D57">
        <w:rPr>
          <w:color w:val="002060"/>
          <w:lang w:val="sr-Cyrl-RS"/>
        </w:rPr>
        <w:t>исправка, 50/18</w:t>
      </w:r>
      <w:r w:rsidR="003B1B8C" w:rsidRPr="006F7D57">
        <w:rPr>
          <w:color w:val="002060"/>
          <w:lang w:val="sr-Cyrl-RS"/>
        </w:rPr>
        <w:t xml:space="preserve"> − </w:t>
      </w:r>
      <w:r w:rsidRPr="006F7D57">
        <w:rPr>
          <w:color w:val="002060"/>
          <w:lang w:val="sr-Cyrl-RS"/>
        </w:rPr>
        <w:t>др. пропис, 95/18, 38/19 – др. пропис, 86/19, 90/19 – исправка, 98/20 – др</w:t>
      </w:r>
      <w:r w:rsidR="005D2156">
        <w:rPr>
          <w:color w:val="002060"/>
          <w:lang w:val="sr-Cyrl-RS"/>
        </w:rPr>
        <w:t>.</w:t>
      </w:r>
      <w:r w:rsidRPr="006F7D57">
        <w:rPr>
          <w:color w:val="002060"/>
          <w:lang w:val="sr-Cyrl-RS"/>
        </w:rPr>
        <w:t xml:space="preserve"> пропис и 144/20), а која се усклађује годишњим индексом потрошачких цена, који је објавио Републички завод за статистику, за период од 1. маја 2020. године до 30. априла 2021.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4E608ED3" w14:textId="77777777" w:rsidR="00DC655C" w:rsidRPr="006F7D57" w:rsidRDefault="00DC655C" w:rsidP="00DC655C">
      <w:pPr>
        <w:spacing w:after="0" w:line="240" w:lineRule="auto"/>
        <w:ind w:firstLine="720"/>
        <w:jc w:val="both"/>
        <w:rPr>
          <w:color w:val="002060"/>
          <w:lang w:val="sr-Cyrl-RS"/>
        </w:rPr>
      </w:pPr>
      <w:r w:rsidRPr="006F7D57">
        <w:rPr>
          <w:color w:val="002060"/>
          <w:lang w:val="sr-Cyrl-RS"/>
        </w:rPr>
        <w:t xml:space="preserve">Такође, извршена је допуна усклађених динарских износа накнада прописаних Законом о накнадама за коришћење јавних добара („Службени гласник РС”, бр. 95/18, 49/19, 86/19 – ускл. дин. изн, 156/20 – ускл. дин. изн. и 15/21 – допуна ускл. дин. износа) који је утврдила Влада Републике Србије и објављен је у </w:t>
      </w:r>
      <w:r w:rsidRPr="006F7D57">
        <w:rPr>
          <w:rFonts w:eastAsia="Times New Roman"/>
          <w:color w:val="002060"/>
          <w:lang w:val="ru-RU"/>
        </w:rPr>
        <w:t>„Службеном гласнику РС”, бр. 15/20.</w:t>
      </w:r>
    </w:p>
    <w:p w14:paraId="695407E5" w14:textId="77777777" w:rsidR="00DC655C" w:rsidRPr="006F7D57" w:rsidRDefault="00DC655C" w:rsidP="00DC655C">
      <w:pPr>
        <w:autoSpaceDE w:val="0"/>
        <w:autoSpaceDN w:val="0"/>
        <w:adjustRightInd w:val="0"/>
        <w:spacing w:after="0"/>
        <w:jc w:val="both"/>
        <w:rPr>
          <w:rFonts w:eastAsia="Times New Roman"/>
          <w:i/>
          <w:color w:val="002060"/>
          <w:lang w:val="sr-Cyrl-RS"/>
        </w:rPr>
      </w:pPr>
    </w:p>
    <w:p w14:paraId="57BFD4D3" w14:textId="77777777" w:rsidR="00DC655C" w:rsidRPr="006F7D57" w:rsidRDefault="00DC655C" w:rsidP="00DC655C">
      <w:pPr>
        <w:pStyle w:val="Style"/>
        <w:ind w:left="4" w:firstLine="729"/>
        <w:jc w:val="both"/>
        <w:textAlignment w:val="baseline"/>
        <w:rPr>
          <w:color w:val="002060"/>
          <w:lang w:val="sr-Cyrl-RS" w:eastAsia="en-US"/>
        </w:rPr>
      </w:pPr>
      <w:r w:rsidRPr="006F7D57">
        <w:rPr>
          <w:rFonts w:eastAsia="Calibri"/>
          <w:b/>
          <w:i/>
          <w:color w:val="002060"/>
        </w:rPr>
        <w:t xml:space="preserve">У области фискалних каса </w:t>
      </w:r>
      <w:r w:rsidRPr="006F7D57">
        <w:rPr>
          <w:color w:val="002060"/>
          <w:lang w:val="sr-Cyrl-RS" w:eastAsia="en-US"/>
        </w:rPr>
        <w:t>донета су подзаконскa аката из Закона о фискализацији.</w:t>
      </w:r>
    </w:p>
    <w:p w14:paraId="75548D6C" w14:textId="77777777" w:rsidR="00DC655C" w:rsidRPr="006F7D57" w:rsidRDefault="00DC655C" w:rsidP="00DC655C">
      <w:pPr>
        <w:spacing w:after="0" w:line="240" w:lineRule="auto"/>
        <w:ind w:firstLine="720"/>
        <w:jc w:val="both"/>
        <w:rPr>
          <w:color w:val="002060"/>
          <w:lang w:val="sr-Cyrl-RS"/>
        </w:rPr>
      </w:pPr>
    </w:p>
    <w:p w14:paraId="47C26238" w14:textId="556A5AB9" w:rsidR="00DC655C" w:rsidRPr="006F7D57" w:rsidRDefault="00DC655C" w:rsidP="00DC655C">
      <w:pPr>
        <w:pStyle w:val="Style"/>
        <w:ind w:left="14" w:firstLine="739"/>
        <w:jc w:val="both"/>
        <w:textAlignment w:val="baseline"/>
        <w:rPr>
          <w:color w:val="002060"/>
          <w:lang w:val="sr-Cyrl-RS" w:eastAsia="en-US"/>
        </w:rPr>
      </w:pPr>
      <w:r w:rsidRPr="006F7D57">
        <w:rPr>
          <w:b/>
          <w:i/>
          <w:color w:val="002060"/>
          <w:lang w:val="sr-Cyrl-RS" w:eastAsia="en-US"/>
        </w:rPr>
        <w:t>У области избегавања двоструког опорезивања</w:t>
      </w:r>
      <w:r w:rsidRPr="006F7D57">
        <w:rPr>
          <w:color w:val="002060"/>
          <w:lang w:val="sr-Cyrl-RS" w:eastAsia="en-US"/>
        </w:rPr>
        <w:t xml:space="preserve"> парафирани су уговори са: Алжиром; Боцваном; Замбијом; Јорданом; Јужноафричком Републиком и Оманом.</w:t>
      </w:r>
    </w:p>
    <w:p w14:paraId="073ECD19" w14:textId="6C27586A"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 xml:space="preserve">Потписани </w:t>
      </w:r>
      <w:r w:rsidR="00691B16" w:rsidRPr="006F7D57">
        <w:rPr>
          <w:color w:val="002060"/>
          <w:lang w:val="sr-Cyrl-RS" w:eastAsia="en-US"/>
        </w:rPr>
        <w:t xml:space="preserve">су </w:t>
      </w:r>
      <w:r w:rsidRPr="006F7D57">
        <w:rPr>
          <w:color w:val="002060"/>
          <w:lang w:val="sr-Cyrl-RS" w:eastAsia="en-US"/>
        </w:rPr>
        <w:t>уговори са: Ганом; Гвинејом; Зимбабвеом; Јапаном; Мароком; Палестином; Сингапуром и Филипинима.</w:t>
      </w:r>
    </w:p>
    <w:p w14:paraId="0F4EE7E4" w14:textId="77777777"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lastRenderedPageBreak/>
        <w:t>Одржана је прва рунда преговора ради закључења Уговора о избегавању двоструког опорезивања са Савезном Републиком Немачком.</w:t>
      </w:r>
    </w:p>
    <w:p w14:paraId="0DEACE83" w14:textId="77777777" w:rsidR="00DC655C" w:rsidRPr="003E7E98" w:rsidRDefault="00DC655C" w:rsidP="00DC655C">
      <w:pPr>
        <w:spacing w:after="0" w:line="240" w:lineRule="auto"/>
        <w:ind w:firstLine="720"/>
        <w:jc w:val="both"/>
        <w:rPr>
          <w:lang w:val="sr-Cyrl-RS"/>
        </w:rPr>
      </w:pPr>
    </w:p>
    <w:tbl>
      <w:tblPr>
        <w:tblStyle w:val="TableGrid"/>
        <w:tblW w:w="9780" w:type="dxa"/>
        <w:jc w:val="center"/>
        <w:tblLook w:val="04A0" w:firstRow="1" w:lastRow="0" w:firstColumn="1" w:lastColumn="0" w:noHBand="0" w:noVBand="1"/>
      </w:tblPr>
      <w:tblGrid>
        <w:gridCol w:w="3176"/>
        <w:gridCol w:w="2953"/>
        <w:gridCol w:w="3651"/>
      </w:tblGrid>
      <w:tr w:rsidR="00DC655C" w:rsidRPr="003E7E98" w14:paraId="0D083DFB" w14:textId="77777777" w:rsidTr="00677880">
        <w:trPr>
          <w:trHeight w:val="466"/>
          <w:jc w:val="center"/>
        </w:trPr>
        <w:tc>
          <w:tcPr>
            <w:tcW w:w="9780" w:type="dxa"/>
            <w:gridSpan w:val="3"/>
            <w:shd w:val="clear" w:color="auto" w:fill="D9D9D9" w:themeFill="background1" w:themeFillShade="D9"/>
          </w:tcPr>
          <w:p w14:paraId="04013376"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Акти које је усвојила Народна скупштина </w:t>
            </w:r>
          </w:p>
          <w:p w14:paraId="3D1FEE5D" w14:textId="3C77BD90" w:rsidR="00DC655C" w:rsidRPr="006F7D57" w:rsidRDefault="00DC655C" w:rsidP="00691B16">
            <w:pPr>
              <w:pStyle w:val="Style"/>
              <w:jc w:val="center"/>
              <w:textAlignment w:val="baseline"/>
              <w:rPr>
                <w:b/>
                <w:color w:val="002060"/>
                <w:sz w:val="22"/>
                <w:szCs w:val="22"/>
                <w:lang w:val="sr-Cyrl-RS"/>
              </w:rPr>
            </w:pPr>
            <w:r w:rsidRPr="006F7D57">
              <w:rPr>
                <w:b/>
                <w:color w:val="002060"/>
                <w:sz w:val="22"/>
                <w:szCs w:val="22"/>
                <w:lang w:val="sr-Cyrl-RS"/>
              </w:rPr>
              <w:t>у периоду од 1.</w:t>
            </w:r>
            <w:r w:rsidRPr="006F7D57">
              <w:rPr>
                <w:b/>
                <w:color w:val="002060"/>
                <w:sz w:val="22"/>
                <w:szCs w:val="22"/>
                <w:lang w:val="en-GB"/>
              </w:rPr>
              <w:t xml:space="preserve"> јануара до </w:t>
            </w:r>
            <w:r w:rsidRPr="006F7D57">
              <w:rPr>
                <w:b/>
                <w:color w:val="002060"/>
                <w:sz w:val="22"/>
                <w:szCs w:val="22"/>
                <w:lang w:val="sr-Cyrl-RS"/>
              </w:rPr>
              <w:t>30. јуна 2021. годинe</w:t>
            </w:r>
          </w:p>
        </w:tc>
      </w:tr>
      <w:tr w:rsidR="00DC655C" w:rsidRPr="003E7E98" w14:paraId="22AE9C31" w14:textId="77777777" w:rsidTr="00677880">
        <w:trPr>
          <w:trHeight w:val="498"/>
          <w:jc w:val="center"/>
        </w:trPr>
        <w:tc>
          <w:tcPr>
            <w:tcW w:w="3176" w:type="dxa"/>
            <w:shd w:val="clear" w:color="auto" w:fill="D9D9D9" w:themeFill="background1" w:themeFillShade="D9"/>
          </w:tcPr>
          <w:p w14:paraId="103E71A5"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Назив акта</w:t>
            </w:r>
          </w:p>
        </w:tc>
        <w:tc>
          <w:tcPr>
            <w:tcW w:w="2953" w:type="dxa"/>
            <w:shd w:val="clear" w:color="auto" w:fill="D9D9D9" w:themeFill="background1" w:themeFillShade="D9"/>
          </w:tcPr>
          <w:p w14:paraId="469A87E7"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Статус</w:t>
            </w:r>
          </w:p>
        </w:tc>
        <w:tc>
          <w:tcPr>
            <w:tcW w:w="3651" w:type="dxa"/>
            <w:shd w:val="clear" w:color="auto" w:fill="D9D9D9" w:themeFill="background1" w:themeFillShade="D9"/>
          </w:tcPr>
          <w:p w14:paraId="315C954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Број и датум </w:t>
            </w:r>
          </w:p>
          <w:p w14:paraId="47D71E3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„Службеног гласника РС”</w:t>
            </w:r>
          </w:p>
        </w:tc>
      </w:tr>
      <w:tr w:rsidR="00DC655C" w:rsidRPr="003E7E98" w14:paraId="6FE8D36A" w14:textId="77777777" w:rsidTr="00677880">
        <w:trPr>
          <w:trHeight w:val="697"/>
          <w:jc w:val="center"/>
        </w:trPr>
        <w:tc>
          <w:tcPr>
            <w:tcW w:w="3176" w:type="dxa"/>
            <w:vAlign w:val="center"/>
          </w:tcPr>
          <w:p w14:paraId="1FAABB7A"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изменама и допунама Закона о порезу на доходак грађана</w:t>
            </w:r>
          </w:p>
        </w:tc>
        <w:tc>
          <w:tcPr>
            <w:tcW w:w="2953" w:type="dxa"/>
            <w:vAlign w:val="center"/>
          </w:tcPr>
          <w:p w14:paraId="73E6E938"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7C8E087E"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w:t>
            </w:r>
            <w:r w:rsidRPr="006F7D57">
              <w:rPr>
                <w:rFonts w:eastAsiaTheme="minorHAnsi"/>
                <w:color w:val="002060"/>
                <w:sz w:val="22"/>
                <w:szCs w:val="22"/>
              </w:rPr>
              <w:t xml:space="preserve"> </w:t>
            </w:r>
            <w:r w:rsidRPr="006F7D57">
              <w:rPr>
                <w:rFonts w:eastAsiaTheme="minorHAnsi"/>
                <w:color w:val="002060"/>
                <w:sz w:val="22"/>
                <w:szCs w:val="22"/>
                <w:lang w:val="sr-Cyrl-RS"/>
              </w:rPr>
              <w:t>од 29. априла 2021. године</w:t>
            </w:r>
          </w:p>
        </w:tc>
      </w:tr>
      <w:tr w:rsidR="00DC655C" w:rsidRPr="003E7E98" w14:paraId="07A18464" w14:textId="77777777" w:rsidTr="00677880">
        <w:trPr>
          <w:trHeight w:val="892"/>
          <w:jc w:val="center"/>
        </w:trPr>
        <w:tc>
          <w:tcPr>
            <w:tcW w:w="3176" w:type="dxa"/>
            <w:vAlign w:val="center"/>
          </w:tcPr>
          <w:p w14:paraId="52037D45"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допуни Закона о доприносима за обавезно социјално осигурање</w:t>
            </w:r>
          </w:p>
        </w:tc>
        <w:tc>
          <w:tcPr>
            <w:tcW w:w="2953" w:type="dxa"/>
            <w:vAlign w:val="center"/>
          </w:tcPr>
          <w:p w14:paraId="6AE9B254"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226B40CC"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 од 29. априла 2021. године</w:t>
            </w:r>
          </w:p>
        </w:tc>
      </w:tr>
      <w:tr w:rsidR="00DC655C" w:rsidRPr="003E7E98" w14:paraId="7BA44240" w14:textId="77777777" w:rsidTr="00677880">
        <w:trPr>
          <w:trHeight w:val="409"/>
          <w:jc w:val="center"/>
        </w:trPr>
        <w:tc>
          <w:tcPr>
            <w:tcW w:w="3176" w:type="dxa"/>
            <w:vAlign w:val="center"/>
          </w:tcPr>
          <w:p w14:paraId="5A609F3B" w14:textId="77777777" w:rsidR="00DC655C" w:rsidRPr="006F7D57" w:rsidRDefault="00DC655C" w:rsidP="00677880">
            <w:pPr>
              <w:pStyle w:val="Style"/>
              <w:jc w:val="both"/>
              <w:textAlignment w:val="baseline"/>
              <w:rPr>
                <w:color w:val="002060"/>
                <w:sz w:val="22"/>
                <w:szCs w:val="22"/>
              </w:rPr>
            </w:pPr>
            <w:r w:rsidRPr="006F7D57">
              <w:rPr>
                <w:color w:val="002060"/>
                <w:sz w:val="22"/>
                <w:szCs w:val="22"/>
              </w:rPr>
              <w:t>Закон о измен</w:t>
            </w:r>
            <w:r w:rsidRPr="006F7D57">
              <w:rPr>
                <w:color w:val="002060"/>
                <w:sz w:val="22"/>
                <w:szCs w:val="22"/>
                <w:lang w:val="sr-Cyrl-RS"/>
              </w:rPr>
              <w:t>и</w:t>
            </w:r>
            <w:r w:rsidRPr="006F7D57">
              <w:rPr>
                <w:color w:val="002060"/>
                <w:sz w:val="22"/>
                <w:szCs w:val="22"/>
              </w:rPr>
              <w:t xml:space="preserve"> Закона о</w:t>
            </w:r>
            <w:r w:rsidRPr="006F7D57">
              <w:rPr>
                <w:color w:val="002060"/>
                <w:sz w:val="22"/>
                <w:szCs w:val="22"/>
                <w:lang w:val="sr-Cyrl-RS"/>
              </w:rPr>
              <w:t xml:space="preserve"> акцизама</w:t>
            </w:r>
            <w:r w:rsidRPr="006F7D57">
              <w:rPr>
                <w:color w:val="002060"/>
                <w:sz w:val="22"/>
                <w:szCs w:val="22"/>
              </w:rPr>
              <w:t xml:space="preserve"> </w:t>
            </w:r>
          </w:p>
        </w:tc>
        <w:tc>
          <w:tcPr>
            <w:tcW w:w="2953" w:type="dxa"/>
            <w:vAlign w:val="center"/>
          </w:tcPr>
          <w:p w14:paraId="47C98F66" w14:textId="77777777" w:rsidR="00DC655C" w:rsidRPr="006F7D57" w:rsidRDefault="00DC655C" w:rsidP="00677880">
            <w:pPr>
              <w:pStyle w:val="Style"/>
              <w:jc w:val="center"/>
              <w:textAlignment w:val="baseline"/>
              <w:rPr>
                <w:color w:val="002060"/>
                <w:sz w:val="22"/>
                <w:szCs w:val="22"/>
                <w:lang w:val="sr-Cyrl-RS"/>
              </w:rPr>
            </w:pPr>
            <w:r w:rsidRPr="006F7D57">
              <w:rPr>
                <w:color w:val="002060"/>
                <w:sz w:val="22"/>
                <w:szCs w:val="22"/>
                <w:lang w:val="sr-Cyrl-RS"/>
              </w:rPr>
              <w:t>Народна скупштина усвојила</w:t>
            </w:r>
          </w:p>
        </w:tc>
        <w:tc>
          <w:tcPr>
            <w:tcW w:w="3651" w:type="dxa"/>
            <w:vAlign w:val="center"/>
          </w:tcPr>
          <w:p w14:paraId="1A8F044A" w14:textId="77777777" w:rsidR="00DC655C" w:rsidRPr="006F7D57" w:rsidRDefault="00DC655C" w:rsidP="00677880">
            <w:pPr>
              <w:pStyle w:val="Style"/>
              <w:jc w:val="center"/>
              <w:textAlignment w:val="baseline"/>
              <w:rPr>
                <w:color w:val="002060"/>
                <w:sz w:val="22"/>
                <w:szCs w:val="22"/>
              </w:rPr>
            </w:pPr>
            <w:r w:rsidRPr="006F7D57">
              <w:rPr>
                <w:color w:val="002060"/>
                <w:sz w:val="22"/>
                <w:szCs w:val="22"/>
              </w:rPr>
              <w:t xml:space="preserve">,,Службени гласник РС”, број </w:t>
            </w:r>
            <w:r w:rsidRPr="006F7D57">
              <w:rPr>
                <w:color w:val="002060"/>
                <w:sz w:val="22"/>
                <w:szCs w:val="22"/>
                <w:lang w:val="sr-Cyrl-RS"/>
              </w:rPr>
              <w:t xml:space="preserve">53 </w:t>
            </w:r>
            <w:r w:rsidRPr="006F7D57">
              <w:rPr>
                <w:color w:val="002060"/>
                <w:sz w:val="22"/>
                <w:szCs w:val="22"/>
              </w:rPr>
              <w:t>од 2</w:t>
            </w:r>
            <w:r w:rsidRPr="006F7D57">
              <w:rPr>
                <w:color w:val="002060"/>
                <w:sz w:val="22"/>
                <w:szCs w:val="22"/>
                <w:lang w:val="sr-Cyrl-RS"/>
              </w:rPr>
              <w:t>8</w:t>
            </w:r>
            <w:r w:rsidRPr="006F7D57">
              <w:rPr>
                <w:color w:val="002060"/>
                <w:sz w:val="22"/>
                <w:szCs w:val="22"/>
              </w:rPr>
              <w:t>.</w:t>
            </w:r>
            <w:r w:rsidRPr="006F7D57">
              <w:rPr>
                <w:color w:val="002060"/>
                <w:sz w:val="22"/>
                <w:szCs w:val="22"/>
                <w:lang w:val="sr-Cyrl-RS"/>
              </w:rPr>
              <w:t xml:space="preserve"> маја </w:t>
            </w:r>
            <w:r w:rsidRPr="006F7D57">
              <w:rPr>
                <w:color w:val="002060"/>
                <w:sz w:val="22"/>
                <w:szCs w:val="22"/>
              </w:rPr>
              <w:t>202</w:t>
            </w:r>
            <w:r w:rsidRPr="006F7D57">
              <w:rPr>
                <w:color w:val="002060"/>
                <w:sz w:val="22"/>
                <w:szCs w:val="22"/>
                <w:lang w:val="sr-Cyrl-RS"/>
              </w:rPr>
              <w:t>1</w:t>
            </w:r>
            <w:r w:rsidRPr="006F7D57">
              <w:rPr>
                <w:color w:val="002060"/>
                <w:sz w:val="22"/>
                <w:szCs w:val="22"/>
              </w:rPr>
              <w:t>. године</w:t>
            </w:r>
          </w:p>
        </w:tc>
      </w:tr>
    </w:tbl>
    <w:p w14:paraId="678E9A5E" w14:textId="77777777" w:rsidR="00DC655C" w:rsidRPr="003E7E98" w:rsidRDefault="00DC655C" w:rsidP="00DC655C">
      <w:pPr>
        <w:spacing w:after="0" w:line="240" w:lineRule="auto"/>
        <w:jc w:val="both"/>
      </w:pPr>
    </w:p>
    <w:p w14:paraId="64C4F192" w14:textId="77777777" w:rsidR="00DC655C" w:rsidRPr="003E7E98" w:rsidRDefault="00DC655C" w:rsidP="00DC655C">
      <w:pPr>
        <w:spacing w:after="0" w:line="240" w:lineRule="auto"/>
        <w:jc w:val="both"/>
      </w:pPr>
    </w:p>
    <w:tbl>
      <w:tblPr>
        <w:tblStyle w:val="TableGrid21"/>
        <w:tblpPr w:leftFromText="180" w:rightFromText="180" w:vertAnchor="text" w:tblpX="-138" w:tblpY="1"/>
        <w:tblOverlap w:val="never"/>
        <w:tblW w:w="9776" w:type="dxa"/>
        <w:tblLook w:val="04A0" w:firstRow="1" w:lastRow="0" w:firstColumn="1" w:lastColumn="0" w:noHBand="0" w:noVBand="1"/>
      </w:tblPr>
      <w:tblGrid>
        <w:gridCol w:w="6091"/>
        <w:gridCol w:w="3685"/>
      </w:tblGrid>
      <w:tr w:rsidR="00DC655C" w:rsidRPr="003E7E98" w14:paraId="6C1B77CA" w14:textId="77777777" w:rsidTr="00677880">
        <w:trPr>
          <w:trHeight w:val="227"/>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45DAE" w14:textId="77777777" w:rsidR="00DC655C" w:rsidRPr="00DB6F77" w:rsidRDefault="00DC655C" w:rsidP="00677880">
            <w:pPr>
              <w:jc w:val="center"/>
              <w:rPr>
                <w:b/>
                <w:color w:val="002060"/>
                <w:sz w:val="22"/>
                <w:szCs w:val="22"/>
              </w:rPr>
            </w:pPr>
            <w:r w:rsidRPr="00DB6F77">
              <w:rPr>
                <w:b/>
                <w:color w:val="002060"/>
                <w:sz w:val="22"/>
                <w:szCs w:val="22"/>
              </w:rPr>
              <w:t xml:space="preserve">Акти које је донела Влада на предлог Министарства финансија </w:t>
            </w:r>
          </w:p>
          <w:p w14:paraId="753ACEC6" w14:textId="77777777" w:rsidR="00DC655C" w:rsidRPr="00DB6F77" w:rsidRDefault="00DC655C" w:rsidP="00677880">
            <w:pPr>
              <w:jc w:val="center"/>
              <w:rPr>
                <w:b/>
                <w:color w:val="002060"/>
                <w:sz w:val="22"/>
                <w:szCs w:val="22"/>
              </w:rPr>
            </w:pPr>
            <w:r w:rsidRPr="00DB6F77">
              <w:rPr>
                <w:b/>
                <w:color w:val="002060"/>
                <w:sz w:val="22"/>
                <w:szCs w:val="22"/>
                <w:lang w:val="sr-Cyrl-RS"/>
              </w:rPr>
              <w:t>у периоду од 1.</w:t>
            </w:r>
            <w:r w:rsidRPr="00DB6F77">
              <w:rPr>
                <w:b/>
                <w:color w:val="002060"/>
                <w:sz w:val="22"/>
                <w:szCs w:val="22"/>
                <w:lang w:val="en-GB"/>
              </w:rPr>
              <w:t xml:space="preserve"> јануара до </w:t>
            </w:r>
            <w:r w:rsidRPr="00DB6F77">
              <w:rPr>
                <w:b/>
                <w:color w:val="002060"/>
                <w:sz w:val="22"/>
                <w:szCs w:val="22"/>
                <w:lang w:val="sr-Cyrl-RS"/>
              </w:rPr>
              <w:t xml:space="preserve"> 30. јуна 2021. годинe</w:t>
            </w:r>
          </w:p>
        </w:tc>
      </w:tr>
      <w:tr w:rsidR="00DC655C" w:rsidRPr="003E7E98" w14:paraId="718D641E" w14:textId="77777777" w:rsidTr="00355C3F">
        <w:trPr>
          <w:trHeight w:val="439"/>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F75F1" w14:textId="77777777" w:rsidR="00DC655C" w:rsidRPr="00DB6F77" w:rsidRDefault="00DC655C" w:rsidP="00677880">
            <w:pPr>
              <w:jc w:val="center"/>
              <w:rPr>
                <w:b/>
                <w:color w:val="002060"/>
                <w:sz w:val="22"/>
                <w:szCs w:val="22"/>
              </w:rPr>
            </w:pPr>
            <w:r w:rsidRPr="00DB6F77">
              <w:rPr>
                <w:b/>
                <w:color w:val="002060"/>
                <w:sz w:val="22"/>
                <w:szCs w:val="22"/>
              </w:rPr>
              <w:t>Назив акта</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C9E9A" w14:textId="77777777" w:rsidR="00DC655C" w:rsidRPr="00DB6F77" w:rsidRDefault="00DC655C" w:rsidP="00677880">
            <w:pPr>
              <w:jc w:val="center"/>
              <w:rPr>
                <w:b/>
                <w:color w:val="002060"/>
                <w:sz w:val="22"/>
                <w:szCs w:val="22"/>
              </w:rPr>
            </w:pPr>
            <w:r w:rsidRPr="00DB6F77">
              <w:rPr>
                <w:b/>
                <w:color w:val="002060"/>
                <w:sz w:val="22"/>
                <w:szCs w:val="22"/>
              </w:rPr>
              <w:t>Број и датум „Службеног гласника РС”</w:t>
            </w:r>
          </w:p>
        </w:tc>
      </w:tr>
      <w:tr w:rsidR="00DC655C" w:rsidRPr="003E7E98" w14:paraId="410C32BB" w14:textId="77777777" w:rsidTr="00355C3F">
        <w:trPr>
          <w:trHeight w:val="1371"/>
        </w:trPr>
        <w:tc>
          <w:tcPr>
            <w:tcW w:w="6091" w:type="dxa"/>
            <w:tcBorders>
              <w:top w:val="single" w:sz="4" w:space="0" w:color="auto"/>
              <w:left w:val="single" w:sz="4" w:space="0" w:color="auto"/>
              <w:bottom w:val="single" w:sz="4" w:space="0" w:color="auto"/>
              <w:right w:val="single" w:sz="4" w:space="0" w:color="auto"/>
            </w:tcBorders>
            <w:vAlign w:val="center"/>
          </w:tcPr>
          <w:p w14:paraId="5846BB7F" w14:textId="77777777" w:rsidR="00DC655C" w:rsidRPr="00DB6F77" w:rsidRDefault="00DC655C" w:rsidP="00677880">
            <w:pPr>
              <w:shd w:val="clear" w:color="auto" w:fill="FFFFFF"/>
              <w:jc w:val="both"/>
              <w:rPr>
                <w:color w:val="002060"/>
                <w:sz w:val="22"/>
                <w:szCs w:val="22"/>
                <w:lang w:val="sr-Cyrl-RS"/>
              </w:rPr>
            </w:pPr>
            <w:r w:rsidRPr="00DB6F77">
              <w:rPr>
                <w:color w:val="002060"/>
                <w:sz w:val="22"/>
                <w:szCs w:val="22"/>
                <w:lang w:val="sr-Cyrl-RS"/>
              </w:rPr>
              <w:t>Усклађени динарски неопорезиви износи пореза на доходак грађана из члана 9. став 1. тач. 9), 12), 13), 29), 30) и 31), члана 15а ст. 2, 4. и 5,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2C93E6DB"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број 6 од 29. јануара 2021. године</w:t>
            </w:r>
          </w:p>
        </w:tc>
      </w:tr>
      <w:tr w:rsidR="00DC655C" w:rsidRPr="003E7E98" w14:paraId="483C5521" w14:textId="77777777" w:rsidTr="00691B16">
        <w:trPr>
          <w:trHeight w:val="977"/>
        </w:trPr>
        <w:tc>
          <w:tcPr>
            <w:tcW w:w="6091" w:type="dxa"/>
            <w:tcBorders>
              <w:top w:val="single" w:sz="4" w:space="0" w:color="auto"/>
              <w:left w:val="single" w:sz="4" w:space="0" w:color="auto"/>
              <w:bottom w:val="single" w:sz="4" w:space="0" w:color="auto"/>
              <w:right w:val="single" w:sz="4" w:space="0" w:color="auto"/>
            </w:tcBorders>
            <w:vAlign w:val="center"/>
          </w:tcPr>
          <w:p w14:paraId="696D1BB0" w14:textId="2F659155" w:rsidR="00DC655C" w:rsidRPr="00DB6F77" w:rsidRDefault="00DC655C" w:rsidP="00691B16">
            <w:pPr>
              <w:shd w:val="clear" w:color="auto" w:fill="FFFFFF"/>
              <w:jc w:val="both"/>
              <w:rPr>
                <w:color w:val="002060"/>
                <w:sz w:val="22"/>
                <w:szCs w:val="22"/>
                <w:lang w:val="sr-Cyrl-RS"/>
              </w:rPr>
            </w:pPr>
            <w:r w:rsidRPr="00DB6F77">
              <w:rPr>
                <w:color w:val="002060"/>
                <w:sz w:val="22"/>
                <w:szCs w:val="22"/>
                <w:lang w:val="sr-Cyrl-RS"/>
              </w:rPr>
              <w:t>Усклађени динарски износ из члана 13. став 3. Закона о доприносима за обавезно социјално осигурање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19CC288C" w14:textId="77777777" w:rsidR="00DC655C" w:rsidRPr="00DB6F77" w:rsidRDefault="00DC655C" w:rsidP="00677880">
            <w:pPr>
              <w:jc w:val="both"/>
              <w:rPr>
                <w:color w:val="002060"/>
                <w:sz w:val="22"/>
                <w:szCs w:val="22"/>
                <w:lang w:val="sr-Cyrl-RS"/>
              </w:rPr>
            </w:pPr>
            <w:r w:rsidRPr="00DB6F77">
              <w:rPr>
                <w:color w:val="002060"/>
                <w:sz w:val="22"/>
                <w:szCs w:val="22"/>
                <w:lang w:val="sr-Cyrl-RS"/>
              </w:rPr>
              <w:t>„Службени гласник РСˮ, број 6 од 29. јануара 2021. године</w:t>
            </w:r>
          </w:p>
        </w:tc>
      </w:tr>
      <w:tr w:rsidR="00DC655C" w:rsidRPr="003E7E98" w14:paraId="66343E9D"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4D9ABDC3" w14:textId="77777777" w:rsidR="00DC655C" w:rsidRPr="00DB6F77" w:rsidRDefault="00DC655C" w:rsidP="00677880">
            <w:pPr>
              <w:tabs>
                <w:tab w:val="left" w:pos="1230"/>
              </w:tabs>
              <w:jc w:val="both"/>
              <w:rPr>
                <w:color w:val="002060"/>
                <w:sz w:val="22"/>
                <w:szCs w:val="22"/>
                <w:lang w:val="sr-Cyrl-RS"/>
              </w:rPr>
            </w:pPr>
            <w:r w:rsidRPr="00DB6F77">
              <w:rPr>
                <w:color w:val="002060"/>
                <w:sz w:val="22"/>
                <w:szCs w:val="22"/>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w:t>
            </w:r>
          </w:p>
        </w:tc>
        <w:tc>
          <w:tcPr>
            <w:tcW w:w="3685" w:type="dxa"/>
            <w:tcBorders>
              <w:top w:val="single" w:sz="4" w:space="0" w:color="auto"/>
              <w:left w:val="single" w:sz="4" w:space="0" w:color="auto"/>
              <w:bottom w:val="single" w:sz="4" w:space="0" w:color="auto"/>
              <w:right w:val="single" w:sz="4" w:space="0" w:color="auto"/>
            </w:tcBorders>
            <w:vAlign w:val="center"/>
          </w:tcPr>
          <w:p w14:paraId="446EB576"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w:t>
            </w:r>
            <w:r w:rsidRPr="00DB6F77">
              <w:rPr>
                <w:color w:val="002060"/>
                <w:sz w:val="22"/>
                <w:szCs w:val="22"/>
                <w:lang w:val="sr-Latn-RS"/>
              </w:rPr>
              <w:t>oj</w:t>
            </w:r>
            <w:r w:rsidRPr="00DB6F77">
              <w:rPr>
                <w:color w:val="002060"/>
                <w:sz w:val="22"/>
                <w:szCs w:val="22"/>
                <w:lang w:val="sr-Cyrl-RS"/>
              </w:rPr>
              <w:t xml:space="preserve"> 11 од 12. фебруара 2021. године</w:t>
            </w:r>
          </w:p>
        </w:tc>
      </w:tr>
      <w:tr w:rsidR="00DC655C" w:rsidRPr="003E7E98" w14:paraId="02D8B63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7D530990" w14:textId="77777777" w:rsidR="00DC655C" w:rsidRPr="00DB6F77" w:rsidRDefault="00DC655C" w:rsidP="00677880">
            <w:pPr>
              <w:jc w:val="both"/>
              <w:rPr>
                <w:color w:val="002060"/>
                <w:sz w:val="22"/>
                <w:szCs w:val="22"/>
                <w:lang w:val="sr-Cyrl-CS"/>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w:t>
            </w:r>
            <w:r w:rsidRPr="00DB6F77">
              <w:rPr>
                <w:iCs/>
                <w:color w:val="002060"/>
                <w:sz w:val="22"/>
                <w:szCs w:val="22"/>
                <w:lang w:val="sr-Cyrl-CS"/>
              </w:rPr>
              <w:t xml:space="preserve"> члана 40г </w:t>
            </w:r>
            <w:r w:rsidRPr="00DB6F77">
              <w:rPr>
                <w:color w:val="002060"/>
                <w:sz w:val="22"/>
                <w:szCs w:val="22"/>
                <w:lang w:val="sr-Cyrl-CS"/>
              </w:rPr>
              <w:t xml:space="preserve">Закона о акцизама годишњим индексом потрошачких цена у 2020. години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A2D52B" w14:textId="77777777" w:rsidR="00DC655C" w:rsidRPr="00DB6F77" w:rsidRDefault="00DC655C" w:rsidP="00677880">
            <w:pPr>
              <w:jc w:val="both"/>
              <w:rPr>
                <w:color w:val="002060"/>
                <w:sz w:val="22"/>
                <w:szCs w:val="22"/>
              </w:rPr>
            </w:pPr>
            <w:r w:rsidRPr="00DB6F77">
              <w:rPr>
                <w:color w:val="002060"/>
                <w:sz w:val="22"/>
                <w:szCs w:val="22"/>
              </w:rPr>
              <w:t xml:space="preserve">„Службени гласник РС”, број </w:t>
            </w:r>
            <w:r w:rsidRPr="00DB6F77">
              <w:rPr>
                <w:color w:val="002060"/>
                <w:sz w:val="22"/>
                <w:szCs w:val="22"/>
                <w:lang w:val="sr-Cyrl-RS"/>
              </w:rPr>
              <w:t>11</w:t>
            </w:r>
            <w:r w:rsidRPr="00DB6F77">
              <w:rPr>
                <w:color w:val="002060"/>
                <w:sz w:val="22"/>
                <w:szCs w:val="22"/>
              </w:rPr>
              <w:t xml:space="preserve"> од </w:t>
            </w:r>
            <w:r w:rsidRPr="00DB6F77">
              <w:rPr>
                <w:color w:val="002060"/>
                <w:sz w:val="22"/>
                <w:szCs w:val="22"/>
                <w:lang w:val="sr-Cyrl-RS"/>
              </w:rPr>
              <w:t>12</w:t>
            </w:r>
            <w:r w:rsidRPr="00DB6F77">
              <w:rPr>
                <w:color w:val="002060"/>
                <w:sz w:val="22"/>
                <w:szCs w:val="22"/>
              </w:rPr>
              <w:t>.</w:t>
            </w:r>
            <w:r w:rsidRPr="00DB6F77">
              <w:rPr>
                <w:color w:val="002060"/>
                <w:sz w:val="22"/>
                <w:szCs w:val="22"/>
                <w:lang w:val="sr-Cyrl-RS"/>
              </w:rPr>
              <w:t xml:space="preserve">  фебруара </w:t>
            </w:r>
            <w:r w:rsidRPr="00DB6F77">
              <w:rPr>
                <w:color w:val="002060"/>
                <w:sz w:val="22"/>
                <w:szCs w:val="22"/>
              </w:rPr>
              <w:t>202</w:t>
            </w:r>
            <w:r w:rsidRPr="00DB6F77">
              <w:rPr>
                <w:color w:val="002060"/>
                <w:sz w:val="22"/>
                <w:szCs w:val="22"/>
                <w:lang w:val="sr-Cyrl-RS"/>
              </w:rPr>
              <w:t>1</w:t>
            </w:r>
            <w:r w:rsidRPr="00DB6F77">
              <w:rPr>
                <w:color w:val="002060"/>
                <w:sz w:val="22"/>
                <w:szCs w:val="22"/>
              </w:rPr>
              <w:t>. године</w:t>
            </w:r>
          </w:p>
        </w:tc>
      </w:tr>
      <w:tr w:rsidR="00DC655C" w:rsidRPr="003E7E98" w14:paraId="5EC8BB81" w14:textId="77777777" w:rsidTr="00355C3F">
        <w:trPr>
          <w:trHeight w:val="894"/>
        </w:trPr>
        <w:tc>
          <w:tcPr>
            <w:tcW w:w="6091" w:type="dxa"/>
            <w:tcBorders>
              <w:top w:val="single" w:sz="4" w:space="0" w:color="auto"/>
              <w:left w:val="single" w:sz="4" w:space="0" w:color="auto"/>
              <w:bottom w:val="single" w:sz="4" w:space="0" w:color="auto"/>
              <w:right w:val="single" w:sz="4" w:space="0" w:color="auto"/>
            </w:tcBorders>
            <w:vAlign w:val="center"/>
          </w:tcPr>
          <w:p w14:paraId="0315B92F" w14:textId="72AB443B" w:rsidR="00DC655C" w:rsidRPr="00DB6F77" w:rsidRDefault="00DC655C" w:rsidP="00691B16">
            <w:pPr>
              <w:jc w:val="both"/>
              <w:rPr>
                <w:color w:val="002060"/>
                <w:sz w:val="22"/>
                <w:szCs w:val="22"/>
                <w:lang w:val="ru-RU"/>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износи накнада из члана 25д став 3, члана 32. став 3, члана 40</w:t>
            </w:r>
            <w:r w:rsidRPr="00DB6F77">
              <w:rPr>
                <w:color w:val="002060"/>
                <w:sz w:val="22"/>
                <w:szCs w:val="22"/>
                <w:lang w:val="ru-RU"/>
              </w:rPr>
              <w:t>.</w:t>
            </w:r>
            <w:r w:rsidRPr="00DB6F77">
              <w:rPr>
                <w:color w:val="002060"/>
                <w:sz w:val="22"/>
                <w:szCs w:val="22"/>
                <w:lang w:val="sr-Cyrl-CS"/>
              </w:rPr>
              <w:t xml:space="preserve"> став 3, члана 45. став 1. тачка 4),  члана 54. став 3. и члана 64б став 2.</w:t>
            </w:r>
            <w:r w:rsidRPr="00DB6F77">
              <w:rPr>
                <w:color w:val="002060"/>
                <w:sz w:val="22"/>
                <w:szCs w:val="22"/>
              </w:rPr>
              <w:t xml:space="preserve"> тачка 4)</w:t>
            </w:r>
            <w:r w:rsidRPr="00DB6F77">
              <w:rPr>
                <w:color w:val="002060"/>
                <w:sz w:val="22"/>
                <w:szCs w:val="22"/>
                <w:lang w:val="sr-Cyrl-CS"/>
              </w:rPr>
              <w:t xml:space="preserve"> Закона о дувану</w:t>
            </w:r>
          </w:p>
        </w:tc>
        <w:tc>
          <w:tcPr>
            <w:tcW w:w="3685" w:type="dxa"/>
            <w:tcBorders>
              <w:top w:val="single" w:sz="4" w:space="0" w:color="auto"/>
              <w:left w:val="single" w:sz="4" w:space="0" w:color="auto"/>
              <w:bottom w:val="single" w:sz="4" w:space="0" w:color="auto"/>
              <w:right w:val="single" w:sz="4" w:space="0" w:color="auto"/>
            </w:tcBorders>
            <w:vAlign w:val="center"/>
          </w:tcPr>
          <w:p w14:paraId="736E0528"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11 од 12. </w:t>
            </w:r>
            <w:r w:rsidRPr="00DB6F77">
              <w:rPr>
                <w:color w:val="002060"/>
                <w:sz w:val="22"/>
                <w:szCs w:val="22"/>
                <w:lang w:val="sr-Cyrl-RS"/>
              </w:rPr>
              <w:t xml:space="preserve"> фебруара </w:t>
            </w:r>
            <w:r w:rsidRPr="00DB6F77">
              <w:rPr>
                <w:color w:val="002060"/>
                <w:sz w:val="22"/>
                <w:szCs w:val="22"/>
                <w:lang w:val="sr-Cyrl-CS"/>
              </w:rPr>
              <w:t>2021. год</w:t>
            </w:r>
          </w:p>
        </w:tc>
      </w:tr>
      <w:tr w:rsidR="00DC655C" w:rsidRPr="003E7E98" w14:paraId="1AA20B99"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CE2AE4" w14:textId="77777777" w:rsidR="00DC655C" w:rsidRPr="00DB6F77" w:rsidRDefault="00DC655C" w:rsidP="00677880">
            <w:pPr>
              <w:jc w:val="both"/>
              <w:rPr>
                <w:color w:val="002060"/>
                <w:sz w:val="22"/>
                <w:szCs w:val="22"/>
                <w:lang w:val="sr-Cyrl-CS"/>
              </w:rPr>
            </w:pPr>
          </w:p>
          <w:p w14:paraId="61503D4D" w14:textId="77777777" w:rsidR="00DC655C" w:rsidRPr="00DB6F77" w:rsidRDefault="00DC655C" w:rsidP="00677880">
            <w:pPr>
              <w:jc w:val="both"/>
              <w:rPr>
                <w:color w:val="002060"/>
                <w:sz w:val="22"/>
                <w:szCs w:val="22"/>
                <w:lang w:val="sr-Cyrl-CS"/>
              </w:rPr>
            </w:pPr>
            <w:r w:rsidRPr="00DB6F77">
              <w:rPr>
                <w:color w:val="002060"/>
                <w:sz w:val="22"/>
                <w:szCs w:val="22"/>
                <w:lang w:val="sr-Cyrl-CS"/>
              </w:rPr>
              <w:t xml:space="preserve">Одлука </w:t>
            </w:r>
            <w:r w:rsidRPr="00DB6F77">
              <w:rPr>
                <w:color w:val="002060"/>
                <w:sz w:val="22"/>
                <w:szCs w:val="22"/>
              </w:rPr>
              <w:t>o</w:t>
            </w:r>
            <w:r w:rsidRPr="00DB6F77">
              <w:rPr>
                <w:color w:val="002060"/>
                <w:sz w:val="22"/>
                <w:szCs w:val="22"/>
                <w:lang w:val="sr-Cyrl-CS"/>
              </w:rPr>
              <w:t xml:space="preserve"> износима просечних пондерисаних малопродајних цена и минималних акциза на дуванске прерађевине</w:t>
            </w:r>
          </w:p>
          <w:p w14:paraId="5E4C8FF5" w14:textId="77777777" w:rsidR="00DC655C" w:rsidRPr="00DB6F77" w:rsidRDefault="00DC655C" w:rsidP="00677880">
            <w:pPr>
              <w:jc w:val="both"/>
              <w:rPr>
                <w:color w:val="002060"/>
                <w:sz w:val="22"/>
                <w:szCs w:val="22"/>
                <w:lang w:val="sr-Cyrl-CS"/>
              </w:rPr>
            </w:pPr>
          </w:p>
        </w:tc>
        <w:tc>
          <w:tcPr>
            <w:tcW w:w="3685" w:type="dxa"/>
            <w:tcBorders>
              <w:top w:val="single" w:sz="4" w:space="0" w:color="auto"/>
              <w:left w:val="single" w:sz="4" w:space="0" w:color="auto"/>
              <w:bottom w:val="single" w:sz="4" w:space="0" w:color="auto"/>
              <w:right w:val="single" w:sz="4" w:space="0" w:color="auto"/>
            </w:tcBorders>
            <w:vAlign w:val="center"/>
          </w:tcPr>
          <w:p w14:paraId="3A3B93CE"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15 од 19. </w:t>
            </w:r>
            <w:r w:rsidRPr="00DB6F77">
              <w:rPr>
                <w:color w:val="002060"/>
                <w:sz w:val="22"/>
                <w:szCs w:val="22"/>
                <w:lang w:val="sr-Cyrl-RS"/>
              </w:rPr>
              <w:t xml:space="preserve"> фебруара 2</w:t>
            </w:r>
            <w:r w:rsidRPr="00DB6F77">
              <w:rPr>
                <w:color w:val="002060"/>
                <w:sz w:val="22"/>
                <w:szCs w:val="22"/>
                <w:lang w:val="sr-Cyrl-CS"/>
              </w:rPr>
              <w:t>021. год.</w:t>
            </w:r>
          </w:p>
        </w:tc>
      </w:tr>
      <w:tr w:rsidR="00DC655C" w:rsidRPr="003E7E98" w14:paraId="47CA0BA3"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A3A42E" w14:textId="77777777" w:rsidR="00DC655C" w:rsidRPr="00DB6F77" w:rsidRDefault="00DC655C" w:rsidP="00677880">
            <w:pPr>
              <w:jc w:val="both"/>
              <w:rPr>
                <w:color w:val="002060"/>
                <w:sz w:val="22"/>
                <w:szCs w:val="22"/>
                <w:lang w:val="sr-Cyrl-RS"/>
              </w:rPr>
            </w:pPr>
            <w:r w:rsidRPr="00DB6F77">
              <w:rPr>
                <w:color w:val="002060"/>
                <w:sz w:val="22"/>
                <w:szCs w:val="22"/>
                <w:lang w:val="sr-Cyrl-RS"/>
              </w:rPr>
              <w:lastRenderedPageBreak/>
              <w:t>Допуна у</w:t>
            </w:r>
            <w:r w:rsidRPr="00DB6F77">
              <w:rPr>
                <w:color w:val="002060"/>
                <w:sz w:val="22"/>
                <w:szCs w:val="22"/>
              </w:rPr>
              <w:t>склађени</w:t>
            </w:r>
            <w:r w:rsidRPr="00DB6F77">
              <w:rPr>
                <w:color w:val="002060"/>
                <w:sz w:val="22"/>
                <w:szCs w:val="22"/>
                <w:lang w:val="sr-Cyrl-RS"/>
              </w:rPr>
              <w:t>х</w:t>
            </w:r>
            <w:r w:rsidRPr="00DB6F77">
              <w:rPr>
                <w:color w:val="002060"/>
                <w:sz w:val="22"/>
                <w:szCs w:val="22"/>
              </w:rPr>
              <w:t xml:space="preserve"> динарски износа </w:t>
            </w:r>
            <w:r w:rsidRPr="00DB6F77">
              <w:rPr>
                <w:color w:val="002060"/>
                <w:sz w:val="22"/>
                <w:szCs w:val="22"/>
                <w:lang w:val="sr-Cyrl-RS"/>
              </w:rPr>
              <w:t>накнада прописаних Законом о накнадама за коришћење јавних добара</w:t>
            </w:r>
          </w:p>
        </w:tc>
        <w:tc>
          <w:tcPr>
            <w:tcW w:w="3685" w:type="dxa"/>
            <w:tcBorders>
              <w:top w:val="single" w:sz="4" w:space="0" w:color="auto"/>
              <w:left w:val="single" w:sz="4" w:space="0" w:color="auto"/>
              <w:bottom w:val="single" w:sz="4" w:space="0" w:color="auto"/>
              <w:right w:val="single" w:sz="4" w:space="0" w:color="auto"/>
            </w:tcBorders>
            <w:vAlign w:val="center"/>
          </w:tcPr>
          <w:p w14:paraId="01DE4A03" w14:textId="77777777" w:rsidR="00DC655C" w:rsidRPr="00DB6F77" w:rsidRDefault="00DC655C" w:rsidP="00677880">
            <w:pPr>
              <w:jc w:val="both"/>
              <w:rPr>
                <w:color w:val="002060"/>
                <w:sz w:val="22"/>
                <w:szCs w:val="22"/>
                <w:lang w:val="sr-Latn-CS"/>
              </w:rPr>
            </w:pPr>
            <w:r w:rsidRPr="00DB6F77">
              <w:rPr>
                <w:color w:val="002060"/>
                <w:sz w:val="22"/>
                <w:szCs w:val="22"/>
                <w:lang w:val="sr-Cyrl-RS"/>
              </w:rPr>
              <w:t>„Службени гласник РС”, број  15 од 19. фебруара 2021. године</w:t>
            </w:r>
          </w:p>
        </w:tc>
      </w:tr>
      <w:tr w:rsidR="00DC655C" w:rsidRPr="003E7E98" w14:paraId="468B1EA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2D2D4F0D"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 </w:t>
            </w:r>
          </w:p>
        </w:tc>
        <w:tc>
          <w:tcPr>
            <w:tcW w:w="3685" w:type="dxa"/>
            <w:tcBorders>
              <w:top w:val="single" w:sz="4" w:space="0" w:color="auto"/>
              <w:left w:val="single" w:sz="4" w:space="0" w:color="auto"/>
              <w:bottom w:val="single" w:sz="4" w:space="0" w:color="auto"/>
              <w:right w:val="single" w:sz="4" w:space="0" w:color="auto"/>
            </w:tcBorders>
            <w:vAlign w:val="center"/>
          </w:tcPr>
          <w:p w14:paraId="3E3E603E" w14:textId="77777777" w:rsidR="00DC655C" w:rsidRPr="00DB6F77" w:rsidRDefault="00DC655C" w:rsidP="00677880">
            <w:pPr>
              <w:jc w:val="both"/>
              <w:rPr>
                <w:color w:val="002060"/>
                <w:sz w:val="22"/>
                <w:szCs w:val="22"/>
              </w:rPr>
            </w:pPr>
            <w:r w:rsidRPr="00DB6F77">
              <w:rPr>
                <w:color w:val="002060"/>
                <w:sz w:val="22"/>
                <w:szCs w:val="22"/>
              </w:rPr>
              <w:t>„Службени гласник РС”,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b/>
                <w:color w:val="002060"/>
                <w:sz w:val="22"/>
                <w:szCs w:val="22"/>
                <w:lang w:val="sr-Cyrl-RS"/>
              </w:rPr>
              <w:t>.</w:t>
            </w:r>
            <w:r w:rsidRPr="00E1510C">
              <w:rPr>
                <w:color w:val="002060"/>
                <w:sz w:val="22"/>
                <w:szCs w:val="22"/>
                <w:lang w:val="sr-Cyrl-RS"/>
              </w:rPr>
              <w:t xml:space="preserve"> године</w:t>
            </w:r>
            <w:r w:rsidRPr="00E1510C">
              <w:rPr>
                <w:color w:val="002060"/>
                <w:sz w:val="22"/>
                <w:szCs w:val="22"/>
              </w:rPr>
              <w:t>,</w:t>
            </w:r>
            <w:r w:rsidRPr="00DB6F77">
              <w:rPr>
                <w:color w:val="002060"/>
                <w:sz w:val="22"/>
                <w:szCs w:val="22"/>
              </w:rPr>
              <w:t xml:space="preserve"> која се примењује 1. јула 2021. године.</w:t>
            </w:r>
          </w:p>
          <w:p w14:paraId="79FEFF0A" w14:textId="77777777" w:rsidR="00DC655C" w:rsidRPr="00DB6F77" w:rsidRDefault="00DC655C" w:rsidP="00677880">
            <w:pPr>
              <w:jc w:val="both"/>
              <w:rPr>
                <w:color w:val="002060"/>
                <w:sz w:val="22"/>
                <w:szCs w:val="22"/>
                <w:lang w:val="sr-Latn-CS"/>
              </w:rPr>
            </w:pPr>
          </w:p>
        </w:tc>
      </w:tr>
      <w:tr w:rsidR="00DC655C" w:rsidRPr="003E7E98" w14:paraId="18CD0D07" w14:textId="77777777" w:rsidTr="00355C3F">
        <w:trPr>
          <w:trHeight w:val="1053"/>
        </w:trPr>
        <w:tc>
          <w:tcPr>
            <w:tcW w:w="6091" w:type="dxa"/>
            <w:tcBorders>
              <w:top w:val="single" w:sz="4" w:space="0" w:color="auto"/>
              <w:left w:val="single" w:sz="4" w:space="0" w:color="auto"/>
              <w:bottom w:val="single" w:sz="4" w:space="0" w:color="auto"/>
              <w:right w:val="single" w:sz="4" w:space="0" w:color="auto"/>
            </w:tcBorders>
            <w:vAlign w:val="center"/>
          </w:tcPr>
          <w:p w14:paraId="622344BB"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одређивању делатности код чијег обављања не постоји обавеза евидентирања промета на мало преко електронског фискалног уређаја </w:t>
            </w:r>
          </w:p>
        </w:tc>
        <w:tc>
          <w:tcPr>
            <w:tcW w:w="3685" w:type="dxa"/>
            <w:tcBorders>
              <w:top w:val="single" w:sz="4" w:space="0" w:color="auto"/>
              <w:left w:val="single" w:sz="4" w:space="0" w:color="auto"/>
              <w:bottom w:val="single" w:sz="4" w:space="0" w:color="auto"/>
              <w:right w:val="single" w:sz="4" w:space="0" w:color="auto"/>
            </w:tcBorders>
            <w:vAlign w:val="center"/>
          </w:tcPr>
          <w:p w14:paraId="7E109AE3" w14:textId="114188F9" w:rsidR="00DC655C" w:rsidRPr="00DB6F77" w:rsidRDefault="00DC655C" w:rsidP="00677880">
            <w:pPr>
              <w:jc w:val="both"/>
              <w:rPr>
                <w:color w:val="002060"/>
                <w:sz w:val="22"/>
                <w:szCs w:val="22"/>
              </w:rPr>
            </w:pPr>
            <w:r w:rsidRPr="00DB6F77">
              <w:rPr>
                <w:color w:val="002060"/>
                <w:sz w:val="22"/>
                <w:szCs w:val="22"/>
                <w:lang w:val="sr-Cyrl-RS"/>
              </w:rPr>
              <w:t>„</w:t>
            </w:r>
            <w:r w:rsidRPr="00DB6F77">
              <w:rPr>
                <w:color w:val="002060"/>
                <w:sz w:val="22"/>
                <w:szCs w:val="22"/>
              </w:rPr>
              <w:t>Службени гласник РС”</w:t>
            </w:r>
            <w:r w:rsidRPr="00DB6F77">
              <w:rPr>
                <w:color w:val="002060"/>
                <w:sz w:val="22"/>
                <w:szCs w:val="22"/>
                <w:lang w:val="sr-Cyrl-RS"/>
              </w:rPr>
              <w:t>,</w:t>
            </w:r>
            <w:r w:rsidRPr="00DB6F77">
              <w:rPr>
                <w:color w:val="002060"/>
                <w:sz w:val="22"/>
                <w:szCs w:val="22"/>
              </w:rPr>
              <w:t xml:space="preserve">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rStyle w:val="Strong"/>
                <w:b w:val="0"/>
                <w:color w:val="002060"/>
                <w:sz w:val="22"/>
                <w:szCs w:val="22"/>
                <w:shd w:val="clear" w:color="auto" w:fill="FFFFFF"/>
                <w:lang w:val="sr-Cyrl-RS"/>
              </w:rPr>
              <w:t xml:space="preserve">. године, </w:t>
            </w:r>
            <w:r w:rsidRPr="00E1510C">
              <w:rPr>
                <w:color w:val="002060"/>
                <w:sz w:val="22"/>
                <w:szCs w:val="22"/>
              </w:rPr>
              <w:t>која се</w:t>
            </w:r>
            <w:r w:rsidRPr="00DB6F77">
              <w:rPr>
                <w:color w:val="002060"/>
                <w:sz w:val="22"/>
                <w:szCs w:val="22"/>
              </w:rPr>
              <w:t xml:space="preserve"> примењује 1. јануара 2022. године.</w:t>
            </w:r>
          </w:p>
          <w:p w14:paraId="5E12F850" w14:textId="77777777" w:rsidR="00DC655C" w:rsidRPr="00DB6F77" w:rsidRDefault="00DC655C" w:rsidP="00677880">
            <w:pPr>
              <w:jc w:val="both"/>
              <w:rPr>
                <w:color w:val="002060"/>
                <w:sz w:val="22"/>
                <w:szCs w:val="22"/>
                <w:lang w:val="sr-Latn-CS"/>
              </w:rPr>
            </w:pPr>
          </w:p>
        </w:tc>
      </w:tr>
      <w:tr w:rsidR="00DC655C" w:rsidRPr="003E7E98" w14:paraId="570D4F9F" w14:textId="77777777" w:rsidTr="00355C3F">
        <w:trPr>
          <w:trHeight w:val="486"/>
        </w:trPr>
        <w:tc>
          <w:tcPr>
            <w:tcW w:w="6091" w:type="dxa"/>
            <w:tcBorders>
              <w:top w:val="single" w:sz="4" w:space="0" w:color="auto"/>
              <w:left w:val="single" w:sz="4" w:space="0" w:color="auto"/>
              <w:bottom w:val="single" w:sz="4" w:space="0" w:color="auto"/>
              <w:right w:val="single" w:sz="4" w:space="0" w:color="auto"/>
            </w:tcBorders>
            <w:vAlign w:val="center"/>
          </w:tcPr>
          <w:p w14:paraId="0D79719B" w14:textId="77777777" w:rsidR="00DC655C" w:rsidRPr="00DB6F77" w:rsidRDefault="00DC655C" w:rsidP="00677880">
            <w:pPr>
              <w:jc w:val="both"/>
              <w:rPr>
                <w:color w:val="002060"/>
                <w:sz w:val="22"/>
                <w:szCs w:val="22"/>
                <w:lang w:val="sr-Cyrl-RS"/>
              </w:rPr>
            </w:pPr>
            <w:r w:rsidRPr="00DB6F77">
              <w:rPr>
                <w:color w:val="002060"/>
                <w:sz w:val="22"/>
                <w:szCs w:val="22"/>
                <w:lang w:val="sr-Cyrl-RS"/>
              </w:rPr>
              <w:t>Усклађени динарски износи из Тарифе републичких административних такси</w:t>
            </w:r>
          </w:p>
        </w:tc>
        <w:tc>
          <w:tcPr>
            <w:tcW w:w="3685" w:type="dxa"/>
            <w:tcBorders>
              <w:top w:val="single" w:sz="4" w:space="0" w:color="auto"/>
              <w:left w:val="single" w:sz="4" w:space="0" w:color="auto"/>
              <w:bottom w:val="single" w:sz="4" w:space="0" w:color="auto"/>
              <w:right w:val="single" w:sz="4" w:space="0" w:color="auto"/>
            </w:tcBorders>
            <w:vAlign w:val="center"/>
          </w:tcPr>
          <w:p w14:paraId="0707F34C"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r w:rsidR="00DC655C" w:rsidRPr="003E7E98" w14:paraId="128ACAE6" w14:textId="77777777" w:rsidTr="00355C3F">
        <w:trPr>
          <w:trHeight w:val="811"/>
        </w:trPr>
        <w:tc>
          <w:tcPr>
            <w:tcW w:w="6091" w:type="dxa"/>
            <w:tcBorders>
              <w:top w:val="single" w:sz="4" w:space="0" w:color="auto"/>
              <w:left w:val="single" w:sz="4" w:space="0" w:color="auto"/>
              <w:bottom w:val="single" w:sz="4" w:space="0" w:color="auto"/>
              <w:right w:val="single" w:sz="4" w:space="0" w:color="auto"/>
            </w:tcBorders>
            <w:vAlign w:val="center"/>
          </w:tcPr>
          <w:p w14:paraId="34B47CA0" w14:textId="77777777" w:rsidR="00DC655C" w:rsidRPr="00DB6F77" w:rsidRDefault="00DC655C" w:rsidP="00677880">
            <w:pPr>
              <w:jc w:val="both"/>
              <w:rPr>
                <w:color w:val="002060"/>
                <w:sz w:val="22"/>
                <w:szCs w:val="22"/>
              </w:rPr>
            </w:pPr>
            <w:r w:rsidRPr="00DB6F77">
              <w:rPr>
                <w:color w:val="002060"/>
                <w:sz w:val="22"/>
                <w:szCs w:val="22"/>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685" w:type="dxa"/>
            <w:tcBorders>
              <w:top w:val="single" w:sz="4" w:space="0" w:color="auto"/>
              <w:left w:val="single" w:sz="4" w:space="0" w:color="auto"/>
              <w:bottom w:val="single" w:sz="4" w:space="0" w:color="auto"/>
              <w:right w:val="single" w:sz="4" w:space="0" w:color="auto"/>
            </w:tcBorders>
            <w:vAlign w:val="center"/>
          </w:tcPr>
          <w:p w14:paraId="0B1DD541"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bl>
    <w:p w14:paraId="71969A71" w14:textId="77777777" w:rsidR="00DC655C" w:rsidRPr="003E7E98" w:rsidRDefault="00DC655C" w:rsidP="00DC655C">
      <w:pPr>
        <w:spacing w:after="0" w:line="240" w:lineRule="auto"/>
      </w:pPr>
    </w:p>
    <w:p w14:paraId="39AFC66E" w14:textId="77777777" w:rsidR="00DC655C" w:rsidRPr="003E7E98" w:rsidRDefault="00DC655C" w:rsidP="00DC655C">
      <w:pPr>
        <w:spacing w:after="0" w:line="240" w:lineRule="auto"/>
      </w:pPr>
    </w:p>
    <w:tbl>
      <w:tblPr>
        <w:tblStyle w:val="TableGrid"/>
        <w:tblW w:w="9938" w:type="dxa"/>
        <w:jc w:val="center"/>
        <w:tblLook w:val="04A0" w:firstRow="1" w:lastRow="0" w:firstColumn="1" w:lastColumn="0" w:noHBand="0" w:noVBand="1"/>
      </w:tblPr>
      <w:tblGrid>
        <w:gridCol w:w="6095"/>
        <w:gridCol w:w="3843"/>
      </w:tblGrid>
      <w:tr w:rsidR="00DC655C" w:rsidRPr="003E7E98" w14:paraId="64B8AB2B" w14:textId="77777777" w:rsidTr="00691B16">
        <w:trPr>
          <w:jc w:val="center"/>
        </w:trPr>
        <w:tc>
          <w:tcPr>
            <w:tcW w:w="9938" w:type="dxa"/>
            <w:gridSpan w:val="2"/>
            <w:shd w:val="clear" w:color="auto" w:fill="D9D9D9" w:themeFill="background1" w:themeFillShade="D9"/>
            <w:vAlign w:val="center"/>
          </w:tcPr>
          <w:p w14:paraId="275C3AA9"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Прописи које је донело Министарства финансија  </w:t>
            </w:r>
          </w:p>
          <w:p w14:paraId="184330ED"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у периоду од 1.</w:t>
            </w:r>
            <w:r w:rsidRPr="00B01643">
              <w:rPr>
                <w:b/>
                <w:color w:val="002060"/>
                <w:sz w:val="22"/>
                <w:szCs w:val="22"/>
                <w:lang w:val="en-GB"/>
              </w:rPr>
              <w:t xml:space="preserve"> јануара до </w:t>
            </w:r>
            <w:r w:rsidRPr="00B01643">
              <w:rPr>
                <w:b/>
                <w:color w:val="002060"/>
                <w:sz w:val="22"/>
                <w:szCs w:val="22"/>
                <w:lang w:val="sr-Cyrl-RS"/>
              </w:rPr>
              <w:t xml:space="preserve"> 30. јуна 2021. годинe</w:t>
            </w:r>
          </w:p>
        </w:tc>
      </w:tr>
      <w:tr w:rsidR="00DC655C" w:rsidRPr="003E7E98" w14:paraId="6889A46B" w14:textId="77777777" w:rsidTr="00691B16">
        <w:trPr>
          <w:trHeight w:val="436"/>
          <w:jc w:val="center"/>
        </w:trPr>
        <w:tc>
          <w:tcPr>
            <w:tcW w:w="6095" w:type="dxa"/>
            <w:tcBorders>
              <w:bottom w:val="single" w:sz="4" w:space="0" w:color="auto"/>
            </w:tcBorders>
            <w:shd w:val="clear" w:color="auto" w:fill="D9D9D9" w:themeFill="background1" w:themeFillShade="D9"/>
            <w:vAlign w:val="center"/>
          </w:tcPr>
          <w:p w14:paraId="1B8B7DDE"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Назив акта</w:t>
            </w:r>
          </w:p>
        </w:tc>
        <w:tc>
          <w:tcPr>
            <w:tcW w:w="3843" w:type="dxa"/>
            <w:tcBorders>
              <w:bottom w:val="single" w:sz="4" w:space="0" w:color="auto"/>
            </w:tcBorders>
            <w:shd w:val="clear" w:color="auto" w:fill="D9D9D9" w:themeFill="background1" w:themeFillShade="D9"/>
            <w:vAlign w:val="center"/>
          </w:tcPr>
          <w:p w14:paraId="5168810B"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Број и датум </w:t>
            </w:r>
          </w:p>
          <w:p w14:paraId="312B6335"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„Службеног гласника РС“</w:t>
            </w:r>
          </w:p>
        </w:tc>
      </w:tr>
      <w:tr w:rsidR="00DC655C" w:rsidRPr="003E7E98" w14:paraId="003CB5C7" w14:textId="77777777" w:rsidTr="00691B16">
        <w:trPr>
          <w:jc w:val="center"/>
        </w:trPr>
        <w:tc>
          <w:tcPr>
            <w:tcW w:w="6095" w:type="dxa"/>
            <w:shd w:val="clear" w:color="auto" w:fill="FFFFFF" w:themeFill="background1"/>
            <w:vAlign w:val="center"/>
          </w:tcPr>
          <w:p w14:paraId="0375979C" w14:textId="77777777" w:rsidR="00DC655C" w:rsidRPr="00B01643" w:rsidRDefault="00DC655C" w:rsidP="00677880">
            <w:pPr>
              <w:jc w:val="both"/>
              <w:rPr>
                <w:color w:val="002060"/>
                <w:sz w:val="22"/>
                <w:szCs w:val="22"/>
                <w:lang w:val="sr-Cyrl-RS"/>
              </w:rPr>
            </w:pPr>
            <w:r w:rsidRPr="00B01643">
              <w:rPr>
                <w:color w:val="002060"/>
                <w:sz w:val="22"/>
                <w:szCs w:val="22"/>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3843" w:type="dxa"/>
            <w:shd w:val="clear" w:color="auto" w:fill="FFFFFF" w:themeFill="background1"/>
            <w:vAlign w:val="center"/>
          </w:tcPr>
          <w:p w14:paraId="5145DD04" w14:textId="77777777" w:rsidR="00DC655C" w:rsidRPr="00B01643" w:rsidRDefault="00DC655C" w:rsidP="00677880">
            <w:pPr>
              <w:jc w:val="both"/>
              <w:rPr>
                <w:color w:val="002060"/>
                <w:sz w:val="22"/>
                <w:szCs w:val="22"/>
              </w:rPr>
            </w:pPr>
            <w:r w:rsidRPr="00B01643">
              <w:rPr>
                <w:color w:val="002060"/>
                <w:sz w:val="22"/>
                <w:szCs w:val="22"/>
                <w:lang w:val="sr-Cyrl-RS"/>
              </w:rPr>
              <w:t>„Службени гласник РС”, број 19 од 5. марта 2021. године</w:t>
            </w:r>
          </w:p>
        </w:tc>
      </w:tr>
      <w:tr w:rsidR="00DC655C" w:rsidRPr="003E7E98" w14:paraId="61594DCF" w14:textId="77777777" w:rsidTr="00691B16">
        <w:trPr>
          <w:jc w:val="center"/>
        </w:trPr>
        <w:tc>
          <w:tcPr>
            <w:tcW w:w="6095" w:type="dxa"/>
            <w:shd w:val="clear" w:color="auto" w:fill="FFFFFF" w:themeFill="background1"/>
            <w:vAlign w:val="center"/>
          </w:tcPr>
          <w:p w14:paraId="3416462C" w14:textId="77777777" w:rsidR="00DC655C" w:rsidRPr="00B01643" w:rsidRDefault="00DC655C" w:rsidP="00677880">
            <w:pPr>
              <w:jc w:val="both"/>
              <w:rPr>
                <w:color w:val="002060"/>
                <w:sz w:val="22"/>
                <w:szCs w:val="22"/>
                <w:lang w:val="sr-Cyrl-RS"/>
              </w:rPr>
            </w:pPr>
            <w:r w:rsidRPr="00B01643">
              <w:rPr>
                <w:color w:val="002060"/>
                <w:sz w:val="22"/>
                <w:szCs w:val="22"/>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2021. годину</w:t>
            </w:r>
          </w:p>
        </w:tc>
        <w:tc>
          <w:tcPr>
            <w:tcW w:w="3843" w:type="dxa"/>
            <w:shd w:val="clear" w:color="auto" w:fill="FFFFFF" w:themeFill="background1"/>
            <w:vAlign w:val="center"/>
          </w:tcPr>
          <w:p w14:paraId="558EC646" w14:textId="77777777" w:rsidR="00DC655C" w:rsidRPr="00B01643" w:rsidRDefault="00DC655C" w:rsidP="00677880">
            <w:pPr>
              <w:jc w:val="both"/>
              <w:rPr>
                <w:color w:val="002060"/>
                <w:sz w:val="22"/>
                <w:szCs w:val="22"/>
                <w:lang w:val="sr-Cyrl-RS"/>
              </w:rPr>
            </w:pPr>
            <w:r w:rsidRPr="00B01643">
              <w:rPr>
                <w:color w:val="002060"/>
                <w:sz w:val="22"/>
                <w:szCs w:val="22"/>
                <w:lang w:val="sr-Cyrl-RS"/>
              </w:rPr>
              <w:t>„Службени гласник РС”, број 20 од 10. марта 2021. године</w:t>
            </w:r>
          </w:p>
        </w:tc>
      </w:tr>
      <w:tr w:rsidR="00DC655C" w:rsidRPr="003E7E98" w14:paraId="46E43510" w14:textId="77777777" w:rsidTr="00691B16">
        <w:trPr>
          <w:jc w:val="center"/>
        </w:trPr>
        <w:tc>
          <w:tcPr>
            <w:tcW w:w="6095" w:type="dxa"/>
            <w:shd w:val="clear" w:color="auto" w:fill="FFFFFF" w:themeFill="background1"/>
            <w:vAlign w:val="center"/>
          </w:tcPr>
          <w:p w14:paraId="3A0AEAFF" w14:textId="77777777" w:rsidR="00DC655C" w:rsidRPr="00B01643" w:rsidRDefault="00DC655C" w:rsidP="00677880">
            <w:pPr>
              <w:pStyle w:val="ListParagraph"/>
              <w:ind w:left="0" w:firstLine="16"/>
              <w:jc w:val="both"/>
              <w:rPr>
                <w:color w:val="002060"/>
                <w:sz w:val="22"/>
                <w:szCs w:val="22"/>
                <w:lang w:val="sr-Cyrl-RS"/>
              </w:rPr>
            </w:pPr>
            <w:r w:rsidRPr="00B01643">
              <w:rPr>
                <w:color w:val="002060"/>
                <w:sz w:val="22"/>
                <w:szCs w:val="22"/>
                <w:lang w:val="sr-Cyrl-RS"/>
              </w:rPr>
              <w:t xml:space="preserve">Правилник о каматним стопама за које се сматра да су у складу са принципом „ван дохвата руке” за 2021. годину </w:t>
            </w:r>
          </w:p>
        </w:tc>
        <w:tc>
          <w:tcPr>
            <w:tcW w:w="3843" w:type="dxa"/>
            <w:shd w:val="clear" w:color="auto" w:fill="FFFFFF" w:themeFill="background1"/>
            <w:vAlign w:val="center"/>
          </w:tcPr>
          <w:p w14:paraId="4FE60896"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„Службени гласник РС”, број 24 од 19. марта 2021. године</w:t>
            </w:r>
          </w:p>
        </w:tc>
      </w:tr>
      <w:tr w:rsidR="00DC655C" w:rsidRPr="003E7E98" w14:paraId="14B565F1" w14:textId="77777777" w:rsidTr="00691B16">
        <w:trPr>
          <w:jc w:val="center"/>
        </w:trPr>
        <w:tc>
          <w:tcPr>
            <w:tcW w:w="6095" w:type="dxa"/>
            <w:shd w:val="clear" w:color="auto" w:fill="FFFFFF" w:themeFill="background1"/>
            <w:vAlign w:val="center"/>
          </w:tcPr>
          <w:p w14:paraId="42FCE1EC" w14:textId="77777777" w:rsidR="00DC655C" w:rsidRPr="00B01643" w:rsidRDefault="00DC655C" w:rsidP="00677880">
            <w:pPr>
              <w:jc w:val="both"/>
              <w:rPr>
                <w:color w:val="002060"/>
                <w:sz w:val="22"/>
                <w:szCs w:val="22"/>
              </w:rPr>
            </w:pPr>
            <w:r w:rsidRPr="00B01643">
              <w:rPr>
                <w:color w:val="002060"/>
                <w:sz w:val="22"/>
                <w:szCs w:val="22"/>
                <w:lang w:val="sr-Cyrl-RS"/>
              </w:rPr>
              <w:t>Правилник о изменама Правилника о садржају пореске пријаве за обрачун пореза на добит по одбитку на приходе и накнаде које остварују нерезидентна и резидентна правна лица</w:t>
            </w:r>
          </w:p>
        </w:tc>
        <w:tc>
          <w:tcPr>
            <w:tcW w:w="3843" w:type="dxa"/>
            <w:shd w:val="clear" w:color="auto" w:fill="FFFFFF" w:themeFill="background1"/>
            <w:vAlign w:val="center"/>
          </w:tcPr>
          <w:p w14:paraId="7A73ED61" w14:textId="77777777" w:rsidR="00DC655C" w:rsidRPr="00B01643" w:rsidRDefault="00DC655C" w:rsidP="00677880">
            <w:pPr>
              <w:pStyle w:val="Style"/>
              <w:jc w:val="both"/>
              <w:textAlignment w:val="baseline"/>
              <w:rPr>
                <w:color w:val="002060"/>
                <w:sz w:val="22"/>
                <w:szCs w:val="22"/>
                <w:lang w:val="sr-Cyrl-RS"/>
              </w:rPr>
            </w:pPr>
            <w:r w:rsidRPr="00B01643">
              <w:rPr>
                <w:color w:val="002060"/>
                <w:sz w:val="22"/>
                <w:szCs w:val="22"/>
                <w:lang w:val="sr-Cyrl-RS"/>
              </w:rPr>
              <w:t>„Службени гласник РС”, број 27 од 24. марта 2021. године</w:t>
            </w:r>
          </w:p>
          <w:p w14:paraId="4C66897D" w14:textId="77777777" w:rsidR="00DC655C" w:rsidRPr="00B01643" w:rsidRDefault="00DC655C" w:rsidP="00677880">
            <w:pPr>
              <w:pStyle w:val="Style"/>
              <w:jc w:val="both"/>
              <w:textAlignment w:val="baseline"/>
              <w:rPr>
                <w:color w:val="002060"/>
                <w:sz w:val="22"/>
                <w:szCs w:val="22"/>
                <w:lang w:val="sr-Cyrl-RS"/>
              </w:rPr>
            </w:pPr>
          </w:p>
        </w:tc>
      </w:tr>
      <w:tr w:rsidR="00DC655C" w:rsidRPr="003E7E98" w14:paraId="517ADE7B" w14:textId="77777777" w:rsidTr="00691B16">
        <w:trPr>
          <w:jc w:val="center"/>
        </w:trPr>
        <w:tc>
          <w:tcPr>
            <w:tcW w:w="6095" w:type="dxa"/>
            <w:shd w:val="clear" w:color="auto" w:fill="FFFFFF" w:themeFill="background1"/>
            <w:vAlign w:val="center"/>
          </w:tcPr>
          <w:p w14:paraId="0E1486C0" w14:textId="77777777" w:rsidR="00DC655C" w:rsidRPr="00B01643" w:rsidRDefault="00DC655C" w:rsidP="00677880">
            <w:pPr>
              <w:jc w:val="both"/>
              <w:rPr>
                <w:color w:val="002060"/>
                <w:sz w:val="22"/>
                <w:szCs w:val="22"/>
                <w:lang w:val="sr-Cyrl-RS"/>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врсти и начину достављања података о пословном простору и пословним просторијама, као и о начину генерисања ознаке пословног простора</w:t>
            </w:r>
            <w:r w:rsidRPr="00B01643">
              <w:rPr>
                <w:color w:val="002060"/>
                <w:sz w:val="22"/>
                <w:szCs w:val="22"/>
                <w:lang w:val="sr-Cyrl-RS"/>
              </w:rPr>
              <w:t xml:space="preserve"> </w:t>
            </w:r>
          </w:p>
        </w:tc>
        <w:tc>
          <w:tcPr>
            <w:tcW w:w="3843" w:type="dxa"/>
            <w:shd w:val="clear" w:color="auto" w:fill="FFFFFF" w:themeFill="background1"/>
            <w:vAlign w:val="center"/>
          </w:tcPr>
          <w:p w14:paraId="44823011" w14:textId="77777777" w:rsidR="00DC655C" w:rsidRPr="00B01643" w:rsidRDefault="00DC655C" w:rsidP="00677880">
            <w:pPr>
              <w:pStyle w:val="Style"/>
              <w:jc w:val="both"/>
              <w:textAlignment w:val="baseline"/>
              <w:rPr>
                <w:b/>
                <w:color w:val="002060"/>
                <w:sz w:val="22"/>
                <w:szCs w:val="22"/>
                <w:lang w:val="sr-Cyrl-RS"/>
              </w:rPr>
            </w:pPr>
            <w:r w:rsidRPr="00B01643">
              <w:rPr>
                <w:color w:val="002060"/>
                <w:sz w:val="22"/>
                <w:szCs w:val="22"/>
              </w:rPr>
              <w:t>„Службени гласник РС”</w:t>
            </w:r>
            <w:r w:rsidRPr="00B01643">
              <w:rPr>
                <w:color w:val="002060"/>
                <w:sz w:val="22"/>
                <w:szCs w:val="22"/>
                <w:lang w:val="sr-Cyrl-RS"/>
              </w:rPr>
              <w:t>,</w:t>
            </w:r>
            <w:r w:rsidRPr="00B01643">
              <w:rPr>
                <w:color w:val="002060"/>
                <w:sz w:val="22"/>
                <w:szCs w:val="22"/>
              </w:rPr>
              <w:t xml:space="preserve">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се примењује од 1. новембра 2021. године.</w:t>
            </w:r>
          </w:p>
        </w:tc>
      </w:tr>
      <w:tr w:rsidR="00DC655C" w:rsidRPr="003E7E98" w14:paraId="6EC1F0BD" w14:textId="77777777" w:rsidTr="00691B16">
        <w:trPr>
          <w:jc w:val="center"/>
        </w:trPr>
        <w:tc>
          <w:tcPr>
            <w:tcW w:w="6095" w:type="dxa"/>
            <w:shd w:val="clear" w:color="auto" w:fill="FFFFFF" w:themeFill="background1"/>
            <w:vAlign w:val="center"/>
          </w:tcPr>
          <w:p w14:paraId="71B5FA82" w14:textId="77777777" w:rsidR="00DC655C" w:rsidRPr="00B01643" w:rsidRDefault="00DC655C" w:rsidP="00677880">
            <w:pPr>
              <w:jc w:val="both"/>
              <w:rPr>
                <w:color w:val="002060"/>
                <w:sz w:val="22"/>
                <w:szCs w:val="22"/>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начину чувања и заштите података у интерној меморији електронског фискалног уређаја.</w:t>
            </w:r>
          </w:p>
        </w:tc>
        <w:tc>
          <w:tcPr>
            <w:tcW w:w="3843" w:type="dxa"/>
            <w:shd w:val="clear" w:color="auto" w:fill="FFFFFF" w:themeFill="background1"/>
            <w:vAlign w:val="center"/>
          </w:tcPr>
          <w:p w14:paraId="6D5847A8"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 који се примењује од 1. јануара 2022. године</w:t>
            </w:r>
          </w:p>
        </w:tc>
      </w:tr>
      <w:tr w:rsidR="00DC655C" w:rsidRPr="003E7E98" w14:paraId="17D3EA42" w14:textId="77777777" w:rsidTr="00691B16">
        <w:trPr>
          <w:jc w:val="center"/>
        </w:trPr>
        <w:tc>
          <w:tcPr>
            <w:tcW w:w="6095" w:type="dxa"/>
            <w:shd w:val="clear" w:color="auto" w:fill="FFFFFF" w:themeFill="background1"/>
            <w:vAlign w:val="center"/>
          </w:tcPr>
          <w:p w14:paraId="213D747A" w14:textId="77777777" w:rsidR="00DC655C" w:rsidRPr="00B01643" w:rsidRDefault="00DC655C" w:rsidP="00677880">
            <w:pPr>
              <w:jc w:val="both"/>
              <w:rPr>
                <w:color w:val="002060"/>
                <w:sz w:val="22"/>
                <w:szCs w:val="22"/>
              </w:rPr>
            </w:pPr>
            <w:r w:rsidRPr="00B01643">
              <w:rPr>
                <w:color w:val="002060"/>
                <w:sz w:val="22"/>
                <w:szCs w:val="22"/>
              </w:rPr>
              <w:t xml:space="preserve">Правилнико начину провере пријављених фискалних рачуна </w:t>
            </w:r>
          </w:p>
        </w:tc>
        <w:tc>
          <w:tcPr>
            <w:tcW w:w="3843" w:type="dxa"/>
            <w:shd w:val="clear" w:color="auto" w:fill="FFFFFF" w:themeFill="background1"/>
            <w:vAlign w:val="center"/>
          </w:tcPr>
          <w:p w14:paraId="4DAA42DD"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 xml:space="preserve">се примењује </w:t>
            </w:r>
            <w:r w:rsidRPr="00B01643">
              <w:rPr>
                <w:color w:val="002060"/>
                <w:sz w:val="22"/>
                <w:szCs w:val="22"/>
              </w:rPr>
              <w:t>од 1. јануара 2022. године</w:t>
            </w:r>
          </w:p>
        </w:tc>
      </w:tr>
      <w:tr w:rsidR="00DC655C" w:rsidRPr="003E7E98" w14:paraId="188D10F0" w14:textId="77777777" w:rsidTr="00691B16">
        <w:trPr>
          <w:jc w:val="center"/>
        </w:trPr>
        <w:tc>
          <w:tcPr>
            <w:tcW w:w="6095" w:type="dxa"/>
            <w:shd w:val="clear" w:color="auto" w:fill="FFFFFF" w:themeFill="background1"/>
            <w:vAlign w:val="center"/>
          </w:tcPr>
          <w:p w14:paraId="37CEB4E0" w14:textId="77777777" w:rsidR="00DC655C" w:rsidRPr="00B01643" w:rsidRDefault="00DC655C" w:rsidP="00677880">
            <w:pPr>
              <w:jc w:val="both"/>
              <w:rPr>
                <w:color w:val="002060"/>
                <w:sz w:val="22"/>
                <w:szCs w:val="22"/>
              </w:rPr>
            </w:pPr>
            <w:r w:rsidRPr="00B01643">
              <w:rPr>
                <w:color w:val="002060"/>
                <w:sz w:val="22"/>
                <w:szCs w:val="22"/>
              </w:rPr>
              <w:t xml:space="preserve">Правилник о условима и процедури издавања и начину коришћења безбедносног елемента </w:t>
            </w:r>
          </w:p>
        </w:tc>
        <w:tc>
          <w:tcPr>
            <w:tcW w:w="3843" w:type="dxa"/>
            <w:shd w:val="clear" w:color="auto" w:fill="FFFFFF" w:themeFill="background1"/>
            <w:vAlign w:val="center"/>
          </w:tcPr>
          <w:p w14:paraId="0FFDD97C" w14:textId="77777777" w:rsidR="00DC655C" w:rsidRPr="00B01643" w:rsidRDefault="00DC655C" w:rsidP="00677880">
            <w:pPr>
              <w:jc w:val="both"/>
              <w:rPr>
                <w:color w:val="002060"/>
                <w:sz w:val="22"/>
                <w:szCs w:val="22"/>
                <w:lang w:val="sr-Cyrl-RS"/>
              </w:rPr>
            </w:pPr>
            <w:r w:rsidRPr="00B01643">
              <w:rPr>
                <w:color w:val="002060"/>
                <w:sz w:val="22"/>
                <w:szCs w:val="22"/>
              </w:rPr>
              <w:t xml:space="preserve">„Службени гласник РС” број 31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од 1. јула 2021. године.</w:t>
            </w:r>
          </w:p>
        </w:tc>
      </w:tr>
      <w:tr w:rsidR="00DC655C" w:rsidRPr="003E7E98" w14:paraId="1C9FDCFA" w14:textId="77777777" w:rsidTr="00691B16">
        <w:trPr>
          <w:jc w:val="center"/>
        </w:trPr>
        <w:tc>
          <w:tcPr>
            <w:tcW w:w="6095" w:type="dxa"/>
            <w:shd w:val="clear" w:color="auto" w:fill="FFFFFF" w:themeFill="background1"/>
            <w:vAlign w:val="center"/>
          </w:tcPr>
          <w:p w14:paraId="76CF8513" w14:textId="77777777" w:rsidR="00DC655C" w:rsidRPr="00B01643" w:rsidRDefault="00DC655C" w:rsidP="00677880">
            <w:pPr>
              <w:jc w:val="both"/>
              <w:rPr>
                <w:color w:val="002060"/>
                <w:sz w:val="22"/>
                <w:szCs w:val="22"/>
              </w:rPr>
            </w:pPr>
            <w:r w:rsidRPr="00B01643">
              <w:rPr>
                <w:bCs/>
                <w:color w:val="002060"/>
                <w:sz w:val="22"/>
                <w:szCs w:val="22"/>
                <w:lang w:val="sr-Cyrl-RS"/>
              </w:rPr>
              <w:t>П</w:t>
            </w:r>
            <w:r w:rsidRPr="00B01643">
              <w:rPr>
                <w:bCs/>
                <w:color w:val="002060"/>
                <w:sz w:val="22"/>
                <w:szCs w:val="22"/>
                <w:lang w:val="sr-Cyrl-CS"/>
              </w:rPr>
              <w:t xml:space="preserve">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 </w:t>
            </w:r>
          </w:p>
        </w:tc>
        <w:tc>
          <w:tcPr>
            <w:tcW w:w="3843" w:type="dxa"/>
            <w:shd w:val="clear" w:color="auto" w:fill="FFFFFF" w:themeFill="background1"/>
            <w:vAlign w:val="center"/>
          </w:tcPr>
          <w:p w14:paraId="12312B75"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1. јануара 2022. године.</w:t>
            </w:r>
          </w:p>
          <w:p w14:paraId="035CDD3B" w14:textId="77777777" w:rsidR="00DC655C" w:rsidRPr="00B01643" w:rsidRDefault="00DC655C" w:rsidP="00677880">
            <w:pPr>
              <w:pStyle w:val="Style"/>
              <w:jc w:val="both"/>
              <w:textAlignment w:val="baseline"/>
              <w:rPr>
                <w:color w:val="002060"/>
                <w:sz w:val="22"/>
                <w:szCs w:val="22"/>
              </w:rPr>
            </w:pPr>
          </w:p>
        </w:tc>
      </w:tr>
      <w:tr w:rsidR="00DC655C" w:rsidRPr="003E7E98" w14:paraId="66F74FAF" w14:textId="77777777" w:rsidTr="00691B16">
        <w:trPr>
          <w:jc w:val="center"/>
        </w:trPr>
        <w:tc>
          <w:tcPr>
            <w:tcW w:w="6095" w:type="dxa"/>
            <w:shd w:val="clear" w:color="auto" w:fill="FFFFFF" w:themeFill="background1"/>
            <w:vAlign w:val="center"/>
          </w:tcPr>
          <w:p w14:paraId="3BED33AB" w14:textId="77777777" w:rsidR="00DC655C" w:rsidRPr="00B01643" w:rsidRDefault="00DC655C" w:rsidP="00677880">
            <w:pPr>
              <w:jc w:val="both"/>
              <w:rPr>
                <w:bCs/>
                <w:color w:val="002060"/>
                <w:sz w:val="22"/>
                <w:szCs w:val="22"/>
                <w:lang w:val="sr-Cyrl-RS"/>
              </w:rPr>
            </w:pPr>
            <w:r w:rsidRPr="00B01643">
              <w:rPr>
                <w:bCs/>
                <w:color w:val="002060"/>
                <w:sz w:val="22"/>
                <w:szCs w:val="22"/>
              </w:rPr>
              <w:lastRenderedPageBreak/>
              <w:t>Правилник о начину и поступку достављања података о издатим фискалним рачунима Пореској управи</w:t>
            </w:r>
            <w:r w:rsidRPr="00B01643">
              <w:rPr>
                <w:bCs/>
                <w:color w:val="002060"/>
                <w:sz w:val="22"/>
                <w:szCs w:val="22"/>
                <w:lang w:val="sr-Cyrl-RS"/>
              </w:rPr>
              <w:t xml:space="preserve"> </w:t>
            </w:r>
          </w:p>
        </w:tc>
        <w:tc>
          <w:tcPr>
            <w:tcW w:w="3843" w:type="dxa"/>
            <w:shd w:val="clear" w:color="auto" w:fill="FFFFFF" w:themeFill="background1"/>
            <w:vAlign w:val="center"/>
          </w:tcPr>
          <w:p w14:paraId="15E40097"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 xml:space="preserve">се примењује 1. јанура 2022. године. </w:t>
            </w:r>
          </w:p>
        </w:tc>
      </w:tr>
      <w:tr w:rsidR="00DC655C" w:rsidRPr="003E7E98" w14:paraId="4477DCB0" w14:textId="77777777" w:rsidTr="00691B16">
        <w:trPr>
          <w:jc w:val="center"/>
        </w:trPr>
        <w:tc>
          <w:tcPr>
            <w:tcW w:w="6095" w:type="dxa"/>
            <w:shd w:val="clear" w:color="auto" w:fill="FFFFFF" w:themeFill="background1"/>
            <w:vAlign w:val="center"/>
          </w:tcPr>
          <w:p w14:paraId="38B8DA92" w14:textId="77777777" w:rsidR="00DC655C" w:rsidRPr="00B01643" w:rsidRDefault="00DC655C" w:rsidP="00677880">
            <w:pPr>
              <w:jc w:val="both"/>
              <w:rPr>
                <w:color w:val="002060"/>
                <w:sz w:val="22"/>
                <w:szCs w:val="22"/>
              </w:rPr>
            </w:pPr>
            <w:r w:rsidRPr="00B01643">
              <w:rPr>
                <w:color w:val="002060"/>
                <w:sz w:val="22"/>
                <w:szCs w:val="22"/>
                <w:lang w:val="sr-Cyrl-RS"/>
              </w:rPr>
              <w:t>Правилник о порезу на додату вредност</w:t>
            </w:r>
          </w:p>
        </w:tc>
        <w:tc>
          <w:tcPr>
            <w:tcW w:w="3843" w:type="dxa"/>
            <w:shd w:val="clear" w:color="auto" w:fill="FFFFFF" w:themeFill="background1"/>
            <w:vAlign w:val="center"/>
          </w:tcPr>
          <w:p w14:paraId="26A5DF65"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 xml:space="preserve">„Службени гласник РС”, број 37 од </w:t>
            </w:r>
            <w:r w:rsidRPr="00B01643">
              <w:rPr>
                <w:color w:val="002060"/>
                <w:sz w:val="22"/>
                <w:szCs w:val="22"/>
              </w:rPr>
              <w:t xml:space="preserve"> </w:t>
            </w:r>
            <w:r w:rsidRPr="00B01643">
              <w:rPr>
                <w:color w:val="002060"/>
                <w:sz w:val="22"/>
                <w:szCs w:val="22"/>
                <w:lang w:val="en-GB"/>
              </w:rPr>
              <w:t>14. априла 2021</w:t>
            </w:r>
            <w:r w:rsidRPr="00B01643">
              <w:rPr>
                <w:color w:val="002060"/>
                <w:sz w:val="22"/>
                <w:szCs w:val="22"/>
                <w:lang w:val="sr-Cyrl-RS"/>
              </w:rPr>
              <w:t>. године</w:t>
            </w:r>
          </w:p>
        </w:tc>
      </w:tr>
      <w:tr w:rsidR="00DC655C" w:rsidRPr="003E7E98" w14:paraId="6BA1CAF8" w14:textId="77777777" w:rsidTr="00691B16">
        <w:trPr>
          <w:jc w:val="center"/>
        </w:trPr>
        <w:tc>
          <w:tcPr>
            <w:tcW w:w="6095" w:type="dxa"/>
            <w:shd w:val="clear" w:color="auto" w:fill="FFFFFF" w:themeFill="background1"/>
            <w:vAlign w:val="center"/>
          </w:tcPr>
          <w:p w14:paraId="455A3237" w14:textId="77777777" w:rsidR="00DC655C" w:rsidRPr="00B01643" w:rsidRDefault="00DC655C" w:rsidP="00677880">
            <w:pPr>
              <w:jc w:val="both"/>
              <w:rPr>
                <w:bCs/>
                <w:color w:val="002060"/>
                <w:sz w:val="22"/>
                <w:szCs w:val="22"/>
              </w:rPr>
            </w:pPr>
            <w:r w:rsidRPr="00B01643">
              <w:rPr>
                <w:color w:val="002060"/>
                <w:sz w:val="22"/>
                <w:szCs w:val="22"/>
                <w:lang w:val="sr-Cyrl-RS"/>
              </w:rPr>
              <w:t xml:space="preserve">Правилник о допуни Правилника </w:t>
            </w:r>
            <w:r w:rsidRPr="00B01643">
              <w:rPr>
                <w:color w:val="002060"/>
                <w:sz w:val="22"/>
                <w:szCs w:val="22"/>
              </w:rPr>
              <w:t xml:space="preserve"> </w:t>
            </w:r>
            <w:r w:rsidRPr="00B01643">
              <w:rPr>
                <w:color w:val="002060"/>
                <w:sz w:val="22"/>
                <w:szCs w:val="22"/>
                <w:lang w:val="sr-Cyrl-RS"/>
              </w:rPr>
              <w:t>о порезу на додату вредност</w:t>
            </w:r>
          </w:p>
        </w:tc>
        <w:tc>
          <w:tcPr>
            <w:tcW w:w="3843" w:type="dxa"/>
            <w:shd w:val="clear" w:color="auto" w:fill="FFFFFF" w:themeFill="background1"/>
            <w:vAlign w:val="center"/>
          </w:tcPr>
          <w:p w14:paraId="30453F7F" w14:textId="77777777" w:rsidR="00DC655C" w:rsidRPr="00B01643" w:rsidRDefault="00DC655C" w:rsidP="00677880">
            <w:pPr>
              <w:jc w:val="both"/>
              <w:rPr>
                <w:color w:val="002060"/>
                <w:sz w:val="22"/>
                <w:szCs w:val="22"/>
              </w:rPr>
            </w:pPr>
            <w:r w:rsidRPr="00B01643">
              <w:rPr>
                <w:color w:val="002060"/>
                <w:sz w:val="22"/>
                <w:szCs w:val="22"/>
                <w:lang w:val="sr-Cyrl-RS"/>
              </w:rPr>
              <w:t xml:space="preserve">„Службени гласник РС”, број 64 од 25. јуна 2021. године  </w:t>
            </w:r>
          </w:p>
        </w:tc>
      </w:tr>
    </w:tbl>
    <w:p w14:paraId="6739ECD2" w14:textId="77777777" w:rsidR="00DC655C" w:rsidRPr="00236C25" w:rsidRDefault="00DC655C" w:rsidP="00067ADC">
      <w:pPr>
        <w:spacing w:after="0" w:line="240" w:lineRule="auto"/>
        <w:jc w:val="both"/>
        <w:rPr>
          <w:rFonts w:eastAsia="Times New Roman"/>
          <w:color w:val="002060"/>
          <w:szCs w:val="22"/>
          <w:lang w:val="sr-Cyrl-RS"/>
        </w:rPr>
      </w:pPr>
    </w:p>
    <w:p w14:paraId="57313BA5" w14:textId="77777777"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p>
    <w:p w14:paraId="156DFDB6" w14:textId="066271B9" w:rsidR="00504908" w:rsidRPr="00236C25" w:rsidRDefault="00504908" w:rsidP="00504908">
      <w:pPr>
        <w:tabs>
          <w:tab w:val="left" w:pos="1440"/>
        </w:tabs>
        <w:spacing w:after="0" w:line="240" w:lineRule="auto"/>
        <w:ind w:firstLine="720"/>
        <w:jc w:val="both"/>
        <w:rPr>
          <w:rFonts w:eastAsia="Times New Roman"/>
          <w:b/>
          <w:color w:val="002060"/>
          <w:szCs w:val="22"/>
          <w:lang w:val="sr-Cyrl-RS"/>
        </w:rPr>
      </w:pPr>
      <w:r w:rsidRPr="00236C25">
        <w:rPr>
          <w:rFonts w:eastAsia="Times New Roman"/>
          <w:b/>
          <w:color w:val="002060"/>
          <w:szCs w:val="22"/>
          <w:lang w:val="sr-Cyrl-RS"/>
        </w:rPr>
        <w:t xml:space="preserve">2020. година </w:t>
      </w:r>
    </w:p>
    <w:p w14:paraId="37AADF72" w14:textId="77777777" w:rsidR="00504908" w:rsidRPr="00236C25" w:rsidRDefault="00504908" w:rsidP="00504908">
      <w:pPr>
        <w:tabs>
          <w:tab w:val="left" w:pos="1440"/>
        </w:tabs>
        <w:spacing w:after="0" w:line="240" w:lineRule="auto"/>
        <w:ind w:firstLine="720"/>
        <w:jc w:val="both"/>
        <w:rPr>
          <w:rFonts w:eastAsia="Times New Roman"/>
          <w:color w:val="002060"/>
          <w:szCs w:val="22"/>
          <w:lang w:val="sr-Cyrl-RS"/>
        </w:rPr>
      </w:pPr>
    </w:p>
    <w:p w14:paraId="41DDE670" w14:textId="77777777" w:rsidR="00614084" w:rsidRPr="00480D90" w:rsidRDefault="00614084" w:rsidP="00614084">
      <w:pPr>
        <w:pStyle w:val="Style"/>
        <w:ind w:left="28" w:firstLine="720"/>
        <w:jc w:val="both"/>
        <w:textAlignment w:val="baseline"/>
        <w:rPr>
          <w:color w:val="002060"/>
        </w:rPr>
      </w:pPr>
      <w:r w:rsidRPr="00480D90">
        <w:rPr>
          <w:color w:val="002060"/>
        </w:rPr>
        <w:t>Сектор за фискални систем је полазећи од циљева и мера економске политике Републике Србије и током 2020. године наставио рад на унапређењу постојећих решења у смислу измена и допуна закона и подзаконских аката из своје надлежности, која су имала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78DE40DC" w14:textId="77777777" w:rsidR="00614084" w:rsidRPr="00480D90" w:rsidRDefault="00614084" w:rsidP="00614084">
      <w:pPr>
        <w:pStyle w:val="Style"/>
        <w:ind w:left="28" w:firstLine="720"/>
        <w:jc w:val="both"/>
        <w:textAlignment w:val="baseline"/>
        <w:rPr>
          <w:b/>
          <w:color w:val="002060"/>
        </w:rPr>
      </w:pPr>
    </w:p>
    <w:p w14:paraId="016B2087" w14:textId="25CF7180" w:rsidR="00614084" w:rsidRPr="00480D90" w:rsidRDefault="00614084" w:rsidP="00614084">
      <w:pPr>
        <w:pStyle w:val="Style"/>
        <w:ind w:left="28" w:firstLine="720"/>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потрошње порезом на додату вредност </w:t>
      </w:r>
      <w:r w:rsidRPr="00480D90">
        <w:rPr>
          <w:color w:val="002060"/>
        </w:rPr>
        <w:t>донет је Закон о изменама и допунама Закона о порезу на додату вредност (,,Службени гласник РС</w:t>
      </w:r>
      <w:r w:rsidR="00F674B0">
        <w:rPr>
          <w:color w:val="002060"/>
          <w:lang w:val="sr-Cyrl-RS"/>
        </w:rPr>
        <w:t>“</w:t>
      </w:r>
      <w:r w:rsidRPr="00480D90">
        <w:rPr>
          <w:color w:val="002060"/>
        </w:rPr>
        <w:t>, број 153/20). Најважнија решења су:</w:t>
      </w:r>
    </w:p>
    <w:p w14:paraId="05CB7E0A" w14:textId="664675CB"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да се споредним прометом не сматра пренос права располагања на покретним стварима уз пренос права располагања на непокретностима (грађевинским објектима и економски дељивим целинама у оквиру грађевинских објеката </w:t>
      </w:r>
      <w:r>
        <w:rPr>
          <w:color w:val="002060"/>
        </w:rPr>
        <w:t>−</w:t>
      </w:r>
      <w:r w:rsidR="00614084" w:rsidRPr="00480D90">
        <w:rPr>
          <w:color w:val="002060"/>
        </w:rPr>
        <w:t xml:space="preserve"> становима, пословним просторима, гаражама и гаражним местима), као и услуга изнајмљивања, односно давања на коришћење грађевинског објекта или економски дељиве целине у оквиру грађевинског објекта </w:t>
      </w:r>
      <w:r>
        <w:rPr>
          <w:color w:val="002060"/>
        </w:rPr>
        <w:t>−</w:t>
      </w:r>
      <w:r w:rsidR="00614084" w:rsidRPr="00480D90">
        <w:rPr>
          <w:color w:val="002060"/>
        </w:rPr>
        <w:t xml:space="preserve"> стана, пословног простора, гараж</w:t>
      </w:r>
      <w:r>
        <w:rPr>
          <w:color w:val="002060"/>
          <w:lang w:val="sr-Cyrl-RS"/>
        </w:rPr>
        <w:t>е</w:t>
      </w:r>
      <w:r w:rsidR="00614084" w:rsidRPr="00480D90">
        <w:rPr>
          <w:color w:val="002060"/>
        </w:rPr>
        <w:t xml:space="preserve"> и гаражног места;</w:t>
      </w:r>
    </w:p>
    <w:p w14:paraId="6AAEF270" w14:textId="179E9B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пореским обвезником сматра и отворени, односно алтернативни инвестициони фонд, који нема својство правног лица, а који је уписан у одговарајући регистар у складу са законом;</w:t>
      </w:r>
    </w:p>
    <w:p w14:paraId="5497AFD9" w14:textId="48E086D8"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прометом добара и услуга из области грађевинарства за сврху примене правила која се односе на одређивање пореског дужника сматра промет у вредности већој од 500.000 динара, без ПДВ;</w:t>
      </w:r>
    </w:p>
    <w:p w14:paraId="5A420DC5" w14:textId="3D8B5E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са правом на одбитак претходног пореза за промет добара која су у поступку активног оплемењивања за која би обвезник </w:t>
      </w:r>
      <w:r>
        <w:rPr>
          <w:color w:val="002060"/>
        </w:rPr>
        <w:t>−</w:t>
      </w:r>
      <w:r w:rsidR="00614084" w:rsidRPr="00480D90">
        <w:rPr>
          <w:color w:val="002060"/>
        </w:rPr>
        <w:t xml:space="preserve"> стицалац имао право на одбитак претходног пореза када би та добра набављао са обрачунатим ПДВ;</w:t>
      </w:r>
    </w:p>
    <w:p w14:paraId="331714A9" w14:textId="19158D3C"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без права на одбитак претходног пореза за пренос виртуелних валута и замене виртуелних валута за новчана средства у складу са законом </w:t>
      </w:r>
      <w:r>
        <w:rPr>
          <w:color w:val="002060"/>
          <w:lang w:val="sr-Cyrl-RS"/>
        </w:rPr>
        <w:t>којим</w:t>
      </w:r>
      <w:r w:rsidR="00614084" w:rsidRPr="00480D90">
        <w:rPr>
          <w:rFonts w:eastAsia="Arial"/>
          <w:color w:val="002060"/>
        </w:rPr>
        <w:t xml:space="preserve"> </w:t>
      </w:r>
      <w:r w:rsidR="00614084" w:rsidRPr="00480D90">
        <w:rPr>
          <w:color w:val="002060"/>
        </w:rPr>
        <w:t>се уређује дигитална имовина;</w:t>
      </w:r>
    </w:p>
    <w:p w14:paraId="178065EC" w14:textId="23D217D1" w:rsidR="00614084" w:rsidRPr="00480D90" w:rsidRDefault="00F674B0" w:rsidP="00614084">
      <w:pPr>
        <w:pStyle w:val="Style"/>
        <w:ind w:left="4" w:firstLine="748"/>
        <w:jc w:val="both"/>
        <w:textAlignment w:val="baseline"/>
        <w:rPr>
          <w:color w:val="002060"/>
        </w:rPr>
      </w:pPr>
      <w:r>
        <w:rPr>
          <w:color w:val="002060"/>
        </w:rPr>
        <w:t>−</w:t>
      </w:r>
      <w:r w:rsidR="00614084" w:rsidRPr="00480D90">
        <w:rPr>
          <w:color w:val="002060"/>
        </w:rPr>
        <w:t xml:space="preserve"> промена посебног поступка опорезивања половних добара, укључујући и половна моторна возила, уметничких дела, колекционарских добара и антиквитета - право оптирања за сваки појединачни промет;</w:t>
      </w:r>
    </w:p>
    <w:p w14:paraId="33D2CFFF" w14:textId="6C47A1B8" w:rsidR="00614084" w:rsidRPr="00480D90" w:rsidRDefault="00F674B0" w:rsidP="00614084">
      <w:pPr>
        <w:pStyle w:val="Style"/>
        <w:ind w:left="9" w:firstLine="724"/>
        <w:jc w:val="both"/>
        <w:textAlignment w:val="baseline"/>
        <w:rPr>
          <w:color w:val="002060"/>
        </w:rPr>
      </w:pPr>
      <w:r>
        <w:rPr>
          <w:color w:val="002060"/>
        </w:rPr>
        <w:t>−</w:t>
      </w:r>
      <w:r w:rsidR="00614084" w:rsidRPr="00480D90">
        <w:rPr>
          <w:color w:val="002060"/>
        </w:rPr>
        <w:t xml:space="preserve"> омогућавање подношења евиденционе пријаве после истека прописаног рока, односно по службеној дужности од стране Пореске управе;</w:t>
      </w:r>
    </w:p>
    <w:p w14:paraId="39824B7E" w14:textId="7FFE190A"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прописивање да се рачуни могу издати и у електронском облику;</w:t>
      </w:r>
    </w:p>
    <w:p w14:paraId="56970327" w14:textId="534D528E"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прецизирање правила за исправку ПДВ који је у рачуну обвезника ПДВ исказан у</w:t>
      </w:r>
    </w:p>
    <w:p w14:paraId="7A60DBF6" w14:textId="77777777" w:rsidR="00614084" w:rsidRPr="00480D90" w:rsidRDefault="00614084" w:rsidP="00614084">
      <w:pPr>
        <w:pStyle w:val="Style"/>
        <w:ind w:left="4"/>
        <w:jc w:val="both"/>
        <w:textAlignment w:val="baseline"/>
        <w:rPr>
          <w:color w:val="002060"/>
        </w:rPr>
      </w:pPr>
      <w:r w:rsidRPr="00480D90">
        <w:rPr>
          <w:color w:val="002060"/>
        </w:rPr>
        <w:t>већем износу, односно када није требало да буде исказан.</w:t>
      </w:r>
    </w:p>
    <w:p w14:paraId="70E362AD" w14:textId="58B6B489" w:rsidR="00614084" w:rsidRPr="00480D90" w:rsidRDefault="00614084" w:rsidP="00614084">
      <w:pPr>
        <w:pStyle w:val="Style"/>
        <w:ind w:left="4" w:firstLine="748"/>
        <w:jc w:val="both"/>
        <w:textAlignment w:val="baseline"/>
        <w:rPr>
          <w:color w:val="002060"/>
        </w:rPr>
      </w:pPr>
      <w:r w:rsidRPr="00480D90">
        <w:rPr>
          <w:color w:val="002060"/>
        </w:rPr>
        <w:lastRenderedPageBreak/>
        <w:t xml:space="preserve">Поред законских измена из ове области, у 2020. години израђен је акт који је донела Влада Републике Србије </w:t>
      </w:r>
      <w:r w:rsidR="00F674B0">
        <w:rPr>
          <w:color w:val="002060"/>
        </w:rPr>
        <w:t>−</w:t>
      </w:r>
      <w:r w:rsidRPr="00480D90">
        <w:rPr>
          <w:color w:val="002060"/>
        </w:rPr>
        <w:t xml:space="preserve"> Усклађени динарски износи из члана 56</w:t>
      </w:r>
      <w:r w:rsidR="00F674B0">
        <w:rPr>
          <w:color w:val="002060"/>
          <w:lang w:val="sr-Cyrl-RS"/>
        </w:rPr>
        <w:t>б</w:t>
      </w:r>
      <w:r w:rsidRPr="00480D90">
        <w:rPr>
          <w:color w:val="002060"/>
        </w:rPr>
        <w:t xml:space="preserve"> став 2. тачка 1) и став 3. Закона о порезу на додату вредност (,,Службени гласник РС", број 8/20).</w:t>
      </w:r>
    </w:p>
    <w:p w14:paraId="5E4D7FDB" w14:textId="41803DA7" w:rsidR="00614084" w:rsidRPr="00480D90" w:rsidRDefault="00614084" w:rsidP="00614084">
      <w:pPr>
        <w:pStyle w:val="Style"/>
        <w:ind w:left="9" w:firstLine="724"/>
        <w:jc w:val="both"/>
        <w:textAlignment w:val="baseline"/>
        <w:rPr>
          <w:color w:val="002060"/>
        </w:rPr>
      </w:pPr>
      <w:r w:rsidRPr="00480D90">
        <w:rPr>
          <w:color w:val="002060"/>
        </w:rPr>
        <w:t xml:space="preserve">Такође, израђено је и осам подзаконских аката </w:t>
      </w:r>
      <w:r w:rsidR="00F674B0">
        <w:rPr>
          <w:color w:val="002060"/>
        </w:rPr>
        <w:t>−</w:t>
      </w:r>
      <w:r w:rsidRPr="00480D90">
        <w:rPr>
          <w:color w:val="002060"/>
        </w:rPr>
        <w:t xml:space="preserve"> правилника које је донео министар финансија на основу овлашћења из Закона о порезу на додату вредност.</w:t>
      </w:r>
    </w:p>
    <w:p w14:paraId="5E2EDBE2" w14:textId="63715CCF"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фискалних каса</w:t>
      </w:r>
      <w:r w:rsidRPr="00480D90">
        <w:rPr>
          <w:b/>
          <w:color w:val="002060"/>
        </w:rPr>
        <w:t xml:space="preserve"> </w:t>
      </w:r>
      <w:r w:rsidRPr="00480D90">
        <w:rPr>
          <w:color w:val="002060"/>
        </w:rPr>
        <w:t>је усвојен Закон о фискализцији (,,Службени гласник РС</w:t>
      </w:r>
      <w:r w:rsidR="00F674B0">
        <w:rPr>
          <w:color w:val="002060"/>
          <w:lang w:val="sr-Cyrl-RS"/>
        </w:rPr>
        <w:t>“</w:t>
      </w:r>
      <w:r w:rsidRPr="00480D90">
        <w:rPr>
          <w:color w:val="002060"/>
        </w:rPr>
        <w:t xml:space="preserve">, број </w:t>
      </w:r>
      <w:r w:rsidR="00F674B0">
        <w:rPr>
          <w:color w:val="002060"/>
          <w:lang w:val="sr-Cyrl-RS"/>
        </w:rPr>
        <w:t>1</w:t>
      </w:r>
      <w:r w:rsidRPr="00480D90">
        <w:rPr>
          <w:color w:val="002060"/>
        </w:rPr>
        <w:t>53/20), који се примењује од 1. јануара 2022. године. Нови модел фискализације заснива се на о</w:t>
      </w:r>
      <w:r w:rsidR="00F674B0">
        <w:rPr>
          <w:color w:val="002060"/>
        </w:rPr>
        <w:t>nl</w:t>
      </w:r>
      <w:r w:rsidRPr="00480D90">
        <w:rPr>
          <w:color w:val="002060"/>
        </w:rPr>
        <w:t>i</w:t>
      </w:r>
      <w:r w:rsidR="00F674B0">
        <w:rPr>
          <w:color w:val="002060"/>
        </w:rPr>
        <w:t>n</w:t>
      </w:r>
      <w:r w:rsidRPr="00480D90">
        <w:rPr>
          <w:color w:val="002060"/>
        </w:rPr>
        <w:t>е режиму који омогућава достављање података о издатим фискалним рачунима Пореској управи у реалном времену у тренутку промета на мало, који ће осигурати да се сваки промет добара и услуга на мало, као и сваки примљени аванс за будући промет добара и услуга на мало евидентира преко електронског фискалног уређаја. На овај начин стварају се услови Пореској управи за ефикасно праћење и контролу пореских обвезника код којих постоји ризик од избегавања плаћања пореза, као и повећање броја пореских контрола у самом седишту пореског органа, чиме се смањује потреба за теренским контролама, а што је један од основних недостатака постојећег система фискализације. Овим законом врши се проширење обухватна фискализација на све обвезнике пореза на приходе од самосталне делатности и све обвезнике пореза на добит правних лица, који врше промет на мало, с тим да је изузетно могуће поједине делатности изузети од обавезе евидентирања промета на мало у посебно оправданим случајевима.</w:t>
      </w:r>
    </w:p>
    <w:p w14:paraId="46B65973" w14:textId="4BF74564"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акциза</w:t>
      </w:r>
      <w:r w:rsidRPr="00480D90">
        <w:rPr>
          <w:b/>
          <w:color w:val="002060"/>
        </w:rPr>
        <w:t xml:space="preserve"> </w:t>
      </w:r>
      <w:r w:rsidRPr="00480D90">
        <w:rPr>
          <w:color w:val="002060"/>
        </w:rPr>
        <w:t>је усвојен Закон о изменама и допунама Закона о акцизама (,,Службени гласник РС</w:t>
      </w:r>
      <w:r w:rsidR="006A2D8D">
        <w:rPr>
          <w:color w:val="002060"/>
        </w:rPr>
        <w:t>“</w:t>
      </w:r>
      <w:r w:rsidRPr="00480D90">
        <w:rPr>
          <w:color w:val="002060"/>
        </w:rPr>
        <w:t>, број 153/20), који се примењује од 1. јануара 2021. године, а којим је прописано даље постепено усаглашавање у домену политике акциза на цигарете са стандардима ЕУ, усвајањем средњорочног акцизног календара (2021</w:t>
      </w:r>
      <w:r w:rsidR="006A2D8D">
        <w:rPr>
          <w:color w:val="002060"/>
        </w:rPr>
        <w:t>−</w:t>
      </w:r>
      <w:r w:rsidRPr="00480D90">
        <w:rPr>
          <w:color w:val="002060"/>
        </w:rPr>
        <w:t>2025. године), кроз постепено повећавање специфичне компоненте акцизе за 1,5 дин/пак. сваких шест месеци, како би се у предвиђеном року достигао минимални ниво опорезивања акцизом предвиђен директивама ЕУ. Прописивањем нових износа акциза на цигарете, остале дуванске производе, као и на супституте дуванским производима, обезбеђује се стабилност прилива средстава од акциза у републички буџет.</w:t>
      </w:r>
    </w:p>
    <w:p w14:paraId="5C925D47" w14:textId="77777777"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добити правних лица </w:t>
      </w:r>
      <w:r w:rsidRPr="00480D90">
        <w:rPr>
          <w:color w:val="002060"/>
        </w:rPr>
        <w:t>најважнија донета решења су: капитални добитак обвезник остварује продајом инвестиционе јединице независно од тога да ли инвестициону јединицу има у отвореном или затвореном инвестиционом фонду, чиме се постиже изједначавање пореског третмана прихода оствареног по овом основу, имајући у виду да се према претходном законском решењу капитални добитак остваривао продајом инвестиционе јединице само отвореног инвестиционог фонда; капитални добитак обвезник остварује продајом дигиталне имовине, при чему тако остварен капитални добитак не улази у пореску основицу уколико су средства од продаје уложена у основни капитал резидентног привредног друштва, односно инвестиционог фонда, који пословну активност обављају на територији Републике; преостала нето вредност имовине инвестиционог фонда који нема својство правног лица, која се након распуштања тог инвестиционог фонда расподељује члановима сразмерно њиховим инвестиционим јединицама, а која је изнад набавне вредности тих инвестиционих јединица, сматра се капиталним добитком који се укључује у пореску основицу у износу од 50% укупно оствареног капиталног добитка; приход који нерезидентно правно лице оствари по основу чланства у алтернативном инвестиционом фонду који нема својство правног лица, сматра се дивидендом која се опорезује порезом по одбитку, уколико уговором о избегавању двоструког опорезивања није друкчије уређено.</w:t>
      </w:r>
    </w:p>
    <w:p w14:paraId="76115816" w14:textId="09B10B2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порезима </w:t>
      </w:r>
      <w:r w:rsidRPr="00480D90">
        <w:rPr>
          <w:b/>
          <w:i/>
          <w:iCs/>
          <w:color w:val="002060"/>
        </w:rPr>
        <w:t xml:space="preserve">на </w:t>
      </w:r>
      <w:r w:rsidRPr="00480D90">
        <w:rPr>
          <w:b/>
          <w:i/>
          <w:color w:val="002060"/>
        </w:rPr>
        <w:t>имовину</w:t>
      </w:r>
      <w:r w:rsidRPr="00480D90">
        <w:rPr>
          <w:b/>
          <w:color w:val="002060"/>
        </w:rPr>
        <w:t xml:space="preserve"> </w:t>
      </w:r>
      <w:r w:rsidRPr="00480D90">
        <w:rPr>
          <w:color w:val="002060"/>
        </w:rPr>
        <w:t xml:space="preserve">донет је Закон о изменама </w:t>
      </w:r>
      <w:r w:rsidRPr="003D7808">
        <w:rPr>
          <w:color w:val="002060"/>
        </w:rPr>
        <w:t>и</w:t>
      </w:r>
      <w:r w:rsidRPr="00480D90">
        <w:rPr>
          <w:b/>
          <w:color w:val="002060"/>
        </w:rPr>
        <w:t xml:space="preserve"> </w:t>
      </w:r>
      <w:r w:rsidRPr="00480D90">
        <w:rPr>
          <w:color w:val="002060"/>
        </w:rPr>
        <w:t xml:space="preserve">допунама Закона о порезима на имовину који је објављен у </w:t>
      </w:r>
      <w:r w:rsidR="006A2D8D">
        <w:rPr>
          <w:color w:val="002060"/>
        </w:rPr>
        <w:t>„</w:t>
      </w:r>
      <w:r w:rsidRPr="00480D90">
        <w:rPr>
          <w:color w:val="002060"/>
        </w:rPr>
        <w:t>Службеном гласнику РС</w:t>
      </w:r>
      <w:r w:rsidR="006A2D8D">
        <w:rPr>
          <w:color w:val="002060"/>
        </w:rPr>
        <w:t>“</w:t>
      </w:r>
      <w:r w:rsidRPr="00480D90">
        <w:rPr>
          <w:color w:val="002060"/>
        </w:rPr>
        <w:t xml:space="preserve">, број 144/20. Тим законом се, почев од 1. јануара 2022. године, надлежност за утврђивање, наплату и контролу пореза на наслеђе и поклон и пореза на пренос апсолутних права преноси са </w:t>
      </w:r>
      <w:r w:rsidRPr="00480D90">
        <w:rPr>
          <w:color w:val="002060"/>
        </w:rPr>
        <w:lastRenderedPageBreak/>
        <w:t xml:space="preserve">Пореске управе на јединице локалне самоуправе. То би требало да допринесе даљем унапређењу основних функција Пореске управе, као и повећању ефикасности пословних процеса при утврђивању, наплати </w:t>
      </w:r>
      <w:r w:rsidRPr="003D7808">
        <w:rPr>
          <w:color w:val="002060"/>
        </w:rPr>
        <w:t xml:space="preserve">и </w:t>
      </w:r>
      <w:r w:rsidRPr="00480D90">
        <w:rPr>
          <w:color w:val="002060"/>
        </w:rPr>
        <w:t xml:space="preserve">контроли наведених пореза, имајући у виду да приход по тим основама припада </w:t>
      </w:r>
      <w:r w:rsidR="006A2D8D">
        <w:rPr>
          <w:color w:val="002060"/>
        </w:rPr>
        <w:t>j</w:t>
      </w:r>
      <w:r w:rsidRPr="00480D90">
        <w:rPr>
          <w:color w:val="002060"/>
        </w:rPr>
        <w:t>единицама локалне самоуправе.</w:t>
      </w:r>
    </w:p>
    <w:p w14:paraId="126D4865" w14:textId="502A7B2B" w:rsidR="00614084" w:rsidRPr="00480D90" w:rsidRDefault="00614084" w:rsidP="00614084">
      <w:pPr>
        <w:pStyle w:val="Style"/>
        <w:ind w:left="14" w:firstLine="595"/>
        <w:jc w:val="both"/>
        <w:textAlignment w:val="baseline"/>
        <w:rPr>
          <w:color w:val="002060"/>
        </w:rPr>
      </w:pPr>
      <w:r w:rsidRPr="00480D90">
        <w:rPr>
          <w:color w:val="002060"/>
        </w:rPr>
        <w:t xml:space="preserve">Проширен је обухват обвезника пореза на имовину на отворене </w:t>
      </w:r>
      <w:r w:rsidRPr="003D7808">
        <w:rPr>
          <w:rFonts w:eastAsia="Arial"/>
          <w:color w:val="002060"/>
        </w:rPr>
        <w:t>и</w:t>
      </w:r>
      <w:r w:rsidRPr="00480D90">
        <w:rPr>
          <w:rFonts w:eastAsia="Arial"/>
          <w:b/>
          <w:color w:val="002060"/>
        </w:rPr>
        <w:t xml:space="preserve"> </w:t>
      </w:r>
      <w:r w:rsidRPr="00480D90">
        <w:rPr>
          <w:color w:val="002060"/>
        </w:rPr>
        <w:t>алтернативне инвестиционе фондове, који су без својства правног лица</w:t>
      </w:r>
      <w:r w:rsidR="00D50DB5">
        <w:rPr>
          <w:color w:val="002060"/>
        </w:rPr>
        <w:t>.</w:t>
      </w:r>
      <w:r w:rsidRPr="00480D90">
        <w:rPr>
          <w:color w:val="002060"/>
        </w:rPr>
        <w:t xml:space="preserve"> Прецизиран је начин утврђивања просечних цена квадратног метра одговарајућих непокретности (као елемента за утврђивање основице пореза на имовину) проширењем периода у коме је остварен промет непокретности (са деветомесечног на дванаестомесечни) и уређен начин утврђивања просечних цена у најопремљенијој и нејнеопремљенијој зони у којима није било промета одговарајућих непокретности, што би требало да омогући њихово реалније утврђивање. Појмовно су дефинисане поједини елементи за одређивање зона и групе у које се разврставају непокретности, за сврху утврђивања основице пореза на имовину, а полазећи од начела да се пореске чињенице утврђују према њиховој економској суштини. Као посебна врста објеката уведени су помоћни објекти, а њихово разврставање се врши у исту групу са гаражама, чиме се обезбеђује њихово доследније опорезивање сходно економској моћи обвезника (утврђивањем пореза применом просечних цена утврђених у промету те групе). Извршена је измена појединих пореских ослобођења (нпр. за непокретности које су намењене и користе се за примарну пољопривредну производњу ... ), а право на порески кредит по основу пореза на имовину за кућу или стан у коме обвезник станује условљава се пријављеним пребивалиштем у тој кући или стану.</w:t>
      </w:r>
    </w:p>
    <w:p w14:paraId="057EFCAC" w14:textId="60A8DB55" w:rsidR="00614084" w:rsidRPr="00480D90" w:rsidRDefault="00614084" w:rsidP="00614084">
      <w:pPr>
        <w:pStyle w:val="Style"/>
        <w:ind w:left="24" w:firstLine="571"/>
        <w:jc w:val="both"/>
        <w:textAlignment w:val="baseline"/>
        <w:rPr>
          <w:color w:val="002060"/>
        </w:rPr>
      </w:pPr>
      <w:r w:rsidRPr="00480D90">
        <w:rPr>
          <w:color w:val="002060"/>
        </w:rPr>
        <w:t xml:space="preserve">Извршено је проширење предмета опорезивања порезом на наслеђе </w:t>
      </w:r>
      <w:r w:rsidRPr="003D7808">
        <w:rPr>
          <w:rFonts w:eastAsia="Arial"/>
          <w:color w:val="002060"/>
        </w:rPr>
        <w:t>и</w:t>
      </w:r>
      <w:r w:rsidRPr="00480D90">
        <w:rPr>
          <w:rFonts w:eastAsia="Arial"/>
          <w:b/>
          <w:color w:val="002060"/>
        </w:rPr>
        <w:t xml:space="preserve"> </w:t>
      </w:r>
      <w:r w:rsidRPr="00480D90">
        <w:rPr>
          <w:color w:val="002060"/>
        </w:rPr>
        <w:t xml:space="preserve">поклон </w:t>
      </w:r>
      <w:r w:rsidR="00D50DB5">
        <w:rPr>
          <w:color w:val="002060"/>
        </w:rPr>
        <w:t>−</w:t>
      </w:r>
      <w:r w:rsidRPr="00480D90">
        <w:rPr>
          <w:color w:val="002060"/>
        </w:rPr>
        <w:t xml:space="preserve"> на наслеђе и поклон дигиталне имовине.</w:t>
      </w:r>
    </w:p>
    <w:p w14:paraId="73B00BE0" w14:textId="344E005F"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прихода </w:t>
      </w:r>
      <w:r w:rsidRPr="00480D90">
        <w:rPr>
          <w:b/>
          <w:i/>
          <w:iCs/>
          <w:color w:val="002060"/>
        </w:rPr>
        <w:t xml:space="preserve">физичких </w:t>
      </w:r>
      <w:r w:rsidRPr="00480D90">
        <w:rPr>
          <w:b/>
          <w:i/>
          <w:color w:val="002060"/>
        </w:rPr>
        <w:t xml:space="preserve">лица </w:t>
      </w:r>
      <w:r w:rsidRPr="00480D90">
        <w:rPr>
          <w:b/>
          <w:i/>
          <w:iCs/>
          <w:color w:val="002060"/>
        </w:rPr>
        <w:t xml:space="preserve">порезом на </w:t>
      </w:r>
      <w:r w:rsidRPr="00480D90">
        <w:rPr>
          <w:b/>
          <w:i/>
          <w:color w:val="002060"/>
        </w:rPr>
        <w:t>доходак грађана</w:t>
      </w:r>
      <w:r w:rsidRPr="003D7808">
        <w:rPr>
          <w:b/>
          <w:color w:val="002060"/>
        </w:rPr>
        <w:t xml:space="preserve"> </w:t>
      </w:r>
      <w:r w:rsidRPr="00480D90">
        <w:rPr>
          <w:color w:val="002060"/>
        </w:rPr>
        <w:t xml:space="preserve">донет је Закон о изменама </w:t>
      </w:r>
      <w:r w:rsidRPr="00480D90">
        <w:rPr>
          <w:rFonts w:eastAsia="Arial"/>
          <w:color w:val="002060"/>
        </w:rPr>
        <w:t>и</w:t>
      </w:r>
      <w:r w:rsidRPr="00480D90">
        <w:rPr>
          <w:rFonts w:eastAsia="Arial"/>
          <w:b/>
          <w:color w:val="002060"/>
        </w:rPr>
        <w:t xml:space="preserve"> </w:t>
      </w:r>
      <w:r w:rsidRPr="00480D90">
        <w:rPr>
          <w:color w:val="002060"/>
        </w:rPr>
        <w:t>допунама Закона о порезу на доходак грађана (,,Службени гласник РС</w:t>
      </w:r>
      <w:r w:rsidR="00D50DB5">
        <w:rPr>
          <w:color w:val="002060"/>
        </w:rPr>
        <w:t>“</w:t>
      </w:r>
      <w:r w:rsidRPr="00480D90">
        <w:rPr>
          <w:color w:val="002060"/>
        </w:rPr>
        <w:t xml:space="preserve">, број 153/20). Најзначајније измене </w:t>
      </w:r>
      <w:r w:rsidRPr="003D7808">
        <w:rPr>
          <w:rFonts w:eastAsia="Arial"/>
          <w:color w:val="002060"/>
        </w:rPr>
        <w:t xml:space="preserve">и </w:t>
      </w:r>
      <w:r w:rsidRPr="00480D90">
        <w:rPr>
          <w:color w:val="002060"/>
        </w:rPr>
        <w:t xml:space="preserve">допуне односе се на: повећање неопорезивог износа зараде са 16.300 динара на </w:t>
      </w:r>
      <w:r w:rsidR="00D50DB5">
        <w:rPr>
          <w:color w:val="002060"/>
        </w:rPr>
        <w:t>1</w:t>
      </w:r>
      <w:r w:rsidRPr="00480D90">
        <w:rPr>
          <w:color w:val="002060"/>
        </w:rPr>
        <w:t>8.300 динара месечно; уређење пореског третмана прихода по основу власништва над инвестиционом јединицом алтернативног инвестиционог фонда, прихода по основу њеног преноса, као и пореског кредита код годишњег пореза по основу улагања у алтернативне инвестиционе фондове, односно у куповину инвестиционе јединице алтернативног инвестиционог фонда; уређење пореског третмана прихода које физичко лице оствари преносом дигиталне имовине и увођење пореског ослобођења по основу пореза на капиталне добитке за обвезника који новчана средства остварена продајом дигиталне имовине уложи у основни капитал привредног друштва, односно у капитал инвестиционог фонда; проширење пореског ослобођења по основу добитака од посебних игара на срећу; продужење периода примене постојећих олакшица за запошљавање нових лица.</w:t>
      </w:r>
    </w:p>
    <w:p w14:paraId="43C495D3" w14:textId="6577F79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доприноса за обавезно </w:t>
      </w:r>
      <w:r w:rsidRPr="00480D90">
        <w:rPr>
          <w:b/>
          <w:i/>
          <w:color w:val="002060"/>
        </w:rPr>
        <w:t xml:space="preserve">социјално </w:t>
      </w:r>
      <w:r w:rsidRPr="00480D90">
        <w:rPr>
          <w:b/>
          <w:i/>
          <w:iCs/>
          <w:color w:val="002060"/>
        </w:rPr>
        <w:t xml:space="preserve">осигурање </w:t>
      </w:r>
      <w:r w:rsidRPr="00480D90">
        <w:rPr>
          <w:color w:val="002060"/>
        </w:rPr>
        <w:t xml:space="preserve">донет је Закон о изменама </w:t>
      </w:r>
      <w:r w:rsidRPr="00480D90">
        <w:rPr>
          <w:b/>
          <w:color w:val="002060"/>
        </w:rPr>
        <w:t xml:space="preserve">и </w:t>
      </w:r>
      <w:r w:rsidRPr="00480D90">
        <w:rPr>
          <w:color w:val="002060"/>
        </w:rPr>
        <w:t>допуни Закона о доприносима за обавезно социјално осигурање (,,Службени гласник РС</w:t>
      </w:r>
      <w:r w:rsidR="00AA6DF2">
        <w:rPr>
          <w:color w:val="002060"/>
        </w:rPr>
        <w:t>“</w:t>
      </w:r>
      <w:r w:rsidRPr="00480D90">
        <w:rPr>
          <w:color w:val="002060"/>
        </w:rPr>
        <w:t>, број 153/20). Најзначајнија законска решења односе се на продужење периода примене постојећих олакшица за запошљавање нових лица и прецизирање у погледу категорије послодавца који има право на коришћење олакшице по основу запошљавања квалификованог новозапосленог лица.</w:t>
      </w:r>
    </w:p>
    <w:p w14:paraId="67B48675" w14:textId="77777777" w:rsidR="00614084" w:rsidRPr="00480D90" w:rsidRDefault="00614084" w:rsidP="00614084">
      <w:pPr>
        <w:pStyle w:val="Style"/>
        <w:ind w:left="24" w:firstLine="753"/>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пореског </w:t>
      </w:r>
      <w:r w:rsidRPr="00480D90">
        <w:rPr>
          <w:b/>
          <w:i/>
          <w:iCs/>
          <w:color w:val="002060"/>
        </w:rPr>
        <w:t xml:space="preserve">поступка и </w:t>
      </w:r>
      <w:r w:rsidRPr="00480D90">
        <w:rPr>
          <w:b/>
          <w:i/>
          <w:color w:val="002060"/>
        </w:rPr>
        <w:t>пореске администрације</w:t>
      </w:r>
      <w:r w:rsidRPr="00480D90">
        <w:rPr>
          <w:b/>
          <w:color w:val="002060"/>
        </w:rPr>
        <w:t xml:space="preserve"> </w:t>
      </w:r>
      <w:r w:rsidRPr="00480D90">
        <w:rPr>
          <w:color w:val="002060"/>
        </w:rPr>
        <w:t xml:space="preserve">донет је Закон о изменама </w:t>
      </w:r>
      <w:r w:rsidRPr="003D7808">
        <w:rPr>
          <w:rFonts w:eastAsia="Arial"/>
          <w:color w:val="002060"/>
        </w:rPr>
        <w:t xml:space="preserve">и </w:t>
      </w:r>
      <w:r w:rsidRPr="00480D90">
        <w:rPr>
          <w:color w:val="002060"/>
        </w:rPr>
        <w:t>допунама Закона о пореском поступку и пореској администрацији који је објављен у</w:t>
      </w:r>
      <w:r w:rsidRPr="00480D90">
        <w:rPr>
          <w:color w:val="002060"/>
          <w:lang w:val="sr-Cyrl-RS"/>
        </w:rPr>
        <w:t xml:space="preserve"> </w:t>
      </w:r>
      <w:r w:rsidRPr="00480D90">
        <w:rPr>
          <w:color w:val="002060"/>
        </w:rPr>
        <w:t>,,Службеном гласнику РС</w:t>
      </w:r>
      <w:r w:rsidRPr="00480D90">
        <w:rPr>
          <w:color w:val="002060"/>
          <w:lang w:val="sr-Cyrl-RS"/>
        </w:rPr>
        <w:t>“</w:t>
      </w:r>
      <w:r w:rsidRPr="00480D90">
        <w:rPr>
          <w:color w:val="002060"/>
        </w:rPr>
        <w:t>, број 144 од 27. новембра 2020. године и ступио је на снагу 5. децембра 2020. године.</w:t>
      </w:r>
    </w:p>
    <w:p w14:paraId="1397294C" w14:textId="77777777" w:rsidR="00614084" w:rsidRPr="00480D90" w:rsidRDefault="00614084" w:rsidP="00614084">
      <w:pPr>
        <w:pStyle w:val="Style"/>
        <w:ind w:left="4" w:firstLine="729"/>
        <w:jc w:val="both"/>
        <w:textAlignment w:val="baseline"/>
        <w:rPr>
          <w:color w:val="002060"/>
        </w:rPr>
      </w:pPr>
      <w:r w:rsidRPr="00480D90">
        <w:rPr>
          <w:color w:val="002060"/>
        </w:rPr>
        <w:t xml:space="preserve">Основни разлози за доношење овог закона садржани су у стварању правног основа како би се системом опорезивања у Републици Србији обухватили и отворени инвестициони фондови, односно алтернативни инвестициони фондови који немају својство правног лица, </w:t>
      </w:r>
      <w:r w:rsidRPr="00480D90">
        <w:rPr>
          <w:color w:val="002060"/>
        </w:rPr>
        <w:lastRenderedPageBreak/>
        <w:t>а који су уписани у одговарајући регистар у складу са законом, као и у даљем поједностављењу пореског поступка и побољшању електронске комуникације између надлежних пореских органа и пореских обвезника.</w:t>
      </w:r>
    </w:p>
    <w:p w14:paraId="29180694" w14:textId="77777777" w:rsidR="00614084" w:rsidRPr="00480D90" w:rsidRDefault="00614084" w:rsidP="00614084">
      <w:pPr>
        <w:pStyle w:val="Style"/>
        <w:ind w:left="4" w:firstLine="729"/>
        <w:jc w:val="both"/>
        <w:textAlignment w:val="baseline"/>
        <w:rPr>
          <w:color w:val="002060"/>
        </w:rPr>
      </w:pPr>
      <w:r w:rsidRPr="00480D90">
        <w:rPr>
          <w:color w:val="002060"/>
        </w:rPr>
        <w:t xml:space="preserve">Поред наведеног, разлог за доношење овог закона састоји се и у томе што је поједине одредбе Закона о пореском поступку и пореској администрацији неопходно прецизирати, односно извршити правнотехничко усаглашавање, како би се примена тог закона реализовала са што мање тумачења и на тај начин допринело бржем спровођењу пореског поступка и ефикаснијем раду пореске администрације, као </w:t>
      </w:r>
      <w:r w:rsidRPr="003D7808">
        <w:rPr>
          <w:rFonts w:eastAsia="Arial"/>
          <w:color w:val="002060"/>
        </w:rPr>
        <w:t xml:space="preserve">и </w:t>
      </w:r>
      <w:r w:rsidRPr="00480D90">
        <w:rPr>
          <w:color w:val="002060"/>
        </w:rPr>
        <w:t>већој доследности у његовој примени.</w:t>
      </w:r>
    </w:p>
    <w:p w14:paraId="19C11790" w14:textId="20DDE56C" w:rsidR="00614084" w:rsidRPr="00480D90" w:rsidRDefault="00614084" w:rsidP="00614084">
      <w:pPr>
        <w:pStyle w:val="Style"/>
        <w:ind w:left="14" w:firstLine="73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избегавања двоструког</w:t>
      </w:r>
      <w:r w:rsidRPr="00480D90">
        <w:rPr>
          <w:b/>
          <w:color w:val="002060"/>
        </w:rPr>
        <w:t xml:space="preserve"> </w:t>
      </w:r>
      <w:r w:rsidRPr="00480D90">
        <w:rPr>
          <w:b/>
          <w:i/>
          <w:iCs/>
          <w:color w:val="002060"/>
        </w:rPr>
        <w:t xml:space="preserve">опорезивања </w:t>
      </w:r>
      <w:r w:rsidRPr="00480D90">
        <w:rPr>
          <w:color w:val="002060"/>
        </w:rPr>
        <w:t>су парафирани уговори са: Алжиром</w:t>
      </w:r>
      <w:r w:rsidR="00952DC4">
        <w:rPr>
          <w:color w:val="002060"/>
        </w:rPr>
        <w:t>;</w:t>
      </w:r>
      <w:r w:rsidRPr="00480D90">
        <w:rPr>
          <w:color w:val="002060"/>
        </w:rPr>
        <w:t xml:space="preserve"> Боцваном; Замбијом; Јорданом; Јужноафричком Републиком; Оманом, Сингапуром.</w:t>
      </w:r>
    </w:p>
    <w:p w14:paraId="1FB1A0D8" w14:textId="77777777" w:rsidR="00614084" w:rsidRPr="00480D90" w:rsidRDefault="00614084" w:rsidP="00614084">
      <w:pPr>
        <w:pStyle w:val="Style"/>
        <w:ind w:left="4" w:firstLine="729"/>
        <w:jc w:val="both"/>
        <w:textAlignment w:val="baseline"/>
        <w:rPr>
          <w:color w:val="002060"/>
        </w:rPr>
      </w:pPr>
      <w:r w:rsidRPr="00480D90">
        <w:rPr>
          <w:color w:val="002060"/>
        </w:rPr>
        <w:t>Потписани уговори са: Ганом; Гвинејом; Зимбабвеом; Јапаном; Мароком; Палестином; Филипинима.</w:t>
      </w:r>
    </w:p>
    <w:p w14:paraId="7C74346A" w14:textId="77777777" w:rsidR="00614084" w:rsidRPr="00480D90" w:rsidRDefault="00614084" w:rsidP="00614084">
      <w:pPr>
        <w:pStyle w:val="Style"/>
        <w:ind w:left="4" w:firstLine="729"/>
        <w:jc w:val="both"/>
        <w:textAlignment w:val="baseline"/>
        <w:rPr>
          <w:color w:val="002060"/>
        </w:rPr>
      </w:pPr>
      <w:r w:rsidRPr="00480D90">
        <w:rPr>
          <w:color w:val="002060"/>
        </w:rPr>
        <w:t>Одржана је прва рунда преговора ради закључења Уговора о избегавању двоструког опорезивања са Савезном Републиком Немачком.</w:t>
      </w:r>
    </w:p>
    <w:p w14:paraId="110BBE52" w14:textId="77777777" w:rsidR="00614084" w:rsidRPr="00480D90" w:rsidRDefault="00614084" w:rsidP="00614084">
      <w:pPr>
        <w:pStyle w:val="Style"/>
        <w:ind w:left="4" w:firstLine="729"/>
        <w:jc w:val="both"/>
        <w:textAlignment w:val="baseline"/>
        <w:rPr>
          <w:color w:val="002060"/>
        </w:rPr>
      </w:pPr>
      <w:r w:rsidRPr="00480D90">
        <w:rPr>
          <w:color w:val="002060"/>
        </w:rPr>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Албанијом, Аустријом, Белгијом, Босном и Херцеговином, Грузијом, Данском, Египтом, Индијом, Индонезијом, Ирском, Казахстаном, Канадом, Катаром, Кипром, Корејом (Реп.), Летонијом, Литванијом, Луксембургом, Малтом, Норвешком, Пољском, Русијом, Словачком, Словенијом, Уједињеним Арапским Емиратима, Уједињеним Краљевством Велике Британије и Северне Ирске, Украјином, Финском, Француском, Холандијом и Чешком Републиком, који су измењени поменутом Мултилатералном конвенцијом.</w:t>
      </w:r>
    </w:p>
    <w:p w14:paraId="0A91145A" w14:textId="77777777" w:rsidR="00614084" w:rsidRPr="00480D90" w:rsidRDefault="00614084" w:rsidP="00614084">
      <w:pPr>
        <w:pStyle w:val="Style"/>
        <w:ind w:left="4" w:firstLine="729"/>
        <w:jc w:val="both"/>
        <w:textAlignment w:val="baseline"/>
        <w:rPr>
          <w:color w:val="002060"/>
        </w:rPr>
      </w:pPr>
      <w:r w:rsidRPr="00480D90">
        <w:rPr>
          <w:color w:val="002060"/>
        </w:rPr>
        <w:t xml:space="preserve">У припреми су комбиновани текстови уговора о избегавању двоструког опорезивања са: Естонијом </w:t>
      </w:r>
      <w:r w:rsidRPr="003D7808">
        <w:rPr>
          <w:color w:val="002060"/>
        </w:rPr>
        <w:t xml:space="preserve">и </w:t>
      </w:r>
      <w:r w:rsidRPr="00480D90">
        <w:rPr>
          <w:color w:val="002060"/>
        </w:rPr>
        <w:t>Пакистаном који ће, у наредном периоду, бити измењени поменутом Мултилатералном конвенцијом као и, благовремено, објављени на сајту Министарства финансија.</w:t>
      </w:r>
    </w:p>
    <w:p w14:paraId="7AC67BE3" w14:textId="5B543965" w:rsidR="00614084" w:rsidRPr="00480D90" w:rsidRDefault="00614084" w:rsidP="00614084">
      <w:pPr>
        <w:pStyle w:val="Style"/>
        <w:ind w:left="4" w:firstLine="72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rFonts w:eastAsia="Arial"/>
          <w:b/>
          <w:i/>
          <w:color w:val="002060"/>
        </w:rPr>
        <w:t xml:space="preserve">републичких </w:t>
      </w:r>
      <w:r w:rsidRPr="00480D90">
        <w:rPr>
          <w:b/>
          <w:i/>
          <w:iCs/>
          <w:color w:val="002060"/>
        </w:rPr>
        <w:t xml:space="preserve">административних </w:t>
      </w:r>
      <w:r w:rsidRPr="00480D90">
        <w:rPr>
          <w:rFonts w:eastAsia="Arial"/>
          <w:b/>
          <w:i/>
          <w:color w:val="002060"/>
        </w:rPr>
        <w:t>такси</w:t>
      </w:r>
      <w:r w:rsidRPr="00480D90">
        <w:rPr>
          <w:rFonts w:eastAsia="Arial"/>
          <w:b/>
          <w:color w:val="002060"/>
        </w:rPr>
        <w:t xml:space="preserve"> </w:t>
      </w:r>
      <w:r w:rsidRPr="00480D90">
        <w:rPr>
          <w:color w:val="002060"/>
        </w:rPr>
        <w:t>извршено је усклађивање динарских износа републичких административних такси прописаних Законом о републичким административним таксама у делу Тарифа републичких административних такси, која је саставни део Закона о републичким административним таксама (,,Службени гласник РС</w:t>
      </w:r>
      <w:r w:rsidR="00965053">
        <w:rPr>
          <w:color w:val="002060"/>
        </w:rPr>
        <w:t>“</w:t>
      </w:r>
      <w:r w:rsidRPr="00480D90">
        <w:rPr>
          <w:color w:val="002060"/>
        </w:rPr>
        <w:t>, бр. 43/03, 51/03</w:t>
      </w:r>
      <w:r w:rsidR="00965053">
        <w:rPr>
          <w:color w:val="002060"/>
        </w:rPr>
        <w:t xml:space="preserve"> − </w:t>
      </w:r>
      <w:r w:rsidRPr="00480D90">
        <w:rPr>
          <w:color w:val="002060"/>
        </w:rPr>
        <w:t>исправка, 53/04, 42/05, 61/05, 101/05</w:t>
      </w:r>
      <w:r w:rsidR="00965053">
        <w:rPr>
          <w:color w:val="002060"/>
        </w:rPr>
        <w:t xml:space="preserve"> − </w:t>
      </w:r>
      <w:r w:rsidRPr="00480D90">
        <w:rPr>
          <w:color w:val="002060"/>
        </w:rPr>
        <w:t>др. закон, 42/06, 47/07, 54/08, 5/09, 54/09, 35/10, 50/11, 70/11, 55/12, 93/12, 47/13, 65/13</w:t>
      </w:r>
      <w:r w:rsidR="00965053">
        <w:rPr>
          <w:color w:val="002060"/>
        </w:rPr>
        <w:t xml:space="preserve"> − </w:t>
      </w:r>
      <w:r w:rsidRPr="00480D90">
        <w:rPr>
          <w:color w:val="002060"/>
        </w:rPr>
        <w:t>др. закон, 57/14, 45/15, 83/15, 112/15, 50/16</w:t>
      </w:r>
      <w:r w:rsidR="00965053">
        <w:rPr>
          <w:color w:val="002060"/>
        </w:rPr>
        <w:t xml:space="preserve"> − </w:t>
      </w:r>
      <w:r w:rsidRPr="00480D90">
        <w:rPr>
          <w:color w:val="002060"/>
        </w:rPr>
        <w:t>др. пропис, 61/17</w:t>
      </w:r>
      <w:r w:rsidR="00965053">
        <w:rPr>
          <w:color w:val="002060"/>
        </w:rPr>
        <w:t xml:space="preserve"> − </w:t>
      </w:r>
      <w:r w:rsidRPr="00480D90">
        <w:rPr>
          <w:color w:val="002060"/>
        </w:rPr>
        <w:t>др. пропис, 113/17, 3/18</w:t>
      </w:r>
      <w:r w:rsidR="00965053">
        <w:rPr>
          <w:color w:val="002060"/>
        </w:rPr>
        <w:t xml:space="preserve"> − </w:t>
      </w:r>
      <w:r w:rsidRPr="00480D90">
        <w:rPr>
          <w:color w:val="002060"/>
        </w:rPr>
        <w:t>исправка, 50/18</w:t>
      </w:r>
      <w:r w:rsidR="00965053">
        <w:rPr>
          <w:color w:val="002060"/>
        </w:rPr>
        <w:t xml:space="preserve"> − </w:t>
      </w:r>
      <w:r w:rsidRPr="00480D90">
        <w:rPr>
          <w:color w:val="002060"/>
        </w:rPr>
        <w:t>др. пропис, 95/18, 38/</w:t>
      </w:r>
      <w:r w:rsidR="00965053">
        <w:rPr>
          <w:color w:val="002060"/>
        </w:rPr>
        <w:t>1</w:t>
      </w:r>
      <w:r w:rsidRPr="00480D90">
        <w:rPr>
          <w:color w:val="002060"/>
        </w:rPr>
        <w:t xml:space="preserve">9 </w:t>
      </w:r>
      <w:r w:rsidR="00965053">
        <w:rPr>
          <w:color w:val="002060"/>
        </w:rPr>
        <w:t>−</w:t>
      </w:r>
      <w:r w:rsidRPr="00480D90">
        <w:rPr>
          <w:color w:val="002060"/>
        </w:rPr>
        <w:t xml:space="preserve"> др. пропис, 86/19, 90/19 </w:t>
      </w:r>
      <w:r w:rsidR="00965053">
        <w:rPr>
          <w:color w:val="002060"/>
        </w:rPr>
        <w:t>−</w:t>
      </w:r>
      <w:r w:rsidRPr="00480D90">
        <w:rPr>
          <w:color w:val="002060"/>
        </w:rPr>
        <w:t xml:space="preserve"> исправка), а који се усклађују годишњим индексом потрошачких цена, који је објавио Републички завод за статистику, за период од 1. маја 2019. године до 30. априла 2020.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w:t>
      </w:r>
      <w:r w:rsidRPr="00480D90">
        <w:rPr>
          <w:rFonts w:eastAsia="Arial"/>
          <w:color w:val="002060"/>
        </w:rPr>
        <w:t>и</w:t>
      </w:r>
      <w:r w:rsidRPr="00480D90">
        <w:rPr>
          <w:rFonts w:eastAsia="Arial"/>
          <w:b/>
          <w:color w:val="002060"/>
        </w:rPr>
        <w:t xml:space="preserve"> </w:t>
      </w:r>
      <w:r w:rsidRPr="00480D90">
        <w:rPr>
          <w:color w:val="002060"/>
        </w:rPr>
        <w:t>о висини курса динара за прерачунавање динарских износа такси у девизе.</w:t>
      </w:r>
    </w:p>
    <w:p w14:paraId="2B8BA056" w14:textId="79288A19" w:rsidR="00614084" w:rsidRPr="00480D90" w:rsidRDefault="00614084" w:rsidP="00614084">
      <w:pPr>
        <w:pStyle w:val="Style"/>
        <w:ind w:left="24"/>
        <w:jc w:val="both"/>
        <w:textAlignment w:val="baseline"/>
        <w:rPr>
          <w:color w:val="002060"/>
        </w:rPr>
      </w:pPr>
      <w:r w:rsidRPr="00480D90">
        <w:rPr>
          <w:color w:val="002060"/>
        </w:rPr>
        <w:tab/>
        <w:t xml:space="preserve">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00455F88">
        <w:rPr>
          <w:color w:val="002060"/>
        </w:rPr>
        <w:t>„</w:t>
      </w:r>
      <w:r w:rsidRPr="00480D90">
        <w:rPr>
          <w:color w:val="002060"/>
        </w:rPr>
        <w:t>Службеном гласнику РС</w:t>
      </w:r>
      <w:r w:rsidR="00455F88">
        <w:rPr>
          <w:color w:val="002060"/>
        </w:rPr>
        <w:t>“</w:t>
      </w:r>
      <w:r w:rsidRPr="00480D90">
        <w:rPr>
          <w:color w:val="002060"/>
        </w:rPr>
        <w:t xml:space="preserve">, број 144/20, којима је извршено усаглашавање предмета таксене обавезе са списима и радњама који су у надлежности органа за чији се рад републичка административна такса плаћа у складу са иницијативама надлежних органа (прописане су таксе за нове послове у оквиру надлежности </w:t>
      </w:r>
      <w:r w:rsidRPr="00480D90">
        <w:rPr>
          <w:color w:val="002060"/>
        </w:rPr>
        <w:lastRenderedPageBreak/>
        <w:t>органа, брисане су таксе у случајевима престанка основа за вршење појединих списа и радњи, извршено је усаглашавање са измењеним пословима и процедурама органа). Поред тога, прописане су и</w:t>
      </w:r>
      <w:r w:rsidRPr="00480D90">
        <w:rPr>
          <w:b/>
          <w:color w:val="002060"/>
        </w:rPr>
        <w:t xml:space="preserve"> </w:t>
      </w:r>
      <w:r w:rsidRPr="00480D90">
        <w:rPr>
          <w:color w:val="002060"/>
        </w:rPr>
        <w:t>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2692DA3C" w14:textId="255449D1" w:rsidR="00614084" w:rsidRPr="00480D90" w:rsidRDefault="00455F88" w:rsidP="00614084">
      <w:pPr>
        <w:pStyle w:val="Style"/>
        <w:ind w:left="19" w:firstLine="739"/>
        <w:jc w:val="both"/>
        <w:textAlignment w:val="baseline"/>
        <w:rPr>
          <w:color w:val="002060"/>
        </w:rPr>
      </w:pPr>
      <w:r w:rsidRPr="00455F88">
        <w:rPr>
          <w:color w:val="002060"/>
        </w:rPr>
        <w:t xml:space="preserve">У </w:t>
      </w:r>
      <w:r w:rsidRPr="003D7808">
        <w:rPr>
          <w:b/>
          <w:i/>
          <w:color w:val="002060"/>
        </w:rPr>
        <w:t>области накнада за коришћење јавних добара</w:t>
      </w:r>
      <w:r w:rsidRPr="00455F88">
        <w:rPr>
          <w:color w:val="002060"/>
        </w:rPr>
        <w:t xml:space="preserve"> </w:t>
      </w:r>
      <w:r>
        <w:rPr>
          <w:color w:val="002060"/>
          <w:lang w:val="sr-Cyrl-RS"/>
        </w:rPr>
        <w:t>и</w:t>
      </w:r>
      <w:r w:rsidR="00614084" w:rsidRPr="00480D90">
        <w:rPr>
          <w:color w:val="002060"/>
        </w:rPr>
        <w:t>звршено је Усклађивање динарских износа накнада прописаних Законом о накнадама за коришћење јавних добара кој</w:t>
      </w:r>
      <w:r w:rsidR="00B016D2">
        <w:rPr>
          <w:color w:val="002060"/>
          <w:lang w:val="sr-Cyrl-RS"/>
        </w:rPr>
        <w:t>е</w:t>
      </w:r>
      <w:r w:rsidR="00614084" w:rsidRPr="00480D90">
        <w:rPr>
          <w:color w:val="002060"/>
        </w:rPr>
        <w:t xml:space="preserve"> је утврдила Влада Републике Србије и објављен</w:t>
      </w:r>
      <w:r w:rsidR="00B016D2">
        <w:rPr>
          <w:color w:val="002060"/>
          <w:lang w:val="sr-Cyrl-RS"/>
        </w:rPr>
        <w:t>о</w:t>
      </w:r>
      <w:r w:rsidR="00614084" w:rsidRPr="00480D90">
        <w:rPr>
          <w:color w:val="002060"/>
        </w:rPr>
        <w:t xml:space="preserve"> је у ,,Службеном гласнику РС</w:t>
      </w:r>
      <w:r>
        <w:rPr>
          <w:color w:val="002060"/>
        </w:rPr>
        <w:t>“</w:t>
      </w:r>
      <w:r w:rsidR="00614084" w:rsidRPr="00480D90">
        <w:rPr>
          <w:color w:val="002060"/>
        </w:rPr>
        <w:t>, бр. 156/20 који се примењују од 1. јануара 2021. године.</w:t>
      </w:r>
    </w:p>
    <w:p w14:paraId="6ACB0536"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3003"/>
        <w:gridCol w:w="2375"/>
        <w:gridCol w:w="2551"/>
      </w:tblGrid>
      <w:tr w:rsidR="00614084" w:rsidRPr="00480D90" w14:paraId="0ABF0D62" w14:textId="77777777" w:rsidTr="003D7808">
        <w:trPr>
          <w:jc w:val="center"/>
        </w:trPr>
        <w:tc>
          <w:tcPr>
            <w:tcW w:w="7929" w:type="dxa"/>
            <w:gridSpan w:val="3"/>
            <w:shd w:val="clear" w:color="auto" w:fill="D9D9D9" w:themeFill="background1" w:themeFillShade="D9"/>
          </w:tcPr>
          <w:p w14:paraId="0993EB85"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усвојила Народна скупштина у 2020. години</w:t>
            </w:r>
          </w:p>
        </w:tc>
      </w:tr>
      <w:tr w:rsidR="00614084" w:rsidRPr="00480D90" w14:paraId="2CDAAD39" w14:textId="77777777" w:rsidTr="003D7808">
        <w:trPr>
          <w:jc w:val="center"/>
        </w:trPr>
        <w:tc>
          <w:tcPr>
            <w:tcW w:w="3003" w:type="dxa"/>
            <w:shd w:val="clear" w:color="auto" w:fill="D9D9D9" w:themeFill="background1" w:themeFillShade="D9"/>
          </w:tcPr>
          <w:p w14:paraId="5E7127B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2375" w:type="dxa"/>
            <w:shd w:val="clear" w:color="auto" w:fill="D9D9D9" w:themeFill="background1" w:themeFillShade="D9"/>
          </w:tcPr>
          <w:p w14:paraId="360C88E5"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Статус</w:t>
            </w:r>
          </w:p>
        </w:tc>
        <w:tc>
          <w:tcPr>
            <w:tcW w:w="2551" w:type="dxa"/>
            <w:shd w:val="clear" w:color="auto" w:fill="D9D9D9" w:themeFill="background1" w:themeFillShade="D9"/>
          </w:tcPr>
          <w:p w14:paraId="19EC79A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2002F76C"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32116FAB" w14:textId="77777777" w:rsidTr="00D50DB5">
        <w:trPr>
          <w:jc w:val="center"/>
        </w:trPr>
        <w:tc>
          <w:tcPr>
            <w:tcW w:w="3003" w:type="dxa"/>
          </w:tcPr>
          <w:p w14:paraId="5C34260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Закона о изменама и допунама Закона о републичким административним таксама</w:t>
            </w:r>
          </w:p>
        </w:tc>
        <w:tc>
          <w:tcPr>
            <w:tcW w:w="2375" w:type="dxa"/>
          </w:tcPr>
          <w:p w14:paraId="57A35E23" w14:textId="77777777" w:rsidR="00614084" w:rsidRPr="003D7808" w:rsidRDefault="00614084" w:rsidP="00D50DB5">
            <w:pPr>
              <w:pStyle w:val="Style"/>
              <w:spacing w:before="8" w:line="249" w:lineRule="atLeast"/>
              <w:jc w:val="center"/>
              <w:textAlignment w:val="baseline"/>
              <w:rPr>
                <w:color w:val="002060"/>
                <w:lang w:val="sr-Cyrl-RS"/>
              </w:rPr>
            </w:pPr>
            <w:r w:rsidRPr="003D7808">
              <w:rPr>
                <w:color w:val="002060"/>
                <w:sz w:val="24"/>
                <w:lang w:val="sr-Cyrl-RS"/>
              </w:rPr>
              <w:t>Народна скупштина усвојила</w:t>
            </w:r>
          </w:p>
        </w:tc>
        <w:tc>
          <w:tcPr>
            <w:tcW w:w="2551" w:type="dxa"/>
          </w:tcPr>
          <w:p w14:paraId="315F5A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29FD540A" w14:textId="77777777" w:rsidTr="00D50DB5">
        <w:trPr>
          <w:jc w:val="center"/>
        </w:trPr>
        <w:tc>
          <w:tcPr>
            <w:tcW w:w="3003" w:type="dxa"/>
          </w:tcPr>
          <w:p w14:paraId="61F5B8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порезима на имовину</w:t>
            </w:r>
          </w:p>
        </w:tc>
        <w:tc>
          <w:tcPr>
            <w:tcW w:w="2375" w:type="dxa"/>
          </w:tcPr>
          <w:p w14:paraId="2AA5AEFE"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1371A6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1B541EF7" w14:textId="77777777" w:rsidTr="00D50DB5">
        <w:trPr>
          <w:jc w:val="center"/>
        </w:trPr>
        <w:tc>
          <w:tcPr>
            <w:tcW w:w="3003" w:type="dxa"/>
          </w:tcPr>
          <w:p w14:paraId="768DBCF3"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пореском поступку и пореској администрацији</w:t>
            </w:r>
          </w:p>
        </w:tc>
        <w:tc>
          <w:tcPr>
            <w:tcW w:w="2375" w:type="dxa"/>
          </w:tcPr>
          <w:p w14:paraId="3696B4C2"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EA1415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37D886B5" w14:textId="77777777" w:rsidTr="00D50DB5">
        <w:trPr>
          <w:jc w:val="center"/>
        </w:trPr>
        <w:tc>
          <w:tcPr>
            <w:tcW w:w="3003" w:type="dxa"/>
          </w:tcPr>
          <w:p w14:paraId="0534AF58"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фискализацији</w:t>
            </w:r>
          </w:p>
        </w:tc>
        <w:tc>
          <w:tcPr>
            <w:tcW w:w="2375" w:type="dxa"/>
          </w:tcPr>
          <w:p w14:paraId="51376CA1"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564F3607"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015E526" w14:textId="77777777" w:rsidTr="00D50DB5">
        <w:trPr>
          <w:jc w:val="center"/>
        </w:trPr>
        <w:tc>
          <w:tcPr>
            <w:tcW w:w="3003" w:type="dxa"/>
          </w:tcPr>
          <w:p w14:paraId="08B4914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акцизама</w:t>
            </w:r>
          </w:p>
        </w:tc>
        <w:tc>
          <w:tcPr>
            <w:tcW w:w="2375" w:type="dxa"/>
          </w:tcPr>
          <w:p w14:paraId="1235AA6F"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2FD817C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43A89CB" w14:textId="77777777" w:rsidTr="00D50DB5">
        <w:trPr>
          <w:jc w:val="center"/>
        </w:trPr>
        <w:tc>
          <w:tcPr>
            <w:tcW w:w="3003" w:type="dxa"/>
          </w:tcPr>
          <w:p w14:paraId="330495D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доходак грађана</w:t>
            </w:r>
          </w:p>
        </w:tc>
        <w:tc>
          <w:tcPr>
            <w:tcW w:w="2375" w:type="dxa"/>
          </w:tcPr>
          <w:p w14:paraId="51F4DA9A"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9733810"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5D52ABC6" w14:textId="77777777" w:rsidTr="00D50DB5">
        <w:trPr>
          <w:jc w:val="center"/>
        </w:trPr>
        <w:tc>
          <w:tcPr>
            <w:tcW w:w="3003" w:type="dxa"/>
          </w:tcPr>
          <w:p w14:paraId="24C4EB4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доприносима за обавезно социјално осигурање</w:t>
            </w:r>
          </w:p>
        </w:tc>
        <w:tc>
          <w:tcPr>
            <w:tcW w:w="2375" w:type="dxa"/>
          </w:tcPr>
          <w:p w14:paraId="3182643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24BB459"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745E9C42" w14:textId="77777777" w:rsidTr="00D50DB5">
        <w:trPr>
          <w:jc w:val="center"/>
        </w:trPr>
        <w:tc>
          <w:tcPr>
            <w:tcW w:w="3003" w:type="dxa"/>
          </w:tcPr>
          <w:p w14:paraId="4794A51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добит правних лица</w:t>
            </w:r>
          </w:p>
        </w:tc>
        <w:tc>
          <w:tcPr>
            <w:tcW w:w="2375" w:type="dxa"/>
          </w:tcPr>
          <w:p w14:paraId="2C8D6AB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844041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2020.године</w:t>
            </w:r>
          </w:p>
        </w:tc>
      </w:tr>
      <w:tr w:rsidR="00614084" w:rsidRPr="00480D90" w14:paraId="22027A19" w14:textId="77777777" w:rsidTr="00D50DB5">
        <w:trPr>
          <w:jc w:val="center"/>
        </w:trPr>
        <w:tc>
          <w:tcPr>
            <w:tcW w:w="3003" w:type="dxa"/>
          </w:tcPr>
          <w:p w14:paraId="6C9D740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додату вредност</w:t>
            </w:r>
          </w:p>
        </w:tc>
        <w:tc>
          <w:tcPr>
            <w:tcW w:w="2375" w:type="dxa"/>
          </w:tcPr>
          <w:p w14:paraId="6F783715"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1E6100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bl>
    <w:p w14:paraId="5412CD8C" w14:textId="77777777" w:rsidR="00614084" w:rsidRPr="00480D90" w:rsidRDefault="00614084" w:rsidP="00614084">
      <w:pPr>
        <w:pStyle w:val="Style"/>
        <w:spacing w:before="8" w:line="249" w:lineRule="atLeast"/>
        <w:ind w:left="4" w:firstLine="729"/>
        <w:jc w:val="both"/>
        <w:textAlignment w:val="baseline"/>
        <w:rPr>
          <w:color w:val="002060"/>
        </w:rPr>
      </w:pPr>
    </w:p>
    <w:p w14:paraId="56611708"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2D842498" w14:textId="77777777" w:rsidTr="003D7808">
        <w:trPr>
          <w:jc w:val="center"/>
        </w:trPr>
        <w:tc>
          <w:tcPr>
            <w:tcW w:w="7939" w:type="dxa"/>
            <w:gridSpan w:val="2"/>
            <w:shd w:val="clear" w:color="auto" w:fill="D9D9D9" w:themeFill="background1" w:themeFillShade="D9"/>
          </w:tcPr>
          <w:p w14:paraId="65BD62CC"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 xml:space="preserve">Акти које је донела Влада на предлог Министарства финансија  у 2020. </w:t>
            </w:r>
            <w:r w:rsidRPr="00480D90">
              <w:rPr>
                <w:b/>
                <w:color w:val="002060"/>
                <w:sz w:val="22"/>
                <w:lang w:val="sr-Cyrl-RS"/>
              </w:rPr>
              <w:lastRenderedPageBreak/>
              <w:t>години</w:t>
            </w:r>
          </w:p>
        </w:tc>
      </w:tr>
      <w:tr w:rsidR="00614084" w:rsidRPr="00480D90" w14:paraId="7E5A0500" w14:textId="77777777" w:rsidTr="003D7808">
        <w:trPr>
          <w:jc w:val="center"/>
        </w:trPr>
        <w:tc>
          <w:tcPr>
            <w:tcW w:w="4821" w:type="dxa"/>
            <w:shd w:val="clear" w:color="auto" w:fill="D9D9D9" w:themeFill="background1" w:themeFillShade="D9"/>
          </w:tcPr>
          <w:p w14:paraId="417CB80E"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lastRenderedPageBreak/>
              <w:t>Назив акта</w:t>
            </w:r>
          </w:p>
        </w:tc>
        <w:tc>
          <w:tcPr>
            <w:tcW w:w="3118" w:type="dxa"/>
            <w:shd w:val="clear" w:color="auto" w:fill="D9D9D9" w:themeFill="background1" w:themeFillShade="D9"/>
          </w:tcPr>
          <w:p w14:paraId="68ADCCF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6E9C544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428CCC3" w14:textId="77777777" w:rsidTr="00D50DB5">
        <w:trPr>
          <w:jc w:val="center"/>
        </w:trPr>
        <w:tc>
          <w:tcPr>
            <w:tcW w:w="4821" w:type="dxa"/>
          </w:tcPr>
          <w:p w14:paraId="5E7ECFB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41F30C3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w:t>
            </w:r>
            <w:r w:rsidRPr="00480D90">
              <w:rPr>
                <w:color w:val="002060"/>
                <w:lang w:val="sr-Cyrl-RS"/>
              </w:rPr>
              <w:t>5</w:t>
            </w:r>
            <w:r w:rsidRPr="00480D90">
              <w:rPr>
                <w:color w:val="002060"/>
              </w:rPr>
              <w:t xml:space="preserve"> од </w:t>
            </w:r>
            <w:r w:rsidRPr="00480D90">
              <w:rPr>
                <w:color w:val="002060"/>
                <w:lang w:val="sr-Cyrl-RS"/>
              </w:rPr>
              <w:t>22</w:t>
            </w:r>
            <w:r w:rsidRPr="00480D90">
              <w:rPr>
                <w:color w:val="002060"/>
              </w:rPr>
              <w:t xml:space="preserve">. </w:t>
            </w:r>
            <w:r w:rsidRPr="00480D90">
              <w:rPr>
                <w:color w:val="002060"/>
                <w:lang w:val="sr-Cyrl-RS"/>
              </w:rPr>
              <w:t>јануара</w:t>
            </w:r>
            <w:r w:rsidRPr="00480D90">
              <w:rPr>
                <w:color w:val="002060"/>
              </w:rPr>
              <w:t xml:space="preserve"> 2020. године</w:t>
            </w:r>
          </w:p>
        </w:tc>
      </w:tr>
      <w:tr w:rsidR="00614084" w:rsidRPr="00480D90" w14:paraId="3E616F63" w14:textId="77777777" w:rsidTr="00D50DB5">
        <w:trPr>
          <w:jc w:val="center"/>
        </w:trPr>
        <w:tc>
          <w:tcPr>
            <w:tcW w:w="4821" w:type="dxa"/>
          </w:tcPr>
          <w:p w14:paraId="4C44177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неопорезиви износи пореза на доходак грађана из члана 9. став 1. тач. 9), 12), 13), 29), 30) и 31),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2019. години</w:t>
            </w:r>
          </w:p>
        </w:tc>
        <w:tc>
          <w:tcPr>
            <w:tcW w:w="3118" w:type="dxa"/>
          </w:tcPr>
          <w:p w14:paraId="6B4482F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357858FC" w14:textId="77777777" w:rsidTr="00D50DB5">
        <w:trPr>
          <w:jc w:val="center"/>
        </w:trPr>
        <w:tc>
          <w:tcPr>
            <w:tcW w:w="4821" w:type="dxa"/>
          </w:tcPr>
          <w:p w14:paraId="3AFAF63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 из члана 13. став 3. Закона о доприносима за обавезно социјално осигурање годишњим индексом потрошачких цена у 2019. години</w:t>
            </w:r>
          </w:p>
        </w:tc>
        <w:tc>
          <w:tcPr>
            <w:tcW w:w="3118" w:type="dxa"/>
          </w:tcPr>
          <w:p w14:paraId="48C4803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00B4ED70" w14:textId="77777777" w:rsidTr="00D50DB5">
        <w:trPr>
          <w:jc w:val="center"/>
        </w:trPr>
        <w:tc>
          <w:tcPr>
            <w:tcW w:w="4821" w:type="dxa"/>
          </w:tcPr>
          <w:p w14:paraId="64FA978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ттодтач.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7C9524E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 од 29. јануара 2020. године</w:t>
            </w:r>
          </w:p>
        </w:tc>
      </w:tr>
      <w:tr w:rsidR="00614084" w:rsidRPr="00480D90" w14:paraId="1B796931" w14:textId="77777777" w:rsidTr="00D50DB5">
        <w:trPr>
          <w:jc w:val="center"/>
        </w:trPr>
        <w:tc>
          <w:tcPr>
            <w:tcW w:w="4821" w:type="dxa"/>
          </w:tcPr>
          <w:p w14:paraId="3805949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 из члана 56</w:t>
            </w:r>
            <w:r w:rsidRPr="00480D90">
              <w:rPr>
                <w:color w:val="002060"/>
                <w:lang w:val="sr-Cyrl-RS"/>
              </w:rPr>
              <w:t>б</w:t>
            </w:r>
            <w:r w:rsidRPr="00480D90">
              <w:rPr>
                <w:color w:val="002060"/>
              </w:rPr>
              <w:t xml:space="preserve"> став 2. тачка 1) и став 3. Закона о порезу на додату вредност</w:t>
            </w:r>
          </w:p>
        </w:tc>
        <w:tc>
          <w:tcPr>
            <w:tcW w:w="3118" w:type="dxa"/>
          </w:tcPr>
          <w:p w14:paraId="49213EF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 од 31. јануара 2020. године</w:t>
            </w:r>
          </w:p>
        </w:tc>
      </w:tr>
      <w:tr w:rsidR="00614084" w:rsidRPr="00480D90" w14:paraId="1607BCA9" w14:textId="77777777" w:rsidTr="00D50DB5">
        <w:trPr>
          <w:jc w:val="center"/>
        </w:trPr>
        <w:tc>
          <w:tcPr>
            <w:tcW w:w="4821" w:type="dxa"/>
          </w:tcPr>
          <w:p w14:paraId="1BC540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пореским мерама за време ванредног стања ради ублажавања економских последица насталих услед болести COVID-19 изазване вирусом SARS¬COV-2</w:t>
            </w:r>
          </w:p>
        </w:tc>
        <w:tc>
          <w:tcPr>
            <w:tcW w:w="3118" w:type="dxa"/>
          </w:tcPr>
          <w:p w14:paraId="79358A4E"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38 од 20. марта 2020. године</w:t>
            </w:r>
          </w:p>
        </w:tc>
      </w:tr>
      <w:tr w:rsidR="00614084" w:rsidRPr="00480D90" w14:paraId="0BC916FB" w14:textId="77777777" w:rsidTr="00D50DB5">
        <w:trPr>
          <w:jc w:val="center"/>
        </w:trPr>
        <w:tc>
          <w:tcPr>
            <w:tcW w:w="4821" w:type="dxa"/>
          </w:tcPr>
          <w:p w14:paraId="41DD6FA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COVTD- 19</w:t>
            </w:r>
          </w:p>
        </w:tc>
        <w:tc>
          <w:tcPr>
            <w:tcW w:w="3118" w:type="dxa"/>
          </w:tcPr>
          <w:p w14:paraId="6710D50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54 од 10.</w:t>
            </w:r>
            <w:r w:rsidRPr="00480D90">
              <w:rPr>
                <w:color w:val="002060"/>
                <w:lang w:val="sr-Cyrl-RS"/>
              </w:rPr>
              <w:t xml:space="preserve"> </w:t>
            </w:r>
            <w:r w:rsidRPr="00480D90">
              <w:rPr>
                <w:color w:val="002060"/>
              </w:rPr>
              <w:t>априла</w:t>
            </w:r>
            <w:r w:rsidRPr="00480D90">
              <w:rPr>
                <w:color w:val="002060"/>
                <w:lang w:val="sr-Cyrl-RS"/>
              </w:rPr>
              <w:t xml:space="preserve"> </w:t>
            </w:r>
            <w:r w:rsidRPr="00480D90">
              <w:rPr>
                <w:color w:val="002060"/>
              </w:rPr>
              <w:t>2020.године</w:t>
            </w:r>
          </w:p>
        </w:tc>
      </w:tr>
      <w:tr w:rsidR="00614084" w:rsidRPr="00480D90" w14:paraId="6C13CD86" w14:textId="77777777" w:rsidTr="00D50DB5">
        <w:trPr>
          <w:jc w:val="center"/>
        </w:trPr>
        <w:tc>
          <w:tcPr>
            <w:tcW w:w="4821" w:type="dxa"/>
          </w:tcPr>
          <w:p w14:paraId="3C835FD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допунама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COVlD-19</w:t>
            </w:r>
          </w:p>
        </w:tc>
        <w:tc>
          <w:tcPr>
            <w:tcW w:w="3118" w:type="dxa"/>
          </w:tcPr>
          <w:p w14:paraId="16FFBD7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60 од 24. априла 2020. године</w:t>
            </w:r>
          </w:p>
        </w:tc>
      </w:tr>
      <w:tr w:rsidR="00614084" w:rsidRPr="00480D90" w14:paraId="740A9CE8" w14:textId="77777777" w:rsidTr="00D50DB5">
        <w:trPr>
          <w:jc w:val="center"/>
        </w:trPr>
        <w:tc>
          <w:tcPr>
            <w:tcW w:w="4821" w:type="dxa"/>
          </w:tcPr>
          <w:p w14:paraId="4EC08B5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померању рока за стицање статуса квалификованог новозапосленог лица</w:t>
            </w:r>
          </w:p>
        </w:tc>
        <w:tc>
          <w:tcPr>
            <w:tcW w:w="3118" w:type="dxa"/>
          </w:tcPr>
          <w:p w14:paraId="4BAE2D3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60 од 24. априла 2020. године</w:t>
            </w:r>
          </w:p>
        </w:tc>
      </w:tr>
      <w:tr w:rsidR="00614084" w:rsidRPr="00480D90" w14:paraId="687C1BA6" w14:textId="77777777" w:rsidTr="00D50DB5">
        <w:trPr>
          <w:jc w:val="center"/>
        </w:trPr>
        <w:tc>
          <w:tcPr>
            <w:tcW w:w="4821" w:type="dxa"/>
          </w:tcPr>
          <w:p w14:paraId="563254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Измена усклађених динарских износа акциза из члана </w:t>
            </w:r>
            <w:r w:rsidRPr="00480D90">
              <w:rPr>
                <w:color w:val="002060"/>
              </w:rPr>
              <w:lastRenderedPageBreak/>
              <w:t>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63CDC7F0"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lastRenderedPageBreak/>
              <w:t>„</w:t>
            </w:r>
            <w:r w:rsidRPr="00480D90">
              <w:rPr>
                <w:color w:val="002060"/>
              </w:rPr>
              <w:t>Службени гласник РС</w:t>
            </w:r>
            <w:r w:rsidRPr="00480D90">
              <w:rPr>
                <w:color w:val="002060"/>
                <w:lang w:val="sr-Cyrl-RS"/>
              </w:rPr>
              <w:t>“</w:t>
            </w:r>
            <w:r w:rsidRPr="00480D90">
              <w:rPr>
                <w:color w:val="002060"/>
              </w:rPr>
              <w:t xml:space="preserve">, број 78 </w:t>
            </w:r>
            <w:r w:rsidRPr="00480D90">
              <w:rPr>
                <w:color w:val="002060"/>
              </w:rPr>
              <w:lastRenderedPageBreak/>
              <w:t>од 29. маја 2020. године</w:t>
            </w:r>
          </w:p>
        </w:tc>
      </w:tr>
      <w:tr w:rsidR="00614084" w:rsidRPr="00480D90" w14:paraId="2699BCF4" w14:textId="77777777" w:rsidTr="00D50DB5">
        <w:trPr>
          <w:jc w:val="center"/>
        </w:trPr>
        <w:tc>
          <w:tcPr>
            <w:tcW w:w="4821" w:type="dxa"/>
          </w:tcPr>
          <w:p w14:paraId="7C3DA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Одлука о износима просечних пондерисаних </w:t>
            </w:r>
          </w:p>
          <w:p w14:paraId="64D0A7E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малопродајних цена и минималних акциза на </w:t>
            </w:r>
          </w:p>
          <w:p w14:paraId="33C6AE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6829CC9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55931BB7" w14:textId="77777777" w:rsidTr="00D50DB5">
        <w:trPr>
          <w:jc w:val="center"/>
        </w:trPr>
        <w:tc>
          <w:tcPr>
            <w:tcW w:w="4821" w:type="dxa"/>
          </w:tcPr>
          <w:p w14:paraId="72F2B4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Усклађени износи накнада из члана 32. став </w:t>
            </w:r>
          </w:p>
          <w:p w14:paraId="63F6425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3, члана 45. став 1. тачка 4) и члана 64</w:t>
            </w:r>
            <w:r w:rsidRPr="00480D90">
              <w:rPr>
                <w:color w:val="002060"/>
                <w:lang w:val="sr-Cyrl-RS"/>
              </w:rPr>
              <w:t>б</w:t>
            </w:r>
            <w:r w:rsidRPr="00480D90">
              <w:rPr>
                <w:color w:val="002060"/>
              </w:rPr>
              <w:t xml:space="preserve"> став </w:t>
            </w:r>
          </w:p>
          <w:p w14:paraId="795CCF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2. тачка 4) Закона о дувану</w:t>
            </w:r>
          </w:p>
        </w:tc>
        <w:tc>
          <w:tcPr>
            <w:tcW w:w="3118" w:type="dxa"/>
          </w:tcPr>
          <w:p w14:paraId="78A10D96"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45087715" w14:textId="77777777" w:rsidTr="00D50DB5">
        <w:trPr>
          <w:jc w:val="center"/>
        </w:trPr>
        <w:tc>
          <w:tcPr>
            <w:tcW w:w="4821" w:type="dxa"/>
          </w:tcPr>
          <w:p w14:paraId="079B2EC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w:t>
            </w:r>
            <w:r w:rsidRPr="00480D90">
              <w:rPr>
                <w:color w:val="002060"/>
                <w:lang w:val="sr-Cyrl-RS"/>
              </w:rPr>
              <w:t xml:space="preserve"> </w:t>
            </w:r>
            <w:r w:rsidRPr="00480D90">
              <w:rPr>
                <w:color w:val="002060"/>
              </w:rPr>
              <w:t>из Тарифе републичких административних такси</w:t>
            </w:r>
          </w:p>
        </w:tc>
        <w:tc>
          <w:tcPr>
            <w:tcW w:w="3118" w:type="dxa"/>
          </w:tcPr>
          <w:p w14:paraId="675F107D"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10. јула 2020.</w:t>
            </w:r>
            <w:r w:rsidRPr="00480D90">
              <w:rPr>
                <w:color w:val="002060"/>
                <w:lang w:val="sr-Cyrl-RS"/>
              </w:rPr>
              <w:t xml:space="preserve"> </w:t>
            </w:r>
            <w:r w:rsidRPr="00480D90">
              <w:rPr>
                <w:color w:val="002060"/>
              </w:rPr>
              <w:t>године</w:t>
            </w:r>
          </w:p>
        </w:tc>
      </w:tr>
      <w:tr w:rsidR="00614084" w:rsidRPr="00480D90" w14:paraId="4323C62F" w14:textId="77777777" w:rsidTr="00D50DB5">
        <w:trPr>
          <w:jc w:val="center"/>
        </w:trPr>
        <w:tc>
          <w:tcPr>
            <w:tcW w:w="4821" w:type="dxa"/>
          </w:tcPr>
          <w:p w14:paraId="70CD3B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118" w:type="dxa"/>
          </w:tcPr>
          <w:p w14:paraId="0C62BE1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w:t>
            </w:r>
            <w:r w:rsidRPr="00480D90">
              <w:rPr>
                <w:color w:val="002060"/>
                <w:lang w:val="sr-Cyrl-RS"/>
              </w:rPr>
              <w:t>0</w:t>
            </w:r>
            <w:r w:rsidRPr="00480D90">
              <w:rPr>
                <w:color w:val="002060"/>
              </w:rPr>
              <w:t xml:space="preserve">. јула 2020. године </w:t>
            </w:r>
            <w:r w:rsidRPr="00480D90">
              <w:rPr>
                <w:color w:val="002060"/>
              </w:rPr>
              <w:tab/>
            </w:r>
          </w:p>
        </w:tc>
      </w:tr>
      <w:tr w:rsidR="00614084" w:rsidRPr="00480D90" w14:paraId="46BFE076" w14:textId="77777777" w:rsidTr="00D50DB5">
        <w:trPr>
          <w:jc w:val="center"/>
        </w:trPr>
        <w:tc>
          <w:tcPr>
            <w:tcW w:w="4821" w:type="dxa"/>
          </w:tcPr>
          <w:p w14:paraId="4E76D1A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401-6052/2020</w:t>
            </w:r>
          </w:p>
        </w:tc>
        <w:tc>
          <w:tcPr>
            <w:tcW w:w="3118" w:type="dxa"/>
          </w:tcPr>
          <w:p w14:paraId="3F554EE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104 од </w:t>
            </w:r>
            <w:r w:rsidRPr="00480D90">
              <w:rPr>
                <w:color w:val="002060"/>
                <w:lang w:val="sr-Cyrl-RS"/>
              </w:rPr>
              <w:t>31</w:t>
            </w:r>
            <w:r w:rsidRPr="00480D90">
              <w:rPr>
                <w:color w:val="002060"/>
              </w:rPr>
              <w:t>. јула 2020. године</w:t>
            </w:r>
          </w:p>
        </w:tc>
      </w:tr>
      <w:tr w:rsidR="00614084" w:rsidRPr="00480D90" w14:paraId="3FFCFE79" w14:textId="77777777" w:rsidTr="00D50DB5">
        <w:trPr>
          <w:jc w:val="center"/>
        </w:trPr>
        <w:tc>
          <w:tcPr>
            <w:tcW w:w="4821" w:type="dxa"/>
          </w:tcPr>
          <w:p w14:paraId="4A12D6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минималних акциза за </w:t>
            </w:r>
          </w:p>
          <w:p w14:paraId="4FC4587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3A829E3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104 од 31. јула 2020. године</w:t>
            </w:r>
          </w:p>
        </w:tc>
      </w:tr>
      <w:tr w:rsidR="00614084" w:rsidRPr="00480D90" w14:paraId="0353ACDB" w14:textId="77777777" w:rsidTr="00D50DB5">
        <w:trPr>
          <w:jc w:val="center"/>
        </w:trPr>
        <w:tc>
          <w:tcPr>
            <w:tcW w:w="4821" w:type="dxa"/>
          </w:tcPr>
          <w:p w14:paraId="67BB34E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401-6243/2020</w:t>
            </w:r>
          </w:p>
        </w:tc>
        <w:tc>
          <w:tcPr>
            <w:tcW w:w="3118" w:type="dxa"/>
          </w:tcPr>
          <w:p w14:paraId="13E9970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9FCD1F5" w14:textId="77777777" w:rsidTr="00D50DB5">
        <w:trPr>
          <w:jc w:val="center"/>
        </w:trPr>
        <w:tc>
          <w:tcPr>
            <w:tcW w:w="4821" w:type="dxa"/>
          </w:tcPr>
          <w:p w14:paraId="3C1B01B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w:t>
            </w:r>
            <w:r w:rsidRPr="00480D90">
              <w:rPr>
                <w:color w:val="002060"/>
                <w:lang w:val="sr-Cyrl-RS"/>
              </w:rPr>
              <w:t xml:space="preserve"> </w:t>
            </w:r>
            <w:r w:rsidRPr="00480D90">
              <w:rPr>
                <w:color w:val="002060"/>
              </w:rPr>
              <w:t>допунама Уредбе о</w:t>
            </w:r>
            <w:r w:rsidRPr="00480D90">
              <w:rPr>
                <w:color w:val="002060"/>
                <w:lang w:val="sr-Cyrl-RS"/>
              </w:rPr>
              <w:t xml:space="preserve"> </w:t>
            </w:r>
            <w:r w:rsidRPr="00480D90">
              <w:rPr>
                <w:color w:val="002060"/>
              </w:rPr>
              <w:t>ближим</w:t>
            </w:r>
            <w:r w:rsidRPr="00480D90">
              <w:rPr>
                <w:color w:val="002060"/>
                <w:lang w:val="sr-Cyrl-RS"/>
              </w:rPr>
              <w:t xml:space="preserve"> </w:t>
            </w:r>
            <w:r w:rsidRPr="00480D90">
              <w:rPr>
                <w:color w:val="002060"/>
              </w:rPr>
              <w:t>условима, критеријумима и елементима за</w:t>
            </w:r>
            <w:r w:rsidRPr="00480D90">
              <w:rPr>
                <w:color w:val="002060"/>
                <w:lang w:val="sr-Cyrl-RS"/>
              </w:rPr>
              <w:t xml:space="preserve"> </w:t>
            </w:r>
            <w:r w:rsidRPr="00480D90">
              <w:rPr>
                <w:color w:val="002060"/>
              </w:rPr>
              <w:t>паушално опорезивање обвезника пореза на</w:t>
            </w:r>
            <w:r w:rsidRPr="00480D90">
              <w:rPr>
                <w:color w:val="002060"/>
                <w:lang w:val="sr-Cyrl-RS"/>
              </w:rPr>
              <w:t xml:space="preserve"> </w:t>
            </w:r>
            <w:r w:rsidRPr="00480D90">
              <w:rPr>
                <w:color w:val="002060"/>
              </w:rPr>
              <w:t>приходе од самосталне делатности</w:t>
            </w:r>
          </w:p>
        </w:tc>
        <w:tc>
          <w:tcPr>
            <w:tcW w:w="3118" w:type="dxa"/>
          </w:tcPr>
          <w:p w14:paraId="731D66C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29F78A3" w14:textId="77777777" w:rsidTr="00D50DB5">
        <w:trPr>
          <w:jc w:val="center"/>
        </w:trPr>
        <w:tc>
          <w:tcPr>
            <w:tcW w:w="4821" w:type="dxa"/>
          </w:tcPr>
          <w:p w14:paraId="030F92F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w:t>
            </w:r>
            <w:r w:rsidRPr="00480D90">
              <w:rPr>
                <w:color w:val="002060"/>
                <w:lang w:val="sr-Cyrl-RS"/>
              </w:rPr>
              <w:t xml:space="preserve">инарски износи </w:t>
            </w:r>
            <w:r w:rsidRPr="00480D90">
              <w:rPr>
                <w:color w:val="002060"/>
              </w:rPr>
              <w:t>месечних зарада из члана 15в ст. 5. и 6. Закона о порезу на доходак грађана, за 2021. годину</w:t>
            </w:r>
          </w:p>
        </w:tc>
        <w:tc>
          <w:tcPr>
            <w:tcW w:w="3118" w:type="dxa"/>
          </w:tcPr>
          <w:p w14:paraId="078634A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62131BA" w14:textId="77777777" w:rsidTr="00D50DB5">
        <w:trPr>
          <w:jc w:val="center"/>
        </w:trPr>
        <w:tc>
          <w:tcPr>
            <w:tcW w:w="4821" w:type="dxa"/>
          </w:tcPr>
          <w:p w14:paraId="7AE3E0F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поступку и</w:t>
            </w:r>
            <w:r w:rsidRPr="00480D90">
              <w:rPr>
                <w:color w:val="002060"/>
                <w:lang w:val="sr-Cyrl-RS"/>
              </w:rPr>
              <w:t xml:space="preserve"> </w:t>
            </w:r>
            <w:r w:rsidRPr="00480D90">
              <w:rPr>
                <w:color w:val="002060"/>
              </w:rPr>
              <w:t>начину</w:t>
            </w:r>
            <w:r w:rsidRPr="00480D90">
              <w:rPr>
                <w:color w:val="002060"/>
                <w:lang w:val="sr-Cyrl-RS"/>
              </w:rPr>
              <w:t xml:space="preserve"> </w:t>
            </w:r>
            <w:r w:rsidRPr="00480D90">
              <w:rPr>
                <w:color w:val="002060"/>
              </w:rPr>
              <w:t xml:space="preserve">одлагања </w:t>
            </w:r>
          </w:p>
          <w:p w14:paraId="133B4E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плаћања дугованог пореза и доприноса у</w:t>
            </w:r>
            <w:r w:rsidRPr="00480D90">
              <w:rPr>
                <w:color w:val="002060"/>
                <w:lang w:val="sr-Cyrl-RS"/>
              </w:rPr>
              <w:t xml:space="preserve"> </w:t>
            </w:r>
            <w:r w:rsidRPr="00480D90">
              <w:rPr>
                <w:color w:val="002060"/>
              </w:rPr>
              <w:t>циљу</w:t>
            </w:r>
            <w:r w:rsidRPr="00480D90">
              <w:rPr>
                <w:color w:val="002060"/>
                <w:lang w:val="sr-Cyrl-RS"/>
              </w:rPr>
              <w:t xml:space="preserve"> </w:t>
            </w:r>
            <w:r w:rsidRPr="00480D90">
              <w:rPr>
                <w:color w:val="002060"/>
              </w:rPr>
              <w:t xml:space="preserve">ублажавања </w:t>
            </w:r>
            <w:r w:rsidRPr="00480D90">
              <w:rPr>
                <w:color w:val="002060"/>
              </w:rPr>
              <w:tab/>
              <w:t xml:space="preserve">економских </w:t>
            </w:r>
            <w:r w:rsidRPr="00480D90">
              <w:rPr>
                <w:color w:val="002060"/>
              </w:rPr>
              <w:tab/>
              <w:t xml:space="preserve">последица </w:t>
            </w:r>
          </w:p>
          <w:p w14:paraId="653AE4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насталих услед болести COVID-19</w:t>
            </w:r>
          </w:p>
        </w:tc>
        <w:tc>
          <w:tcPr>
            <w:tcW w:w="3118" w:type="dxa"/>
          </w:tcPr>
          <w:p w14:paraId="1F69BA6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D849DE2" w14:textId="77777777" w:rsidTr="00D50DB5">
        <w:trPr>
          <w:jc w:val="center"/>
        </w:trPr>
        <w:tc>
          <w:tcPr>
            <w:tcW w:w="4821" w:type="dxa"/>
          </w:tcPr>
          <w:p w14:paraId="327D6F68"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w:t>
            </w:r>
            <w:r w:rsidRPr="00480D90">
              <w:rPr>
                <w:color w:val="002060"/>
                <w:lang w:val="sr-Cyrl-RS"/>
              </w:rPr>
              <w:t xml:space="preserve"> </w:t>
            </w:r>
            <w:r w:rsidRPr="00480D90">
              <w:rPr>
                <w:color w:val="002060"/>
              </w:rPr>
              <w:t>пореза на употребу, држање и ношење добара</w:t>
            </w:r>
          </w:p>
        </w:tc>
        <w:tc>
          <w:tcPr>
            <w:tcW w:w="3118" w:type="dxa"/>
          </w:tcPr>
          <w:p w14:paraId="1127C38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7C0243EE" w14:textId="77777777" w:rsidTr="00D50DB5">
        <w:trPr>
          <w:jc w:val="center"/>
        </w:trPr>
        <w:tc>
          <w:tcPr>
            <w:tcW w:w="4821" w:type="dxa"/>
          </w:tcPr>
          <w:p w14:paraId="23A9B56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накнада прописаних Законом о накнадама за коришћење јавних добара</w:t>
            </w:r>
          </w:p>
        </w:tc>
        <w:tc>
          <w:tcPr>
            <w:tcW w:w="3118" w:type="dxa"/>
          </w:tcPr>
          <w:p w14:paraId="40A103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bl>
    <w:p w14:paraId="7DF50914" w14:textId="77777777" w:rsidR="00614084" w:rsidRPr="00480D90" w:rsidRDefault="00614084" w:rsidP="00614084">
      <w:pPr>
        <w:pStyle w:val="Style"/>
        <w:spacing w:line="249" w:lineRule="atLeast"/>
        <w:ind w:left="4" w:firstLine="748"/>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52841057" w14:textId="77777777" w:rsidTr="003D7808">
        <w:trPr>
          <w:jc w:val="center"/>
        </w:trPr>
        <w:tc>
          <w:tcPr>
            <w:tcW w:w="7939" w:type="dxa"/>
            <w:gridSpan w:val="2"/>
            <w:shd w:val="clear" w:color="auto" w:fill="D9D9D9" w:themeFill="background1" w:themeFillShade="D9"/>
          </w:tcPr>
          <w:p w14:paraId="3C6A3BC7"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Прописи које је донело Министарства финансија  у 2020. години</w:t>
            </w:r>
          </w:p>
        </w:tc>
      </w:tr>
      <w:tr w:rsidR="00614084" w:rsidRPr="00480D90" w14:paraId="0FDFFE53" w14:textId="77777777" w:rsidTr="003D7808">
        <w:trPr>
          <w:jc w:val="center"/>
        </w:trPr>
        <w:tc>
          <w:tcPr>
            <w:tcW w:w="4821" w:type="dxa"/>
            <w:shd w:val="clear" w:color="auto" w:fill="D9D9D9" w:themeFill="background1" w:themeFillShade="D9"/>
          </w:tcPr>
          <w:p w14:paraId="2F73CBA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0858645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420D361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D54A045" w14:textId="77777777" w:rsidTr="00D50DB5">
        <w:trPr>
          <w:jc w:val="center"/>
        </w:trPr>
        <w:tc>
          <w:tcPr>
            <w:tcW w:w="4821" w:type="dxa"/>
          </w:tcPr>
          <w:p w14:paraId="1F2C68F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обрасцу захтева за повраћај плаћених пореза и доприноса по основу олакшица за запошљавање</w:t>
            </w:r>
          </w:p>
        </w:tc>
        <w:tc>
          <w:tcPr>
            <w:tcW w:w="3118" w:type="dxa"/>
          </w:tcPr>
          <w:p w14:paraId="05C33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,,Службени гласник РС“, број </w:t>
            </w:r>
            <w:r w:rsidRPr="00480D90">
              <w:rPr>
                <w:color w:val="002060"/>
                <w:lang w:val="sr-Cyrl-RS"/>
              </w:rPr>
              <w:t>3</w:t>
            </w:r>
            <w:r w:rsidRPr="00480D90">
              <w:rPr>
                <w:color w:val="002060"/>
              </w:rPr>
              <w:t xml:space="preserve"> од </w:t>
            </w:r>
            <w:r w:rsidRPr="00480D90">
              <w:rPr>
                <w:color w:val="002060"/>
                <w:lang w:val="sr-Cyrl-RS"/>
              </w:rPr>
              <w:t>17</w:t>
            </w:r>
            <w:r w:rsidRPr="00480D90">
              <w:rPr>
                <w:color w:val="002060"/>
              </w:rPr>
              <w:t xml:space="preserve">. </w:t>
            </w:r>
            <w:r w:rsidRPr="00480D90">
              <w:rPr>
                <w:color w:val="002060"/>
                <w:lang w:val="sr-Cyrl-RS"/>
              </w:rPr>
              <w:t>јануара</w:t>
            </w:r>
            <w:r w:rsidRPr="00480D90">
              <w:rPr>
                <w:color w:val="002060"/>
              </w:rPr>
              <w:t xml:space="preserve"> 2020. године </w:t>
            </w:r>
            <w:r w:rsidRPr="00480D90">
              <w:rPr>
                <w:color w:val="002060"/>
              </w:rPr>
              <w:tab/>
            </w:r>
          </w:p>
        </w:tc>
      </w:tr>
      <w:tr w:rsidR="00614084" w:rsidRPr="00480D90" w14:paraId="77E1A0E5" w14:textId="77777777" w:rsidTr="00D50DB5">
        <w:trPr>
          <w:jc w:val="center"/>
        </w:trPr>
        <w:tc>
          <w:tcPr>
            <w:tcW w:w="4821" w:type="dxa"/>
          </w:tcPr>
          <w:p w14:paraId="229541EC"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Износ месечне основице доприноса за обавезно здравствено осигурање за лица за која се средства за </w:t>
            </w:r>
            <w:r w:rsidRPr="00480D90">
              <w:rPr>
                <w:color w:val="002060"/>
              </w:rPr>
              <w:lastRenderedPageBreak/>
              <w:t>уплату доприноса обезбеђују у буџету Републике Србије за 2020. годи</w:t>
            </w:r>
            <w:r w:rsidRPr="00480D90">
              <w:rPr>
                <w:color w:val="002060"/>
                <w:lang w:val="sr-Cyrl-RS"/>
              </w:rPr>
              <w:t>ни</w:t>
            </w:r>
          </w:p>
        </w:tc>
        <w:tc>
          <w:tcPr>
            <w:tcW w:w="3118" w:type="dxa"/>
          </w:tcPr>
          <w:p w14:paraId="530EBFD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lastRenderedPageBreak/>
              <w:t>„</w:t>
            </w:r>
            <w:r w:rsidRPr="00480D90">
              <w:rPr>
                <w:color w:val="002060"/>
              </w:rPr>
              <w:t>Службени гласник РС</w:t>
            </w:r>
            <w:r w:rsidRPr="00480D90">
              <w:rPr>
                <w:color w:val="002060"/>
                <w:lang w:val="sr-Cyrl-RS"/>
              </w:rPr>
              <w:t>“</w:t>
            </w:r>
            <w:r w:rsidRPr="00480D90">
              <w:rPr>
                <w:color w:val="002060"/>
              </w:rPr>
              <w:t>, број 20 од 4. марта 2020. године</w:t>
            </w:r>
          </w:p>
        </w:tc>
      </w:tr>
      <w:tr w:rsidR="00614084" w:rsidRPr="00480D90" w14:paraId="5ECDF67F" w14:textId="77777777" w:rsidTr="00D50DB5">
        <w:trPr>
          <w:jc w:val="center"/>
        </w:trPr>
        <w:tc>
          <w:tcPr>
            <w:tcW w:w="4821" w:type="dxa"/>
          </w:tcPr>
          <w:p w14:paraId="25E66794"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Правилник о каматним стопама за које се сматра да су у складу са принципом </w:t>
            </w:r>
            <w:r w:rsidRPr="00480D90">
              <w:rPr>
                <w:color w:val="002060"/>
                <w:lang w:val="sr-Cyrl-RS"/>
              </w:rPr>
              <w:t>„</w:t>
            </w:r>
            <w:r w:rsidRPr="00480D90">
              <w:rPr>
                <w:color w:val="002060"/>
              </w:rPr>
              <w:t>ван дохвата руке</w:t>
            </w:r>
            <w:r w:rsidRPr="00480D90">
              <w:rPr>
                <w:color w:val="002060"/>
                <w:lang w:val="sr-Cyrl-RS"/>
              </w:rPr>
              <w:t>“</w:t>
            </w:r>
            <w:r w:rsidRPr="00480D90">
              <w:rPr>
                <w:color w:val="002060"/>
              </w:rPr>
              <w:t xml:space="preserve"> за 2020. годин</w:t>
            </w:r>
            <w:r w:rsidRPr="00480D90">
              <w:rPr>
                <w:color w:val="002060"/>
                <w:lang w:val="sr-Cyrl-RS"/>
              </w:rPr>
              <w:t>у</w:t>
            </w:r>
          </w:p>
        </w:tc>
        <w:tc>
          <w:tcPr>
            <w:tcW w:w="3118" w:type="dxa"/>
          </w:tcPr>
          <w:p w14:paraId="1320724F"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21 од 6. марта 2020. године</w:t>
            </w:r>
          </w:p>
        </w:tc>
      </w:tr>
      <w:tr w:rsidR="00614084" w:rsidRPr="00480D90" w14:paraId="6338B56D" w14:textId="77777777" w:rsidTr="00D50DB5">
        <w:trPr>
          <w:jc w:val="center"/>
        </w:trPr>
        <w:tc>
          <w:tcPr>
            <w:tcW w:w="4821" w:type="dxa"/>
          </w:tcPr>
          <w:p w14:paraId="1E7650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w:t>
            </w:r>
            <w:r w:rsidRPr="00480D90">
              <w:rPr>
                <w:color w:val="002060"/>
                <w:lang w:val="sr-Cyrl-RS"/>
              </w:rPr>
              <w:t xml:space="preserve"> </w:t>
            </w:r>
            <w:r w:rsidRPr="00480D90">
              <w:rPr>
                <w:color w:val="002060"/>
              </w:rPr>
              <w:t>и</w:t>
            </w:r>
            <w:r w:rsidRPr="00480D90">
              <w:rPr>
                <w:color w:val="002060"/>
                <w:lang w:val="sr-Cyrl-RS"/>
              </w:rPr>
              <w:t xml:space="preserve"> </w:t>
            </w:r>
            <w:r w:rsidRPr="00480D90">
              <w:rPr>
                <w:color w:val="002060"/>
              </w:rPr>
              <w:t xml:space="preserve">допунама </w:t>
            </w:r>
          </w:p>
          <w:p w14:paraId="3BE84FD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A4ADEC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w:t>
            </w:r>
            <w:r w:rsidRPr="00480D90">
              <w:rPr>
                <w:color w:val="002060"/>
                <w:lang w:val="sr-Cyrl-RS"/>
              </w:rPr>
              <w:t xml:space="preserve">од </w:t>
            </w:r>
            <w:r w:rsidRPr="00480D90">
              <w:rPr>
                <w:color w:val="002060"/>
              </w:rPr>
              <w:t>значаја за</w:t>
            </w:r>
            <w:r w:rsidRPr="00480D90">
              <w:rPr>
                <w:color w:val="002060"/>
                <w:lang w:val="sr-Cyrl-RS"/>
              </w:rPr>
              <w:t xml:space="preserve"> </w:t>
            </w:r>
            <w:r w:rsidRPr="00480D90">
              <w:rPr>
                <w:color w:val="002060"/>
              </w:rPr>
              <w:t xml:space="preserve">утврђивања пореза на доходак грађана на </w:t>
            </w:r>
          </w:p>
          <w:p w14:paraId="0550D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95028C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52 од 7. априла 2020. године</w:t>
            </w:r>
          </w:p>
        </w:tc>
      </w:tr>
      <w:tr w:rsidR="00614084" w:rsidRPr="00480D90" w14:paraId="572CB53A" w14:textId="77777777" w:rsidTr="00D50DB5">
        <w:trPr>
          <w:jc w:val="center"/>
        </w:trPr>
        <w:tc>
          <w:tcPr>
            <w:tcW w:w="4821" w:type="dxa"/>
          </w:tcPr>
          <w:p w14:paraId="119508B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w:t>
            </w:r>
            <w:r w:rsidRPr="00480D90">
              <w:rPr>
                <w:color w:val="002060"/>
                <w:lang w:val="sr-Cyrl-RS"/>
              </w:rPr>
              <w:t xml:space="preserve"> </w:t>
            </w:r>
            <w:r w:rsidRPr="00480D90">
              <w:rPr>
                <w:color w:val="002060"/>
              </w:rPr>
              <w:t xml:space="preserve">допунама </w:t>
            </w:r>
          </w:p>
          <w:p w14:paraId="1D7C207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Правилника о пореској</w:t>
            </w:r>
            <w:r w:rsidRPr="00480D90">
              <w:rPr>
                <w:color w:val="002060"/>
                <w:lang w:val="sr-Cyrl-RS"/>
              </w:rPr>
              <w:t xml:space="preserve"> </w:t>
            </w:r>
            <w:r w:rsidRPr="00480D90">
              <w:rPr>
                <w:color w:val="002060"/>
              </w:rPr>
              <w:t xml:space="preserve">пријави </w:t>
            </w:r>
          </w:p>
          <w:p w14:paraId="3DF609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утврђивање пореза и доприноса за обавезно </w:t>
            </w:r>
          </w:p>
          <w:p w14:paraId="22D2EF7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социјално осигурање самоопорезивањем на </w:t>
            </w:r>
          </w:p>
          <w:p w14:paraId="113A3DB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25D7A6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53 од 9.</w:t>
            </w:r>
            <w:r w:rsidRPr="00480D90">
              <w:rPr>
                <w:color w:val="002060"/>
                <w:lang w:val="sr-Cyrl-RS"/>
              </w:rPr>
              <w:t xml:space="preserve"> </w:t>
            </w:r>
            <w:r w:rsidRPr="00480D90">
              <w:rPr>
                <w:color w:val="002060"/>
              </w:rPr>
              <w:t>а</w:t>
            </w:r>
            <w:r w:rsidRPr="00480D90">
              <w:rPr>
                <w:color w:val="002060"/>
                <w:lang w:val="sr-Cyrl-RS"/>
              </w:rPr>
              <w:t>п</w:t>
            </w:r>
            <w:r w:rsidRPr="00480D90">
              <w:rPr>
                <w:color w:val="002060"/>
              </w:rPr>
              <w:t>рила</w:t>
            </w:r>
            <w:r w:rsidRPr="00480D90">
              <w:rPr>
                <w:color w:val="002060"/>
                <w:lang w:val="sr-Cyrl-RS"/>
              </w:rPr>
              <w:t xml:space="preserve"> </w:t>
            </w:r>
            <w:r w:rsidRPr="00480D90">
              <w:rPr>
                <w:color w:val="002060"/>
              </w:rPr>
              <w:t>2020.</w:t>
            </w:r>
            <w:r w:rsidRPr="00480D90">
              <w:rPr>
                <w:color w:val="002060"/>
                <w:lang w:val="sr-Cyrl-RS"/>
              </w:rPr>
              <w:t xml:space="preserve"> </w:t>
            </w:r>
            <w:r w:rsidRPr="00480D90">
              <w:rPr>
                <w:color w:val="002060"/>
              </w:rPr>
              <w:t>године</w:t>
            </w:r>
          </w:p>
        </w:tc>
      </w:tr>
      <w:tr w:rsidR="00614084" w:rsidRPr="00480D90" w14:paraId="13A2FC96" w14:textId="77777777" w:rsidTr="00D50DB5">
        <w:trPr>
          <w:jc w:val="center"/>
        </w:trPr>
        <w:tc>
          <w:tcPr>
            <w:tcW w:w="4821" w:type="dxa"/>
          </w:tcPr>
          <w:p w14:paraId="693151AE"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Правилник о садржини обрасца у коме се </w:t>
            </w:r>
          </w:p>
          <w:p w14:paraId="2417685D"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исказују подаци о лицима за која велико </w:t>
            </w:r>
          </w:p>
          <w:p w14:paraId="310B7DB2"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правно </w:t>
            </w:r>
            <w:r w:rsidRPr="00480D90">
              <w:rPr>
                <w:color w:val="002060"/>
              </w:rPr>
              <w:tab/>
              <w:t xml:space="preserve">лице остварује </w:t>
            </w:r>
            <w:r w:rsidRPr="00480D90">
              <w:rPr>
                <w:color w:val="002060"/>
              </w:rPr>
              <w:tab/>
              <w:t xml:space="preserve">право </w:t>
            </w:r>
            <w:r w:rsidRPr="00480D90">
              <w:rPr>
                <w:color w:val="002060"/>
              </w:rPr>
              <w:tab/>
              <w:t>на</w:t>
            </w:r>
            <w:r w:rsidRPr="00480D90">
              <w:rPr>
                <w:color w:val="002060"/>
                <w:lang w:val="sr-Cyrl-RS"/>
              </w:rPr>
              <w:t xml:space="preserve"> </w:t>
            </w:r>
            <w:r w:rsidRPr="00480D90">
              <w:rPr>
                <w:color w:val="002060"/>
              </w:rPr>
              <w:t>уплату бесповратних новчаних средстава</w:t>
            </w:r>
          </w:p>
        </w:tc>
        <w:tc>
          <w:tcPr>
            <w:tcW w:w="3118" w:type="dxa"/>
          </w:tcPr>
          <w:p w14:paraId="20E1DB3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56 од 15. априла 2020. године</w:t>
            </w:r>
          </w:p>
        </w:tc>
      </w:tr>
      <w:tr w:rsidR="00614084" w:rsidRPr="00480D90" w14:paraId="2481C118" w14:textId="77777777" w:rsidTr="00D50DB5">
        <w:trPr>
          <w:jc w:val="center"/>
        </w:trPr>
        <w:tc>
          <w:tcPr>
            <w:tcW w:w="4821" w:type="dxa"/>
          </w:tcPr>
          <w:p w14:paraId="6EC0BDC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w:t>
            </w:r>
            <w:r w:rsidRPr="00480D90">
              <w:rPr>
                <w:color w:val="002060"/>
                <w:lang w:val="sr-Cyrl-RS"/>
              </w:rPr>
              <w:t xml:space="preserve"> </w:t>
            </w:r>
            <w:r w:rsidRPr="00480D90">
              <w:rPr>
                <w:color w:val="002060"/>
              </w:rPr>
              <w:t>изменама Правилника о поступку остваривања права на повраћај ПДВ и о начину и поступку рефакције и рефундације ПДВ</w:t>
            </w:r>
          </w:p>
        </w:tc>
        <w:tc>
          <w:tcPr>
            <w:tcW w:w="3118" w:type="dxa"/>
          </w:tcPr>
          <w:p w14:paraId="733DCA2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87 од 19. јуна 2020. године</w:t>
            </w:r>
          </w:p>
        </w:tc>
      </w:tr>
      <w:tr w:rsidR="00614084" w:rsidRPr="00480D90" w14:paraId="6049841A" w14:textId="77777777" w:rsidTr="00D50DB5">
        <w:trPr>
          <w:jc w:val="center"/>
        </w:trPr>
        <w:tc>
          <w:tcPr>
            <w:tcW w:w="4821" w:type="dxa"/>
          </w:tcPr>
          <w:p w14:paraId="20D977B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додели </w:t>
            </w:r>
          </w:p>
          <w:p w14:paraId="51D31B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идентификационог броја правним </w:t>
            </w:r>
          </w:p>
          <w:p w14:paraId="2ADC4DE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лицима, предузетницима </w:t>
            </w:r>
            <w:r w:rsidRPr="00480D90">
              <w:rPr>
                <w:color w:val="002060"/>
                <w:lang w:val="sr-Cyrl-RS"/>
              </w:rPr>
              <w:t xml:space="preserve">и другим </w:t>
            </w:r>
            <w:r w:rsidRPr="00480D90">
              <w:rPr>
                <w:color w:val="002060"/>
              </w:rPr>
              <w:t>субјектима за чију је регистрацију надлежна Агенција за привредне регистре</w:t>
            </w:r>
          </w:p>
        </w:tc>
        <w:tc>
          <w:tcPr>
            <w:tcW w:w="3118" w:type="dxa"/>
          </w:tcPr>
          <w:p w14:paraId="60A620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119 од </w:t>
            </w:r>
            <w:r w:rsidRPr="00480D90">
              <w:rPr>
                <w:color w:val="002060"/>
                <w:lang w:val="sr-Cyrl-RS"/>
              </w:rPr>
              <w:t>1</w:t>
            </w:r>
            <w:r w:rsidRPr="00480D90">
              <w:rPr>
                <w:color w:val="002060"/>
              </w:rPr>
              <w:t>. октобра 2020. године</w:t>
            </w:r>
          </w:p>
        </w:tc>
      </w:tr>
      <w:tr w:rsidR="00614084" w:rsidRPr="00480D90" w14:paraId="201D47AB" w14:textId="77777777" w:rsidTr="00D50DB5">
        <w:trPr>
          <w:jc w:val="center"/>
        </w:trPr>
        <w:tc>
          <w:tcPr>
            <w:tcW w:w="4821" w:type="dxa"/>
          </w:tcPr>
          <w:p w14:paraId="7F5DC4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начину остваривања права на </w:t>
            </w:r>
            <w:r w:rsidRPr="00480D90">
              <w:rPr>
                <w:color w:val="002060"/>
                <w:lang w:val="sr-Cyrl-RS"/>
              </w:rPr>
              <w:t xml:space="preserve">умањење </w:t>
            </w:r>
            <w:r w:rsidRPr="00480D90">
              <w:rPr>
                <w:color w:val="002060"/>
              </w:rPr>
              <w:t>основице пореза</w:t>
            </w:r>
            <w:r w:rsidRPr="00480D90">
              <w:rPr>
                <w:color w:val="002060"/>
                <w:lang w:val="sr-Cyrl-RS"/>
              </w:rPr>
              <w:t xml:space="preserve"> </w:t>
            </w:r>
            <w:r w:rsidRPr="00480D90">
              <w:rPr>
                <w:color w:val="002060"/>
              </w:rPr>
              <w:t>на</w:t>
            </w:r>
            <w:r w:rsidRPr="00480D90">
              <w:rPr>
                <w:color w:val="002060"/>
                <w:lang w:val="sr-Cyrl-RS"/>
              </w:rPr>
              <w:t xml:space="preserve"> </w:t>
            </w:r>
            <w:r w:rsidRPr="00480D90">
              <w:rPr>
                <w:color w:val="002060"/>
              </w:rPr>
              <w:t>зараде</w:t>
            </w:r>
            <w:r w:rsidRPr="00480D90">
              <w:rPr>
                <w:color w:val="002060"/>
                <w:lang w:val="sr-Cyrl-RS"/>
              </w:rPr>
              <w:t xml:space="preserve"> </w:t>
            </w:r>
            <w:r w:rsidRPr="00480D90">
              <w:rPr>
                <w:color w:val="002060"/>
              </w:rPr>
              <w:t xml:space="preserve">новонастањеноr обвезника  </w:t>
            </w:r>
            <w:r w:rsidRPr="00480D90">
              <w:rPr>
                <w:color w:val="002060"/>
              </w:rPr>
              <w:tab/>
              <w:t xml:space="preserve"> </w:t>
            </w:r>
            <w:r w:rsidRPr="00480D90">
              <w:rPr>
                <w:color w:val="002060"/>
              </w:rPr>
              <w:tab/>
              <w:t xml:space="preserve"> </w:t>
            </w:r>
            <w:r w:rsidRPr="00480D90">
              <w:rPr>
                <w:color w:val="002060"/>
              </w:rPr>
              <w:tab/>
            </w:r>
          </w:p>
        </w:tc>
        <w:tc>
          <w:tcPr>
            <w:tcW w:w="3118" w:type="dxa"/>
          </w:tcPr>
          <w:p w14:paraId="4B3A8C1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137 од 13. новембра 2020. године</w:t>
            </w:r>
          </w:p>
        </w:tc>
      </w:tr>
      <w:tr w:rsidR="00614084" w:rsidRPr="00480D90" w14:paraId="426F947F" w14:textId="77777777" w:rsidTr="00D50DB5">
        <w:trPr>
          <w:jc w:val="center"/>
        </w:trPr>
        <w:tc>
          <w:tcPr>
            <w:tcW w:w="4821" w:type="dxa"/>
          </w:tcPr>
          <w:p w14:paraId="1E53218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најниже месечне основице доприноса </w:t>
            </w:r>
          </w:p>
          <w:p w14:paraId="7639C0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208FA9BE"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A163EF5" w14:textId="77777777" w:rsidTr="00D50DB5">
        <w:trPr>
          <w:jc w:val="center"/>
        </w:trPr>
        <w:tc>
          <w:tcPr>
            <w:tcW w:w="4821" w:type="dxa"/>
          </w:tcPr>
          <w:p w14:paraId="4DA0A800"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Износ најниже месечне основице доприноса </w:t>
            </w:r>
            <w:r w:rsidRPr="00480D90">
              <w:rPr>
                <w:color w:val="002060"/>
                <w:lang w:val="sr-Cyrl-RS"/>
              </w:rPr>
              <w:t>за</w:t>
            </w:r>
          </w:p>
          <w:p w14:paraId="2759D60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обавезно социјално осигурање </w:t>
            </w:r>
            <w:r w:rsidRPr="00480D90">
              <w:rPr>
                <w:color w:val="002060"/>
                <w:lang w:val="sr-Cyrl-RS"/>
              </w:rPr>
              <w:t xml:space="preserve">за </w:t>
            </w:r>
            <w:r w:rsidRPr="00480D90">
              <w:rPr>
                <w:color w:val="002060"/>
              </w:rPr>
              <w:t>осигуранике из чл. 25, 26. и 27. Закона о доприносима за</w:t>
            </w:r>
            <w:r w:rsidRPr="00480D90">
              <w:rPr>
                <w:color w:val="002060"/>
                <w:lang w:val="sr-Cyrl-RS"/>
              </w:rPr>
              <w:t xml:space="preserve"> </w:t>
            </w:r>
            <w:r w:rsidRPr="00480D90">
              <w:rPr>
                <w:color w:val="002060"/>
              </w:rPr>
              <w:t xml:space="preserve">обавезно социјално осигурање за 2021. годину </w:t>
            </w:r>
            <w:r w:rsidRPr="00480D90">
              <w:rPr>
                <w:color w:val="002060"/>
              </w:rPr>
              <w:tab/>
              <w:t xml:space="preserve"> </w:t>
            </w:r>
            <w:r w:rsidRPr="00480D90">
              <w:rPr>
                <w:color w:val="002060"/>
              </w:rPr>
              <w:tab/>
            </w:r>
          </w:p>
        </w:tc>
        <w:tc>
          <w:tcPr>
            <w:tcW w:w="3118" w:type="dxa"/>
          </w:tcPr>
          <w:p w14:paraId="3C739B3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CFD44D7" w14:textId="77777777" w:rsidTr="00D50DB5">
        <w:trPr>
          <w:jc w:val="center"/>
        </w:trPr>
        <w:tc>
          <w:tcPr>
            <w:tcW w:w="4821" w:type="dxa"/>
          </w:tcPr>
          <w:p w14:paraId="027A1C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месечне основице доприноса </w:t>
            </w:r>
          </w:p>
          <w:p w14:paraId="21AE43E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3570A1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707E8892" w14:textId="77777777" w:rsidTr="00D50DB5">
        <w:trPr>
          <w:jc w:val="center"/>
        </w:trPr>
        <w:tc>
          <w:tcPr>
            <w:tcW w:w="4821" w:type="dxa"/>
          </w:tcPr>
          <w:p w14:paraId="5B46CB7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годишње основице доприноса </w:t>
            </w:r>
          </w:p>
          <w:p w14:paraId="45F95D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за обавезно социјално осигурање за 2021. </w:t>
            </w:r>
          </w:p>
          <w:p w14:paraId="0A723DC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годину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r>
          </w:p>
        </w:tc>
        <w:tc>
          <w:tcPr>
            <w:tcW w:w="3118" w:type="dxa"/>
          </w:tcPr>
          <w:p w14:paraId="5BB95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1B5C1492" w14:textId="77777777" w:rsidTr="00D50DB5">
        <w:trPr>
          <w:jc w:val="center"/>
        </w:trPr>
        <w:tc>
          <w:tcPr>
            <w:tcW w:w="4821" w:type="dxa"/>
          </w:tcPr>
          <w:p w14:paraId="414A451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Правилника о утврђеном, односно за утврђивање пореза на имовину </w:t>
            </w:r>
            <w:r w:rsidRPr="00480D90">
              <w:rPr>
                <w:color w:val="002060"/>
              </w:rPr>
              <w:tab/>
            </w:r>
          </w:p>
        </w:tc>
        <w:tc>
          <w:tcPr>
            <w:tcW w:w="3118" w:type="dxa"/>
          </w:tcPr>
          <w:p w14:paraId="594A884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151 од 15. децембра 2020. године</w:t>
            </w:r>
          </w:p>
        </w:tc>
      </w:tr>
      <w:tr w:rsidR="00614084" w:rsidRPr="00480D90" w14:paraId="566E2F93" w14:textId="77777777" w:rsidTr="00D50DB5">
        <w:trPr>
          <w:jc w:val="center"/>
        </w:trPr>
        <w:tc>
          <w:tcPr>
            <w:tcW w:w="4821" w:type="dxa"/>
          </w:tcPr>
          <w:p w14:paraId="368DDEA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 допунама</w:t>
            </w:r>
            <w:r w:rsidRPr="00480D90">
              <w:rPr>
                <w:color w:val="002060"/>
                <w:lang w:val="sr-Cyrl-RS"/>
              </w:rPr>
              <w:t xml:space="preserve"> </w:t>
            </w:r>
            <w:r w:rsidRPr="00480D90">
              <w:rPr>
                <w:color w:val="002060"/>
              </w:rPr>
              <w:t xml:space="preserve"> </w:t>
            </w:r>
          </w:p>
          <w:p w14:paraId="7BA3C7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516EB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од значаја за начин </w:t>
            </w:r>
          </w:p>
          <w:p w14:paraId="6B574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утврђивања пореза на добит правних лица</w:t>
            </w:r>
          </w:p>
        </w:tc>
        <w:tc>
          <w:tcPr>
            <w:tcW w:w="3118" w:type="dxa"/>
          </w:tcPr>
          <w:p w14:paraId="0E470A9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36051A38" w14:textId="77777777" w:rsidTr="00D50DB5">
        <w:trPr>
          <w:jc w:val="center"/>
        </w:trPr>
        <w:tc>
          <w:tcPr>
            <w:tcW w:w="4821" w:type="dxa"/>
          </w:tcPr>
          <w:p w14:paraId="5C2409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6D96BB1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пореске пријаве за </w:t>
            </w:r>
          </w:p>
          <w:p w14:paraId="4A93CE2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обрачун пореза на добит правних лица</w:t>
            </w:r>
          </w:p>
        </w:tc>
        <w:tc>
          <w:tcPr>
            <w:tcW w:w="3118" w:type="dxa"/>
          </w:tcPr>
          <w:p w14:paraId="23595B0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600EA43D" w14:textId="77777777" w:rsidTr="00D50DB5">
        <w:trPr>
          <w:jc w:val="center"/>
        </w:trPr>
        <w:tc>
          <w:tcPr>
            <w:tcW w:w="4821" w:type="dxa"/>
          </w:tcPr>
          <w:p w14:paraId="7CCB9C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2A41AEA2"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Правилника о облику и садржини пријаве за </w:t>
            </w:r>
          </w:p>
          <w:p w14:paraId="34D5356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евидентирање обвезника ПДВ, поступку </w:t>
            </w:r>
          </w:p>
          <w:p w14:paraId="726F4F6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евидентирања и брисања из евиденције и о </w:t>
            </w:r>
          </w:p>
          <w:p w14:paraId="3345A36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облику и садржини пореске пријаве ПДВ</w:t>
            </w:r>
          </w:p>
        </w:tc>
        <w:tc>
          <w:tcPr>
            <w:tcW w:w="3118" w:type="dxa"/>
          </w:tcPr>
          <w:p w14:paraId="119A1B1B"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,,Службени гласник РС</w:t>
            </w:r>
            <w:r w:rsidRPr="00480D90">
              <w:rPr>
                <w:color w:val="002060"/>
                <w:lang w:val="sr-Cyrl-RS"/>
              </w:rPr>
              <w:t>“</w:t>
            </w:r>
            <w:r w:rsidRPr="00480D90">
              <w:rPr>
                <w:color w:val="002060"/>
              </w:rPr>
              <w:t xml:space="preserve">, број 159 </w:t>
            </w:r>
            <w:r w:rsidRPr="00480D90">
              <w:rPr>
                <w:color w:val="002060"/>
              </w:rPr>
              <w:lastRenderedPageBreak/>
              <w:t>од 30. децембра 2020. године</w:t>
            </w:r>
          </w:p>
        </w:tc>
      </w:tr>
      <w:tr w:rsidR="00614084" w:rsidRPr="00480D90" w14:paraId="57872AA1" w14:textId="77777777" w:rsidTr="00D50DB5">
        <w:trPr>
          <w:jc w:val="center"/>
        </w:trPr>
        <w:tc>
          <w:tcPr>
            <w:tcW w:w="4821" w:type="dxa"/>
          </w:tcPr>
          <w:p w14:paraId="2CBF924D"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Правилник о изменама и допунама </w:t>
            </w:r>
          </w:p>
          <w:p w14:paraId="4C5C5B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садржини и начину </w:t>
            </w:r>
          </w:p>
          <w:p w14:paraId="0E21D67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вођења евиденције о ПДВ и о облику и </w:t>
            </w:r>
          </w:p>
          <w:p w14:paraId="432C566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садржини прегледа обрачуна ПДВ</w:t>
            </w:r>
          </w:p>
        </w:tc>
        <w:tc>
          <w:tcPr>
            <w:tcW w:w="3118" w:type="dxa"/>
          </w:tcPr>
          <w:p w14:paraId="16FBDE2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2D57329F" w14:textId="77777777" w:rsidTr="00D50DB5">
        <w:trPr>
          <w:jc w:val="center"/>
        </w:trPr>
        <w:tc>
          <w:tcPr>
            <w:tcW w:w="4821" w:type="dxa"/>
          </w:tcPr>
          <w:p w14:paraId="777B4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допуни Правилника о </w:t>
            </w:r>
          </w:p>
          <w:p w14:paraId="4FF3DB1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начину и поступку остваривања пореских </w:t>
            </w:r>
          </w:p>
          <w:p w14:paraId="59292D9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ослобођења код ПДВ са правом на одбитак </w:t>
            </w:r>
          </w:p>
          <w:p w14:paraId="1BC7D09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претходног пореза</w:t>
            </w:r>
          </w:p>
        </w:tc>
        <w:tc>
          <w:tcPr>
            <w:tcW w:w="3118" w:type="dxa"/>
          </w:tcPr>
          <w:p w14:paraId="5B9990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0AC81B41" w14:textId="77777777" w:rsidTr="00D50DB5">
        <w:trPr>
          <w:jc w:val="center"/>
        </w:trPr>
        <w:tc>
          <w:tcPr>
            <w:tcW w:w="4821" w:type="dxa"/>
          </w:tcPr>
          <w:p w14:paraId="053DCA6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E8B176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утврђивању добара и услуга из </w:t>
            </w:r>
          </w:p>
          <w:p w14:paraId="290CBA0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области грађевинарства за сврху одређивања </w:t>
            </w:r>
          </w:p>
          <w:p w14:paraId="68499DE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дужника за порез на додату </w:t>
            </w:r>
          </w:p>
          <w:p w14:paraId="6B3C38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вредност</w:t>
            </w:r>
          </w:p>
        </w:tc>
        <w:tc>
          <w:tcPr>
            <w:tcW w:w="3118" w:type="dxa"/>
          </w:tcPr>
          <w:p w14:paraId="004FA7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w:t>
            </w:r>
            <w:r w:rsidRPr="00480D90">
              <w:rPr>
                <w:color w:val="002060"/>
                <w:lang w:val="sr-Cyrl-RS"/>
              </w:rPr>
              <w:t xml:space="preserve"> </w:t>
            </w:r>
            <w:r w:rsidRPr="00480D90">
              <w:rPr>
                <w:color w:val="002060"/>
              </w:rPr>
              <w:t>2020.</w:t>
            </w:r>
            <w:r w:rsidRPr="00480D90">
              <w:rPr>
                <w:color w:val="002060"/>
                <w:lang w:val="sr-Cyrl-RS"/>
              </w:rPr>
              <w:t xml:space="preserve"> г</w:t>
            </w:r>
            <w:r w:rsidRPr="00480D90">
              <w:rPr>
                <w:color w:val="002060"/>
              </w:rPr>
              <w:t>одине</w:t>
            </w:r>
          </w:p>
        </w:tc>
      </w:tr>
      <w:tr w:rsidR="00614084" w:rsidRPr="00480D90" w14:paraId="4B0FC4DE" w14:textId="77777777" w:rsidTr="00D50DB5">
        <w:trPr>
          <w:jc w:val="center"/>
        </w:trPr>
        <w:tc>
          <w:tcPr>
            <w:tcW w:w="4821" w:type="dxa"/>
          </w:tcPr>
          <w:p w14:paraId="39CA405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утврђивању добара која се </w:t>
            </w:r>
          </w:p>
          <w:p w14:paraId="1F12320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сматрају половним добрима, уметничким </w:t>
            </w:r>
          </w:p>
          <w:p w14:paraId="1815A2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делима, колекционарским добрима и </w:t>
            </w:r>
          </w:p>
          <w:p w14:paraId="1111EE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антиквитетима</w:t>
            </w:r>
          </w:p>
        </w:tc>
        <w:tc>
          <w:tcPr>
            <w:tcW w:w="3118" w:type="dxa"/>
          </w:tcPr>
          <w:p w14:paraId="77F69DC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59D3BE9" w14:textId="77777777" w:rsidTr="00D50DB5">
        <w:trPr>
          <w:jc w:val="center"/>
        </w:trPr>
        <w:tc>
          <w:tcPr>
            <w:tcW w:w="4821" w:type="dxa"/>
          </w:tcPr>
          <w:p w14:paraId="37004FF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2079B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начину утврђивања пореске </w:t>
            </w:r>
          </w:p>
          <w:p w14:paraId="18E489B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основице за обрачунавање ПДВ код промета </w:t>
            </w:r>
          </w:p>
          <w:p w14:paraId="1284D9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добара или услуга који се врши уз накнаду</w:t>
            </w:r>
          </w:p>
        </w:tc>
        <w:tc>
          <w:tcPr>
            <w:tcW w:w="3118" w:type="dxa"/>
          </w:tcPr>
          <w:p w14:paraId="0D8B57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704C8AE" w14:textId="77777777" w:rsidTr="00D50DB5">
        <w:trPr>
          <w:jc w:val="center"/>
        </w:trPr>
        <w:tc>
          <w:tcPr>
            <w:tcW w:w="4821" w:type="dxa"/>
          </w:tcPr>
          <w:p w14:paraId="6C10213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допунама Правилника </w:t>
            </w:r>
          </w:p>
          <w:p w14:paraId="41D68D4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 начину утврђивања и исправке сразмерног </w:t>
            </w:r>
          </w:p>
          <w:p w14:paraId="5EF6980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пореског одбитка</w:t>
            </w:r>
          </w:p>
        </w:tc>
        <w:tc>
          <w:tcPr>
            <w:tcW w:w="3118" w:type="dxa"/>
          </w:tcPr>
          <w:p w14:paraId="35346B4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688D8E11" w14:textId="77777777" w:rsidTr="00D50DB5">
        <w:trPr>
          <w:jc w:val="center"/>
        </w:trPr>
        <w:tc>
          <w:tcPr>
            <w:tcW w:w="4821" w:type="dxa"/>
          </w:tcPr>
          <w:p w14:paraId="4D938A0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Листи </w:t>
            </w:r>
          </w:p>
          <w:p w14:paraId="3023586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јурисдикција са преференцијалним пореским </w:t>
            </w:r>
          </w:p>
          <w:p w14:paraId="57035F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системом</w:t>
            </w:r>
          </w:p>
        </w:tc>
        <w:tc>
          <w:tcPr>
            <w:tcW w:w="3118" w:type="dxa"/>
          </w:tcPr>
          <w:p w14:paraId="37663F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161 од </w:t>
            </w:r>
            <w:r w:rsidRPr="00480D90">
              <w:rPr>
                <w:color w:val="002060"/>
                <w:lang w:val="sr-Cyrl-RS"/>
              </w:rPr>
              <w:t>31</w:t>
            </w:r>
            <w:r w:rsidRPr="00480D90">
              <w:rPr>
                <w:color w:val="002060"/>
              </w:rPr>
              <w:t>. децембра 2020. године</w:t>
            </w:r>
          </w:p>
        </w:tc>
      </w:tr>
    </w:tbl>
    <w:p w14:paraId="47C10DB8" w14:textId="77777777" w:rsidR="00504908" w:rsidRPr="00236C25" w:rsidRDefault="00504908" w:rsidP="00B53E72">
      <w:pPr>
        <w:tabs>
          <w:tab w:val="left" w:pos="1440"/>
        </w:tabs>
        <w:spacing w:after="0" w:line="240" w:lineRule="auto"/>
        <w:ind w:firstLine="720"/>
        <w:jc w:val="both"/>
        <w:rPr>
          <w:rFonts w:eastAsia="Times New Roman"/>
          <w:b/>
          <w:color w:val="002060"/>
          <w:szCs w:val="22"/>
          <w:lang w:val="sr-Cyrl-RS"/>
        </w:rPr>
      </w:pPr>
      <w:r w:rsidRPr="003D7808">
        <w:rPr>
          <w:rFonts w:eastAsia="Times New Roman"/>
          <w:b/>
          <w:color w:val="002060"/>
          <w:szCs w:val="22"/>
          <w:lang w:val="sr-Cyrl-RS"/>
        </w:rPr>
        <w:t xml:space="preserve">2019. </w:t>
      </w:r>
      <w:r w:rsidRPr="00236C25">
        <w:rPr>
          <w:rFonts w:eastAsia="Times New Roman"/>
          <w:b/>
          <w:color w:val="002060"/>
          <w:szCs w:val="22"/>
          <w:lang w:val="sr-Cyrl-RS"/>
        </w:rPr>
        <w:t>година</w:t>
      </w:r>
    </w:p>
    <w:p w14:paraId="6D1B153F" w14:textId="54381858"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r w:rsidRPr="003D7808">
        <w:rPr>
          <w:rFonts w:eastAsia="Times New Roman"/>
          <w:color w:val="002060"/>
          <w:szCs w:val="22"/>
          <w:lang w:val="sr-Cyrl-RS"/>
        </w:rPr>
        <w:t xml:space="preserve"> </w:t>
      </w:r>
    </w:p>
    <w:p w14:paraId="65CC77A3" w14:textId="0854C53B" w:rsidR="00E51657" w:rsidRPr="00236C25" w:rsidRDefault="00E51657" w:rsidP="00E51657">
      <w:pPr>
        <w:tabs>
          <w:tab w:val="left" w:pos="720"/>
        </w:tabs>
        <w:spacing w:after="0" w:line="240" w:lineRule="auto"/>
        <w:jc w:val="both"/>
        <w:rPr>
          <w:rFonts w:eastAsia="Times New Roman"/>
          <w:color w:val="002060"/>
          <w:lang w:val="sr-Cyrl-RS"/>
        </w:rPr>
      </w:pPr>
      <w:r w:rsidRPr="00236C25">
        <w:rPr>
          <w:rFonts w:eastAsia="Times New Roman"/>
          <w:b/>
          <w:i/>
          <w:lang w:val="sr-Cyrl-RS"/>
        </w:rPr>
        <w:tab/>
      </w:r>
      <w:r w:rsidRPr="00236C25">
        <w:rPr>
          <w:rFonts w:eastAsia="Times New Roman"/>
          <w:b/>
          <w:i/>
          <w:color w:val="002060"/>
          <w:lang w:val="sr-Cyrl-RS"/>
        </w:rPr>
        <w:t xml:space="preserve">У области опорезивања потрошње порезом на додату вредност </w:t>
      </w:r>
      <w:r w:rsidRPr="00236C25">
        <w:rPr>
          <w:rFonts w:eastAsia="Times New Roman"/>
          <w:b/>
          <w:color w:val="002060"/>
          <w:lang w:val="sr-Cyrl-RS"/>
        </w:rPr>
        <w:t>у 2019. години</w:t>
      </w:r>
      <w:r w:rsidRPr="00236C25">
        <w:rPr>
          <w:rFonts w:eastAsia="Times New Roman"/>
          <w:color w:val="002060"/>
          <w:lang w:val="sr-Cyrl-RS"/>
        </w:rPr>
        <w:t xml:space="preserve"> донет је Закон о изменама и допунама Закона о порезу на додату вредност (</w:t>
      </w:r>
      <w:r w:rsidRPr="00236C25">
        <w:rPr>
          <w:rFonts w:eastAsia="Calibri"/>
          <w:color w:val="002060"/>
          <w:lang w:val="sr-Cyrl-RS"/>
        </w:rPr>
        <w:t>„Службени гласник РС”, број 72/19) чије су најзначајније измене</w:t>
      </w:r>
      <w:r w:rsidRPr="00236C25">
        <w:rPr>
          <w:rFonts w:eastAsia="Times New Roman"/>
          <w:color w:val="002060"/>
          <w:lang w:val="sr-Cyrl-RS"/>
        </w:rPr>
        <w:t xml:space="preserve">: </w:t>
      </w:r>
    </w:p>
    <w:p w14:paraId="70168C77" w14:textId="4072E053" w:rsidR="00E51657" w:rsidRPr="003D7808" w:rsidRDefault="00E51657" w:rsidP="00E51657">
      <w:pPr>
        <w:tabs>
          <w:tab w:val="left" w:pos="720"/>
        </w:tabs>
        <w:spacing w:after="0" w:line="240" w:lineRule="auto"/>
        <w:jc w:val="both"/>
        <w:rPr>
          <w:rFonts w:eastAsia="Calibri"/>
          <w:color w:val="002060"/>
          <w:lang w:val="sr-Cyrl-RS"/>
        </w:rPr>
      </w:pPr>
      <w:r w:rsidRPr="00236C25">
        <w:rPr>
          <w:rFonts w:eastAsia="Times New Roman"/>
          <w:color w:val="002060"/>
          <w:lang w:val="sr-Cyrl-RS"/>
        </w:rPr>
        <w:tab/>
        <w:t>−</w:t>
      </w:r>
      <w:r w:rsidRPr="00236C25">
        <w:rPr>
          <w:rFonts w:eastAsia="Times New Roman"/>
          <w:b/>
          <w:color w:val="002060"/>
          <w:lang w:val="sr-Cyrl-RS"/>
        </w:rPr>
        <w:t xml:space="preserve"> </w:t>
      </w:r>
      <w:r w:rsidRPr="00236C25">
        <w:rPr>
          <w:rFonts w:eastAsia="Times New Roman"/>
          <w:color w:val="002060"/>
          <w:lang w:val="sr-Cyrl-RS"/>
        </w:rPr>
        <w:t>прописано</w:t>
      </w:r>
      <w:r w:rsidRPr="003D7808">
        <w:rPr>
          <w:rFonts w:eastAsia="Calibri"/>
          <w:color w:val="002060"/>
          <w:lang w:val="sr-Cyrl-RS"/>
        </w:rPr>
        <w:t xml:space="preserve"> пореско ослобођење са правом на одбитак претходног пореза за промет добара и услуга који се врши у оквиру реализације инфраструктурних пројеката изградње аутопутева за које је посебним законом утврђен јавни интерес;</w:t>
      </w:r>
    </w:p>
    <w:p w14:paraId="2C17B2C8" w14:textId="68FA1EC2"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уређен порески третман трансакција − промета добара и услуга насталих по основу преноса вредносних ваучера;</w:t>
      </w:r>
    </w:p>
    <w:p w14:paraId="24327EBF" w14:textId="2ACEC8FC"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омогућено прецизније уређивање места промета услуга телекомуникација, радијског и телевизијског емитовања и услуга пружених електронским путем;</w:t>
      </w:r>
    </w:p>
    <w:p w14:paraId="403521EE" w14:textId="7B9F31DA"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xml:space="preserve">− прецизније утврђен проценат сразмерног пореског одбитка и укинута обавеза поделе претходног пореза </w:t>
      </w:r>
      <w:r w:rsidRPr="00236C25">
        <w:rPr>
          <w:rFonts w:eastAsia="Calibri"/>
          <w:color w:val="002060"/>
          <w:lang w:val="sr-Cyrl-RS"/>
        </w:rPr>
        <w:t xml:space="preserve">применом процента сразмерног пореског одбитка </w:t>
      </w:r>
      <w:r w:rsidRPr="003D7808">
        <w:rPr>
          <w:rFonts w:eastAsia="Calibri"/>
          <w:color w:val="002060"/>
          <w:lang w:val="sr-Cyrl-RS"/>
        </w:rPr>
        <w:t>ако је утврђени проценат сразмерног пореског одбитка најмање 98%;</w:t>
      </w:r>
    </w:p>
    <w:p w14:paraId="5163784F" w14:textId="67E0D724"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прописано пореско ослобођење за увоз добара за посебне намене, на основу одлуке Владе;</w:t>
      </w:r>
    </w:p>
    <w:p w14:paraId="700B4829" w14:textId="226FC2AF"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 xml:space="preserve">− смањен износ вредности добара која страни путници отпремају у личном пртљагу који носе са собом у иностранство са 100 евра у динарској противвредности по средњем </w:t>
      </w:r>
      <w:r w:rsidRPr="003D7808">
        <w:rPr>
          <w:rFonts w:eastAsia="Calibri"/>
          <w:color w:val="002060"/>
          <w:lang w:val="sr-Cyrl-RS"/>
        </w:rPr>
        <w:lastRenderedPageBreak/>
        <w:t>курсу Народне банке Србије на 6.000 динара, укључујући ПДВ, по основу којих могу остварити повраћај ПДВ.</w:t>
      </w:r>
    </w:p>
    <w:p w14:paraId="7BDC4873" w14:textId="348C8133"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Поред законских измена из ове области, у 2019. години израђено је и девет подзаконских аката које је донео министар финансија на основу овлашћења из Закона о порезу на додату вредност.</w:t>
      </w:r>
    </w:p>
    <w:p w14:paraId="12AAE893" w14:textId="708CA399" w:rsidR="00A3560C" w:rsidRPr="00236C25" w:rsidRDefault="00A3560C" w:rsidP="00A3560C">
      <w:pPr>
        <w:spacing w:after="0" w:line="240" w:lineRule="auto"/>
        <w:ind w:firstLine="720"/>
        <w:jc w:val="both"/>
        <w:rPr>
          <w:color w:val="002060"/>
          <w:lang w:val="sr-Cyrl-RS"/>
        </w:rPr>
      </w:pPr>
      <w:r w:rsidRPr="00236C25">
        <w:rPr>
          <w:b/>
          <w:i/>
          <w:color w:val="002060"/>
          <w:lang w:val="sr-Cyrl-RS"/>
        </w:rPr>
        <w:t>У области опорезивања добити правних лица</w:t>
      </w:r>
      <w:r w:rsidRPr="00236C25">
        <w:rPr>
          <w:color w:val="002060"/>
          <w:lang w:val="sr-Cyrl-RS"/>
        </w:rPr>
        <w:t xml:space="preserve"> у </w:t>
      </w:r>
      <w:r w:rsidRPr="00236C25">
        <w:rPr>
          <w:b/>
          <w:color w:val="002060"/>
          <w:lang w:val="sr-Cyrl-RS"/>
        </w:rPr>
        <w:t>2019. години</w:t>
      </w:r>
      <w:r w:rsidRPr="00236C25">
        <w:rPr>
          <w:color w:val="002060"/>
          <w:lang w:val="sr-Cyrl-RS"/>
        </w:rPr>
        <w:t xml:space="preserve"> најважнија донета решења су: </w:t>
      </w:r>
      <w:r w:rsidRPr="003D7808">
        <w:rPr>
          <w:color w:val="002060"/>
          <w:lang w:val="sr-Cyrl-RS"/>
        </w:rPr>
        <w:t xml:space="preserve">стварање услова за примену БЕПС акционог плана 13: Документација о трансферним ценама и </w:t>
      </w:r>
      <w:r w:rsidRPr="003D7808">
        <w:rPr>
          <w:iCs/>
          <w:color w:val="002060"/>
          <w:lang w:val="sr-Cyrl-RS"/>
        </w:rPr>
        <w:t>Country-by-Country извештавање, у смислу омогућавања резидентним обвезницима који се сматрају крајњим матичним правним лицима међународне групе повезаних правних лица да надлежном пореском органу доставе годишњи извештај о контролисаним трансакцијама међународне групе повезаних правних лица</w:t>
      </w:r>
      <w:r w:rsidRPr="003D7808">
        <w:rPr>
          <w:color w:val="002060"/>
          <w:lang w:val="sr-Cyrl-RS"/>
        </w:rPr>
        <w:t>; усаглашавање са законом којим се уређује конверзија стамбених кредита индексираних у швајцарским францима; подстицање улагања у инвестиционе фондове основане у складу са законом којим се уређују алтернативни инвестициони фондови, изузимањем из основице за опорезивање добитка који инвестициони фонд оствари продајом имовине по основу које се, у складу са Законом, утврђује капитални добитак; отклањање двоструког опорезивања резидентних обвезника који делатност обављају и у иностранству признавањем права на порески кредит по основу пореза по одбитку на услуге, плаћеног у другој држави.</w:t>
      </w:r>
    </w:p>
    <w:p w14:paraId="015F3518" w14:textId="703314DD"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b/>
          <w:i/>
          <w:color w:val="002060"/>
          <w:lang w:val="sr-Cyrl-RS" w:eastAsia="en-GB"/>
        </w:rPr>
        <w:t>У области опорезивања порезима на имовину</w:t>
      </w:r>
      <w:r w:rsidRPr="00236C25">
        <w:rPr>
          <w:rFonts w:eastAsia="Calibri"/>
          <w:color w:val="002060"/>
          <w:lang w:val="sr-Cyrl-RS" w:eastAsia="en-GB"/>
        </w:rPr>
        <w:t xml:space="preserve"> у </w:t>
      </w:r>
      <w:r w:rsidRPr="00236C25">
        <w:rPr>
          <w:rFonts w:eastAsia="Calibri"/>
          <w:b/>
          <w:color w:val="002060"/>
          <w:lang w:val="sr-Cyrl-RS" w:eastAsia="en-GB"/>
        </w:rPr>
        <w:t>2019. години</w:t>
      </w:r>
      <w:r w:rsidRPr="00236C25">
        <w:rPr>
          <w:rFonts w:eastAsia="Calibri"/>
          <w:color w:val="002060"/>
          <w:lang w:val="sr-Cyrl-RS" w:eastAsia="en-GB"/>
        </w:rPr>
        <w:t xml:space="preserve"> је донет Закон о изменама и допунама Закона о порезима на имовину, који је објављен у „Службеном гласнику РС”, број 86/19, којим је смањено администрирање у вези са прометом </w:t>
      </w:r>
      <w:r w:rsidRPr="003D7808">
        <w:rPr>
          <w:rFonts w:eastAsia="Calibri"/>
          <w:color w:val="002060"/>
          <w:lang w:val="sr-Cyrl-RS" w:eastAsia="en-GB"/>
        </w:rPr>
        <w:t>непокретности. С тим у вези, укинута је обавеза обвезницима пореза на имовину који не воде пословне књиге да подносе пореске пријаве за утврђивање пореза на имовину, када им пореска обавеза по том основу настане/престане по основу исправе односно одлуке јавног бележника, и то даном састављања, овере или потврде исправе односно даном правоснажности донете одлуке.</w:t>
      </w:r>
      <w:r w:rsidRPr="00236C25">
        <w:rPr>
          <w:rFonts w:eastAsia="Calibri"/>
          <w:color w:val="002060"/>
          <w:lang w:val="sr-Cyrl-RS" w:eastAsia="en-GB"/>
        </w:rPr>
        <w:t xml:space="preserve"> Јавни бележник је дужан да наведене исправе односно одлуке (са изјашњењем пореског обвезника, доказима и подацима), по службеној дужности достави кроз е-шалтер органу надлежном за послове катастра, односно кроз е-шалтер и преко Сервисне магистрале органа надлежном органу јединице локалне самоуправе. Изузетно, када је у питању настанак пореске обавезе по основу наслеђа непокретности за коју не постоје подаци у катастру, па лицу као обвезнику који не води пословне књиге настане обавеза по основу пореза на имовину, то лице пореску пријаву може поднети преко јавног бележника, који је дужан да ту пријаву са правоснажном одлуком достави путем е-шалтера органу надлежном за послове катастра, односно кроз е-шалтер и преко Сервисне магистрале органа наслежном органу јединице локалне самоуправе. Уколико обвезник пореску пријаву не поднесе преко јавног бележника, дужан је да је поднесе надлежном органу јединице локалне самоуправе.</w:t>
      </w:r>
    </w:p>
    <w:p w14:paraId="3C8479A4" w14:textId="7777777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Такође, укинута је обавеза подношења пореске пријаве за утврђивање пореза на наслеђе и поклон као и пореске пријаве за утврђивање пореза на пренос апсолутних права. Дакле, почев од 1. јануара 2020. године, се не подноси пореска пријава за утврђивање пореза на наслеђе и поклон односно пореза на пренос апсолутних права, када пореска обавеза по тим основима настане </w:t>
      </w:r>
      <w:r w:rsidRPr="003D7808">
        <w:rPr>
          <w:rFonts w:eastAsia="Calibri"/>
          <w:color w:val="002060"/>
          <w:lang w:val="sr-Cyrl-RS" w:eastAsia="en-GB"/>
        </w:rPr>
        <w:t>даном састављања, овере или потврђивања исправе</w:t>
      </w:r>
      <w:r w:rsidRPr="00236C25">
        <w:rPr>
          <w:rFonts w:eastAsia="Calibri"/>
          <w:color w:val="002060"/>
          <w:lang w:val="sr-Cyrl-RS" w:eastAsia="en-GB"/>
        </w:rPr>
        <w:t xml:space="preserve"> од стране јавног бележника</w:t>
      </w:r>
      <w:r w:rsidRPr="003D7808">
        <w:rPr>
          <w:rFonts w:eastAsia="Calibri"/>
          <w:color w:val="002060"/>
          <w:lang w:val="sr-Cyrl-RS" w:eastAsia="en-GB"/>
        </w:rPr>
        <w:t>, односно даном правоснажности одлуке коју је донео јавни бележник</w:t>
      </w:r>
      <w:r w:rsidRPr="00236C25">
        <w:rPr>
          <w:rFonts w:eastAsia="Calibri"/>
          <w:color w:val="002060"/>
          <w:lang w:val="sr-Cyrl-RS" w:eastAsia="en-GB"/>
        </w:rPr>
        <w:t>. Јавни бележник је дужан да исправу односно одлуку које су основ настанка пореске обавезе (са одговарајућим изјашњењем, доказима и подацима)</w:t>
      </w:r>
      <w:r w:rsidRPr="003D7808">
        <w:rPr>
          <w:rFonts w:eastAsia="Calibri"/>
          <w:color w:val="002060"/>
          <w:lang w:val="sr-Cyrl-RS" w:eastAsia="en-GB"/>
        </w:rPr>
        <w:t>, по службеној дужности, кроз е-шалтер, односно кроз е-шалтер и преко С</w:t>
      </w:r>
      <w:r w:rsidRPr="00236C25">
        <w:rPr>
          <w:rFonts w:eastAsia="Calibri"/>
          <w:color w:val="002060"/>
          <w:lang w:val="sr-Cyrl-RS" w:eastAsia="en-GB"/>
        </w:rPr>
        <w:t>ервисне магистрале органа</w:t>
      </w:r>
      <w:r w:rsidRPr="003D7808">
        <w:rPr>
          <w:rFonts w:eastAsia="Calibri"/>
          <w:color w:val="002060"/>
          <w:lang w:val="sr-Cyrl-RS" w:eastAsia="en-GB"/>
        </w:rPr>
        <w:t xml:space="preserve"> достави органу надлежном за послове катастра</w:t>
      </w:r>
      <w:r w:rsidRPr="00236C25">
        <w:rPr>
          <w:rFonts w:eastAsia="Calibri"/>
          <w:color w:val="002060"/>
          <w:lang w:val="sr-Cyrl-RS" w:eastAsia="en-GB"/>
        </w:rPr>
        <w:t xml:space="preserve">, а орган за послове катастра </w:t>
      </w:r>
      <w:r w:rsidRPr="003D7808">
        <w:rPr>
          <w:rFonts w:eastAsia="Calibri"/>
          <w:color w:val="002060"/>
          <w:lang w:val="sr-Cyrl-RS" w:eastAsia="en-GB"/>
        </w:rPr>
        <w:t>примљен</w:t>
      </w:r>
      <w:r w:rsidRPr="00236C25">
        <w:rPr>
          <w:rFonts w:eastAsia="Calibri"/>
          <w:color w:val="002060"/>
          <w:lang w:val="sr-Cyrl-RS" w:eastAsia="en-GB"/>
        </w:rPr>
        <w:t>а писмена</w:t>
      </w:r>
      <w:r w:rsidRPr="003D7808">
        <w:rPr>
          <w:rFonts w:eastAsia="Calibri"/>
          <w:color w:val="002060"/>
          <w:lang w:val="sr-Cyrl-RS" w:eastAsia="en-GB"/>
        </w:rPr>
        <w:t xml:space="preserve">, одмах по пријему, по службеној дужности, </w:t>
      </w:r>
      <w:r w:rsidRPr="00236C25">
        <w:rPr>
          <w:rFonts w:eastAsia="Calibri"/>
          <w:color w:val="002060"/>
          <w:lang w:val="sr-Cyrl-RS" w:eastAsia="en-GB"/>
        </w:rPr>
        <w:t xml:space="preserve">доставља пореском органу </w:t>
      </w:r>
      <w:r w:rsidRPr="003D7808">
        <w:rPr>
          <w:rFonts w:eastAsia="Calibri"/>
          <w:color w:val="002060"/>
          <w:lang w:val="sr-Cyrl-RS" w:eastAsia="en-GB"/>
        </w:rPr>
        <w:t xml:space="preserve">кроз е-шалтер. </w:t>
      </w:r>
    </w:p>
    <w:p w14:paraId="413B4A97" w14:textId="77777777" w:rsidR="0061636D" w:rsidRPr="00236C25" w:rsidRDefault="0061636D" w:rsidP="0061636D">
      <w:pPr>
        <w:spacing w:after="0" w:line="240" w:lineRule="auto"/>
        <w:jc w:val="both"/>
        <w:rPr>
          <w:rFonts w:eastAsia="Calibri"/>
          <w:color w:val="002060"/>
          <w:lang w:val="sr-Cyrl-RS" w:eastAsia="en-GB"/>
        </w:rPr>
      </w:pPr>
      <w:r w:rsidRPr="003D7808">
        <w:rPr>
          <w:rFonts w:eastAsia="Calibri"/>
          <w:color w:val="002060"/>
          <w:lang w:val="sr-Cyrl-RS" w:eastAsia="en-GB"/>
        </w:rPr>
        <w:lastRenderedPageBreak/>
        <w:t> </w:t>
      </w:r>
      <w:r w:rsidRPr="003D7808">
        <w:rPr>
          <w:rFonts w:eastAsia="Calibri"/>
          <w:color w:val="002060"/>
          <w:lang w:val="sr-Cyrl-RS" w:eastAsia="en-GB"/>
        </w:rPr>
        <w:tab/>
        <w:t xml:space="preserve">Осим укидања обавезе подношења пореских пријава у прописаним случајевима, извршено је прецизирање </w:t>
      </w:r>
      <w:r w:rsidRPr="00236C25">
        <w:rPr>
          <w:rFonts w:eastAsia="Calibri"/>
          <w:color w:val="002060"/>
          <w:lang w:val="sr-Cyrl-RS" w:eastAsia="en-GB"/>
        </w:rPr>
        <w:t>у делу који уређује основицу пореза на имовину обвезника који воде пословне књиге и дефинисано је шта се сматра објектом намењеним за примарну пољопривредну производњу, у смислу остваривања права на пореско ослобођење.</w:t>
      </w:r>
    </w:p>
    <w:p w14:paraId="1AA96923" w14:textId="7473213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Измењена је и месна надлежност пореског органа коме се подноси пореска пријава за наслеђе и поклон у случајевима за које (и даље) постоји обавеза подношења пореске пријаве (нпр. наслеђе непокретности на којој је конституисано право плодоуживања...). Пореску пријаву ће обвезник подносити организационој јединици пореског органа надлежној за територију где се налази пребивалиште, односно боравиште обвезника физичког лица, односно где се налази седиште обвезника − правног лица. На овај начин се смањује администртирање у случају када једно лице наследи више непокретности које се налазе на територијама више организационих јединица пореског органа, јер се више не подноси. Изузетно, за утврђивање пореза на поклон који за предмет има само непокретност, пореска пријава ће се подносити организационој јединици надлежној за територију на којој се налази непокретност која је предмет поклона.</w:t>
      </w:r>
    </w:p>
    <w:p w14:paraId="378D4B69" w14:textId="1C92AE28" w:rsidR="0034528D" w:rsidRPr="00236C25" w:rsidRDefault="0034528D" w:rsidP="0034528D">
      <w:pPr>
        <w:spacing w:after="0" w:line="240" w:lineRule="auto"/>
        <w:ind w:firstLine="720"/>
        <w:jc w:val="both"/>
        <w:rPr>
          <w:rFonts w:eastAsia="Calibri"/>
          <w:color w:val="002060"/>
          <w:lang w:val="sr-Cyrl-RS"/>
        </w:rPr>
      </w:pPr>
      <w:r w:rsidRPr="00236C25">
        <w:rPr>
          <w:rFonts w:eastAsia="Calibri"/>
          <w:b/>
          <w:i/>
          <w:color w:val="002060"/>
          <w:lang w:val="sr-Cyrl-RS"/>
        </w:rPr>
        <w:t>У области пореза на употребу, држање и ношење добара</w:t>
      </w:r>
      <w:r w:rsidRPr="00236C25">
        <w:rPr>
          <w:rFonts w:eastAsia="Calibri"/>
          <w:color w:val="002060"/>
          <w:sz w:val="22"/>
          <w:lang w:val="sr-Cyrl-RS"/>
        </w:rPr>
        <w:t xml:space="preserve"> у </w:t>
      </w:r>
      <w:r w:rsidRPr="00236C25">
        <w:rPr>
          <w:rFonts w:eastAsia="Calibri"/>
          <w:b/>
          <w:color w:val="002060"/>
          <w:sz w:val="22"/>
          <w:lang w:val="sr-Cyrl-RS"/>
        </w:rPr>
        <w:t>2019. години</w:t>
      </w:r>
      <w:r w:rsidRPr="00236C25">
        <w:rPr>
          <w:rFonts w:eastAsia="Calibri"/>
          <w:color w:val="002060"/>
          <w:lang w:val="sr-Cyrl-RS"/>
        </w:rPr>
        <w:t xml:space="preserve"> је донет Закон о изменама и допунама Закона о порезима на употребу, држање и ношење добара, који је објављен у  „Службеном гласнику РС”, број 86/19, којим су проширена пореска ослобођења и то на возила чији је један од погона електрични (хибридна возила), као и на пловила за која је обвезник пореза Министарство унутрашњих послова. У делу опорезивања порезом на регистровано оружје извршено је смањивање износа пореза који плаћа власник више комада оружја за личну безбедност коме је издата исправа за ношење оружја. С тим у вези, о</w:t>
      </w:r>
      <w:r w:rsidRPr="003D7808">
        <w:rPr>
          <w:rFonts w:eastAsia="Calibri"/>
          <w:color w:val="002060"/>
          <w:lang w:val="sr-Cyrl-RS"/>
        </w:rPr>
        <w:t xml:space="preserve">бвезник пореза за више комада регистрованог оружја за личну безбедност коме је издата исправа за ношење оружја, порез на регистровано оружје плаћа у годишњем износу, једнаком збиру износа прописаног за ношење (за један комад регистрованог оружја на које се порез плаћа) и износа прописаног за држање оружја </w:t>
      </w:r>
      <w:r w:rsidR="00A81548" w:rsidRPr="003D7808">
        <w:rPr>
          <w:rFonts w:eastAsia="Calibri"/>
          <w:color w:val="002060"/>
          <w:lang w:val="sr-Cyrl-RS"/>
        </w:rPr>
        <w:t>−</w:t>
      </w:r>
      <w:r w:rsidRPr="003D7808">
        <w:rPr>
          <w:rFonts w:eastAsia="Calibri"/>
          <w:color w:val="002060"/>
          <w:lang w:val="sr-Cyrl-RS"/>
        </w:rPr>
        <w:t xml:space="preserve"> за сваки наредни комад регистрованог оружја на који се порез плаћа. </w:t>
      </w:r>
    </w:p>
    <w:p w14:paraId="4292DC1A" w14:textId="0FEE6844" w:rsidR="0034528D" w:rsidRPr="00236C25" w:rsidRDefault="0034528D" w:rsidP="0034528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Од опорезивања је изузето пасивизирано регистровано оружје </w:t>
      </w:r>
      <w:r w:rsidR="00A81548" w:rsidRPr="00236C25">
        <w:rPr>
          <w:rFonts w:eastAsia="Calibri"/>
          <w:color w:val="002060"/>
          <w:lang w:val="sr-Cyrl-RS" w:eastAsia="en-GB"/>
        </w:rPr>
        <w:t>−</w:t>
      </w:r>
      <w:r w:rsidRPr="00236C25">
        <w:rPr>
          <w:rFonts w:eastAsia="Calibri"/>
          <w:color w:val="002060"/>
          <w:lang w:val="sr-Cyrl-RS" w:eastAsia="en-GB"/>
        </w:rPr>
        <w:t xml:space="preserve"> оружје чији је нестанак пријављен надлежном органу. Порез на ово оружје се неће плаћати почев од дана пријаве нестанка закључно са даном који претходи дану враћања нађеног оружја власнику. У случају неосноване пријаве нестанка регистрованог оружја због које порез није утврђен и плаћен, обвезник ће бити  дужан да плати припадајући неутврђени порез за сваку годину обухваћену тим  периодом, са каматом а наведено решење не искључује кривичну одговорност лица које је извршило неосновану пријаву.</w:t>
      </w:r>
    </w:p>
    <w:p w14:paraId="4D7965BD" w14:textId="47D57525" w:rsidR="00A3560C" w:rsidRPr="003D7808" w:rsidRDefault="00A3560C" w:rsidP="00A3560C">
      <w:pPr>
        <w:tabs>
          <w:tab w:val="left" w:pos="720"/>
          <w:tab w:val="left" w:pos="1530"/>
        </w:tabs>
        <w:spacing w:after="0" w:line="20" w:lineRule="atLeast"/>
        <w:jc w:val="both"/>
        <w:rPr>
          <w:color w:val="002060"/>
          <w:lang w:val="sr-Cyrl-RS"/>
        </w:rPr>
      </w:pPr>
      <w:r w:rsidRPr="00236C25">
        <w:rPr>
          <w:b/>
          <w:i/>
          <w:lang w:val="sr-Cyrl-RS"/>
        </w:rPr>
        <w:tab/>
      </w:r>
      <w:r w:rsidRPr="00236C25">
        <w:rPr>
          <w:b/>
          <w:i/>
          <w:color w:val="002060"/>
          <w:lang w:val="sr-Cyrl-RS"/>
        </w:rPr>
        <w:t>У области опорезивања прихода физичких лица порезом на доходак грађан</w:t>
      </w:r>
      <w:r w:rsidRPr="00236C25">
        <w:rPr>
          <w:b/>
          <w:color w:val="002060"/>
          <w:lang w:val="sr-Cyrl-RS"/>
        </w:rPr>
        <w:t xml:space="preserve">а, </w:t>
      </w:r>
      <w:r w:rsidRPr="00236C25">
        <w:rPr>
          <w:color w:val="002060"/>
          <w:lang w:val="sr-Cyrl-RS"/>
        </w:rPr>
        <w:t xml:space="preserve">у </w:t>
      </w:r>
      <w:r w:rsidRPr="00236C25">
        <w:rPr>
          <w:b/>
          <w:color w:val="002060"/>
          <w:lang w:val="sr-Cyrl-RS"/>
        </w:rPr>
        <w:t xml:space="preserve">2019. години </w:t>
      </w:r>
      <w:r w:rsidRPr="00236C25">
        <w:rPr>
          <w:color w:val="002060"/>
          <w:lang w:val="sr-Cyrl-RS"/>
        </w:rPr>
        <w:t>најзначајније измене односе се на</w:t>
      </w:r>
      <w:r w:rsidRPr="003D7808">
        <w:rPr>
          <w:color w:val="002060"/>
          <w:lang w:val="sr-Cyrl-RS"/>
        </w:rPr>
        <w:t xml:space="preserve"> повећање неопорезивог износа зараде са 15.300 динара на 16.300 динара месечно; унапређење система паушалног опорезивања прихода које обвезници остварују по основу обављања самосталне делатности;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 и  олакшица у виду умањења основице пореза за новонастањена лица која заснују радни однос са домаћим послодавцем; продужење периода примене постојећих олакшица за запошљавање нових лица; уређење пореског третмана прихода који остварују предузетници или предузетници паушалци који обављају активности уз накнаду за истог налогодавца или за повезано лице с налогодавцем, а који испуњавају законом прописане услове; повећање неопорезивог износа стипендија и кредита ученика и студената; изузимање од опорезивања примања по основу накнаде трошкова боравка физичким лицима која учествују у програмима Европске уније и других међународних организација, која се исплаћује у складу са наведеним програмима.</w:t>
      </w:r>
    </w:p>
    <w:p w14:paraId="2C4095FA" w14:textId="7B70EC4E" w:rsidR="00A3560C" w:rsidRPr="00236C25" w:rsidRDefault="00A3560C" w:rsidP="00A3560C">
      <w:pPr>
        <w:tabs>
          <w:tab w:val="left" w:pos="720"/>
          <w:tab w:val="left" w:pos="1530"/>
        </w:tabs>
        <w:spacing w:after="0" w:line="20" w:lineRule="atLeast"/>
        <w:jc w:val="both"/>
        <w:rPr>
          <w:b/>
          <w:i/>
          <w:color w:val="002060"/>
          <w:lang w:val="sr-Cyrl-RS"/>
        </w:rPr>
      </w:pPr>
      <w:r w:rsidRPr="00236C25">
        <w:rPr>
          <w:b/>
          <w:i/>
          <w:lang w:val="sr-Cyrl-RS"/>
        </w:rPr>
        <w:lastRenderedPageBreak/>
        <w:tab/>
      </w:r>
      <w:r w:rsidRPr="00236C25">
        <w:rPr>
          <w:b/>
          <w:i/>
          <w:color w:val="002060"/>
          <w:lang w:val="sr-Cyrl-RS"/>
        </w:rPr>
        <w:t xml:space="preserve">У области доприноса за обавезно социјално осигурање, </w:t>
      </w:r>
      <w:r w:rsidR="00921E6F" w:rsidRPr="00236C25">
        <w:rPr>
          <w:color w:val="002060"/>
          <w:lang w:val="sr-Cyrl-RS"/>
        </w:rPr>
        <w:t xml:space="preserve">у </w:t>
      </w:r>
      <w:r w:rsidR="00921E6F" w:rsidRPr="00236C25">
        <w:rPr>
          <w:b/>
          <w:color w:val="002060"/>
          <w:lang w:val="sr-Cyrl-RS"/>
        </w:rPr>
        <w:t>2019. години</w:t>
      </w:r>
      <w:r w:rsidR="00921E6F" w:rsidRPr="00236C25">
        <w:rPr>
          <w:color w:val="002060"/>
          <w:lang w:val="sr-Cyrl-RS"/>
        </w:rPr>
        <w:t xml:space="preserve"> </w:t>
      </w:r>
      <w:r w:rsidRPr="00236C25">
        <w:rPr>
          <w:color w:val="002060"/>
          <w:lang w:val="sr-Cyrl-RS"/>
        </w:rPr>
        <w:t xml:space="preserve">најзначајнија законска решења односе се на </w:t>
      </w:r>
      <w:r w:rsidRPr="003D7808">
        <w:rPr>
          <w:rFonts w:eastAsia="Times New Roman"/>
          <w:color w:val="002060"/>
          <w:lang w:val="sr-Cyrl-RS"/>
        </w:rPr>
        <w:t>смањење стопе доприноса за пензијско и инвалидско осигурање, са 26% на 25,5%;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w:t>
      </w:r>
      <w:r w:rsidRPr="003D7808">
        <w:rPr>
          <w:color w:val="002060"/>
          <w:lang w:val="sr-Cyrl-RS"/>
        </w:rPr>
        <w:t xml:space="preserve"> и  олакшица у виду умањења основице доприноса за новонастањена лица која заснују радни однос са домаћим послодавцем</w:t>
      </w:r>
      <w:r w:rsidRPr="003D7808">
        <w:rPr>
          <w:rFonts w:eastAsia="Times New Roman"/>
          <w:color w:val="002060"/>
          <w:lang w:val="sr-Cyrl-RS"/>
        </w:rPr>
        <w:t>; продужење периода примене постојећих олакшица за запошљавање нових лица.</w:t>
      </w:r>
    </w:p>
    <w:p w14:paraId="7D937BD5" w14:textId="0A0BACF1"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b/>
          <w:i/>
          <w:color w:val="002060"/>
          <w:lang w:val="sr-Cyrl-RS"/>
        </w:rPr>
        <w:t>У области пореског поступка и пореске администрације</w:t>
      </w:r>
      <w:r w:rsidR="00921E6F" w:rsidRPr="00236C25">
        <w:rPr>
          <w:rFonts w:eastAsia="Times New Roman"/>
          <w:i/>
          <w:color w:val="002060"/>
          <w:lang w:val="sr-Cyrl-RS"/>
        </w:rPr>
        <w:t>,</w:t>
      </w:r>
      <w:r w:rsidRPr="00236C25">
        <w:rPr>
          <w:rFonts w:eastAsia="Times New Roman"/>
          <w:color w:val="002060"/>
          <w:lang w:val="sr-Cyrl-RS"/>
        </w:rPr>
        <w:t xml:space="preserve"> у току </w:t>
      </w:r>
      <w:r w:rsidRPr="00236C25">
        <w:rPr>
          <w:rFonts w:eastAsia="Times New Roman"/>
          <w:b/>
          <w:color w:val="002060"/>
          <w:lang w:val="sr-Cyrl-RS"/>
        </w:rPr>
        <w:t>2019. године</w:t>
      </w:r>
      <w:r w:rsidRPr="00236C25">
        <w:rPr>
          <w:rFonts w:eastAsia="Times New Roman"/>
          <w:color w:val="002060"/>
          <w:lang w:val="sr-Cyrl-RS"/>
        </w:rPr>
        <w:t xml:space="preserve"> </w:t>
      </w:r>
      <w:r w:rsidR="00921E6F" w:rsidRPr="00236C25">
        <w:rPr>
          <w:rFonts w:eastAsia="Times New Roman"/>
          <w:color w:val="002060"/>
          <w:lang w:val="sr-Cyrl-RS"/>
        </w:rPr>
        <w:t xml:space="preserve">донет је </w:t>
      </w:r>
      <w:r w:rsidRPr="00236C25">
        <w:rPr>
          <w:rFonts w:eastAsia="Times New Roman"/>
          <w:color w:val="002060"/>
          <w:lang w:val="sr-Cyrl-RS"/>
        </w:rPr>
        <w:t xml:space="preserve">Закон о изменама и допунама Закона о пореском поступку и пореској администрацији </w:t>
      </w:r>
      <w:r w:rsidR="00921E6F" w:rsidRPr="00236C25">
        <w:rPr>
          <w:rFonts w:eastAsia="Times New Roman"/>
          <w:color w:val="002060"/>
          <w:lang w:val="sr-Cyrl-RS"/>
        </w:rPr>
        <w:t xml:space="preserve">који је </w:t>
      </w:r>
      <w:r w:rsidRPr="00236C25">
        <w:rPr>
          <w:rFonts w:eastAsia="Times New Roman"/>
          <w:color w:val="002060"/>
          <w:lang w:val="sr-Cyrl-RS"/>
        </w:rPr>
        <w:t>објављен у „Службеном гласнику Републике Србије”, број 86 од 6. децембра 2019. године и ступио је на снагу 14. децембра 2019. године.</w:t>
      </w:r>
    </w:p>
    <w:p w14:paraId="1E02A78C" w14:textId="77777777"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Основни разлози за доношење овог закона огледају се у даљем поjедностављењу пореског поступка и побољшању електронске комуникације између надлежних пореских органа и пореских обвезника, као и у </w:t>
      </w:r>
      <w:r w:rsidRPr="003D7808">
        <w:rPr>
          <w:rFonts w:eastAsia="Times New Roman"/>
          <w:color w:val="002060"/>
          <w:lang w:val="sr-Cyrl-RS"/>
        </w:rPr>
        <w:t>прецизирању одредаба којима се спречавају порески обвезници да складиште или смештају добра, односно обављају делатност у просторима и просторијама ван контроле пореских органа, а све у циљу ефикаснијег сузбијања сиве економије.</w:t>
      </w:r>
    </w:p>
    <w:p w14:paraId="66E2616D" w14:textId="7CF65D5C" w:rsidR="001E523F" w:rsidRPr="003D7808" w:rsidRDefault="001E523F" w:rsidP="001E523F">
      <w:pPr>
        <w:spacing w:after="0" w:line="240" w:lineRule="auto"/>
        <w:ind w:firstLine="720"/>
        <w:jc w:val="both"/>
        <w:rPr>
          <w:rFonts w:eastAsia="Calibri"/>
          <w:color w:val="002060"/>
          <w:lang w:val="sr-Cyrl-RS"/>
        </w:rPr>
      </w:pPr>
      <w:r w:rsidRPr="003D7808">
        <w:rPr>
          <w:rFonts w:eastAsia="Calibri"/>
          <w:color w:val="002060"/>
          <w:lang w:val="sr-Cyrl-RS"/>
        </w:rPr>
        <w:t xml:space="preserve">Такође, поједине одредбе овог закона је неопходно прецизирати, односно извршити правнотехничко усаглашавање, како би се примена </w:t>
      </w:r>
      <w:r w:rsidRPr="00236C25">
        <w:rPr>
          <w:rFonts w:eastAsia="Calibri"/>
          <w:color w:val="002060"/>
          <w:lang w:val="sr-Cyrl-RS"/>
        </w:rPr>
        <w:t>Закона о пореском поступку и пореској администрацији реализовала са што мање тумачења и на тај начин допринело бржем спровођењу пореског поступка и ефикаснијем раду пореске администрације, као и већој доследности у његовој примени.</w:t>
      </w:r>
    </w:p>
    <w:p w14:paraId="6A7B109B" w14:textId="34F7F869" w:rsidR="00D118E7" w:rsidRPr="00236C25" w:rsidRDefault="00D118E7" w:rsidP="00D118E7">
      <w:pPr>
        <w:spacing w:after="0" w:line="240" w:lineRule="auto"/>
        <w:ind w:firstLine="720"/>
        <w:jc w:val="both"/>
        <w:rPr>
          <w:rFonts w:eastAsia="Calibri"/>
          <w:color w:val="002060"/>
          <w:lang w:val="sr-Cyrl-RS"/>
        </w:rPr>
      </w:pPr>
      <w:r w:rsidRPr="00236C25">
        <w:rPr>
          <w:b/>
          <w:i/>
          <w:color w:val="002060"/>
          <w:lang w:val="sr-Cyrl-RS"/>
        </w:rPr>
        <w:t>У области избегавања двоструког опорезивања</w:t>
      </w:r>
      <w:r w:rsidRPr="00236C25">
        <w:rPr>
          <w:color w:val="002060"/>
          <w:lang w:val="sr-Cyrl-RS"/>
        </w:rPr>
        <w:t xml:space="preserve"> у току </w:t>
      </w:r>
      <w:r w:rsidRPr="00236C25">
        <w:rPr>
          <w:b/>
          <w:color w:val="002060"/>
          <w:lang w:val="sr-Cyrl-RS"/>
        </w:rPr>
        <w:t>2019. године</w:t>
      </w:r>
      <w:r w:rsidRPr="00236C25">
        <w:rPr>
          <w:color w:val="002060"/>
          <w:lang w:val="sr-Cyrl-RS"/>
        </w:rPr>
        <w:t xml:space="preserve"> п</w:t>
      </w:r>
      <w:r w:rsidRPr="00236C25">
        <w:rPr>
          <w:rFonts w:eastAsia="Calibri"/>
          <w:color w:val="002060"/>
          <w:lang w:val="sr-Cyrl-RS"/>
        </w:rPr>
        <w:t>арафиран је Уговор о избегавању двоструког опорезивања са Алжиром (после одржане две рунде преговора).</w:t>
      </w:r>
    </w:p>
    <w:p w14:paraId="0E38E8CC"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Хонг Конгом.</w:t>
      </w:r>
    </w:p>
    <w:p w14:paraId="38478F76"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Сингапуром.</w:t>
      </w:r>
    </w:p>
    <w:p w14:paraId="2C5761EF"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Јапаном.</w:t>
      </w:r>
    </w:p>
    <w:p w14:paraId="2F54CCEA"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Одржана је прва рунда преговора ради закључења Уговора о избегавању двоструког опорезивања са Савезном Републиком Немачком.</w:t>
      </w:r>
    </w:p>
    <w:p w14:paraId="63460499" w14:textId="77777777"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Аустријом, Белгијом, Грузијом, Малтом, Индијом, Ирском, Канадом, Литванијом, Луксембургом, Норвешком, Пољском, Русијом, Словачком, Словенијом, Уједињеним Краљевством Велике Британије и Северне Ирске, Уједињеним Арапским Емиратима, Украјином, Финском, и Француском и Холандијом, који су измењени поменутом Мултилатералном конвенцијом.</w:t>
      </w:r>
    </w:p>
    <w:p w14:paraId="102B4863" w14:textId="2801B69A"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С тим у вези, у припреми су комбиновани текстови уговора о избегавању двоструког опорезивања са: Данском и Летонијом који ће бити измењени поменутом Мултилатералном конвенцијом, као и, благовремено, објављени на сајту Министарства финансија.</w:t>
      </w:r>
    </w:p>
    <w:p w14:paraId="7DC70BD9" w14:textId="201E88D8" w:rsidR="00A3560C" w:rsidRPr="00236C25" w:rsidRDefault="00D118E7" w:rsidP="00D118E7">
      <w:pPr>
        <w:spacing w:after="0" w:line="240" w:lineRule="auto"/>
        <w:jc w:val="both"/>
        <w:rPr>
          <w:rFonts w:eastAsia="Calibri"/>
          <w:color w:val="002060"/>
          <w:lang w:val="sr-Cyrl-RS" w:eastAsia="en-GB"/>
        </w:rPr>
      </w:pPr>
      <w:r w:rsidRPr="00236C25">
        <w:rPr>
          <w:rFonts w:eastAsia="Calibri"/>
          <w:color w:val="002060"/>
          <w:lang w:val="sr-Cyrl-RS"/>
        </w:rPr>
        <w:tab/>
        <w:t>Представник Сектора учествовао je на више састанака OECD у вези са тачком 15. OECD/G20 BEPS (Base Erosion and Profit Shifting) акционим планом (којим се спречава злоупотреба уговора о избегавању двоструког опорезивања) као и на другим актуелним састанцима из материје међународног опорезивања (нпр. састанцима Инклузивног оквира БЕПС-а и његовбе Радне групе број 1, на којима се разматрала и, још увек, разматра, тренутно, најактуелнија систуација у области међународног опорезивања - порески третман прихода од дигиталних трансакција).</w:t>
      </w:r>
    </w:p>
    <w:p w14:paraId="47AF65D0" w14:textId="1A3ED125" w:rsidR="00FD1258" w:rsidRPr="00236C25" w:rsidRDefault="00B53E72" w:rsidP="00B53E72">
      <w:pPr>
        <w:tabs>
          <w:tab w:val="left" w:pos="1440"/>
        </w:tabs>
        <w:spacing w:after="0" w:line="240" w:lineRule="auto"/>
        <w:ind w:firstLine="720"/>
        <w:jc w:val="both"/>
        <w:rPr>
          <w:color w:val="002060"/>
          <w:lang w:val="sr-Cyrl-RS"/>
        </w:rPr>
      </w:pPr>
      <w:r w:rsidRPr="00236C25">
        <w:rPr>
          <w:rFonts w:eastAsia="Times New Roman"/>
          <w:color w:val="002060"/>
          <w:szCs w:val="22"/>
          <w:lang w:val="sr-Cyrl-RS"/>
        </w:rPr>
        <w:lastRenderedPageBreak/>
        <w:t xml:space="preserve">У току </w:t>
      </w:r>
      <w:r w:rsidRPr="00236C25">
        <w:rPr>
          <w:rFonts w:eastAsia="Times New Roman"/>
          <w:b/>
          <w:color w:val="002060"/>
          <w:szCs w:val="22"/>
          <w:lang w:val="sr-Cyrl-RS"/>
        </w:rPr>
        <w:t>2019. године</w:t>
      </w:r>
      <w:r w:rsidRPr="00236C25">
        <w:rPr>
          <w:rFonts w:eastAsia="Times New Roman"/>
          <w:color w:val="002060"/>
          <w:szCs w:val="22"/>
          <w:lang w:val="sr-Cyrl-RS"/>
        </w:rPr>
        <w:t xml:space="preserve"> </w:t>
      </w:r>
      <w:r w:rsidRPr="00236C25">
        <w:rPr>
          <w:rFonts w:eastAsia="Times New Roman"/>
          <w:b/>
          <w:i/>
          <w:color w:val="002060"/>
          <w:szCs w:val="22"/>
          <w:lang w:val="sr-Cyrl-RS"/>
        </w:rPr>
        <w:t>у</w:t>
      </w:r>
      <w:r w:rsidR="00FD1258" w:rsidRPr="00236C25">
        <w:rPr>
          <w:rFonts w:eastAsia="Times New Roman"/>
          <w:b/>
          <w:i/>
          <w:color w:val="002060"/>
          <w:lang w:val="sr-Cyrl-RS"/>
        </w:rPr>
        <w:t xml:space="preserve"> области републичких административних такси</w:t>
      </w:r>
      <w:r w:rsidR="00FD1258" w:rsidRPr="00236C25">
        <w:rPr>
          <w:color w:val="002060"/>
          <w:lang w:val="sr-Cyrl-RS"/>
        </w:rPr>
        <w:t xml:space="preserve"> извршено је усклађивање динарских износа републичких административних такси прописаних Законом о републичким административним таксама у делу </w:t>
      </w:r>
      <w:r w:rsidRPr="00236C25">
        <w:rPr>
          <w:color w:val="002060"/>
          <w:lang w:val="sr-Cyrl-RS"/>
        </w:rPr>
        <w:t>−</w:t>
      </w:r>
      <w:r w:rsidR="00FD1258" w:rsidRPr="00236C25">
        <w:rPr>
          <w:color w:val="002060"/>
          <w:lang w:val="sr-Cyrl-RS"/>
        </w:rPr>
        <w:t xml:space="preserve"> Тарифа републичких административних такси, која је саставни део Закона о републичким административним таксама („Службени гласник РС”, бр. 43/03, 51/03-исправка, 53/04, 42/05, 61/05, 101/05-др. закон, 42/06, 47/07, 54/08, 5/09, 54/09, 35/10, 50/11, 70/11, 55/12, 93/12, 47/13, 65/13-др. закон, 57/14, 45/15, 83/15, 112/15, 50/16-др. пропис, 61/17-др. пропис, 113/17, 3/18-исправка, 50/18-др. пропис и 95/18), а који се усклађују годишњим индексом потрошачких цена, који је објавио Републички завод за статистику, за период од 1. маја 2018. године до 30. априла 2019.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2C4FE2CD"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Pr="003D7808">
        <w:rPr>
          <w:color w:val="002060"/>
          <w:lang w:val="sr-Cyrl-RS"/>
        </w:rPr>
        <w:t xml:space="preserve">Службеном гласнику РС”, број  86/2019, којима је </w:t>
      </w:r>
      <w:r w:rsidRPr="003D7808">
        <w:rPr>
          <w:rFonts w:eastAsia="Times New Roman"/>
          <w:color w:val="002060"/>
          <w:lang w:val="sr-Cyrl-RS"/>
        </w:rPr>
        <w:t>извршено усаглашавање предмета таксене обавезе са списима и радњама који су у надлежности органа за чији се рад републичка административна такса плаћа</w:t>
      </w:r>
      <w:r w:rsidRPr="00236C25">
        <w:rPr>
          <w:rFonts w:eastAsia="Times New Roman"/>
          <w:color w:val="002060"/>
          <w:lang w:val="sr-Cyrl-RS"/>
        </w:rPr>
        <w:t xml:space="preserve"> у складу са</w:t>
      </w:r>
      <w:r w:rsidRPr="003D7808">
        <w:rPr>
          <w:rFonts w:eastAsia="Times New Roman"/>
          <w:color w:val="002060"/>
          <w:lang w:val="sr-Cyrl-RS"/>
        </w:rPr>
        <w:t xml:space="preserve"> иници</w:t>
      </w:r>
      <w:r w:rsidRPr="00236C25">
        <w:rPr>
          <w:rFonts w:eastAsia="Times New Roman"/>
          <w:color w:val="002060"/>
          <w:lang w:val="sr-Cyrl-RS"/>
        </w:rPr>
        <w:t>јативама</w:t>
      </w:r>
      <w:r w:rsidRPr="003D7808">
        <w:rPr>
          <w:rFonts w:eastAsia="Times New Roman"/>
          <w:color w:val="002060"/>
          <w:lang w:val="sr-Cyrl-RS"/>
        </w:rPr>
        <w:t xml:space="preserve"> надлежних органа</w:t>
      </w:r>
      <w:r w:rsidRPr="00236C25">
        <w:rPr>
          <w:rFonts w:eastAsia="Times New Roman"/>
          <w:color w:val="002060"/>
          <w:lang w:val="sr-Cyrl-RS"/>
        </w:rPr>
        <w:t xml:space="preserve"> (прописане су таксе за</w:t>
      </w:r>
      <w:r w:rsidRPr="003D7808">
        <w:rPr>
          <w:rFonts w:eastAsia="Times New Roman"/>
          <w:color w:val="002060"/>
          <w:lang w:val="sr-Cyrl-RS"/>
        </w:rPr>
        <w:t xml:space="preserve"> нов</w:t>
      </w:r>
      <w:r w:rsidRPr="00236C25">
        <w:rPr>
          <w:rFonts w:eastAsia="Times New Roman"/>
          <w:color w:val="002060"/>
          <w:lang w:val="sr-Cyrl-RS"/>
        </w:rPr>
        <w:t>е</w:t>
      </w:r>
      <w:r w:rsidRPr="003D7808">
        <w:rPr>
          <w:rFonts w:eastAsia="Times New Roman"/>
          <w:color w:val="002060"/>
          <w:lang w:val="sr-Cyrl-RS"/>
        </w:rPr>
        <w:t xml:space="preserve"> послов</w:t>
      </w:r>
      <w:r w:rsidRPr="00236C25">
        <w:rPr>
          <w:rFonts w:eastAsia="Times New Roman"/>
          <w:color w:val="002060"/>
          <w:lang w:val="sr-Cyrl-RS"/>
        </w:rPr>
        <w:t>е</w:t>
      </w:r>
      <w:r w:rsidRPr="003D7808">
        <w:rPr>
          <w:rFonts w:eastAsia="Times New Roman"/>
          <w:color w:val="002060"/>
          <w:lang w:val="sr-Cyrl-RS"/>
        </w:rPr>
        <w:t xml:space="preserve"> у оквиру надлежности органа, </w:t>
      </w:r>
      <w:r w:rsidRPr="00236C25">
        <w:rPr>
          <w:rFonts w:eastAsia="Times New Roman"/>
          <w:color w:val="002060"/>
          <w:lang w:val="sr-Cyrl-RS"/>
        </w:rPr>
        <w:t>брисане су таксе у случајевима</w:t>
      </w:r>
      <w:r w:rsidRPr="003D7808">
        <w:rPr>
          <w:rFonts w:eastAsia="Times New Roman"/>
          <w:color w:val="002060"/>
          <w:lang w:val="sr-Cyrl-RS"/>
        </w:rPr>
        <w:t xml:space="preserve"> престанк</w:t>
      </w:r>
      <w:r w:rsidRPr="00236C25">
        <w:rPr>
          <w:rFonts w:eastAsia="Times New Roman"/>
          <w:color w:val="002060"/>
          <w:lang w:val="sr-Cyrl-RS"/>
        </w:rPr>
        <w:t>а</w:t>
      </w:r>
      <w:r w:rsidRPr="003D7808">
        <w:rPr>
          <w:rFonts w:eastAsia="Times New Roman"/>
          <w:color w:val="002060"/>
          <w:lang w:val="sr-Cyrl-RS"/>
        </w:rPr>
        <w:t xml:space="preserve"> основа за вршење појединих списа и радњи</w:t>
      </w:r>
      <w:r w:rsidRPr="00236C25">
        <w:rPr>
          <w:rFonts w:eastAsia="Times New Roman"/>
          <w:color w:val="002060"/>
          <w:lang w:val="sr-Cyrl-RS"/>
        </w:rPr>
        <w:t>, извршено је усаглашавање са измењеним пословима и процедурама органа)</w:t>
      </w:r>
      <w:r w:rsidRPr="003D7808">
        <w:rPr>
          <w:rFonts w:eastAsia="Times New Roman"/>
          <w:color w:val="002060"/>
          <w:lang w:val="sr-Cyrl-RS"/>
        </w:rPr>
        <w:t>.</w:t>
      </w:r>
      <w:r w:rsidRPr="00236C25">
        <w:rPr>
          <w:rFonts w:eastAsia="Times New Roman"/>
          <w:color w:val="002060"/>
          <w:lang w:val="sr-Cyrl-RS"/>
        </w:rPr>
        <w:t xml:space="preserve"> Поред тога, прописане су и 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0FBCA725"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 xml:space="preserve">Извршено је Усклађивање динарских износа накнада прописаних Законом о накнадама за коришћење јавних добара који је утврдила Влада Републике Србије на седници од 4.12.2019. године и објавила у </w:t>
      </w:r>
      <w:r w:rsidRPr="003D7808">
        <w:rPr>
          <w:rFonts w:eastAsia="Times New Roman"/>
          <w:color w:val="002060"/>
          <w:lang w:val="sr-Cyrl-RS"/>
        </w:rPr>
        <w:t xml:space="preserve">„Службеном гласнику РС”, бр. 86/19 који  ће се </w:t>
      </w:r>
      <w:r w:rsidRPr="00236C25">
        <w:rPr>
          <w:color w:val="002060"/>
          <w:lang w:val="sr-Cyrl-RS"/>
        </w:rPr>
        <w:t xml:space="preserve">примењивати </w:t>
      </w:r>
      <w:r w:rsidRPr="003D7808">
        <w:rPr>
          <w:rFonts w:eastAsia="Times New Roman"/>
          <w:noProof/>
          <w:color w:val="002060"/>
          <w:lang w:val="sr-Cyrl-RS"/>
        </w:rPr>
        <w:t xml:space="preserve">од </w:t>
      </w:r>
      <w:r w:rsidRPr="00236C25">
        <w:rPr>
          <w:rFonts w:eastAsia="Times New Roman"/>
          <w:noProof/>
          <w:color w:val="002060"/>
          <w:lang w:val="sr-Cyrl-RS"/>
        </w:rPr>
        <w:t>1.</w:t>
      </w:r>
      <w:r w:rsidRPr="003D7808">
        <w:rPr>
          <w:rFonts w:eastAsia="Times New Roman"/>
          <w:noProof/>
          <w:color w:val="002060"/>
          <w:lang w:val="sr-Cyrl-RS"/>
        </w:rPr>
        <w:t xml:space="preserve"> </w:t>
      </w:r>
      <w:r w:rsidRPr="00236C25">
        <w:rPr>
          <w:rFonts w:eastAsia="Times New Roman"/>
          <w:noProof/>
          <w:color w:val="002060"/>
          <w:lang w:val="sr-Cyrl-RS"/>
        </w:rPr>
        <w:t>јануара 2020. године</w:t>
      </w:r>
      <w:r w:rsidRPr="00236C25">
        <w:rPr>
          <w:color w:val="002060"/>
          <w:lang w:val="sr-Cyrl-RS"/>
        </w:rPr>
        <w:t>.</w:t>
      </w:r>
    </w:p>
    <w:p w14:paraId="218D1CB5" w14:textId="47CACC30" w:rsidR="00FD1258" w:rsidRPr="00236C25" w:rsidRDefault="00FD1258" w:rsidP="00FD1258">
      <w:pPr>
        <w:tabs>
          <w:tab w:val="left" w:pos="1440"/>
        </w:tabs>
        <w:spacing w:after="0" w:line="240" w:lineRule="auto"/>
        <w:jc w:val="both"/>
        <w:rPr>
          <w:color w:val="002060"/>
          <w:lang w:val="sr-Cyrl-RS"/>
        </w:rPr>
      </w:pPr>
      <w:r w:rsidRPr="00236C25">
        <w:rPr>
          <w:rFonts w:eastAsia="Times New Roman"/>
          <w:color w:val="002060"/>
          <w:lang w:val="sr-Cyrl-RS"/>
        </w:rPr>
        <w:t xml:space="preserve">             </w:t>
      </w:r>
      <w:r w:rsidRPr="00236C25">
        <w:rPr>
          <w:rFonts w:eastAsia="Times New Roman"/>
          <w:b/>
          <w:i/>
          <w:color w:val="002060"/>
          <w:lang w:val="sr-Cyrl-RS"/>
        </w:rPr>
        <w:t>У области накнада за коришћење јавних добара</w:t>
      </w:r>
      <w:r w:rsidRPr="00236C25">
        <w:rPr>
          <w:rFonts w:eastAsia="Times New Roman"/>
          <w:color w:val="002060"/>
          <w:lang w:val="sr-Cyrl-RS"/>
        </w:rPr>
        <w:t xml:space="preserve"> </w:t>
      </w:r>
      <w:r w:rsidR="00012EE5" w:rsidRPr="00236C25">
        <w:rPr>
          <w:rFonts w:eastAsia="Times New Roman"/>
          <w:b/>
          <w:color w:val="002060"/>
          <w:lang w:val="sr-Cyrl-RS"/>
        </w:rPr>
        <w:t>у</w:t>
      </w:r>
      <w:r w:rsidR="00012EE5" w:rsidRPr="003D7808">
        <w:rPr>
          <w:rFonts w:eastAsia="Times New Roman"/>
          <w:b/>
          <w:color w:val="002060"/>
          <w:lang w:val="sr-Cyrl-RS"/>
        </w:rPr>
        <w:t xml:space="preserve"> 2019. </w:t>
      </w:r>
      <w:r w:rsidR="00012EE5" w:rsidRPr="00236C25">
        <w:rPr>
          <w:rFonts w:eastAsia="Times New Roman"/>
          <w:b/>
          <w:color w:val="002060"/>
          <w:lang w:val="sr-Cyrl-RS"/>
        </w:rPr>
        <w:t>години</w:t>
      </w:r>
      <w:r w:rsidR="00012EE5" w:rsidRPr="003D7808">
        <w:rPr>
          <w:rFonts w:eastAsia="Times New Roman"/>
          <w:b/>
          <w:color w:val="002060"/>
          <w:lang w:val="sr-Cyrl-RS"/>
        </w:rPr>
        <w:t xml:space="preserve"> </w:t>
      </w:r>
      <w:r w:rsidRPr="00236C25">
        <w:rPr>
          <w:rFonts w:eastAsia="Times New Roman"/>
          <w:color w:val="002060"/>
          <w:lang w:val="sr-Cyrl-RS"/>
        </w:rPr>
        <w:t xml:space="preserve">донет је Закон о измени Закона о накнадама за коришћење јавних добара </w:t>
      </w:r>
      <w:r w:rsidRPr="00236C25">
        <w:rPr>
          <w:color w:val="002060"/>
          <w:lang w:val="sr-Cyrl-RS"/>
        </w:rPr>
        <w:t>(„Службени гласник РС”, број 49/19), у смислу повећања посебне накнаде за употребу јавног пута, његовог дела и путног објекта (путарина) у висини од 12%.</w:t>
      </w:r>
    </w:p>
    <w:p w14:paraId="7214A517" w14:textId="48BE3CC6" w:rsidR="00012EE5" w:rsidRPr="00236C25"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фискалних каса</w:t>
      </w:r>
      <w:r w:rsidRPr="00236C25">
        <w:rPr>
          <w:rFonts w:eastAsia="Calibri"/>
          <w:color w:val="002060"/>
          <w:lang w:val="sr-Cyrl-RS"/>
        </w:rPr>
        <w:t xml:space="preserve"> </w:t>
      </w:r>
      <w:r w:rsidRPr="00236C25">
        <w:rPr>
          <w:rFonts w:eastAsia="Calibri"/>
          <w:noProof/>
          <w:color w:val="002060"/>
          <w:lang w:val="sr-Cyrl-RS"/>
        </w:rPr>
        <w:t xml:space="preserve">Радна група </w:t>
      </w:r>
      <w:r w:rsidRPr="00236C25">
        <w:rPr>
          <w:rFonts w:eastAsia="Calibri"/>
          <w:color w:val="002060"/>
          <w:lang w:val="sr-Cyrl-RS"/>
        </w:rPr>
        <w:t xml:space="preserve">наставила је са радом </w:t>
      </w:r>
      <w:r w:rsidRPr="00236C25">
        <w:rPr>
          <w:rFonts w:eastAsia="Calibri"/>
          <w:b/>
          <w:color w:val="002060"/>
          <w:lang w:val="sr-Cyrl-RS"/>
        </w:rPr>
        <w:t>у 2019. години</w:t>
      </w:r>
      <w:r w:rsidRPr="00236C25">
        <w:rPr>
          <w:rFonts w:eastAsia="Calibri"/>
          <w:color w:val="002060"/>
          <w:lang w:val="sr-Cyrl-RS"/>
        </w:rPr>
        <w:t xml:space="preserve"> са циљем изналажења најцелисходнијег решења за унапређење фискализације у Републици Србији</w:t>
      </w:r>
      <w:r w:rsidRPr="00236C25">
        <w:rPr>
          <w:rFonts w:eastAsia="Times New Roman"/>
          <w:color w:val="002060"/>
          <w:lang w:val="sr-Cyrl-RS"/>
        </w:rPr>
        <w:t>.</w:t>
      </w:r>
    </w:p>
    <w:p w14:paraId="00C9D8BB" w14:textId="5B26A5CE" w:rsidR="00012EE5" w:rsidRPr="003D7808"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прописа којима се регулише производња и промет дувана и дуванских производа</w:t>
      </w:r>
      <w:r w:rsidRPr="00236C25">
        <w:rPr>
          <w:rFonts w:eastAsia="Calibri"/>
          <w:color w:val="002060"/>
          <w:lang w:val="sr-Cyrl-RS"/>
        </w:rPr>
        <w:t xml:space="preserve"> у току </w:t>
      </w:r>
      <w:r w:rsidRPr="00236C25">
        <w:rPr>
          <w:rFonts w:eastAsia="Calibri"/>
          <w:b/>
          <w:color w:val="002060"/>
          <w:lang w:val="sr-Cyrl-RS"/>
        </w:rPr>
        <w:t>2019. године</w:t>
      </w:r>
      <w:r w:rsidRPr="00236C25">
        <w:rPr>
          <w:rFonts w:eastAsia="Calibri"/>
          <w:color w:val="002060"/>
          <w:lang w:val="sr-Cyrl-RS"/>
        </w:rPr>
        <w:t xml:space="preserve"> у</w:t>
      </w:r>
      <w:r w:rsidRPr="003D7808">
        <w:rPr>
          <w:rFonts w:eastAsia="Calibri"/>
          <w:color w:val="002060"/>
          <w:lang w:val="sr-Cyrl-RS"/>
        </w:rPr>
        <w:t>својен ј</w:t>
      </w:r>
      <w:r w:rsidRPr="00236C25">
        <w:rPr>
          <w:rFonts w:eastAsia="Calibri"/>
          <w:color w:val="002060"/>
          <w:lang w:val="sr-Cyrl-RS"/>
        </w:rPr>
        <w:t>е</w:t>
      </w:r>
      <w:r w:rsidRPr="003D7808">
        <w:rPr>
          <w:rFonts w:eastAsia="Calibri"/>
          <w:color w:val="002060"/>
          <w:lang w:val="sr-Cyrl-RS"/>
        </w:rPr>
        <w:t xml:space="preserve"> Закон о изменама и допунама Закона о дувану </w:t>
      </w:r>
      <w:r w:rsidRPr="00236C25">
        <w:rPr>
          <w:rFonts w:eastAsia="Calibri"/>
          <w:color w:val="002060"/>
          <w:lang w:val="sr-Cyrl-RS"/>
        </w:rPr>
        <w:t>(</w:t>
      </w:r>
      <w:r w:rsidRPr="003D7808">
        <w:rPr>
          <w:rFonts w:eastAsia="Calibri"/>
          <w:color w:val="002060"/>
          <w:lang w:val="sr-Cyrl-RS"/>
        </w:rPr>
        <w:t>„Службени гласник РС”, број 91/19</w:t>
      </w:r>
      <w:r w:rsidRPr="00236C25">
        <w:rPr>
          <w:rFonts w:eastAsia="Calibri"/>
          <w:color w:val="002060"/>
          <w:lang w:val="sr-Cyrl-RS"/>
        </w:rPr>
        <w:t>)</w:t>
      </w:r>
      <w:r w:rsidRPr="003D7808">
        <w:rPr>
          <w:rFonts w:eastAsia="Calibri"/>
          <w:color w:val="002060"/>
          <w:lang w:val="sr-Cyrl-RS"/>
        </w:rPr>
        <w:t xml:space="preserve">, који је ступио на снагу </w:t>
      </w:r>
      <w:r w:rsidRPr="003D7808">
        <w:rPr>
          <w:rFonts w:eastAsia="Calibri"/>
          <w:iCs/>
          <w:color w:val="002060"/>
          <w:lang w:val="sr-Cyrl-RS"/>
        </w:rPr>
        <w:t xml:space="preserve">1. </w:t>
      </w:r>
      <w:r w:rsidRPr="00236C25">
        <w:rPr>
          <w:rFonts w:eastAsia="Calibri"/>
          <w:iCs/>
          <w:color w:val="002060"/>
          <w:lang w:val="sr-Cyrl-RS"/>
        </w:rPr>
        <w:t xml:space="preserve">јануара </w:t>
      </w:r>
      <w:r w:rsidRPr="003D7808">
        <w:rPr>
          <w:rFonts w:eastAsia="Calibri"/>
          <w:iCs/>
          <w:color w:val="002060"/>
          <w:lang w:val="sr-Cyrl-RS"/>
        </w:rPr>
        <w:t xml:space="preserve">2020. године, а којим се </w:t>
      </w:r>
      <w:r w:rsidRPr="003D7808">
        <w:rPr>
          <w:rFonts w:eastAsia="Times New Roman"/>
          <w:color w:val="002060"/>
          <w:lang w:val="sr-Cyrl-RS"/>
        </w:rPr>
        <w:t>стварају услови за унапређење квалитета пружања јавних услуга;</w:t>
      </w:r>
      <w:r w:rsidRPr="00236C25">
        <w:rPr>
          <w:rFonts w:eastAsia="Calibri"/>
          <w:color w:val="002060"/>
          <w:lang w:val="sr-Cyrl-RS"/>
        </w:rPr>
        <w:t xml:space="preserve"> </w:t>
      </w:r>
      <w:r w:rsidRPr="003D7808">
        <w:rPr>
          <w:rFonts w:eastAsia="Times New Roman"/>
          <w:color w:val="002060"/>
          <w:lang w:val="sr-Cyrl-RS"/>
        </w:rPr>
        <w:t xml:space="preserve">побољшање услова пословања привредних субјеката смањењем административног оптерећења кроз оптимизацију и дигитализацију административних поступака које води Управа за дуван на основу Закона о дувану; врши </w:t>
      </w:r>
      <w:r w:rsidRPr="00236C25">
        <w:rPr>
          <w:rFonts w:eastAsia="Calibri"/>
          <w:color w:val="002060"/>
          <w:lang w:val="sr-Cyrl-RS"/>
        </w:rPr>
        <w:t xml:space="preserve"> </w:t>
      </w:r>
      <w:r w:rsidRPr="003D7808">
        <w:rPr>
          <w:rFonts w:eastAsia="Times New Roman"/>
          <w:color w:val="002060"/>
          <w:lang w:val="sr-Cyrl-RS"/>
        </w:rPr>
        <w:t xml:space="preserve">усклађивање са Законом о општем управном поступку, као </w:t>
      </w:r>
      <w:r w:rsidRPr="00236C25">
        <w:rPr>
          <w:rFonts w:eastAsia="Calibri"/>
          <w:color w:val="002060"/>
          <w:lang w:val="sr-Cyrl-RS"/>
        </w:rPr>
        <w:t xml:space="preserve">и </w:t>
      </w:r>
      <w:r w:rsidRPr="003D7808">
        <w:rPr>
          <w:rFonts w:eastAsia="Times New Roman"/>
          <w:color w:val="002060"/>
          <w:lang w:val="sr-Cyrl-RS"/>
        </w:rPr>
        <w:t>прецизније дефинисање обавеза привредних субјеката који послују у складу са овим законом.</w:t>
      </w:r>
    </w:p>
    <w:p w14:paraId="478EF628" w14:textId="77777777" w:rsidR="00012EE5" w:rsidRPr="00236C25" w:rsidRDefault="00012EE5" w:rsidP="00FD1258">
      <w:pPr>
        <w:tabs>
          <w:tab w:val="left" w:pos="1440"/>
        </w:tabs>
        <w:spacing w:after="0" w:line="240" w:lineRule="auto"/>
        <w:jc w:val="both"/>
        <w:rPr>
          <w:color w:val="002060"/>
          <w:lang w:val="sr-Cyrl-RS"/>
        </w:rPr>
      </w:pPr>
    </w:p>
    <w:p w14:paraId="2DEA3EC9" w14:textId="77777777" w:rsidR="00951EA2" w:rsidRPr="00236C25" w:rsidRDefault="00951EA2" w:rsidP="00ED12E3">
      <w:pPr>
        <w:spacing w:after="0" w:line="240" w:lineRule="auto"/>
        <w:jc w:val="both"/>
        <w:rPr>
          <w:color w:val="002060"/>
          <w:lang w:val="sr-Cyrl-RS"/>
        </w:rPr>
      </w:pPr>
    </w:p>
    <w:tbl>
      <w:tblPr>
        <w:tblStyle w:val="TableGrid6"/>
        <w:tblW w:w="9078" w:type="dxa"/>
        <w:jc w:val="center"/>
        <w:tblInd w:w="0" w:type="dxa"/>
        <w:tblLook w:val="04A0" w:firstRow="1" w:lastRow="0" w:firstColumn="1" w:lastColumn="0" w:noHBand="0" w:noVBand="1"/>
      </w:tblPr>
      <w:tblGrid>
        <w:gridCol w:w="4390"/>
        <w:gridCol w:w="1984"/>
        <w:gridCol w:w="2704"/>
      </w:tblGrid>
      <w:tr w:rsidR="002D620D" w:rsidRPr="00236C25" w14:paraId="60BA0A6E" w14:textId="77777777" w:rsidTr="00D605BD">
        <w:trPr>
          <w:trHeight w:val="341"/>
          <w:jc w:val="center"/>
        </w:trPr>
        <w:tc>
          <w:tcPr>
            <w:tcW w:w="90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70725" w14:textId="77777777" w:rsidR="002D620D" w:rsidRPr="00236C25" w:rsidRDefault="002D620D" w:rsidP="001210C4">
            <w:pPr>
              <w:jc w:val="center"/>
              <w:rPr>
                <w:rFonts w:eastAsiaTheme="minorHAnsi"/>
                <w:b/>
                <w:color w:val="002060"/>
                <w:szCs w:val="24"/>
                <w:lang w:val="sr-Cyrl-RS"/>
              </w:rPr>
            </w:pPr>
            <w:r w:rsidRPr="00236C25">
              <w:rPr>
                <w:b/>
                <w:color w:val="002060"/>
                <w:sz w:val="22"/>
                <w:lang w:val="sr-Cyrl-RS"/>
              </w:rPr>
              <w:t>Акти које је усвојила Народна скупштина у 2019. години</w:t>
            </w:r>
          </w:p>
        </w:tc>
      </w:tr>
      <w:tr w:rsidR="002D620D" w:rsidRPr="00236C25" w14:paraId="5E140D42"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2EFEB1"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Назив акта</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DB940"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Статус</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E883C5" w14:textId="77777777" w:rsidR="002D620D" w:rsidRPr="00236C25" w:rsidRDefault="002D620D" w:rsidP="001210C4">
            <w:pPr>
              <w:jc w:val="center"/>
              <w:rPr>
                <w:rFonts w:eastAsiaTheme="minorHAnsi"/>
                <w:b/>
                <w:color w:val="002060"/>
                <w:szCs w:val="24"/>
                <w:lang w:val="sr-Cyrl-RS"/>
              </w:rPr>
            </w:pPr>
            <w:r w:rsidRPr="00236C25">
              <w:rPr>
                <w:b/>
                <w:color w:val="002060"/>
                <w:lang w:val="sr-Cyrl-RS"/>
              </w:rPr>
              <w:t>Број и датум „Службеног гласника РС”</w:t>
            </w:r>
          </w:p>
        </w:tc>
      </w:tr>
      <w:tr w:rsidR="002D620D" w:rsidRPr="00236C25" w14:paraId="3F950AD0"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4EA5D0DA" w14:textId="53BCFDB7" w:rsidR="002D620D" w:rsidRPr="00236C25" w:rsidRDefault="002D620D" w:rsidP="002D620D">
            <w:pPr>
              <w:rPr>
                <w:b/>
                <w:color w:val="002060"/>
                <w:lang w:val="sr-Cyrl-RS"/>
              </w:rPr>
            </w:pPr>
            <w:r w:rsidRPr="00236C25">
              <w:rPr>
                <w:color w:val="002060"/>
                <w:lang w:val="sr-Cyrl-RS"/>
              </w:rPr>
              <w:lastRenderedPageBreak/>
              <w:t>Закон о измени Закона о накнадама за коришћење јавних добара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A2BBD" w14:textId="03563AB2" w:rsidR="002D620D" w:rsidRPr="00236C25" w:rsidRDefault="002D620D" w:rsidP="002D620D">
            <w:pPr>
              <w:jc w:val="center"/>
              <w:rPr>
                <w:b/>
                <w:color w:val="002060"/>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A7CC4C2" w14:textId="6CEA8A50" w:rsidR="002D620D" w:rsidRPr="00236C25" w:rsidRDefault="002D620D" w:rsidP="002D620D">
            <w:pPr>
              <w:jc w:val="center"/>
              <w:rPr>
                <w:b/>
                <w:color w:val="002060"/>
                <w:lang w:val="sr-Cyrl-RS"/>
              </w:rPr>
            </w:pPr>
            <w:r w:rsidRPr="00236C25">
              <w:rPr>
                <w:color w:val="002060"/>
                <w:lang w:val="sr-Cyrl-RS"/>
              </w:rPr>
              <w:t xml:space="preserve">„Службени гласник РС”, број 49 од 8. јула               2019. године  </w:t>
            </w:r>
          </w:p>
        </w:tc>
      </w:tr>
      <w:tr w:rsidR="002D620D" w:rsidRPr="00236C25" w14:paraId="1D64E926" w14:textId="77777777" w:rsidTr="00D605BD">
        <w:trPr>
          <w:trHeight w:val="557"/>
          <w:jc w:val="center"/>
        </w:trPr>
        <w:tc>
          <w:tcPr>
            <w:tcW w:w="4390" w:type="dxa"/>
          </w:tcPr>
          <w:p w14:paraId="424D7E02"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порезу на додату вредност</w:t>
            </w:r>
          </w:p>
        </w:tc>
        <w:tc>
          <w:tcPr>
            <w:tcW w:w="1984" w:type="dxa"/>
          </w:tcPr>
          <w:p w14:paraId="31E7F52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2AB5D9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72 од 7. октобра               2019. године</w:t>
            </w:r>
          </w:p>
        </w:tc>
      </w:tr>
      <w:tr w:rsidR="002D620D" w:rsidRPr="00236C25" w14:paraId="3956442B"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435129C0" w14:textId="77777777" w:rsidR="002D620D" w:rsidRPr="00236C25" w:rsidRDefault="002D620D" w:rsidP="002D620D">
            <w:pPr>
              <w:jc w:val="both"/>
              <w:rPr>
                <w:rFonts w:eastAsiaTheme="minorHAnsi"/>
                <w:color w:val="002060"/>
                <w:szCs w:val="24"/>
                <w:lang w:val="sr-Cyrl-RS"/>
              </w:rPr>
            </w:pPr>
            <w:r w:rsidRPr="00236C25">
              <w:rPr>
                <w:color w:val="002060"/>
                <w:lang w:val="sr-Cyrl-RS"/>
              </w:rPr>
              <w:t>Закон о изменама и допунама Закона о порезу на добит правних лица</w:t>
            </w:r>
          </w:p>
        </w:tc>
        <w:tc>
          <w:tcPr>
            <w:tcW w:w="1984" w:type="dxa"/>
            <w:tcBorders>
              <w:top w:val="single" w:sz="4" w:space="0" w:color="auto"/>
              <w:left w:val="single" w:sz="4" w:space="0" w:color="auto"/>
              <w:bottom w:val="single" w:sz="4" w:space="0" w:color="auto"/>
              <w:right w:val="single" w:sz="4" w:space="0" w:color="auto"/>
            </w:tcBorders>
          </w:tcPr>
          <w:p w14:paraId="1BBB8784" w14:textId="77777777" w:rsidR="002D620D" w:rsidRPr="00236C25" w:rsidRDefault="002D620D" w:rsidP="002D620D">
            <w:pPr>
              <w:jc w:val="center"/>
              <w:rPr>
                <w:rFonts w:eastAsiaTheme="minorHAnsi"/>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044A817D" w14:textId="77777777" w:rsidR="002D620D" w:rsidRPr="00236C25" w:rsidRDefault="002D620D" w:rsidP="002D620D">
            <w:pPr>
              <w:jc w:val="center"/>
              <w:rPr>
                <w:rFonts w:eastAsiaTheme="minorHAnsi"/>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3379F104"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3D820275" w14:textId="77777777" w:rsidR="002D620D" w:rsidRPr="00236C25" w:rsidRDefault="002D620D" w:rsidP="002D620D">
            <w:pPr>
              <w:jc w:val="both"/>
              <w:rPr>
                <w:color w:val="002060"/>
                <w:szCs w:val="24"/>
                <w:lang w:val="sr-Cyrl-RS"/>
              </w:rPr>
            </w:pPr>
            <w:r w:rsidRPr="00236C25">
              <w:rPr>
                <w:color w:val="002060"/>
                <w:lang w:val="sr-Cyrl-RS"/>
              </w:rPr>
              <w:t>Закон о изменама и допунама Закона о порезу на доходак грађана</w:t>
            </w:r>
          </w:p>
        </w:tc>
        <w:tc>
          <w:tcPr>
            <w:tcW w:w="1984" w:type="dxa"/>
            <w:tcBorders>
              <w:top w:val="single" w:sz="4" w:space="0" w:color="auto"/>
              <w:left w:val="single" w:sz="4" w:space="0" w:color="auto"/>
              <w:bottom w:val="single" w:sz="4" w:space="0" w:color="auto"/>
              <w:right w:val="single" w:sz="4" w:space="0" w:color="auto"/>
            </w:tcBorders>
          </w:tcPr>
          <w:p w14:paraId="3FA51E5E"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3C8ACA26"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5EE29102"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681FFECB"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доприносима за обавезно социјално осигурање</w:t>
            </w:r>
          </w:p>
        </w:tc>
        <w:tc>
          <w:tcPr>
            <w:tcW w:w="1984" w:type="dxa"/>
            <w:tcBorders>
              <w:top w:val="single" w:sz="4" w:space="0" w:color="auto"/>
              <w:left w:val="single" w:sz="4" w:space="0" w:color="auto"/>
              <w:bottom w:val="single" w:sz="4" w:space="0" w:color="auto"/>
              <w:right w:val="single" w:sz="4" w:space="0" w:color="auto"/>
            </w:tcBorders>
          </w:tcPr>
          <w:p w14:paraId="2E7E9181"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48A0E0F2"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0FEDD619"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4E1E58D"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имовину</w:t>
            </w:r>
          </w:p>
        </w:tc>
        <w:tc>
          <w:tcPr>
            <w:tcW w:w="1984" w:type="dxa"/>
            <w:tcBorders>
              <w:top w:val="single" w:sz="4" w:space="0" w:color="auto"/>
              <w:left w:val="single" w:sz="4" w:space="0" w:color="auto"/>
              <w:bottom w:val="single" w:sz="4" w:space="0" w:color="auto"/>
              <w:right w:val="single" w:sz="4" w:space="0" w:color="auto"/>
            </w:tcBorders>
          </w:tcPr>
          <w:p w14:paraId="5930144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487FC7C"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40F264D8"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23B47A3"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употребу, држање и ношење добара</w:t>
            </w:r>
          </w:p>
        </w:tc>
        <w:tc>
          <w:tcPr>
            <w:tcW w:w="1984" w:type="dxa"/>
            <w:tcBorders>
              <w:top w:val="single" w:sz="4" w:space="0" w:color="auto"/>
              <w:left w:val="single" w:sz="4" w:space="0" w:color="auto"/>
              <w:bottom w:val="single" w:sz="4" w:space="0" w:color="auto"/>
              <w:right w:val="single" w:sz="4" w:space="0" w:color="auto"/>
            </w:tcBorders>
          </w:tcPr>
          <w:p w14:paraId="273807CA"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B8FA6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3A235674"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2E139A19"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републичким административним таксама</w:t>
            </w:r>
          </w:p>
        </w:tc>
        <w:tc>
          <w:tcPr>
            <w:tcW w:w="1984" w:type="dxa"/>
            <w:tcBorders>
              <w:top w:val="single" w:sz="4" w:space="0" w:color="auto"/>
              <w:left w:val="single" w:sz="4" w:space="0" w:color="auto"/>
              <w:bottom w:val="single" w:sz="4" w:space="0" w:color="auto"/>
              <w:right w:val="single" w:sz="4" w:space="0" w:color="auto"/>
            </w:tcBorders>
          </w:tcPr>
          <w:p w14:paraId="410B6C93"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6E5125C8" w14:textId="77777777" w:rsidR="002D620D" w:rsidRPr="00236C25" w:rsidRDefault="002D620D" w:rsidP="002D620D">
            <w:pPr>
              <w:jc w:val="center"/>
              <w:rPr>
                <w:color w:val="002060"/>
                <w:szCs w:val="24"/>
                <w:lang w:val="sr-Cyrl-RS"/>
              </w:rPr>
            </w:pPr>
            <w:r w:rsidRPr="00236C25">
              <w:rPr>
                <w:color w:val="002060"/>
                <w:lang w:val="sr-Cyrl-RS"/>
              </w:rPr>
              <w:t>„</w:t>
            </w:r>
            <w:r w:rsidRPr="003D7808">
              <w:rPr>
                <w:color w:val="002060"/>
                <w:lang w:val="sr-Cyrl-RS"/>
              </w:rPr>
              <w:t>Службени гласник РС”, број 86 од 6. децембра 2019. године</w:t>
            </w:r>
          </w:p>
        </w:tc>
      </w:tr>
      <w:tr w:rsidR="002D620D" w:rsidRPr="00236C25" w14:paraId="6BA11A7A"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78B87016"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пореском поступку и пореској администрацији</w:t>
            </w:r>
          </w:p>
        </w:tc>
        <w:tc>
          <w:tcPr>
            <w:tcW w:w="1984" w:type="dxa"/>
            <w:tcBorders>
              <w:top w:val="single" w:sz="4" w:space="0" w:color="auto"/>
              <w:left w:val="single" w:sz="4" w:space="0" w:color="auto"/>
              <w:bottom w:val="single" w:sz="4" w:space="0" w:color="auto"/>
              <w:right w:val="single" w:sz="4" w:space="0" w:color="auto"/>
            </w:tcBorders>
          </w:tcPr>
          <w:p w14:paraId="56B0F4ED"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5DB10887" w14:textId="77777777" w:rsidR="002D620D" w:rsidRPr="00236C25" w:rsidRDefault="002D620D" w:rsidP="002D620D">
            <w:pPr>
              <w:jc w:val="center"/>
              <w:rPr>
                <w:color w:val="002060"/>
                <w:szCs w:val="24"/>
                <w:lang w:val="sr-Cyrl-RS"/>
              </w:rPr>
            </w:pPr>
            <w:r w:rsidRPr="003D7808">
              <w:rPr>
                <w:color w:val="002060"/>
                <w:lang w:val="sr-Cyrl-RS"/>
              </w:rPr>
              <w:t>Службени гласник РС”, број 86 од 6. децембра 2019. године</w:t>
            </w:r>
          </w:p>
        </w:tc>
      </w:tr>
      <w:tr w:rsidR="002D620D" w:rsidRPr="00236C25" w14:paraId="2A3469DA" w14:textId="77777777" w:rsidTr="00D605BD">
        <w:trPr>
          <w:trHeight w:val="557"/>
          <w:jc w:val="center"/>
        </w:trPr>
        <w:tc>
          <w:tcPr>
            <w:tcW w:w="4390" w:type="dxa"/>
          </w:tcPr>
          <w:p w14:paraId="1E81A8B1"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дувану</w:t>
            </w:r>
          </w:p>
        </w:tc>
        <w:tc>
          <w:tcPr>
            <w:tcW w:w="1984" w:type="dxa"/>
          </w:tcPr>
          <w:p w14:paraId="6F315734"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52EB5BFA" w14:textId="26500D37" w:rsidR="002D620D" w:rsidRPr="00236C25" w:rsidRDefault="002D620D" w:rsidP="00FC1959">
            <w:pPr>
              <w:jc w:val="center"/>
              <w:rPr>
                <w:color w:val="002060"/>
                <w:szCs w:val="24"/>
                <w:lang w:val="sr-Cyrl-RS"/>
              </w:rPr>
            </w:pPr>
            <w:r w:rsidRPr="00236C25">
              <w:rPr>
                <w:color w:val="002060"/>
                <w:lang w:val="sr-Cyrl-RS"/>
              </w:rPr>
              <w:t>„Службени гласник РС”, број 91 од 24. децембра   2019. године</w:t>
            </w:r>
          </w:p>
        </w:tc>
      </w:tr>
    </w:tbl>
    <w:p w14:paraId="466FA779" w14:textId="77777777" w:rsidR="002D620D" w:rsidRPr="00236C25" w:rsidRDefault="002D620D" w:rsidP="00ED12E3">
      <w:pPr>
        <w:spacing w:after="0" w:line="240" w:lineRule="auto"/>
        <w:jc w:val="both"/>
        <w:rPr>
          <w:color w:val="002060"/>
          <w:lang w:val="sr-Cyrl-RS"/>
        </w:rPr>
      </w:pPr>
    </w:p>
    <w:p w14:paraId="739EC5DB" w14:textId="77777777" w:rsidR="00904B2B" w:rsidRPr="00236C25" w:rsidRDefault="00904B2B" w:rsidP="00ED12E3">
      <w:pPr>
        <w:spacing w:after="0" w:line="240" w:lineRule="auto"/>
        <w:jc w:val="both"/>
        <w:rPr>
          <w:color w:val="002060"/>
          <w:lang w:val="sr-Cyrl-RS"/>
        </w:rPr>
      </w:pPr>
    </w:p>
    <w:tbl>
      <w:tblPr>
        <w:tblStyle w:val="TableGrid21"/>
        <w:tblpPr w:leftFromText="180" w:rightFromText="180" w:vertAnchor="text" w:tblpXSpec="center" w:tblpY="1"/>
        <w:tblOverlap w:val="never"/>
        <w:tblW w:w="8926" w:type="dxa"/>
        <w:tblLook w:val="04A0" w:firstRow="1" w:lastRow="0" w:firstColumn="1" w:lastColumn="0" w:noHBand="0" w:noVBand="1"/>
      </w:tblPr>
      <w:tblGrid>
        <w:gridCol w:w="4647"/>
        <w:gridCol w:w="4279"/>
      </w:tblGrid>
      <w:tr w:rsidR="001210C4" w:rsidRPr="00236C25" w14:paraId="09CD3975" w14:textId="77777777" w:rsidTr="00D605BD">
        <w:trPr>
          <w:trHeight w:val="216"/>
        </w:trPr>
        <w:tc>
          <w:tcPr>
            <w:tcW w:w="8926" w:type="dxa"/>
            <w:gridSpan w:val="2"/>
            <w:shd w:val="clear" w:color="auto" w:fill="D9D9D9" w:themeFill="background1" w:themeFillShade="D9"/>
          </w:tcPr>
          <w:p w14:paraId="1BA934A8" w14:textId="77777777" w:rsidR="001210C4" w:rsidRPr="00236C25" w:rsidRDefault="001210C4" w:rsidP="001210C4">
            <w:pPr>
              <w:jc w:val="center"/>
              <w:rPr>
                <w:b/>
                <w:color w:val="002060"/>
                <w:sz w:val="22"/>
                <w:szCs w:val="24"/>
                <w:lang w:val="sr-Cyrl-RS"/>
              </w:rPr>
            </w:pPr>
            <w:r w:rsidRPr="00236C25">
              <w:rPr>
                <w:b/>
                <w:color w:val="002060"/>
                <w:sz w:val="22"/>
                <w:lang w:val="sr-Cyrl-RS"/>
              </w:rPr>
              <w:t xml:space="preserve">Акти које је донела Влада на предлог Министарства финансија </w:t>
            </w:r>
          </w:p>
          <w:p w14:paraId="4555DB5C" w14:textId="77777777" w:rsidR="001210C4" w:rsidRPr="00236C25" w:rsidRDefault="001210C4" w:rsidP="001210C4">
            <w:pPr>
              <w:jc w:val="center"/>
              <w:rPr>
                <w:b/>
                <w:color w:val="002060"/>
                <w:sz w:val="22"/>
                <w:szCs w:val="24"/>
                <w:highlight w:val="yellow"/>
                <w:lang w:val="sr-Cyrl-RS"/>
              </w:rPr>
            </w:pPr>
            <w:r w:rsidRPr="00236C25">
              <w:rPr>
                <w:b/>
                <w:color w:val="002060"/>
                <w:sz w:val="22"/>
                <w:lang w:val="sr-Cyrl-RS"/>
              </w:rPr>
              <w:t>у 2019. години</w:t>
            </w:r>
          </w:p>
        </w:tc>
      </w:tr>
      <w:tr w:rsidR="001210C4" w:rsidRPr="00236C25" w14:paraId="244AA260" w14:textId="77777777" w:rsidTr="00D605BD">
        <w:trPr>
          <w:trHeight w:val="417"/>
        </w:trPr>
        <w:tc>
          <w:tcPr>
            <w:tcW w:w="4647" w:type="dxa"/>
            <w:shd w:val="clear" w:color="auto" w:fill="D9D9D9" w:themeFill="background1" w:themeFillShade="D9"/>
            <w:hideMark/>
          </w:tcPr>
          <w:p w14:paraId="2121F999" w14:textId="77777777" w:rsidR="001210C4" w:rsidRPr="00236C25" w:rsidRDefault="001210C4" w:rsidP="001210C4">
            <w:pPr>
              <w:jc w:val="center"/>
              <w:rPr>
                <w:color w:val="002060"/>
                <w:sz w:val="22"/>
                <w:szCs w:val="24"/>
                <w:lang w:val="sr-Cyrl-RS"/>
              </w:rPr>
            </w:pPr>
            <w:r w:rsidRPr="00236C25">
              <w:rPr>
                <w:color w:val="002060"/>
                <w:sz w:val="22"/>
                <w:lang w:val="sr-Cyrl-RS"/>
              </w:rPr>
              <w:t>Назив акта</w:t>
            </w:r>
          </w:p>
        </w:tc>
        <w:tc>
          <w:tcPr>
            <w:tcW w:w="4279" w:type="dxa"/>
            <w:shd w:val="clear" w:color="auto" w:fill="D9D9D9" w:themeFill="background1" w:themeFillShade="D9"/>
            <w:hideMark/>
          </w:tcPr>
          <w:p w14:paraId="2F712FFC" w14:textId="77777777" w:rsidR="001210C4" w:rsidRPr="00236C25" w:rsidRDefault="001210C4" w:rsidP="001210C4">
            <w:pPr>
              <w:jc w:val="center"/>
              <w:rPr>
                <w:color w:val="002060"/>
                <w:sz w:val="22"/>
                <w:szCs w:val="24"/>
                <w:lang w:val="sr-Cyrl-RS"/>
              </w:rPr>
            </w:pPr>
            <w:r w:rsidRPr="00236C25">
              <w:rPr>
                <w:color w:val="002060"/>
                <w:sz w:val="22"/>
                <w:lang w:val="sr-Cyrl-RS"/>
              </w:rPr>
              <w:t>Број и датум „Службеног гласника РС”</w:t>
            </w:r>
          </w:p>
        </w:tc>
      </w:tr>
      <w:tr w:rsidR="00904B2B" w:rsidRPr="00236C25" w14:paraId="499BC1A8" w14:textId="77777777" w:rsidTr="00AB57AB">
        <w:trPr>
          <w:trHeight w:val="417"/>
        </w:trPr>
        <w:tc>
          <w:tcPr>
            <w:tcW w:w="4647" w:type="dxa"/>
            <w:shd w:val="clear" w:color="auto" w:fill="auto"/>
          </w:tcPr>
          <w:p w14:paraId="04DFE935" w14:textId="77777777" w:rsidR="00904B2B" w:rsidRPr="00236C25" w:rsidRDefault="00904B2B" w:rsidP="00904B2B">
            <w:pPr>
              <w:jc w:val="both"/>
              <w:rPr>
                <w:color w:val="002060"/>
                <w:lang w:val="sr-Cyrl-RS"/>
              </w:rPr>
            </w:pPr>
            <w:r w:rsidRPr="00236C25">
              <w:rPr>
                <w:color w:val="002060"/>
                <w:lang w:val="sr-Cyrl-RS"/>
              </w:rPr>
              <w:t>Усклађени динарски износи акциза</w:t>
            </w:r>
          </w:p>
          <w:p w14:paraId="0059976B" w14:textId="1D023DBE" w:rsidR="00904B2B" w:rsidRPr="00236C25" w:rsidRDefault="00904B2B" w:rsidP="00904B2B">
            <w:pPr>
              <w:jc w:val="both"/>
              <w:rPr>
                <w:color w:val="002060"/>
                <w:sz w:val="22"/>
                <w:lang w:val="sr-Cyrl-RS"/>
              </w:rPr>
            </w:pPr>
            <w:r w:rsidRPr="00236C25">
              <w:rPr>
                <w:color w:val="002060"/>
                <w:lang w:val="sr-Cyrl-RS"/>
              </w:rPr>
              <w:t xml:space="preserve">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w:t>
            </w:r>
            <w:r w:rsidRPr="00236C25">
              <w:rPr>
                <w:iCs/>
                <w:color w:val="002060"/>
                <w:lang w:val="sr-Cyrl-RS"/>
              </w:rPr>
              <w:t xml:space="preserve">и члана 40г </w:t>
            </w:r>
            <w:r w:rsidRPr="00236C25">
              <w:rPr>
                <w:color w:val="002060"/>
                <w:lang w:val="sr-Cyrl-RS"/>
              </w:rPr>
              <w:t>закона о акцизама годишњим индексом потрошачких цена у 2018. години</w:t>
            </w:r>
          </w:p>
        </w:tc>
        <w:tc>
          <w:tcPr>
            <w:tcW w:w="4279" w:type="dxa"/>
          </w:tcPr>
          <w:p w14:paraId="08128598" w14:textId="19554D3C" w:rsidR="00904B2B" w:rsidRPr="00236C25" w:rsidRDefault="00904B2B"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7E2BDED5" w14:textId="77777777" w:rsidTr="00904B2B">
        <w:trPr>
          <w:trHeight w:val="417"/>
        </w:trPr>
        <w:tc>
          <w:tcPr>
            <w:tcW w:w="4647" w:type="dxa"/>
            <w:shd w:val="clear" w:color="auto" w:fill="auto"/>
          </w:tcPr>
          <w:p w14:paraId="0A3D850F" w14:textId="77777777" w:rsidR="00904B2B" w:rsidRPr="00236C25" w:rsidRDefault="00904B2B" w:rsidP="00904B2B">
            <w:pPr>
              <w:jc w:val="both"/>
              <w:rPr>
                <w:color w:val="002060"/>
                <w:lang w:val="sr-Cyrl-RS"/>
              </w:rPr>
            </w:pPr>
            <w:r w:rsidRPr="00236C25">
              <w:rPr>
                <w:color w:val="002060"/>
                <w:lang w:val="sr-Cyrl-RS"/>
              </w:rPr>
              <w:t>Усклађени износи накнада</w:t>
            </w:r>
          </w:p>
          <w:p w14:paraId="36B3E2D5" w14:textId="75264F29" w:rsidR="00904B2B" w:rsidRPr="00236C25" w:rsidRDefault="00904B2B" w:rsidP="00904B2B">
            <w:pPr>
              <w:jc w:val="both"/>
              <w:rPr>
                <w:color w:val="002060"/>
                <w:sz w:val="22"/>
                <w:lang w:val="sr-Cyrl-RS"/>
              </w:rPr>
            </w:pPr>
            <w:r w:rsidRPr="00236C25">
              <w:rPr>
                <w:color w:val="002060"/>
                <w:lang w:val="sr-Cyrl-RS"/>
              </w:rPr>
              <w:t>из члана 32. став 3, члана 40. став 3, члана 45. став 1. тачка 4) и члана 54. став 3. Закона о дувану</w:t>
            </w:r>
          </w:p>
        </w:tc>
        <w:tc>
          <w:tcPr>
            <w:tcW w:w="4279" w:type="dxa"/>
            <w:shd w:val="clear" w:color="auto" w:fill="auto"/>
          </w:tcPr>
          <w:p w14:paraId="3251D5B8" w14:textId="77777777" w:rsidR="00904B2B" w:rsidRPr="00236C25" w:rsidRDefault="00904B2B" w:rsidP="00904B2B">
            <w:pPr>
              <w:jc w:val="center"/>
              <w:rPr>
                <w:color w:val="002060"/>
                <w:lang w:val="sr-Cyrl-RS"/>
              </w:rPr>
            </w:pPr>
            <w:r w:rsidRPr="00236C25">
              <w:rPr>
                <w:color w:val="002060"/>
                <w:lang w:val="sr-Cyrl-RS"/>
              </w:rPr>
              <w:t>„Службени гласник РС”, број 4 од 25. јануара 2019. године</w:t>
            </w:r>
          </w:p>
          <w:p w14:paraId="2E11DBD9" w14:textId="77777777" w:rsidR="00904B2B" w:rsidRPr="00236C25" w:rsidRDefault="00904B2B" w:rsidP="00904B2B">
            <w:pPr>
              <w:jc w:val="center"/>
              <w:rPr>
                <w:color w:val="002060"/>
                <w:sz w:val="22"/>
                <w:lang w:val="sr-Cyrl-RS"/>
              </w:rPr>
            </w:pPr>
          </w:p>
        </w:tc>
      </w:tr>
      <w:tr w:rsidR="00904B2B" w:rsidRPr="00236C25" w14:paraId="14A7F7A8" w14:textId="77777777" w:rsidTr="00904B2B">
        <w:trPr>
          <w:trHeight w:val="417"/>
        </w:trPr>
        <w:tc>
          <w:tcPr>
            <w:tcW w:w="4647" w:type="dxa"/>
            <w:shd w:val="clear" w:color="auto" w:fill="auto"/>
          </w:tcPr>
          <w:p w14:paraId="067537E4" w14:textId="225F0E54" w:rsidR="00904B2B" w:rsidRPr="00236C25" w:rsidRDefault="0095504F" w:rsidP="0095504F">
            <w:pPr>
              <w:jc w:val="both"/>
              <w:rPr>
                <w:color w:val="002060"/>
                <w:sz w:val="22"/>
                <w:lang w:val="sr-Cyrl-RS"/>
              </w:rPr>
            </w:pPr>
            <w:r w:rsidRPr="00236C25">
              <w:rPr>
                <w:color w:val="002060"/>
                <w:lang w:val="sr-Cyrl-RS"/>
              </w:rPr>
              <w:t>Одлука о износима просечних пондерисаних малопродајних цена и минималних акциза за дуванске прерађевине</w:t>
            </w:r>
          </w:p>
        </w:tc>
        <w:tc>
          <w:tcPr>
            <w:tcW w:w="4279" w:type="dxa"/>
            <w:shd w:val="clear" w:color="auto" w:fill="auto"/>
          </w:tcPr>
          <w:p w14:paraId="59EDD8EE" w14:textId="0F255365" w:rsidR="00904B2B" w:rsidRPr="00236C25" w:rsidRDefault="0095504F" w:rsidP="00904B2B">
            <w:pPr>
              <w:jc w:val="center"/>
              <w:rPr>
                <w:color w:val="002060"/>
                <w:sz w:val="22"/>
                <w:lang w:val="sr-Cyrl-RS"/>
              </w:rPr>
            </w:pPr>
            <w:r w:rsidRPr="00236C25">
              <w:rPr>
                <w:color w:val="002060"/>
                <w:lang w:val="sr-Cyrl-RS"/>
              </w:rPr>
              <w:t>„Службени гласник РС”, број 12 од 22. фебруара  2019. године</w:t>
            </w:r>
          </w:p>
        </w:tc>
      </w:tr>
      <w:tr w:rsidR="00904B2B" w:rsidRPr="00236C25" w14:paraId="244F4F0A" w14:textId="77777777" w:rsidTr="00904B2B">
        <w:trPr>
          <w:trHeight w:val="417"/>
        </w:trPr>
        <w:tc>
          <w:tcPr>
            <w:tcW w:w="4647" w:type="dxa"/>
            <w:shd w:val="clear" w:color="auto" w:fill="auto"/>
          </w:tcPr>
          <w:p w14:paraId="4BD6C162" w14:textId="146A99FF"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неопорезиви износи пореза на доходак грађана из члана 9. став 1. тач. 9), 12), 13), 29) и 30), члана 15а ст. 2, 4. и 5, члана 18. став 1. тач. 1), 2), 5), 7), 8) и 9), члана 21а став 2. и члана 85. став </w:t>
            </w:r>
            <w:r w:rsidRPr="00236C25">
              <w:rPr>
                <w:color w:val="002060"/>
                <w:lang w:val="sr-Cyrl-RS"/>
              </w:rPr>
              <w:lastRenderedPageBreak/>
              <w:t xml:space="preserve">1. тачка 11) Закона о порезу на доходак грађана годишњим индексом потрошачких цена у 2018. години </w:t>
            </w:r>
          </w:p>
        </w:tc>
        <w:tc>
          <w:tcPr>
            <w:tcW w:w="4279" w:type="dxa"/>
            <w:shd w:val="clear" w:color="auto" w:fill="auto"/>
          </w:tcPr>
          <w:p w14:paraId="08C5B8CD" w14:textId="0C881F04" w:rsidR="00904B2B" w:rsidRPr="00236C25" w:rsidRDefault="00D372A1" w:rsidP="00904B2B">
            <w:pPr>
              <w:jc w:val="center"/>
              <w:rPr>
                <w:color w:val="002060"/>
                <w:sz w:val="22"/>
                <w:lang w:val="sr-Cyrl-RS"/>
              </w:rPr>
            </w:pPr>
            <w:r w:rsidRPr="00236C25">
              <w:rPr>
                <w:color w:val="002060"/>
                <w:lang w:val="sr-Cyrl-RS"/>
              </w:rPr>
              <w:lastRenderedPageBreak/>
              <w:t>„Службени гласник РС”, број 4 од 25. јануара 2019. године</w:t>
            </w:r>
          </w:p>
        </w:tc>
      </w:tr>
      <w:tr w:rsidR="00904B2B" w:rsidRPr="00236C25" w14:paraId="5ABAE017" w14:textId="77777777" w:rsidTr="00904B2B">
        <w:trPr>
          <w:trHeight w:val="417"/>
        </w:trPr>
        <w:tc>
          <w:tcPr>
            <w:tcW w:w="4647" w:type="dxa"/>
            <w:shd w:val="clear" w:color="auto" w:fill="auto"/>
          </w:tcPr>
          <w:p w14:paraId="3D8CE488" w14:textId="6F686EAB"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износ из члана 13. став 3. Закона о доприносима за обавезно социјално осигурање годишњим индексом потрошачких цена у 2018. години </w:t>
            </w:r>
          </w:p>
        </w:tc>
        <w:tc>
          <w:tcPr>
            <w:tcW w:w="4279" w:type="dxa"/>
            <w:shd w:val="clear" w:color="auto" w:fill="auto"/>
          </w:tcPr>
          <w:p w14:paraId="61281BAF" w14:textId="2F275BE9"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D372A1" w:rsidRPr="00236C25" w14:paraId="256DC235" w14:textId="77777777" w:rsidTr="00904B2B">
        <w:trPr>
          <w:trHeight w:val="417"/>
        </w:trPr>
        <w:tc>
          <w:tcPr>
            <w:tcW w:w="4647" w:type="dxa"/>
            <w:shd w:val="clear" w:color="auto" w:fill="auto"/>
          </w:tcPr>
          <w:p w14:paraId="6DB75D28" w14:textId="2DE66FAA" w:rsidR="00D372A1" w:rsidRPr="00236C25" w:rsidRDefault="00D372A1"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Тарифе републичких административних такси</w:t>
            </w:r>
          </w:p>
        </w:tc>
        <w:tc>
          <w:tcPr>
            <w:tcW w:w="4279" w:type="dxa"/>
            <w:shd w:val="clear" w:color="auto" w:fill="auto"/>
          </w:tcPr>
          <w:p w14:paraId="2E7DA69E" w14:textId="236FE7AB" w:rsidR="00D372A1" w:rsidRPr="00236C25" w:rsidRDefault="00D372A1"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D372A1" w:rsidRPr="00236C25" w14:paraId="22DE1007" w14:textId="77777777" w:rsidTr="00904B2B">
        <w:trPr>
          <w:trHeight w:val="417"/>
        </w:trPr>
        <w:tc>
          <w:tcPr>
            <w:tcW w:w="4647" w:type="dxa"/>
            <w:shd w:val="clear" w:color="auto" w:fill="auto"/>
          </w:tcPr>
          <w:p w14:paraId="6D7A45CC" w14:textId="435219C5" w:rsidR="00D372A1" w:rsidRPr="00236C25" w:rsidRDefault="00592D4A" w:rsidP="00C32BFB">
            <w:pPr>
              <w:numPr>
                <w:ilvl w:val="0"/>
                <w:numId w:val="18"/>
              </w:numPr>
              <w:ind w:left="0"/>
              <w:contextualSpacing/>
              <w:jc w:val="both"/>
              <w:rPr>
                <w:color w:val="002060"/>
                <w:lang w:val="sr-Cyrl-RS"/>
              </w:rPr>
            </w:pPr>
            <w:r w:rsidRPr="00236C25">
              <w:rPr>
                <w:color w:val="002060"/>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4279" w:type="dxa"/>
            <w:shd w:val="clear" w:color="auto" w:fill="auto"/>
          </w:tcPr>
          <w:p w14:paraId="06D48AD0" w14:textId="2B3BD06B" w:rsidR="00D372A1" w:rsidRPr="00236C25" w:rsidRDefault="00592D4A"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592D4A" w:rsidRPr="00236C25" w14:paraId="6CD63380" w14:textId="77777777" w:rsidTr="00904B2B">
        <w:trPr>
          <w:trHeight w:val="417"/>
        </w:trPr>
        <w:tc>
          <w:tcPr>
            <w:tcW w:w="4647" w:type="dxa"/>
            <w:shd w:val="clear" w:color="auto" w:fill="auto"/>
          </w:tcPr>
          <w:p w14:paraId="5B216970" w14:textId="1214C493" w:rsidR="00592D4A" w:rsidRPr="00236C25" w:rsidRDefault="00592D4A"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члана 56б став 2. тачка 1) и став 3. Закона о порезу на додату вредност</w:t>
            </w:r>
          </w:p>
        </w:tc>
        <w:tc>
          <w:tcPr>
            <w:tcW w:w="4279" w:type="dxa"/>
            <w:shd w:val="clear" w:color="auto" w:fill="auto"/>
          </w:tcPr>
          <w:p w14:paraId="2BD6DC82" w14:textId="22E1C8A0" w:rsidR="00592D4A" w:rsidRPr="00236C25" w:rsidRDefault="00592D4A"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024A6F9F" w14:textId="77777777" w:rsidTr="00904B2B">
        <w:trPr>
          <w:trHeight w:val="466"/>
        </w:trPr>
        <w:tc>
          <w:tcPr>
            <w:tcW w:w="4647" w:type="dxa"/>
          </w:tcPr>
          <w:p w14:paraId="5E440FD2" w14:textId="77777777" w:rsidR="00904B2B" w:rsidRPr="00236C25" w:rsidRDefault="00904B2B" w:rsidP="00904B2B">
            <w:pPr>
              <w:rPr>
                <w:color w:val="002060"/>
                <w:szCs w:val="24"/>
                <w:lang w:val="sr-Cyrl-RS"/>
              </w:rPr>
            </w:pPr>
            <w:r w:rsidRPr="00236C25">
              <w:rPr>
                <w:color w:val="002060"/>
                <w:lang w:val="sr-Cyrl-RS"/>
              </w:rPr>
              <w:t>Одлука о износима минималних акциза за дуванске прерађевине</w:t>
            </w:r>
          </w:p>
        </w:tc>
        <w:tc>
          <w:tcPr>
            <w:tcW w:w="4279" w:type="dxa"/>
          </w:tcPr>
          <w:p w14:paraId="741FC80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51 од 19. јула 2019. године</w:t>
            </w:r>
          </w:p>
        </w:tc>
      </w:tr>
      <w:tr w:rsidR="00904B2B" w:rsidRPr="00236C25" w14:paraId="1F4D8A5B" w14:textId="77777777" w:rsidTr="00904B2B">
        <w:trPr>
          <w:trHeight w:val="872"/>
        </w:trPr>
        <w:tc>
          <w:tcPr>
            <w:tcW w:w="4647" w:type="dxa"/>
          </w:tcPr>
          <w:p w14:paraId="7CA8D297" w14:textId="77777777" w:rsidR="00904B2B" w:rsidRPr="00236C25" w:rsidRDefault="00904B2B" w:rsidP="00904B2B">
            <w:pPr>
              <w:rPr>
                <w:color w:val="002060"/>
                <w:szCs w:val="24"/>
                <w:lang w:val="sr-Cyrl-RS"/>
              </w:rPr>
            </w:pPr>
            <w:r w:rsidRPr="00236C25">
              <w:rPr>
                <w:color w:val="002060"/>
                <w:lang w:val="sr-Cyrl-RS"/>
              </w:rPr>
              <w:t>Уредба о изменама Уредбе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73A3F506"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69 од 27. септембра 2019. године</w:t>
            </w:r>
          </w:p>
          <w:p w14:paraId="73FBD5FF" w14:textId="77777777" w:rsidR="00904B2B" w:rsidRPr="00236C25" w:rsidRDefault="00904B2B" w:rsidP="00904B2B">
            <w:pPr>
              <w:jc w:val="center"/>
              <w:rPr>
                <w:color w:val="002060"/>
                <w:szCs w:val="24"/>
                <w:lang w:val="sr-Cyrl-RS"/>
              </w:rPr>
            </w:pPr>
          </w:p>
        </w:tc>
      </w:tr>
      <w:tr w:rsidR="00904B2B" w:rsidRPr="00236C25" w14:paraId="68243057" w14:textId="77777777" w:rsidTr="00D605BD">
        <w:trPr>
          <w:trHeight w:val="582"/>
        </w:trPr>
        <w:tc>
          <w:tcPr>
            <w:tcW w:w="4647" w:type="dxa"/>
          </w:tcPr>
          <w:p w14:paraId="7CC17C21" w14:textId="77777777" w:rsidR="00904B2B" w:rsidRPr="00236C25" w:rsidRDefault="00904B2B" w:rsidP="00904B2B">
            <w:pPr>
              <w:rPr>
                <w:color w:val="002060"/>
                <w:szCs w:val="24"/>
                <w:lang w:val="sr-Cyrl-RS"/>
              </w:rPr>
            </w:pPr>
            <w:r w:rsidRPr="00236C25">
              <w:rPr>
                <w:color w:val="002060"/>
                <w:lang w:val="sr-Cyrl-RS"/>
              </w:rPr>
              <w:t>Усклађивање динарских износа накнада прописаних Законом о накнадама за коришћење јавних добара</w:t>
            </w:r>
          </w:p>
        </w:tc>
        <w:tc>
          <w:tcPr>
            <w:tcW w:w="4279" w:type="dxa"/>
          </w:tcPr>
          <w:p w14:paraId="25C3EB3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86 од 6. децембра 2019. године</w:t>
            </w:r>
          </w:p>
        </w:tc>
      </w:tr>
      <w:tr w:rsidR="00904B2B" w:rsidRPr="00236C25" w14:paraId="40E053C0" w14:textId="77777777" w:rsidTr="00D605BD">
        <w:trPr>
          <w:trHeight w:val="548"/>
        </w:trPr>
        <w:tc>
          <w:tcPr>
            <w:tcW w:w="4647" w:type="dxa"/>
          </w:tcPr>
          <w:p w14:paraId="4F5F67C0" w14:textId="77777777" w:rsidR="00904B2B" w:rsidRPr="00236C25" w:rsidRDefault="00904B2B" w:rsidP="00904B2B">
            <w:pPr>
              <w:rPr>
                <w:color w:val="002060"/>
                <w:szCs w:val="24"/>
                <w:lang w:val="sr-Cyrl-RS"/>
              </w:rPr>
            </w:pPr>
            <w:r w:rsidRPr="00236C25">
              <w:rPr>
                <w:color w:val="002060"/>
                <w:lang w:val="sr-Cyrl-RS"/>
              </w:rPr>
              <w:t>Усклађени динарски износи пореза на употребу, држање и ношење добара</w:t>
            </w:r>
          </w:p>
        </w:tc>
        <w:tc>
          <w:tcPr>
            <w:tcW w:w="4279" w:type="dxa"/>
          </w:tcPr>
          <w:p w14:paraId="1A1C0B0B"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90 од 20. децембра 2019. године</w:t>
            </w:r>
          </w:p>
        </w:tc>
      </w:tr>
      <w:tr w:rsidR="00904B2B" w:rsidRPr="00236C25" w14:paraId="27A0C157" w14:textId="77777777" w:rsidTr="00904B2B">
        <w:trPr>
          <w:trHeight w:val="549"/>
        </w:trPr>
        <w:tc>
          <w:tcPr>
            <w:tcW w:w="4647" w:type="dxa"/>
          </w:tcPr>
          <w:p w14:paraId="78F9D3C6" w14:textId="77777777" w:rsidR="00904B2B" w:rsidRPr="00236C25" w:rsidRDefault="00904B2B" w:rsidP="00904B2B">
            <w:pPr>
              <w:rPr>
                <w:color w:val="002060"/>
                <w:szCs w:val="24"/>
                <w:lang w:val="sr-Cyrl-RS"/>
              </w:rPr>
            </w:pPr>
            <w:r w:rsidRPr="00236C25">
              <w:rPr>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233E49C5"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94 од 27. децембра 2019. године</w:t>
            </w:r>
          </w:p>
        </w:tc>
      </w:tr>
    </w:tbl>
    <w:p w14:paraId="52C0B5DC" w14:textId="77777777" w:rsidR="00951EA2" w:rsidRPr="00236C25" w:rsidRDefault="00951EA2" w:rsidP="00ED12E3">
      <w:pPr>
        <w:spacing w:after="0" w:line="240" w:lineRule="auto"/>
        <w:jc w:val="both"/>
        <w:rPr>
          <w:color w:val="002060"/>
          <w:lang w:val="sr-Cyrl-RS"/>
        </w:rPr>
      </w:pPr>
    </w:p>
    <w:tbl>
      <w:tblPr>
        <w:tblStyle w:val="TableGrid"/>
        <w:tblW w:w="0" w:type="auto"/>
        <w:tblInd w:w="279" w:type="dxa"/>
        <w:tblLook w:val="04A0" w:firstRow="1" w:lastRow="0" w:firstColumn="1" w:lastColumn="0" w:noHBand="0" w:noVBand="1"/>
      </w:tblPr>
      <w:tblGrid>
        <w:gridCol w:w="4678"/>
        <w:gridCol w:w="4110"/>
      </w:tblGrid>
      <w:tr w:rsidR="00D605BD" w:rsidRPr="00236C25" w14:paraId="53A369CB" w14:textId="77777777" w:rsidTr="00904B2B">
        <w:trPr>
          <w:trHeight w:val="518"/>
        </w:trPr>
        <w:tc>
          <w:tcPr>
            <w:tcW w:w="8788" w:type="dxa"/>
            <w:gridSpan w:val="2"/>
            <w:shd w:val="clear" w:color="auto" w:fill="BFBFBF" w:themeFill="background1" w:themeFillShade="BF"/>
          </w:tcPr>
          <w:p w14:paraId="1FE846D3" w14:textId="77777777" w:rsidR="00D605BD" w:rsidRPr="00236C25" w:rsidRDefault="00D605BD" w:rsidP="00AB57AB">
            <w:pPr>
              <w:jc w:val="center"/>
              <w:rPr>
                <w:b/>
                <w:color w:val="002060"/>
                <w:sz w:val="22"/>
                <w:szCs w:val="24"/>
                <w:lang w:val="sr-Cyrl-RS"/>
              </w:rPr>
            </w:pPr>
            <w:r w:rsidRPr="00236C25">
              <w:rPr>
                <w:b/>
                <w:color w:val="002060"/>
                <w:sz w:val="22"/>
                <w:lang w:val="sr-Cyrl-RS"/>
              </w:rPr>
              <w:t xml:space="preserve">Прописи које је донело Министарство финансија </w:t>
            </w:r>
          </w:p>
          <w:p w14:paraId="2CF1CF1D" w14:textId="77777777" w:rsidR="00D605BD" w:rsidRPr="00236C25" w:rsidRDefault="00D605BD" w:rsidP="00AB57AB">
            <w:pPr>
              <w:jc w:val="center"/>
              <w:rPr>
                <w:b/>
                <w:color w:val="002060"/>
                <w:sz w:val="22"/>
                <w:szCs w:val="24"/>
                <w:lang w:val="sr-Cyrl-RS"/>
              </w:rPr>
            </w:pPr>
            <w:r w:rsidRPr="00236C25">
              <w:rPr>
                <w:b/>
                <w:color w:val="002060"/>
                <w:sz w:val="22"/>
                <w:lang w:val="sr-Cyrl-RS"/>
              </w:rPr>
              <w:t>у 2019. години</w:t>
            </w:r>
          </w:p>
        </w:tc>
      </w:tr>
      <w:tr w:rsidR="00D605BD" w:rsidRPr="00236C25" w14:paraId="7047B270" w14:textId="77777777" w:rsidTr="00904B2B">
        <w:tc>
          <w:tcPr>
            <w:tcW w:w="4678" w:type="dxa"/>
            <w:shd w:val="clear" w:color="auto" w:fill="BFBFBF" w:themeFill="background1" w:themeFillShade="BF"/>
          </w:tcPr>
          <w:p w14:paraId="3F1E7DEB"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Назив акта</w:t>
            </w:r>
          </w:p>
        </w:tc>
        <w:tc>
          <w:tcPr>
            <w:tcW w:w="4110" w:type="dxa"/>
            <w:shd w:val="clear" w:color="auto" w:fill="BFBFBF" w:themeFill="background1" w:themeFillShade="BF"/>
          </w:tcPr>
          <w:p w14:paraId="0FD16CCD"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Број и датум „Службеног гласника РС”</w:t>
            </w:r>
          </w:p>
        </w:tc>
      </w:tr>
      <w:tr w:rsidR="00A26426" w:rsidRPr="00236C25" w14:paraId="2529A5E7" w14:textId="77777777" w:rsidTr="00A26426">
        <w:tc>
          <w:tcPr>
            <w:tcW w:w="4678" w:type="dxa"/>
            <w:shd w:val="clear" w:color="auto" w:fill="auto"/>
          </w:tcPr>
          <w:p w14:paraId="48AB4C06" w14:textId="77777777" w:rsidR="007D471F" w:rsidRPr="00236C25" w:rsidRDefault="007D471F" w:rsidP="007D471F">
            <w:pPr>
              <w:rPr>
                <w:rFonts w:eastAsia="Calibri"/>
                <w:color w:val="002060"/>
                <w:szCs w:val="24"/>
                <w:lang w:val="sr-Cyrl-RS"/>
              </w:rPr>
            </w:pPr>
            <w:r w:rsidRPr="00236C25">
              <w:rPr>
                <w:rFonts w:eastAsia="Calibri"/>
                <w:color w:val="002060"/>
                <w:lang w:val="sr-Cyrl-RS"/>
              </w:rPr>
              <w:t>Правилник о изменама Правилника</w:t>
            </w:r>
          </w:p>
          <w:p w14:paraId="03BB2A97" w14:textId="643EBCDC" w:rsidR="00A26426" w:rsidRPr="00236C25" w:rsidRDefault="007D471F" w:rsidP="002E6B41">
            <w:pPr>
              <w:rPr>
                <w:color w:val="002060"/>
                <w:sz w:val="22"/>
                <w:lang w:val="sr-Cyrl-RS"/>
              </w:rPr>
            </w:pPr>
            <w:r w:rsidRPr="00236C25">
              <w:rPr>
                <w:rFonts w:eastAsia="Calibri"/>
                <w:color w:val="002060"/>
                <w:lang w:val="sr-Cyrl-RS"/>
              </w:rPr>
              <w:t>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shd w:val="clear" w:color="auto" w:fill="auto"/>
          </w:tcPr>
          <w:p w14:paraId="3E5D87A5" w14:textId="71A64BF2"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61A845" w14:textId="77777777" w:rsidTr="00A26426">
        <w:tc>
          <w:tcPr>
            <w:tcW w:w="4678" w:type="dxa"/>
            <w:shd w:val="clear" w:color="auto" w:fill="auto"/>
          </w:tcPr>
          <w:p w14:paraId="0C3358C6" w14:textId="3F4D06AF" w:rsidR="00A26426" w:rsidRPr="00236C25" w:rsidRDefault="007D471F" w:rsidP="007D471F">
            <w:pPr>
              <w:jc w:val="both"/>
              <w:rPr>
                <w:color w:val="002060"/>
                <w:sz w:val="22"/>
                <w:lang w:val="sr-Cyrl-RS"/>
              </w:rPr>
            </w:pPr>
            <w:r w:rsidRPr="00236C25">
              <w:rPr>
                <w:color w:val="002060"/>
                <w:lang w:val="sr-Cyrl-RS"/>
              </w:rPr>
              <w:t>Правилник о евиденционој пријави и одјави сезонских радника</w:t>
            </w:r>
          </w:p>
        </w:tc>
        <w:tc>
          <w:tcPr>
            <w:tcW w:w="4110" w:type="dxa"/>
            <w:shd w:val="clear" w:color="auto" w:fill="auto"/>
          </w:tcPr>
          <w:p w14:paraId="28E15409" w14:textId="7C60D50B"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3B4A73" w14:textId="77777777" w:rsidTr="00A26426">
        <w:tc>
          <w:tcPr>
            <w:tcW w:w="4678" w:type="dxa"/>
            <w:shd w:val="clear" w:color="auto" w:fill="auto"/>
          </w:tcPr>
          <w:p w14:paraId="6131A6FF" w14:textId="6F1F5920" w:rsidR="00A26426" w:rsidRPr="00236C25" w:rsidRDefault="00F4395C" w:rsidP="00F4395C">
            <w:pPr>
              <w:jc w:val="both"/>
              <w:rPr>
                <w:color w:val="002060"/>
                <w:sz w:val="22"/>
                <w:lang w:val="sr-Cyrl-RS"/>
              </w:rPr>
            </w:pPr>
            <w:r w:rsidRPr="00236C25">
              <w:rPr>
                <w:color w:val="002060"/>
                <w:lang w:val="sr-Cyrl-RS"/>
              </w:rPr>
              <w:t>Правилник о измени Правилника о садржају пореског биланса и другим питањима од значаја за начин утврђивања пореза на доходак грађана на приходе од самосталне делатности</w:t>
            </w:r>
          </w:p>
        </w:tc>
        <w:tc>
          <w:tcPr>
            <w:tcW w:w="4110" w:type="dxa"/>
            <w:shd w:val="clear" w:color="auto" w:fill="auto"/>
          </w:tcPr>
          <w:p w14:paraId="48E07D7F" w14:textId="7791F7BC" w:rsidR="00A26426" w:rsidRPr="00236C25" w:rsidRDefault="00F4395C"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6F7301F9" w14:textId="77777777" w:rsidTr="00A26426">
        <w:tc>
          <w:tcPr>
            <w:tcW w:w="4678" w:type="dxa"/>
            <w:shd w:val="clear" w:color="auto" w:fill="auto"/>
          </w:tcPr>
          <w:p w14:paraId="19E0D111" w14:textId="736686ED" w:rsidR="00A26426" w:rsidRPr="00236C25" w:rsidRDefault="00465F36" w:rsidP="00465F36">
            <w:pPr>
              <w:jc w:val="both"/>
              <w:rPr>
                <w:color w:val="002060"/>
                <w:sz w:val="22"/>
                <w:lang w:val="sr-Cyrl-RS"/>
              </w:rPr>
            </w:pPr>
            <w:r w:rsidRPr="00236C25">
              <w:rPr>
                <w:color w:val="002060"/>
                <w:lang w:val="sr-Cyrl-RS"/>
              </w:rPr>
              <w:t>Правилник о измени Правилника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w:t>
            </w:r>
          </w:p>
        </w:tc>
        <w:tc>
          <w:tcPr>
            <w:tcW w:w="4110" w:type="dxa"/>
            <w:shd w:val="clear" w:color="auto" w:fill="auto"/>
          </w:tcPr>
          <w:p w14:paraId="60C1374A" w14:textId="0C16F2F9" w:rsidR="00A26426" w:rsidRPr="00236C25" w:rsidRDefault="00465F36"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2289FAB1" w14:textId="77777777" w:rsidTr="00A26426">
        <w:tc>
          <w:tcPr>
            <w:tcW w:w="4678" w:type="dxa"/>
            <w:shd w:val="clear" w:color="auto" w:fill="auto"/>
          </w:tcPr>
          <w:p w14:paraId="149B4A4F" w14:textId="4DC6811A" w:rsidR="00A26426" w:rsidRPr="00236C25" w:rsidRDefault="00C42F17" w:rsidP="00C42F17">
            <w:pPr>
              <w:jc w:val="both"/>
              <w:rPr>
                <w:color w:val="002060"/>
                <w:sz w:val="22"/>
                <w:lang w:val="sr-Cyrl-RS"/>
              </w:rPr>
            </w:pPr>
            <w:r w:rsidRPr="00236C25">
              <w:rPr>
                <w:color w:val="002060"/>
                <w:lang w:val="sr-Cyrl-RS"/>
              </w:rPr>
              <w:t>Износ највише годишње основице доприноса за обавезно социјално осигурање за 2018. годину</w:t>
            </w:r>
          </w:p>
        </w:tc>
        <w:tc>
          <w:tcPr>
            <w:tcW w:w="4110" w:type="dxa"/>
            <w:shd w:val="clear" w:color="auto" w:fill="auto"/>
          </w:tcPr>
          <w:p w14:paraId="247E7638" w14:textId="2142DABA" w:rsidR="00A26426" w:rsidRPr="00236C25" w:rsidRDefault="00C42F17"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704DBD56" w14:textId="77777777" w:rsidTr="00A26426">
        <w:tc>
          <w:tcPr>
            <w:tcW w:w="4678" w:type="dxa"/>
            <w:shd w:val="clear" w:color="auto" w:fill="auto"/>
          </w:tcPr>
          <w:p w14:paraId="156175E2" w14:textId="2B7FB311" w:rsidR="00A26426" w:rsidRPr="00236C25" w:rsidRDefault="00C42F17" w:rsidP="00C42F17">
            <w:pPr>
              <w:jc w:val="both"/>
              <w:rPr>
                <w:color w:val="002060"/>
                <w:sz w:val="22"/>
                <w:lang w:val="sr-Cyrl-RS"/>
              </w:rPr>
            </w:pPr>
            <w:r w:rsidRPr="00236C25">
              <w:rPr>
                <w:color w:val="002060"/>
                <w:lang w:val="sr-Cyrl-RS"/>
              </w:rPr>
              <w:lastRenderedPageBreak/>
              <w:t>Правилник о изменама и допунама Правилника о начину разврставања сталних средстава по групама и начину утврђивања амортизације за пореске сврхе</w:t>
            </w:r>
          </w:p>
        </w:tc>
        <w:tc>
          <w:tcPr>
            <w:tcW w:w="4110" w:type="dxa"/>
            <w:shd w:val="clear" w:color="auto" w:fill="auto"/>
          </w:tcPr>
          <w:p w14:paraId="56F42C20" w14:textId="26EB6FFB" w:rsidR="00A26426" w:rsidRPr="00236C25" w:rsidRDefault="00C42F17" w:rsidP="00C42F17">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72817A9" w14:textId="77777777" w:rsidTr="00A26426">
        <w:tc>
          <w:tcPr>
            <w:tcW w:w="4678" w:type="dxa"/>
            <w:shd w:val="clear" w:color="auto" w:fill="auto"/>
          </w:tcPr>
          <w:p w14:paraId="21D5A62C" w14:textId="0BA2535D" w:rsidR="00A26426" w:rsidRPr="00236C25" w:rsidRDefault="00490300" w:rsidP="00490300">
            <w:pPr>
              <w:jc w:val="both"/>
              <w:rPr>
                <w:color w:val="002060"/>
                <w:sz w:val="22"/>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shd w:val="clear" w:color="auto" w:fill="auto"/>
          </w:tcPr>
          <w:p w14:paraId="1C54AAC5" w14:textId="0D32D80D" w:rsidR="00A26426" w:rsidRPr="00236C25" w:rsidRDefault="00490300" w:rsidP="00490300">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ED30830" w14:textId="77777777" w:rsidTr="00A26426">
        <w:tc>
          <w:tcPr>
            <w:tcW w:w="4678" w:type="dxa"/>
            <w:shd w:val="clear" w:color="auto" w:fill="auto"/>
          </w:tcPr>
          <w:p w14:paraId="40066846" w14:textId="6A32C04B" w:rsidR="00A26426" w:rsidRPr="00236C25" w:rsidRDefault="00FE302A" w:rsidP="00FE302A">
            <w:pPr>
              <w:jc w:val="both"/>
              <w:rPr>
                <w:color w:val="002060"/>
                <w:sz w:val="22"/>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shd w:val="clear" w:color="auto" w:fill="auto"/>
          </w:tcPr>
          <w:p w14:paraId="7AC7B21E" w14:textId="10F6AC8F" w:rsidR="00FE302A" w:rsidRPr="00236C25" w:rsidRDefault="00FE302A" w:rsidP="00FE302A">
            <w:pPr>
              <w:jc w:val="center"/>
              <w:rPr>
                <w:color w:val="002060"/>
                <w:sz w:val="22"/>
                <w:lang w:val="sr-Cyrl-RS"/>
              </w:rPr>
            </w:pPr>
            <w:r w:rsidRPr="00236C25">
              <w:rPr>
                <w:color w:val="002060"/>
                <w:lang w:val="sr-Cyrl-RS"/>
              </w:rPr>
              <w:t>„Службени гласник РС”, број 8 од 8. фебруара 2019. године</w:t>
            </w:r>
          </w:p>
          <w:p w14:paraId="50DB0EC9" w14:textId="77777777" w:rsidR="00A26426" w:rsidRPr="00236C25" w:rsidRDefault="00A26426" w:rsidP="00AB57AB">
            <w:pPr>
              <w:jc w:val="center"/>
              <w:rPr>
                <w:color w:val="002060"/>
                <w:sz w:val="22"/>
                <w:lang w:val="sr-Cyrl-RS"/>
              </w:rPr>
            </w:pPr>
          </w:p>
        </w:tc>
      </w:tr>
      <w:tr w:rsidR="00A26426" w:rsidRPr="00236C25" w14:paraId="14A9206C" w14:textId="77777777" w:rsidTr="00A26426">
        <w:tc>
          <w:tcPr>
            <w:tcW w:w="4678" w:type="dxa"/>
            <w:shd w:val="clear" w:color="auto" w:fill="auto"/>
          </w:tcPr>
          <w:p w14:paraId="1DB763BA" w14:textId="4A7C8B7C" w:rsidR="00A26426" w:rsidRPr="00236C25" w:rsidRDefault="00FE302A" w:rsidP="00FE302A">
            <w:pPr>
              <w:jc w:val="both"/>
              <w:rPr>
                <w:color w:val="002060"/>
                <w:sz w:val="22"/>
                <w:lang w:val="sr-Cyrl-RS"/>
              </w:rPr>
            </w:pPr>
            <w:r w:rsidRPr="00236C25">
              <w:rPr>
                <w:color w:val="002060"/>
                <w:lang w:val="sr-Cyrl-RS"/>
              </w:rPr>
              <w:t>Правилник о каматним стопама за које се сматра да су у складу са принципом  „ван дохвата руке” за 2019. годину</w:t>
            </w:r>
          </w:p>
        </w:tc>
        <w:tc>
          <w:tcPr>
            <w:tcW w:w="4110" w:type="dxa"/>
            <w:shd w:val="clear" w:color="auto" w:fill="auto"/>
          </w:tcPr>
          <w:p w14:paraId="1F7989D3" w14:textId="5757DBD8" w:rsidR="00A26426" w:rsidRPr="00236C25" w:rsidRDefault="00FE302A"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A26426" w:rsidRPr="00236C25" w14:paraId="55D902F4" w14:textId="77777777" w:rsidTr="00A26426">
        <w:tc>
          <w:tcPr>
            <w:tcW w:w="4678" w:type="dxa"/>
            <w:shd w:val="clear" w:color="auto" w:fill="auto"/>
          </w:tcPr>
          <w:p w14:paraId="0CB65064" w14:textId="37FC24A3" w:rsidR="00A26426" w:rsidRPr="00236C25" w:rsidRDefault="00F70C4F" w:rsidP="00F70C4F">
            <w:pPr>
              <w:jc w:val="both"/>
              <w:rPr>
                <w:color w:val="002060"/>
                <w:sz w:val="22"/>
                <w:lang w:val="sr-Cyrl-RS"/>
              </w:rPr>
            </w:pPr>
            <w:r w:rsidRPr="00236C25">
              <w:rPr>
                <w:color w:val="002060"/>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2019. годину</w:t>
            </w:r>
          </w:p>
        </w:tc>
        <w:tc>
          <w:tcPr>
            <w:tcW w:w="4110" w:type="dxa"/>
            <w:shd w:val="clear" w:color="auto" w:fill="auto"/>
          </w:tcPr>
          <w:p w14:paraId="4936C965" w14:textId="4D573ECF" w:rsidR="00A26426" w:rsidRPr="00236C25" w:rsidRDefault="00F70C4F"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F70C4F" w:rsidRPr="00236C25" w14:paraId="4F930253" w14:textId="77777777" w:rsidTr="00A26426">
        <w:tc>
          <w:tcPr>
            <w:tcW w:w="4678" w:type="dxa"/>
            <w:shd w:val="clear" w:color="auto" w:fill="auto"/>
          </w:tcPr>
          <w:p w14:paraId="4A94BF1A" w14:textId="5FC8B48A" w:rsidR="00F70C4F" w:rsidRPr="00236C25" w:rsidRDefault="00F70C4F" w:rsidP="00F70C4F">
            <w:pPr>
              <w:jc w:val="both"/>
              <w:rPr>
                <w:color w:val="002060"/>
                <w:lang w:val="sr-Cyrl-RS"/>
              </w:rPr>
            </w:pPr>
            <w:r w:rsidRPr="00236C25">
              <w:rPr>
                <w:color w:val="002060"/>
                <w:lang w:val="sr-Cyrl-RS"/>
              </w:rPr>
              <w:t>Правилник о допуни Правилника о начину и поступку остваривања пореских ослобођења код ПДВ са правом на одбитак претходног пореза</w:t>
            </w:r>
          </w:p>
        </w:tc>
        <w:tc>
          <w:tcPr>
            <w:tcW w:w="4110" w:type="dxa"/>
            <w:shd w:val="clear" w:color="auto" w:fill="auto"/>
          </w:tcPr>
          <w:p w14:paraId="47743145" w14:textId="1554B128" w:rsidR="00F70C4F" w:rsidRPr="00236C25" w:rsidRDefault="00F70C4F" w:rsidP="00AB57AB">
            <w:pPr>
              <w:jc w:val="center"/>
              <w:rPr>
                <w:color w:val="002060"/>
                <w:sz w:val="22"/>
                <w:lang w:val="sr-Cyrl-RS"/>
              </w:rPr>
            </w:pPr>
            <w:r w:rsidRPr="00236C25">
              <w:rPr>
                <w:color w:val="002060"/>
                <w:lang w:val="sr-Cyrl-RS"/>
              </w:rPr>
              <w:t>„Службени гласник РС”, број 16 од 13. марта 2019. године</w:t>
            </w:r>
          </w:p>
        </w:tc>
      </w:tr>
      <w:tr w:rsidR="00F70C4F" w:rsidRPr="00236C25" w14:paraId="0C7119A1" w14:textId="77777777" w:rsidTr="00A26426">
        <w:tc>
          <w:tcPr>
            <w:tcW w:w="4678" w:type="dxa"/>
            <w:shd w:val="clear" w:color="auto" w:fill="auto"/>
          </w:tcPr>
          <w:p w14:paraId="5B7715A9" w14:textId="5D706E81" w:rsidR="00F70C4F" w:rsidRPr="00236C25" w:rsidRDefault="00F70C4F" w:rsidP="00F70C4F">
            <w:pPr>
              <w:jc w:val="both"/>
              <w:rPr>
                <w:color w:val="002060"/>
                <w:lang w:val="sr-Cyrl-RS"/>
              </w:rPr>
            </w:pPr>
            <w:r w:rsidRPr="00236C25">
              <w:rPr>
                <w:color w:val="002060"/>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4110" w:type="dxa"/>
            <w:shd w:val="clear" w:color="auto" w:fill="auto"/>
          </w:tcPr>
          <w:p w14:paraId="0286E7A3" w14:textId="51979B17" w:rsidR="00F70C4F" w:rsidRPr="00236C25" w:rsidRDefault="00F70C4F" w:rsidP="00AB57AB">
            <w:pPr>
              <w:jc w:val="center"/>
              <w:rPr>
                <w:color w:val="002060"/>
                <w:lang w:val="sr-Cyrl-RS"/>
              </w:rPr>
            </w:pPr>
            <w:r w:rsidRPr="00236C25">
              <w:rPr>
                <w:color w:val="002060"/>
                <w:lang w:val="sr-Cyrl-RS"/>
              </w:rPr>
              <w:t>„Службени гласник РС”, број 20 од 23. марта 2019. године</w:t>
            </w:r>
          </w:p>
        </w:tc>
      </w:tr>
      <w:tr w:rsidR="00F70C4F" w:rsidRPr="00236C25" w14:paraId="24B88314" w14:textId="77777777" w:rsidTr="00A26426">
        <w:tc>
          <w:tcPr>
            <w:tcW w:w="4678" w:type="dxa"/>
            <w:shd w:val="clear" w:color="auto" w:fill="auto"/>
          </w:tcPr>
          <w:p w14:paraId="7BF288F2" w14:textId="41E776B3" w:rsidR="00F70C4F" w:rsidRPr="00236C25" w:rsidRDefault="00F70C4F" w:rsidP="00F70C4F">
            <w:pPr>
              <w:jc w:val="both"/>
              <w:rPr>
                <w:color w:val="002060"/>
                <w:lang w:val="sr-Cyrl-RS"/>
              </w:rPr>
            </w:pPr>
            <w:r w:rsidRPr="00236C25">
              <w:rPr>
                <w:color w:val="002060"/>
                <w:lang w:val="sr-Cyrl-RS"/>
              </w:rPr>
              <w:t>Правилник о изменама Правилника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w:t>
            </w:r>
          </w:p>
        </w:tc>
        <w:tc>
          <w:tcPr>
            <w:tcW w:w="4110" w:type="dxa"/>
            <w:shd w:val="clear" w:color="auto" w:fill="auto"/>
          </w:tcPr>
          <w:p w14:paraId="68C6ED6C" w14:textId="77777777" w:rsidR="00F70C4F" w:rsidRPr="00236C25" w:rsidRDefault="00F70C4F" w:rsidP="00F70C4F">
            <w:pPr>
              <w:jc w:val="center"/>
              <w:rPr>
                <w:color w:val="002060"/>
                <w:lang w:val="sr-Cyrl-RS"/>
              </w:rPr>
            </w:pPr>
            <w:r w:rsidRPr="00236C25">
              <w:rPr>
                <w:color w:val="002060"/>
                <w:lang w:val="sr-Cyrl-RS"/>
              </w:rPr>
              <w:t>„Службени гласник РС”, број 27 од 12. априла 2019. године</w:t>
            </w:r>
          </w:p>
          <w:p w14:paraId="328F47D7" w14:textId="77777777" w:rsidR="00F70C4F" w:rsidRPr="00236C25" w:rsidRDefault="00F70C4F" w:rsidP="00F70C4F">
            <w:pPr>
              <w:jc w:val="center"/>
              <w:rPr>
                <w:color w:val="002060"/>
                <w:lang w:val="sr-Cyrl-RS"/>
              </w:rPr>
            </w:pPr>
          </w:p>
          <w:p w14:paraId="227CB1AA" w14:textId="77777777" w:rsidR="00F70C4F" w:rsidRPr="00236C25" w:rsidRDefault="00F70C4F" w:rsidP="00AB57AB">
            <w:pPr>
              <w:jc w:val="center"/>
              <w:rPr>
                <w:color w:val="002060"/>
                <w:lang w:val="sr-Cyrl-RS"/>
              </w:rPr>
            </w:pPr>
          </w:p>
        </w:tc>
      </w:tr>
      <w:tr w:rsidR="00F70C4F" w:rsidRPr="00236C25" w14:paraId="4E222D71" w14:textId="77777777" w:rsidTr="00A26426">
        <w:tc>
          <w:tcPr>
            <w:tcW w:w="4678" w:type="dxa"/>
            <w:shd w:val="clear" w:color="auto" w:fill="auto"/>
          </w:tcPr>
          <w:p w14:paraId="1D7EA42B" w14:textId="068E4736" w:rsidR="00F70C4F" w:rsidRPr="00236C25" w:rsidRDefault="00F70C4F" w:rsidP="00F70C4F">
            <w:pPr>
              <w:jc w:val="both"/>
              <w:rPr>
                <w:color w:val="002060"/>
                <w:lang w:val="sr-Cyrl-RS"/>
              </w:rPr>
            </w:pPr>
            <w:r w:rsidRPr="00236C25">
              <w:rPr>
                <w:color w:val="002060"/>
                <w:lang w:val="sr-Cyrl-RS"/>
              </w:rPr>
              <w:t>Правилник о условима, критеријумима и елементима за опорезивање прихода по основу пружања угоститељских услуга</w:t>
            </w:r>
          </w:p>
        </w:tc>
        <w:tc>
          <w:tcPr>
            <w:tcW w:w="4110" w:type="dxa"/>
            <w:shd w:val="clear" w:color="auto" w:fill="auto"/>
          </w:tcPr>
          <w:p w14:paraId="1E6CC730" w14:textId="7075C9CF" w:rsidR="00F70C4F" w:rsidRPr="00236C25" w:rsidRDefault="00F70C4F" w:rsidP="00F70C4F">
            <w:pPr>
              <w:jc w:val="center"/>
              <w:rPr>
                <w:color w:val="002060"/>
                <w:lang w:val="sr-Cyrl-RS"/>
              </w:rPr>
            </w:pPr>
            <w:r w:rsidRPr="00236C25">
              <w:rPr>
                <w:color w:val="002060"/>
                <w:lang w:val="sr-Cyrl-RS"/>
              </w:rPr>
              <w:t>„Службени гласник РС”, број 45 од 21. јуна 2019. године</w:t>
            </w:r>
          </w:p>
        </w:tc>
      </w:tr>
      <w:tr w:rsidR="00D605BD" w:rsidRPr="00236C25" w14:paraId="21D3F77A" w14:textId="77777777" w:rsidTr="00904B2B">
        <w:tc>
          <w:tcPr>
            <w:tcW w:w="4678" w:type="dxa"/>
          </w:tcPr>
          <w:p w14:paraId="099554D9" w14:textId="77777777" w:rsidR="00D605BD" w:rsidRPr="00236C25" w:rsidRDefault="00D605BD" w:rsidP="00AB57AB">
            <w:pPr>
              <w:rPr>
                <w:color w:val="002060"/>
                <w:szCs w:val="24"/>
                <w:lang w:val="sr-Cyrl-RS"/>
              </w:rPr>
            </w:pPr>
            <w:r w:rsidRPr="00236C25">
              <w:rPr>
                <w:color w:val="002060"/>
                <w:lang w:val="sr-Cyrl-RS"/>
              </w:rPr>
              <w:t xml:space="preserve">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w:t>
            </w:r>
          </w:p>
        </w:tc>
        <w:tc>
          <w:tcPr>
            <w:tcW w:w="4110" w:type="dxa"/>
          </w:tcPr>
          <w:p w14:paraId="40E4BA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21A357" w14:textId="77777777" w:rsidTr="00904B2B">
        <w:tc>
          <w:tcPr>
            <w:tcW w:w="4678" w:type="dxa"/>
          </w:tcPr>
          <w:p w14:paraId="5BC9CC86"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изузимања квалификованих прихода из основице пореза на добит правних лица</w:t>
            </w:r>
          </w:p>
        </w:tc>
        <w:tc>
          <w:tcPr>
            <w:tcW w:w="4110" w:type="dxa"/>
          </w:tcPr>
          <w:p w14:paraId="67B81C4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07D7CABC" w14:textId="77777777" w:rsidTr="00904B2B">
        <w:tc>
          <w:tcPr>
            <w:tcW w:w="4678" w:type="dxa"/>
          </w:tcPr>
          <w:p w14:paraId="2E840863"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w:t>
            </w:r>
          </w:p>
        </w:tc>
        <w:tc>
          <w:tcPr>
            <w:tcW w:w="4110" w:type="dxa"/>
          </w:tcPr>
          <w:p w14:paraId="1A42984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44B2C3E" w14:textId="77777777" w:rsidTr="00904B2B">
        <w:tc>
          <w:tcPr>
            <w:tcW w:w="4678" w:type="dxa"/>
          </w:tcPr>
          <w:p w14:paraId="7C894EF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по основу организовања рекреације, спортских догађаја и активности за запослене </w:t>
            </w:r>
          </w:p>
        </w:tc>
        <w:tc>
          <w:tcPr>
            <w:tcW w:w="4110" w:type="dxa"/>
          </w:tcPr>
          <w:p w14:paraId="3AA703D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C35E140" w14:textId="77777777" w:rsidTr="00904B2B">
        <w:tc>
          <w:tcPr>
            <w:tcW w:w="4678" w:type="dxa"/>
          </w:tcPr>
          <w:p w14:paraId="42ED17E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за примања запосленог по основу сопствених акција које стекне без накнаде или по повлашћеној цени </w:t>
            </w:r>
          </w:p>
        </w:tc>
        <w:tc>
          <w:tcPr>
            <w:tcW w:w="4110" w:type="dxa"/>
          </w:tcPr>
          <w:p w14:paraId="1CBA901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B9AED4" w14:textId="77777777" w:rsidTr="00904B2B">
        <w:tc>
          <w:tcPr>
            <w:tcW w:w="4678" w:type="dxa"/>
          </w:tcPr>
          <w:p w14:paraId="7A0F1E80" w14:textId="77777777" w:rsidR="00D605BD" w:rsidRPr="003D7808" w:rsidRDefault="00D605BD" w:rsidP="00AB57AB">
            <w:pPr>
              <w:rPr>
                <w:color w:val="002060"/>
                <w:szCs w:val="24"/>
                <w:lang w:val="sr-Cyrl-RS"/>
              </w:rPr>
            </w:pPr>
            <w:r w:rsidRPr="003D7808">
              <w:rPr>
                <w:color w:val="002060"/>
                <w:lang w:val="sr-Cyrl-RS"/>
              </w:rPr>
              <w:t>Правилник о допуни Правилника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tcPr>
          <w:p w14:paraId="311214EE" w14:textId="77777777" w:rsidR="00D605BD" w:rsidRPr="003D7808" w:rsidRDefault="00D605BD" w:rsidP="00AB57AB">
            <w:pPr>
              <w:jc w:val="center"/>
              <w:rPr>
                <w:color w:val="002060"/>
                <w:szCs w:val="24"/>
                <w:lang w:val="sr-Cyrl-RS"/>
              </w:rPr>
            </w:pPr>
            <w:r w:rsidRPr="003D7808">
              <w:rPr>
                <w:color w:val="002060"/>
                <w:lang w:val="sr-Cyrl-RS"/>
              </w:rPr>
              <w:t>„Службени гласник РС”, број 75 од 23. октобра 2019. године</w:t>
            </w:r>
          </w:p>
        </w:tc>
      </w:tr>
      <w:tr w:rsidR="00D605BD" w:rsidRPr="00236C25" w14:paraId="6166C83D" w14:textId="77777777" w:rsidTr="00904B2B">
        <w:tc>
          <w:tcPr>
            <w:tcW w:w="4678" w:type="dxa"/>
          </w:tcPr>
          <w:p w14:paraId="7774AF9D" w14:textId="77777777" w:rsidR="00D605BD" w:rsidRPr="00236C25" w:rsidRDefault="00D605BD" w:rsidP="00AB57AB">
            <w:pPr>
              <w:rPr>
                <w:color w:val="002060"/>
                <w:szCs w:val="24"/>
                <w:lang w:val="sr-Cyrl-RS"/>
              </w:rPr>
            </w:pPr>
            <w:r w:rsidRPr="00236C25">
              <w:rPr>
                <w:color w:val="002060"/>
                <w:lang w:val="sr-Cyrl-RS"/>
              </w:rPr>
              <w:lastRenderedPageBreak/>
              <w:t>Правилник о изменама и допунама Правилника о облику, садржини и начину вођења евиденције о ПДВ и о облику и садржини прегледа обрачуна ПДВ</w:t>
            </w:r>
          </w:p>
        </w:tc>
        <w:tc>
          <w:tcPr>
            <w:tcW w:w="4110" w:type="dxa"/>
          </w:tcPr>
          <w:p w14:paraId="5282078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7D744373" w14:textId="77777777" w:rsidTr="00904B2B">
        <w:tc>
          <w:tcPr>
            <w:tcW w:w="4678" w:type="dxa"/>
          </w:tcPr>
          <w:p w14:paraId="3F1CA6F9" w14:textId="77777777" w:rsidR="00D605BD" w:rsidRPr="00236C25" w:rsidRDefault="00D605BD" w:rsidP="00AB57AB">
            <w:pPr>
              <w:rPr>
                <w:color w:val="002060"/>
                <w:szCs w:val="24"/>
                <w:lang w:val="sr-Cyrl-RS"/>
              </w:rPr>
            </w:pPr>
            <w:r w:rsidRPr="00236C25">
              <w:rPr>
                <w:color w:val="002060"/>
                <w:lang w:val="sr-Cyrl-RS"/>
              </w:rPr>
              <w:t>Правилник о утврђивању услуга телекомуникација и услуга пружених електронским путем, у смислу Закона о порезу на додату вредност, и о утврђивању критеријума и претпоставки за одређивање места седишта, сталне пословне јединице, пребивалишта или боравишта примаоца услуга телекомуникација, радијског и телевизијског емитовања и услуга пружених електронским путем</w:t>
            </w:r>
          </w:p>
        </w:tc>
        <w:tc>
          <w:tcPr>
            <w:tcW w:w="4110" w:type="dxa"/>
          </w:tcPr>
          <w:p w14:paraId="493E7DF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55FDE8BC" w14:textId="77777777" w:rsidTr="00904B2B">
        <w:tc>
          <w:tcPr>
            <w:tcW w:w="4678" w:type="dxa"/>
          </w:tcPr>
          <w:p w14:paraId="704C8C3C"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начину и поступку остваривања пореских ослобођења код ПДВ са правом на одбитак претходног пореза</w:t>
            </w:r>
          </w:p>
        </w:tc>
        <w:tc>
          <w:tcPr>
            <w:tcW w:w="4110" w:type="dxa"/>
          </w:tcPr>
          <w:p w14:paraId="43ACC492"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80 од 8. новембра 2019. године</w:t>
            </w:r>
          </w:p>
        </w:tc>
      </w:tr>
      <w:tr w:rsidR="00D605BD" w:rsidRPr="00236C25" w14:paraId="47C3FD5E" w14:textId="77777777" w:rsidTr="00904B2B">
        <w:tc>
          <w:tcPr>
            <w:tcW w:w="4678" w:type="dxa"/>
          </w:tcPr>
          <w:p w14:paraId="08D64A05" w14:textId="77777777" w:rsidR="00D605BD" w:rsidRPr="00236C25" w:rsidRDefault="00D605BD" w:rsidP="00AB57AB">
            <w:pPr>
              <w:shd w:val="clear" w:color="auto" w:fill="FFFFFF"/>
              <w:rPr>
                <w:color w:val="002060"/>
                <w:szCs w:val="24"/>
                <w:lang w:val="sr-Cyrl-RS"/>
              </w:rPr>
            </w:pPr>
            <w:r w:rsidRPr="00236C25">
              <w:rPr>
                <w:bCs/>
                <w:color w:val="002060"/>
                <w:lang w:val="sr-Cyrl-RS"/>
              </w:rPr>
              <w:t xml:space="preserve">Правилник </w:t>
            </w:r>
            <w:r w:rsidRPr="003D7808">
              <w:rPr>
                <w:bCs/>
                <w:color w:val="002060"/>
                <w:lang w:val="sr-Cyrl-RS"/>
              </w:rPr>
              <w:t>о амортизациј</w:t>
            </w:r>
            <w:r w:rsidRPr="00236C25">
              <w:rPr>
                <w:bCs/>
                <w:color w:val="002060"/>
                <w:lang w:val="sr-Cyrl-RS"/>
              </w:rPr>
              <w:t>и сталних ср</w:t>
            </w:r>
            <w:r w:rsidRPr="003D7808">
              <w:rPr>
                <w:bCs/>
                <w:color w:val="002060"/>
                <w:lang w:val="sr-Cyrl-RS"/>
              </w:rPr>
              <w:t>е</w:t>
            </w:r>
            <w:r w:rsidRPr="00236C25">
              <w:rPr>
                <w:bCs/>
                <w:color w:val="002060"/>
                <w:lang w:val="sr-Cyrl-RS"/>
              </w:rPr>
              <w:t>дстава</w:t>
            </w:r>
            <w:r w:rsidRPr="003D7808">
              <w:rPr>
                <w:bCs/>
                <w:color w:val="002060"/>
                <w:lang w:val="sr-Cyrl-RS"/>
              </w:rPr>
              <w:t xml:space="preserve"> </w:t>
            </w:r>
            <w:r w:rsidRPr="00236C25">
              <w:rPr>
                <w:bCs/>
                <w:color w:val="002060"/>
                <w:lang w:val="sr-Cyrl-RS"/>
              </w:rPr>
              <w:t xml:space="preserve">која се признаје </w:t>
            </w:r>
            <w:r w:rsidRPr="003D7808">
              <w:rPr>
                <w:bCs/>
                <w:color w:val="002060"/>
                <w:lang w:val="sr-Cyrl-RS"/>
              </w:rPr>
              <w:t>за пореске сврхе</w:t>
            </w:r>
          </w:p>
        </w:tc>
        <w:tc>
          <w:tcPr>
            <w:tcW w:w="4110" w:type="dxa"/>
          </w:tcPr>
          <w:p w14:paraId="1FE24D8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5DF59F8D" w14:textId="77777777" w:rsidTr="00904B2B">
        <w:tc>
          <w:tcPr>
            <w:tcW w:w="4678" w:type="dxa"/>
          </w:tcPr>
          <w:p w14:paraId="44DBDF22" w14:textId="77777777" w:rsidR="00D605BD" w:rsidRPr="00236C25" w:rsidRDefault="00D605BD" w:rsidP="00AB57AB">
            <w:pPr>
              <w:rPr>
                <w:color w:val="002060"/>
                <w:szCs w:val="24"/>
                <w:lang w:val="sr-Cyrl-RS"/>
              </w:rPr>
            </w:pPr>
            <w:r w:rsidRPr="00236C25">
              <w:rPr>
                <w:color w:val="002060"/>
                <w:lang w:val="sr-Cyrl-RS"/>
              </w:rPr>
              <w:t xml:space="preserve">Износ најниже месечне основице доприноса за обавезно социјално осигурање </w:t>
            </w:r>
          </w:p>
        </w:tc>
        <w:tc>
          <w:tcPr>
            <w:tcW w:w="4110" w:type="dxa"/>
          </w:tcPr>
          <w:p w14:paraId="420BE8FA"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9F5118D" w14:textId="77777777" w:rsidTr="00904B2B">
        <w:tc>
          <w:tcPr>
            <w:tcW w:w="4678" w:type="dxa"/>
          </w:tcPr>
          <w:p w14:paraId="32F6D12B" w14:textId="77777777" w:rsidR="00D605BD" w:rsidRPr="00236C25" w:rsidRDefault="00D605BD" w:rsidP="00AB57AB">
            <w:pPr>
              <w:rPr>
                <w:color w:val="002060"/>
                <w:szCs w:val="24"/>
                <w:lang w:val="sr-Cyrl-RS"/>
              </w:rPr>
            </w:pPr>
            <w:r w:rsidRPr="00236C25">
              <w:rPr>
                <w:color w:val="002060"/>
                <w:lang w:val="sr-Cyrl-RS"/>
              </w:rPr>
              <w:t>Износ најниже месечне основице доприноса за обавезно социјално осигурање за осигуранике из чл. 23, 26. и 27. Закона о доприносима за обавезно социјално осигурање за 2020. годину</w:t>
            </w:r>
          </w:p>
        </w:tc>
        <w:tc>
          <w:tcPr>
            <w:tcW w:w="4110" w:type="dxa"/>
          </w:tcPr>
          <w:p w14:paraId="41C33C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C1D2ED5" w14:textId="77777777" w:rsidTr="00904B2B">
        <w:tc>
          <w:tcPr>
            <w:tcW w:w="4678" w:type="dxa"/>
          </w:tcPr>
          <w:p w14:paraId="49AF559E" w14:textId="77777777" w:rsidR="00D605BD" w:rsidRPr="00236C25" w:rsidRDefault="00D605BD" w:rsidP="00AB57AB">
            <w:pPr>
              <w:rPr>
                <w:color w:val="002060"/>
                <w:szCs w:val="24"/>
                <w:lang w:val="sr-Cyrl-RS"/>
              </w:rPr>
            </w:pPr>
            <w:r w:rsidRPr="00236C25">
              <w:rPr>
                <w:color w:val="002060"/>
                <w:lang w:val="sr-Cyrl-RS"/>
              </w:rPr>
              <w:t xml:space="preserve">Износ највише месечне основице доприноса за обавезно социјално осигурање </w:t>
            </w:r>
          </w:p>
        </w:tc>
        <w:tc>
          <w:tcPr>
            <w:tcW w:w="4110" w:type="dxa"/>
          </w:tcPr>
          <w:p w14:paraId="667470ED"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A4F8A4D" w14:textId="77777777" w:rsidTr="00904B2B">
        <w:tc>
          <w:tcPr>
            <w:tcW w:w="4678" w:type="dxa"/>
          </w:tcPr>
          <w:p w14:paraId="269A6916" w14:textId="77777777" w:rsidR="00D605BD" w:rsidRPr="00236C25" w:rsidRDefault="00D605BD" w:rsidP="00AB57AB">
            <w:pPr>
              <w:rPr>
                <w:color w:val="002060"/>
                <w:szCs w:val="24"/>
                <w:lang w:val="sr-Cyrl-RS"/>
              </w:rPr>
            </w:pPr>
            <w:r w:rsidRPr="00236C25">
              <w:rPr>
                <w:color w:val="002060"/>
                <w:lang w:val="sr-Cyrl-RS"/>
              </w:rPr>
              <w:t>Износ највише годишње основице доприноса за обавезно социјално осигурање зас 2020. годину</w:t>
            </w:r>
          </w:p>
        </w:tc>
        <w:tc>
          <w:tcPr>
            <w:tcW w:w="4110" w:type="dxa"/>
          </w:tcPr>
          <w:p w14:paraId="0CBE445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447A83C" w14:textId="77777777" w:rsidTr="00904B2B">
        <w:tc>
          <w:tcPr>
            <w:tcW w:w="4678" w:type="dxa"/>
          </w:tcPr>
          <w:p w14:paraId="587992A0" w14:textId="77777777" w:rsidR="00D605BD" w:rsidRPr="003D7808" w:rsidRDefault="00D605BD" w:rsidP="00AB57AB">
            <w:pPr>
              <w:contextualSpacing/>
              <w:jc w:val="both"/>
              <w:rPr>
                <w:noProof/>
                <w:color w:val="002060"/>
                <w:szCs w:val="24"/>
                <w:lang w:val="sr-Cyrl-RS"/>
              </w:rPr>
            </w:pPr>
            <w:r w:rsidRPr="003D7808">
              <w:rPr>
                <w:noProof/>
                <w:color w:val="002060"/>
                <w:lang w:val="sr-Cyrl-RS"/>
              </w:rPr>
              <w:t>П</w:t>
            </w:r>
            <w:r w:rsidRPr="003D7808">
              <w:rPr>
                <w:color w:val="002060"/>
                <w:lang w:val="sr-Cyrl-RS"/>
              </w:rPr>
              <w:t>равилник о изменама Правилника о ближим условима, начину и поступку за остваривање права на рефакцију плаћене акцизе на деривате нафте, биогорива и биотечности из члана 9. став 1. тач. 3), 5) и 7) Закона о акцизама, који се користе за транспортне сврхе и за грејање</w:t>
            </w:r>
          </w:p>
        </w:tc>
        <w:tc>
          <w:tcPr>
            <w:tcW w:w="4110" w:type="dxa"/>
          </w:tcPr>
          <w:p w14:paraId="4AFAD845"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3111F64F" w14:textId="77777777" w:rsidTr="00904B2B">
        <w:tc>
          <w:tcPr>
            <w:tcW w:w="4678" w:type="dxa"/>
          </w:tcPr>
          <w:p w14:paraId="1C0DBF1F" w14:textId="77777777" w:rsidR="00D605BD" w:rsidRPr="00236C25" w:rsidRDefault="00D605BD" w:rsidP="00AB57AB">
            <w:pPr>
              <w:rPr>
                <w:color w:val="002060"/>
                <w:szCs w:val="24"/>
                <w:lang w:val="sr-Cyrl-RS"/>
              </w:rPr>
            </w:pPr>
            <w:r w:rsidRPr="00236C25">
              <w:rPr>
                <w:color w:val="002060"/>
                <w:lang w:val="sr-Cyrl-RS"/>
              </w:rPr>
              <w:t>Правилник о обрасцима пореских пријава о утврђеном, односно за утврђивање пореза на имовину</w:t>
            </w:r>
          </w:p>
        </w:tc>
        <w:tc>
          <w:tcPr>
            <w:tcW w:w="4110" w:type="dxa"/>
          </w:tcPr>
          <w:p w14:paraId="5669BA0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2CDC4583" w14:textId="77777777" w:rsidTr="00904B2B">
        <w:tc>
          <w:tcPr>
            <w:tcW w:w="4678" w:type="dxa"/>
          </w:tcPr>
          <w:p w14:paraId="1922F9C9" w14:textId="77777777" w:rsidR="00D605BD" w:rsidRPr="003D7808" w:rsidRDefault="00D605BD" w:rsidP="00AB57AB">
            <w:pPr>
              <w:tabs>
                <w:tab w:val="left" w:pos="1440"/>
              </w:tabs>
              <w:rPr>
                <w:color w:val="002060"/>
                <w:szCs w:val="24"/>
                <w:lang w:val="sr-Cyrl-RS"/>
              </w:rPr>
            </w:pPr>
            <w:r w:rsidRPr="003D7808">
              <w:rPr>
                <w:color w:val="002060"/>
                <w:lang w:val="sr-Cyrl-RS"/>
              </w:rPr>
              <w:t xml:space="preserve">Правилник  </w:t>
            </w:r>
            <w:r w:rsidRPr="00236C25">
              <w:rPr>
                <w:color w:val="002060"/>
                <w:lang w:val="sr-Cyrl-RS"/>
              </w:rPr>
              <w:t xml:space="preserve">о изменама и допунама правилника </w:t>
            </w:r>
            <w:r w:rsidRPr="003D7808">
              <w:rPr>
                <w:color w:val="002060"/>
                <w:lang w:val="sr-Cyrl-RS"/>
              </w:rPr>
              <w:t xml:space="preserve">о трансферним ценама и методама које се по принципу „ван дохвата руке” примењују код утврђивања цене  трансакција међу повезаним лицима </w:t>
            </w:r>
          </w:p>
        </w:tc>
        <w:tc>
          <w:tcPr>
            <w:tcW w:w="4110" w:type="dxa"/>
          </w:tcPr>
          <w:p w14:paraId="6DD559A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6A35DAD" w14:textId="77777777" w:rsidTr="00904B2B">
        <w:tc>
          <w:tcPr>
            <w:tcW w:w="4678" w:type="dxa"/>
          </w:tcPr>
          <w:p w14:paraId="19638C22"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tcPr>
          <w:p w14:paraId="1B03AA2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38D0B34A" w14:textId="77777777" w:rsidTr="00904B2B">
        <w:tc>
          <w:tcPr>
            <w:tcW w:w="4678" w:type="dxa"/>
          </w:tcPr>
          <w:p w14:paraId="744DA8EF"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tcPr>
          <w:p w14:paraId="6256D90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2A399E9E" w14:textId="77777777" w:rsidTr="00904B2B">
        <w:tc>
          <w:tcPr>
            <w:tcW w:w="4678" w:type="dxa"/>
          </w:tcPr>
          <w:p w14:paraId="397AFE3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и садржини пријаве за евидентирање обвезника ПДВ, поступку евидентирања и брисања из евиденције и о облику и садржини пореске пријаве ПДВ</w:t>
            </w:r>
          </w:p>
        </w:tc>
        <w:tc>
          <w:tcPr>
            <w:tcW w:w="4110" w:type="dxa"/>
          </w:tcPr>
          <w:p w14:paraId="3E785AA1"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559DE449" w14:textId="77777777" w:rsidTr="00904B2B">
        <w:tc>
          <w:tcPr>
            <w:tcW w:w="4678" w:type="dxa"/>
          </w:tcPr>
          <w:p w14:paraId="7F86DBDA"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одређивању случајева у којима нема обавезе издавања рачуна и о рачунима код којих се могу изоставити поједини подаци</w:t>
            </w:r>
          </w:p>
        </w:tc>
        <w:tc>
          <w:tcPr>
            <w:tcW w:w="4110" w:type="dxa"/>
          </w:tcPr>
          <w:p w14:paraId="73AD2CD5"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1826CA7B" w14:textId="77777777" w:rsidTr="00904B2B">
        <w:tc>
          <w:tcPr>
            <w:tcW w:w="4678" w:type="dxa"/>
          </w:tcPr>
          <w:p w14:paraId="254B9691" w14:textId="77777777" w:rsidR="00D605BD" w:rsidRPr="00236C25" w:rsidRDefault="00D605BD" w:rsidP="00AB57AB">
            <w:pPr>
              <w:rPr>
                <w:color w:val="002060"/>
                <w:szCs w:val="24"/>
                <w:lang w:val="sr-Cyrl-RS"/>
              </w:rPr>
            </w:pPr>
            <w:r w:rsidRPr="00236C25">
              <w:rPr>
                <w:color w:val="002060"/>
                <w:lang w:val="sr-Cyrl-RS"/>
              </w:rPr>
              <w:lastRenderedPageBreak/>
              <w:t>Правилник о престанку важења  Правилника о садржини пописних листи и начину утврђивања износа оствареног одбитка претходног пореза</w:t>
            </w:r>
          </w:p>
        </w:tc>
        <w:tc>
          <w:tcPr>
            <w:tcW w:w="4110" w:type="dxa"/>
          </w:tcPr>
          <w:p w14:paraId="5FDC0E8B"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01A5F1E9" w14:textId="77777777" w:rsidTr="00904B2B">
        <w:tc>
          <w:tcPr>
            <w:tcW w:w="4678" w:type="dxa"/>
          </w:tcPr>
          <w:p w14:paraId="23329E50"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поступку  остваривња права на рефундацију ПДВ плаћеног од 1. јануара до 26. јула 2005. године</w:t>
            </w:r>
          </w:p>
        </w:tc>
        <w:tc>
          <w:tcPr>
            <w:tcW w:w="4110" w:type="dxa"/>
          </w:tcPr>
          <w:p w14:paraId="67F01D6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C75ACC5" w14:textId="77777777" w:rsidTr="00904B2B">
        <w:tc>
          <w:tcPr>
            <w:tcW w:w="4678" w:type="dxa"/>
          </w:tcPr>
          <w:p w14:paraId="563E2F2A"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начину остваривања права на одбитак пореза на промет као претходног пореза код  ПДВ</w:t>
            </w:r>
          </w:p>
        </w:tc>
        <w:tc>
          <w:tcPr>
            <w:tcW w:w="4110" w:type="dxa"/>
          </w:tcPr>
          <w:p w14:paraId="2AA44EF4"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48D7908C" w14:textId="77777777" w:rsidTr="00904B2B">
        <w:trPr>
          <w:trHeight w:val="556"/>
        </w:trPr>
        <w:tc>
          <w:tcPr>
            <w:tcW w:w="4678" w:type="dxa"/>
          </w:tcPr>
          <w:p w14:paraId="4972025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пореској пријави за порез по одбитку</w:t>
            </w:r>
          </w:p>
        </w:tc>
        <w:tc>
          <w:tcPr>
            <w:tcW w:w="4110" w:type="dxa"/>
          </w:tcPr>
          <w:p w14:paraId="35D1B348"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r w:rsidR="00D605BD" w:rsidRPr="00236C25" w14:paraId="17ED3302" w14:textId="77777777" w:rsidTr="00904B2B">
        <w:tc>
          <w:tcPr>
            <w:tcW w:w="4678" w:type="dxa"/>
          </w:tcPr>
          <w:p w14:paraId="10D117F7" w14:textId="77777777" w:rsidR="00D605BD" w:rsidRPr="00236C25" w:rsidRDefault="00D605BD" w:rsidP="00AB57AB">
            <w:pPr>
              <w:rPr>
                <w:color w:val="002060"/>
                <w:szCs w:val="24"/>
                <w:lang w:val="sr-Cyrl-RS"/>
              </w:rPr>
            </w:pPr>
            <w:r w:rsidRPr="00236C25">
              <w:rPr>
                <w:color w:val="002060"/>
                <w:lang w:val="sr-Cyrl-RS"/>
              </w:rPr>
              <w:t>Правилник о начину утврђивања и исправке сразмерног пореског одбитка</w:t>
            </w:r>
          </w:p>
        </w:tc>
        <w:tc>
          <w:tcPr>
            <w:tcW w:w="4110" w:type="dxa"/>
          </w:tcPr>
          <w:p w14:paraId="40910EAF"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bl>
    <w:p w14:paraId="4CD96B57" w14:textId="77777777" w:rsidR="00880B09" w:rsidRDefault="00880B09" w:rsidP="0015107E">
      <w:pPr>
        <w:keepNext/>
        <w:keepLines/>
        <w:spacing w:after="0" w:line="240" w:lineRule="auto"/>
        <w:jc w:val="both"/>
        <w:outlineLvl w:val="0"/>
        <w:rPr>
          <w:rFonts w:eastAsia="Times New Roman" w:cstheme="majorBidi"/>
          <w:b/>
          <w:bCs/>
          <w:i/>
          <w:color w:val="000000" w:themeColor="text1"/>
          <w:sz w:val="28"/>
          <w:szCs w:val="28"/>
          <w:lang w:val="sr-Cyrl-RS"/>
        </w:rPr>
      </w:pPr>
    </w:p>
    <w:p w14:paraId="72C95C01" w14:textId="4E8FE210" w:rsidR="0015107E" w:rsidRPr="009466B7" w:rsidRDefault="00B42AF0" w:rsidP="0015107E">
      <w:pPr>
        <w:keepNext/>
        <w:keepLines/>
        <w:spacing w:after="0" w:line="240" w:lineRule="auto"/>
        <w:jc w:val="both"/>
        <w:outlineLvl w:val="0"/>
        <w:rPr>
          <w:rFonts w:eastAsia="Times New Roman" w:cstheme="majorBidi"/>
          <w:bCs/>
          <w:color w:val="002060"/>
          <w:lang w:val="sr-Cyrl-RS"/>
        </w:rPr>
      </w:pPr>
      <w:r w:rsidRPr="00236C25">
        <w:rPr>
          <w:rFonts w:eastAsia="Times New Roman" w:cstheme="majorBidi"/>
          <w:b/>
          <w:bCs/>
          <w:i/>
          <w:color w:val="000000" w:themeColor="text1"/>
          <w:sz w:val="28"/>
          <w:szCs w:val="28"/>
          <w:lang w:val="sr-Cyrl-RS"/>
        </w:rPr>
        <w:tab/>
      </w:r>
      <w:r w:rsidRPr="00236C25">
        <w:rPr>
          <w:rFonts w:eastAsia="Times New Roman" w:cstheme="majorBidi"/>
          <w:b/>
          <w:bCs/>
          <w:i/>
          <w:color w:val="7030A0"/>
          <w:sz w:val="28"/>
          <w:lang w:val="sr-Cyrl-RS"/>
        </w:rPr>
        <w:t>Сектор за царински систем и политику</w:t>
      </w:r>
      <w:r w:rsidRPr="00236C25">
        <w:rPr>
          <w:rFonts w:eastAsia="Times New Roman" w:cstheme="majorBidi"/>
          <w:b/>
          <w:bCs/>
          <w:i/>
          <w:color w:val="000000" w:themeColor="text1"/>
          <w:lang w:val="sr-Cyrl-RS"/>
        </w:rPr>
        <w:t>.</w:t>
      </w:r>
      <w:r w:rsidRPr="00236C25">
        <w:rPr>
          <w:rFonts w:eastAsia="Times New Roman" w:cstheme="majorBidi"/>
          <w:bCs/>
          <w:color w:val="000000" w:themeColor="text1"/>
          <w:lang w:val="sr-Cyrl-RS"/>
        </w:rPr>
        <w:t xml:space="preserve"> </w:t>
      </w:r>
      <w:r w:rsidR="0015107E" w:rsidRPr="009466B7">
        <w:rPr>
          <w:rFonts w:eastAsia="Times New Roman" w:cstheme="majorBidi"/>
          <w:bCs/>
          <w:color w:val="002060"/>
          <w:lang w:val="sr-Cyrl-RS"/>
        </w:rPr>
        <w:t>У току 2019, 2020. и прве половине 2021. године припремљени су многобројни прописи и дата бројна мишљења. Сектор је активно учествовао у међународним активностима, посебно у делу који се односи на Светску царинску организацију и ЕУ (Преговарачко поглавље 29 – Царинска унија и друга поглавља у вези са царинским прописима или поступањима), имајући при томе у виду да је и у току прве половине 2021. године, због пандемије вируса COVID-19, то учешће, у највећем броју случајева</w:t>
      </w:r>
      <w:r w:rsidR="0015107E" w:rsidRPr="009466B7">
        <w:rPr>
          <w:rFonts w:eastAsia="Times New Roman" w:cstheme="majorBidi"/>
          <w:bCs/>
          <w:color w:val="002060"/>
        </w:rPr>
        <w:t>,</w:t>
      </w:r>
      <w:r w:rsidR="0015107E" w:rsidRPr="009466B7">
        <w:rPr>
          <w:rFonts w:eastAsia="Times New Roman" w:cstheme="majorBidi"/>
          <w:bCs/>
          <w:color w:val="002060"/>
          <w:lang w:val="sr-Cyrl-RS"/>
        </w:rPr>
        <w:t xml:space="preserve"> било у облику састанака на даљину, коришћењем ИТ технологије.</w:t>
      </w:r>
    </w:p>
    <w:p w14:paraId="659B48B6" w14:textId="31DB8BD3" w:rsidR="0015107E" w:rsidRPr="009466B7" w:rsidRDefault="0015107E" w:rsidP="0015107E">
      <w:pPr>
        <w:keepNext/>
        <w:keepLines/>
        <w:spacing w:after="0" w:line="240" w:lineRule="auto"/>
        <w:jc w:val="both"/>
        <w:outlineLvl w:val="0"/>
        <w:rPr>
          <w:rFonts w:eastAsia="Times New Roman" w:cstheme="majorBidi"/>
          <w:bCs/>
          <w:color w:val="002060"/>
          <w:lang w:val="sr-Cyrl-RS"/>
        </w:rPr>
      </w:pPr>
      <w:r w:rsidRPr="009466B7">
        <w:rPr>
          <w:rFonts w:eastAsia="Times New Roman" w:cstheme="majorBidi"/>
          <w:bCs/>
          <w:color w:val="002060"/>
          <w:lang w:val="sr-Cyrl-RS"/>
        </w:rPr>
        <w:tab/>
        <w:t>Нови Царински закон који је усаглашен са новим Царинским законом ЕУ (Union Customs Code – UCC) је у примени од 17. јуна 2019. године. Ово је кључан пропис за Поглавље 29 – Царинска унија, којим је креиран правни оквир за увођење аутоматизованих увозних/извозних система и царинских одлука. Ради његове примене донете су 4 уредбе, 3 одлуке и 4 правилника.</w:t>
      </w:r>
    </w:p>
    <w:p w14:paraId="147A4540" w14:textId="77777777" w:rsidR="0015107E" w:rsidRDefault="0015107E" w:rsidP="00B42AF0">
      <w:pPr>
        <w:keepNext/>
        <w:keepLines/>
        <w:spacing w:after="0" w:line="240" w:lineRule="auto"/>
        <w:jc w:val="both"/>
        <w:outlineLvl w:val="0"/>
        <w:rPr>
          <w:rFonts w:eastAsia="Times New Roman" w:cstheme="majorBidi"/>
          <w:bCs/>
          <w:color w:val="000000" w:themeColor="text1"/>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701"/>
        <w:gridCol w:w="1701"/>
        <w:gridCol w:w="1834"/>
      </w:tblGrid>
      <w:tr w:rsidR="0015107E" w:rsidRPr="00B8755C" w14:paraId="6B0771FB" w14:textId="77777777" w:rsidTr="000576CA">
        <w:trPr>
          <w:cantSplit/>
          <w:tblHeader/>
          <w:jc w:val="center"/>
        </w:trPr>
        <w:tc>
          <w:tcPr>
            <w:tcW w:w="2697" w:type="dxa"/>
            <w:shd w:val="clear" w:color="auto" w:fill="auto"/>
          </w:tcPr>
          <w:p w14:paraId="78AA57A9" w14:textId="77777777" w:rsidR="0015107E" w:rsidRPr="0015107E" w:rsidRDefault="0015107E" w:rsidP="000576CA">
            <w:pPr>
              <w:spacing w:after="0" w:line="240" w:lineRule="auto"/>
              <w:jc w:val="both"/>
              <w:rPr>
                <w:rFonts w:eastAsia="Times New Roman"/>
                <w:color w:val="002060"/>
                <w:sz w:val="22"/>
                <w:szCs w:val="22"/>
                <w:lang w:val="sr-Cyrl-RS"/>
              </w:rPr>
            </w:pPr>
          </w:p>
        </w:tc>
        <w:tc>
          <w:tcPr>
            <w:tcW w:w="1701" w:type="dxa"/>
            <w:vAlign w:val="center"/>
          </w:tcPr>
          <w:p w14:paraId="39F1E11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2019</w:t>
            </w:r>
          </w:p>
        </w:tc>
        <w:tc>
          <w:tcPr>
            <w:tcW w:w="1701" w:type="dxa"/>
            <w:vAlign w:val="center"/>
          </w:tcPr>
          <w:p w14:paraId="0F55CC9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2020</w:t>
            </w:r>
          </w:p>
        </w:tc>
        <w:tc>
          <w:tcPr>
            <w:tcW w:w="1834" w:type="dxa"/>
          </w:tcPr>
          <w:p w14:paraId="6997438D" w14:textId="77777777" w:rsidR="0015107E" w:rsidRPr="0015107E" w:rsidRDefault="0015107E" w:rsidP="000576CA">
            <w:pPr>
              <w:spacing w:after="0" w:line="240" w:lineRule="auto"/>
              <w:ind w:left="-113"/>
              <w:jc w:val="both"/>
              <w:rPr>
                <w:rFonts w:eastAsia="Times New Roman"/>
                <w:color w:val="002060"/>
                <w:sz w:val="22"/>
                <w:szCs w:val="22"/>
                <w:lang w:val="sr-Cyrl-RS"/>
              </w:rPr>
            </w:pPr>
            <w:r w:rsidRPr="0015107E">
              <w:rPr>
                <w:rFonts w:eastAsia="Times New Roman"/>
                <w:color w:val="002060"/>
                <w:sz w:val="22"/>
                <w:szCs w:val="22"/>
                <w:lang w:val="sr-Cyrl-RS"/>
              </w:rPr>
              <w:t xml:space="preserve">            2021*</w:t>
            </w:r>
          </w:p>
        </w:tc>
      </w:tr>
      <w:tr w:rsidR="0015107E" w:rsidRPr="00B8755C" w14:paraId="63F299F5" w14:textId="77777777" w:rsidTr="000576CA">
        <w:trPr>
          <w:cantSplit/>
          <w:jc w:val="center"/>
        </w:trPr>
        <w:tc>
          <w:tcPr>
            <w:tcW w:w="2697" w:type="dxa"/>
            <w:shd w:val="clear" w:color="auto" w:fill="auto"/>
          </w:tcPr>
          <w:p w14:paraId="17AC8A65"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Припрема закона и донетих подзаконских аката</w:t>
            </w:r>
          </w:p>
        </w:tc>
        <w:tc>
          <w:tcPr>
            <w:tcW w:w="1701" w:type="dxa"/>
            <w:vAlign w:val="center"/>
          </w:tcPr>
          <w:p w14:paraId="514600D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w:t>
            </w:r>
          </w:p>
        </w:tc>
        <w:tc>
          <w:tcPr>
            <w:tcW w:w="1701" w:type="dxa"/>
            <w:vAlign w:val="center"/>
          </w:tcPr>
          <w:p w14:paraId="059BCC4C" w14:textId="77777777" w:rsidR="0015107E" w:rsidRPr="0015107E" w:rsidRDefault="0015107E" w:rsidP="000576CA">
            <w:pPr>
              <w:spacing w:after="0" w:line="240" w:lineRule="auto"/>
              <w:jc w:val="center"/>
              <w:rPr>
                <w:rFonts w:eastAsia="Times New Roman"/>
                <w:color w:val="002060"/>
                <w:sz w:val="22"/>
                <w:szCs w:val="22"/>
                <w:lang w:val="sr-Latn-RS"/>
              </w:rPr>
            </w:pPr>
          </w:p>
          <w:p w14:paraId="44F920F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47</w:t>
            </w:r>
          </w:p>
          <w:p w14:paraId="247203F7" w14:textId="77777777" w:rsidR="0015107E" w:rsidRPr="0015107E" w:rsidRDefault="0015107E" w:rsidP="000576CA">
            <w:pPr>
              <w:spacing w:after="0" w:line="240" w:lineRule="auto"/>
              <w:jc w:val="center"/>
              <w:rPr>
                <w:rFonts w:eastAsia="Times New Roman"/>
                <w:color w:val="002060"/>
                <w:sz w:val="22"/>
                <w:szCs w:val="22"/>
                <w:lang w:val="sr-Cyrl-RS"/>
              </w:rPr>
            </w:pPr>
          </w:p>
        </w:tc>
        <w:tc>
          <w:tcPr>
            <w:tcW w:w="1834" w:type="dxa"/>
            <w:vAlign w:val="center"/>
          </w:tcPr>
          <w:p w14:paraId="450ECD9B"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11</w:t>
            </w:r>
          </w:p>
        </w:tc>
      </w:tr>
      <w:tr w:rsidR="0015107E" w:rsidRPr="00B8755C" w14:paraId="76B33A2F" w14:textId="77777777" w:rsidTr="000576CA">
        <w:trPr>
          <w:cantSplit/>
          <w:jc w:val="center"/>
        </w:trPr>
        <w:tc>
          <w:tcPr>
            <w:tcW w:w="2697" w:type="dxa"/>
            <w:shd w:val="clear" w:color="auto" w:fill="auto"/>
          </w:tcPr>
          <w:p w14:paraId="6D09465C"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Давање мишљења из надлежности Сектора</w:t>
            </w:r>
          </w:p>
        </w:tc>
        <w:tc>
          <w:tcPr>
            <w:tcW w:w="1701" w:type="dxa"/>
            <w:vAlign w:val="center"/>
          </w:tcPr>
          <w:p w14:paraId="17DD290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400</w:t>
            </w:r>
          </w:p>
        </w:tc>
        <w:tc>
          <w:tcPr>
            <w:tcW w:w="1701" w:type="dxa"/>
            <w:vAlign w:val="center"/>
          </w:tcPr>
          <w:p w14:paraId="1A7B4005"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395</w:t>
            </w:r>
          </w:p>
        </w:tc>
        <w:tc>
          <w:tcPr>
            <w:tcW w:w="1834" w:type="dxa"/>
            <w:vAlign w:val="center"/>
          </w:tcPr>
          <w:p w14:paraId="0553B0D3"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285</w:t>
            </w:r>
          </w:p>
        </w:tc>
      </w:tr>
      <w:tr w:rsidR="0015107E" w:rsidRPr="00B8755C" w14:paraId="3EF6B579" w14:textId="77777777" w:rsidTr="000576CA">
        <w:trPr>
          <w:cantSplit/>
          <w:jc w:val="center"/>
        </w:trPr>
        <w:tc>
          <w:tcPr>
            <w:tcW w:w="2697" w:type="dxa"/>
            <w:shd w:val="clear" w:color="auto" w:fill="auto"/>
          </w:tcPr>
          <w:p w14:paraId="54CC0B5E"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Oбјављивање стручних мишљења у Билтену МФ</w:t>
            </w:r>
          </w:p>
        </w:tc>
        <w:tc>
          <w:tcPr>
            <w:tcW w:w="1701" w:type="dxa"/>
            <w:vAlign w:val="center"/>
          </w:tcPr>
          <w:p w14:paraId="32DCFD60"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8</w:t>
            </w:r>
          </w:p>
        </w:tc>
        <w:tc>
          <w:tcPr>
            <w:tcW w:w="1701" w:type="dxa"/>
            <w:vAlign w:val="center"/>
          </w:tcPr>
          <w:p w14:paraId="62F118C0"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Latn-RS"/>
              </w:rPr>
              <w:t>14</w:t>
            </w:r>
          </w:p>
        </w:tc>
        <w:tc>
          <w:tcPr>
            <w:tcW w:w="1834" w:type="dxa"/>
            <w:vAlign w:val="center"/>
          </w:tcPr>
          <w:p w14:paraId="564F658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6</w:t>
            </w:r>
          </w:p>
        </w:tc>
      </w:tr>
      <w:tr w:rsidR="0015107E" w:rsidRPr="00B8755C" w14:paraId="5343E2B8" w14:textId="77777777" w:rsidTr="000576CA">
        <w:trPr>
          <w:cantSplit/>
          <w:jc w:val="center"/>
        </w:trPr>
        <w:tc>
          <w:tcPr>
            <w:tcW w:w="2697" w:type="dxa"/>
            <w:shd w:val="clear" w:color="auto" w:fill="auto"/>
          </w:tcPr>
          <w:p w14:paraId="199CBD19"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Мишљења за потребе доношења другостепених царинских управних  решења</w:t>
            </w:r>
          </w:p>
        </w:tc>
        <w:tc>
          <w:tcPr>
            <w:tcW w:w="1701" w:type="dxa"/>
            <w:vAlign w:val="center"/>
          </w:tcPr>
          <w:p w14:paraId="2D0F2F4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16</w:t>
            </w:r>
          </w:p>
        </w:tc>
        <w:tc>
          <w:tcPr>
            <w:tcW w:w="1701" w:type="dxa"/>
            <w:vAlign w:val="center"/>
          </w:tcPr>
          <w:p w14:paraId="3A950C9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w:t>
            </w:r>
          </w:p>
        </w:tc>
        <w:tc>
          <w:tcPr>
            <w:tcW w:w="1834" w:type="dxa"/>
            <w:vAlign w:val="center"/>
          </w:tcPr>
          <w:p w14:paraId="03118C6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3</w:t>
            </w:r>
          </w:p>
        </w:tc>
      </w:tr>
      <w:tr w:rsidR="0015107E" w:rsidRPr="00B8755C" w14:paraId="6577046F" w14:textId="77777777" w:rsidTr="000576CA">
        <w:trPr>
          <w:cantSplit/>
          <w:jc w:val="center"/>
        </w:trPr>
        <w:tc>
          <w:tcPr>
            <w:tcW w:w="2697" w:type="dxa"/>
            <w:shd w:val="clear" w:color="auto" w:fill="auto"/>
          </w:tcPr>
          <w:p w14:paraId="6E5D997D"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Обука привредника кроз семинаре и радионице у сарадњи са ПКС и другим институцијама</w:t>
            </w:r>
          </w:p>
        </w:tc>
        <w:tc>
          <w:tcPr>
            <w:tcW w:w="1701" w:type="dxa"/>
            <w:vAlign w:val="center"/>
          </w:tcPr>
          <w:p w14:paraId="17D64FCB"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27</w:t>
            </w:r>
          </w:p>
        </w:tc>
        <w:tc>
          <w:tcPr>
            <w:tcW w:w="1701" w:type="dxa"/>
            <w:vAlign w:val="center"/>
          </w:tcPr>
          <w:p w14:paraId="13BFCA22"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28</w:t>
            </w:r>
          </w:p>
        </w:tc>
        <w:tc>
          <w:tcPr>
            <w:tcW w:w="1834" w:type="dxa"/>
            <w:vAlign w:val="center"/>
          </w:tcPr>
          <w:p w14:paraId="3FBA3459"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Cyrl-RS"/>
              </w:rPr>
              <w:t>2</w:t>
            </w:r>
            <w:r w:rsidRPr="0015107E">
              <w:rPr>
                <w:rFonts w:eastAsia="Times New Roman"/>
                <w:color w:val="002060"/>
                <w:sz w:val="22"/>
                <w:szCs w:val="22"/>
                <w:lang w:val="sr-Latn-RS"/>
              </w:rPr>
              <w:t>7</w:t>
            </w:r>
          </w:p>
        </w:tc>
      </w:tr>
    </w:tbl>
    <w:p w14:paraId="5A72F8B2" w14:textId="77777777" w:rsidR="00770229" w:rsidRPr="00770229" w:rsidRDefault="00770229" w:rsidP="00770229">
      <w:pPr>
        <w:keepNext/>
        <w:keepLines/>
        <w:spacing w:after="0" w:line="240" w:lineRule="auto"/>
        <w:jc w:val="both"/>
        <w:outlineLvl w:val="0"/>
        <w:rPr>
          <w:rFonts w:eastAsia="Times New Roman"/>
          <w:color w:val="002060"/>
          <w:lang w:val="sr-Cyrl-RS"/>
        </w:rPr>
      </w:pPr>
      <w:r>
        <w:rPr>
          <w:rFonts w:eastAsia="Times New Roman"/>
          <w:color w:val="000000" w:themeColor="text1"/>
          <w:lang w:val="sr-Cyrl-RS"/>
        </w:rPr>
        <w:t xml:space="preserve">              </w:t>
      </w:r>
      <w:r w:rsidRPr="00770229">
        <w:rPr>
          <w:rFonts w:eastAsia="Times New Roman"/>
          <w:color w:val="002060"/>
          <w:lang w:val="sr-Cyrl-RS"/>
        </w:rPr>
        <w:t>*</w:t>
      </w:r>
      <w:r w:rsidRPr="00770229">
        <w:rPr>
          <w:rFonts w:eastAsia="Times New Roman"/>
          <w:color w:val="002060"/>
          <w:sz w:val="22"/>
          <w:szCs w:val="22"/>
          <w:lang w:val="sr-Cyrl-RS"/>
        </w:rPr>
        <w:t>01.01-30.06.2021.</w:t>
      </w:r>
    </w:p>
    <w:p w14:paraId="5BBF1D81" w14:textId="77777777" w:rsidR="00B42AF0" w:rsidRDefault="00B42AF0" w:rsidP="00B42AF0">
      <w:pPr>
        <w:keepNext/>
        <w:keepLines/>
        <w:spacing w:after="0" w:line="240" w:lineRule="auto"/>
        <w:jc w:val="both"/>
        <w:outlineLvl w:val="0"/>
        <w:rPr>
          <w:rFonts w:eastAsia="Times New Roman"/>
          <w:color w:val="000000" w:themeColor="text1"/>
          <w:lang w:val="sr-Cyrl-RS"/>
        </w:rPr>
      </w:pPr>
    </w:p>
    <w:p w14:paraId="00E05370" w14:textId="489C6293" w:rsidR="0015107E" w:rsidRPr="009466B7" w:rsidRDefault="009466B7" w:rsidP="00B42AF0">
      <w:pPr>
        <w:keepNext/>
        <w:keepLines/>
        <w:spacing w:after="0" w:line="240" w:lineRule="auto"/>
        <w:jc w:val="both"/>
        <w:outlineLvl w:val="0"/>
        <w:rPr>
          <w:rFonts w:eastAsia="Times New Roman"/>
          <w:color w:val="000000" w:themeColor="text1"/>
        </w:rPr>
      </w:pPr>
      <w:r>
        <w:rPr>
          <w:rFonts w:eastAsia="Times New Roman"/>
          <w:color w:val="000000" w:themeColor="text1"/>
        </w:rPr>
        <w:t xml:space="preserve"> </w:t>
      </w:r>
    </w:p>
    <w:p w14:paraId="38ED9813" w14:textId="77777777" w:rsidR="0015107E" w:rsidRPr="00236C25" w:rsidRDefault="0015107E" w:rsidP="00B42AF0">
      <w:pPr>
        <w:keepNext/>
        <w:keepLines/>
        <w:spacing w:after="0" w:line="240" w:lineRule="auto"/>
        <w:jc w:val="both"/>
        <w:outlineLvl w:val="0"/>
        <w:rPr>
          <w:rFonts w:eastAsia="Times New Roman"/>
          <w:color w:val="000000" w:themeColor="text1"/>
          <w:lang w:val="sr-Cyrl-RS"/>
        </w:rPr>
      </w:pPr>
    </w:p>
    <w:p w14:paraId="24F2CEC8" w14:textId="4A62E346" w:rsidR="00487F0E" w:rsidRPr="00236C25" w:rsidRDefault="00487F0E" w:rsidP="00575372">
      <w:pPr>
        <w:spacing w:after="0" w:line="240" w:lineRule="auto"/>
        <w:ind w:firstLine="720"/>
        <w:jc w:val="both"/>
        <w:rPr>
          <w:rFonts w:eastAsia="Times New Roman"/>
          <w:b/>
          <w:sz w:val="22"/>
          <w:szCs w:val="22"/>
          <w:lang w:val="sr-Cyrl-RS"/>
        </w:rPr>
      </w:pPr>
      <w:r w:rsidRPr="00236C25">
        <w:rPr>
          <w:rFonts w:eastAsia="Times New Roman"/>
          <w:b/>
          <w:color w:val="002060"/>
          <w:sz w:val="22"/>
          <w:szCs w:val="22"/>
          <w:lang w:val="sr-Cyrl-RS"/>
        </w:rPr>
        <w:t>Пример</w:t>
      </w:r>
      <w:r w:rsidRPr="00236C25">
        <w:rPr>
          <w:rFonts w:eastAsia="Times New Roman"/>
          <w:b/>
          <w:sz w:val="22"/>
          <w:szCs w:val="22"/>
          <w:lang w:val="sr-Cyrl-RS"/>
        </w:rPr>
        <w:t xml:space="preserve">: </w:t>
      </w:r>
    </w:p>
    <w:p w14:paraId="084A6D24" w14:textId="77777777" w:rsidR="009466B7" w:rsidRPr="008E3306" w:rsidRDefault="009466B7" w:rsidP="009466B7">
      <w:pPr>
        <w:rPr>
          <w:color w:val="000000" w:themeColor="text1"/>
          <w:lang w:val="sr-Cyrl-RS"/>
        </w:rPr>
      </w:pPr>
    </w:p>
    <w:p w14:paraId="2A49ABC9" w14:textId="77777777" w:rsidR="009466B7" w:rsidRPr="00EC3783" w:rsidRDefault="009466B7" w:rsidP="009466B7">
      <w:pPr>
        <w:spacing w:after="0" w:line="240" w:lineRule="auto"/>
        <w:jc w:val="right"/>
        <w:rPr>
          <w:rFonts w:eastAsia="Times New Roman"/>
          <w:b/>
          <w:lang w:val="sr-Cyrl-RS"/>
        </w:rPr>
      </w:pPr>
    </w:p>
    <w:tbl>
      <w:tblPr>
        <w:tblpPr w:leftFromText="180" w:rightFromText="180" w:vertAnchor="text" w:horzAnchor="page" w:tblpX="1369" w:tblpY="-539"/>
        <w:tblW w:w="0" w:type="auto"/>
        <w:tblLook w:val="0000" w:firstRow="0" w:lastRow="0" w:firstColumn="0" w:lastColumn="0" w:noHBand="0" w:noVBand="0"/>
      </w:tblPr>
      <w:tblGrid>
        <w:gridCol w:w="3924"/>
      </w:tblGrid>
      <w:tr w:rsidR="009466B7" w:rsidRPr="00EC3783" w14:paraId="058AF1CA" w14:textId="77777777" w:rsidTr="000576CA">
        <w:tc>
          <w:tcPr>
            <w:tcW w:w="3924" w:type="dxa"/>
            <w:shd w:val="clear" w:color="auto" w:fill="auto"/>
          </w:tcPr>
          <w:p w14:paraId="67501037" w14:textId="77777777" w:rsidR="009466B7" w:rsidRPr="00EC3783" w:rsidRDefault="009466B7" w:rsidP="000576CA">
            <w:pPr>
              <w:tabs>
                <w:tab w:val="center" w:pos="4320"/>
                <w:tab w:val="right" w:pos="8640"/>
              </w:tabs>
              <w:spacing w:after="0" w:line="240" w:lineRule="auto"/>
              <w:ind w:right="-108"/>
              <w:jc w:val="center"/>
              <w:rPr>
                <w:rFonts w:eastAsia="Times New Roman"/>
                <w:b/>
              </w:rPr>
            </w:pPr>
            <w:r w:rsidRPr="00EC3783">
              <w:rPr>
                <w:rFonts w:eastAsia="Times New Roman"/>
                <w:b/>
                <w:noProof/>
                <w:lang w:val="en-GB" w:eastAsia="en-GB"/>
              </w:rPr>
              <w:lastRenderedPageBreak/>
              <w:drawing>
                <wp:inline distT="0" distB="0" distL="0" distR="0" wp14:anchorId="40BB738A" wp14:editId="724C4B26">
                  <wp:extent cx="344805" cy="586740"/>
                  <wp:effectExtent l="0" t="0" r="0" b="3810"/>
                  <wp:docPr id="5" name="Picture 5" descr="gr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805" cy="586740"/>
                          </a:xfrm>
                          <a:prstGeom prst="rect">
                            <a:avLst/>
                          </a:prstGeom>
                          <a:noFill/>
                          <a:ln>
                            <a:noFill/>
                          </a:ln>
                        </pic:spPr>
                      </pic:pic>
                    </a:graphicData>
                  </a:graphic>
                </wp:inline>
              </w:drawing>
            </w:r>
          </w:p>
        </w:tc>
      </w:tr>
      <w:tr w:rsidR="009466B7" w:rsidRPr="00D70BAA" w14:paraId="174D9E38" w14:textId="77777777" w:rsidTr="000576CA">
        <w:tc>
          <w:tcPr>
            <w:tcW w:w="3924" w:type="dxa"/>
            <w:shd w:val="clear" w:color="auto" w:fill="auto"/>
          </w:tcPr>
          <w:p w14:paraId="3E6A83C3"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sz w:val="22"/>
                <w:szCs w:val="22"/>
                <w:lang w:val="sr-Cyrl-CS"/>
              </w:rPr>
            </w:pPr>
            <w:r w:rsidRPr="00D70BAA">
              <w:rPr>
                <w:rFonts w:eastAsia="Times New Roman"/>
                <w:sz w:val="22"/>
                <w:szCs w:val="22"/>
              </w:rPr>
              <w:br w:type="page"/>
            </w:r>
            <w:r w:rsidRPr="00D70BAA">
              <w:rPr>
                <w:rFonts w:eastAsia="Times New Roman"/>
                <w:sz w:val="22"/>
                <w:szCs w:val="22"/>
                <w:lang w:val="sr-Cyrl-CS"/>
              </w:rPr>
              <w:t>Република Србија</w:t>
            </w:r>
          </w:p>
        </w:tc>
      </w:tr>
      <w:tr w:rsidR="009466B7" w:rsidRPr="00D70BAA" w14:paraId="010F8CFB" w14:textId="77777777" w:rsidTr="000576CA">
        <w:tc>
          <w:tcPr>
            <w:tcW w:w="3924" w:type="dxa"/>
            <w:shd w:val="clear" w:color="auto" w:fill="auto"/>
          </w:tcPr>
          <w:p w14:paraId="17BB7DAC" w14:textId="77777777" w:rsidR="009466B7" w:rsidRPr="00D70BAA" w:rsidRDefault="009466B7" w:rsidP="000576CA">
            <w:pPr>
              <w:tabs>
                <w:tab w:val="center" w:pos="4320"/>
                <w:tab w:val="right" w:pos="8640"/>
              </w:tabs>
              <w:spacing w:after="0" w:line="240" w:lineRule="auto"/>
              <w:ind w:right="-108"/>
              <w:jc w:val="center"/>
              <w:rPr>
                <w:rFonts w:eastAsia="Times New Roman"/>
                <w:b/>
                <w:sz w:val="22"/>
                <w:szCs w:val="22"/>
              </w:rPr>
            </w:pPr>
            <w:r w:rsidRPr="00D70BAA">
              <w:rPr>
                <w:rFonts w:eastAsia="Times New Roman"/>
                <w:sz w:val="22"/>
                <w:szCs w:val="22"/>
              </w:rPr>
              <w:br w:type="page"/>
            </w:r>
            <w:r w:rsidRPr="00D70BAA">
              <w:rPr>
                <w:rFonts w:eastAsia="Times New Roman"/>
                <w:b/>
                <w:sz w:val="22"/>
                <w:szCs w:val="22"/>
                <w:lang w:val="sr-Cyrl-CS"/>
              </w:rPr>
              <w:t>МИНИСТАРСТВО ФИНАНСИЈА</w:t>
            </w:r>
          </w:p>
          <w:p w14:paraId="0ED0F339"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b/>
                <w:sz w:val="22"/>
                <w:szCs w:val="22"/>
              </w:rPr>
            </w:pPr>
            <w:r w:rsidRPr="00D70BAA">
              <w:rPr>
                <w:rFonts w:eastAsia="Times New Roman"/>
                <w:b/>
                <w:sz w:val="22"/>
                <w:szCs w:val="22"/>
              </w:rPr>
              <w:t>Сeктoр</w:t>
            </w:r>
            <w:r w:rsidRPr="00D70BAA">
              <w:rPr>
                <w:rFonts w:eastAsia="Times New Roman"/>
                <w:b/>
                <w:sz w:val="22"/>
                <w:szCs w:val="22"/>
                <w:lang w:val="sr-Cyrl-RS"/>
              </w:rPr>
              <w:t xml:space="preserve"> з</w:t>
            </w:r>
            <w:r w:rsidRPr="00D70BAA">
              <w:rPr>
                <w:rFonts w:eastAsia="Times New Roman"/>
                <w:b/>
                <w:sz w:val="22"/>
                <w:szCs w:val="22"/>
              </w:rPr>
              <w:t>a цaрински с</w:t>
            </w:r>
            <w:r w:rsidRPr="00D70BAA">
              <w:rPr>
                <w:rFonts w:eastAsia="Times New Roman"/>
                <w:b/>
                <w:sz w:val="22"/>
                <w:szCs w:val="22"/>
                <w:lang w:val="sr-Cyrl-RS"/>
              </w:rPr>
              <w:t>и</w:t>
            </w:r>
            <w:r w:rsidRPr="00D70BAA">
              <w:rPr>
                <w:rFonts w:eastAsia="Times New Roman"/>
                <w:b/>
                <w:sz w:val="22"/>
                <w:szCs w:val="22"/>
              </w:rPr>
              <w:t xml:space="preserve">стeм </w:t>
            </w:r>
            <w:r w:rsidRPr="00D70BAA">
              <w:rPr>
                <w:rFonts w:eastAsia="Times New Roman"/>
                <w:b/>
                <w:sz w:val="22"/>
                <w:szCs w:val="22"/>
                <w:lang w:val="sr-Cyrl-RS"/>
              </w:rPr>
              <w:t>и</w:t>
            </w:r>
            <w:r w:rsidRPr="00D70BAA">
              <w:rPr>
                <w:rFonts w:eastAsia="Times New Roman"/>
                <w:b/>
                <w:sz w:val="22"/>
                <w:szCs w:val="22"/>
              </w:rPr>
              <w:t xml:space="preserve"> пoлитику</w:t>
            </w:r>
          </w:p>
        </w:tc>
      </w:tr>
      <w:tr w:rsidR="009466B7" w:rsidRPr="00D70BAA" w14:paraId="3603D668" w14:textId="77777777" w:rsidTr="000576CA">
        <w:trPr>
          <w:trHeight w:val="249"/>
        </w:trPr>
        <w:tc>
          <w:tcPr>
            <w:tcW w:w="3924" w:type="dxa"/>
            <w:shd w:val="clear" w:color="auto" w:fill="auto"/>
          </w:tcPr>
          <w:p w14:paraId="4CA0204C"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lang w:val="sr-Latn-RS"/>
              </w:rPr>
            </w:pPr>
            <w:r w:rsidRPr="00D70BAA">
              <w:rPr>
                <w:rFonts w:eastAsia="Times New Roman"/>
                <w:sz w:val="22"/>
                <w:szCs w:val="22"/>
                <w:lang w:val="sr-Cyrl-CS"/>
              </w:rPr>
              <w:t>Број:</w:t>
            </w:r>
            <w:r w:rsidRPr="00D70BAA">
              <w:rPr>
                <w:rFonts w:eastAsia="Times New Roman"/>
                <w:sz w:val="22"/>
                <w:szCs w:val="22"/>
              </w:rPr>
              <w:t xml:space="preserve"> 011-00-00046/2021-17</w:t>
            </w:r>
          </w:p>
        </w:tc>
      </w:tr>
      <w:tr w:rsidR="009466B7" w:rsidRPr="00D70BAA" w14:paraId="15053DA9" w14:textId="77777777" w:rsidTr="000576CA">
        <w:trPr>
          <w:trHeight w:val="703"/>
        </w:trPr>
        <w:tc>
          <w:tcPr>
            <w:tcW w:w="3924" w:type="dxa"/>
            <w:shd w:val="clear" w:color="auto" w:fill="auto"/>
          </w:tcPr>
          <w:p w14:paraId="4C452E12"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rPr>
            </w:pPr>
            <w:r w:rsidRPr="00D70BAA">
              <w:rPr>
                <w:rFonts w:eastAsia="Times New Roman"/>
                <w:sz w:val="22"/>
                <w:szCs w:val="22"/>
                <w:lang w:val="sr-Cyrl-CS"/>
              </w:rPr>
              <w:t>Београд</w:t>
            </w:r>
            <w:r w:rsidRPr="00D70BAA">
              <w:rPr>
                <w:rFonts w:eastAsia="Times New Roman"/>
                <w:sz w:val="22"/>
                <w:szCs w:val="22"/>
              </w:rPr>
              <w:t xml:space="preserve">, </w:t>
            </w:r>
            <w:r w:rsidRPr="00D70BAA">
              <w:rPr>
                <w:rFonts w:eastAsia="Times New Roman"/>
                <w:sz w:val="22"/>
                <w:szCs w:val="22"/>
                <w:lang w:val="sr-Latn-RS"/>
              </w:rPr>
              <w:t>25.01</w:t>
            </w:r>
            <w:r w:rsidRPr="00D70BAA">
              <w:rPr>
                <w:rFonts w:eastAsia="Times New Roman"/>
                <w:sz w:val="22"/>
                <w:szCs w:val="22"/>
              </w:rPr>
              <w:t>.</w:t>
            </w:r>
            <w:r w:rsidRPr="00D70BAA">
              <w:rPr>
                <w:rFonts w:eastAsia="Times New Roman"/>
                <w:sz w:val="22"/>
                <w:szCs w:val="22"/>
                <w:lang w:val="sr-Cyrl-CS"/>
              </w:rPr>
              <w:t>20</w:t>
            </w:r>
            <w:r w:rsidRPr="00D70BAA">
              <w:rPr>
                <w:rFonts w:eastAsia="Times New Roman"/>
                <w:sz w:val="22"/>
                <w:szCs w:val="22"/>
                <w:lang w:val="sr-Latn-RS"/>
              </w:rPr>
              <w:t>21</w:t>
            </w:r>
            <w:r w:rsidRPr="00D70BAA">
              <w:rPr>
                <w:rFonts w:eastAsia="Times New Roman"/>
                <w:sz w:val="22"/>
                <w:szCs w:val="22"/>
                <w:lang w:val="sr-Cyrl-CS"/>
              </w:rPr>
              <w:t>. године</w:t>
            </w:r>
          </w:p>
        </w:tc>
      </w:tr>
    </w:tbl>
    <w:p w14:paraId="051B3D10" w14:textId="77777777" w:rsidR="009466B7" w:rsidRPr="00D70BAA" w:rsidRDefault="009466B7" w:rsidP="009466B7">
      <w:pPr>
        <w:spacing w:after="0" w:line="240" w:lineRule="auto"/>
        <w:ind w:firstLine="720"/>
        <w:jc w:val="right"/>
        <w:rPr>
          <w:rFonts w:eastAsia="Times New Roman"/>
          <w:sz w:val="22"/>
          <w:szCs w:val="22"/>
          <w:lang w:val="sr-Cyrl-RS"/>
        </w:rPr>
      </w:pPr>
    </w:p>
    <w:p w14:paraId="010238ED" w14:textId="77777777" w:rsidR="009466B7" w:rsidRPr="00D70BAA" w:rsidRDefault="009466B7" w:rsidP="009466B7">
      <w:pPr>
        <w:spacing w:after="0" w:line="240" w:lineRule="auto"/>
        <w:ind w:firstLine="720"/>
        <w:jc w:val="right"/>
        <w:rPr>
          <w:rFonts w:eastAsia="Times New Roman"/>
          <w:sz w:val="22"/>
          <w:szCs w:val="22"/>
          <w:lang w:val="sr-Cyrl-RS"/>
        </w:rPr>
      </w:pPr>
    </w:p>
    <w:p w14:paraId="4D4E92B8"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A5F86A4"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1DBD392B"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7F46D632"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B94497A"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62D3BD56" w14:textId="77777777" w:rsidR="009466B7" w:rsidRPr="00D70BAA" w:rsidRDefault="009466B7" w:rsidP="009466B7">
      <w:pPr>
        <w:spacing w:after="0" w:line="240" w:lineRule="auto"/>
        <w:jc w:val="center"/>
        <w:rPr>
          <w:rFonts w:eastAsia="Times New Roman"/>
          <w:b/>
          <w:sz w:val="22"/>
          <w:szCs w:val="22"/>
          <w:lang w:val="sr-Cyrl-RS"/>
        </w:rPr>
      </w:pPr>
    </w:p>
    <w:p w14:paraId="713FC659" w14:textId="77777777" w:rsidR="00D70BAA" w:rsidRDefault="00D70BAA" w:rsidP="009466B7">
      <w:pPr>
        <w:spacing w:after="0" w:line="240" w:lineRule="auto"/>
        <w:ind w:firstLine="709"/>
        <w:jc w:val="both"/>
        <w:rPr>
          <w:rFonts w:eastAsia="Times New Roman"/>
          <w:b/>
          <w:sz w:val="22"/>
          <w:szCs w:val="22"/>
          <w:lang w:val="sr-Latn-RS"/>
        </w:rPr>
      </w:pPr>
    </w:p>
    <w:p w14:paraId="36A939E5" w14:textId="77777777" w:rsidR="00D70BAA" w:rsidRDefault="00D70BAA" w:rsidP="009466B7">
      <w:pPr>
        <w:spacing w:after="0" w:line="240" w:lineRule="auto"/>
        <w:ind w:firstLine="709"/>
        <w:jc w:val="both"/>
        <w:rPr>
          <w:rFonts w:eastAsia="Times New Roman"/>
          <w:b/>
          <w:sz w:val="22"/>
          <w:szCs w:val="22"/>
          <w:lang w:val="sr-Latn-RS"/>
        </w:rPr>
      </w:pPr>
    </w:p>
    <w:p w14:paraId="366D80B4" w14:textId="77777777" w:rsidR="009466B7" w:rsidRPr="00D70BAA" w:rsidRDefault="009466B7" w:rsidP="009466B7">
      <w:pPr>
        <w:spacing w:after="0" w:line="240" w:lineRule="auto"/>
        <w:ind w:firstLine="709"/>
        <w:jc w:val="both"/>
        <w:rPr>
          <w:rFonts w:eastAsia="Times New Roman"/>
          <w:sz w:val="22"/>
          <w:szCs w:val="22"/>
          <w:lang w:val="sr-Cyrl-RS"/>
        </w:rPr>
      </w:pPr>
      <w:r w:rsidRPr="00D70BAA">
        <w:rPr>
          <w:rFonts w:eastAsia="Times New Roman"/>
          <w:sz w:val="22"/>
          <w:szCs w:val="22"/>
          <w:lang w:val="sr-Cyrl-RS"/>
        </w:rPr>
        <w:t>Дописом од 20. октобра 2020. године обратили сте се Министарству финансија – Сектору за царински систем и политику са захтевом за мишљење у вези са правилним попуњавањем рубрика ЈЦИ приликом извоза наоружања, то вас, овом приликом са аспекта наше надлежности, обавештавамо вас о следећем:</w:t>
      </w:r>
    </w:p>
    <w:p w14:paraId="21EF437F" w14:textId="77777777" w:rsidR="009466B7" w:rsidRPr="00D70BAA" w:rsidRDefault="009466B7" w:rsidP="009466B7">
      <w:pPr>
        <w:spacing w:after="0" w:line="240" w:lineRule="auto"/>
        <w:jc w:val="right"/>
        <w:rPr>
          <w:rFonts w:eastAsia="Times New Roman"/>
          <w:sz w:val="22"/>
          <w:szCs w:val="22"/>
          <w:lang w:val="sr-Cyrl-RS"/>
        </w:rPr>
      </w:pPr>
    </w:p>
    <w:p w14:paraId="72FD2B4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Правилником о облику, садржини, начину подношења и попуњавања декларација и других образаца у царинском поступку закона („Службени гласник РС”, бр. 42/19, 51/19, 58/19, 65/19, 74/19, 96/19, 11/20, 43/20 и 126/20, у даљем тексту: Правилник), у Прилогу 5, у делу </w:t>
      </w:r>
      <w:r w:rsidRPr="00D70BAA">
        <w:rPr>
          <w:rFonts w:eastAsia="Times New Roman"/>
          <w:sz w:val="22"/>
          <w:szCs w:val="22"/>
          <w:lang w:val="sr-Latn-RS"/>
        </w:rPr>
        <w:t>III</w:t>
      </w:r>
      <w:r w:rsidRPr="00D70BAA">
        <w:rPr>
          <w:rFonts w:eastAsia="Times New Roman"/>
          <w:sz w:val="22"/>
          <w:szCs w:val="22"/>
          <w:lang w:val="sr-Cyrl-RS"/>
        </w:rPr>
        <w:t xml:space="preserve"> где је, између осталог, прописан начин попуњавања ЈЦИ за извоз, </w:t>
      </w:r>
      <w:r w:rsidRPr="00D70BAA">
        <w:rPr>
          <w:rFonts w:eastAsia="Times New Roman"/>
          <w:sz w:val="22"/>
          <w:szCs w:val="22"/>
          <w:lang w:val="sr-Latn-RS"/>
        </w:rPr>
        <w:t>када је у питању попуњавање Рубрике 2 (Пошиљалац/Извозник)</w:t>
      </w:r>
      <w:r w:rsidRPr="00D70BAA">
        <w:rPr>
          <w:rFonts w:eastAsia="Times New Roman"/>
          <w:sz w:val="22"/>
          <w:szCs w:val="22"/>
          <w:lang w:val="sr-Cyrl-RS"/>
        </w:rPr>
        <w:t xml:space="preserve"> прописано је да је извозник лице из члана 2. став 1. тачка 20) Уредбе о царинским поступцима и царинским формалностима, укључујући и лице пословно настањено у царинском подручју Републике Србије, које је власник робе наведен у рубрици 44, овластио за изношење робе из царинског подручја Републике Србије. </w:t>
      </w:r>
    </w:p>
    <w:p w14:paraId="21E72940"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С тим у вези, у члану 2. став 1. тачка 20) Уредбе о царинским поступцима и царинским формалностима</w:t>
      </w:r>
      <w:r w:rsidRPr="00D70BAA">
        <w:rPr>
          <w:rFonts w:eastAsia="Times New Roman"/>
          <w:sz w:val="22"/>
          <w:szCs w:val="22"/>
        </w:rPr>
        <w:t xml:space="preserve"> („Службени гласник РС”, бр. </w:t>
      </w:r>
      <w:r w:rsidRPr="00D70BAA">
        <w:rPr>
          <w:rFonts w:eastAsia="Times New Roman"/>
          <w:sz w:val="22"/>
          <w:szCs w:val="22"/>
          <w:lang w:val="sr-Cyrl-RS"/>
        </w:rPr>
        <w:t>39/19 и 8/20, у даљем тексту: Уредба), која је у примени од 17. јуна 2019. године, а донета је на основу Царинског закона („Службени гласник РС”, број 95/18 и 91/19 - др. закон, у даљем тексту: Закон), „извозник” је дефинисан као:</w:t>
      </w:r>
    </w:p>
    <w:p w14:paraId="208BBE09"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(1) физичко лице које превози робу која се износи из царинског подручја Републике Србије, ако се та роба налази у личном пртљагу тог физичког лица;</w:t>
      </w:r>
    </w:p>
    <w:p w14:paraId="04D283F8"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(2) у осталим случајевима:</w:t>
      </w:r>
    </w:p>
    <w:p w14:paraId="555B47B5"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лице пословно настањено у царинском подручју Републике Србије које има овлашћење за одлучивање о изношењу робе из царинског подручја Републике Србије,</w:t>
      </w:r>
    </w:p>
    <w:p w14:paraId="29DAD8D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 лице пословно настањено у царинском подручју Републике Србије које је страна у уговору на основу којег се роба износи из царинског подручја Републике Србије, ако се не примењује алинеја прва ове подтачке. </w:t>
      </w:r>
    </w:p>
    <w:p w14:paraId="2968CEB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За разлику од претходно наведеног, Царински закон („Службени гласник РС” 18/10, 111/12, 29/15, 108/16 и 113/17 – др. закон) и Уредба о царински дозвољеном поступању с робом, донета на основу тог закона, нису садржали дефиницију „извозника”, већ је у Правилнику о облику, садржини, начину подношења и попуњавања декларација и других образаца у царинском поступку („Службени гласник РС” бр. 7/15, 45/15, 56/15, 88/15, 33/16, 73/16, 79/16, 8/17, 46/17, 69/17, 83/17, 96/17, 117/17, 44/18, 60/18, 69/18, 86/18, 3/19 и 30/19), у Прилогу 5 у делу </w:t>
      </w:r>
      <w:r w:rsidRPr="00D70BAA">
        <w:rPr>
          <w:rFonts w:eastAsia="Times New Roman"/>
          <w:sz w:val="22"/>
          <w:szCs w:val="22"/>
          <w:lang w:val="sr-Latn-RS"/>
        </w:rPr>
        <w:t>III</w:t>
      </w:r>
      <w:r w:rsidRPr="00D70BAA">
        <w:rPr>
          <w:rFonts w:eastAsia="Times New Roman"/>
          <w:sz w:val="22"/>
          <w:szCs w:val="22"/>
        </w:rPr>
        <w:t xml:space="preserve"> </w:t>
      </w:r>
      <w:r w:rsidRPr="00D70BAA">
        <w:rPr>
          <w:rFonts w:eastAsia="Times New Roman"/>
          <w:sz w:val="22"/>
          <w:szCs w:val="22"/>
          <w:lang w:val="sr-Cyrl-RS"/>
        </w:rPr>
        <w:t>којим је</w:t>
      </w:r>
      <w:r w:rsidRPr="00D70BAA">
        <w:rPr>
          <w:rFonts w:eastAsia="Times New Roman"/>
          <w:sz w:val="22"/>
          <w:szCs w:val="22"/>
          <w:lang w:val="sr-Latn-RS"/>
        </w:rPr>
        <w:t>, између осталог, прописан начин попуњавања ЈЦИ за извоз,</w:t>
      </w:r>
      <w:r w:rsidRPr="00D70BAA">
        <w:rPr>
          <w:rFonts w:eastAsia="Times New Roman"/>
          <w:sz w:val="22"/>
          <w:szCs w:val="22"/>
          <w:lang w:val="sr-Cyrl-RS"/>
        </w:rPr>
        <w:t xml:space="preserve"> само</w:t>
      </w:r>
      <w:r w:rsidRPr="00D70BAA">
        <w:rPr>
          <w:rFonts w:eastAsia="Times New Roman"/>
          <w:sz w:val="22"/>
          <w:szCs w:val="22"/>
          <w:lang w:val="sr-Latn-RS"/>
        </w:rPr>
        <w:t xml:space="preserve"> </w:t>
      </w:r>
      <w:r w:rsidRPr="00D70BAA">
        <w:rPr>
          <w:rFonts w:eastAsia="Times New Roman"/>
          <w:sz w:val="22"/>
          <w:szCs w:val="22"/>
          <w:lang w:val="sr-Cyrl-RS"/>
        </w:rPr>
        <w:t>било наведено да је пошиљалац, односно извозник лице за чији рачун се подноси декларација и које је, у време прихватања декларације, власник робе или има слична права располагања робом.</w:t>
      </w:r>
    </w:p>
    <w:p w14:paraId="34CE6951" w14:textId="77716EDF" w:rsidR="009466B7" w:rsidRPr="00D70BAA" w:rsidRDefault="00D24082" w:rsidP="009466B7">
      <w:pPr>
        <w:spacing w:after="0" w:line="240" w:lineRule="auto"/>
        <w:jc w:val="both"/>
        <w:rPr>
          <w:rFonts w:eastAsia="Times New Roman"/>
          <w:sz w:val="22"/>
          <w:szCs w:val="22"/>
          <w:lang w:val="sr-Cyrl-RS"/>
        </w:rPr>
      </w:pPr>
      <w:r>
        <w:rPr>
          <w:rFonts w:eastAsia="Times New Roman"/>
          <w:sz w:val="22"/>
          <w:szCs w:val="22"/>
          <w:lang w:val="sr-Cyrl-RS"/>
        </w:rPr>
        <w:tab/>
      </w:r>
      <w:r w:rsidR="009466B7" w:rsidRPr="00D70BAA">
        <w:rPr>
          <w:rFonts w:eastAsia="Times New Roman"/>
          <w:sz w:val="22"/>
          <w:szCs w:val="22"/>
          <w:lang w:val="sr-Cyrl-RS"/>
        </w:rPr>
        <w:t>Напомињемо да је 17. јуна 2019. године престала примена ових прописа.</w:t>
      </w:r>
    </w:p>
    <w:p w14:paraId="586E2676"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ab/>
        <w:t>Према наводима садржаним у мејлу од 9. новембра, указали сте да дозволу за извоз робе од надлежног министарства тражи комисионар, а да је у рубрици 18 те дозволе наведено привредно друштво власник робе.</w:t>
      </w:r>
    </w:p>
    <w:p w14:paraId="1A15971D"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Cyrl-RS"/>
        </w:rPr>
        <w:t>Имајући у виду претходно цитиране одредбе Уредбе и Правилника, као и наводе</w:t>
      </w:r>
      <w:r w:rsidRPr="00D70BAA">
        <w:rPr>
          <w:rFonts w:eastAsia="Times New Roman"/>
          <w:sz w:val="22"/>
          <w:szCs w:val="22"/>
        </w:rPr>
        <w:t xml:space="preserve"> </w:t>
      </w:r>
      <w:r w:rsidRPr="00D70BAA">
        <w:rPr>
          <w:rFonts w:eastAsia="Times New Roman"/>
          <w:sz w:val="22"/>
          <w:szCs w:val="22"/>
          <w:lang w:val="sr-Cyrl-RS"/>
        </w:rPr>
        <w:t xml:space="preserve">из дописа и мејла, произлази да, у конкретном случају, у Рубрици 2 ЈЦИ за извоз треба да буде уписано </w:t>
      </w:r>
      <w:r w:rsidRPr="00D70BAA">
        <w:rPr>
          <w:rFonts w:eastAsia="Times New Roman"/>
          <w:sz w:val="22"/>
          <w:szCs w:val="22"/>
          <w:lang w:val="sr-Latn-RS"/>
        </w:rPr>
        <w:t>привредно друштв</w:t>
      </w:r>
      <w:r w:rsidRPr="00D70BAA">
        <w:rPr>
          <w:rFonts w:eastAsia="Times New Roman"/>
          <w:sz w:val="22"/>
          <w:szCs w:val="22"/>
          <w:lang w:val="sr-Cyrl-RS"/>
        </w:rPr>
        <w:t>о</w:t>
      </w:r>
      <w:r w:rsidRPr="00D70BAA">
        <w:rPr>
          <w:rFonts w:eastAsia="Times New Roman"/>
          <w:sz w:val="22"/>
          <w:szCs w:val="22"/>
          <w:lang w:val="sr-Latn-RS"/>
        </w:rPr>
        <w:t xml:space="preserve"> </w:t>
      </w:r>
      <w:r w:rsidRPr="00D70BAA">
        <w:rPr>
          <w:rFonts w:eastAsia="Times New Roman"/>
          <w:sz w:val="22"/>
          <w:szCs w:val="22"/>
          <w:lang w:val="sr-Cyrl-RS"/>
        </w:rPr>
        <w:t xml:space="preserve">комисионар. У прилог овоме је и чињеница да је чланом 3. Закона о извозу и увозу наоружања и војне опреме („Службени гласник РС” број 107/14) извозник дефинисан као правно лице </w:t>
      </w:r>
      <w:r w:rsidRPr="00D70BAA">
        <w:rPr>
          <w:rFonts w:eastAsia="Times New Roman"/>
          <w:sz w:val="22"/>
          <w:szCs w:val="22"/>
          <w:lang w:val="sr-Cyrl-RS"/>
        </w:rPr>
        <w:lastRenderedPageBreak/>
        <w:t xml:space="preserve">или предузетник, са седиштем на територији Републике Србије уписано у Регистар лица овлашћених за обављање послова извоза и увоза наоружања и војне опреме, брокерских услуга и техничке помоћи: </w:t>
      </w:r>
    </w:p>
    <w:p w14:paraId="11043B42"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Latn-RS"/>
        </w:rPr>
        <w:t xml:space="preserve">1) </w:t>
      </w:r>
      <w:r w:rsidRPr="00D70BAA">
        <w:rPr>
          <w:rFonts w:eastAsia="Times New Roman"/>
          <w:sz w:val="22"/>
          <w:szCs w:val="22"/>
          <w:lang w:val="sr-Cyrl-RS"/>
        </w:rPr>
        <w:t>у чије име се врши извоз, односно лице које, у време када је дозвола издата има закључен уговор са примаоцем робе у другој држави и овлашћење да одлучи о слању робе изван царинског подручја Републике Србије. Ако уговор о извозу није закључен или ако једна страна у уговору не делује у своје име</w:t>
      </w:r>
      <w:r w:rsidRPr="00D70BAA">
        <w:rPr>
          <w:rFonts w:eastAsia="Times New Roman"/>
          <w:sz w:val="22"/>
          <w:szCs w:val="22"/>
          <w:lang w:val="sr-Latn-RS"/>
        </w:rPr>
        <w:t>,</w:t>
      </w:r>
      <w:r w:rsidRPr="00D70BAA">
        <w:rPr>
          <w:rFonts w:eastAsia="Times New Roman"/>
          <w:sz w:val="22"/>
          <w:szCs w:val="22"/>
          <w:lang w:val="sr-Cyrl-RS"/>
        </w:rPr>
        <w:t xml:space="preserve"> извозник је лице које има овлашћење да одлучи о слању робе изван царинског подручја Републике Србије</w:t>
      </w:r>
      <w:r w:rsidRPr="00D70BAA">
        <w:rPr>
          <w:rFonts w:eastAsia="Times New Roman"/>
          <w:sz w:val="22"/>
          <w:szCs w:val="22"/>
          <w:lang w:val="sr-Latn-RS"/>
        </w:rPr>
        <w:t>;</w:t>
      </w:r>
    </w:p>
    <w:p w14:paraId="4FC648FB"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Latn-RS"/>
        </w:rPr>
        <w:t xml:space="preserve">(2) </w:t>
      </w:r>
      <w:r w:rsidRPr="00D70BAA">
        <w:rPr>
          <w:rFonts w:eastAsia="Times New Roman"/>
          <w:sz w:val="22"/>
          <w:szCs w:val="22"/>
          <w:lang w:val="sr-Cyrl-RS"/>
        </w:rPr>
        <w:t>које доноси одлуку о преносу, омогућава преношење или чини доступним софтвер или технологију електронским средствима комуникације укључујући пренос факсом, телефоном, електронском поштом или било којим другим електронским путем изван Републике Србије.</w:t>
      </w:r>
    </w:p>
    <w:p w14:paraId="39FA22CC"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Без обзира на чињеницу што се у рубрици 2 ЈЦИ за извоз налази извозник - лице које је носилац дозволе за извоз наоружања и војне опреме, а који не мора бити произвођач, односно власник предметне робе, по конкретној ЈЦИ за извоз се може утврдити да је предметна роба извезена</w:t>
      </w:r>
      <w:r w:rsidRPr="00D70BAA">
        <w:rPr>
          <w:rFonts w:eastAsia="Times New Roman"/>
          <w:sz w:val="22"/>
          <w:szCs w:val="22"/>
          <w:lang w:val="sr-Latn-RS"/>
        </w:rPr>
        <w:t>, тј. иступила</w:t>
      </w:r>
      <w:r w:rsidRPr="00D70BAA">
        <w:rPr>
          <w:rFonts w:eastAsia="Times New Roman"/>
          <w:sz w:val="22"/>
          <w:szCs w:val="22"/>
          <w:lang w:val="sr-Cyrl-RS"/>
        </w:rPr>
        <w:t xml:space="preserve"> је</w:t>
      </w:r>
      <w:r w:rsidRPr="00D70BAA">
        <w:rPr>
          <w:rFonts w:eastAsia="Times New Roman"/>
          <w:sz w:val="22"/>
          <w:szCs w:val="22"/>
          <w:lang w:val="sr-Latn-RS"/>
        </w:rPr>
        <w:t xml:space="preserve"> са територије Републике Србије</w:t>
      </w:r>
      <w:r w:rsidRPr="00D70BAA">
        <w:rPr>
          <w:rFonts w:eastAsia="Times New Roman"/>
          <w:sz w:val="22"/>
          <w:szCs w:val="22"/>
          <w:lang w:val="sr-Cyrl-RS"/>
        </w:rPr>
        <w:t>.</w:t>
      </w:r>
    </w:p>
    <w:p w14:paraId="4C15C63F"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Такође, напомињемо да се уз ЈЦИ прилажу све исправе неопходне за примену прописа којима је уређен царински поступак за који се роба пријављује, што, у конкретном случају значи да уз ЈЦИ за извоз мора бити приложена, између осталог, и дозвола за извоз наоружања и војне опреме, која се уписује у рубрику 44 те ЈЦИ, у складу са Правилником. Поменута дозвола, која се попуњава у складу са  Правилником o обрасцу и садржини захтева за издавање дозволе, обрасцу дозволе и другим обрасцима који прате извоз и увоз наоружања и војне опреме („Службени гласник РС”, број 96/18), у рубрици 1 садржи податке о извознику, у рубрици 16 податке о произвођачу, а у рубрици 18 податке о власнику робе.</w:t>
      </w:r>
    </w:p>
    <w:p w14:paraId="7A634C6E" w14:textId="77777777" w:rsidR="009466B7" w:rsidRPr="00D70BAA" w:rsidRDefault="009466B7" w:rsidP="009466B7">
      <w:pPr>
        <w:spacing w:after="0" w:line="240" w:lineRule="auto"/>
        <w:jc w:val="both"/>
        <w:rPr>
          <w:rFonts w:eastAsia="Times New Roman"/>
          <w:sz w:val="22"/>
          <w:szCs w:val="22"/>
          <w:lang w:val="sr-Cyrl-RS"/>
        </w:rPr>
      </w:pPr>
    </w:p>
    <w:p w14:paraId="6DBA323B"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 xml:space="preserve">Доставити: Управи царина </w:t>
      </w:r>
    </w:p>
    <w:p w14:paraId="672EF266" w14:textId="2C43FE86" w:rsidR="009466B7" w:rsidRPr="00D70BAA" w:rsidRDefault="00880B09" w:rsidP="00880B09">
      <w:pPr>
        <w:spacing w:after="0" w:line="240" w:lineRule="auto"/>
        <w:jc w:val="center"/>
        <w:rPr>
          <w:rFonts w:eastAsia="Times New Roman"/>
          <w:b/>
          <w:sz w:val="22"/>
          <w:szCs w:val="22"/>
          <w:lang w:val="sr-Cyrl-RS"/>
        </w:rPr>
      </w:pP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t xml:space="preserve">П.О. </w:t>
      </w:r>
      <w:r w:rsidR="009466B7" w:rsidRPr="00D70BAA">
        <w:rPr>
          <w:rFonts w:eastAsia="Times New Roman"/>
          <w:b/>
          <w:sz w:val="22"/>
          <w:szCs w:val="22"/>
          <w:lang w:val="sr-Cyrl-RS"/>
        </w:rPr>
        <w:t>МИНИСТРА</w:t>
      </w:r>
      <w:r w:rsidR="009466B7" w:rsidRPr="00D70BAA">
        <w:rPr>
          <w:rFonts w:eastAsia="Times New Roman"/>
          <w:b/>
          <w:sz w:val="22"/>
          <w:szCs w:val="22"/>
          <w:lang w:val="sr-Cyrl-RS"/>
        </w:rPr>
        <w:br/>
        <w:t xml:space="preserve">                                                                                                           ДРЖАВНИ СЕКРЕТАР</w:t>
      </w:r>
    </w:p>
    <w:p w14:paraId="5F7D3662" w14:textId="77777777" w:rsidR="009466B7" w:rsidRPr="00D70BAA" w:rsidRDefault="009466B7" w:rsidP="009466B7">
      <w:pPr>
        <w:spacing w:after="0" w:line="240" w:lineRule="auto"/>
        <w:jc w:val="both"/>
        <w:rPr>
          <w:rFonts w:eastAsia="Times New Roman"/>
          <w:b/>
          <w:sz w:val="22"/>
          <w:szCs w:val="22"/>
          <w:lang w:val="sr-Cyrl-RS"/>
        </w:rPr>
      </w:pPr>
      <w:r w:rsidRPr="00D70BAA">
        <w:rPr>
          <w:rFonts w:eastAsia="Times New Roman"/>
          <w:b/>
          <w:sz w:val="22"/>
          <w:szCs w:val="22"/>
          <w:lang w:val="sr-Cyrl-RS"/>
        </w:rPr>
        <w:t xml:space="preserve">                                                                                                                  </w:t>
      </w:r>
    </w:p>
    <w:p w14:paraId="619C3573" w14:textId="7F286E8E" w:rsidR="009466B7" w:rsidRPr="00D70BAA" w:rsidRDefault="009466B7" w:rsidP="009466B7">
      <w:pPr>
        <w:spacing w:after="0" w:line="240" w:lineRule="auto"/>
        <w:jc w:val="both"/>
        <w:rPr>
          <w:rFonts w:eastAsia="Times New Roman"/>
          <w:sz w:val="22"/>
          <w:szCs w:val="22"/>
          <w:lang w:val="en-GB"/>
        </w:rPr>
      </w:pPr>
      <w:r w:rsidRPr="00D70BAA">
        <w:rPr>
          <w:rFonts w:eastAsia="Times New Roman"/>
          <w:b/>
          <w:sz w:val="22"/>
          <w:szCs w:val="22"/>
          <w:lang w:val="sr-Cyrl-RS"/>
        </w:rPr>
        <w:t xml:space="preserve">                                                                                                                  </w:t>
      </w:r>
      <w:r w:rsidR="00880B09">
        <w:rPr>
          <w:rFonts w:eastAsia="Times New Roman"/>
          <w:b/>
          <w:sz w:val="22"/>
          <w:szCs w:val="22"/>
          <w:lang w:val="sr-Cyrl-RS"/>
        </w:rPr>
        <w:t xml:space="preserve">         </w:t>
      </w:r>
      <w:r w:rsidRPr="00D70BAA">
        <w:rPr>
          <w:rFonts w:eastAsia="Times New Roman"/>
          <w:b/>
          <w:sz w:val="22"/>
          <w:szCs w:val="22"/>
          <w:lang w:val="sr-Cyrl-RS"/>
        </w:rPr>
        <w:t xml:space="preserve">Данијела Вазура                                                            </w:t>
      </w:r>
    </w:p>
    <w:p w14:paraId="75014791" w14:textId="77777777" w:rsidR="00FE7D46" w:rsidRDefault="00FE7D46" w:rsidP="00575372">
      <w:pPr>
        <w:spacing w:after="0" w:line="240" w:lineRule="auto"/>
        <w:ind w:firstLine="720"/>
        <w:jc w:val="both"/>
        <w:rPr>
          <w:rFonts w:eastAsia="Times New Roman"/>
          <w:b/>
          <w:sz w:val="22"/>
          <w:szCs w:val="22"/>
          <w:lang w:val="sr-Cyrl-RS"/>
        </w:rPr>
      </w:pPr>
    </w:p>
    <w:p w14:paraId="67BECF21" w14:textId="77777777" w:rsidR="001E0708" w:rsidRPr="00236C25" w:rsidRDefault="001E0708" w:rsidP="00575372">
      <w:pPr>
        <w:spacing w:after="0" w:line="240" w:lineRule="auto"/>
        <w:ind w:firstLine="720"/>
        <w:jc w:val="both"/>
        <w:rPr>
          <w:rFonts w:eastAsia="Times New Roman"/>
          <w:b/>
          <w:sz w:val="22"/>
          <w:szCs w:val="22"/>
          <w:lang w:val="sr-Cyrl-RS"/>
        </w:rPr>
      </w:pPr>
    </w:p>
    <w:p w14:paraId="11FCE5FC" w14:textId="77777777" w:rsidR="00655494" w:rsidRDefault="007F4F5B" w:rsidP="00655494">
      <w:pPr>
        <w:keepNext/>
        <w:keepLines/>
        <w:spacing w:after="0" w:line="240" w:lineRule="auto"/>
        <w:jc w:val="both"/>
        <w:outlineLvl w:val="0"/>
        <w:rPr>
          <w:rFonts w:eastAsia="Times New Roman" w:cstheme="majorBidi"/>
          <w:b/>
          <w:bCs/>
          <w:i/>
          <w:color w:val="7030A0"/>
          <w:sz w:val="28"/>
          <w:szCs w:val="28"/>
          <w:lang w:val="sr-Cyrl-RS"/>
        </w:rPr>
      </w:pPr>
      <w:bookmarkStart w:id="136" w:name="clan_128"/>
      <w:bookmarkEnd w:id="136"/>
      <w:r w:rsidRPr="00236C25">
        <w:rPr>
          <w:rFonts w:eastAsia="Times New Roman" w:cstheme="majorBidi"/>
          <w:b/>
          <w:bCs/>
          <w:i/>
          <w:color w:val="002060"/>
          <w:sz w:val="28"/>
          <w:szCs w:val="28"/>
          <w:lang w:val="sr-Cyrl-RS"/>
        </w:rPr>
        <w:tab/>
      </w:r>
      <w:r w:rsidR="0057614E" w:rsidRPr="00236C25">
        <w:rPr>
          <w:rFonts w:eastAsia="Times New Roman" w:cstheme="majorBidi"/>
          <w:b/>
          <w:bCs/>
          <w:i/>
          <w:color w:val="7030A0"/>
          <w:sz w:val="28"/>
          <w:szCs w:val="28"/>
          <w:lang w:val="sr-Cyrl-RS"/>
        </w:rPr>
        <w:t>Сектор за финансијски систем.</w:t>
      </w:r>
      <w:r w:rsidR="00655494" w:rsidRPr="00236C25">
        <w:rPr>
          <w:rFonts w:eastAsia="Times New Roman" w:cstheme="majorBidi"/>
          <w:b/>
          <w:bCs/>
          <w:i/>
          <w:color w:val="7030A0"/>
          <w:sz w:val="28"/>
          <w:szCs w:val="28"/>
          <w:lang w:val="sr-Cyrl-RS"/>
        </w:rPr>
        <w:t xml:space="preserve"> </w:t>
      </w:r>
    </w:p>
    <w:p w14:paraId="4620005E" w14:textId="77777777" w:rsidR="00A448AD" w:rsidRPr="00A448AD" w:rsidRDefault="00A448AD" w:rsidP="00A448AD">
      <w:pPr>
        <w:keepNext/>
        <w:spacing w:after="0" w:line="240" w:lineRule="auto"/>
        <w:ind w:firstLine="720"/>
        <w:jc w:val="both"/>
        <w:rPr>
          <w:color w:val="002060"/>
          <w:szCs w:val="22"/>
          <w:lang w:val="sr-Cyrl-RS"/>
        </w:rPr>
      </w:pPr>
      <w:r w:rsidRPr="00A448AD">
        <w:rPr>
          <w:b/>
          <w:bCs/>
          <w:i/>
          <w:iCs/>
          <w:color w:val="002060"/>
          <w:szCs w:val="22"/>
          <w:lang w:val="sr-Cyrl-RS"/>
        </w:rPr>
        <w:t>Одсек за рачуноводство и ревизију</w:t>
      </w:r>
      <w:r w:rsidRPr="00A448AD">
        <w:rPr>
          <w:color w:val="002060"/>
          <w:szCs w:val="22"/>
          <w:lang w:val="sr-Cyrl-RS"/>
        </w:rPr>
        <w:t xml:space="preserve"> води управни поступак и израђује управне акте у складу са Законом о ревизији („Службени гласник РС”, број 73/19), а којима се правним и физичким лицима издају дозволе и лиценце за обављање ревизије, односно исте стављају ван снаге у складу са Законом. У 2019. години донето је 22 решења о издавању и 81 решење о продужењу лиценци за обављање ревизије. У току 2020. године</w:t>
      </w:r>
      <w:r w:rsidRPr="00A448AD">
        <w:rPr>
          <w:color w:val="002060"/>
          <w:szCs w:val="22"/>
        </w:rPr>
        <w:t xml:space="preserve"> </w:t>
      </w:r>
      <w:r w:rsidRPr="00A448AD">
        <w:rPr>
          <w:color w:val="002060"/>
          <w:szCs w:val="22"/>
          <w:lang w:val="sr-Cyrl-RS"/>
        </w:rPr>
        <w:t>донето је 34 решења о издавању и 118 решења о продужењу лиценци за обављање ревизије.</w:t>
      </w:r>
    </w:p>
    <w:p w14:paraId="54BAED37" w14:textId="77777777" w:rsidR="00A448AD" w:rsidRPr="00A448AD" w:rsidRDefault="00A448AD" w:rsidP="00A448AD">
      <w:pPr>
        <w:spacing w:after="0" w:line="240" w:lineRule="auto"/>
        <w:jc w:val="both"/>
        <w:rPr>
          <w:color w:val="002060"/>
          <w:szCs w:val="22"/>
          <w:lang w:val="sr-Cyrl-RS"/>
        </w:rPr>
      </w:pPr>
      <w:r w:rsidRPr="00A448AD">
        <w:rPr>
          <w:color w:val="002060"/>
          <w:szCs w:val="22"/>
          <w:lang w:val="sr-Cyrl-RS"/>
        </w:rPr>
        <w:t>               Поступак подношења захтева за издавање дозвола и лиценци за обављање ревизије и поступање по истом уређени су одредбама Закона о ревизији („Службени гласник РС”, број 73/19). Писани захтев у складу са чланом 7. и 15. Закона о ревизији подноси овлашћени ревизор или оснивач  друштва за ревизију, односно самостални ревизор.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(„Службени гласник РС”, бр. 43/2003, са каснијим изменама и допунама) и Тарифом републичких административних такси (тарифни бр. 1. и 9). По пријему захтева врши се провера испуњености услова и достављене документације. Решење којим се одлучује о захтеву за издавање дозвола и лиценци за обављање ревизије је коначно у управном поступку, али се против истог може водити управни спор. Подаци о издатим и одузетим дозвола и лиценцама за обављање ревизије, евидентирају се, у складу са Законом о ревизији у Регистру друштава за ревизију, Регистру лиценцираних овлашћених ревизора и Регистру изречених мера  које води Комора овлашћених ревизора и који су објављени на интернет страни те Коморе (линкови):</w:t>
      </w:r>
    </w:p>
    <w:p w14:paraId="222B335F" w14:textId="77777777" w:rsidR="00A448AD" w:rsidRPr="00A448AD" w:rsidRDefault="001D1A96" w:rsidP="00A448AD">
      <w:pPr>
        <w:spacing w:after="0" w:line="240" w:lineRule="auto"/>
        <w:jc w:val="both"/>
        <w:rPr>
          <w:color w:val="002060"/>
          <w:szCs w:val="22"/>
        </w:rPr>
      </w:pPr>
      <w:hyperlink r:id="rId59" w:history="1">
        <w:r w:rsidR="00A448AD" w:rsidRPr="00A448AD">
          <w:rPr>
            <w:color w:val="002060"/>
            <w:szCs w:val="22"/>
            <w:lang w:val="sr-Cyrl-RS"/>
          </w:rPr>
          <w:t>https://www.kor.rs/registri_preduzeca.as</w:t>
        </w:r>
        <w:r w:rsidR="00A448AD" w:rsidRPr="00A448AD">
          <w:rPr>
            <w:color w:val="002060"/>
            <w:szCs w:val="22"/>
          </w:rPr>
          <w:t>p</w:t>
        </w:r>
      </w:hyperlink>
      <w:r w:rsidR="00A448AD" w:rsidRPr="00A448AD">
        <w:rPr>
          <w:color w:val="002060"/>
          <w:szCs w:val="22"/>
        </w:rPr>
        <w:t xml:space="preserve">; </w:t>
      </w:r>
    </w:p>
    <w:p w14:paraId="6E5E7590" w14:textId="77777777" w:rsidR="00A448AD" w:rsidRPr="00A448AD" w:rsidRDefault="001D1A96" w:rsidP="00A448AD">
      <w:pPr>
        <w:spacing w:after="0" w:line="240" w:lineRule="auto"/>
        <w:jc w:val="both"/>
        <w:rPr>
          <w:color w:val="002060"/>
          <w:szCs w:val="22"/>
        </w:rPr>
      </w:pPr>
      <w:hyperlink r:id="rId60" w:history="1">
        <w:r w:rsidR="00A448AD" w:rsidRPr="00A448AD">
          <w:rPr>
            <w:color w:val="002060"/>
            <w:szCs w:val="22"/>
            <w:lang w:val="sr-Cyrl-RS"/>
          </w:rPr>
          <w:t>https://www.kor.rs/registri_izdatih_licenci.as</w:t>
        </w:r>
        <w:r w:rsidR="00A448AD" w:rsidRPr="00A448AD">
          <w:rPr>
            <w:color w:val="002060"/>
            <w:szCs w:val="22"/>
          </w:rPr>
          <w:t>p</w:t>
        </w:r>
      </w:hyperlink>
      <w:r w:rsidR="00A448AD" w:rsidRPr="00A448AD">
        <w:rPr>
          <w:color w:val="002060"/>
          <w:szCs w:val="22"/>
        </w:rPr>
        <w:t xml:space="preserve">; </w:t>
      </w:r>
    </w:p>
    <w:p w14:paraId="38D0FC0A" w14:textId="77777777" w:rsidR="00A448AD" w:rsidRPr="00A448AD" w:rsidRDefault="001D1A96" w:rsidP="00A448AD">
      <w:pPr>
        <w:spacing w:after="0" w:line="240" w:lineRule="auto"/>
        <w:jc w:val="both"/>
        <w:rPr>
          <w:color w:val="002060"/>
          <w:szCs w:val="22"/>
        </w:rPr>
      </w:pPr>
      <w:hyperlink r:id="rId61" w:history="1">
        <w:r w:rsidR="00A448AD" w:rsidRPr="00A448AD">
          <w:rPr>
            <w:color w:val="002060"/>
            <w:szCs w:val="22"/>
            <w:lang w:val="sr-Cyrl-RS"/>
          </w:rPr>
          <w:t>https://www.kor.rs/registar_mera.as</w:t>
        </w:r>
        <w:r w:rsidR="00A448AD" w:rsidRPr="00A448AD">
          <w:rPr>
            <w:color w:val="002060"/>
            <w:szCs w:val="22"/>
          </w:rPr>
          <w:t>p</w:t>
        </w:r>
      </w:hyperlink>
      <w:r w:rsidR="00A448AD" w:rsidRPr="00A448AD">
        <w:rPr>
          <w:color w:val="002060"/>
          <w:szCs w:val="22"/>
        </w:rPr>
        <w:t xml:space="preserve">). </w:t>
      </w:r>
    </w:p>
    <w:p w14:paraId="4461E6AC" w14:textId="3022D305" w:rsidR="00A448AD" w:rsidRPr="00A448AD" w:rsidRDefault="00A448AD" w:rsidP="00A448AD">
      <w:pPr>
        <w:spacing w:after="0" w:line="240" w:lineRule="auto"/>
        <w:jc w:val="both"/>
        <w:rPr>
          <w:color w:val="002060"/>
          <w:szCs w:val="22"/>
          <w:lang w:val="sr-Cyrl-RS"/>
        </w:rPr>
      </w:pPr>
      <w:r w:rsidRPr="00A448AD">
        <w:rPr>
          <w:color w:val="002060"/>
          <w:szCs w:val="22"/>
          <w:lang w:val="sr-Cyrl-RS"/>
        </w:rPr>
        <w:t xml:space="preserve">                Поред наведеног, Одсек за рачуноводство и ревизију поступа по захтевима правних лица за коришћење пословне године која је различита од календарске године. Одредбама члана 29. став 2. Закона о рачуноводству („Службени гласник РС”, бр. 73/19 и 44/21 – др. закон) дата је могућност зависном правном лицу чије матично правно лице са седиштем у иностранству има пословну годину различиту од календарске године, </w:t>
      </w:r>
      <w:r w:rsidR="00F90519">
        <w:rPr>
          <w:color w:val="002060"/>
          <w:szCs w:val="22"/>
          <w:lang w:val="sr-Cyrl-RS"/>
        </w:rPr>
        <w:t xml:space="preserve">да </w:t>
      </w:r>
      <w:r w:rsidRPr="00A448AD">
        <w:rPr>
          <w:color w:val="002060"/>
          <w:szCs w:val="22"/>
          <w:lang w:val="sr-Cyrl-RS"/>
        </w:rPr>
        <w:t>саставља и приказујe редовне годишње финансијске извештаје са стањем на последњи дан пословне године која је различита од календарске. У 2019. години је примљено и поступљено по 14 захтева. У току 2020. године примљено је и поступљено по 16 захтева.</w:t>
      </w:r>
    </w:p>
    <w:p w14:paraId="7ADB228E" w14:textId="77777777" w:rsidR="00A448AD" w:rsidRPr="00A448AD" w:rsidRDefault="00A448AD" w:rsidP="00A448AD">
      <w:pPr>
        <w:spacing w:after="0" w:line="240" w:lineRule="auto"/>
        <w:jc w:val="both"/>
        <w:rPr>
          <w:color w:val="002060"/>
          <w:szCs w:val="22"/>
        </w:rPr>
      </w:pPr>
      <w:r w:rsidRPr="00A448AD">
        <w:rPr>
          <w:color w:val="002060"/>
          <w:szCs w:val="22"/>
        </w:rPr>
        <w:tab/>
      </w:r>
    </w:p>
    <w:p w14:paraId="2ADD4249" w14:textId="136896E7" w:rsidR="00A448AD" w:rsidRPr="00A448AD" w:rsidRDefault="00A448AD" w:rsidP="00F90519">
      <w:pPr>
        <w:spacing w:after="0" w:line="240" w:lineRule="auto"/>
        <w:jc w:val="both"/>
        <w:rPr>
          <w:color w:val="002060"/>
          <w:szCs w:val="22"/>
          <w:lang w:val="sr-Cyrl-RS"/>
        </w:rPr>
      </w:pPr>
      <w:r w:rsidRPr="00A448AD">
        <w:rPr>
          <w:color w:val="002060"/>
          <w:szCs w:val="22"/>
        </w:rPr>
        <w:tab/>
      </w:r>
      <w:r w:rsidRPr="00A448AD">
        <w:rPr>
          <w:b/>
          <w:i/>
          <w:color w:val="002060"/>
          <w:szCs w:val="22"/>
        </w:rPr>
        <w:t>Група за осигурање и непокретности</w:t>
      </w:r>
      <w:r w:rsidRPr="00A448AD">
        <w:rPr>
          <w:color w:val="002060"/>
          <w:szCs w:val="22"/>
        </w:rPr>
        <w:t xml:space="preserve"> припрема Решење којим се физичком лицу издаје лиценца за вршење процене вредности непокретности, Решење којим се правно лице уписује у именик организатора стручне обуке, Решење којим се правно лице уписује у именик организатора континуираног професионалног усавршавања, као и Решење којим се правно лице – удружење уписује у именик акредитованих удружења. Услови које треба да испуне подносиоци захтева, као и процедура, прописани су Законом о проценитељима вредности непокретности, Правилником о поступку издавања, обнављања и одузимања лиценци за вршење процена вредности непокретности („Службени гласник РС”, број 35/2017), Правилником о стручној обуци за лиценциране проценитеље („Службени гласник РС”, број 18/2019) и Правилником о континуираном професионалном усавршавању лиценцираних проценитеља („Службени гласник РС”, број 18/2019). Такса коју подносиоци захтева плаћају одређена је Законом о републичким административним таксама. Овде могу да се погледају сви именици </w:t>
      </w:r>
      <w:hyperlink r:id="rId62" w:history="1">
        <w:r w:rsidR="00F90519" w:rsidRPr="00F90519">
          <w:rPr>
            <w:rStyle w:val="Hyperlink"/>
            <w:szCs w:val="22"/>
            <w:u w:val="none"/>
          </w:rPr>
          <w:t>https://www.mfin.gov.rs/usluge/imenici</w:t>
        </w:r>
      </w:hyperlink>
      <w:r w:rsidR="00F90519" w:rsidRPr="00F90519">
        <w:rPr>
          <w:color w:val="002060"/>
          <w:szCs w:val="22"/>
          <w:lang w:val="sr-Cyrl-RS"/>
        </w:rPr>
        <w:t>.</w:t>
      </w:r>
    </w:p>
    <w:p w14:paraId="0544AB43" w14:textId="77777777" w:rsidR="00A448AD" w:rsidRPr="00A448AD" w:rsidRDefault="00A448AD" w:rsidP="00A448AD">
      <w:pPr>
        <w:spacing w:after="0" w:line="240" w:lineRule="auto"/>
        <w:rPr>
          <w:color w:val="002060"/>
          <w:szCs w:val="22"/>
          <w:lang w:val="sr-Cyrl-RS"/>
        </w:rPr>
      </w:pPr>
    </w:p>
    <w:p w14:paraId="366ADA6B" w14:textId="6C94F73D" w:rsidR="00A448AD" w:rsidRPr="00A448AD" w:rsidRDefault="00A448AD" w:rsidP="00A448AD">
      <w:pPr>
        <w:spacing w:after="0" w:line="240" w:lineRule="auto"/>
        <w:ind w:firstLine="720"/>
        <w:jc w:val="both"/>
        <w:rPr>
          <w:rFonts w:eastAsia="Times New Roman"/>
          <w:color w:val="002060"/>
          <w:szCs w:val="22"/>
          <w:lang w:val="sr-Cyrl-RS"/>
        </w:rPr>
      </w:pPr>
      <w:r w:rsidRPr="00A448AD">
        <w:rPr>
          <w:rFonts w:eastAsia="Times New Roman"/>
          <w:b/>
          <w:i/>
          <w:color w:val="002060"/>
          <w:szCs w:val="22"/>
          <w:lang w:val="sr-Cyrl-RS"/>
        </w:rPr>
        <w:t>Групa за хартије од вредности и тржиште капитала</w:t>
      </w:r>
      <w:r w:rsidR="00A32844">
        <w:rPr>
          <w:rFonts w:eastAsia="Times New Roman"/>
          <w:b/>
          <w:i/>
          <w:color w:val="002060"/>
          <w:szCs w:val="22"/>
        </w:rPr>
        <w:t>.</w:t>
      </w:r>
      <w:r w:rsidRPr="00A448AD">
        <w:rPr>
          <w:rFonts w:eastAsia="Times New Roman"/>
          <w:color w:val="002060"/>
          <w:szCs w:val="22"/>
          <w:lang w:val="sr-Cyrl-RS"/>
        </w:rPr>
        <w:t xml:space="preserve"> Полазећи од  обавеза преузетих у оквиру Преговарачке позиције за Поглавље 9 − „Финансијске услуге“ и циљева и мера планираних у оквиру „Програма економске политике“ Републике Србије за период од 2019. до 2021. године, Група за хартије од вредности и тржиште капитала је током 2018. године и у првој половини 2019. године наставила рад на унапређењу постојећих решења у смислу припреме нацрта нових закона који уређују инвестиционе фондове који имају за циљ даље усаглашавање прописа Републике Србије са прописима Европске уније, истовремено водећи рачуна о тренутном степену развијености домаћег тржишта капитала и захтевима праксе.</w:t>
      </w:r>
    </w:p>
    <w:p w14:paraId="3C4A13BD" w14:textId="77777777" w:rsidR="00A448AD" w:rsidRPr="00A448AD" w:rsidRDefault="00A448AD" w:rsidP="00A448AD">
      <w:pPr>
        <w:spacing w:after="0" w:line="240" w:lineRule="auto"/>
        <w:ind w:right="-1"/>
        <w:jc w:val="both"/>
        <w:rPr>
          <w:color w:val="002060"/>
          <w:szCs w:val="22"/>
          <w:lang w:val="sr-Latn-RS"/>
        </w:rPr>
      </w:pPr>
      <w:r w:rsidRPr="00A448AD">
        <w:rPr>
          <w:rFonts w:eastAsia="Times New Roman"/>
          <w:color w:val="002060"/>
          <w:szCs w:val="22"/>
          <w:lang w:val="sr-Cyrl-RS"/>
        </w:rPr>
        <w:tab/>
        <w:t>Министарство финансија је, у складу са закључцима Владе Републике Србије, спровело Јавну расправу о Нацрту закона о алтернативним инвестиционим фондовима, у периоду од 29. марта до 17. априла 2019. године</w:t>
      </w:r>
      <w:r w:rsidRPr="00A448AD">
        <w:rPr>
          <w:rFonts w:eastAsia="Times New Roman"/>
          <w:color w:val="002060"/>
          <w:szCs w:val="22"/>
        </w:rPr>
        <w:t xml:space="preserve"> </w:t>
      </w:r>
      <w:r w:rsidRPr="00A448AD">
        <w:rPr>
          <w:rFonts w:eastAsia="Times New Roman"/>
          <w:color w:val="002060"/>
          <w:szCs w:val="22"/>
          <w:lang w:val="sr-Cyrl-RS"/>
        </w:rPr>
        <w:t xml:space="preserve">и </w:t>
      </w:r>
      <w:r w:rsidRPr="00A448AD">
        <w:rPr>
          <w:color w:val="002060"/>
          <w:szCs w:val="22"/>
          <w:lang w:val="sr-Cyrl-RS"/>
        </w:rPr>
        <w:t>Јавну расправу о Нацрту закона о отвореним инвестиционим фондовима са јавном понудом, у периоду од 02. до 21. августа 2019. године.</w:t>
      </w:r>
      <w:r w:rsidRPr="00A448AD">
        <w:rPr>
          <w:color w:val="002060"/>
          <w:szCs w:val="22"/>
          <w:lang w:val="sr-Latn-RS"/>
        </w:rPr>
        <w:t xml:space="preserve"> </w:t>
      </w:r>
    </w:p>
    <w:p w14:paraId="00E3FD79" w14:textId="77777777" w:rsidR="00A448AD" w:rsidRPr="00A448AD" w:rsidRDefault="00A448AD" w:rsidP="00A448AD">
      <w:pPr>
        <w:spacing w:after="0" w:line="240" w:lineRule="auto"/>
        <w:ind w:right="-1" w:firstLine="720"/>
        <w:jc w:val="both"/>
        <w:rPr>
          <w:color w:val="002060"/>
          <w:szCs w:val="22"/>
          <w:lang w:val="sr-Latn-RS"/>
        </w:rPr>
      </w:pPr>
      <w:r w:rsidRPr="00A448AD">
        <w:rPr>
          <w:color w:val="002060"/>
          <w:szCs w:val="22"/>
          <w:lang w:val="sr-Cyrl-RS"/>
        </w:rPr>
        <w:t xml:space="preserve">Народна скупштина Републике Србије је донела </w:t>
      </w:r>
      <w:hyperlink r:id="rId63" w:history="1">
        <w:r w:rsidRPr="00A448AD">
          <w:rPr>
            <w:color w:val="002060"/>
            <w:szCs w:val="22"/>
            <w:lang w:val="sr-Latn-RS"/>
          </w:rPr>
          <w:t>Закон о отвореним инвестиционим фондовима са јавном понудом</w:t>
        </w:r>
      </w:hyperlink>
      <w:r w:rsidRPr="00A448AD">
        <w:rPr>
          <w:color w:val="002060"/>
          <w:szCs w:val="22"/>
          <w:lang w:val="sr-Cyrl-RS"/>
        </w:rPr>
        <w:t xml:space="preserve"> и </w:t>
      </w:r>
      <w:hyperlink r:id="rId64" w:history="1">
        <w:r w:rsidRPr="00A448AD">
          <w:rPr>
            <w:color w:val="002060"/>
            <w:szCs w:val="22"/>
            <w:lang w:val="sr-Latn-RS"/>
          </w:rPr>
          <w:t>Закон о алтернативним инвестиционим фондовима</w:t>
        </w:r>
      </w:hyperlink>
      <w:r w:rsidRPr="00A448AD">
        <w:rPr>
          <w:color w:val="002060"/>
          <w:szCs w:val="22"/>
          <w:lang w:val="sr-Cyrl-RS"/>
        </w:rPr>
        <w:t xml:space="preserve"> који су објављени у „</w:t>
      </w:r>
      <w:r w:rsidRPr="00A448AD">
        <w:rPr>
          <w:color w:val="002060"/>
          <w:szCs w:val="22"/>
          <w:lang w:val="sr-Latn-RS"/>
        </w:rPr>
        <w:t>Сл</w:t>
      </w:r>
      <w:r w:rsidRPr="00A448AD">
        <w:rPr>
          <w:color w:val="002060"/>
          <w:szCs w:val="22"/>
          <w:lang w:val="sr-Cyrl-RS"/>
        </w:rPr>
        <w:t>ужбеном</w:t>
      </w:r>
      <w:r w:rsidRPr="00A448AD">
        <w:rPr>
          <w:color w:val="002060"/>
          <w:szCs w:val="22"/>
          <w:lang w:val="sr-Latn-RS"/>
        </w:rPr>
        <w:t xml:space="preserve"> гласник</w:t>
      </w:r>
      <w:r w:rsidRPr="00A448AD">
        <w:rPr>
          <w:color w:val="002060"/>
          <w:szCs w:val="22"/>
          <w:lang w:val="sr-Cyrl-RS"/>
        </w:rPr>
        <w:t>у</w:t>
      </w:r>
      <w:r w:rsidRPr="00A448AD">
        <w:rPr>
          <w:color w:val="002060"/>
          <w:szCs w:val="22"/>
          <w:lang w:val="sr-Latn-RS"/>
        </w:rPr>
        <w:t xml:space="preserve"> РС</w:t>
      </w:r>
      <w:r w:rsidRPr="00A448AD">
        <w:rPr>
          <w:color w:val="002060"/>
          <w:szCs w:val="22"/>
          <w:lang w:val="sr-Cyrl-RS"/>
        </w:rPr>
        <w:t>“</w:t>
      </w:r>
      <w:r w:rsidRPr="00A448AD">
        <w:rPr>
          <w:color w:val="002060"/>
          <w:szCs w:val="22"/>
          <w:lang w:val="sr-Latn-RS"/>
        </w:rPr>
        <w:t xml:space="preserve">, бр. 73 од 11. октобра 2019. год. </w:t>
      </w:r>
    </w:p>
    <w:p w14:paraId="457FCD32" w14:textId="77777777" w:rsidR="00A448AD" w:rsidRPr="00A448AD" w:rsidRDefault="00A448AD" w:rsidP="00A448AD">
      <w:pPr>
        <w:spacing w:after="0" w:line="240" w:lineRule="auto"/>
        <w:ind w:firstLine="720"/>
        <w:jc w:val="both"/>
        <w:textAlignment w:val="baseline"/>
        <w:rPr>
          <w:color w:val="002060"/>
          <w:szCs w:val="22"/>
          <w:u w:val="single"/>
          <w:lang w:val="sr-Latn-RS"/>
        </w:rPr>
      </w:pPr>
      <w:r w:rsidRPr="00A448AD">
        <w:rPr>
          <w:color w:val="002060"/>
          <w:spacing w:val="-1"/>
        </w:rPr>
        <w:t xml:space="preserve">У првој половини 2020. године, </w:t>
      </w:r>
      <w:r w:rsidRPr="00A448AD">
        <w:rPr>
          <w:color w:val="002060"/>
          <w:szCs w:val="22"/>
          <w:lang w:val="sr-Cyrl-RS"/>
        </w:rPr>
        <w:t xml:space="preserve">Група за хартије од вредности и тржиште капитала </w:t>
      </w:r>
      <w:r w:rsidRPr="00A448AD">
        <w:rPr>
          <w:color w:val="002060"/>
          <w:szCs w:val="22"/>
          <w:lang w:val="sr-Latn-RS"/>
        </w:rPr>
        <w:t xml:space="preserve"> је </w:t>
      </w:r>
      <w:r w:rsidRPr="00A448AD">
        <w:rPr>
          <w:color w:val="002060"/>
        </w:rPr>
        <w:t xml:space="preserve">активно учествовала у припреми следећих подзаконских аката Комисије за хартије од вредности, </w:t>
      </w:r>
      <w:r w:rsidRPr="00A448AD">
        <w:rPr>
          <w:color w:val="002060"/>
          <w:lang w:val="sr-Cyrl-RS"/>
        </w:rPr>
        <w:t>којима се ближе уређује примена  Закона о отвореним инвестиционим фондовима са јавном понудом и Закона о алтернативним инвестиционим фондовима</w:t>
      </w:r>
      <w:r w:rsidRPr="00A448AD">
        <w:rPr>
          <w:color w:val="002060"/>
          <w:szCs w:val="22"/>
          <w:u w:val="single"/>
          <w:lang w:val="sr-Latn-RS"/>
        </w:rPr>
        <w:t xml:space="preserve">: </w:t>
      </w:r>
    </w:p>
    <w:p w14:paraId="52EFC085"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обављању делатности  друштава за управљање алтернативним инвестиционим фондовима ("Сл. гласник РС", број 61/2020);</w:t>
      </w:r>
    </w:p>
    <w:p w14:paraId="52B98CF3"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lastRenderedPageBreak/>
        <w:t>Правилник о алтернативним инвестиционим фондовима ("Сл. гласник РС", број 61/2020);</w:t>
      </w:r>
    </w:p>
    <w:p w14:paraId="33612FED"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врстама алтернативних инвестиционих фондова ("Сл. гласник РС", број 61/2020);</w:t>
      </w:r>
    </w:p>
    <w:p w14:paraId="3278754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алтернативним инвестиционим фондовима ("Сл. гласник РС", број 61/2020);</w:t>
      </w:r>
    </w:p>
    <w:p w14:paraId="5238315C"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w:t>
      </w:r>
      <w:r w:rsidRPr="00A448AD">
        <w:rPr>
          <w:b/>
          <w:bCs/>
          <w:color w:val="002060"/>
        </w:rPr>
        <w:t xml:space="preserve"> </w:t>
      </w:r>
      <w:r w:rsidRPr="00A448AD">
        <w:rPr>
          <w:color w:val="002060"/>
        </w:rPr>
        <w:t>контном оквиру и финансијским извештајима за друштва за управљање алтернативним инвестиционим фондовима ("Сл. гласник РС", број 61/2020);</w:t>
      </w:r>
    </w:p>
    <w:p w14:paraId="50CA66F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контном оквиру и финансијским извештајима за алтернативне инвестиционе фондове ("Сл. гласник РС", број 61/2020);</w:t>
      </w:r>
    </w:p>
    <w:p w14:paraId="7FDD1C0B"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условима за обављање послова депозитара алтернативног инвестиционог фонда ("Сл. гласник РС", број 61/2020);</w:t>
      </w:r>
    </w:p>
    <w:p w14:paraId="6089DE0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делатности друштва за управљање отвореним инвестиционим фондом са јавном понудом ("Сл. гласник РС", број 61/2020); </w:t>
      </w:r>
    </w:p>
    <w:p w14:paraId="2417EBD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отвореним инвестиционим фондовима са јавном понудом("Сл. гласник РС", број 61/2020); </w:t>
      </w:r>
    </w:p>
    <w:p w14:paraId="44BF7883"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послова депозитара отвореног инвестиционог фонда са јавном понудом ("Сл. гласник РС", број 61/2020) и </w:t>
      </w:r>
    </w:p>
    <w:p w14:paraId="007F1887"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отвореним инвестиционим фондовима са јавном понудом ("Сл. гласник РС", број 61/2020).</w:t>
      </w:r>
    </w:p>
    <w:p w14:paraId="26DCABD7" w14:textId="26DFEAD5" w:rsidR="00A448AD" w:rsidRPr="00A448AD" w:rsidRDefault="00A448AD" w:rsidP="00A448AD">
      <w:pPr>
        <w:spacing w:after="0" w:line="240" w:lineRule="auto"/>
        <w:ind w:right="-1"/>
        <w:jc w:val="both"/>
        <w:rPr>
          <w:color w:val="002060"/>
          <w:lang w:val="sr-Cyrl-CS"/>
        </w:rPr>
      </w:pPr>
      <w:r w:rsidRPr="00A448AD">
        <w:rPr>
          <w:color w:val="002060"/>
          <w:szCs w:val="22"/>
          <w:lang w:val="sr-Latn-RS"/>
        </w:rPr>
        <w:t xml:space="preserve"> </w:t>
      </w:r>
      <w:r w:rsidRPr="00A448AD">
        <w:rPr>
          <w:color w:val="002060"/>
          <w:szCs w:val="22"/>
          <w:lang w:val="sr-Latn-RS"/>
        </w:rPr>
        <w:tab/>
      </w:r>
      <w:r w:rsidRPr="00A448AD">
        <w:rPr>
          <w:color w:val="002060"/>
          <w:lang w:val="sr-Latn-RS"/>
        </w:rPr>
        <w:t xml:space="preserve">Крајем 2019. и током 2020. године, </w:t>
      </w:r>
      <w:r w:rsidRPr="00A448AD">
        <w:rPr>
          <w:color w:val="002060"/>
          <w:szCs w:val="22"/>
          <w:lang w:val="sr-Cyrl-RS"/>
        </w:rPr>
        <w:t>у сарадњи са релевантним институцијама</w:t>
      </w:r>
      <w:r w:rsidRPr="00A448AD">
        <w:rPr>
          <w:color w:val="002060"/>
          <w:szCs w:val="22"/>
          <w:lang w:val="sr-Latn-RS"/>
        </w:rPr>
        <w:t>, припрем</w:t>
      </w:r>
      <w:r w:rsidRPr="00A448AD">
        <w:rPr>
          <w:color w:val="002060"/>
          <w:szCs w:val="22"/>
          <w:lang w:val="sr-Cyrl-RS"/>
        </w:rPr>
        <w:t>љена</w:t>
      </w:r>
      <w:r w:rsidRPr="00A448AD">
        <w:rPr>
          <w:color w:val="002060"/>
          <w:szCs w:val="22"/>
          <w:lang w:val="sr-Latn-RS"/>
        </w:rPr>
        <w:t xml:space="preserve"> </w:t>
      </w:r>
      <w:r w:rsidR="00795236">
        <w:rPr>
          <w:color w:val="002060"/>
          <w:szCs w:val="22"/>
          <w:lang w:val="sr-Cyrl-RS"/>
        </w:rPr>
        <w:t>су</w:t>
      </w:r>
      <w:r w:rsidRPr="00A448AD">
        <w:rPr>
          <w:color w:val="002060"/>
          <w:szCs w:val="22"/>
          <w:lang w:val="sr-Latn-RS"/>
        </w:rPr>
        <w:t xml:space="preserve"> два нацрта закона којима су извршене измене</w:t>
      </w:r>
      <w:r w:rsidRPr="00A448AD">
        <w:rPr>
          <w:color w:val="002060"/>
          <w:lang w:val="sr-Latn-RS"/>
        </w:rPr>
        <w:t xml:space="preserve"> </w:t>
      </w:r>
      <w:r w:rsidRPr="00A448AD">
        <w:rPr>
          <w:color w:val="002060"/>
          <w:lang w:val="sr-Cyrl-CS"/>
        </w:rPr>
        <w:t>Закон</w:t>
      </w:r>
      <w:r w:rsidRPr="00A448AD">
        <w:rPr>
          <w:color w:val="002060"/>
          <w:lang w:val="sr-Latn-RS"/>
        </w:rPr>
        <w:t>а</w:t>
      </w:r>
      <w:r w:rsidRPr="00A448AD">
        <w:rPr>
          <w:color w:val="002060"/>
          <w:lang w:val="sr-Cyrl-CS"/>
        </w:rPr>
        <w:t xml:space="preserve"> о тржишту капитала („Службени гласник РС”, бр. 31/11, 112/15, 108/16</w:t>
      </w:r>
      <w:r w:rsidRPr="00A448AD">
        <w:rPr>
          <w:rFonts w:eastAsia="CTimesRoman"/>
          <w:bCs/>
          <w:color w:val="002060"/>
          <w:lang w:eastAsia="en-GB"/>
        </w:rPr>
        <w:t>, 9/2020 и 153/2020</w:t>
      </w:r>
      <w:r w:rsidRPr="00A448AD">
        <w:rPr>
          <w:color w:val="002060"/>
          <w:lang w:val="sr-Cyrl-CS"/>
        </w:rPr>
        <w:t>)</w:t>
      </w:r>
      <w:r w:rsidRPr="00A448AD">
        <w:rPr>
          <w:color w:val="002060"/>
          <w:lang w:val="sr-Latn-RS"/>
        </w:rPr>
        <w:t>.</w:t>
      </w:r>
      <w:r w:rsidRPr="00A448AD">
        <w:rPr>
          <w:color w:val="002060"/>
          <w:lang w:val="sr-Cyrl-CS"/>
        </w:rPr>
        <w:t xml:space="preserve"> </w:t>
      </w:r>
    </w:p>
    <w:p w14:paraId="7AB924CE" w14:textId="77777777" w:rsidR="00A448AD" w:rsidRPr="00A448AD" w:rsidRDefault="00A448AD" w:rsidP="00A448AD">
      <w:pPr>
        <w:spacing w:after="0" w:line="240" w:lineRule="auto"/>
        <w:ind w:firstLine="720"/>
        <w:jc w:val="both"/>
        <w:rPr>
          <w:rFonts w:eastAsia="Calibri"/>
          <w:color w:val="002060"/>
          <w:lang w:val="sr-Cyrl-RS"/>
        </w:rPr>
      </w:pPr>
      <w:r w:rsidRPr="00A448AD">
        <w:rPr>
          <w:color w:val="002060"/>
          <w:spacing w:val="-1"/>
          <w:lang w:val="sr-Latn-RS"/>
        </w:rPr>
        <w:t xml:space="preserve">Почетком 2020. године, </w:t>
      </w:r>
      <w:r w:rsidRPr="00A448AD">
        <w:rPr>
          <w:color w:val="002060"/>
          <w:spacing w:val="-2"/>
          <w:lang w:val="sr-Latn-RS"/>
        </w:rPr>
        <w:t>донет је</w:t>
      </w:r>
      <w:r w:rsidRPr="00A448AD">
        <w:rPr>
          <w:color w:val="002060"/>
          <w:spacing w:val="-2"/>
          <w:lang w:val="sr-Cyrl-CS"/>
        </w:rPr>
        <w:t xml:space="preserve"> </w:t>
      </w: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9/2020</w:t>
      </w:r>
      <w:r w:rsidRPr="00A448AD">
        <w:rPr>
          <w:color w:val="002060"/>
          <w:lang w:val="sr-Cyrl-CS"/>
        </w:rPr>
        <w:t xml:space="preserve">), </w:t>
      </w:r>
      <w:r w:rsidRPr="00A448AD">
        <w:rPr>
          <w:color w:val="002060"/>
          <w:lang w:val="sr-Latn-RS"/>
        </w:rPr>
        <w:t>којим</w:t>
      </w:r>
      <w:r w:rsidRPr="00A448AD">
        <w:rPr>
          <w:color w:val="002060"/>
          <w:lang w:val="sr-Cyrl-CS"/>
        </w:rPr>
        <w:t xml:space="preserve"> </w:t>
      </w:r>
      <w:r w:rsidRPr="00A448AD">
        <w:rPr>
          <w:color w:val="002060"/>
          <w:lang w:val="sr-Latn-RS"/>
        </w:rPr>
        <w:t>је извршено</w:t>
      </w:r>
      <w:r w:rsidRPr="00A448AD">
        <w:rPr>
          <w:color w:val="002060"/>
          <w:lang w:val="sr-Cyrl-CS"/>
        </w:rPr>
        <w:t xml:space="preserve"> усаглашавање са Законом о јавном дугу</w:t>
      </w:r>
      <w:r w:rsidRPr="00A448AD">
        <w:rPr>
          <w:color w:val="002060"/>
          <w:lang w:val="sr-Latn-RS"/>
        </w:rPr>
        <w:t xml:space="preserve">. Измене су извршене у циљу </w:t>
      </w:r>
      <w:r w:rsidRPr="00A448AD">
        <w:rPr>
          <w:color w:val="002060"/>
          <w:lang w:val="sr-Cyrl-RS"/>
        </w:rPr>
        <w:t xml:space="preserve"> повећања</w:t>
      </w:r>
      <w:r w:rsidRPr="00A448AD">
        <w:rPr>
          <w:color w:val="002060"/>
          <w:lang w:val="sr-Latn-RS"/>
        </w:rPr>
        <w:t xml:space="preserve"> доступности и атрактивности домаћих хартија вредности, а тиме и</w:t>
      </w:r>
      <w:r w:rsidRPr="00A448AD">
        <w:rPr>
          <w:color w:val="002060"/>
          <w:lang w:val="sr-Cyrl-RS"/>
        </w:rPr>
        <w:t xml:space="preserve"> базе и структуре потенцијалних инвеститора</w:t>
      </w:r>
      <w:r w:rsidRPr="00A448AD">
        <w:rPr>
          <w:color w:val="002060"/>
          <w:lang w:val="sr-Latn-RS"/>
        </w:rPr>
        <w:t xml:space="preserve">, што ће последично </w:t>
      </w:r>
      <w:r w:rsidRPr="00A448AD">
        <w:rPr>
          <w:color w:val="002060"/>
          <w:lang w:val="sr-Cyrl-RS"/>
        </w:rPr>
        <w:t>доприне</w:t>
      </w:r>
      <w:r w:rsidRPr="00A448AD">
        <w:rPr>
          <w:color w:val="002060"/>
          <w:lang w:val="sr-Latn-RS"/>
        </w:rPr>
        <w:t>ти</w:t>
      </w:r>
      <w:r w:rsidRPr="00A448AD">
        <w:rPr>
          <w:color w:val="002060"/>
          <w:lang w:val="sr-Cyrl-RS"/>
        </w:rPr>
        <w:t xml:space="preserve"> смањењу трошкова задуживања Републике Србије на домаћем тржишту кроз емисије државних обвезница</w:t>
      </w:r>
      <w:r w:rsidRPr="00A448AD">
        <w:rPr>
          <w:color w:val="002060"/>
          <w:lang w:val="sr-Latn-RS"/>
        </w:rPr>
        <w:t>.</w:t>
      </w:r>
      <w:r w:rsidRPr="00A448AD">
        <w:rPr>
          <w:rFonts w:eastAsia="Calibri"/>
          <w:color w:val="002060"/>
          <w:lang w:val="sr-Cyrl-RS"/>
        </w:rPr>
        <w:t xml:space="preserve"> </w:t>
      </w:r>
    </w:p>
    <w:p w14:paraId="2BC5E60A" w14:textId="77777777" w:rsidR="00A448AD" w:rsidRPr="00A448AD" w:rsidRDefault="00A448AD" w:rsidP="00A448AD">
      <w:pPr>
        <w:widowControl w:val="0"/>
        <w:spacing w:after="0" w:line="240" w:lineRule="auto"/>
        <w:ind w:firstLine="720"/>
        <w:jc w:val="both"/>
        <w:rPr>
          <w:rFonts w:eastAsia="CTimesRoman"/>
          <w:iCs/>
          <w:color w:val="002060"/>
          <w:lang w:val="sr-Cyrl-RS" w:eastAsia="en-GB"/>
        </w:rPr>
      </w:pPr>
      <w:r w:rsidRPr="00A448AD">
        <w:rPr>
          <w:rFonts w:eastAsia="CTimesRoman"/>
          <w:bCs/>
          <w:color w:val="002060"/>
          <w:lang w:eastAsia="en-GB"/>
        </w:rPr>
        <w:t xml:space="preserve">У циљу подршке Програму економских мера за смањење негативних ефеката проузрокованих пандемијом </w:t>
      </w:r>
      <w:r w:rsidRPr="00A448AD">
        <w:rPr>
          <w:rFonts w:eastAsia="CTimesRoman"/>
          <w:bCs/>
          <w:color w:val="002060"/>
          <w:lang w:val="sr-Cyrl-RS" w:eastAsia="en-GB"/>
        </w:rPr>
        <w:t xml:space="preserve">болести </w:t>
      </w:r>
      <w:r w:rsidRPr="00A448AD">
        <w:rPr>
          <w:rFonts w:eastAsia="CTimesRoman"/>
          <w:bCs/>
          <w:color w:val="002060"/>
          <w:lang w:val="sr-Latn-RS" w:eastAsia="en-GB"/>
        </w:rPr>
        <w:t xml:space="preserve">COVID-19 </w:t>
      </w:r>
      <w:r w:rsidRPr="00A448AD">
        <w:rPr>
          <w:rFonts w:eastAsia="CTimesRoman"/>
          <w:bCs/>
          <w:color w:val="002060"/>
          <w:lang w:val="sr-Cyrl-RS" w:eastAsia="en-GB"/>
        </w:rPr>
        <w:t>изазван</w:t>
      </w:r>
      <w:r w:rsidRPr="00A448AD">
        <w:rPr>
          <w:rFonts w:eastAsia="CTimesRoman"/>
          <w:bCs/>
          <w:color w:val="002060"/>
          <w:lang w:val="sr-Latn-RS" w:eastAsia="en-GB"/>
        </w:rPr>
        <w:t>e</w:t>
      </w:r>
      <w:r w:rsidRPr="00A448AD">
        <w:rPr>
          <w:rFonts w:eastAsia="CTimesRoman"/>
          <w:bCs/>
          <w:color w:val="002060"/>
          <w:lang w:val="sr-Cyrl-RS" w:eastAsia="en-GB"/>
        </w:rPr>
        <w:t xml:space="preserve"> </w:t>
      </w:r>
      <w:hyperlink r:id="rId65" w:history="1">
        <w:r w:rsidRPr="00A448AD">
          <w:rPr>
            <w:rFonts w:eastAsia="Times New Roman"/>
            <w:color w:val="002060"/>
            <w:szCs w:val="22"/>
            <w:lang w:val="sr-Cyrl-RS"/>
          </w:rPr>
          <w:t>вирусом SARS-CоV-2</w:t>
        </w:r>
      </w:hyperlink>
      <w:r w:rsidRPr="00A448AD">
        <w:rPr>
          <w:rFonts w:eastAsia="Times New Roman"/>
          <w:color w:val="002060"/>
          <w:szCs w:val="22"/>
          <w:lang w:val="sr-Cyrl-RS"/>
        </w:rPr>
        <w:t xml:space="preserve"> </w:t>
      </w:r>
      <w:r w:rsidRPr="00A448AD">
        <w:rPr>
          <w:rFonts w:eastAsia="CTimesRoman"/>
          <w:bCs/>
          <w:color w:val="002060"/>
          <w:lang w:eastAsia="en-GB"/>
        </w:rPr>
        <w:t xml:space="preserve">и подршке привреди Србије, </w:t>
      </w:r>
      <w:r w:rsidRPr="00A448AD">
        <w:rPr>
          <w:iCs/>
          <w:color w:val="002060"/>
          <w:lang w:val="sr-Cyrl-RS"/>
        </w:rPr>
        <w:t>донета</w:t>
      </w:r>
      <w:r w:rsidRPr="00A448AD">
        <w:rPr>
          <w:iCs/>
          <w:color w:val="002060"/>
          <w:lang w:val="sr-Latn-RS"/>
        </w:rPr>
        <w:t xml:space="preserve"> је</w:t>
      </w:r>
      <w:r w:rsidRPr="00A448AD">
        <w:rPr>
          <w:iCs/>
          <w:color w:val="002060"/>
          <w:lang w:val="sr-Cyrl-RS"/>
        </w:rPr>
        <w:t xml:space="preserve"> Уредба о поступку за издавање дужничких хартија од вредности </w:t>
      </w: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r w:rsidRPr="00A448AD">
        <w:rPr>
          <w:iCs/>
          <w:color w:val="002060"/>
          <w:lang w:val="sr-Cyrl-RS"/>
        </w:rPr>
        <w:t>)</w:t>
      </w:r>
      <w:r w:rsidRPr="00A448AD">
        <w:rPr>
          <w:iCs/>
          <w:color w:val="002060"/>
          <w:lang w:val="sr-Latn-RS"/>
        </w:rPr>
        <w:t xml:space="preserve">. Одредбе ове уредбе </w:t>
      </w:r>
      <w:r w:rsidRPr="00A448AD">
        <w:rPr>
          <w:iCs/>
          <w:color w:val="002060"/>
          <w:lang w:val="sr-Cyrl-RS"/>
        </w:rPr>
        <w:t>уређују</w:t>
      </w:r>
      <w:r w:rsidRPr="00A448AD">
        <w:rPr>
          <w:iCs/>
          <w:color w:val="002060"/>
          <w:lang w:val="sr-Latn-RS"/>
        </w:rPr>
        <w:t xml:space="preserve"> п</w:t>
      </w:r>
      <w:r w:rsidRPr="00A448AD">
        <w:rPr>
          <w:color w:val="002060"/>
          <w:lang w:val="sr-Cyrl-RS"/>
        </w:rPr>
        <w:t>оједностављ</w:t>
      </w:r>
      <w:r w:rsidRPr="00A448AD">
        <w:rPr>
          <w:color w:val="002060"/>
          <w:lang w:val="sr-Latn-RS"/>
        </w:rPr>
        <w:t xml:space="preserve">ен </w:t>
      </w:r>
      <w:r w:rsidRPr="00A448AD">
        <w:rPr>
          <w:color w:val="002060"/>
          <w:lang w:val="sr-Cyrl-RS"/>
        </w:rPr>
        <w:t>поступ</w:t>
      </w:r>
      <w:r w:rsidRPr="00A448AD">
        <w:rPr>
          <w:color w:val="002060"/>
          <w:lang w:val="sr-Latn-RS"/>
        </w:rPr>
        <w:t>а</w:t>
      </w:r>
      <w:r w:rsidRPr="00A448AD">
        <w:rPr>
          <w:color w:val="002060"/>
          <w:lang w:val="sr-Cyrl-RS"/>
        </w:rPr>
        <w:t xml:space="preserve">к </w:t>
      </w:r>
      <w:r w:rsidRPr="00A448AD">
        <w:rPr>
          <w:rFonts w:eastAsia="CTimesRoman"/>
          <w:iCs/>
          <w:color w:val="002060"/>
          <w:lang w:val="sr-Cyrl-RS" w:eastAsia="en-GB"/>
        </w:rPr>
        <w:t>за састављање проспекта за издавање дужничких хартија од вредности и подношењ</w:t>
      </w:r>
      <w:r w:rsidRPr="00A448AD">
        <w:rPr>
          <w:rFonts w:eastAsia="CTimesRoman"/>
          <w:iCs/>
          <w:color w:val="002060"/>
          <w:lang w:val="sr-Latn-RS" w:eastAsia="en-GB"/>
        </w:rPr>
        <w:t>е</w:t>
      </w:r>
      <w:r w:rsidRPr="00A448AD">
        <w:rPr>
          <w:rFonts w:eastAsia="CTimesRoman"/>
          <w:iCs/>
          <w:color w:val="002060"/>
          <w:lang w:val="sr-Cyrl-RS" w:eastAsia="en-GB"/>
        </w:rPr>
        <w:t xml:space="preserve"> захтева Комисији за одобрење проспекта, што привредним друштвима </w:t>
      </w:r>
      <w:r w:rsidRPr="00A448AD">
        <w:rPr>
          <w:rFonts w:eastAsia="CTimesRoman"/>
          <w:iCs/>
          <w:color w:val="002060"/>
          <w:lang w:val="sr-Latn-RS" w:eastAsia="en-GB"/>
        </w:rPr>
        <w:t xml:space="preserve">омогућава </w:t>
      </w:r>
      <w:r w:rsidRPr="00A448AD">
        <w:rPr>
          <w:rFonts w:eastAsia="CTimesRoman"/>
          <w:iCs/>
          <w:color w:val="002060"/>
          <w:lang w:val="sr-Cyrl-RS" w:eastAsia="en-GB"/>
        </w:rPr>
        <w:t>бржи и лакши приступ финансијским средствима неопходним за редовне пословне активности или унапређење и проширење пословања, уз мање трошкове приликом издавања ових хартија од вредности.</w:t>
      </w:r>
    </w:p>
    <w:p w14:paraId="6216DEC7" w14:textId="77777777" w:rsidR="00A448AD" w:rsidRPr="00A448AD" w:rsidRDefault="00A448AD" w:rsidP="00A448AD">
      <w:pPr>
        <w:spacing w:after="0" w:line="240" w:lineRule="auto"/>
        <w:ind w:firstLine="720"/>
        <w:jc w:val="both"/>
        <w:rPr>
          <w:color w:val="002060"/>
          <w:szCs w:val="22"/>
          <w:lang w:val="sr-Latn-RS"/>
        </w:rPr>
      </w:pPr>
      <w:r w:rsidRPr="00A448AD">
        <w:rPr>
          <w:iCs/>
          <w:color w:val="002060"/>
          <w:lang w:val="sr-Latn-RS"/>
        </w:rPr>
        <w:t>С обзиром на временски ограничену примену</w:t>
      </w:r>
      <w:r w:rsidRPr="00A448AD">
        <w:rPr>
          <w:iCs/>
          <w:color w:val="002060"/>
          <w:lang w:val="sr-Cyrl-RS"/>
        </w:rPr>
        <w:t>, одредбе</w:t>
      </w:r>
      <w:r w:rsidRPr="00A448AD">
        <w:rPr>
          <w:iCs/>
          <w:color w:val="002060"/>
          <w:lang w:val="sr-Latn-RS"/>
        </w:rPr>
        <w:t xml:space="preserve"> </w:t>
      </w:r>
      <w:r w:rsidRPr="00A448AD">
        <w:rPr>
          <w:iCs/>
          <w:color w:val="002060"/>
          <w:lang w:val="sr-Cyrl-RS"/>
        </w:rPr>
        <w:t>ове уредбе</w:t>
      </w:r>
      <w:r w:rsidRPr="00A448AD">
        <w:rPr>
          <w:iCs/>
          <w:color w:val="002060"/>
          <w:lang w:val="sr-Latn-RS"/>
        </w:rPr>
        <w:t xml:space="preserve"> </w:t>
      </w:r>
      <w:r w:rsidRPr="00A448AD">
        <w:rPr>
          <w:iCs/>
          <w:color w:val="002060"/>
          <w:lang w:val="sr-Cyrl-RS"/>
        </w:rPr>
        <w:t>су имплементиране Законом о изменама и допуни  Закона о тржишту капитала</w:t>
      </w:r>
      <w:r w:rsidRPr="00A448AD">
        <w:rPr>
          <w:iCs/>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153/2020</w:t>
      </w:r>
      <w:r w:rsidRPr="00A448AD">
        <w:rPr>
          <w:color w:val="002060"/>
          <w:lang w:val="sr-Cyrl-CS"/>
        </w:rPr>
        <w:t>)</w:t>
      </w:r>
      <w:r w:rsidRPr="00A448AD">
        <w:rPr>
          <w:iCs/>
          <w:color w:val="002060"/>
          <w:lang w:val="sr-Latn-RS"/>
        </w:rPr>
        <w:t xml:space="preserve">, са циљем да и </w:t>
      </w:r>
      <w:r w:rsidRPr="00A448AD">
        <w:rPr>
          <w:iCs/>
          <w:color w:val="002060"/>
          <w:lang w:val="sr-Cyrl-RS"/>
        </w:rPr>
        <w:t>у наредном периоду помогну и убрзају опоравак домаће привреде, обезбеде већи обим трговања и бољу понуду квалитетних финансијских инструмената на тржишту капитала у виду корпоративних обвезница</w:t>
      </w:r>
      <w:r w:rsidRPr="00A448AD">
        <w:rPr>
          <w:iCs/>
          <w:color w:val="002060"/>
          <w:lang w:val="sr-Latn-RS"/>
        </w:rPr>
        <w:t>.</w:t>
      </w:r>
      <w:r w:rsidRPr="00A448AD">
        <w:rPr>
          <w:iCs/>
          <w:color w:val="002060"/>
          <w:lang w:val="sr-Cyrl-RS"/>
        </w:rPr>
        <w:t xml:space="preserve"> Истим изменама</w:t>
      </w:r>
      <w:r w:rsidRPr="00A448AD">
        <w:rPr>
          <w:iCs/>
          <w:color w:val="002060"/>
          <w:lang w:val="sr-Latn-RS"/>
        </w:rPr>
        <w:t xml:space="preserve"> Закона о тржишту капитала</w:t>
      </w:r>
      <w:r w:rsidRPr="00A448AD">
        <w:rPr>
          <w:iCs/>
          <w:color w:val="002060"/>
          <w:lang w:val="sr-Cyrl-RS"/>
        </w:rPr>
        <w:t xml:space="preserve"> </w:t>
      </w:r>
      <w:r w:rsidRPr="00A448AD">
        <w:rPr>
          <w:iCs/>
          <w:color w:val="002060"/>
          <w:lang w:val="sr-Latn-RS"/>
        </w:rPr>
        <w:t xml:space="preserve">скраћен је </w:t>
      </w:r>
      <w:r w:rsidRPr="00A448AD">
        <w:rPr>
          <w:iCs/>
          <w:color w:val="002060"/>
          <w:lang w:val="sr-Cyrl-RS"/>
        </w:rPr>
        <w:t>временск</w:t>
      </w:r>
      <w:r w:rsidRPr="00A448AD">
        <w:rPr>
          <w:iCs/>
          <w:color w:val="002060"/>
          <w:lang w:val="sr-Latn-RS"/>
        </w:rPr>
        <w:t>и</w:t>
      </w:r>
      <w:r w:rsidRPr="00A448AD">
        <w:rPr>
          <w:iCs/>
          <w:color w:val="002060"/>
          <w:lang w:val="sr-Cyrl-RS"/>
        </w:rPr>
        <w:t xml:space="preserve"> период у коме друштво може задржати статус јавног друштва без да тргује хартијама од вредности</w:t>
      </w:r>
      <w:r w:rsidRPr="00A448AD">
        <w:rPr>
          <w:iCs/>
          <w:color w:val="002060"/>
          <w:lang w:val="sr-Latn-RS"/>
        </w:rPr>
        <w:t xml:space="preserve">, што има за циљ спречавање </w:t>
      </w:r>
      <w:r w:rsidRPr="00A448AD">
        <w:rPr>
          <w:iCs/>
          <w:color w:val="002060"/>
          <w:lang w:val="sr-Cyrl-RS"/>
        </w:rPr>
        <w:t>манипулација на тржишту приликом делистирања јавних друштава.</w:t>
      </w:r>
      <w:r w:rsidRPr="00A448AD">
        <w:rPr>
          <w:color w:val="002060"/>
          <w:szCs w:val="22"/>
          <w:lang w:val="sr-Latn-RS"/>
        </w:rPr>
        <w:t xml:space="preserve">                                                </w:t>
      </w:r>
    </w:p>
    <w:p w14:paraId="226D6DA2" w14:textId="77777777" w:rsidR="00A448AD" w:rsidRPr="00A448AD" w:rsidRDefault="00A448AD" w:rsidP="00A448AD">
      <w:pPr>
        <w:spacing w:after="0" w:line="240" w:lineRule="auto"/>
        <w:ind w:right="-143" w:firstLine="720"/>
        <w:jc w:val="both"/>
        <w:rPr>
          <w:rFonts w:eastAsia="Times New Roman"/>
          <w:b/>
          <w:i/>
          <w:color w:val="002060"/>
          <w:szCs w:val="22"/>
          <w:lang w:val="sr-Cyrl-RS"/>
        </w:rPr>
      </w:pPr>
    </w:p>
    <w:p w14:paraId="5B13A48F" w14:textId="77777777" w:rsidR="00A448AD" w:rsidRPr="00A448AD" w:rsidRDefault="00A448AD" w:rsidP="00A448AD">
      <w:pPr>
        <w:spacing w:after="0" w:line="240" w:lineRule="auto"/>
        <w:ind w:right="-144" w:firstLine="720"/>
        <w:jc w:val="both"/>
        <w:rPr>
          <w:rFonts w:eastAsia="Times New Roman"/>
          <w:color w:val="002060"/>
          <w:lang w:val="sr-Cyrl-RS"/>
        </w:rPr>
      </w:pPr>
      <w:r w:rsidRPr="00A448AD">
        <w:rPr>
          <w:rFonts w:eastAsia="Times New Roman"/>
          <w:b/>
          <w:i/>
          <w:color w:val="002060"/>
          <w:lang w:val="sr-Cyrl-RS"/>
        </w:rPr>
        <w:t>Одељење за банкарство</w:t>
      </w:r>
      <w:r w:rsidRPr="00A448AD">
        <w:rPr>
          <w:rFonts w:eastAsia="Times New Roman"/>
          <w:color w:val="002060"/>
          <w:lang w:val="sr-Cyrl-RS"/>
        </w:rPr>
        <w:t xml:space="preserve"> сходно прописаним надлежностима, овлашћењима и обавезама, континуирано учествује у активностима усмереним на праћење рада органа </w:t>
      </w:r>
      <w:r w:rsidRPr="00A448AD">
        <w:rPr>
          <w:rFonts w:eastAsia="Times New Roman"/>
          <w:color w:val="002060"/>
          <w:lang w:val="sr-Cyrl-RS"/>
        </w:rPr>
        <w:lastRenderedPageBreak/>
        <w:t xml:space="preserve">управљања у банкама чији је акционар Република Србија и њихових пословних резултата. У априлу 2021. године донет је Закон о измени Закона о утврђивању гарантне шеме као мера подршке привреди за ублажавање последица пандемије болести COVID-19 изазване вирусом SARS-CоV-2, којим су </w:t>
      </w:r>
      <w:r w:rsidRPr="00A448AD">
        <w:rPr>
          <w:rFonts w:eastAsia="Times New Roman"/>
          <w:color w:val="002060"/>
          <w:lang w:val="sr-Cyrl-CS"/>
        </w:rPr>
        <w:t>обезбеђена додатна средства за привреднике кроз гарантну шему и продужено њено време трајања. Истовремено, а</w:t>
      </w:r>
      <w:r w:rsidRPr="00A448AD">
        <w:rPr>
          <w:rFonts w:eastAsia="Times New Roman"/>
          <w:color w:val="002060"/>
          <w:lang w:val="sr-Cyrl-RS"/>
        </w:rPr>
        <w:t xml:space="preserve"> с обзиром на чињеницу да је Република Србија препознала потребу да се најугроженијим предузећима додатно помогне, услед продуженог негативног утицаја пандемије болести COVID-19, донет је и 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SARS-CоV-2, ради ублажавања економских и финансијских последица по привреду Републике Србије, а </w:t>
      </w:r>
      <w:r w:rsidRPr="00A448AD">
        <w:rPr>
          <w:rFonts w:eastAsia="Times New Roman"/>
          <w:color w:val="002060"/>
          <w:lang w:val="sr-Cyrl-CS"/>
        </w:rPr>
        <w:t xml:space="preserve">са циљем повећања ликвидности привредних субјеката. </w:t>
      </w:r>
      <w:r w:rsidRPr="00A448AD">
        <w:rPr>
          <w:rFonts w:eastAsia="Times New Roman"/>
          <w:color w:val="002060"/>
          <w:lang w:val="sr-Cyrl-RS"/>
        </w:rPr>
        <w:t>Доношењем Програма за решавање проблематичних кредита за период 2018−2020. године, заједно са пратећим Aкционим планом овог програма, успeшнo је испуњен рeфoрмски циљ унутaр прoгрaмa сaрaдњe сa Meђунaрoдним мoнeтaрним фoндoм и зaцртaн пут зa дaљи успeшaн рaд нa рeшaвaњу питaњa прoблeмaтичних пoтрaживaњa. Главни фокус поменутог документа представља решавање питања проблематичних пласмана банака у стечају и пласмана у име и за рачун Републике Србије, којима управља Агенција за осигурање депозита. С тим у вези, поступак уступања портфеља потраживања којима Агенција за осигурање депозита управља у име и за рачун Републике Србије, чија је номинална вредност 1.8 милијарди евра, успешно је окончан дана 19. априла 2021. године, потписивањем Оквирних уговора о уступању портфеља потраживања и исплатом накнаде за уступање. У току је разматрање израде Стратегије развојног финансирања.</w:t>
      </w:r>
    </w:p>
    <w:p w14:paraId="1B9CF172" w14:textId="77777777" w:rsidR="00A448AD" w:rsidRPr="00A448AD" w:rsidRDefault="00A448AD" w:rsidP="00A448AD">
      <w:pPr>
        <w:spacing w:after="0" w:line="240" w:lineRule="auto"/>
        <w:ind w:right="-143" w:firstLine="720"/>
        <w:jc w:val="both"/>
        <w:rPr>
          <w:rFonts w:eastAsia="Times New Roman"/>
          <w:color w:val="002060"/>
          <w:szCs w:val="22"/>
          <w:lang w:val="sr-Cyrl-RS"/>
        </w:rPr>
      </w:pPr>
    </w:p>
    <w:p w14:paraId="3D74CAE1" w14:textId="77777777" w:rsidR="00A448AD" w:rsidRPr="00A448AD" w:rsidRDefault="00A448AD" w:rsidP="00A448AD">
      <w:pPr>
        <w:spacing w:after="0" w:line="240" w:lineRule="auto"/>
        <w:ind w:firstLine="720"/>
        <w:jc w:val="both"/>
        <w:rPr>
          <w:color w:val="002060"/>
          <w:lang w:val="sr-Latn-RS"/>
        </w:rPr>
      </w:pPr>
      <w:r w:rsidRPr="00A448AD">
        <w:rPr>
          <w:rFonts w:eastAsia="Times New Roman"/>
          <w:b/>
          <w:i/>
          <w:color w:val="002060"/>
          <w:szCs w:val="22"/>
          <w:lang w:val="sr-Cyrl-RS"/>
        </w:rPr>
        <w:t>Група за платни систем и небанкарске финансијске институције</w:t>
      </w:r>
      <w:r w:rsidRPr="00A448AD">
        <w:rPr>
          <w:rFonts w:eastAsia="Times New Roman"/>
          <w:color w:val="002060"/>
          <w:szCs w:val="22"/>
          <w:lang w:val="sr-Cyrl-RS"/>
        </w:rPr>
        <w:t xml:space="preserve"> </w:t>
      </w:r>
      <w:r w:rsidRPr="00A448AD">
        <w:rPr>
          <w:color w:val="002060"/>
          <w:lang w:val="sr-Latn-RS"/>
        </w:rPr>
        <w:t xml:space="preserve">поступа по захтевима правних лица за прибављање сагласности Владе за обављање послова из члана 7, 20. и 33. Закона о девизном пословању („Службени гласник РС”, бр. 62/2006, 31/2011, 119/2012, 139/2014 и 30/2018), у ком смислу је у 2020. години припремљено и поступљено по </w:t>
      </w:r>
      <w:r w:rsidRPr="00A448AD">
        <w:rPr>
          <w:color w:val="002060"/>
          <w:lang w:val="sr-Cyrl-RS"/>
        </w:rPr>
        <w:t>осам</w:t>
      </w:r>
      <w:r w:rsidRPr="00A448AD">
        <w:rPr>
          <w:color w:val="002060"/>
          <w:lang w:val="sr-Latn-RS"/>
        </w:rPr>
        <w:t xml:space="preserve"> захтева, а до 30. </w:t>
      </w:r>
      <w:r w:rsidRPr="00A448AD">
        <w:rPr>
          <w:color w:val="002060"/>
          <w:lang w:val="sr-Cyrl-RS"/>
        </w:rPr>
        <w:t>јун</w:t>
      </w:r>
      <w:r w:rsidRPr="00A448AD">
        <w:rPr>
          <w:color w:val="002060"/>
          <w:lang w:val="sr-Latn-RS"/>
        </w:rPr>
        <w:t>а 202</w:t>
      </w:r>
      <w:r w:rsidRPr="00A448AD">
        <w:rPr>
          <w:color w:val="002060"/>
          <w:lang w:val="sr-Cyrl-RS"/>
        </w:rPr>
        <w:t>1</w:t>
      </w:r>
      <w:r w:rsidRPr="00A448AD">
        <w:rPr>
          <w:color w:val="002060"/>
          <w:lang w:val="sr-Latn-RS"/>
        </w:rPr>
        <w:t>. године</w:t>
      </w:r>
      <w:r w:rsidRPr="00A448AD">
        <w:rPr>
          <w:color w:val="002060"/>
        </w:rPr>
        <w:t xml:space="preserve"> </w:t>
      </w:r>
      <w:r w:rsidRPr="00A448AD">
        <w:rPr>
          <w:color w:val="002060"/>
          <w:lang w:val="sr-Latn-RS"/>
        </w:rPr>
        <w:t xml:space="preserve">припремљено </w:t>
      </w:r>
      <w:r w:rsidRPr="00A448AD">
        <w:rPr>
          <w:color w:val="002060"/>
          <w:lang w:val="sr-Cyrl-RS"/>
        </w:rPr>
        <w:t xml:space="preserve">је </w:t>
      </w:r>
      <w:r w:rsidRPr="00A448AD">
        <w:rPr>
          <w:color w:val="002060"/>
          <w:lang w:val="sr-Latn-RS"/>
        </w:rPr>
        <w:t xml:space="preserve">и поступљено по </w:t>
      </w:r>
      <w:r w:rsidRPr="00A448AD">
        <w:rPr>
          <w:color w:val="002060"/>
          <w:lang w:val="sr-Cyrl-RS"/>
        </w:rPr>
        <w:t>два</w:t>
      </w:r>
      <w:r w:rsidRPr="00A448AD">
        <w:rPr>
          <w:color w:val="002060"/>
          <w:lang w:val="sr-Latn-RS"/>
        </w:rPr>
        <w:t xml:space="preserve"> захтева. Поступак за прибављање прописане сагласности Владе покреће се подношењем писаног захтева правног лица,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Законом о републичким административним таксама и Тарифом републичких административних такси није прописана такса за подношење захтева за прибављање сагласности Владе за обављање послова из чл. 7, 20. и 33. Закона о девизном пословању. 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  </w:t>
      </w:r>
    </w:p>
    <w:p w14:paraId="4497E14B" w14:textId="72303420" w:rsidR="00A448AD" w:rsidRPr="00A448AD" w:rsidRDefault="00A448AD" w:rsidP="00A448AD">
      <w:pPr>
        <w:spacing w:after="0" w:line="240" w:lineRule="auto"/>
        <w:ind w:firstLine="720"/>
        <w:jc w:val="both"/>
        <w:rPr>
          <w:color w:val="002060"/>
          <w:lang w:val="sr-Latn-RS"/>
        </w:rPr>
      </w:pPr>
      <w:r w:rsidRPr="00A448AD">
        <w:rPr>
          <w:color w:val="002060"/>
          <w:lang w:val="sr-Latn-RS"/>
        </w:rPr>
        <w:t xml:space="preserve">Група за платни систем и небанкарске институције води и управни поступак и израђује управне акте у складу са Законом о факторингу („Службени гласник РС”, бр. 62/2013 и 30/2018), а којима се привредним друштвима одобрава обављање посла факторинга, односно претходно издато одобрење престаје или одузима исто у складу са Законом. У 2020. години примљена су </w:t>
      </w:r>
      <w:r w:rsidRPr="00A448AD">
        <w:rPr>
          <w:color w:val="002060"/>
          <w:lang w:val="sr-Cyrl-RS"/>
        </w:rPr>
        <w:t>два</w:t>
      </w:r>
      <w:r w:rsidRPr="00A448AD">
        <w:rPr>
          <w:color w:val="002060"/>
          <w:lang w:val="sr-Latn-RS"/>
        </w:rPr>
        <w:t xml:space="preserve"> захтева и издата </w:t>
      </w:r>
      <w:r w:rsidRPr="00A448AD">
        <w:rPr>
          <w:color w:val="002060"/>
          <w:lang w:val="sr-Cyrl-RS"/>
        </w:rPr>
        <w:t>два</w:t>
      </w:r>
      <w:r w:rsidRPr="00A448AD">
        <w:rPr>
          <w:color w:val="002060"/>
          <w:lang w:val="sr-Latn-RS"/>
        </w:rPr>
        <w:t xml:space="preserve"> решења којима се одобрава обављање послова факторинга, а до 30. </w:t>
      </w:r>
      <w:r w:rsidRPr="00A448AD">
        <w:rPr>
          <w:color w:val="002060"/>
          <w:lang w:val="sr-Cyrl-RS"/>
        </w:rPr>
        <w:t>јун</w:t>
      </w:r>
      <w:r w:rsidRPr="00A448AD">
        <w:rPr>
          <w:color w:val="002060"/>
          <w:lang w:val="sr-Latn-RS"/>
        </w:rPr>
        <w:t xml:space="preserve">а 2021. године примљен </w:t>
      </w:r>
      <w:r w:rsidRPr="00A448AD">
        <w:rPr>
          <w:color w:val="002060"/>
          <w:lang w:val="sr-Cyrl-RS"/>
        </w:rPr>
        <w:t>је један</w:t>
      </w:r>
      <w:r w:rsidRPr="00A448AD">
        <w:rPr>
          <w:color w:val="002060"/>
          <w:lang w:val="sr-Latn-RS"/>
        </w:rPr>
        <w:t xml:space="preserve"> захтев </w:t>
      </w:r>
      <w:r w:rsidRPr="00A448AD">
        <w:rPr>
          <w:color w:val="002060"/>
          <w:lang w:val="sr-Cyrl-RS"/>
        </w:rPr>
        <w:t>и издато једно решење којим се одобрава</w:t>
      </w:r>
      <w:r w:rsidRPr="00A448AD">
        <w:rPr>
          <w:color w:val="002060"/>
          <w:lang w:val="sr-Latn-RS"/>
        </w:rPr>
        <w:t xml:space="preserve"> обављање посла факторинга</w:t>
      </w:r>
      <w:r w:rsidRPr="00A448AD">
        <w:rPr>
          <w:color w:val="002060"/>
          <w:lang w:val="sr-Cyrl-RS"/>
        </w:rPr>
        <w:t>, као и један захтев за престанком важења одобрења за обављање посла факторинга</w:t>
      </w:r>
      <w:r w:rsidRPr="00A448AD">
        <w:rPr>
          <w:color w:val="002060"/>
          <w:lang w:val="sr-Latn-RS"/>
        </w:rPr>
        <w:t xml:space="preserve">. Поступак подношења захтева за издавање одобрења за обављање посла факторинга и поступање по истом уређени су </w:t>
      </w:r>
      <w:r w:rsidRPr="00A448AD">
        <w:rPr>
          <w:color w:val="002060"/>
          <w:lang w:val="sr-Latn-RS"/>
        </w:rPr>
        <w:lastRenderedPageBreak/>
        <w:t xml:space="preserve">одредбама Закона о факторингу и Правилника о ближим условима и начину издавања одобрења за обављање посла факторинга („Службени гласник РС”, број 93/2013). Писани захтев прописане садржине подноси оснивач факторинг друштва или овлашћено лице.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и Тарифом републичких административних такси (тарифни бр. 1. и 9). По пријему захтева врши се провера испуњености услова и достављене документације, а о поднетом захтеву се одлучује у року од 15 дана од дана пријема уредног захтева, у смислу Закона о факторингу. Решење којим се одлучује о захтеву за издавање одобрења за обављање посла факторинга је коначно у управном поступку, али се против истог може водити управни спор. 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Правилником о садржини Регистра факторинга („Службени гласник РС”, број 93/2013), у </w:t>
      </w:r>
      <w:hyperlink r:id="rId66" w:history="1">
        <w:r w:rsidRPr="00986717">
          <w:rPr>
            <w:rStyle w:val="Hyperlink"/>
            <w:u w:val="none"/>
            <w:lang w:val="sr-Latn-RS"/>
          </w:rPr>
          <w:t>Регистру факторинга</w:t>
        </w:r>
      </w:hyperlink>
      <w:r w:rsidRPr="00A448AD">
        <w:rPr>
          <w:color w:val="002060"/>
          <w:lang w:val="sr-Latn-RS"/>
        </w:rPr>
        <w:t xml:space="preserve"> који води Агенција за привредне регистре и који је објављен на интернет страни те агенције.</w:t>
      </w:r>
    </w:p>
    <w:p w14:paraId="11AAE5FF" w14:textId="77777777" w:rsidR="00A448AD" w:rsidRPr="00A448AD" w:rsidRDefault="00A448AD" w:rsidP="00A448AD">
      <w:pPr>
        <w:spacing w:after="0" w:line="240" w:lineRule="auto"/>
        <w:ind w:firstLine="720"/>
        <w:jc w:val="both"/>
        <w:rPr>
          <w:rFonts w:eastAsia="Calibri"/>
          <w:color w:val="002060"/>
          <w:lang w:val="sr-Latn-RS"/>
        </w:rPr>
      </w:pPr>
    </w:p>
    <w:p w14:paraId="4AC5C867" w14:textId="77777777" w:rsidR="001F74DA" w:rsidRDefault="00A448AD" w:rsidP="00A448AD">
      <w:pPr>
        <w:spacing w:after="0" w:line="240" w:lineRule="auto"/>
        <w:ind w:right="98"/>
        <w:jc w:val="center"/>
        <w:rPr>
          <w:b/>
          <w:color w:val="002060"/>
          <w:sz w:val="22"/>
          <w:szCs w:val="22"/>
          <w:lang w:val="sr-Cyrl-RS"/>
        </w:rPr>
      </w:pPr>
      <w:r w:rsidRPr="00A448AD">
        <w:rPr>
          <w:b/>
          <w:color w:val="002060"/>
          <w:sz w:val="22"/>
          <w:szCs w:val="22"/>
        </w:rPr>
        <w:t>Захтеви и одговори на захтеве из надлежности Се</w:t>
      </w:r>
      <w:r w:rsidRPr="00A448AD">
        <w:rPr>
          <w:b/>
          <w:color w:val="002060"/>
          <w:sz w:val="22"/>
          <w:szCs w:val="22"/>
          <w:lang w:val="sr-Cyrl-RS"/>
        </w:rPr>
        <w:t>к</w:t>
      </w:r>
      <w:r w:rsidRPr="00A448AD">
        <w:rPr>
          <w:b/>
          <w:color w:val="002060"/>
          <w:sz w:val="22"/>
          <w:szCs w:val="22"/>
        </w:rPr>
        <w:t>тора за финансијски систем</w:t>
      </w:r>
      <w:r w:rsidRPr="00A448AD">
        <w:rPr>
          <w:b/>
          <w:color w:val="002060"/>
          <w:sz w:val="22"/>
          <w:szCs w:val="22"/>
          <w:lang w:val="sr-Cyrl-RS"/>
        </w:rPr>
        <w:t xml:space="preserve"> </w:t>
      </w:r>
    </w:p>
    <w:p w14:paraId="3FE76D33" w14:textId="1BE582F7" w:rsidR="00A448AD" w:rsidRPr="00A448AD" w:rsidRDefault="001F74DA" w:rsidP="00A448AD">
      <w:pPr>
        <w:spacing w:after="0" w:line="240" w:lineRule="auto"/>
        <w:ind w:right="98"/>
        <w:jc w:val="center"/>
        <w:rPr>
          <w:b/>
          <w:color w:val="002060"/>
          <w:sz w:val="22"/>
          <w:szCs w:val="22"/>
          <w:lang w:val="sr-Cyrl-RS"/>
        </w:rPr>
      </w:pPr>
      <w:r>
        <w:rPr>
          <w:b/>
          <w:color w:val="002060"/>
          <w:sz w:val="22"/>
          <w:szCs w:val="22"/>
          <w:lang w:val="sr-Cyrl-RS"/>
        </w:rPr>
        <w:t>01.01-30.6.2021. год.</w:t>
      </w:r>
    </w:p>
    <w:p w14:paraId="2C551E0A" w14:textId="77777777" w:rsidR="00A448AD" w:rsidRPr="00A448AD" w:rsidRDefault="00A448AD" w:rsidP="00A448AD">
      <w:pPr>
        <w:spacing w:after="0" w:line="240" w:lineRule="auto"/>
        <w:ind w:right="98"/>
        <w:jc w:val="center"/>
        <w:rPr>
          <w:b/>
          <w:color w:val="002060"/>
          <w:sz w:val="22"/>
          <w:szCs w:val="22"/>
          <w:lang w:val="sr-Cyrl-RS"/>
        </w:rPr>
      </w:pPr>
    </w:p>
    <w:tbl>
      <w:tblPr>
        <w:tblStyle w:val="TableGrid92"/>
        <w:tblW w:w="8995" w:type="dxa"/>
        <w:tblInd w:w="265" w:type="dxa"/>
        <w:tblLook w:val="01E0" w:firstRow="1" w:lastRow="1" w:firstColumn="1" w:lastColumn="1" w:noHBand="0" w:noVBand="0"/>
      </w:tblPr>
      <w:tblGrid>
        <w:gridCol w:w="810"/>
        <w:gridCol w:w="3385"/>
        <w:gridCol w:w="2400"/>
        <w:gridCol w:w="2400"/>
      </w:tblGrid>
      <w:tr w:rsidR="00A448AD" w:rsidRPr="00A448AD" w14:paraId="23FB0FE8" w14:textId="77777777" w:rsidTr="00677880">
        <w:tc>
          <w:tcPr>
            <w:tcW w:w="810" w:type="dxa"/>
            <w:vAlign w:val="center"/>
          </w:tcPr>
          <w:p w14:paraId="586E22C6"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1438E82A"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662F4BC0"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3F7A034E" w14:textId="77777777" w:rsidR="00A448AD" w:rsidRPr="00A448AD" w:rsidRDefault="00A448AD" w:rsidP="00A448AD">
            <w:pPr>
              <w:jc w:val="center"/>
              <w:rPr>
                <w:color w:val="002060"/>
                <w:lang w:val="sr-Cyrl-RS"/>
              </w:rPr>
            </w:pPr>
            <w:r w:rsidRPr="00A448AD">
              <w:rPr>
                <w:color w:val="002060"/>
                <w:lang w:val="sr-Cyrl-RS"/>
              </w:rPr>
              <w:t>у периоду 1. јануар – 30. јун 2021. године</w:t>
            </w:r>
          </w:p>
        </w:tc>
        <w:tc>
          <w:tcPr>
            <w:tcW w:w="2400" w:type="dxa"/>
            <w:vAlign w:val="center"/>
          </w:tcPr>
          <w:p w14:paraId="46DD9928" w14:textId="77777777" w:rsidR="00A448AD" w:rsidRPr="00A448AD" w:rsidRDefault="00A448AD" w:rsidP="00A448AD">
            <w:pPr>
              <w:jc w:val="center"/>
              <w:rPr>
                <w:color w:val="002060"/>
                <w:lang w:val="sr-Cyrl-RS"/>
              </w:rPr>
            </w:pPr>
            <w:r w:rsidRPr="00A448AD">
              <w:rPr>
                <w:color w:val="002060"/>
                <w:lang w:val="sr-Cyrl-RS"/>
              </w:rPr>
              <w:t xml:space="preserve">Број захтева на које је одговорено у периоду </w:t>
            </w:r>
          </w:p>
          <w:p w14:paraId="3E497ADC" w14:textId="77777777" w:rsidR="00A448AD" w:rsidRPr="00A448AD" w:rsidRDefault="00A448AD" w:rsidP="00A448AD">
            <w:pPr>
              <w:jc w:val="center"/>
              <w:rPr>
                <w:color w:val="002060"/>
                <w:lang w:val="sr-Cyrl-RS"/>
              </w:rPr>
            </w:pPr>
            <w:r w:rsidRPr="00A448AD">
              <w:rPr>
                <w:color w:val="002060"/>
                <w:lang w:val="sr-Cyrl-RS"/>
              </w:rPr>
              <w:t>1. јануар – 30. јун 2021. године</w:t>
            </w:r>
          </w:p>
        </w:tc>
      </w:tr>
      <w:tr w:rsidR="00A448AD" w:rsidRPr="00A448AD" w14:paraId="7ACE0279" w14:textId="77777777" w:rsidTr="00677880">
        <w:trPr>
          <w:trHeight w:val="461"/>
        </w:trPr>
        <w:tc>
          <w:tcPr>
            <w:tcW w:w="810" w:type="dxa"/>
            <w:vAlign w:val="center"/>
          </w:tcPr>
          <w:p w14:paraId="719E03C8" w14:textId="77777777" w:rsidR="00A448AD" w:rsidRPr="00A448AD" w:rsidRDefault="00A448AD" w:rsidP="00A448AD">
            <w:pPr>
              <w:jc w:val="center"/>
              <w:rPr>
                <w:color w:val="002060"/>
                <w:lang w:val="sr-Cyrl-RS"/>
              </w:rPr>
            </w:pPr>
            <w:r w:rsidRPr="00A448AD">
              <w:rPr>
                <w:color w:val="002060"/>
                <w:lang w:val="sr-Cyrl-RS"/>
              </w:rPr>
              <w:t>1.</w:t>
            </w:r>
          </w:p>
        </w:tc>
        <w:tc>
          <w:tcPr>
            <w:tcW w:w="3385" w:type="dxa"/>
            <w:vAlign w:val="center"/>
          </w:tcPr>
          <w:p w14:paraId="5603FAF4"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71BF40AC" w14:textId="77777777" w:rsidR="00A448AD" w:rsidRPr="00A448AD" w:rsidRDefault="00A448AD" w:rsidP="00A448AD">
            <w:pPr>
              <w:jc w:val="center"/>
              <w:rPr>
                <w:color w:val="002060"/>
                <w:lang w:val="sr-Cyrl-RS"/>
              </w:rPr>
            </w:pPr>
            <w:r w:rsidRPr="00A448AD">
              <w:rPr>
                <w:color w:val="002060"/>
                <w:lang w:val="sr-Cyrl-RS"/>
              </w:rPr>
              <w:t>242</w:t>
            </w:r>
          </w:p>
        </w:tc>
        <w:tc>
          <w:tcPr>
            <w:tcW w:w="2400" w:type="dxa"/>
            <w:vAlign w:val="center"/>
          </w:tcPr>
          <w:p w14:paraId="5121051D" w14:textId="77777777" w:rsidR="00A448AD" w:rsidRPr="00A448AD" w:rsidRDefault="00A448AD" w:rsidP="00A448AD">
            <w:pPr>
              <w:jc w:val="center"/>
              <w:rPr>
                <w:color w:val="002060"/>
                <w:lang w:val="sr-Cyrl-RS"/>
              </w:rPr>
            </w:pPr>
            <w:r w:rsidRPr="00A448AD">
              <w:rPr>
                <w:color w:val="002060"/>
                <w:lang w:val="sr-Cyrl-RS"/>
              </w:rPr>
              <w:t>241</w:t>
            </w:r>
          </w:p>
        </w:tc>
      </w:tr>
      <w:tr w:rsidR="00A448AD" w:rsidRPr="00A448AD" w14:paraId="259D1269" w14:textId="77777777" w:rsidTr="00677880">
        <w:trPr>
          <w:trHeight w:val="461"/>
        </w:trPr>
        <w:tc>
          <w:tcPr>
            <w:tcW w:w="810" w:type="dxa"/>
            <w:vAlign w:val="center"/>
          </w:tcPr>
          <w:p w14:paraId="4C41CD19"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13661CB7"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4F6849C8" w14:textId="77777777" w:rsidR="00A448AD" w:rsidRPr="00A448AD" w:rsidRDefault="00A448AD" w:rsidP="00A448AD">
            <w:pPr>
              <w:jc w:val="center"/>
              <w:rPr>
                <w:color w:val="002060"/>
                <w:lang w:val="sr-Cyrl-RS"/>
              </w:rPr>
            </w:pPr>
            <w:r w:rsidRPr="00A448AD">
              <w:rPr>
                <w:color w:val="002060"/>
                <w:lang w:val="sr-Cyrl-RS"/>
              </w:rPr>
              <w:t>173</w:t>
            </w:r>
          </w:p>
        </w:tc>
        <w:tc>
          <w:tcPr>
            <w:tcW w:w="2400" w:type="dxa"/>
            <w:vAlign w:val="center"/>
          </w:tcPr>
          <w:p w14:paraId="6EE36B6C" w14:textId="77777777" w:rsidR="00A448AD" w:rsidRPr="00A448AD" w:rsidRDefault="00A448AD" w:rsidP="00A448AD">
            <w:pPr>
              <w:jc w:val="center"/>
              <w:rPr>
                <w:color w:val="002060"/>
                <w:lang w:val="sr-Cyrl-RS"/>
              </w:rPr>
            </w:pPr>
            <w:r w:rsidRPr="00A448AD">
              <w:rPr>
                <w:color w:val="002060"/>
                <w:lang w:val="sr-Cyrl-RS"/>
              </w:rPr>
              <w:t>172</w:t>
            </w:r>
          </w:p>
        </w:tc>
      </w:tr>
      <w:tr w:rsidR="00A448AD" w:rsidRPr="00A448AD" w14:paraId="43A86CBC" w14:textId="77777777" w:rsidTr="00677880">
        <w:trPr>
          <w:trHeight w:val="461"/>
        </w:trPr>
        <w:tc>
          <w:tcPr>
            <w:tcW w:w="810" w:type="dxa"/>
            <w:vAlign w:val="center"/>
          </w:tcPr>
          <w:p w14:paraId="15D80982"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1BF17F05"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1AA29E89" w14:textId="77777777" w:rsidR="00A448AD" w:rsidRPr="00A448AD" w:rsidRDefault="00A448AD" w:rsidP="00A448AD">
            <w:pPr>
              <w:jc w:val="center"/>
              <w:rPr>
                <w:color w:val="002060"/>
                <w:lang w:val="sr-Cyrl-RS"/>
              </w:rPr>
            </w:pPr>
            <w:r w:rsidRPr="00A448AD">
              <w:rPr>
                <w:color w:val="002060"/>
                <w:lang w:val="sr-Cyrl-RS"/>
              </w:rPr>
              <w:t>60</w:t>
            </w:r>
          </w:p>
        </w:tc>
        <w:tc>
          <w:tcPr>
            <w:tcW w:w="2400" w:type="dxa"/>
            <w:vAlign w:val="center"/>
          </w:tcPr>
          <w:p w14:paraId="6BA8BEB1" w14:textId="77777777" w:rsidR="00A448AD" w:rsidRPr="00A448AD" w:rsidRDefault="00A448AD" w:rsidP="00A448AD">
            <w:pPr>
              <w:jc w:val="center"/>
              <w:rPr>
                <w:color w:val="002060"/>
                <w:lang w:val="sr-Cyrl-RS"/>
              </w:rPr>
            </w:pPr>
            <w:r w:rsidRPr="00A448AD">
              <w:rPr>
                <w:color w:val="002060"/>
                <w:lang w:val="sr-Cyrl-RS"/>
              </w:rPr>
              <w:t>60</w:t>
            </w:r>
          </w:p>
        </w:tc>
      </w:tr>
      <w:tr w:rsidR="00A448AD" w:rsidRPr="00A448AD" w14:paraId="2584CB78" w14:textId="77777777" w:rsidTr="00677880">
        <w:trPr>
          <w:trHeight w:val="461"/>
        </w:trPr>
        <w:tc>
          <w:tcPr>
            <w:tcW w:w="810" w:type="dxa"/>
            <w:vAlign w:val="center"/>
          </w:tcPr>
          <w:p w14:paraId="2F603972"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19889964"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2871560A" w14:textId="77777777" w:rsidR="00A448AD" w:rsidRPr="00A448AD" w:rsidRDefault="00A448AD" w:rsidP="00A448AD">
            <w:pPr>
              <w:jc w:val="center"/>
              <w:rPr>
                <w:color w:val="002060"/>
                <w:lang w:val="sr-Latn-RS"/>
              </w:rPr>
            </w:pPr>
            <w:r w:rsidRPr="00A448AD">
              <w:rPr>
                <w:color w:val="002060"/>
                <w:lang w:val="sr-Latn-RS"/>
              </w:rPr>
              <w:t>475</w:t>
            </w:r>
          </w:p>
        </w:tc>
        <w:tc>
          <w:tcPr>
            <w:tcW w:w="2400" w:type="dxa"/>
            <w:vAlign w:val="center"/>
          </w:tcPr>
          <w:p w14:paraId="1EFE86C4" w14:textId="77777777" w:rsidR="00A448AD" w:rsidRPr="00A448AD" w:rsidRDefault="00A448AD" w:rsidP="00A448AD">
            <w:pPr>
              <w:jc w:val="center"/>
              <w:rPr>
                <w:color w:val="002060"/>
                <w:lang w:val="sr-Latn-RS"/>
              </w:rPr>
            </w:pPr>
            <w:r w:rsidRPr="00A448AD">
              <w:rPr>
                <w:color w:val="002060"/>
                <w:lang w:val="sr-Latn-RS"/>
              </w:rPr>
              <w:t>473</w:t>
            </w:r>
          </w:p>
        </w:tc>
      </w:tr>
    </w:tbl>
    <w:p w14:paraId="727E9242" w14:textId="77777777" w:rsidR="00A448AD" w:rsidRPr="00A448AD" w:rsidRDefault="00A448AD" w:rsidP="00A448AD">
      <w:pPr>
        <w:spacing w:after="0" w:line="240" w:lineRule="auto"/>
        <w:jc w:val="center"/>
        <w:rPr>
          <w:b/>
          <w:sz w:val="22"/>
          <w:lang w:val="sr-Cyrl-RS"/>
        </w:rPr>
      </w:pPr>
    </w:p>
    <w:p w14:paraId="7CBDDBBE" w14:textId="77777777" w:rsidR="00A448AD" w:rsidRPr="00A448AD" w:rsidRDefault="00A448AD" w:rsidP="00A448AD">
      <w:pPr>
        <w:spacing w:after="0" w:line="240" w:lineRule="auto"/>
        <w:jc w:val="center"/>
        <w:rPr>
          <w:sz w:val="22"/>
          <w:lang w:val="sr-Cyrl-RS"/>
        </w:rPr>
      </w:pPr>
    </w:p>
    <w:p w14:paraId="1AA40C46"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Припрема закона који су усвојени до 30. јуна 2021. године</w:t>
      </w:r>
    </w:p>
    <w:p w14:paraId="2277A3D6" w14:textId="77777777" w:rsidR="00A448AD" w:rsidRPr="00A448AD" w:rsidRDefault="00A448AD" w:rsidP="00A448AD">
      <w:pPr>
        <w:spacing w:after="0" w:line="240" w:lineRule="auto"/>
        <w:jc w:val="center"/>
        <w:rPr>
          <w:color w:val="002060"/>
          <w:sz w:val="22"/>
          <w:lang w:val="sr-Cyrl-RS"/>
        </w:rPr>
      </w:pPr>
      <w:r w:rsidRPr="00A448AD">
        <w:rPr>
          <w:color w:val="002060"/>
          <w:sz w:val="22"/>
          <w:lang w:val="sr-Cyrl-RS"/>
        </w:rPr>
        <w:t xml:space="preserve">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1AE11F0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2D50A61"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21FC0993"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D081A2D"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2DD0D078"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96FC128" w14:textId="77777777" w:rsidR="00A448AD" w:rsidRPr="00A448AD" w:rsidRDefault="00A448AD" w:rsidP="00A448AD">
            <w:pPr>
              <w:jc w:val="center"/>
              <w:rPr>
                <w:color w:val="002060"/>
              </w:rPr>
            </w:pPr>
            <w:r w:rsidRPr="00A448AD">
              <w:rPr>
                <w:color w:val="002060"/>
              </w:rPr>
              <w:t>1.</w:t>
            </w:r>
          </w:p>
        </w:tc>
        <w:tc>
          <w:tcPr>
            <w:tcW w:w="3912" w:type="dxa"/>
            <w:tcBorders>
              <w:top w:val="single" w:sz="4" w:space="0" w:color="auto"/>
              <w:left w:val="single" w:sz="4" w:space="0" w:color="auto"/>
              <w:bottom w:val="single" w:sz="4" w:space="0" w:color="auto"/>
              <w:right w:val="single" w:sz="4" w:space="0" w:color="auto"/>
            </w:tcBorders>
            <w:vAlign w:val="center"/>
          </w:tcPr>
          <w:p w14:paraId="5F51FA2A" w14:textId="77777777" w:rsidR="00A448AD" w:rsidRPr="00A448AD" w:rsidRDefault="00A448AD" w:rsidP="00A448AD">
            <w:pPr>
              <w:rPr>
                <w:color w:val="002060"/>
                <w:lang w:val="sr-Cyrl-RS"/>
              </w:rPr>
            </w:pPr>
            <w:r w:rsidRPr="00A448AD">
              <w:rPr>
                <w:color w:val="002060"/>
                <w:lang w:val="sr-Cyrl-RS"/>
              </w:rPr>
              <w:t xml:space="preserve">Закон о измени </w:t>
            </w:r>
            <w:r w:rsidRPr="00A448AD">
              <w:rPr>
                <w:bCs/>
                <w:color w:val="002060"/>
                <w:lang w:val="sr-Cyrl-RS"/>
              </w:rPr>
              <w:t>З</w:t>
            </w:r>
            <w:r w:rsidRPr="00A448AD">
              <w:rPr>
                <w:bCs/>
                <w:color w:val="002060"/>
              </w:rPr>
              <w:t>aкoн</w:t>
            </w:r>
            <w:r w:rsidRPr="00A448AD">
              <w:rPr>
                <w:bCs/>
                <w:color w:val="002060"/>
                <w:lang w:val="sr-Cyrl-RS"/>
              </w:rPr>
              <w:t>а</w:t>
            </w:r>
            <w:r w:rsidRPr="00A448AD">
              <w:rPr>
                <w:bCs/>
                <w:color w:val="002060"/>
              </w:rPr>
              <w:t xml:space="preserve">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66F706E8"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05BC386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EDA4B6F" w14:textId="77777777" w:rsidR="00A448AD" w:rsidRPr="00A448AD" w:rsidRDefault="00A448AD" w:rsidP="00A448AD">
            <w:pPr>
              <w:jc w:val="center"/>
              <w:rPr>
                <w:color w:val="002060"/>
              </w:rPr>
            </w:pPr>
            <w:r w:rsidRPr="00A448AD">
              <w:rPr>
                <w:color w:val="002060"/>
              </w:rPr>
              <w:t>2.</w:t>
            </w:r>
          </w:p>
        </w:tc>
        <w:tc>
          <w:tcPr>
            <w:tcW w:w="3912" w:type="dxa"/>
            <w:tcBorders>
              <w:top w:val="single" w:sz="4" w:space="0" w:color="auto"/>
              <w:left w:val="single" w:sz="4" w:space="0" w:color="auto"/>
              <w:bottom w:val="single" w:sz="4" w:space="0" w:color="auto"/>
              <w:right w:val="single" w:sz="4" w:space="0" w:color="auto"/>
            </w:tcBorders>
            <w:vAlign w:val="center"/>
          </w:tcPr>
          <w:p w14:paraId="578CB1DF" w14:textId="77777777" w:rsidR="00A448AD" w:rsidRPr="00A448AD" w:rsidRDefault="00A448AD" w:rsidP="00A448AD">
            <w:pPr>
              <w:rPr>
                <w:color w:val="002060"/>
                <w:lang w:val="sr-Cyrl-RS"/>
              </w:rPr>
            </w:pPr>
            <w:r w:rsidRPr="00A448AD">
              <w:rPr>
                <w:color w:val="002060"/>
                <w:lang w:val="sr-Cyrl-RS"/>
              </w:rPr>
              <w:t xml:space="preserve">Закон о утврђивању друге гарантне шеме као мера додатне подршке привреди услед продуженог негативног утицаја пандемије болести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w:t>
            </w:r>
          </w:p>
        </w:tc>
        <w:tc>
          <w:tcPr>
            <w:tcW w:w="4188" w:type="dxa"/>
            <w:tcBorders>
              <w:top w:val="single" w:sz="4" w:space="0" w:color="auto"/>
              <w:left w:val="single" w:sz="4" w:space="0" w:color="auto"/>
              <w:bottom w:val="single" w:sz="4" w:space="0" w:color="auto"/>
              <w:right w:val="single" w:sz="4" w:space="0" w:color="auto"/>
            </w:tcBorders>
            <w:vAlign w:val="center"/>
          </w:tcPr>
          <w:p w14:paraId="4B909BF7"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27685C5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0CCDA48"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6DDEB03B" w14:textId="77777777" w:rsidR="00A448AD" w:rsidRPr="00A448AD" w:rsidRDefault="00A448AD" w:rsidP="00A448AD">
            <w:pPr>
              <w:rPr>
                <w:color w:val="002060"/>
                <w:lang w:val="sr-Latn-RS"/>
              </w:rPr>
            </w:pPr>
            <w:r w:rsidRPr="00A448AD">
              <w:rPr>
                <w:color w:val="002060"/>
                <w:lang w:val="sr-Cyrl-RS"/>
              </w:rPr>
              <w:t>Закон</w:t>
            </w:r>
            <w:r w:rsidRPr="00A448AD">
              <w:rPr>
                <w:color w:val="002060"/>
              </w:rPr>
              <w:t xml:space="preserve"> </w:t>
            </w:r>
            <w:r w:rsidRPr="00A448AD">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131BAA7E" w14:textId="77777777" w:rsidR="00A448AD" w:rsidRPr="00A448AD" w:rsidRDefault="00A448AD" w:rsidP="00A448AD">
            <w:pPr>
              <w:rPr>
                <w:color w:val="002060"/>
                <w:lang w:val="sr-Latn-RS"/>
              </w:rPr>
            </w:pPr>
            <w:r w:rsidRPr="00A448AD">
              <w:rPr>
                <w:color w:val="002060"/>
                <w:lang w:val="sr-Cyrl-RS"/>
              </w:rPr>
              <w:t>Службени гласник РС, број 44</w:t>
            </w:r>
            <w:r w:rsidRPr="00A448AD">
              <w:rPr>
                <w:rFonts w:eastAsia="CTimesRoman"/>
                <w:bCs/>
                <w:color w:val="002060"/>
                <w:lang w:val="sr-Cyrl-RS" w:eastAsia="en-GB"/>
              </w:rPr>
              <w:t>/21</w:t>
            </w:r>
            <w:r w:rsidRPr="00A448AD">
              <w:rPr>
                <w:rFonts w:eastAsia="CTimesRoman"/>
                <w:bCs/>
                <w:color w:val="002060"/>
                <w:lang w:val="sr-Latn-RS" w:eastAsia="en-GB"/>
              </w:rPr>
              <w:t xml:space="preserve"> </w:t>
            </w:r>
          </w:p>
        </w:tc>
      </w:tr>
      <w:tr w:rsidR="00A448AD" w:rsidRPr="00A448AD" w14:paraId="12577F0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9AB7B20" w14:textId="77777777" w:rsidR="00A448AD" w:rsidRPr="00A448AD" w:rsidRDefault="00A448AD" w:rsidP="00A448AD">
            <w:pPr>
              <w:jc w:val="center"/>
              <w:rPr>
                <w:color w:val="002060"/>
                <w:lang w:val="sr-Latn-RS"/>
              </w:rPr>
            </w:pPr>
            <w:r w:rsidRPr="00A448AD">
              <w:rPr>
                <w:color w:val="002060"/>
                <w:lang w:val="sr-Latn-RS"/>
              </w:rPr>
              <w:t>4.</w:t>
            </w:r>
          </w:p>
        </w:tc>
        <w:tc>
          <w:tcPr>
            <w:tcW w:w="3912" w:type="dxa"/>
            <w:tcBorders>
              <w:top w:val="single" w:sz="4" w:space="0" w:color="auto"/>
              <w:left w:val="single" w:sz="4" w:space="0" w:color="auto"/>
              <w:bottom w:val="single" w:sz="4" w:space="0" w:color="auto"/>
              <w:right w:val="single" w:sz="4" w:space="0" w:color="auto"/>
            </w:tcBorders>
            <w:vAlign w:val="center"/>
          </w:tcPr>
          <w:p w14:paraId="729F6EB0" w14:textId="1AD7B9AC" w:rsidR="00A448AD" w:rsidRPr="00A448AD" w:rsidRDefault="00A448AD" w:rsidP="00986717">
            <w:pPr>
              <w:rPr>
                <w:color w:val="002060"/>
                <w:lang w:val="sr-Cyrl-RS"/>
              </w:rPr>
            </w:pPr>
            <w:r w:rsidRPr="00A448AD">
              <w:rPr>
                <w:color w:val="002060"/>
                <w:lang w:val="sr-Cyrl-RS"/>
              </w:rPr>
              <w:t xml:space="preserve">Закон о измени и допунама </w:t>
            </w:r>
            <w:r w:rsidR="00986717">
              <w:rPr>
                <w:color w:val="002060"/>
                <w:lang w:val="sr-Cyrl-RS"/>
              </w:rPr>
              <w:t>З</w:t>
            </w:r>
            <w:r w:rsidRPr="00A448AD">
              <w:rPr>
                <w:color w:val="002060"/>
                <w:lang w:val="sr-Cyrl-RS"/>
              </w:rPr>
              <w:t>акона о осигурању</w:t>
            </w:r>
          </w:p>
        </w:tc>
        <w:tc>
          <w:tcPr>
            <w:tcW w:w="4188" w:type="dxa"/>
            <w:tcBorders>
              <w:top w:val="single" w:sz="4" w:space="0" w:color="auto"/>
              <w:left w:val="single" w:sz="4" w:space="0" w:color="auto"/>
              <w:bottom w:val="single" w:sz="4" w:space="0" w:color="auto"/>
              <w:right w:val="single" w:sz="4" w:space="0" w:color="auto"/>
            </w:tcBorders>
            <w:vAlign w:val="center"/>
          </w:tcPr>
          <w:p w14:paraId="69663DA3" w14:textId="77777777" w:rsidR="00A448AD" w:rsidRPr="00A448AD" w:rsidRDefault="00A448AD" w:rsidP="00A448AD">
            <w:pPr>
              <w:rPr>
                <w:color w:val="002060"/>
                <w:lang w:val="sr-Cyrl-RS"/>
              </w:rPr>
            </w:pPr>
            <w:r w:rsidRPr="00A448AD">
              <w:rPr>
                <w:color w:val="002060"/>
                <w:lang w:val="sr-Cyrl-RS"/>
              </w:rPr>
              <w:t>Службени гласник РС, број 44</w:t>
            </w:r>
            <w:r w:rsidRPr="00A448AD">
              <w:rPr>
                <w:rFonts w:eastAsia="CTimesRoman"/>
                <w:bCs/>
                <w:color w:val="002060"/>
                <w:lang w:val="sr-Cyrl-RS" w:eastAsia="en-GB"/>
              </w:rPr>
              <w:t>/21</w:t>
            </w:r>
          </w:p>
        </w:tc>
      </w:tr>
      <w:tr w:rsidR="00A448AD" w:rsidRPr="00A448AD" w14:paraId="4E34ADED"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41B180E5" w14:textId="77777777" w:rsidR="00A448AD" w:rsidRPr="00A448AD" w:rsidRDefault="00A448AD" w:rsidP="00A448AD">
            <w:pP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51AA97FF"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896046E" w14:textId="77777777" w:rsidR="00A448AD" w:rsidRPr="00A448AD" w:rsidRDefault="00A448AD" w:rsidP="00A448AD">
            <w:pPr>
              <w:jc w:val="center"/>
              <w:rPr>
                <w:color w:val="002060"/>
                <w:lang w:val="sr-Cyrl-RS"/>
              </w:rPr>
            </w:pPr>
            <w:r w:rsidRPr="00A448AD">
              <w:rPr>
                <w:color w:val="002060"/>
                <w:lang w:val="sr-Cyrl-RS"/>
              </w:rPr>
              <w:t>4</w:t>
            </w:r>
          </w:p>
        </w:tc>
      </w:tr>
    </w:tbl>
    <w:p w14:paraId="56013F41" w14:textId="77777777" w:rsidR="00A448AD" w:rsidRPr="00A448AD" w:rsidRDefault="00A448AD" w:rsidP="00A448AD">
      <w:pPr>
        <w:spacing w:after="0" w:line="240" w:lineRule="auto"/>
        <w:rPr>
          <w:rFonts w:eastAsia="Times New Roman"/>
          <w:color w:val="002060"/>
          <w:lang w:val="sr-Cyrl-RS"/>
        </w:rPr>
      </w:pPr>
    </w:p>
    <w:p w14:paraId="08E47882"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lastRenderedPageBreak/>
        <w:t xml:space="preserve">Припрема закона који су усвојени у 2020.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0C4B13F6"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FEFC92D"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D0594CB"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A2A1A99"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33FF5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7497692"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18568D58" w14:textId="77777777" w:rsidR="00A448AD" w:rsidRPr="00A448AD" w:rsidRDefault="00A448AD" w:rsidP="00A448AD">
            <w:pPr>
              <w:rPr>
                <w:color w:val="002060"/>
                <w:lang w:val="sr-Cyrl-RS"/>
              </w:rPr>
            </w:pP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4B791553"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9/20</w:t>
            </w:r>
          </w:p>
        </w:tc>
      </w:tr>
      <w:tr w:rsidR="00A448AD" w:rsidRPr="00A448AD" w14:paraId="7375025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08D8C0C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7E6816B6" w14:textId="77777777" w:rsidR="00A448AD" w:rsidRPr="00A448AD" w:rsidRDefault="00A448AD" w:rsidP="00A448AD">
            <w:pPr>
              <w:rPr>
                <w:color w:val="002060"/>
                <w:lang w:val="sr-Cyrl-RS"/>
              </w:rPr>
            </w:pPr>
            <w:r w:rsidRPr="00A448AD">
              <w:rPr>
                <w:iCs/>
                <w:color w:val="002060"/>
                <w:lang w:val="sr-Cyrl-RS"/>
              </w:rPr>
              <w:t>Закон о изменама и допуни  Закона о тржишту капитала</w:t>
            </w:r>
            <w:r w:rsidRPr="00A448AD">
              <w:rPr>
                <w:iCs/>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7A3C3974"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153/20</w:t>
            </w:r>
          </w:p>
        </w:tc>
      </w:tr>
      <w:tr w:rsidR="00A448AD" w:rsidRPr="00A448AD" w14:paraId="07FAD044"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AE880E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74A6E786" w14:textId="77777777" w:rsidR="00A448AD" w:rsidRPr="00A448AD" w:rsidRDefault="00A448AD" w:rsidP="00A448AD">
            <w:pPr>
              <w:rPr>
                <w:iCs/>
                <w:color w:val="002060"/>
                <w:lang w:val="sr-Cyrl-RS"/>
              </w:rPr>
            </w:pPr>
            <w:r w:rsidRPr="00A448AD">
              <w:rPr>
                <w:bCs/>
                <w:color w:val="002060"/>
                <w:lang w:val="sr-Cyrl-RS"/>
              </w:rPr>
              <w:t>З</w:t>
            </w:r>
            <w:r w:rsidRPr="00A448AD">
              <w:rPr>
                <w:bCs/>
                <w:color w:val="002060"/>
              </w:rPr>
              <w:t>aкoн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420D0161" w14:textId="77777777" w:rsidR="00A448AD" w:rsidRPr="00A448AD" w:rsidRDefault="00A448AD" w:rsidP="00A448AD">
            <w:pPr>
              <w:rPr>
                <w:color w:val="002060"/>
                <w:lang w:val="sr-Cyrl-RS"/>
              </w:rPr>
            </w:pPr>
            <w:r w:rsidRPr="00A448AD">
              <w:rPr>
                <w:color w:val="002060"/>
                <w:lang w:val="sr-Cyrl-RS"/>
              </w:rPr>
              <w:t>Службени гласник РС, број 153/20</w:t>
            </w:r>
          </w:p>
        </w:tc>
      </w:tr>
      <w:tr w:rsidR="00A448AD" w:rsidRPr="00A448AD" w14:paraId="0B88E2B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C14750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77D978F5"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6D0247C9" w14:textId="77777777" w:rsidR="00A448AD" w:rsidRPr="00A448AD" w:rsidRDefault="00A448AD" w:rsidP="00A448AD">
            <w:pPr>
              <w:jc w:val="center"/>
              <w:rPr>
                <w:color w:val="002060"/>
              </w:rPr>
            </w:pPr>
            <w:r w:rsidRPr="00A448AD">
              <w:rPr>
                <w:color w:val="002060"/>
              </w:rPr>
              <w:t>3</w:t>
            </w:r>
          </w:p>
        </w:tc>
      </w:tr>
    </w:tbl>
    <w:p w14:paraId="1D6EEB64" w14:textId="77777777" w:rsidR="00A448AD" w:rsidRPr="00A448AD" w:rsidRDefault="00A448AD" w:rsidP="00A448AD">
      <w:pPr>
        <w:spacing w:line="240" w:lineRule="auto"/>
        <w:jc w:val="both"/>
        <w:rPr>
          <w:rFonts w:asciiTheme="minorHAnsi" w:hAnsiTheme="minorHAnsi" w:cstheme="minorBidi"/>
          <w:color w:val="244061" w:themeColor="accent1" w:themeShade="80"/>
          <w:sz w:val="22"/>
          <w:szCs w:val="22"/>
        </w:rPr>
      </w:pPr>
    </w:p>
    <w:p w14:paraId="43490B6F" w14:textId="77777777" w:rsidR="00A448AD" w:rsidRPr="00A448AD" w:rsidRDefault="00A448AD" w:rsidP="00A448AD">
      <w:pPr>
        <w:spacing w:after="0" w:line="240" w:lineRule="auto"/>
        <w:jc w:val="center"/>
        <w:rPr>
          <w:rFonts w:eastAsia="Calibri"/>
          <w:b/>
          <w:color w:val="002060"/>
          <w:sz w:val="22"/>
          <w:szCs w:val="22"/>
          <w:lang w:val="sr-Cyrl-RS"/>
        </w:rPr>
      </w:pPr>
      <w:r w:rsidRPr="00A448AD">
        <w:rPr>
          <w:rFonts w:eastAsia="Calibri"/>
          <w:b/>
          <w:color w:val="002060"/>
          <w:sz w:val="22"/>
          <w:szCs w:val="22"/>
          <w:lang w:val="sr-Cyrl-RS"/>
        </w:rPr>
        <w:t>Подзаконска акта која су донета у 2020. години</w:t>
      </w:r>
      <w:r w:rsidRPr="00A448AD">
        <w:rPr>
          <w:rFonts w:eastAsia="Calibri"/>
          <w:b/>
          <w:color w:val="002060"/>
          <w:sz w:val="22"/>
          <w:szCs w:val="22"/>
          <w:lang w:val="sr-Latn-RS"/>
        </w:rPr>
        <w:t xml:space="preserve"> </w:t>
      </w:r>
    </w:p>
    <w:tbl>
      <w:tblPr>
        <w:tblStyle w:val="TableGrid122"/>
        <w:tblW w:w="8905" w:type="dxa"/>
        <w:jc w:val="center"/>
        <w:tblLook w:val="01E0" w:firstRow="1" w:lastRow="1" w:firstColumn="1" w:lastColumn="1" w:noHBand="0" w:noVBand="0"/>
      </w:tblPr>
      <w:tblGrid>
        <w:gridCol w:w="805"/>
        <w:gridCol w:w="4577"/>
        <w:gridCol w:w="3523"/>
      </w:tblGrid>
      <w:tr w:rsidR="00A448AD" w:rsidRPr="00A448AD" w14:paraId="72E82EED"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4486C53" w14:textId="77777777" w:rsidR="00A448AD" w:rsidRPr="00A448AD" w:rsidRDefault="00A448AD" w:rsidP="00A448AD">
            <w:pPr>
              <w:jc w:val="center"/>
              <w:rPr>
                <w:color w:val="002060"/>
                <w:lang w:val="sr-Cyrl-RS"/>
              </w:rPr>
            </w:pPr>
            <w:r w:rsidRPr="00A448AD">
              <w:rPr>
                <w:color w:val="002060"/>
                <w:lang w:val="sr-Cyrl-RS"/>
              </w:rPr>
              <w:t>Р.б.</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970A589" w14:textId="77777777" w:rsidR="00A448AD" w:rsidRPr="00A448AD" w:rsidRDefault="00A448AD" w:rsidP="00A448AD">
            <w:pPr>
              <w:jc w:val="center"/>
              <w:rPr>
                <w:color w:val="002060"/>
                <w:lang w:val="sr-Cyrl-RS"/>
              </w:rPr>
            </w:pPr>
            <w:r w:rsidRPr="00A448AD">
              <w:rPr>
                <w:color w:val="002060"/>
                <w:lang w:val="sr-Cyrl-RS"/>
              </w:rPr>
              <w:t xml:space="preserve">Назив подзаконског акта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18B5C81" w14:textId="77777777" w:rsidR="00A448AD" w:rsidRPr="00A448AD" w:rsidRDefault="00A448AD" w:rsidP="00A448AD">
            <w:pPr>
              <w:jc w:val="center"/>
              <w:rPr>
                <w:color w:val="002060"/>
                <w:lang w:val="sr-Cyrl-RS"/>
              </w:rPr>
            </w:pPr>
            <w:r w:rsidRPr="00A448AD">
              <w:rPr>
                <w:color w:val="002060"/>
                <w:lang w:val="sr-Cyrl-RS"/>
              </w:rPr>
              <w:t>Број гласила</w:t>
            </w:r>
          </w:p>
          <w:p w14:paraId="5A686B45" w14:textId="77777777" w:rsidR="00A448AD" w:rsidRPr="00A448AD" w:rsidRDefault="00A448AD" w:rsidP="00A448AD">
            <w:pPr>
              <w:jc w:val="center"/>
              <w:rPr>
                <w:color w:val="002060"/>
                <w:lang w:val="sr-Cyrl-RS"/>
              </w:rPr>
            </w:pPr>
          </w:p>
        </w:tc>
      </w:tr>
      <w:tr w:rsidR="00A448AD" w:rsidRPr="00A448AD" w14:paraId="1E2E46C9"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505D1EE0" w14:textId="77777777" w:rsidR="00A448AD" w:rsidRPr="00A448AD" w:rsidRDefault="00A448AD" w:rsidP="00A448AD">
            <w:pPr>
              <w:jc w:val="center"/>
              <w:rPr>
                <w:color w:val="002060"/>
                <w:lang w:val="sr-Cyrl-RS"/>
              </w:rPr>
            </w:pPr>
            <w:r w:rsidRPr="00A448AD">
              <w:rPr>
                <w:color w:val="002060"/>
                <w:lang w:val="sr-Cyrl-RS"/>
              </w:rPr>
              <w:t>1.</w:t>
            </w:r>
          </w:p>
        </w:tc>
        <w:tc>
          <w:tcPr>
            <w:tcW w:w="4577" w:type="dxa"/>
            <w:tcBorders>
              <w:top w:val="single" w:sz="4" w:space="0" w:color="auto"/>
              <w:left w:val="single" w:sz="4" w:space="0" w:color="auto"/>
              <w:bottom w:val="single" w:sz="4" w:space="0" w:color="auto"/>
              <w:right w:val="single" w:sz="4" w:space="0" w:color="auto"/>
            </w:tcBorders>
            <w:vAlign w:val="center"/>
          </w:tcPr>
          <w:p w14:paraId="1F765D0E" w14:textId="77777777" w:rsidR="00A448AD" w:rsidRPr="00A448AD" w:rsidRDefault="00A448AD" w:rsidP="00A448AD">
            <w:pPr>
              <w:rPr>
                <w:color w:val="002060"/>
                <w:lang w:val="sr-Cyrl-RS"/>
              </w:rPr>
            </w:pPr>
            <w:r w:rsidRPr="00A448AD">
              <w:rPr>
                <w:iCs/>
                <w:color w:val="002060"/>
                <w:lang w:val="sr-Cyrl-RS"/>
              </w:rPr>
              <w:t xml:space="preserve">Уредба о поступку за издавање дужничких хартија од вредности </w:t>
            </w:r>
          </w:p>
        </w:tc>
        <w:tc>
          <w:tcPr>
            <w:tcW w:w="3523" w:type="dxa"/>
            <w:tcBorders>
              <w:top w:val="single" w:sz="4" w:space="0" w:color="auto"/>
              <w:left w:val="single" w:sz="4" w:space="0" w:color="auto"/>
              <w:bottom w:val="single" w:sz="4" w:space="0" w:color="auto"/>
              <w:right w:val="single" w:sz="4" w:space="0" w:color="auto"/>
            </w:tcBorders>
            <w:vAlign w:val="center"/>
          </w:tcPr>
          <w:p w14:paraId="1ADCA839" w14:textId="77777777" w:rsidR="00A448AD" w:rsidRPr="00A448AD" w:rsidRDefault="00A448AD" w:rsidP="00A448AD">
            <w:pPr>
              <w:rPr>
                <w:color w:val="002060"/>
                <w:lang w:val="sr-Cyrl-RS"/>
              </w:rPr>
            </w:pP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p>
        </w:tc>
      </w:tr>
      <w:tr w:rsidR="00A448AD" w:rsidRPr="00A448AD" w14:paraId="5CC21EF7"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05E49B5" w14:textId="77777777" w:rsidR="00A448AD" w:rsidRPr="00A448AD" w:rsidRDefault="00A448AD" w:rsidP="00A448AD">
            <w:pPr>
              <w:jc w:val="center"/>
              <w:rPr>
                <w:color w:val="002060"/>
                <w:lang w:val="sr-Cyrl-RS"/>
              </w:rPr>
            </w:pPr>
            <w:r w:rsidRPr="00A448AD">
              <w:rPr>
                <w:color w:val="002060"/>
                <w:lang w:val="sr-Latn-RS"/>
              </w:rPr>
              <w:t>2.</w:t>
            </w:r>
          </w:p>
        </w:tc>
        <w:tc>
          <w:tcPr>
            <w:tcW w:w="4577" w:type="dxa"/>
            <w:tcBorders>
              <w:top w:val="single" w:sz="4" w:space="0" w:color="auto"/>
              <w:left w:val="single" w:sz="4" w:space="0" w:color="auto"/>
              <w:bottom w:val="single" w:sz="4" w:space="0" w:color="auto"/>
              <w:right w:val="single" w:sz="4" w:space="0" w:color="auto"/>
            </w:tcBorders>
            <w:vAlign w:val="center"/>
          </w:tcPr>
          <w:p w14:paraId="6C3EA9E6" w14:textId="77777777" w:rsidR="00A448AD" w:rsidRPr="00A448AD" w:rsidRDefault="00A448AD" w:rsidP="00A448AD">
            <w:pPr>
              <w:rPr>
                <w:color w:val="002060"/>
                <w:lang w:val="sr-Cyrl-RS"/>
              </w:rPr>
            </w:pPr>
            <w:r w:rsidRPr="00A448AD">
              <w:rPr>
                <w:color w:val="002060"/>
                <w:lang w:val="sr-Cyrl-RS"/>
              </w:rPr>
              <w:t xml:space="preserve">Уредба о померању рокова  за одржавање редовне седнице скупштине привредног друштва и достављање годишњих и консолидованих финансијских извештаја  привредних друштава, задруга, других правних лица и предузетника, као и рокова за подношење пријава за порез на добит и пореза на приход од самосталне делатности, важења лиценци овлашћених ревизора и лиценци за вршење процене вредности непокретности које истичу за време ванредног стања насталог услед болести </w:t>
            </w:r>
            <w:r w:rsidRPr="00A448AD">
              <w:rPr>
                <w:color w:val="002060"/>
                <w:lang w:val="sr-Latn-RS"/>
              </w:rPr>
              <w:t>COVID-19</w:t>
            </w:r>
            <w:r w:rsidRPr="00A448AD">
              <w:rPr>
                <w:color w:val="002060"/>
                <w:lang w:val="sr-Cyrl-RS"/>
              </w:rPr>
              <w:t xml:space="preserve"> изазване вирусом </w:t>
            </w:r>
            <w:r w:rsidRPr="00A448AD">
              <w:rPr>
                <w:color w:val="002060"/>
                <w:lang w:val="sr-Latn-RS"/>
              </w:rPr>
              <w:t>SARS-CoV-2</w:t>
            </w:r>
          </w:p>
        </w:tc>
        <w:tc>
          <w:tcPr>
            <w:tcW w:w="3523" w:type="dxa"/>
            <w:tcBorders>
              <w:top w:val="single" w:sz="4" w:space="0" w:color="auto"/>
              <w:left w:val="single" w:sz="4" w:space="0" w:color="auto"/>
              <w:bottom w:val="single" w:sz="4" w:space="0" w:color="auto"/>
              <w:right w:val="single" w:sz="4" w:space="0" w:color="auto"/>
            </w:tcBorders>
            <w:vAlign w:val="center"/>
          </w:tcPr>
          <w:p w14:paraId="3B08D437" w14:textId="77777777" w:rsidR="00A448AD" w:rsidRPr="00A448AD" w:rsidRDefault="00A448AD" w:rsidP="00A448AD">
            <w:pPr>
              <w:rPr>
                <w:color w:val="002060"/>
                <w:lang w:val="sr-Cyrl-RS"/>
              </w:rPr>
            </w:pPr>
            <w:r w:rsidRPr="00A448AD">
              <w:rPr>
                <w:color w:val="002060"/>
                <w:lang w:val="sr-Cyrl-RS"/>
              </w:rPr>
              <w:t>Службени гласник РС, број 57/20</w:t>
            </w:r>
          </w:p>
        </w:tc>
      </w:tr>
      <w:tr w:rsidR="00A448AD" w:rsidRPr="00A448AD" w14:paraId="1DA1D8CB"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1E2AD388" w14:textId="77777777" w:rsidR="00A448AD" w:rsidRPr="00A448AD" w:rsidRDefault="00A448AD" w:rsidP="00A448AD">
            <w:pPr>
              <w:jc w:val="center"/>
              <w:rPr>
                <w:color w:val="002060"/>
                <w:lang w:val="sr-Cyrl-RS"/>
              </w:rPr>
            </w:pPr>
            <w:r w:rsidRPr="00A448AD">
              <w:rPr>
                <w:color w:val="002060"/>
                <w:lang w:val="sr-Latn-RS"/>
              </w:rPr>
              <w:t xml:space="preserve">3. </w:t>
            </w:r>
          </w:p>
        </w:tc>
        <w:tc>
          <w:tcPr>
            <w:tcW w:w="4577" w:type="dxa"/>
            <w:tcBorders>
              <w:top w:val="single" w:sz="4" w:space="0" w:color="auto"/>
              <w:left w:val="single" w:sz="4" w:space="0" w:color="auto"/>
              <w:bottom w:val="single" w:sz="4" w:space="0" w:color="auto"/>
              <w:right w:val="single" w:sz="4" w:space="0" w:color="auto"/>
            </w:tcBorders>
            <w:vAlign w:val="center"/>
          </w:tcPr>
          <w:p w14:paraId="6C01CE2A" w14:textId="77777777" w:rsidR="00A448AD" w:rsidRPr="00A448AD" w:rsidRDefault="00A448AD" w:rsidP="00A448AD">
            <w:pPr>
              <w:rPr>
                <w:color w:val="002060"/>
                <w:lang w:val="sr-Cyrl-RS"/>
              </w:rPr>
            </w:pPr>
            <w:r w:rsidRPr="00A448AD">
              <w:rPr>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3523" w:type="dxa"/>
            <w:tcBorders>
              <w:top w:val="single" w:sz="4" w:space="0" w:color="auto"/>
              <w:left w:val="single" w:sz="4" w:space="0" w:color="auto"/>
              <w:bottom w:val="single" w:sz="4" w:space="0" w:color="auto"/>
              <w:right w:val="single" w:sz="4" w:space="0" w:color="auto"/>
            </w:tcBorders>
            <w:vAlign w:val="center"/>
          </w:tcPr>
          <w:p w14:paraId="1C4EFF38" w14:textId="77777777" w:rsidR="00A448AD" w:rsidRPr="00A448AD" w:rsidRDefault="00A448AD" w:rsidP="00A448AD">
            <w:pPr>
              <w:rPr>
                <w:color w:val="002060"/>
                <w:lang w:val="sr-Cyrl-RS"/>
              </w:rPr>
            </w:pPr>
            <w:r w:rsidRPr="00A448AD">
              <w:rPr>
                <w:color w:val="002060"/>
                <w:lang w:val="sr-Cyrl-RS"/>
              </w:rPr>
              <w:t>Службени гласник РС, бр. 57/20, 62/20-др. пропис и 65/20-др. пропис</w:t>
            </w:r>
          </w:p>
        </w:tc>
      </w:tr>
      <w:tr w:rsidR="00A448AD" w:rsidRPr="00A448AD" w14:paraId="3218D5B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506A83B" w14:textId="77777777" w:rsidR="00A448AD" w:rsidRPr="00A448AD" w:rsidRDefault="00A448AD" w:rsidP="00A448AD">
            <w:pPr>
              <w:jc w:val="center"/>
              <w:rPr>
                <w:color w:val="002060"/>
                <w:lang w:val="sr-Cyrl-RS"/>
              </w:rPr>
            </w:pPr>
            <w:r w:rsidRPr="00A448AD">
              <w:rPr>
                <w:color w:val="002060"/>
                <w:lang w:val="sr-Cyrl-RS"/>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B70BA06" w14:textId="77777777" w:rsidR="00A448AD" w:rsidRPr="00A448AD" w:rsidRDefault="00A448AD" w:rsidP="00A448AD">
            <w:pPr>
              <w:rPr>
                <w:color w:val="002060"/>
                <w:lang w:val="sr-Cyrl-RS"/>
              </w:rPr>
            </w:pPr>
            <w:r w:rsidRPr="00A448AD">
              <w:rPr>
                <w:color w:val="002060"/>
                <w:lang w:val="sr-Cyrl-RS"/>
              </w:rPr>
              <w:t xml:space="preserve">Правилник о </w:t>
            </w:r>
            <w:r w:rsidRPr="00A448AD">
              <w:rPr>
                <w:bCs/>
                <w:color w:val="002060"/>
              </w:rPr>
              <w:t>о начину и роковима вршења пописа и усклађивања књиговодственог стања са стварним стањем</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E9D42CF"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88E617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DCCABFE" w14:textId="77777777" w:rsidR="00A448AD" w:rsidRPr="00A448AD" w:rsidRDefault="00A448AD" w:rsidP="00A448AD">
            <w:pPr>
              <w:jc w:val="center"/>
              <w:rPr>
                <w:color w:val="002060"/>
                <w:lang w:val="sr-Cyrl-RS"/>
              </w:rPr>
            </w:pPr>
            <w:r w:rsidRPr="00A448AD">
              <w:rPr>
                <w:color w:val="002060"/>
                <w:lang w:val="sr-Latn-RS"/>
              </w:rPr>
              <w:t xml:space="preserve">5. </w:t>
            </w:r>
          </w:p>
        </w:tc>
        <w:tc>
          <w:tcPr>
            <w:tcW w:w="4577" w:type="dxa"/>
            <w:tcBorders>
              <w:top w:val="single" w:sz="4" w:space="0" w:color="auto"/>
              <w:left w:val="single" w:sz="4" w:space="0" w:color="auto"/>
              <w:bottom w:val="single" w:sz="4" w:space="0" w:color="auto"/>
              <w:right w:val="single" w:sz="4" w:space="0" w:color="auto"/>
            </w:tcBorders>
            <w:vAlign w:val="center"/>
          </w:tcPr>
          <w:p w14:paraId="2FEF248A" w14:textId="77777777" w:rsidR="00A448AD" w:rsidRPr="00A448AD" w:rsidRDefault="00A448AD" w:rsidP="00A448AD">
            <w:pPr>
              <w:rPr>
                <w:bCs/>
                <w:color w:val="002060"/>
                <w:lang w:val="sr-Cyrl-CS"/>
              </w:rPr>
            </w:pPr>
            <w:r w:rsidRPr="00A448AD">
              <w:rPr>
                <w:bCs/>
                <w:color w:val="002060"/>
                <w:lang w:val="sr-Cyrl-RS"/>
              </w:rPr>
              <w:t xml:space="preserve">Правилник </w:t>
            </w:r>
            <w:r w:rsidRPr="00A448AD">
              <w:rPr>
                <w:bCs/>
                <w:color w:val="002060"/>
                <w:lang w:val="sr-Cyrl-CS"/>
              </w:rPr>
              <w:t>о начину вођења и садржини регистра пружалаца рачуноводствених услуга</w:t>
            </w:r>
          </w:p>
        </w:tc>
        <w:tc>
          <w:tcPr>
            <w:tcW w:w="3523" w:type="dxa"/>
            <w:tcBorders>
              <w:top w:val="single" w:sz="4" w:space="0" w:color="auto"/>
              <w:left w:val="single" w:sz="4" w:space="0" w:color="auto"/>
              <w:bottom w:val="single" w:sz="4" w:space="0" w:color="auto"/>
              <w:right w:val="single" w:sz="4" w:space="0" w:color="auto"/>
            </w:tcBorders>
            <w:vAlign w:val="center"/>
          </w:tcPr>
          <w:p w14:paraId="04597FF4"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17FAE16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93F2546" w14:textId="77777777" w:rsidR="00A448AD" w:rsidRPr="00A448AD" w:rsidRDefault="00A448AD" w:rsidP="00A448AD">
            <w:pPr>
              <w:jc w:val="center"/>
              <w:rPr>
                <w:color w:val="002060"/>
                <w:lang w:val="sr-Cyrl-RS"/>
              </w:rPr>
            </w:pPr>
            <w:r w:rsidRPr="00A448AD">
              <w:rPr>
                <w:color w:val="002060"/>
                <w:lang w:val="sr-Cyrl-RS"/>
              </w:rPr>
              <w:t xml:space="preserve">6. </w:t>
            </w:r>
          </w:p>
        </w:tc>
        <w:tc>
          <w:tcPr>
            <w:tcW w:w="4577" w:type="dxa"/>
            <w:tcBorders>
              <w:top w:val="single" w:sz="4" w:space="0" w:color="auto"/>
              <w:left w:val="single" w:sz="4" w:space="0" w:color="auto"/>
              <w:bottom w:val="single" w:sz="4" w:space="0" w:color="auto"/>
              <w:right w:val="single" w:sz="4" w:space="0" w:color="auto"/>
            </w:tcBorders>
            <w:vAlign w:val="center"/>
          </w:tcPr>
          <w:p w14:paraId="5685A3B4" w14:textId="77777777" w:rsidR="00A448AD" w:rsidRPr="00A448AD" w:rsidRDefault="00A448AD" w:rsidP="00A448AD">
            <w:pPr>
              <w:tabs>
                <w:tab w:val="left" w:pos="567"/>
              </w:tabs>
              <w:rPr>
                <w:bCs/>
                <w:color w:val="002060"/>
                <w:lang w:val="sr-Cyrl-RS"/>
              </w:rPr>
            </w:pPr>
            <w:r w:rsidRPr="00A448AD">
              <w:rPr>
                <w:bCs/>
                <w:color w:val="002060"/>
                <w:lang w:val="sr-Cyrl-RS"/>
              </w:rPr>
              <w:t xml:space="preserve">Правилник </w:t>
            </w:r>
            <w:r w:rsidRPr="00A448AD">
              <w:rPr>
                <w:bCs/>
                <w:color w:val="002060"/>
              </w:rPr>
              <w:t xml:space="preserve">о </w:t>
            </w:r>
            <w:r w:rsidRPr="00A448AD">
              <w:rPr>
                <w:bCs/>
                <w:color w:val="002060"/>
                <w:lang w:val="sr-Cyrl-RS"/>
              </w:rPr>
              <w:t>К</w:t>
            </w:r>
            <w:r w:rsidRPr="00A448AD">
              <w:rPr>
                <w:bCs/>
                <w:color w:val="002060"/>
              </w:rPr>
              <w:t>онтном оквиру и садржини рачуна у Контном оквиру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5FE60FD9"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9E65B9C" w14:textId="77777777" w:rsidTr="00677880">
        <w:trPr>
          <w:trHeight w:val="70"/>
          <w:jc w:val="center"/>
        </w:trPr>
        <w:tc>
          <w:tcPr>
            <w:tcW w:w="805" w:type="dxa"/>
            <w:tcBorders>
              <w:top w:val="single" w:sz="4" w:space="0" w:color="auto"/>
              <w:left w:val="single" w:sz="4" w:space="0" w:color="auto"/>
              <w:bottom w:val="single" w:sz="4" w:space="0" w:color="auto"/>
              <w:right w:val="single" w:sz="4" w:space="0" w:color="auto"/>
            </w:tcBorders>
            <w:vAlign w:val="center"/>
          </w:tcPr>
          <w:p w14:paraId="0EA62A00" w14:textId="77777777" w:rsidR="00A448AD" w:rsidRPr="00A448AD" w:rsidRDefault="00A448AD" w:rsidP="00A448AD">
            <w:pPr>
              <w:jc w:val="center"/>
              <w:rPr>
                <w:color w:val="002060"/>
                <w:lang w:val="sr-Cyrl-RS"/>
              </w:rPr>
            </w:pPr>
            <w:r w:rsidRPr="00A448AD">
              <w:rPr>
                <w:color w:val="002060"/>
                <w:lang w:val="sr-Cyrl-RS"/>
              </w:rPr>
              <w:t xml:space="preserve">7. </w:t>
            </w:r>
          </w:p>
        </w:tc>
        <w:tc>
          <w:tcPr>
            <w:tcW w:w="4577" w:type="dxa"/>
            <w:tcBorders>
              <w:top w:val="single" w:sz="4" w:space="0" w:color="auto"/>
              <w:left w:val="single" w:sz="4" w:space="0" w:color="auto"/>
              <w:bottom w:val="single" w:sz="4" w:space="0" w:color="auto"/>
              <w:right w:val="single" w:sz="4" w:space="0" w:color="auto"/>
            </w:tcBorders>
            <w:vAlign w:val="center"/>
          </w:tcPr>
          <w:p w14:paraId="17A605F6" w14:textId="77777777" w:rsidR="00A448AD" w:rsidRPr="00A448AD" w:rsidRDefault="00A448AD" w:rsidP="00A448AD">
            <w:pPr>
              <w:rPr>
                <w:bCs/>
                <w:color w:val="002060"/>
              </w:rPr>
            </w:pPr>
            <w:r w:rsidRPr="00A448AD">
              <w:rPr>
                <w:color w:val="002060"/>
                <w:lang w:val="sr-Cyrl-CS" w:eastAsia="en-GB"/>
              </w:rPr>
              <w:t>Правилник о Контном оквиру и садржини рачуна  у Контном оквиру за 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573F7E8A"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58B24324"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55554397" w14:textId="77777777" w:rsidR="00A448AD" w:rsidRPr="00A448AD" w:rsidRDefault="00A448AD" w:rsidP="00A448AD">
            <w:pPr>
              <w:jc w:val="center"/>
              <w:rPr>
                <w:color w:val="002060"/>
                <w:lang w:val="sr-Cyrl-RS"/>
              </w:rPr>
            </w:pPr>
            <w:r w:rsidRPr="00A448AD">
              <w:rPr>
                <w:color w:val="002060"/>
                <w:lang w:val="sr-Cyrl-RS"/>
              </w:rPr>
              <w:t>8.</w:t>
            </w:r>
          </w:p>
        </w:tc>
        <w:tc>
          <w:tcPr>
            <w:tcW w:w="4577" w:type="dxa"/>
            <w:tcBorders>
              <w:top w:val="single" w:sz="4" w:space="0" w:color="auto"/>
              <w:left w:val="single" w:sz="4" w:space="0" w:color="auto"/>
              <w:bottom w:val="single" w:sz="4" w:space="0" w:color="auto"/>
              <w:right w:val="single" w:sz="4" w:space="0" w:color="auto"/>
            </w:tcBorders>
            <w:vAlign w:val="center"/>
          </w:tcPr>
          <w:p w14:paraId="430EE27B" w14:textId="77777777" w:rsidR="00A448AD" w:rsidRPr="00A448AD" w:rsidRDefault="00A448AD" w:rsidP="00A448AD">
            <w:pPr>
              <w:tabs>
                <w:tab w:val="left" w:pos="567"/>
              </w:tabs>
              <w:rPr>
                <w:color w:val="002060"/>
                <w:lang w:val="sr-Cyrl-CS" w:eastAsia="en-GB"/>
              </w:rPr>
            </w:pPr>
            <w:r w:rsidRPr="00A448AD">
              <w:rPr>
                <w:bCs/>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bCs/>
                <w:color w:val="002060"/>
              </w:rPr>
              <w:t xml:space="preserve">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2D134E5E"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E48453A"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9C6917F" w14:textId="77777777" w:rsidR="00A448AD" w:rsidRPr="00A448AD" w:rsidRDefault="00A448AD" w:rsidP="00A448AD">
            <w:pPr>
              <w:jc w:val="center"/>
              <w:rPr>
                <w:color w:val="002060"/>
                <w:lang w:val="sr-Cyrl-RS"/>
              </w:rPr>
            </w:pPr>
            <w:r w:rsidRPr="00A448AD">
              <w:rPr>
                <w:color w:val="002060"/>
                <w:lang w:val="sr-Cyrl-RS"/>
              </w:rPr>
              <w:t>9</w:t>
            </w:r>
            <w:r w:rsidRPr="00A448AD">
              <w:rPr>
                <w:color w:val="002060"/>
                <w:lang w:val="sr-Latn-RS"/>
              </w:rPr>
              <w:t>.</w:t>
            </w:r>
          </w:p>
        </w:tc>
        <w:tc>
          <w:tcPr>
            <w:tcW w:w="4577" w:type="dxa"/>
            <w:tcBorders>
              <w:top w:val="single" w:sz="4" w:space="0" w:color="auto"/>
              <w:left w:val="single" w:sz="4" w:space="0" w:color="auto"/>
              <w:bottom w:val="single" w:sz="4" w:space="0" w:color="auto"/>
              <w:right w:val="single" w:sz="4" w:space="0" w:color="auto"/>
            </w:tcBorders>
            <w:vAlign w:val="center"/>
          </w:tcPr>
          <w:p w14:paraId="61C891AC" w14:textId="77777777" w:rsidR="00A448AD" w:rsidRPr="00A448AD" w:rsidRDefault="00A448AD" w:rsidP="00A448AD">
            <w:pPr>
              <w:rPr>
                <w:bCs/>
                <w:color w:val="002060"/>
                <w:lang w:val="sr-Cyrl-CS"/>
              </w:rPr>
            </w:pPr>
            <w:r w:rsidRPr="00A448AD">
              <w:rPr>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color w:val="002060"/>
              </w:rPr>
              <w:t xml:space="preserve"> </w:t>
            </w:r>
            <w:r w:rsidRPr="00A448AD">
              <w:rPr>
                <w:color w:val="002060"/>
                <w:lang w:val="sr-Cyrl-RS"/>
              </w:rPr>
              <w:t>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668959D6"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B640416"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5949DC8" w14:textId="77777777" w:rsidR="00A448AD" w:rsidRPr="00A448AD" w:rsidRDefault="00A448AD" w:rsidP="00A448AD">
            <w:pPr>
              <w:jc w:val="center"/>
              <w:rPr>
                <w:color w:val="002060"/>
                <w:lang w:val="sr-Cyrl-RS"/>
              </w:rPr>
            </w:pPr>
            <w:r w:rsidRPr="00A448AD">
              <w:rPr>
                <w:color w:val="002060"/>
                <w:lang w:val="sr-Cyrl-RS"/>
              </w:rPr>
              <w:t>10.</w:t>
            </w:r>
          </w:p>
        </w:tc>
        <w:tc>
          <w:tcPr>
            <w:tcW w:w="4577" w:type="dxa"/>
            <w:tcBorders>
              <w:top w:val="single" w:sz="4" w:space="0" w:color="auto"/>
              <w:left w:val="single" w:sz="4" w:space="0" w:color="auto"/>
              <w:bottom w:val="single" w:sz="4" w:space="0" w:color="auto"/>
              <w:right w:val="single" w:sz="4" w:space="0" w:color="auto"/>
            </w:tcBorders>
            <w:vAlign w:val="center"/>
          </w:tcPr>
          <w:p w14:paraId="6175E815" w14:textId="77777777" w:rsidR="00A448AD" w:rsidRPr="00A448AD" w:rsidRDefault="00A448AD" w:rsidP="00A448AD">
            <w:pPr>
              <w:rPr>
                <w:bCs/>
                <w:color w:val="002060"/>
                <w:lang w:val="sr-Cyrl-RS"/>
              </w:rPr>
            </w:pPr>
            <w:r w:rsidRPr="00A448AD">
              <w:rPr>
                <w:bCs/>
                <w:color w:val="002060"/>
                <w:lang w:val="sr-Cyrl-RS"/>
              </w:rPr>
              <w:t xml:space="preserve">Правилник </w:t>
            </w:r>
            <w:r w:rsidRPr="00A448AD">
              <w:rPr>
                <w:bCs/>
                <w:color w:val="002060"/>
              </w:rPr>
              <w:t xml:space="preserve">о начину признавања, вредновања, презентације и обелодањивања позиција у појединачним финансијским извештајима микро и других правних лица </w:t>
            </w:r>
          </w:p>
        </w:tc>
        <w:tc>
          <w:tcPr>
            <w:tcW w:w="3523" w:type="dxa"/>
            <w:tcBorders>
              <w:top w:val="single" w:sz="4" w:space="0" w:color="auto"/>
              <w:left w:val="single" w:sz="4" w:space="0" w:color="auto"/>
              <w:bottom w:val="single" w:sz="4" w:space="0" w:color="auto"/>
              <w:right w:val="single" w:sz="4" w:space="0" w:color="auto"/>
            </w:tcBorders>
            <w:vAlign w:val="center"/>
          </w:tcPr>
          <w:p w14:paraId="03555329"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C1D00EF"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6FDC90A" w14:textId="77777777" w:rsidR="00A448AD" w:rsidRPr="00A448AD" w:rsidRDefault="00A448AD" w:rsidP="00A448AD">
            <w:pPr>
              <w:jc w:val="center"/>
              <w:rPr>
                <w:color w:val="002060"/>
                <w:lang w:val="sr-Cyrl-RS"/>
              </w:rPr>
            </w:pPr>
            <w:r w:rsidRPr="00A448AD">
              <w:rPr>
                <w:color w:val="002060"/>
                <w:lang w:val="sr-Cyrl-RS"/>
              </w:rPr>
              <w:lastRenderedPageBreak/>
              <w:t>11.</w:t>
            </w:r>
          </w:p>
        </w:tc>
        <w:tc>
          <w:tcPr>
            <w:tcW w:w="4577" w:type="dxa"/>
            <w:tcBorders>
              <w:top w:val="single" w:sz="4" w:space="0" w:color="auto"/>
              <w:left w:val="single" w:sz="4" w:space="0" w:color="auto"/>
              <w:bottom w:val="single" w:sz="4" w:space="0" w:color="auto"/>
              <w:right w:val="single" w:sz="4" w:space="0" w:color="auto"/>
            </w:tcBorders>
            <w:vAlign w:val="center"/>
          </w:tcPr>
          <w:p w14:paraId="11165795" w14:textId="77777777" w:rsidR="00A448AD" w:rsidRPr="00A448AD" w:rsidRDefault="00A448AD" w:rsidP="00A448AD">
            <w:pPr>
              <w:rPr>
                <w:bCs/>
                <w:color w:val="002060"/>
                <w:lang w:val="sr-Cyrl-RS"/>
              </w:rPr>
            </w:pPr>
            <w:r w:rsidRPr="00A448AD">
              <w:rPr>
                <w:bCs/>
                <w:color w:val="002060"/>
                <w:lang w:val="sr-Cyrl-RS"/>
              </w:rPr>
              <w:t>Правилник о ближим условима и начину јавног објављивања финансијских извештаја и вођењу  Регистра финансијских извештаја</w:t>
            </w:r>
          </w:p>
        </w:tc>
        <w:tc>
          <w:tcPr>
            <w:tcW w:w="3523" w:type="dxa"/>
            <w:tcBorders>
              <w:top w:val="single" w:sz="4" w:space="0" w:color="auto"/>
              <w:left w:val="single" w:sz="4" w:space="0" w:color="auto"/>
              <w:bottom w:val="single" w:sz="4" w:space="0" w:color="auto"/>
              <w:right w:val="single" w:sz="4" w:space="0" w:color="auto"/>
            </w:tcBorders>
            <w:vAlign w:val="center"/>
          </w:tcPr>
          <w:p w14:paraId="212AA587" w14:textId="77777777" w:rsidR="00A448AD" w:rsidRPr="00A448AD" w:rsidRDefault="00A448AD" w:rsidP="00A448AD">
            <w:pPr>
              <w:rPr>
                <w:color w:val="002060"/>
                <w:lang w:val="sr-Cyrl-RS"/>
              </w:rPr>
            </w:pPr>
            <w:r w:rsidRPr="00A448AD">
              <w:rPr>
                <w:color w:val="002060"/>
                <w:lang w:val="sr-Cyrl-RS"/>
              </w:rPr>
              <w:t>Службени гласник РС, број 142/20</w:t>
            </w:r>
          </w:p>
        </w:tc>
      </w:tr>
      <w:tr w:rsidR="00A448AD" w:rsidRPr="00A448AD" w14:paraId="492F63B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FB9C94E" w14:textId="77777777" w:rsidR="00A448AD" w:rsidRPr="00A448AD" w:rsidRDefault="00A448AD" w:rsidP="00A448AD">
            <w:pPr>
              <w:jc w:val="center"/>
              <w:rPr>
                <w:color w:val="002060"/>
                <w:lang w:val="sr-Cyrl-RS"/>
              </w:rPr>
            </w:pPr>
            <w:r w:rsidRPr="00A448AD">
              <w:rPr>
                <w:color w:val="002060"/>
                <w:lang w:val="sr-Cyrl-RS"/>
              </w:rPr>
              <w:t>12.</w:t>
            </w:r>
          </w:p>
        </w:tc>
        <w:tc>
          <w:tcPr>
            <w:tcW w:w="4577" w:type="dxa"/>
            <w:tcBorders>
              <w:top w:val="single" w:sz="4" w:space="0" w:color="auto"/>
              <w:left w:val="single" w:sz="4" w:space="0" w:color="auto"/>
              <w:bottom w:val="single" w:sz="4" w:space="0" w:color="auto"/>
              <w:right w:val="single" w:sz="4" w:space="0" w:color="auto"/>
            </w:tcBorders>
            <w:vAlign w:val="center"/>
            <w:hideMark/>
          </w:tcPr>
          <w:p w14:paraId="156CB88A" w14:textId="77777777" w:rsidR="00A448AD" w:rsidRPr="00A448AD" w:rsidRDefault="00A448AD" w:rsidP="00A448AD">
            <w:pPr>
              <w:jc w:val="center"/>
              <w:rPr>
                <w:color w:val="002060"/>
                <w:lang w:val="sr-Cyrl-RS"/>
              </w:rPr>
            </w:pPr>
            <w:r w:rsidRPr="00A448AD">
              <w:rPr>
                <w:color w:val="002060"/>
                <w:lang w:val="sr-Cyrl-RS"/>
              </w:rPr>
              <w:t>Укупно</w:t>
            </w:r>
          </w:p>
        </w:tc>
        <w:tc>
          <w:tcPr>
            <w:tcW w:w="3523" w:type="dxa"/>
            <w:tcBorders>
              <w:top w:val="single" w:sz="4" w:space="0" w:color="auto"/>
              <w:left w:val="single" w:sz="4" w:space="0" w:color="auto"/>
              <w:bottom w:val="single" w:sz="4" w:space="0" w:color="auto"/>
              <w:right w:val="single" w:sz="4" w:space="0" w:color="auto"/>
            </w:tcBorders>
            <w:vAlign w:val="center"/>
          </w:tcPr>
          <w:p w14:paraId="06F03BB6" w14:textId="77777777" w:rsidR="00A448AD" w:rsidRPr="00A448AD" w:rsidRDefault="00A448AD" w:rsidP="00A448AD">
            <w:pPr>
              <w:jc w:val="center"/>
              <w:rPr>
                <w:color w:val="002060"/>
                <w:lang w:val="sr-Cyrl-RS"/>
              </w:rPr>
            </w:pPr>
            <w:r w:rsidRPr="00A448AD">
              <w:rPr>
                <w:color w:val="002060"/>
                <w:lang w:val="sr-Cyrl-RS"/>
              </w:rPr>
              <w:t>11</w:t>
            </w:r>
          </w:p>
        </w:tc>
      </w:tr>
    </w:tbl>
    <w:p w14:paraId="3A11894C" w14:textId="77777777" w:rsidR="00A448AD" w:rsidRPr="00A448AD" w:rsidRDefault="00A448AD" w:rsidP="00A448AD">
      <w:pPr>
        <w:spacing w:line="240" w:lineRule="auto"/>
        <w:ind w:firstLine="720"/>
        <w:jc w:val="both"/>
        <w:rPr>
          <w:rFonts w:asciiTheme="minorHAnsi" w:hAnsiTheme="minorHAnsi" w:cstheme="minorBidi"/>
          <w:color w:val="002060"/>
          <w:sz w:val="22"/>
          <w:szCs w:val="22"/>
        </w:rPr>
      </w:pPr>
    </w:p>
    <w:p w14:paraId="4DCD0153" w14:textId="77777777" w:rsidR="00A448AD" w:rsidRDefault="00A448AD" w:rsidP="00A448AD">
      <w:pPr>
        <w:spacing w:after="0" w:line="240" w:lineRule="auto"/>
        <w:ind w:right="98"/>
        <w:jc w:val="center"/>
        <w:rPr>
          <w:b/>
          <w:color w:val="002060"/>
          <w:sz w:val="22"/>
        </w:rPr>
      </w:pPr>
      <w:r w:rsidRPr="00A448AD">
        <w:rPr>
          <w:b/>
          <w:color w:val="002060"/>
          <w:sz w:val="22"/>
        </w:rPr>
        <w:t>Захтеви и одговори на захтеве из надлежности Се</w:t>
      </w:r>
      <w:r w:rsidRPr="00A448AD">
        <w:rPr>
          <w:b/>
          <w:color w:val="002060"/>
          <w:sz w:val="22"/>
          <w:lang w:val="sr-Cyrl-RS"/>
        </w:rPr>
        <w:t>к</w:t>
      </w:r>
      <w:r w:rsidRPr="00A448AD">
        <w:rPr>
          <w:b/>
          <w:color w:val="002060"/>
          <w:sz w:val="22"/>
        </w:rPr>
        <w:t xml:space="preserve">тора за финансијски систем </w:t>
      </w:r>
    </w:p>
    <w:p w14:paraId="1E760226" w14:textId="303D2E0B" w:rsidR="00ED1ED2" w:rsidRPr="00A448AD" w:rsidRDefault="00ED1ED2" w:rsidP="00A448AD">
      <w:pPr>
        <w:spacing w:after="0" w:line="240" w:lineRule="auto"/>
        <w:ind w:right="98"/>
        <w:jc w:val="center"/>
        <w:rPr>
          <w:b/>
          <w:color w:val="002060"/>
          <w:sz w:val="22"/>
          <w:lang w:val="sr-Cyrl-RS"/>
        </w:rPr>
      </w:pPr>
      <w:r>
        <w:rPr>
          <w:b/>
          <w:color w:val="002060"/>
          <w:sz w:val="22"/>
          <w:lang w:val="sr-Cyrl-RS"/>
        </w:rPr>
        <w:t>2020. година</w:t>
      </w:r>
    </w:p>
    <w:tbl>
      <w:tblPr>
        <w:tblStyle w:val="TableGrid911"/>
        <w:tblW w:w="8995" w:type="dxa"/>
        <w:tblInd w:w="265" w:type="dxa"/>
        <w:tblLook w:val="01E0" w:firstRow="1" w:lastRow="1" w:firstColumn="1" w:lastColumn="1" w:noHBand="0" w:noVBand="0"/>
      </w:tblPr>
      <w:tblGrid>
        <w:gridCol w:w="810"/>
        <w:gridCol w:w="3385"/>
        <w:gridCol w:w="2400"/>
        <w:gridCol w:w="2400"/>
      </w:tblGrid>
      <w:tr w:rsidR="00A448AD" w:rsidRPr="00A448AD" w14:paraId="3E17BBFE" w14:textId="77777777" w:rsidTr="00677880">
        <w:tc>
          <w:tcPr>
            <w:tcW w:w="810" w:type="dxa"/>
            <w:vAlign w:val="center"/>
          </w:tcPr>
          <w:p w14:paraId="63472BCE"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3C686CCE"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0D22F50E"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111FC1E0" w14:textId="77777777" w:rsidR="00A448AD" w:rsidRPr="00A448AD" w:rsidRDefault="00A448AD" w:rsidP="00A448AD">
            <w:pPr>
              <w:jc w:val="center"/>
              <w:rPr>
                <w:color w:val="002060"/>
                <w:lang w:val="sr-Cyrl-RS"/>
              </w:rPr>
            </w:pPr>
            <w:r w:rsidRPr="00A448AD">
              <w:rPr>
                <w:color w:val="002060"/>
                <w:lang w:val="sr-Cyrl-RS"/>
              </w:rPr>
              <w:t xml:space="preserve">у 2020. години </w:t>
            </w:r>
          </w:p>
        </w:tc>
        <w:tc>
          <w:tcPr>
            <w:tcW w:w="2400" w:type="dxa"/>
            <w:vAlign w:val="center"/>
          </w:tcPr>
          <w:p w14:paraId="0A5D732A" w14:textId="77777777" w:rsidR="00A448AD" w:rsidRPr="00A448AD" w:rsidRDefault="00A448AD" w:rsidP="00A448AD">
            <w:pPr>
              <w:jc w:val="center"/>
              <w:rPr>
                <w:color w:val="002060"/>
                <w:lang w:val="sr-Cyrl-RS"/>
              </w:rPr>
            </w:pPr>
            <w:r w:rsidRPr="00A448AD">
              <w:rPr>
                <w:color w:val="002060"/>
                <w:lang w:val="sr-Cyrl-RS"/>
              </w:rPr>
              <w:t>Број захтева на које је одговорено</w:t>
            </w:r>
          </w:p>
        </w:tc>
      </w:tr>
      <w:tr w:rsidR="00A448AD" w:rsidRPr="00A448AD" w14:paraId="2C6E1A37" w14:textId="77777777" w:rsidTr="00677880">
        <w:trPr>
          <w:trHeight w:val="461"/>
        </w:trPr>
        <w:tc>
          <w:tcPr>
            <w:tcW w:w="810" w:type="dxa"/>
            <w:vAlign w:val="center"/>
          </w:tcPr>
          <w:p w14:paraId="2F93DFC8" w14:textId="77777777" w:rsidR="00A448AD" w:rsidRPr="00A448AD" w:rsidRDefault="00A448AD" w:rsidP="00A448AD">
            <w:pPr>
              <w:jc w:val="center"/>
              <w:rPr>
                <w:color w:val="002060"/>
                <w:lang w:val="sr-Cyrl-RS"/>
              </w:rPr>
            </w:pPr>
            <w:r w:rsidRPr="00A448AD">
              <w:rPr>
                <w:color w:val="002060"/>
                <w:lang w:val="sr-Cyrl-RS"/>
              </w:rPr>
              <w:t>1.</w:t>
            </w:r>
          </w:p>
        </w:tc>
        <w:tc>
          <w:tcPr>
            <w:tcW w:w="3385" w:type="dxa"/>
            <w:vAlign w:val="center"/>
          </w:tcPr>
          <w:p w14:paraId="56FCD3B2"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3C523DEA" w14:textId="77777777" w:rsidR="00A448AD" w:rsidRPr="00A448AD" w:rsidRDefault="00A448AD" w:rsidP="00A448AD">
            <w:pPr>
              <w:jc w:val="center"/>
              <w:rPr>
                <w:color w:val="002060"/>
              </w:rPr>
            </w:pPr>
            <w:r w:rsidRPr="00A448AD">
              <w:rPr>
                <w:color w:val="002060"/>
              </w:rPr>
              <w:t>358</w:t>
            </w:r>
          </w:p>
        </w:tc>
        <w:tc>
          <w:tcPr>
            <w:tcW w:w="2400" w:type="dxa"/>
            <w:vAlign w:val="center"/>
          </w:tcPr>
          <w:p w14:paraId="3A1E0337" w14:textId="77777777" w:rsidR="00A448AD" w:rsidRPr="00A448AD" w:rsidRDefault="00A448AD" w:rsidP="00A448AD">
            <w:pPr>
              <w:jc w:val="center"/>
              <w:rPr>
                <w:color w:val="002060"/>
              </w:rPr>
            </w:pPr>
            <w:r w:rsidRPr="00A448AD">
              <w:rPr>
                <w:color w:val="002060"/>
              </w:rPr>
              <w:t>358</w:t>
            </w:r>
          </w:p>
        </w:tc>
      </w:tr>
      <w:tr w:rsidR="00A448AD" w:rsidRPr="00A448AD" w14:paraId="48A1A626" w14:textId="77777777" w:rsidTr="00677880">
        <w:trPr>
          <w:trHeight w:val="461"/>
        </w:trPr>
        <w:tc>
          <w:tcPr>
            <w:tcW w:w="810" w:type="dxa"/>
            <w:vAlign w:val="center"/>
          </w:tcPr>
          <w:p w14:paraId="16F08387"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23F299D4"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2D040DF1" w14:textId="77777777" w:rsidR="00A448AD" w:rsidRPr="00A448AD" w:rsidRDefault="00A448AD" w:rsidP="00A448AD">
            <w:pPr>
              <w:jc w:val="center"/>
              <w:rPr>
                <w:color w:val="002060"/>
              </w:rPr>
            </w:pPr>
            <w:r w:rsidRPr="00A448AD">
              <w:rPr>
                <w:color w:val="002060"/>
              </w:rPr>
              <w:t>71</w:t>
            </w:r>
          </w:p>
        </w:tc>
        <w:tc>
          <w:tcPr>
            <w:tcW w:w="2400" w:type="dxa"/>
            <w:vAlign w:val="center"/>
          </w:tcPr>
          <w:p w14:paraId="0F97ABAC" w14:textId="77777777" w:rsidR="00A448AD" w:rsidRPr="00A448AD" w:rsidRDefault="00A448AD" w:rsidP="00A448AD">
            <w:pPr>
              <w:jc w:val="center"/>
              <w:rPr>
                <w:color w:val="002060"/>
              </w:rPr>
            </w:pPr>
            <w:r w:rsidRPr="00A448AD">
              <w:rPr>
                <w:color w:val="002060"/>
              </w:rPr>
              <w:t>71</w:t>
            </w:r>
          </w:p>
        </w:tc>
      </w:tr>
      <w:tr w:rsidR="00A448AD" w:rsidRPr="00A448AD" w14:paraId="6913A22B" w14:textId="77777777" w:rsidTr="00677880">
        <w:trPr>
          <w:trHeight w:val="461"/>
        </w:trPr>
        <w:tc>
          <w:tcPr>
            <w:tcW w:w="810" w:type="dxa"/>
            <w:vAlign w:val="center"/>
          </w:tcPr>
          <w:p w14:paraId="7C6FD046"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689610C7"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600E8C2A" w14:textId="77777777" w:rsidR="00A448AD" w:rsidRPr="00A448AD" w:rsidRDefault="00A448AD" w:rsidP="00A448AD">
            <w:pPr>
              <w:jc w:val="center"/>
              <w:rPr>
                <w:color w:val="002060"/>
                <w:lang w:val="sr-Cyrl-RS"/>
              </w:rPr>
            </w:pPr>
            <w:r w:rsidRPr="00A448AD">
              <w:rPr>
                <w:color w:val="002060"/>
                <w:lang w:val="sr-Cyrl-RS"/>
              </w:rPr>
              <w:t>47</w:t>
            </w:r>
          </w:p>
        </w:tc>
        <w:tc>
          <w:tcPr>
            <w:tcW w:w="2400" w:type="dxa"/>
            <w:vAlign w:val="center"/>
          </w:tcPr>
          <w:p w14:paraId="29241A59" w14:textId="77777777" w:rsidR="00A448AD" w:rsidRPr="00A448AD" w:rsidRDefault="00A448AD" w:rsidP="00A448AD">
            <w:pPr>
              <w:jc w:val="center"/>
              <w:rPr>
                <w:color w:val="002060"/>
                <w:lang w:val="sr-Cyrl-RS"/>
              </w:rPr>
            </w:pPr>
            <w:r w:rsidRPr="00A448AD">
              <w:rPr>
                <w:color w:val="002060"/>
                <w:lang w:val="sr-Cyrl-RS"/>
              </w:rPr>
              <w:t>47</w:t>
            </w:r>
          </w:p>
        </w:tc>
      </w:tr>
      <w:tr w:rsidR="00A448AD" w:rsidRPr="00A448AD" w14:paraId="758967D0" w14:textId="77777777" w:rsidTr="00677880">
        <w:trPr>
          <w:trHeight w:val="461"/>
        </w:trPr>
        <w:tc>
          <w:tcPr>
            <w:tcW w:w="810" w:type="dxa"/>
            <w:vAlign w:val="center"/>
          </w:tcPr>
          <w:p w14:paraId="314143A8"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2FCD5D6C"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7485C675" w14:textId="77777777" w:rsidR="00A448AD" w:rsidRPr="00A448AD" w:rsidRDefault="00A448AD" w:rsidP="00A448AD">
            <w:pPr>
              <w:jc w:val="center"/>
              <w:rPr>
                <w:color w:val="002060"/>
              </w:rPr>
            </w:pPr>
            <w:r w:rsidRPr="00A448AD">
              <w:rPr>
                <w:color w:val="002060"/>
              </w:rPr>
              <w:t>476</w:t>
            </w:r>
          </w:p>
        </w:tc>
        <w:tc>
          <w:tcPr>
            <w:tcW w:w="2400" w:type="dxa"/>
            <w:vAlign w:val="center"/>
          </w:tcPr>
          <w:p w14:paraId="4B1B689F" w14:textId="77777777" w:rsidR="00A448AD" w:rsidRPr="00A448AD" w:rsidRDefault="00A448AD" w:rsidP="00A448AD">
            <w:pPr>
              <w:jc w:val="center"/>
              <w:rPr>
                <w:color w:val="002060"/>
              </w:rPr>
            </w:pPr>
            <w:r w:rsidRPr="00A448AD">
              <w:rPr>
                <w:color w:val="002060"/>
              </w:rPr>
              <w:t>476</w:t>
            </w:r>
          </w:p>
        </w:tc>
      </w:tr>
    </w:tbl>
    <w:p w14:paraId="33607E6A" w14:textId="77777777" w:rsidR="00A448AD" w:rsidRPr="00A448AD" w:rsidRDefault="00A448AD" w:rsidP="00A448AD">
      <w:pPr>
        <w:spacing w:after="0" w:line="240" w:lineRule="auto"/>
        <w:rPr>
          <w:rFonts w:eastAsia="Times New Roman"/>
          <w:color w:val="002060"/>
          <w:lang w:val="sr-Cyrl-RS"/>
        </w:rPr>
      </w:pPr>
    </w:p>
    <w:p w14:paraId="17DE790F" w14:textId="77777777" w:rsidR="00A448AD" w:rsidRPr="00A448AD" w:rsidRDefault="00A448AD" w:rsidP="00A448AD">
      <w:pPr>
        <w:spacing w:after="0" w:line="240" w:lineRule="auto"/>
        <w:rPr>
          <w:b/>
          <w:color w:val="002060"/>
          <w:sz w:val="22"/>
          <w:lang w:val="sr-Cyrl-RS"/>
        </w:rPr>
      </w:pPr>
    </w:p>
    <w:p w14:paraId="3D26369A"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2019.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79EA675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7E0994FF"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50A5FFC9"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B529352"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906E3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08B311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6E66FDB" w14:textId="77777777" w:rsidR="00A448AD" w:rsidRPr="00A448AD" w:rsidRDefault="00A448AD" w:rsidP="00A448AD">
            <w:pPr>
              <w:rPr>
                <w:color w:val="002060"/>
                <w:lang w:val="sr-Cyrl-RS"/>
              </w:rPr>
            </w:pPr>
            <w:r w:rsidRPr="00A448AD">
              <w:rPr>
                <w:color w:val="002060"/>
                <w:lang w:val="sr-Cyrl-RS"/>
              </w:rPr>
              <w:t>Закон о рачуноводству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315E091D"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58A6C10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2E1BF53"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975B097" w14:textId="77777777" w:rsidR="00A448AD" w:rsidRPr="00A448AD" w:rsidRDefault="00A448AD" w:rsidP="00A448AD">
            <w:pPr>
              <w:rPr>
                <w:color w:val="002060"/>
                <w:lang w:val="sr-Cyrl-RS"/>
              </w:rPr>
            </w:pPr>
            <w:r w:rsidRPr="00A448AD">
              <w:rPr>
                <w:color w:val="002060"/>
                <w:lang w:val="sr-Cyrl-RS"/>
              </w:rPr>
              <w:t>Закон о ревизији</w:t>
            </w:r>
          </w:p>
        </w:tc>
        <w:tc>
          <w:tcPr>
            <w:tcW w:w="4188" w:type="dxa"/>
            <w:tcBorders>
              <w:top w:val="single" w:sz="4" w:space="0" w:color="auto"/>
              <w:left w:val="single" w:sz="4" w:space="0" w:color="auto"/>
              <w:bottom w:val="single" w:sz="4" w:space="0" w:color="auto"/>
              <w:right w:val="single" w:sz="4" w:space="0" w:color="auto"/>
            </w:tcBorders>
            <w:vAlign w:val="center"/>
          </w:tcPr>
          <w:p w14:paraId="030457BE"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F2A50E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049164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5EE934C7" w14:textId="77777777" w:rsidR="00A448AD" w:rsidRPr="00A448AD" w:rsidRDefault="00A448AD" w:rsidP="00A448AD">
            <w:pPr>
              <w:rPr>
                <w:color w:val="002060"/>
                <w:lang w:val="sr-Cyrl-RS"/>
              </w:rPr>
            </w:pPr>
            <w:r w:rsidRPr="00A448AD">
              <w:rPr>
                <w:color w:val="002060"/>
                <w:lang w:val="sr-Cyrl-RS"/>
              </w:rPr>
              <w:t xml:space="preserve">Закон о алтернативним инвестиционим фондовима </w:t>
            </w:r>
            <w:r w:rsidRPr="00A448AD">
              <w:rPr>
                <w:color w:val="002060"/>
                <w:lang w:val="sr-Cyrl-RS"/>
              </w:rPr>
              <w:tab/>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339AA7F6"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2D6F78B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56E5ACD" w14:textId="77777777" w:rsidR="00A448AD" w:rsidRPr="00A448AD" w:rsidRDefault="00A448AD" w:rsidP="00A448AD">
            <w:pPr>
              <w:jc w:val="center"/>
              <w:rPr>
                <w:color w:val="002060"/>
              </w:rPr>
            </w:pPr>
            <w:r w:rsidRPr="00A448AD">
              <w:rPr>
                <w:color w:val="002060"/>
              </w:rPr>
              <w:t>4.</w:t>
            </w:r>
          </w:p>
        </w:tc>
        <w:tc>
          <w:tcPr>
            <w:tcW w:w="3912" w:type="dxa"/>
            <w:tcBorders>
              <w:top w:val="single" w:sz="4" w:space="0" w:color="auto"/>
              <w:left w:val="single" w:sz="4" w:space="0" w:color="auto"/>
              <w:bottom w:val="single" w:sz="4" w:space="0" w:color="auto"/>
              <w:right w:val="single" w:sz="4" w:space="0" w:color="auto"/>
            </w:tcBorders>
            <w:vAlign w:val="center"/>
          </w:tcPr>
          <w:p w14:paraId="159E3CBF" w14:textId="77777777" w:rsidR="00A448AD" w:rsidRPr="00A448AD" w:rsidRDefault="00A448AD" w:rsidP="00A448AD">
            <w:pPr>
              <w:rPr>
                <w:color w:val="002060"/>
                <w:lang w:val="sr-Cyrl-RS"/>
              </w:rPr>
            </w:pPr>
            <w:r w:rsidRPr="00A448AD">
              <w:rPr>
                <w:color w:val="002060"/>
                <w:lang w:val="sr-Cyrl-RS"/>
              </w:rPr>
              <w:t>Закон о отвореним инвестиционим фондовима са јавном понудом</w:t>
            </w:r>
          </w:p>
        </w:tc>
        <w:tc>
          <w:tcPr>
            <w:tcW w:w="4188" w:type="dxa"/>
            <w:tcBorders>
              <w:top w:val="single" w:sz="4" w:space="0" w:color="auto"/>
              <w:left w:val="single" w:sz="4" w:space="0" w:color="auto"/>
              <w:bottom w:val="single" w:sz="4" w:space="0" w:color="auto"/>
              <w:right w:val="single" w:sz="4" w:space="0" w:color="auto"/>
            </w:tcBorders>
            <w:vAlign w:val="center"/>
          </w:tcPr>
          <w:p w14:paraId="728D2FCB"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0E28E47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8776CAF" w14:textId="77777777" w:rsidR="00A448AD" w:rsidRPr="00A448AD" w:rsidRDefault="00A448AD" w:rsidP="00A448AD">
            <w:pPr>
              <w:jc w:val="center"/>
              <w:rPr>
                <w:color w:val="002060"/>
              </w:rPr>
            </w:pPr>
            <w:r w:rsidRPr="00A448AD">
              <w:rPr>
                <w:color w:val="002060"/>
              </w:rPr>
              <w:t>5.</w:t>
            </w:r>
          </w:p>
        </w:tc>
        <w:tc>
          <w:tcPr>
            <w:tcW w:w="3912" w:type="dxa"/>
            <w:tcBorders>
              <w:top w:val="single" w:sz="4" w:space="0" w:color="auto"/>
              <w:left w:val="single" w:sz="4" w:space="0" w:color="auto"/>
              <w:bottom w:val="single" w:sz="4" w:space="0" w:color="auto"/>
              <w:right w:val="single" w:sz="4" w:space="0" w:color="auto"/>
            </w:tcBorders>
            <w:vAlign w:val="center"/>
          </w:tcPr>
          <w:p w14:paraId="08914BB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49138D84" w14:textId="77777777" w:rsidR="00A448AD" w:rsidRPr="00A448AD" w:rsidRDefault="00A448AD" w:rsidP="00A448AD">
            <w:pPr>
              <w:rPr>
                <w:color w:val="002060"/>
                <w:lang w:val="sr-Cyrl-RS"/>
              </w:rPr>
            </w:pPr>
            <w:r w:rsidRPr="00A448AD">
              <w:rPr>
                <w:color w:val="002060"/>
                <w:lang w:val="sr-Cyrl-RS"/>
              </w:rPr>
              <w:t>Службени гласник РС, број 91/19</w:t>
            </w:r>
          </w:p>
        </w:tc>
      </w:tr>
      <w:tr w:rsidR="00A448AD" w:rsidRPr="00A448AD" w14:paraId="3DA32207" w14:textId="77777777" w:rsidTr="00677880">
        <w:trPr>
          <w:trHeight w:val="548"/>
          <w:jc w:val="center"/>
        </w:trPr>
        <w:tc>
          <w:tcPr>
            <w:tcW w:w="606" w:type="dxa"/>
            <w:tcBorders>
              <w:top w:val="single" w:sz="4" w:space="0" w:color="auto"/>
              <w:left w:val="single" w:sz="4" w:space="0" w:color="auto"/>
              <w:bottom w:val="single" w:sz="4" w:space="0" w:color="auto"/>
              <w:right w:val="single" w:sz="4" w:space="0" w:color="auto"/>
            </w:tcBorders>
            <w:vAlign w:val="center"/>
          </w:tcPr>
          <w:p w14:paraId="51D13EBC" w14:textId="77777777" w:rsidR="00A448AD" w:rsidRPr="00A448AD" w:rsidRDefault="00A448AD" w:rsidP="00A448AD">
            <w:pPr>
              <w:jc w:val="center"/>
              <w:rPr>
                <w:color w:val="002060"/>
              </w:rPr>
            </w:pPr>
            <w:r w:rsidRPr="00A448AD">
              <w:rPr>
                <w:color w:val="002060"/>
              </w:rPr>
              <w:t>6.</w:t>
            </w:r>
          </w:p>
        </w:tc>
        <w:tc>
          <w:tcPr>
            <w:tcW w:w="3912" w:type="dxa"/>
            <w:tcBorders>
              <w:top w:val="single" w:sz="4" w:space="0" w:color="auto"/>
              <w:left w:val="single" w:sz="4" w:space="0" w:color="auto"/>
              <w:bottom w:val="single" w:sz="4" w:space="0" w:color="auto"/>
              <w:right w:val="single" w:sz="4" w:space="0" w:color="auto"/>
            </w:tcBorders>
            <w:vAlign w:val="center"/>
          </w:tcPr>
          <w:p w14:paraId="63609127" w14:textId="77777777" w:rsidR="00A448AD" w:rsidRPr="00A448AD" w:rsidRDefault="00A448AD" w:rsidP="00A448AD">
            <w:pPr>
              <w:rPr>
                <w:color w:val="002060"/>
                <w:lang w:val="sr-Cyrl-RS"/>
              </w:rPr>
            </w:pPr>
            <w:r w:rsidRPr="00A448AD">
              <w:rPr>
                <w:color w:val="002060"/>
                <w:lang w:val="sr-Cyrl-RS"/>
              </w:rPr>
              <w:t>Закона о конверзији стамбених кредита индексираних у швајцарским францима</w:t>
            </w:r>
          </w:p>
        </w:tc>
        <w:tc>
          <w:tcPr>
            <w:tcW w:w="4188" w:type="dxa"/>
            <w:tcBorders>
              <w:top w:val="single" w:sz="4" w:space="0" w:color="auto"/>
              <w:left w:val="single" w:sz="4" w:space="0" w:color="auto"/>
              <w:bottom w:val="single" w:sz="4" w:space="0" w:color="auto"/>
              <w:right w:val="single" w:sz="4" w:space="0" w:color="auto"/>
            </w:tcBorders>
            <w:vAlign w:val="center"/>
          </w:tcPr>
          <w:p w14:paraId="0AAD83BA" w14:textId="77777777" w:rsidR="00A448AD" w:rsidRPr="00A448AD" w:rsidRDefault="00A448AD" w:rsidP="00A448AD">
            <w:pPr>
              <w:rPr>
                <w:color w:val="002060"/>
                <w:lang w:val="sr-Cyrl-RS"/>
              </w:rPr>
            </w:pPr>
            <w:r w:rsidRPr="00A448AD">
              <w:rPr>
                <w:color w:val="002060"/>
                <w:lang w:val="sr-Cyrl-RS"/>
              </w:rPr>
              <w:t>Службени гласник РС, број 31/19</w:t>
            </w:r>
          </w:p>
        </w:tc>
      </w:tr>
      <w:tr w:rsidR="00A448AD" w:rsidRPr="00A448AD" w14:paraId="3ABA7203"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65D4DDF" w14:textId="77777777" w:rsidR="00A448AD" w:rsidRPr="00A448AD" w:rsidRDefault="00A448AD" w:rsidP="00A448AD">
            <w:pPr>
              <w:jc w:val="center"/>
              <w:rPr>
                <w:color w:val="002060"/>
              </w:rPr>
            </w:pPr>
            <w:r w:rsidRPr="00A448AD">
              <w:rPr>
                <w:color w:val="002060"/>
              </w:rPr>
              <w:t>7.</w:t>
            </w:r>
          </w:p>
        </w:tc>
        <w:tc>
          <w:tcPr>
            <w:tcW w:w="3912" w:type="dxa"/>
            <w:tcBorders>
              <w:top w:val="single" w:sz="4" w:space="0" w:color="auto"/>
              <w:left w:val="single" w:sz="4" w:space="0" w:color="auto"/>
              <w:bottom w:val="single" w:sz="4" w:space="0" w:color="auto"/>
              <w:right w:val="single" w:sz="4" w:space="0" w:color="auto"/>
            </w:tcBorders>
            <w:vAlign w:val="center"/>
          </w:tcPr>
          <w:p w14:paraId="348129F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осигурању депозита</w:t>
            </w:r>
          </w:p>
        </w:tc>
        <w:tc>
          <w:tcPr>
            <w:tcW w:w="4188" w:type="dxa"/>
            <w:tcBorders>
              <w:top w:val="single" w:sz="4" w:space="0" w:color="auto"/>
              <w:left w:val="single" w:sz="4" w:space="0" w:color="auto"/>
              <w:bottom w:val="single" w:sz="4" w:space="0" w:color="auto"/>
              <w:right w:val="single" w:sz="4" w:space="0" w:color="auto"/>
            </w:tcBorders>
            <w:vAlign w:val="center"/>
          </w:tcPr>
          <w:p w14:paraId="5A34E823"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07A499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1DB4BB2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97B92E4"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54BF0D9E" w14:textId="77777777" w:rsidR="00A448AD" w:rsidRPr="00A448AD" w:rsidRDefault="00A448AD" w:rsidP="00A448AD">
            <w:pPr>
              <w:jc w:val="center"/>
              <w:rPr>
                <w:color w:val="002060"/>
              </w:rPr>
            </w:pPr>
            <w:r w:rsidRPr="00A448AD">
              <w:rPr>
                <w:color w:val="002060"/>
              </w:rPr>
              <w:t>7</w:t>
            </w:r>
          </w:p>
        </w:tc>
      </w:tr>
    </w:tbl>
    <w:p w14:paraId="2E6685AB" w14:textId="77777777" w:rsidR="00A448AD" w:rsidRPr="00A448AD" w:rsidRDefault="00A448AD" w:rsidP="00A448AD">
      <w:pPr>
        <w:spacing w:after="0" w:line="240" w:lineRule="auto"/>
        <w:rPr>
          <w:color w:val="002060"/>
          <w:lang w:val="sr-Cyrl-RS"/>
        </w:rPr>
      </w:pPr>
    </w:p>
    <w:p w14:paraId="054A4E24" w14:textId="77777777" w:rsidR="00A448AD" w:rsidRPr="00A448AD" w:rsidRDefault="00A448AD" w:rsidP="00A448AD">
      <w:pPr>
        <w:spacing w:after="0" w:line="240" w:lineRule="auto"/>
        <w:rPr>
          <w:color w:val="002060"/>
          <w:lang w:val="sr-Cyrl-RS"/>
        </w:rPr>
      </w:pPr>
    </w:p>
    <w:p w14:paraId="0EA474A0"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Подзаконска акта која су донета у 2019. години </w:t>
      </w:r>
    </w:p>
    <w:tbl>
      <w:tblPr>
        <w:tblStyle w:val="TableGrid112"/>
        <w:tblW w:w="8565" w:type="dxa"/>
        <w:jc w:val="center"/>
        <w:tblLook w:val="01E0" w:firstRow="1" w:lastRow="1" w:firstColumn="1" w:lastColumn="1" w:noHBand="0" w:noVBand="0"/>
      </w:tblPr>
      <w:tblGrid>
        <w:gridCol w:w="529"/>
        <w:gridCol w:w="3885"/>
        <w:gridCol w:w="4151"/>
      </w:tblGrid>
      <w:tr w:rsidR="00A448AD" w:rsidRPr="00A448AD" w14:paraId="3EB1D784" w14:textId="77777777" w:rsidTr="00677880">
        <w:trPr>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561AE4C8"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0C7B182"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67F1B4CC"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377ED15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47A5C1E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D0C00A0" w14:textId="77777777" w:rsidR="00A448AD" w:rsidRPr="00A448AD" w:rsidRDefault="00A448AD" w:rsidP="00A448AD">
            <w:pPr>
              <w:rPr>
                <w:color w:val="002060"/>
                <w:lang w:val="sr-Cyrl-RS"/>
              </w:rPr>
            </w:pPr>
            <w:r w:rsidRPr="00A448AD">
              <w:rPr>
                <w:color w:val="002060"/>
                <w:lang w:val="sr-Cyrl-RS"/>
              </w:rPr>
              <w:t>Правилник о измени и допунама Правилника о садржини Регистра финансијског лизинга и документацији потребној за регистрацију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080C7D4" w14:textId="77777777" w:rsidR="00A448AD" w:rsidRPr="00A448AD" w:rsidRDefault="00A448AD" w:rsidP="00A448AD">
            <w:pPr>
              <w:rPr>
                <w:color w:val="002060"/>
                <w:lang w:val="sr-Cyrl-RS"/>
              </w:rPr>
            </w:pPr>
            <w:r w:rsidRPr="00A448AD">
              <w:rPr>
                <w:color w:val="002060"/>
                <w:lang w:val="sr-Cyrl-RS"/>
              </w:rPr>
              <w:t>Службени гласник РС, број 86/19</w:t>
            </w:r>
          </w:p>
        </w:tc>
      </w:tr>
      <w:tr w:rsidR="00A448AD" w:rsidRPr="00A448AD" w14:paraId="38753DD5"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1732528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0949695" w14:textId="77777777" w:rsidR="00A448AD" w:rsidRPr="00A448AD" w:rsidRDefault="00A448AD" w:rsidP="00A448AD">
            <w:pPr>
              <w:rPr>
                <w:color w:val="002060"/>
                <w:lang w:val="sr-Cyrl-RS"/>
              </w:rPr>
            </w:pPr>
            <w:r w:rsidRPr="00A448AD">
              <w:rPr>
                <w:color w:val="002060"/>
                <w:lang w:val="sr-Cyrl-RS"/>
              </w:rPr>
              <w:t>Правилник о континуираном професионалном усавршавању лиценцираних проценитеља</w:t>
            </w:r>
          </w:p>
        </w:tc>
        <w:tc>
          <w:tcPr>
            <w:tcW w:w="4188" w:type="dxa"/>
            <w:tcBorders>
              <w:top w:val="single" w:sz="4" w:space="0" w:color="auto"/>
              <w:left w:val="single" w:sz="4" w:space="0" w:color="auto"/>
              <w:bottom w:val="single" w:sz="4" w:space="0" w:color="auto"/>
              <w:right w:val="single" w:sz="4" w:space="0" w:color="auto"/>
            </w:tcBorders>
            <w:vAlign w:val="center"/>
          </w:tcPr>
          <w:p w14:paraId="5F617292"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1642064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04D1DDD0"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02372858" w14:textId="77777777" w:rsidR="00A448AD" w:rsidRPr="00A448AD" w:rsidRDefault="00A448AD" w:rsidP="00A448AD">
            <w:pPr>
              <w:rPr>
                <w:color w:val="002060"/>
                <w:lang w:val="sr-Cyrl-RS"/>
              </w:rPr>
            </w:pPr>
            <w:r w:rsidRPr="00A448AD">
              <w:rPr>
                <w:color w:val="002060"/>
                <w:lang w:val="sr-Cyrl-RS"/>
              </w:rPr>
              <w:t>Правилник о стручној обуци за лиценциране проценитеље</w:t>
            </w:r>
          </w:p>
        </w:tc>
        <w:tc>
          <w:tcPr>
            <w:tcW w:w="4188" w:type="dxa"/>
            <w:tcBorders>
              <w:top w:val="single" w:sz="4" w:space="0" w:color="auto"/>
              <w:left w:val="single" w:sz="4" w:space="0" w:color="auto"/>
              <w:bottom w:val="single" w:sz="4" w:space="0" w:color="auto"/>
              <w:right w:val="single" w:sz="4" w:space="0" w:color="auto"/>
            </w:tcBorders>
            <w:vAlign w:val="center"/>
          </w:tcPr>
          <w:p w14:paraId="191358CA"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59CCFFD4"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7DF82B9B" w14:textId="77777777" w:rsidR="00A448AD" w:rsidRPr="00A448AD" w:rsidRDefault="00A448AD" w:rsidP="00A448AD">
            <w:pPr>
              <w:jc w:val="cente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4ADDAA3"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0CA9667A" w14:textId="77777777" w:rsidR="00A448AD" w:rsidRPr="00A448AD" w:rsidRDefault="00A448AD" w:rsidP="00A448AD">
            <w:pPr>
              <w:jc w:val="center"/>
              <w:rPr>
                <w:color w:val="002060"/>
                <w:lang w:val="sr-Cyrl-RS"/>
              </w:rPr>
            </w:pPr>
            <w:r w:rsidRPr="00A448AD">
              <w:rPr>
                <w:color w:val="002060"/>
                <w:lang w:val="sr-Cyrl-RS"/>
              </w:rPr>
              <w:t>3</w:t>
            </w:r>
          </w:p>
        </w:tc>
      </w:tr>
    </w:tbl>
    <w:p w14:paraId="287F59FC" w14:textId="77777777" w:rsidR="00A448AD" w:rsidRPr="00A448AD" w:rsidRDefault="00A448AD" w:rsidP="00A448AD">
      <w:pPr>
        <w:spacing w:after="0" w:line="240" w:lineRule="auto"/>
        <w:jc w:val="center"/>
        <w:rPr>
          <w:color w:val="002060"/>
          <w:sz w:val="22"/>
          <w:lang w:val="sr-Cyrl-RS"/>
        </w:rPr>
      </w:pPr>
    </w:p>
    <w:p w14:paraId="551C87D9" w14:textId="77777777" w:rsidR="00A448AD" w:rsidRDefault="00A448AD" w:rsidP="00A448AD">
      <w:pPr>
        <w:keepNext/>
        <w:keepLines/>
        <w:spacing w:after="0" w:line="240" w:lineRule="auto"/>
        <w:outlineLvl w:val="0"/>
        <w:rPr>
          <w:rFonts w:eastAsia="Times New Roman" w:cstheme="majorBidi"/>
          <w:b/>
          <w:bCs/>
          <w:color w:val="002060"/>
          <w:szCs w:val="28"/>
          <w:lang w:val="sr-Cyrl-RS"/>
        </w:rPr>
      </w:pPr>
      <w:r w:rsidRPr="00A448AD">
        <w:rPr>
          <w:rFonts w:eastAsia="Times New Roman" w:cstheme="majorBidi"/>
          <w:b/>
          <w:bCs/>
          <w:i/>
          <w:color w:val="002060"/>
          <w:sz w:val="28"/>
          <w:szCs w:val="28"/>
          <w:lang w:val="sr-Cyrl-RS"/>
        </w:rPr>
        <w:lastRenderedPageBreak/>
        <w:tab/>
      </w:r>
      <w:r w:rsidRPr="00A448AD">
        <w:rPr>
          <w:rFonts w:eastAsia="Times New Roman" w:cstheme="majorBidi"/>
          <w:b/>
          <w:bCs/>
          <w:color w:val="002060"/>
          <w:szCs w:val="28"/>
          <w:lang w:val="sr-Cyrl-RS"/>
        </w:rPr>
        <w:t>Примери:</w:t>
      </w:r>
    </w:p>
    <w:p w14:paraId="4E3073A9" w14:textId="77777777" w:rsidR="00684137" w:rsidRPr="00A448AD" w:rsidRDefault="00684137" w:rsidP="00A448AD">
      <w:pPr>
        <w:keepNext/>
        <w:keepLines/>
        <w:spacing w:after="0" w:line="240" w:lineRule="auto"/>
        <w:outlineLvl w:val="0"/>
        <w:rPr>
          <w:rFonts w:eastAsia="Times New Roman" w:cstheme="majorBidi"/>
          <w:b/>
          <w:bCs/>
          <w:color w:val="002060"/>
          <w:szCs w:val="28"/>
          <w:lang w:val="sr-Cyrl-RS"/>
        </w:rPr>
      </w:pPr>
    </w:p>
    <w:tbl>
      <w:tblPr>
        <w:tblW w:w="0" w:type="auto"/>
        <w:tblInd w:w="-510" w:type="dxa"/>
        <w:tblLayout w:type="fixed"/>
        <w:tblLook w:val="0000" w:firstRow="0" w:lastRow="0" w:firstColumn="0" w:lastColumn="0" w:noHBand="0" w:noVBand="0"/>
      </w:tblPr>
      <w:tblGrid>
        <w:gridCol w:w="4027"/>
      </w:tblGrid>
      <w:tr w:rsidR="00A448AD" w:rsidRPr="00A448AD" w14:paraId="31A73BDA" w14:textId="77777777" w:rsidTr="00677880">
        <w:trPr>
          <w:trHeight w:val="65"/>
        </w:trPr>
        <w:tc>
          <w:tcPr>
            <w:tcW w:w="4027" w:type="dxa"/>
          </w:tcPr>
          <w:tbl>
            <w:tblPr>
              <w:tblW w:w="4042" w:type="dxa"/>
              <w:tblLayout w:type="fixed"/>
              <w:tblLook w:val="0000" w:firstRow="0" w:lastRow="0" w:firstColumn="0" w:lastColumn="0" w:noHBand="0" w:noVBand="0"/>
            </w:tblPr>
            <w:tblGrid>
              <w:gridCol w:w="4042"/>
            </w:tblGrid>
            <w:tr w:rsidR="00A448AD" w:rsidRPr="00A448AD" w14:paraId="5691F005" w14:textId="77777777" w:rsidTr="00677880">
              <w:trPr>
                <w:cantSplit/>
                <w:trHeight w:val="851"/>
              </w:trPr>
              <w:tc>
                <w:tcPr>
                  <w:tcW w:w="4042" w:type="dxa"/>
                  <w:shd w:val="clear" w:color="auto" w:fill="auto"/>
                </w:tcPr>
                <w:p w14:paraId="429483D2"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noProof/>
                      <w:lang w:val="en-GB" w:eastAsia="en-GB"/>
                    </w:rPr>
                    <w:drawing>
                      <wp:inline distT="0" distB="0" distL="0" distR="0" wp14:anchorId="5C9B8ED7" wp14:editId="56C3AD30">
                        <wp:extent cx="419100" cy="685800"/>
                        <wp:effectExtent l="19050" t="0" r="0" b="0"/>
                        <wp:docPr id="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67"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tc>
            </w:tr>
            <w:tr w:rsidR="00A448AD" w:rsidRPr="00A448AD" w14:paraId="490DB089" w14:textId="77777777" w:rsidTr="00677880">
              <w:tc>
                <w:tcPr>
                  <w:tcW w:w="4042" w:type="dxa"/>
                  <w:shd w:val="clear" w:color="auto" w:fill="auto"/>
                </w:tcPr>
                <w:tbl>
                  <w:tblPr>
                    <w:tblW w:w="0" w:type="auto"/>
                    <w:tblLayout w:type="fixed"/>
                    <w:tblLook w:val="0000" w:firstRow="0" w:lastRow="0" w:firstColumn="0" w:lastColumn="0" w:noHBand="0" w:noVBand="0"/>
                  </w:tblPr>
                  <w:tblGrid>
                    <w:gridCol w:w="3936"/>
                  </w:tblGrid>
                  <w:tr w:rsidR="00A448AD" w:rsidRPr="00A448AD" w14:paraId="66C863E6" w14:textId="77777777" w:rsidTr="00677880">
                    <w:tc>
                      <w:tcPr>
                        <w:tcW w:w="3936" w:type="dxa"/>
                        <w:shd w:val="clear" w:color="auto" w:fill="auto"/>
                      </w:tcPr>
                      <w:p w14:paraId="37B1DCC3" w14:textId="77777777" w:rsidR="00A448AD" w:rsidRPr="00A448AD" w:rsidRDefault="00A448AD" w:rsidP="00A448AD">
                        <w:pPr>
                          <w:keepNext/>
                          <w:spacing w:after="0" w:line="240" w:lineRule="auto"/>
                          <w:jc w:val="center"/>
                          <w:outlineLvl w:val="0"/>
                          <w:rPr>
                            <w:rFonts w:eastAsia="Times New Roman"/>
                            <w:szCs w:val="20"/>
                            <w:lang w:val="sr-Cyrl-RS"/>
                          </w:rPr>
                        </w:pPr>
                        <w:r w:rsidRPr="00A448AD">
                          <w:rPr>
                            <w:rFonts w:eastAsia="Times New Roman"/>
                            <w:szCs w:val="20"/>
                            <w:lang w:val="sr-Cyrl-RS"/>
                          </w:rPr>
                          <w:t>Република Србија</w:t>
                        </w:r>
                      </w:p>
                      <w:p w14:paraId="3D6F02B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МИНИСТАРСТВО ФИНАНСИЈА </w:t>
                        </w:r>
                      </w:p>
                    </w:tc>
                  </w:tr>
                  <w:tr w:rsidR="00A448AD" w:rsidRPr="00A448AD" w14:paraId="03D30FF4" w14:textId="77777777" w:rsidTr="00677880">
                    <w:tc>
                      <w:tcPr>
                        <w:tcW w:w="3936" w:type="dxa"/>
                        <w:shd w:val="clear" w:color="auto" w:fill="auto"/>
                      </w:tcPr>
                      <w:p w14:paraId="30AD4F97"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Број: -------------------------</w:t>
                        </w:r>
                      </w:p>
                    </w:tc>
                  </w:tr>
                  <w:tr w:rsidR="00A448AD" w:rsidRPr="00A448AD" w14:paraId="77D238EF" w14:textId="77777777" w:rsidTr="00677880">
                    <w:tc>
                      <w:tcPr>
                        <w:tcW w:w="3936" w:type="dxa"/>
                        <w:shd w:val="clear" w:color="auto" w:fill="auto"/>
                      </w:tcPr>
                      <w:p w14:paraId="5317AAAD"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11. септембар 20</w:t>
                        </w:r>
                        <w:r w:rsidRPr="00A448AD">
                          <w:rPr>
                            <w:rFonts w:eastAsia="Times New Roman"/>
                            <w:lang w:eastAsia="sr-Latn-CS"/>
                          </w:rPr>
                          <w:t>20</w:t>
                        </w:r>
                        <w:r w:rsidRPr="00A448AD">
                          <w:rPr>
                            <w:rFonts w:eastAsia="Times New Roman"/>
                            <w:lang w:val="sr-Cyrl-RS" w:eastAsia="sr-Latn-CS"/>
                          </w:rPr>
                          <w:t>. године</w:t>
                        </w:r>
                      </w:p>
                      <w:p w14:paraId="4DFBA10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Кнеза Милоша 20 </w:t>
                        </w:r>
                      </w:p>
                      <w:p w14:paraId="495DCF94"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 е о г р а д</w:t>
                        </w:r>
                      </w:p>
                      <w:p w14:paraId="2EF13D87" w14:textId="77777777" w:rsidR="00A448AD" w:rsidRPr="00A448AD" w:rsidRDefault="00A448AD" w:rsidP="00A448AD">
                        <w:pPr>
                          <w:spacing w:after="0" w:line="240" w:lineRule="auto"/>
                          <w:jc w:val="center"/>
                          <w:rPr>
                            <w:rFonts w:eastAsia="Times New Roman"/>
                            <w:lang w:val="sr-Cyrl-RS" w:eastAsia="sr-Latn-CS"/>
                          </w:rPr>
                        </w:pPr>
                      </w:p>
                    </w:tc>
                  </w:tr>
                </w:tbl>
                <w:p w14:paraId="56DF214F" w14:textId="77777777" w:rsidR="00A448AD" w:rsidRPr="00A448AD" w:rsidRDefault="00A448AD" w:rsidP="00A448AD">
                  <w:pPr>
                    <w:spacing w:after="0" w:line="240" w:lineRule="auto"/>
                    <w:rPr>
                      <w:rFonts w:eastAsia="Times New Roman"/>
                      <w:lang w:val="sr-Cyrl-RS" w:eastAsia="sr-Latn-CS"/>
                    </w:rPr>
                  </w:pPr>
                </w:p>
              </w:tc>
            </w:tr>
          </w:tbl>
          <w:p w14:paraId="2D3A53A2" w14:textId="77777777" w:rsidR="00A448AD" w:rsidRPr="00A448AD" w:rsidRDefault="00A448AD" w:rsidP="00A448AD">
            <w:pPr>
              <w:spacing w:after="0" w:line="240" w:lineRule="auto"/>
              <w:rPr>
                <w:rFonts w:eastAsia="Times New Roman"/>
                <w:lang w:val="sr-Cyrl-RS" w:eastAsia="sr-Latn-CS"/>
              </w:rPr>
            </w:pPr>
          </w:p>
        </w:tc>
      </w:tr>
    </w:tbl>
    <w:p w14:paraId="77AFF767" w14:textId="77777777" w:rsidR="00A448AD" w:rsidRPr="00A448AD" w:rsidRDefault="00A448AD" w:rsidP="00A448AD">
      <w:pPr>
        <w:spacing w:after="0" w:line="240" w:lineRule="auto"/>
        <w:ind w:firstLine="720"/>
        <w:jc w:val="both"/>
        <w:rPr>
          <w:rFonts w:eastAsia="Times New Roman"/>
          <w:sz w:val="22"/>
          <w:szCs w:val="22"/>
          <w:lang w:val="sr-Cyrl-RS" w:eastAsia="sr-Latn-CS"/>
        </w:rPr>
      </w:pPr>
      <w:r w:rsidRPr="00A448AD">
        <w:rPr>
          <w:rFonts w:eastAsia="Times New Roman"/>
          <w:sz w:val="22"/>
          <w:szCs w:val="22"/>
          <w:lang w:val="sr-Cyrl-RS" w:eastAsia="sr-Latn-CS"/>
        </w:rPr>
        <w:t xml:space="preserve">На основу члана 7. Закона о ревизији („Службени гласник РС”, број </w:t>
      </w:r>
      <w:r w:rsidRPr="00A448AD">
        <w:rPr>
          <w:rFonts w:eastAsia="Times New Roman"/>
          <w:sz w:val="22"/>
          <w:szCs w:val="22"/>
          <w:lang w:eastAsia="sr-Latn-CS"/>
        </w:rPr>
        <w:t>73</w:t>
      </w:r>
      <w:r w:rsidRPr="00A448AD">
        <w:rPr>
          <w:rFonts w:eastAsia="Times New Roman"/>
          <w:sz w:val="22"/>
          <w:szCs w:val="22"/>
          <w:lang w:val="sr-Cyrl-RS" w:eastAsia="sr-Latn-CS"/>
        </w:rPr>
        <w:t>/1</w:t>
      </w:r>
      <w:r w:rsidRPr="00A448AD">
        <w:rPr>
          <w:rFonts w:eastAsia="Times New Roman"/>
          <w:sz w:val="22"/>
          <w:szCs w:val="22"/>
          <w:lang w:eastAsia="sr-Latn-CS"/>
        </w:rPr>
        <w:t>9</w:t>
      </w:r>
      <w:r w:rsidRPr="00A448AD">
        <w:rPr>
          <w:rFonts w:eastAsia="Times New Roman"/>
          <w:sz w:val="22"/>
          <w:szCs w:val="22"/>
          <w:lang w:val="sr-Cyrl-RS" w:eastAsia="sr-Latn-CS"/>
        </w:rPr>
        <w:t>), члана 23. став 2. Закона о државној управи („Службени гласник РС”, бр.</w:t>
      </w:r>
      <w:r w:rsidRPr="00A448AD">
        <w:rPr>
          <w:rFonts w:eastAsia="Times New Roman"/>
          <w:iCs/>
          <w:sz w:val="22"/>
          <w:szCs w:val="22"/>
          <w:lang w:val="sr-Cyrl-RS" w:eastAsia="sr-Latn-CS"/>
        </w:rPr>
        <w:t>79/05, 101/07, 95/10</w:t>
      </w:r>
      <w:r w:rsidRPr="00A448AD">
        <w:rPr>
          <w:rFonts w:eastAsia="Times New Roman"/>
          <w:sz w:val="22"/>
          <w:szCs w:val="22"/>
          <w:lang w:val="sr-Cyrl-RS" w:eastAsia="sr-Latn-CS"/>
        </w:rPr>
        <w:t>), и члана 136. Закона о општем управном поступку („Службени гласник РС”, број 18/16), решавајући по захтеву овлашћеног ревизора</w:t>
      </w:r>
      <w:r w:rsidRPr="00A448AD">
        <w:rPr>
          <w:rFonts w:eastAsia="Times New Roman"/>
          <w:color w:val="002060"/>
          <w:sz w:val="22"/>
          <w:szCs w:val="22"/>
          <w:lang w:val="sr-Cyrl-RS" w:eastAsia="sr-Latn-CS"/>
        </w:rPr>
        <w:t xml:space="preserve"> XXXXXYYYYYYYYY </w:t>
      </w:r>
      <w:r w:rsidRPr="00A448AD">
        <w:rPr>
          <w:rFonts w:eastAsia="Times New Roman"/>
          <w:sz w:val="22"/>
          <w:szCs w:val="22"/>
          <w:lang w:val="sr-Cyrl-RS" w:eastAsia="sr-Latn-CS"/>
        </w:rPr>
        <w:t>за издавање лиценце за обављање ревизије, доносим</w:t>
      </w:r>
    </w:p>
    <w:p w14:paraId="34B3291F" w14:textId="77777777" w:rsidR="00A448AD" w:rsidRPr="00A448AD" w:rsidRDefault="00A448AD" w:rsidP="00A448AD">
      <w:pPr>
        <w:spacing w:after="0" w:line="240" w:lineRule="auto"/>
        <w:jc w:val="center"/>
        <w:rPr>
          <w:rFonts w:eastAsia="Times New Roman"/>
          <w:b/>
          <w:bCs/>
          <w:lang w:val="sr-Cyrl-RS" w:eastAsia="sr-Latn-CS"/>
        </w:rPr>
      </w:pPr>
    </w:p>
    <w:p w14:paraId="583D6A18" w14:textId="77777777" w:rsidR="00A448AD" w:rsidRPr="00A448AD" w:rsidRDefault="00A448AD" w:rsidP="00A448AD">
      <w:pPr>
        <w:spacing w:after="120" w:line="240" w:lineRule="auto"/>
        <w:jc w:val="center"/>
        <w:rPr>
          <w:rFonts w:eastAsia="Times New Roman"/>
          <w:b/>
          <w:bCs/>
          <w:sz w:val="28"/>
          <w:szCs w:val="28"/>
          <w:lang w:val="sr-Cyrl-RS" w:eastAsia="sr-Latn-CS"/>
        </w:rPr>
      </w:pPr>
      <w:r w:rsidRPr="00A448AD">
        <w:rPr>
          <w:rFonts w:eastAsia="Times New Roman"/>
          <w:b/>
          <w:bCs/>
          <w:sz w:val="28"/>
          <w:szCs w:val="28"/>
          <w:lang w:val="sr-Cyrl-RS" w:eastAsia="sr-Latn-CS"/>
        </w:rPr>
        <w:t>РЕШЕЊЕ</w:t>
      </w:r>
    </w:p>
    <w:p w14:paraId="471C00C5"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којим се</w:t>
      </w:r>
    </w:p>
    <w:p w14:paraId="18566E8B"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ОВЛАШЋЕНОМ РЕВИЗОРУ</w:t>
      </w:r>
    </w:p>
    <w:p w14:paraId="46DB9054" w14:textId="77777777" w:rsidR="00A448AD" w:rsidRPr="00A448AD" w:rsidRDefault="00A448AD" w:rsidP="00A448AD">
      <w:pPr>
        <w:spacing w:after="0" w:line="240" w:lineRule="auto"/>
        <w:jc w:val="center"/>
        <w:rPr>
          <w:rFonts w:ascii="Harlow Solid Italic" w:eastAsia="Times New Roman" w:hAnsi="Harlow Solid Italic"/>
          <w:b/>
          <w:bCs/>
          <w:color w:val="002060"/>
          <w:szCs w:val="36"/>
          <w:lang w:val="sr-Cyrl-RS" w:eastAsia="sr-Latn-CS"/>
        </w:rPr>
      </w:pPr>
      <w:r w:rsidRPr="00A448AD">
        <w:rPr>
          <w:rFonts w:eastAsia="Times New Roman"/>
          <w:b/>
          <w:bCs/>
          <w:color w:val="002060"/>
          <w:szCs w:val="36"/>
          <w:lang w:val="sr-Cyrl-RS" w:eastAsia="sr-Latn-CS"/>
        </w:rPr>
        <w:t>XXXXXYYYYYYYYY</w:t>
      </w:r>
    </w:p>
    <w:p w14:paraId="703CCB71"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Јединствени матични број грађана (ЈМБГ): 000000000000</w:t>
      </w:r>
    </w:p>
    <w:p w14:paraId="6755A197" w14:textId="77777777" w:rsidR="00A448AD" w:rsidRPr="00A448AD" w:rsidRDefault="00A448AD" w:rsidP="00A448AD">
      <w:pPr>
        <w:spacing w:before="120" w:after="12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издаје</w:t>
      </w:r>
    </w:p>
    <w:p w14:paraId="5B24FB4A"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ЛИЦЕНЦА </w:t>
      </w:r>
    </w:p>
    <w:p w14:paraId="34C93321"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за обављање ревизије </w:t>
      </w:r>
    </w:p>
    <w:p w14:paraId="25BB4C63" w14:textId="77777777" w:rsidR="00A448AD" w:rsidRPr="00A448AD" w:rsidRDefault="00A448AD" w:rsidP="00A448AD">
      <w:pPr>
        <w:spacing w:after="0" w:line="240" w:lineRule="auto"/>
        <w:jc w:val="center"/>
        <w:rPr>
          <w:rFonts w:eastAsia="Times New Roman"/>
          <w:b/>
          <w:bCs/>
          <w:color w:val="002060"/>
          <w:lang w:val="sr-Cyrl-RS" w:eastAsia="sr-Latn-CS"/>
        </w:rPr>
      </w:pPr>
      <w:r w:rsidRPr="00A448AD">
        <w:rPr>
          <w:rFonts w:eastAsia="Times New Roman"/>
          <w:b/>
          <w:bCs/>
          <w:color w:val="002060"/>
          <w:lang w:val="sr-Cyrl-RS" w:eastAsia="sr-Latn-CS"/>
        </w:rPr>
        <w:t>на период од три године и важи до …… 202</w:t>
      </w:r>
      <w:r w:rsidRPr="00A448AD">
        <w:rPr>
          <w:rFonts w:eastAsia="Times New Roman"/>
          <w:b/>
          <w:bCs/>
          <w:color w:val="002060"/>
          <w:lang w:eastAsia="sr-Latn-CS"/>
        </w:rPr>
        <w:t>3</w:t>
      </w:r>
      <w:r w:rsidRPr="00A448AD">
        <w:rPr>
          <w:rFonts w:eastAsia="Times New Roman"/>
          <w:b/>
          <w:bCs/>
          <w:color w:val="002060"/>
          <w:lang w:val="sr-Cyrl-RS" w:eastAsia="sr-Latn-CS"/>
        </w:rPr>
        <w:t>. године.</w:t>
      </w:r>
    </w:p>
    <w:p w14:paraId="1D6E2BD0" w14:textId="77777777" w:rsidR="00A448AD" w:rsidRPr="00A448AD" w:rsidRDefault="00A448AD" w:rsidP="00A448AD">
      <w:pPr>
        <w:spacing w:after="0" w:line="240" w:lineRule="auto"/>
        <w:jc w:val="center"/>
        <w:rPr>
          <w:rFonts w:eastAsia="Times New Roman"/>
          <w:b/>
          <w:bCs/>
          <w:lang w:val="sr-Cyrl-RS" w:eastAsia="sr-Latn-CS"/>
        </w:rPr>
      </w:pPr>
    </w:p>
    <w:p w14:paraId="269386BB" w14:textId="77777777" w:rsidR="00A448AD" w:rsidRPr="00A448AD" w:rsidRDefault="00A448AD" w:rsidP="00A448AD">
      <w:pPr>
        <w:spacing w:after="0" w:line="240" w:lineRule="auto"/>
        <w:jc w:val="center"/>
        <w:rPr>
          <w:rFonts w:eastAsia="Times New Roman"/>
          <w:b/>
          <w:bCs/>
          <w:i/>
          <w:sz w:val="22"/>
          <w:szCs w:val="22"/>
          <w:lang w:val="sr-Cyrl-RS" w:eastAsia="sr-Latn-CS"/>
        </w:rPr>
      </w:pPr>
      <w:r w:rsidRPr="00A448AD">
        <w:rPr>
          <w:rFonts w:eastAsia="Times New Roman"/>
          <w:b/>
          <w:bCs/>
          <w:i/>
          <w:sz w:val="22"/>
          <w:szCs w:val="22"/>
          <w:lang w:val="sr-Cyrl-RS" w:eastAsia="sr-Latn-CS"/>
        </w:rPr>
        <w:t>Образложење</w:t>
      </w:r>
    </w:p>
    <w:p w14:paraId="04A4884F"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 xml:space="preserve">Овлашћени ревизор </w:t>
      </w:r>
      <w:r w:rsidRPr="00A448AD">
        <w:rPr>
          <w:rFonts w:eastAsia="Times New Roman"/>
          <w:color w:val="002060"/>
          <w:sz w:val="20"/>
          <w:szCs w:val="20"/>
          <w:lang w:val="sr-Cyrl-RS" w:eastAsia="sr-Latn-CS"/>
        </w:rPr>
        <w:t>XXXXXYYYYYYYYY</w:t>
      </w:r>
      <w:r w:rsidRPr="00A448AD">
        <w:rPr>
          <w:rFonts w:eastAsia="Times New Roman"/>
          <w:color w:val="0070C0"/>
          <w:sz w:val="20"/>
          <w:szCs w:val="20"/>
          <w:lang w:val="sr-Cyrl-RS" w:eastAsia="sr-Latn-CS"/>
        </w:rPr>
        <w:t xml:space="preserve"> </w:t>
      </w:r>
      <w:r w:rsidRPr="00A448AD">
        <w:rPr>
          <w:rFonts w:eastAsia="Times New Roman"/>
          <w:sz w:val="20"/>
          <w:szCs w:val="20"/>
          <w:lang w:val="sr-Cyrl-RS" w:eastAsia="sr-Latn-CS"/>
        </w:rPr>
        <w:t>поднео је 5. септембра 2020. године захтев за издавање лиценце за обављање ревизије и уз захтев је доставио документацију из члана 7. Закона о ревизији („Службени гласник РС”, број 73/19- у даљем тексту: Закон).</w:t>
      </w:r>
    </w:p>
    <w:p w14:paraId="370DE00B" w14:textId="77777777" w:rsidR="00A448AD" w:rsidRPr="00A448AD" w:rsidRDefault="00A448AD" w:rsidP="00A448AD">
      <w:pPr>
        <w:spacing w:after="0" w:line="240" w:lineRule="auto"/>
        <w:ind w:firstLine="720"/>
        <w:jc w:val="both"/>
        <w:rPr>
          <w:rFonts w:eastAsia="TimesNewRoman"/>
          <w:sz w:val="20"/>
          <w:szCs w:val="20"/>
          <w:lang w:val="sr-Cyrl-RS" w:eastAsia="sr-Latn-CS"/>
        </w:rPr>
      </w:pPr>
      <w:r w:rsidRPr="00A448AD">
        <w:rPr>
          <w:rFonts w:eastAsia="Times New Roman"/>
          <w:sz w:val="20"/>
          <w:szCs w:val="20"/>
          <w:lang w:val="sr-Cyrl-RS" w:eastAsia="sr-Latn-CS"/>
        </w:rPr>
        <w:t>У складу са одредбама члана 7. ст. 5,  6. и 7. Закона, лиценца</w:t>
      </w:r>
      <w:r w:rsidRPr="00A448AD">
        <w:rPr>
          <w:rFonts w:eastAsia="TimesNewRoman"/>
          <w:sz w:val="20"/>
          <w:szCs w:val="20"/>
          <w:lang w:val="sr-Cyrl-RS" w:eastAsia="sr-Latn-CS"/>
        </w:rPr>
        <w:t xml:space="preserve"> се издаје на период од три године и продужава се на захтев лиценцираног овлашћеног ревизора, уз подношење доказа да је обавио континуирано професионално усавршавање, у складу са овим законом. Захтев за продужење лиценце може се поднети најраније три месеца пре истека рока важења лиценце. Ако се захтев за продужење лиценце поднесе по истеку рока важења лиценце, сматраће се да је поднет захтев за издавање нове лиценце. Лиценца престаје да важи ако наступе околности из става 8. овог члана.</w:t>
      </w:r>
    </w:p>
    <w:p w14:paraId="2A58D951"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Увидом у приложену документацију утврђено је да подносилац захтева испуњава услове из чл. 6. и 7. Закона и да се може издати лиценца у складу са овим законом.</w:t>
      </w:r>
    </w:p>
    <w:p w14:paraId="2D95D1AB" w14:textId="77777777" w:rsidR="00A448AD" w:rsidRPr="00A448AD" w:rsidRDefault="00A448AD" w:rsidP="00A448AD">
      <w:pPr>
        <w:spacing w:after="0" w:line="240" w:lineRule="auto"/>
        <w:jc w:val="both"/>
        <w:rPr>
          <w:rFonts w:eastAsia="Times New Roman"/>
          <w:sz w:val="20"/>
          <w:szCs w:val="20"/>
          <w:lang w:val="sr-Cyrl-RS" w:eastAsia="sr-Latn-CS"/>
        </w:rPr>
      </w:pPr>
      <w:r w:rsidRPr="00A448AD">
        <w:rPr>
          <w:rFonts w:eastAsia="Times New Roman"/>
          <w:sz w:val="20"/>
          <w:szCs w:val="20"/>
          <w:lang w:val="sr-Cyrl-RS" w:eastAsia="sr-Latn-CS"/>
        </w:rPr>
        <w:tab/>
        <w:t>Такса за ово решење наплаћена је у износу од 830,00 динара, према тарифним бр. 1. и 9. Тарифе републичких административних такси, која је саставни део Закона о републичким административним таксама („Службени гласник РС”, бр. 43/03, 51/03, 53/04, 42/05, 61/05, 101/05, 42/06, 47/07, 54/08, 5/09, 54/09, 35/10, 50/11, 70/11, 55/12, 93/12, 47/13, 65/13, 57/14, 45/15, 83/15, 112/15, 50/16, 61/17, 113/17, 3/18,  и 50/18).</w:t>
      </w:r>
    </w:p>
    <w:p w14:paraId="2BFEE033" w14:textId="508E070A" w:rsidR="003B6AB0"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b/>
          <w:i/>
          <w:sz w:val="20"/>
          <w:szCs w:val="20"/>
          <w:lang w:val="sr-Cyrl-RS" w:eastAsia="sr-Latn-CS"/>
        </w:rPr>
        <w:t xml:space="preserve">Упутство о правном средству: </w:t>
      </w:r>
      <w:r w:rsidRPr="00A448AD">
        <w:rPr>
          <w:rFonts w:eastAsia="TimesNewRoman"/>
          <w:sz w:val="20"/>
          <w:szCs w:val="20"/>
          <w:lang w:val="sr-Cyrl-RS" w:eastAsia="sr-Latn-CS"/>
        </w:rPr>
        <w:t>Против овог решења не може се изјавити жалба, али се може покренути управни спор, у складу са законом</w:t>
      </w:r>
      <w:r w:rsidRPr="00A448AD">
        <w:rPr>
          <w:rFonts w:eastAsia="Times New Roman"/>
          <w:sz w:val="20"/>
          <w:szCs w:val="20"/>
          <w:lang w:val="sr-Cyrl-RS" w:eastAsia="sr-Latn-CS"/>
        </w:rPr>
        <w:t>.</w:t>
      </w:r>
    </w:p>
    <w:p w14:paraId="73B0E212" w14:textId="77777777" w:rsidR="003B6AB0" w:rsidRDefault="00A448AD" w:rsidP="003B6AB0">
      <w:pPr>
        <w:spacing w:after="0" w:line="240" w:lineRule="auto"/>
        <w:ind w:firstLine="720"/>
        <w:jc w:val="both"/>
        <w:rPr>
          <w:rFonts w:eastAsia="Times New Roman"/>
          <w:bCs/>
          <w:sz w:val="28"/>
          <w:szCs w:val="28"/>
          <w:lang w:val="sr-Cyrl-RS" w:eastAsia="sr-Latn-CS"/>
        </w:rPr>
      </w:pP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t xml:space="preserve">             </w:t>
      </w:r>
      <w:r w:rsidRPr="00A448AD">
        <w:rPr>
          <w:rFonts w:eastAsia="Times New Roman"/>
          <w:bCs/>
          <w:sz w:val="28"/>
          <w:szCs w:val="28"/>
          <w:lang w:val="sr-Cyrl-RS" w:eastAsia="sr-Latn-CS"/>
        </w:rPr>
        <w:t>МИНИСТАР</w:t>
      </w:r>
    </w:p>
    <w:p w14:paraId="027F76B6" w14:textId="63DDCBC4" w:rsidR="00A448AD" w:rsidRPr="00A448AD" w:rsidRDefault="003B6AB0" w:rsidP="003B6AB0">
      <w:pPr>
        <w:spacing w:after="0" w:line="240" w:lineRule="auto"/>
        <w:ind w:firstLine="720"/>
        <w:jc w:val="both"/>
        <w:rPr>
          <w:rFonts w:eastAsia="Times New Roman"/>
          <w:bCs/>
          <w:i/>
          <w:color w:val="7030A0"/>
          <w:sz w:val="28"/>
          <w:szCs w:val="28"/>
          <w:lang w:val="sr-Cyrl-RS" w:eastAsia="sr-Latn-CS"/>
        </w:rPr>
      </w:pPr>
      <w:r w:rsidRPr="00A448AD">
        <w:rPr>
          <w:rFonts w:eastAsia="Times New Roman"/>
          <w:bCs/>
          <w:sz w:val="28"/>
          <w:szCs w:val="28"/>
          <w:lang w:val="sr-Cyrl-RS" w:eastAsia="sr-Latn-CS"/>
        </w:rPr>
        <w:object w:dxaOrig="9260" w:dyaOrig="11887" w14:anchorId="34B75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94pt" o:ole="">
            <v:imagedata r:id="rId68" o:title=""/>
          </v:shape>
          <o:OLEObject Type="Embed" ProgID="Word.Document.12" ShapeID="_x0000_i1025" DrawAspect="Content" ObjectID="_1702365612" r:id="rId69">
            <o:FieldCodes>\s</o:FieldCodes>
          </o:OLEObject>
        </w:object>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t xml:space="preserve">     </w:t>
      </w:r>
      <w:r w:rsidR="00A448AD" w:rsidRPr="00A448AD">
        <w:rPr>
          <w:sz w:val="22"/>
          <w:szCs w:val="20"/>
          <w:lang w:val="sr-Cyrl-RS"/>
        </w:rPr>
        <w:t>МИНИСТАР</w:t>
      </w:r>
    </w:p>
    <w:p w14:paraId="6EF9CFA6"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00A0019B" w14:textId="77777777" w:rsidR="00A448AD" w:rsidRPr="00A448AD" w:rsidRDefault="00A448AD" w:rsidP="00A448AD">
      <w:pPr>
        <w:spacing w:after="0" w:line="240" w:lineRule="auto"/>
        <w:ind w:firstLine="284"/>
        <w:jc w:val="both"/>
        <w:rPr>
          <w:rFonts w:eastAsia="Times New Roman"/>
          <w:bCs/>
          <w:color w:val="7030A0"/>
          <w:sz w:val="28"/>
          <w:szCs w:val="28"/>
          <w:lang w:val="sr-Cyrl-RS" w:eastAsia="sr-Latn-CS"/>
        </w:rPr>
      </w:pPr>
    </w:p>
    <w:p w14:paraId="156A49E3" w14:textId="77777777" w:rsidR="00A448AD" w:rsidRPr="00A448AD" w:rsidRDefault="00A448AD" w:rsidP="00A448AD">
      <w:pPr>
        <w:spacing w:after="0" w:line="240" w:lineRule="auto"/>
        <w:ind w:firstLine="720"/>
        <w:jc w:val="both"/>
        <w:rPr>
          <w:b/>
          <w:sz w:val="22"/>
          <w:szCs w:val="20"/>
          <w:lang w:val="sr-Cyrl-RS"/>
        </w:rPr>
      </w:pPr>
      <w:r w:rsidRPr="00A448AD">
        <w:rPr>
          <w:sz w:val="22"/>
          <w:szCs w:val="20"/>
          <w:lang w:val="sr-Cyrl-RS"/>
        </w:rPr>
        <w:t xml:space="preserve">                                                                                                                                </w:t>
      </w:r>
    </w:p>
    <w:p w14:paraId="29A1543F" w14:textId="77777777" w:rsidR="00A448AD" w:rsidRPr="00A448AD" w:rsidRDefault="00A448AD" w:rsidP="00A448AD">
      <w:pPr>
        <w:spacing w:after="0" w:line="240" w:lineRule="auto"/>
        <w:ind w:firstLine="142"/>
        <w:jc w:val="both"/>
        <w:rPr>
          <w:sz w:val="22"/>
          <w:szCs w:val="20"/>
          <w:lang w:val="sr-Cyrl-RS"/>
        </w:rPr>
      </w:pPr>
      <w:r w:rsidRPr="00A448AD">
        <w:rPr>
          <w:b/>
          <w:sz w:val="22"/>
          <w:szCs w:val="22"/>
          <w:lang w:val="sr-Cyrl-RS"/>
        </w:rPr>
        <w:object w:dxaOrig="9650" w:dyaOrig="11036" w14:anchorId="79CC6D56">
          <v:shape id="_x0000_i1026" type="#_x0000_t75" style="width:482.25pt;height:552pt" o:ole="">
            <v:imagedata r:id="rId70" o:title=""/>
          </v:shape>
          <o:OLEObject Type="Embed" ProgID="Word.Document.12" ShapeID="_x0000_i1026" DrawAspect="Content" ObjectID="_1702365613" r:id="rId71">
            <o:FieldCodes>\s</o:FieldCodes>
          </o:OLEObject>
        </w:object>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sz w:val="22"/>
          <w:szCs w:val="20"/>
          <w:lang w:val="sr-Cyrl-RS"/>
        </w:rPr>
        <w:t>МИНИСТАР</w:t>
      </w:r>
    </w:p>
    <w:p w14:paraId="2D29BE81" w14:textId="77777777" w:rsidR="00A448AD" w:rsidRPr="00A448AD" w:rsidRDefault="00A448AD" w:rsidP="00A448AD">
      <w:pPr>
        <w:spacing w:after="0" w:line="240" w:lineRule="auto"/>
        <w:ind w:firstLine="720"/>
        <w:jc w:val="both"/>
        <w:rPr>
          <w:b/>
          <w:sz w:val="22"/>
          <w:szCs w:val="20"/>
          <w:lang w:val="sr-Cyrl-RS"/>
        </w:rPr>
      </w:pPr>
    </w:p>
    <w:p w14:paraId="357E333E" w14:textId="77777777" w:rsidR="00A448AD" w:rsidRPr="00A448AD" w:rsidRDefault="00A448AD" w:rsidP="00A448AD">
      <w:pPr>
        <w:spacing w:after="0" w:line="240" w:lineRule="auto"/>
        <w:ind w:firstLine="720"/>
        <w:jc w:val="both"/>
        <w:rPr>
          <w:b/>
          <w:sz w:val="22"/>
          <w:szCs w:val="20"/>
          <w:lang w:val="sr-Cyrl-RS"/>
        </w:rPr>
      </w:pPr>
    </w:p>
    <w:p w14:paraId="4580A196" w14:textId="77777777" w:rsidR="00A448AD" w:rsidRPr="00A448AD" w:rsidRDefault="00A448AD" w:rsidP="00A448AD">
      <w:pPr>
        <w:spacing w:after="0" w:line="240" w:lineRule="auto"/>
        <w:ind w:firstLine="720"/>
        <w:jc w:val="both"/>
        <w:rPr>
          <w:b/>
          <w:sz w:val="22"/>
          <w:szCs w:val="20"/>
          <w:lang w:val="sr-Cyrl-RS"/>
        </w:rPr>
      </w:pPr>
    </w:p>
    <w:p w14:paraId="72C3C15E" w14:textId="77777777" w:rsidR="00A448AD" w:rsidRPr="00A448AD" w:rsidRDefault="00A448AD" w:rsidP="00A448AD">
      <w:pPr>
        <w:spacing w:after="0" w:line="240" w:lineRule="auto"/>
        <w:ind w:firstLine="720"/>
        <w:jc w:val="both"/>
        <w:rPr>
          <w:b/>
          <w:sz w:val="22"/>
          <w:szCs w:val="20"/>
          <w:lang w:val="sr-Cyrl-RS"/>
        </w:rPr>
      </w:pPr>
    </w:p>
    <w:p w14:paraId="5ADE3719" w14:textId="77777777" w:rsidR="00A448AD" w:rsidRPr="00A448AD" w:rsidRDefault="00A448AD" w:rsidP="00A448AD">
      <w:pPr>
        <w:spacing w:after="0" w:line="240" w:lineRule="auto"/>
        <w:ind w:firstLine="720"/>
        <w:jc w:val="both"/>
        <w:rPr>
          <w:rFonts w:eastAsia="Times New Roman"/>
          <w:b/>
          <w:bCs/>
          <w:color w:val="7030A0"/>
          <w:sz w:val="28"/>
          <w:szCs w:val="28"/>
          <w:lang w:val="sr-Cyrl-RS" w:eastAsia="sr-Latn-CS"/>
        </w:rPr>
      </w:pPr>
    </w:p>
    <w:p w14:paraId="19F48EFA"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r w:rsidRPr="00A448AD">
        <w:rPr>
          <w:rFonts w:eastAsia="Times New Roman"/>
          <w:bCs/>
          <w:noProof/>
          <w:lang w:val="en-GB" w:eastAsia="en-GB"/>
        </w:rPr>
        <mc:AlternateContent>
          <mc:Choice Requires="wps">
            <w:drawing>
              <wp:anchor distT="0" distB="0" distL="114300" distR="114300" simplePos="0" relativeHeight="251753472" behindDoc="0" locked="0" layoutInCell="1" allowOverlap="1" wp14:anchorId="2BD7F789" wp14:editId="1740083B">
                <wp:simplePos x="0" y="0"/>
                <wp:positionH relativeFrom="column">
                  <wp:posOffset>-85725</wp:posOffset>
                </wp:positionH>
                <wp:positionV relativeFrom="paragraph">
                  <wp:posOffset>1133475</wp:posOffset>
                </wp:positionV>
                <wp:extent cx="2051436" cy="60995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29801233" w14:textId="77777777" w:rsidR="000030D9" w:rsidRPr="00E453FE" w:rsidRDefault="000030D9" w:rsidP="00A448AD">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F789" id="_x0000_t202" coordsize="21600,21600" o:spt="202" path="m,l,21600r21600,l21600,xe">
                <v:stroke joinstyle="miter"/>
                <v:path gradientshapeok="t" o:connecttype="rect"/>
              </v:shapetype>
              <v:shape id="Text Box 72" o:spid="_x0000_s1026" type="#_x0000_t202" style="position:absolute;left:0;text-align:left;margin-left:-6.75pt;margin-top:89.25pt;width:161.55pt;height:4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" filled="f" stroked="f" strokeweight=".5pt">
                <v:textbox>
                  <w:txbxContent>
                    <w:p w14:paraId="29801233" w14:textId="77777777" w:rsidR="000030D9" w:rsidRPr="00E453FE" w:rsidRDefault="000030D9" w:rsidP="00A448AD">
                      <w:pPr>
                        <w:rPr>
                          <w:sz w:val="20"/>
                          <w:szCs w:val="20"/>
                          <w:lang w:val="sr-Cyrl-RS"/>
                        </w:rPr>
                      </w:pPr>
                    </w:p>
                  </w:txbxContent>
                </v:textbox>
              </v:shape>
            </w:pict>
          </mc:Fallback>
        </mc:AlternateContent>
      </w:r>
    </w:p>
    <w:p w14:paraId="561DDEF1"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52FEA063" w14:textId="77777777" w:rsidR="00A448AD" w:rsidRPr="00A448AD" w:rsidRDefault="00A448AD" w:rsidP="00A448AD">
      <w:pPr>
        <w:spacing w:after="0" w:line="240" w:lineRule="auto"/>
        <w:jc w:val="both"/>
        <w:rPr>
          <w:rFonts w:eastAsia="Times New Roman"/>
          <w:b/>
          <w:bCs/>
          <w:i/>
          <w:color w:val="7030A0"/>
          <w:sz w:val="28"/>
          <w:szCs w:val="28"/>
          <w:lang w:val="sr-Cyrl-RS" w:eastAsia="sr-Latn-CS"/>
        </w:rPr>
      </w:pPr>
      <w:r w:rsidRPr="00A448AD">
        <w:rPr>
          <w:rFonts w:eastAsia="Times New Roman"/>
          <w:b/>
          <w:bCs/>
          <w:i/>
          <w:color w:val="7030A0"/>
          <w:sz w:val="28"/>
          <w:szCs w:val="28"/>
          <w:lang w:val="sr-Cyrl-RS" w:eastAsia="sr-Latn-CS"/>
        </w:rPr>
        <w:object w:dxaOrig="9650" w:dyaOrig="11917" w14:anchorId="328B6A76">
          <v:shape id="_x0000_i1027" type="#_x0000_t75" style="width:482.25pt;height:595.5pt" o:ole="">
            <v:imagedata r:id="rId72" o:title=""/>
          </v:shape>
          <o:OLEObject Type="Embed" ProgID="Word.Document.12" ShapeID="_x0000_i1027" DrawAspect="Content" ObjectID="_1702365614" r:id="rId73">
            <o:FieldCodes>\s</o:FieldCodes>
          </o:OLEObject>
        </w:object>
      </w:r>
    </w:p>
    <w:p w14:paraId="0D5BD1D5" w14:textId="77777777" w:rsidR="00A448AD" w:rsidRPr="00A448AD" w:rsidRDefault="00A448AD" w:rsidP="00A448AD">
      <w:pPr>
        <w:spacing w:after="0" w:line="240" w:lineRule="auto"/>
        <w:ind w:firstLine="720"/>
        <w:jc w:val="both"/>
        <w:rPr>
          <w:rFonts w:eastAsia="Times New Roman"/>
          <w:bCs/>
          <w:szCs w:val="28"/>
          <w:lang w:val="sr-Cyrl-RS" w:eastAsia="sr-Latn-CS"/>
        </w:rPr>
      </w:pPr>
      <w:r w:rsidRPr="00A448AD">
        <w:rPr>
          <w:rFonts w:eastAsia="Times New Roman"/>
          <w:bCs/>
          <w:szCs w:val="28"/>
          <w:lang w:val="sr-Cyrl-RS" w:eastAsia="sr-Latn-CS"/>
        </w:rPr>
        <w:t xml:space="preserve">                                                                                                       МИНИСТАР</w:t>
      </w:r>
    </w:p>
    <w:tbl>
      <w:tblPr>
        <w:tblW w:w="0" w:type="auto"/>
        <w:tblInd w:w="-510" w:type="dxa"/>
        <w:tblLayout w:type="fixed"/>
        <w:tblLook w:val="0000" w:firstRow="0" w:lastRow="0" w:firstColumn="0" w:lastColumn="0" w:noHBand="0" w:noVBand="0"/>
      </w:tblPr>
      <w:tblGrid>
        <w:gridCol w:w="4027"/>
      </w:tblGrid>
      <w:tr w:rsidR="00A448AD" w:rsidRPr="00A448AD" w14:paraId="4D74F6AA" w14:textId="77777777" w:rsidTr="00677880">
        <w:trPr>
          <w:trHeight w:val="65"/>
        </w:trPr>
        <w:tc>
          <w:tcPr>
            <w:tcW w:w="4027" w:type="dxa"/>
          </w:tcPr>
          <w:p w14:paraId="168D8005" w14:textId="77777777" w:rsidR="00A448AD" w:rsidRPr="00A448AD" w:rsidRDefault="00A448AD" w:rsidP="00A448AD">
            <w:pPr>
              <w:spacing w:after="0" w:line="240" w:lineRule="auto"/>
              <w:rPr>
                <w:rFonts w:eastAsia="Times New Roman"/>
                <w:lang w:val="sr-Cyrl-RS" w:eastAsia="sr-Latn-CS"/>
              </w:rPr>
            </w:pPr>
          </w:p>
        </w:tc>
      </w:tr>
    </w:tbl>
    <w:p w14:paraId="7CBA55B5" w14:textId="0856CC9C" w:rsidR="003C5ABA" w:rsidRPr="00236C25" w:rsidRDefault="003C5ABA" w:rsidP="003C5ABA">
      <w:pPr>
        <w:spacing w:after="0" w:line="240" w:lineRule="auto"/>
        <w:ind w:firstLine="720"/>
        <w:jc w:val="both"/>
        <w:rPr>
          <w:rFonts w:eastAsia="Times New Roman"/>
          <w:bCs/>
          <w:szCs w:val="28"/>
          <w:lang w:val="sr-Cyrl-RS" w:eastAsia="sr-Latn-CS"/>
        </w:rPr>
      </w:pPr>
      <w:r w:rsidRPr="003D7808">
        <w:rPr>
          <w:rFonts w:eastAsia="Times New Roman"/>
          <w:bCs/>
          <w:noProof/>
          <w:lang w:val="en-GB" w:eastAsia="en-GB"/>
        </w:rPr>
        <mc:AlternateContent>
          <mc:Choice Requires="wps">
            <w:drawing>
              <wp:anchor distT="0" distB="0" distL="114300" distR="114300" simplePos="0" relativeHeight="251751424" behindDoc="0" locked="0" layoutInCell="1" allowOverlap="1" wp14:anchorId="6B2806BA" wp14:editId="7996F066">
                <wp:simplePos x="0" y="0"/>
                <wp:positionH relativeFrom="column">
                  <wp:posOffset>-85725</wp:posOffset>
                </wp:positionH>
                <wp:positionV relativeFrom="paragraph">
                  <wp:posOffset>1133475</wp:posOffset>
                </wp:positionV>
                <wp:extent cx="2051436" cy="609959"/>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106AED77" w14:textId="77777777" w:rsidR="000030D9" w:rsidRPr="00E453FE" w:rsidRDefault="000030D9" w:rsidP="003C5ABA">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06BA" id="Text Box 1" o:spid="_x0000_s1027" type="#_x0000_t202" style="position:absolute;left:0;text-align:left;margin-left:-6.75pt;margin-top:89.25pt;width:161.55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" filled="f" stroked="f" strokeweight=".5pt">
                <v:textbox>
                  <w:txbxContent>
                    <w:p w14:paraId="106AED77" w14:textId="77777777" w:rsidR="000030D9" w:rsidRPr="00E453FE" w:rsidRDefault="000030D9" w:rsidP="003C5ABA">
                      <w:pPr>
                        <w:rPr>
                          <w:sz w:val="20"/>
                          <w:szCs w:val="20"/>
                          <w:lang w:val="sr-Cyrl-RS"/>
                        </w:rPr>
                      </w:pPr>
                    </w:p>
                  </w:txbxContent>
                </v:textbox>
              </v:shape>
            </w:pict>
          </mc:Fallback>
        </mc:AlternateContent>
      </w:r>
      <w:r w:rsidRPr="00236C25">
        <w:rPr>
          <w:rFonts w:eastAsia="Times New Roman"/>
          <w:bCs/>
          <w:szCs w:val="28"/>
          <w:lang w:val="sr-Cyrl-RS" w:eastAsia="sr-Latn-CS"/>
        </w:rPr>
        <w:t xml:space="preserve">                                                                                             </w:t>
      </w:r>
    </w:p>
    <w:p w14:paraId="2D5AB414" w14:textId="02553751" w:rsidR="007F4943" w:rsidRPr="00D72E75" w:rsidRDefault="006146EB" w:rsidP="007F4943">
      <w:pPr>
        <w:spacing w:after="0" w:line="240" w:lineRule="auto"/>
        <w:jc w:val="both"/>
        <w:rPr>
          <w:color w:val="002060"/>
          <w:lang w:val="sr-Cyrl-RS"/>
        </w:rPr>
      </w:pPr>
      <w:r w:rsidRPr="00236C25">
        <w:rPr>
          <w:rFonts w:eastAsia="Times New Roman" w:cstheme="majorBidi"/>
          <w:b/>
          <w:bCs/>
          <w:i/>
          <w:color w:val="7030A0"/>
          <w:sz w:val="28"/>
          <w:szCs w:val="28"/>
          <w:lang w:val="sr-Cyrl-RS"/>
        </w:rPr>
        <w:tab/>
      </w:r>
      <w:r w:rsidR="00630C1E" w:rsidRPr="00236C25">
        <w:rPr>
          <w:rFonts w:eastAsia="Times New Roman" w:cstheme="majorBidi"/>
          <w:b/>
          <w:bCs/>
          <w:i/>
          <w:color w:val="7030A0"/>
          <w:sz w:val="28"/>
          <w:szCs w:val="28"/>
          <w:lang w:val="sr-Cyrl-RS"/>
        </w:rPr>
        <w:t xml:space="preserve">Сектор </w:t>
      </w:r>
      <w:r w:rsidR="00630C1E" w:rsidRPr="00236C25">
        <w:rPr>
          <w:rFonts w:eastAsia="Times New Roman"/>
          <w:b/>
          <w:bCs/>
          <w:i/>
          <w:color w:val="7030A0"/>
          <w:sz w:val="28"/>
          <w:szCs w:val="28"/>
          <w:lang w:val="sr-Cyrl-RS"/>
        </w:rPr>
        <w:t>–</w:t>
      </w:r>
      <w:r w:rsidR="00630C1E" w:rsidRPr="00236C25">
        <w:rPr>
          <w:rFonts w:eastAsia="Times New Roman" w:cstheme="majorBidi"/>
          <w:b/>
          <w:bCs/>
          <w:i/>
          <w:color w:val="7030A0"/>
          <w:sz w:val="28"/>
          <w:szCs w:val="28"/>
          <w:lang w:val="sr-Cyrl-RS"/>
        </w:rPr>
        <w:t xml:space="preserve"> Централна јединица за хармонизацију (ЦЈХ)</w:t>
      </w:r>
      <w:r w:rsidR="00630C1E" w:rsidRPr="00236C25">
        <w:rPr>
          <w:rFonts w:eastAsia="Times New Roman" w:cstheme="majorBidi"/>
          <w:bCs/>
          <w:color w:val="002060"/>
          <w:sz w:val="28"/>
          <w:szCs w:val="28"/>
          <w:lang w:val="sr-Cyrl-RS"/>
        </w:rPr>
        <w:t xml:space="preserve">. </w:t>
      </w:r>
      <w:r w:rsidR="007F4943" w:rsidRPr="00D72E75">
        <w:rPr>
          <w:color w:val="002060"/>
          <w:lang w:val="sr-Cyrl-RS"/>
        </w:rPr>
        <w:t xml:space="preserve">У вези са даљим развојем стратешког и законодавног оквира за унапређење интерне финансијске контроле у </w:t>
      </w:r>
      <w:r w:rsidR="007F4943" w:rsidRPr="00D72E75">
        <w:rPr>
          <w:color w:val="002060"/>
          <w:lang w:val="sr-Cyrl-RS"/>
        </w:rPr>
        <w:lastRenderedPageBreak/>
        <w:t xml:space="preserve">јавном сектору свакако највећи значај има доношење </w:t>
      </w:r>
      <w:r w:rsidR="007F4943" w:rsidRPr="00D72E75">
        <w:rPr>
          <w:i/>
          <w:color w:val="002060"/>
          <w:lang w:val="sr-Cyrl-RS"/>
        </w:rPr>
        <w:t xml:space="preserve">Стратегије развоја интерне финансијске контроле у јавном сектору у Републици Србији 2017−2020. године </w:t>
      </w:r>
      <w:r w:rsidR="007F4943" w:rsidRPr="00D72E75">
        <w:rPr>
          <w:color w:val="002060"/>
          <w:lang w:val="sr-Cyrl-RS"/>
        </w:rPr>
        <w:t xml:space="preserve">(са Акционим планом за њено спровођење у 2017. и 2018. години), коју је Влада Републике Србије усвојила у мају 2017. године. Доношење Стратегије ИФКЈ има за циљ да имплементира финансијско управљање и контролу и интерну ревизију у свеукупни систем управљања у јавном сектору, ради обезбеђивања вредности за новац грађанима Републике Србије на ефективан, ефикасан и економичан начин, преношењем циљева националне политике у циљеве институција јавног сектора, што ће омогућити ефикасну процену ризика у односу на дефинисане циљеве и успостављање одговарајућих контрола. Један од главних циљева Стратегије ИФКЈ, свакако, јесте посвећеност концепту управљачке одговорности, како руководилаца тако и запослених у јавном сектору Републике Србије. </w:t>
      </w:r>
      <w:r w:rsidR="007F4943">
        <w:rPr>
          <w:color w:val="002060"/>
          <w:lang w:val="sr-Cyrl-RS"/>
        </w:rPr>
        <w:t>Ради спровођења</w:t>
      </w:r>
      <w:r w:rsidR="007F4943" w:rsidRPr="00D735CD">
        <w:rPr>
          <w:color w:val="002060"/>
          <w:lang w:val="sr-Cyrl-RS"/>
        </w:rPr>
        <w:t xml:space="preserve"> </w:t>
      </w:r>
      <w:r w:rsidR="007F4943">
        <w:rPr>
          <w:color w:val="002060"/>
          <w:lang w:val="sr-Cyrl-RS"/>
        </w:rPr>
        <w:t xml:space="preserve">друге фазе </w:t>
      </w:r>
      <w:r w:rsidR="007F4943" w:rsidRPr="00D735CD">
        <w:rPr>
          <w:color w:val="002060"/>
          <w:lang w:val="sr-Cyrl-RS"/>
        </w:rPr>
        <w:t xml:space="preserve">Стратегије </w:t>
      </w:r>
      <w:r w:rsidR="007F4943">
        <w:rPr>
          <w:color w:val="002060"/>
          <w:lang w:val="sr-Cyrl-RS"/>
        </w:rPr>
        <w:t xml:space="preserve">ИФКЈ донет је </w:t>
      </w:r>
      <w:r w:rsidR="007F4943" w:rsidRPr="00D735CD">
        <w:rPr>
          <w:color w:val="002060"/>
          <w:lang w:val="sr-Cyrl-RS"/>
        </w:rPr>
        <w:t>Акциони план</w:t>
      </w:r>
      <w:r w:rsidR="007F4943">
        <w:rPr>
          <w:color w:val="002060"/>
          <w:lang w:val="sr-Cyrl-RS"/>
        </w:rPr>
        <w:t xml:space="preserve"> </w:t>
      </w:r>
      <w:r w:rsidR="007F4943" w:rsidRPr="00D735CD">
        <w:rPr>
          <w:color w:val="002060"/>
          <w:lang w:val="sr-Cyrl-RS"/>
        </w:rPr>
        <w:t xml:space="preserve">за период 2019−2020. године </w:t>
      </w:r>
      <w:r w:rsidR="007F4943" w:rsidRPr="00D72E75">
        <w:rPr>
          <w:color w:val="002060"/>
          <w:lang w:val="sr-Cyrl-RS"/>
        </w:rPr>
        <w:t xml:space="preserve"> </w:t>
      </w:r>
      <w:r w:rsidR="007F4943">
        <w:rPr>
          <w:color w:val="002060"/>
          <w:lang w:val="sr-Cyrl-RS"/>
        </w:rPr>
        <w:t>(„Службени гласник РС“</w:t>
      </w:r>
      <w:r w:rsidR="007F4943" w:rsidRPr="00D735CD">
        <w:rPr>
          <w:color w:val="002060"/>
          <w:lang w:val="sr-Cyrl-RS"/>
        </w:rPr>
        <w:t>, број 26 од 5. априла 2019.</w:t>
      </w:r>
      <w:r w:rsidR="007F4943">
        <w:rPr>
          <w:color w:val="002060"/>
          <w:lang w:val="sr-Cyrl-RS"/>
        </w:rPr>
        <w:t xml:space="preserve"> године). У том смислу, Сектор – Централна јединица за хармонизацију</w:t>
      </w:r>
      <w:r w:rsidR="007F4943" w:rsidRPr="00D72E75">
        <w:rPr>
          <w:color w:val="002060"/>
          <w:lang w:val="sr-Cyrl-RS"/>
        </w:rPr>
        <w:t xml:space="preserve"> </w:t>
      </w:r>
      <w:r w:rsidR="007F4943">
        <w:rPr>
          <w:color w:val="002060"/>
          <w:lang w:val="sr-Cyrl-RS"/>
        </w:rPr>
        <w:t xml:space="preserve">представља </w:t>
      </w:r>
      <w:r w:rsidR="007F4943" w:rsidRPr="00D72E75">
        <w:rPr>
          <w:color w:val="002060"/>
          <w:lang w:val="sr-Cyrl-RS"/>
        </w:rPr>
        <w:t>део и носилац</w:t>
      </w:r>
      <w:r w:rsidR="007F4943">
        <w:rPr>
          <w:color w:val="002060"/>
          <w:lang w:val="sr-Cyrl-RS"/>
        </w:rPr>
        <w:t xml:space="preserve"> </w:t>
      </w:r>
      <w:r w:rsidR="007F4943" w:rsidRPr="00D72E75">
        <w:rPr>
          <w:color w:val="002060"/>
          <w:lang w:val="sr-Cyrl-RS"/>
        </w:rPr>
        <w:t xml:space="preserve">је </w:t>
      </w:r>
      <w:r w:rsidR="007F4943">
        <w:rPr>
          <w:color w:val="002060"/>
          <w:lang w:val="sr-Cyrl-RS"/>
        </w:rPr>
        <w:t>одређених</w:t>
      </w:r>
      <w:r w:rsidR="007F4943" w:rsidRPr="00D72E75">
        <w:rPr>
          <w:color w:val="002060"/>
          <w:lang w:val="sr-Cyrl-RS"/>
        </w:rPr>
        <w:t xml:space="preserve"> активности у Стратегији реформе јавне управе у Републици Србији, као и Програма управљања јавним финансијама.</w:t>
      </w:r>
    </w:p>
    <w:p w14:paraId="0BBB3C5C" w14:textId="77777777" w:rsidR="007F4943" w:rsidRDefault="007F4943" w:rsidP="007F4943">
      <w:pPr>
        <w:widowControl w:val="0"/>
        <w:autoSpaceDE w:val="0"/>
        <w:autoSpaceDN w:val="0"/>
        <w:spacing w:line="240" w:lineRule="auto"/>
        <w:jc w:val="both"/>
        <w:rPr>
          <w:color w:val="002060"/>
          <w:lang w:val="sr-Cyrl-RS"/>
        </w:rPr>
      </w:pPr>
      <w:r w:rsidRPr="00D72E75">
        <w:rPr>
          <w:color w:val="002060"/>
          <w:lang w:val="sr-Cyrl-RS"/>
        </w:rPr>
        <w:tab/>
        <w:t xml:space="preserve">О извршеним активностима из </w:t>
      </w:r>
      <w:r w:rsidRPr="00860AB4">
        <w:rPr>
          <w:color w:val="002060"/>
          <w:lang w:val="sr-Cyrl-RS"/>
        </w:rPr>
        <w:t>Акционог</w:t>
      </w:r>
      <w:r w:rsidRPr="00D72E75">
        <w:rPr>
          <w:color w:val="002060"/>
          <w:lang w:val="sr-Cyrl-RS"/>
        </w:rPr>
        <w:t xml:space="preserve"> плана, Влада се извештава кроз Консолидовани годишњи извештај о стању интерне финансијске контроле у јавном сектору. Консолидовани годишњи извештаји могу да се погледају</w:t>
      </w:r>
      <w:r w:rsidRPr="00DE5485">
        <w:rPr>
          <w:color w:val="002060"/>
          <w:lang w:val="sr-Cyrl-RS"/>
        </w:rPr>
        <w:t xml:space="preserve"> </w:t>
      </w:r>
      <w:hyperlink r:id="rId74" w:history="1">
        <w:r w:rsidRPr="00DE5485">
          <w:rPr>
            <w:rStyle w:val="Hyperlink"/>
            <w:u w:val="none"/>
            <w:lang w:val="sr-Cyrl-RS"/>
          </w:rPr>
          <w:t>овде</w:t>
        </w:r>
      </w:hyperlink>
      <w:r>
        <w:rPr>
          <w:color w:val="002060"/>
          <w:lang w:val="sr-Cyrl-RS"/>
        </w:rPr>
        <w:t>.</w:t>
      </w:r>
      <w:r w:rsidRPr="00D72E75">
        <w:rPr>
          <w:color w:val="002060"/>
          <w:lang w:val="sr-Cyrl-RS"/>
        </w:rPr>
        <w:t xml:space="preserve"> </w:t>
      </w:r>
    </w:p>
    <w:p w14:paraId="290747C7" w14:textId="2DCD6065" w:rsidR="007F4943" w:rsidRDefault="007F4943" w:rsidP="007F4943">
      <w:pPr>
        <w:spacing w:after="0" w:line="240" w:lineRule="auto"/>
        <w:ind w:firstLine="720"/>
        <w:jc w:val="both"/>
        <w:rPr>
          <w:color w:val="002060"/>
          <w:lang w:val="sr-Cyrl-RS"/>
        </w:rPr>
      </w:pPr>
      <w:r w:rsidRPr="00576C75">
        <w:rPr>
          <w:color w:val="002060"/>
          <w:lang w:val="sr-Cyrl-RS"/>
        </w:rPr>
        <w:t xml:space="preserve">Мере за унапређење ИФКЈ на стратешком нивоу су интегрисане у Акциони план за спровођење </w:t>
      </w:r>
      <w:r>
        <w:rPr>
          <w:color w:val="002060"/>
          <w:lang w:val="sr-Cyrl-RS"/>
        </w:rPr>
        <w:t xml:space="preserve">новог </w:t>
      </w:r>
      <w:r w:rsidRPr="00576C75">
        <w:rPr>
          <w:color w:val="002060"/>
          <w:lang w:val="sr-Cyrl-RS"/>
        </w:rPr>
        <w:t>ПРУЈФ за период 2021</w:t>
      </w:r>
      <w:r w:rsidR="00444C79">
        <w:rPr>
          <w:color w:val="002060"/>
          <w:lang w:val="sr-Cyrl-RS"/>
        </w:rPr>
        <w:t>−</w:t>
      </w:r>
      <w:r w:rsidRPr="00576C75">
        <w:rPr>
          <w:color w:val="002060"/>
          <w:lang w:val="sr-Cyrl-RS"/>
        </w:rPr>
        <w:t xml:space="preserve">2025. године, а у контексту развоја управљачке одговорности у Акциони план за спровођење </w:t>
      </w:r>
      <w:r>
        <w:rPr>
          <w:color w:val="002060"/>
          <w:lang w:val="sr-Cyrl-RS"/>
        </w:rPr>
        <w:t xml:space="preserve">нове </w:t>
      </w:r>
      <w:r w:rsidRPr="00576C75">
        <w:rPr>
          <w:color w:val="002060"/>
          <w:lang w:val="sr-Cyrl-RS"/>
        </w:rPr>
        <w:t>Стра</w:t>
      </w:r>
      <w:r>
        <w:rPr>
          <w:color w:val="002060"/>
          <w:lang w:val="sr-Cyrl-RS"/>
        </w:rPr>
        <w:t>тегије РЈУ 2021</w:t>
      </w:r>
      <w:r w:rsidR="00444C79">
        <w:rPr>
          <w:color w:val="002060"/>
          <w:lang w:val="sr-Cyrl-RS"/>
        </w:rPr>
        <w:t>−</w:t>
      </w:r>
      <w:r>
        <w:rPr>
          <w:color w:val="002060"/>
          <w:lang w:val="sr-Cyrl-RS"/>
        </w:rPr>
        <w:t xml:space="preserve">2030. године. Оба документа су усвојена у првој половини 2021. године. </w:t>
      </w:r>
    </w:p>
    <w:p w14:paraId="1759532B" w14:textId="77777777" w:rsidR="007F4943" w:rsidRDefault="007F4943" w:rsidP="007F4943">
      <w:pPr>
        <w:spacing w:after="0" w:line="240" w:lineRule="auto"/>
        <w:ind w:firstLine="720"/>
        <w:jc w:val="both"/>
        <w:rPr>
          <w:color w:val="002060"/>
          <w:lang w:val="sr-Cyrl-RS"/>
        </w:rPr>
      </w:pPr>
    </w:p>
    <w:p w14:paraId="58D86319" w14:textId="5CAD58C9" w:rsidR="007F4943" w:rsidRPr="00444C79" w:rsidRDefault="007F4943" w:rsidP="007F4943">
      <w:pPr>
        <w:spacing w:after="0" w:line="240" w:lineRule="auto"/>
        <w:ind w:firstLine="720"/>
        <w:jc w:val="both"/>
        <w:rPr>
          <w:color w:val="002060"/>
          <w:lang w:val="sr-Cyrl-RS"/>
        </w:rPr>
      </w:pPr>
      <w:bookmarkStart w:id="137" w:name="_GoBack"/>
      <w:bookmarkEnd w:id="137"/>
      <w:r w:rsidRPr="00444C79">
        <w:rPr>
          <w:color w:val="002060"/>
          <w:lang w:val="sr-Cyrl-RS"/>
        </w:rPr>
        <w:t>У току 2019. и 2020. године обављао се континуирани развој методолошких приручника и смерница за интерну ревизију и финансијско управљање и контролу, радило се на доношењу, унапређивању и усклађивању подзаконских аката и методолошких приручника и упутстава у области интерне ревизије и система финансијског управљања и контроле.</w:t>
      </w:r>
    </w:p>
    <w:p w14:paraId="005EA50E"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стручном усавршавању овлашћених интерних ревизора у јавном сектору донет је у марту 2019. године.</w:t>
      </w:r>
    </w:p>
    <w:p w14:paraId="49EEBDF0"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објављен је у децембру 2019. године.</w:t>
      </w:r>
    </w:p>
    <w:p w14:paraId="66F96E56"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Приручник за финансијско управљање и контролу ажуриран је и објављен у фебруару 2019. године. </w:t>
      </w:r>
    </w:p>
    <w:p w14:paraId="0A0AD2C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Током 2019. године ЦЈХ је почела да ради на анализама и изради предлога за измену Правилника о ИР и Правилника о сертификацији са намером да оптимизује и унапреди организацију ИР, као и да унапреди поступак сертификације интерних ревизора. </w:t>
      </w:r>
    </w:p>
    <w:p w14:paraId="5C44E79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Такође, ЦЈХ је у сарадњи са Твининг партнером радила и на производњи значајног сета методолошких алата из области интерне финансијске контроле у јавном сектору.  </w:t>
      </w:r>
    </w:p>
    <w:p w14:paraId="71A7E2D6" w14:textId="77777777" w:rsidR="007555D4" w:rsidRDefault="007F4943" w:rsidP="007555D4">
      <w:pPr>
        <w:spacing w:after="0" w:line="240" w:lineRule="auto"/>
        <w:ind w:firstLine="720"/>
        <w:jc w:val="both"/>
        <w:rPr>
          <w:color w:val="002060"/>
          <w:lang w:val="sr-Cyrl-RS"/>
        </w:rPr>
      </w:pPr>
      <w:r w:rsidRPr="00444C79">
        <w:rPr>
          <w:color w:val="002060"/>
          <w:lang w:val="sr-Cyrl-RS"/>
        </w:rPr>
        <w:t>На интернет сраници ЦЈХ објављене су следеће смернице и методолошки материјали:</w:t>
      </w:r>
    </w:p>
    <w:p w14:paraId="2BC484C9" w14:textId="77777777" w:rsidR="007555D4" w:rsidRDefault="007555D4" w:rsidP="007555D4">
      <w:pPr>
        <w:spacing w:after="0" w:line="240" w:lineRule="auto"/>
        <w:ind w:firstLine="720"/>
        <w:jc w:val="both"/>
        <w:rPr>
          <w:color w:val="002060"/>
        </w:rPr>
      </w:pPr>
      <w:r>
        <w:rPr>
          <w:color w:val="002060"/>
          <w:lang w:val="sr-Cyrl-RS"/>
        </w:rPr>
        <w:t xml:space="preserve">− </w:t>
      </w:r>
      <w:r w:rsidR="007F4943" w:rsidRPr="00444C79">
        <w:rPr>
          <w:color w:val="002060"/>
        </w:rPr>
        <w:t xml:space="preserve">Смернице о систему делегирања, </w:t>
      </w:r>
    </w:p>
    <w:p w14:paraId="5C484A64"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управљачкој одговорности, </w:t>
      </w:r>
    </w:p>
    <w:p w14:paraId="3E2213B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Смeрницe зa упрaвљaњe ризицимa, </w:t>
      </w:r>
    </w:p>
    <w:p w14:paraId="6C08D63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ФУК за мале кориснике јавних средстава, </w:t>
      </w:r>
    </w:p>
    <w:p w14:paraId="17A6BA36"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неправилностима, </w:t>
      </w:r>
    </w:p>
    <w:p w14:paraId="59D430CD"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учинком, </w:t>
      </w:r>
    </w:p>
    <w:p w14:paraId="40C8C58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успостављање заједничке јединице за интерну ревизију, </w:t>
      </w:r>
    </w:p>
    <w:p w14:paraId="217CE0DB" w14:textId="77777777" w:rsidR="007555D4" w:rsidRDefault="007555D4" w:rsidP="007555D4">
      <w:pPr>
        <w:spacing w:after="0" w:line="240" w:lineRule="auto"/>
        <w:ind w:firstLine="720"/>
        <w:jc w:val="both"/>
        <w:rPr>
          <w:color w:val="002060"/>
        </w:rPr>
      </w:pPr>
      <w:r>
        <w:rPr>
          <w:color w:val="002060"/>
        </w:rPr>
        <w:lastRenderedPageBreak/>
        <w:t>−</w:t>
      </w:r>
      <w:r>
        <w:rPr>
          <w:color w:val="002060"/>
          <w:lang w:val="sr-Cyrl-RS"/>
        </w:rPr>
        <w:t xml:space="preserve"> </w:t>
      </w:r>
      <w:r w:rsidR="007F4943" w:rsidRPr="00444C79">
        <w:rPr>
          <w:color w:val="002060"/>
        </w:rPr>
        <w:t xml:space="preserve">Смернице за спровођење интерне ревизије међусекторских програма и пројеката – хоризонталне ревизије, </w:t>
      </w:r>
    </w:p>
    <w:p w14:paraId="7DF154F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модел за интерну оцену квалитета рада јединице за интерну ревизију, </w:t>
      </w:r>
    </w:p>
    <w:p w14:paraId="12895554" w14:textId="2DAC2606" w:rsidR="007F4943" w:rsidRPr="007555D4" w:rsidRDefault="007555D4" w:rsidP="007555D4">
      <w:pPr>
        <w:spacing w:after="0" w:line="240" w:lineRule="auto"/>
        <w:ind w:firstLine="720"/>
        <w:jc w:val="both"/>
        <w:rPr>
          <w:color w:val="002060"/>
          <w:lang w:val="sr-Cyrl-RS"/>
        </w:rPr>
      </w:pPr>
      <w:r>
        <w:rPr>
          <w:color w:val="002060"/>
        </w:rPr>
        <w:t>−</w:t>
      </w:r>
      <w:r>
        <w:rPr>
          <w:color w:val="002060"/>
          <w:lang w:val="sr-Cyrl-RS"/>
        </w:rPr>
        <w:t xml:space="preserve"> </w:t>
      </w:r>
      <w:r w:rsidR="007F4943" w:rsidRPr="00444C79">
        <w:rPr>
          <w:color w:val="002060"/>
        </w:rPr>
        <w:t xml:space="preserve">алати за ревизију ИПА фондова ЕУ. </w:t>
      </w:r>
    </w:p>
    <w:p w14:paraId="399B28E5" w14:textId="77777777" w:rsidR="007F4943" w:rsidRDefault="007F4943" w:rsidP="007F4943">
      <w:pPr>
        <w:pStyle w:val="ListParagraph"/>
        <w:spacing w:after="0" w:line="240" w:lineRule="auto"/>
        <w:ind w:left="1440"/>
        <w:jc w:val="both"/>
      </w:pPr>
    </w:p>
    <w:p w14:paraId="107CA792" w14:textId="01B86BB1" w:rsidR="007F4943" w:rsidRPr="00B9295A" w:rsidRDefault="007F4943" w:rsidP="007F4943">
      <w:pPr>
        <w:spacing w:after="0" w:line="240" w:lineRule="auto"/>
        <w:ind w:firstLine="720"/>
        <w:jc w:val="both"/>
        <w:rPr>
          <w:color w:val="002060"/>
        </w:rPr>
      </w:pPr>
      <w:r w:rsidRPr="00B9295A">
        <w:rPr>
          <w:color w:val="002060"/>
        </w:rPr>
        <w:t>На е-learning платформу Националне академије за јавну управу је постављен репрезентативни пример ,,showcaseˮ-а на тему управљачке одговорности израђен од стране Твининг пројекта. Материјали су објављени на интернет</w:t>
      </w:r>
      <w:r w:rsidRPr="00B9295A">
        <w:rPr>
          <w:color w:val="002060"/>
          <w:lang w:val="sr-Cyrl-RS"/>
        </w:rPr>
        <w:t xml:space="preserve"> </w:t>
      </w:r>
      <w:r w:rsidRPr="00B9295A">
        <w:rPr>
          <w:color w:val="002060"/>
        </w:rPr>
        <w:t>страници М</w:t>
      </w:r>
      <w:r w:rsidR="00B9295A" w:rsidRPr="00B9295A">
        <w:rPr>
          <w:color w:val="002060"/>
          <w:lang w:val="sr-Cyrl-RS"/>
        </w:rPr>
        <w:t xml:space="preserve">инистарства финансија </w:t>
      </w:r>
      <w:r w:rsidRPr="00B9295A">
        <w:rPr>
          <w:color w:val="002060"/>
        </w:rPr>
        <w:t xml:space="preserve">у делу е-learning ЦЈХ. </w:t>
      </w:r>
    </w:p>
    <w:p w14:paraId="19353F5E" w14:textId="77777777" w:rsidR="007F4943" w:rsidRPr="008E6EC3" w:rsidRDefault="007F4943" w:rsidP="008E6EC3">
      <w:pPr>
        <w:autoSpaceDE w:val="0"/>
        <w:autoSpaceDN w:val="0"/>
        <w:adjustRightInd w:val="0"/>
        <w:spacing w:after="0" w:line="240" w:lineRule="auto"/>
        <w:ind w:firstLine="720"/>
        <w:jc w:val="both"/>
        <w:rPr>
          <w:color w:val="002060"/>
          <w:lang w:val="sr-Cyrl-RS"/>
        </w:rPr>
      </w:pPr>
      <w:r w:rsidRPr="008E6EC3">
        <w:rPr>
          <w:bCs/>
          <w:color w:val="002060"/>
          <w:lang w:val="sr-Cyrl-RS"/>
        </w:rPr>
        <w:t xml:space="preserve">У току </w:t>
      </w:r>
      <w:r w:rsidRPr="009F3EC9">
        <w:rPr>
          <w:bCs/>
          <w:color w:val="002060"/>
          <w:lang w:val="sr-Cyrl-RS"/>
        </w:rPr>
        <w:t>прве половине 2020. године</w:t>
      </w:r>
      <w:r w:rsidRPr="008E6EC3">
        <w:rPr>
          <w:bCs/>
          <w:color w:val="002060"/>
          <w:lang w:val="sr-Cyrl-RS"/>
        </w:rPr>
        <w:t xml:space="preserve"> </w:t>
      </w:r>
      <w:r w:rsidRPr="008E6EC3">
        <w:rPr>
          <w:color w:val="002060"/>
          <w:lang w:val="sr-Cyrl-RS"/>
        </w:rPr>
        <w:t>уз подршку Твининг партнера у оквиру пројекта ,,Подршка даљем развоју ИФКЈˮ (Twinning project ,,Support to Further Development of PIFCˮ) организоване су радионице на следеће теме:</w:t>
      </w:r>
    </w:p>
    <w:p w14:paraId="2ACCBCE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Усклађивање радних процеса Централне јединице за хармонизацију посредством „РАЦИ“ методологије;</w:t>
      </w:r>
    </w:p>
    <w:p w14:paraId="7109F8C5"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Мапирање и процена ризика на примеру Пореске управе Француске;</w:t>
      </w:r>
    </w:p>
    <w:p w14:paraId="269996BA"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Управљачка одговорност – финансијско управљање и контрола: Управљање ризиком (практичан пример – елементарне непогоде);</w:t>
      </w:r>
    </w:p>
    <w:p w14:paraId="6D382C7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Додатна информисања, промоција и умрежавање унутар система финансијског управљања и контроле: припрема радног документа за умрежавање у циљу адекватне размена информација;</w:t>
      </w:r>
    </w:p>
    <w:p w14:paraId="1F0EDBB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Разматрање учинка између министарстава и организација из њихове надлежности: Споразум о учинку;</w:t>
      </w:r>
    </w:p>
    <w:p w14:paraId="180F2F4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Спровођење поступка Сагледавање квалитета система ФУК код корисника јавних средстава (КЈС);</w:t>
      </w:r>
    </w:p>
    <w:p w14:paraId="19959B0D" w14:textId="7BF0FCF8"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Јавно управљање за остваривање успешног јавно</w:t>
      </w:r>
      <w:r w:rsidR="009F3EC9" w:rsidRPr="009F3EC9">
        <w:rPr>
          <w:color w:val="002060"/>
          <w:lang w:val="sr-Cyrl-RS"/>
        </w:rPr>
        <w:t>-</w:t>
      </w:r>
      <w:r w:rsidRPr="009F3EC9">
        <w:rPr>
          <w:color w:val="002060"/>
          <w:lang w:val="sr-Cyrl-RS"/>
        </w:rPr>
        <w:t>приватног партнерства: најбоље праксе у погледу институционалног уређења које поспешују креирање ефикасног, економичног и ефективног јавно</w:t>
      </w:r>
      <w:r w:rsidR="009F3EC9" w:rsidRPr="009F3EC9">
        <w:rPr>
          <w:color w:val="002060"/>
          <w:lang w:val="sr-Cyrl-RS"/>
        </w:rPr>
        <w:t>-</w:t>
      </w:r>
      <w:r w:rsidRPr="009F3EC9">
        <w:rPr>
          <w:color w:val="002060"/>
          <w:lang w:val="sr-Cyrl-RS"/>
        </w:rPr>
        <w:t>приватног партнерства, уз успостављање јасних линија одговорности.</w:t>
      </w:r>
    </w:p>
    <w:p w14:paraId="1B69F68D" w14:textId="77777777" w:rsidR="007F4943" w:rsidRPr="009F3EC9" w:rsidRDefault="007F4943" w:rsidP="007F4943">
      <w:pPr>
        <w:spacing w:after="0" w:line="240" w:lineRule="auto"/>
        <w:ind w:firstLine="720"/>
        <w:jc w:val="both"/>
        <w:rPr>
          <w:color w:val="002060"/>
          <w:lang w:val="sr-Cyrl-RS"/>
        </w:rPr>
      </w:pPr>
      <w:r w:rsidRPr="009F3EC9">
        <w:rPr>
          <w:color w:val="002060"/>
          <w:lang w:val="sr-Cyrl-RS"/>
        </w:rPr>
        <w:t>У току 2020. године, упоредо са редовним начином прикупљања извештаја, започело се, а у 2021. години настављено са електронским прикупљањем извештаја КЈС о стању система ФУК и раду ИР путем апликације ЦЈХ за извештавање. Додатно је унапређено извештавање кроз осавремењивање упитника за ФУК и ИР, односно подигнут ниво анализе за ИР.</w:t>
      </w:r>
    </w:p>
    <w:p w14:paraId="4B2434DF" w14:textId="4C0FFA76" w:rsidR="007F4943" w:rsidRPr="009F3EC9" w:rsidRDefault="007F4943" w:rsidP="007F4943">
      <w:pPr>
        <w:spacing w:after="0" w:line="240" w:lineRule="auto"/>
        <w:ind w:firstLine="720"/>
        <w:jc w:val="both"/>
        <w:rPr>
          <w:color w:val="002060"/>
          <w:lang w:val="sr-Cyrl-RS"/>
        </w:rPr>
      </w:pPr>
      <w:r w:rsidRPr="009F3EC9">
        <w:rPr>
          <w:color w:val="002060"/>
          <w:lang w:val="sr-Cyrl-RS"/>
        </w:rPr>
        <w:t>АП (за период 2019</w:t>
      </w:r>
      <w:r w:rsidR="009F3EC9">
        <w:rPr>
          <w:color w:val="002060"/>
          <w:lang w:val="sr-Cyrl-RS"/>
        </w:rPr>
        <w:t>−</w:t>
      </w:r>
      <w:r w:rsidRPr="009F3EC9">
        <w:rPr>
          <w:color w:val="002060"/>
          <w:lang w:val="sr-Cyrl-RS"/>
        </w:rPr>
        <w:t>2020. године) за спровођење Стратегије ИФКЈ за период 2017</w:t>
      </w:r>
      <w:r w:rsidR="009F3EC9">
        <w:rPr>
          <w:color w:val="002060"/>
          <w:lang w:val="sr-Cyrl-RS"/>
        </w:rPr>
        <w:t>−</w:t>
      </w:r>
      <w:r w:rsidRPr="009F3EC9">
        <w:rPr>
          <w:color w:val="002060"/>
          <w:lang w:val="sr-Cyrl-RS"/>
        </w:rPr>
        <w:t xml:space="preserve">2020. године успешно је спроведен. У 2020. години било је предвиђено укупно 26 активности од којих је 24 (92,30%) успешно реализовано, док је реализација две активности још увек у току (завршетак се очекује у другој половини 2021. године). Нереализованих активности нема. </w:t>
      </w:r>
    </w:p>
    <w:p w14:paraId="25B88E6B" w14:textId="77777777" w:rsidR="007F4943" w:rsidRDefault="007F4943" w:rsidP="00630C1E">
      <w:pPr>
        <w:spacing w:after="0" w:line="240" w:lineRule="auto"/>
        <w:jc w:val="both"/>
        <w:rPr>
          <w:rFonts w:eastAsia="Times New Roman" w:cstheme="majorBidi"/>
          <w:bCs/>
          <w:color w:val="002060"/>
          <w:sz w:val="28"/>
          <w:szCs w:val="28"/>
          <w:lang w:val="sr-Cyrl-RS"/>
        </w:rPr>
      </w:pPr>
    </w:p>
    <w:p w14:paraId="51A2AE50" w14:textId="77777777" w:rsidR="007F4943" w:rsidRDefault="007F4943" w:rsidP="00630C1E">
      <w:pPr>
        <w:spacing w:after="0" w:line="240" w:lineRule="auto"/>
        <w:jc w:val="both"/>
        <w:rPr>
          <w:rFonts w:eastAsia="Times New Roman" w:cstheme="majorBidi"/>
          <w:bCs/>
          <w:color w:val="002060"/>
          <w:sz w:val="28"/>
          <w:szCs w:val="28"/>
          <w:lang w:val="sr-Cyrl-RS"/>
        </w:rPr>
      </w:pPr>
    </w:p>
    <w:p w14:paraId="69061C2F" w14:textId="77777777" w:rsidR="007F4943" w:rsidRDefault="007F4943" w:rsidP="00630C1E">
      <w:pPr>
        <w:spacing w:after="0" w:line="240" w:lineRule="auto"/>
        <w:jc w:val="both"/>
        <w:rPr>
          <w:rFonts w:eastAsia="Times New Roman" w:cstheme="majorBidi"/>
          <w:bCs/>
          <w:color w:val="002060"/>
          <w:sz w:val="28"/>
          <w:szCs w:val="28"/>
          <w:lang w:val="sr-Cyrl-RS"/>
        </w:rPr>
      </w:pPr>
    </w:p>
    <w:p w14:paraId="41AC5AA7" w14:textId="77777777" w:rsidR="006956CD" w:rsidRDefault="006956CD" w:rsidP="00630C1E">
      <w:pPr>
        <w:spacing w:after="0" w:line="240" w:lineRule="auto"/>
        <w:ind w:firstLine="720"/>
        <w:jc w:val="both"/>
        <w:rPr>
          <w:color w:val="002060"/>
          <w:lang w:val="sr-Cyrl-RS"/>
        </w:rPr>
      </w:pPr>
    </w:p>
    <w:p w14:paraId="0C1E8DA4" w14:textId="77777777" w:rsidR="006956CD" w:rsidRDefault="006956CD" w:rsidP="00630C1E">
      <w:pPr>
        <w:spacing w:after="0" w:line="240" w:lineRule="auto"/>
        <w:ind w:firstLine="720"/>
        <w:jc w:val="both"/>
        <w:rPr>
          <w:color w:val="002060"/>
          <w:lang w:val="sr-Cyrl-RS"/>
        </w:rPr>
      </w:pPr>
    </w:p>
    <w:p w14:paraId="0B2C7F4F" w14:textId="77777777" w:rsidR="006956CD" w:rsidRDefault="006956CD" w:rsidP="00630C1E">
      <w:pPr>
        <w:spacing w:after="0" w:line="240" w:lineRule="auto"/>
        <w:ind w:firstLine="720"/>
        <w:jc w:val="both"/>
        <w:rPr>
          <w:color w:val="002060"/>
          <w:lang w:val="sr-Cyrl-RS"/>
        </w:rPr>
      </w:pPr>
    </w:p>
    <w:p w14:paraId="451CAC0D" w14:textId="77777777" w:rsidR="006956CD" w:rsidRDefault="006956CD" w:rsidP="00630C1E">
      <w:pPr>
        <w:spacing w:after="0" w:line="240" w:lineRule="auto"/>
        <w:ind w:firstLine="720"/>
        <w:jc w:val="both"/>
        <w:rPr>
          <w:color w:val="002060"/>
          <w:lang w:val="sr-Cyrl-RS"/>
        </w:rPr>
      </w:pPr>
    </w:p>
    <w:p w14:paraId="78014AF5" w14:textId="77777777" w:rsidR="006956CD" w:rsidRDefault="006956CD" w:rsidP="00630C1E">
      <w:pPr>
        <w:spacing w:after="0" w:line="240" w:lineRule="auto"/>
        <w:ind w:firstLine="720"/>
        <w:jc w:val="both"/>
        <w:rPr>
          <w:color w:val="002060"/>
          <w:lang w:val="sr-Cyrl-RS"/>
        </w:rPr>
      </w:pP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8633AD" w:rsidRPr="00236C25" w14:paraId="58689AED" w14:textId="77777777" w:rsidTr="009F3EC9">
        <w:trPr>
          <w:trHeight w:val="530"/>
          <w:jc w:val="center"/>
        </w:trPr>
        <w:tc>
          <w:tcPr>
            <w:tcW w:w="535" w:type="dxa"/>
            <w:shd w:val="clear" w:color="auto" w:fill="D9D9D9" w:themeFill="background1" w:themeFillShade="D9"/>
            <w:vAlign w:val="center"/>
          </w:tcPr>
          <w:p w14:paraId="0C09D2AC" w14:textId="77777777" w:rsidR="008633AD" w:rsidRPr="00236C25" w:rsidRDefault="008633A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08" w:type="dxa"/>
            <w:shd w:val="clear" w:color="auto" w:fill="D9D9D9" w:themeFill="background1" w:themeFillShade="D9"/>
            <w:vAlign w:val="center"/>
          </w:tcPr>
          <w:p w14:paraId="6FE3CF0C" w14:textId="77777777" w:rsidR="008633AD" w:rsidRPr="00236C25" w:rsidRDefault="008633AD" w:rsidP="008125AB">
            <w:pPr>
              <w:tabs>
                <w:tab w:val="left" w:pos="1607"/>
              </w:tabs>
              <w:jc w:val="center"/>
              <w:rPr>
                <w:b/>
                <w:color w:val="002060"/>
                <w:lang w:val="sr-Cyrl-RS"/>
              </w:rPr>
            </w:pPr>
            <w:r w:rsidRPr="00236C25">
              <w:rPr>
                <w:b/>
                <w:color w:val="002060"/>
                <w:lang w:val="sr-Cyrl-RS"/>
              </w:rPr>
              <w:t>ОБАВЕЗА</w:t>
            </w:r>
          </w:p>
        </w:tc>
        <w:tc>
          <w:tcPr>
            <w:tcW w:w="3345" w:type="dxa"/>
            <w:shd w:val="clear" w:color="auto" w:fill="D9D9D9" w:themeFill="background1" w:themeFillShade="D9"/>
            <w:vAlign w:val="center"/>
          </w:tcPr>
          <w:p w14:paraId="118AF2E7" w14:textId="77777777" w:rsidR="008633AD" w:rsidRPr="00236C25" w:rsidRDefault="008633AD" w:rsidP="008125AB">
            <w:pPr>
              <w:jc w:val="center"/>
              <w:rPr>
                <w:b/>
                <w:color w:val="002060"/>
                <w:lang w:val="sr-Cyrl-RS"/>
              </w:rPr>
            </w:pPr>
            <w:r w:rsidRPr="00236C25">
              <w:rPr>
                <w:b/>
                <w:color w:val="002060"/>
                <w:lang w:val="sr-Cyrl-RS"/>
              </w:rPr>
              <w:t>ИЗВОР ОБАВЕЗЕ (АКТА)</w:t>
            </w:r>
          </w:p>
        </w:tc>
        <w:tc>
          <w:tcPr>
            <w:tcW w:w="2225" w:type="dxa"/>
            <w:shd w:val="clear" w:color="auto" w:fill="D9D9D9" w:themeFill="background1" w:themeFillShade="D9"/>
            <w:vAlign w:val="center"/>
          </w:tcPr>
          <w:p w14:paraId="1A953EFE" w14:textId="77777777" w:rsidR="008633AD" w:rsidRPr="00236C25" w:rsidRDefault="008633AD" w:rsidP="008125AB">
            <w:pPr>
              <w:jc w:val="center"/>
              <w:rPr>
                <w:b/>
                <w:color w:val="002060"/>
                <w:lang w:val="sr-Cyrl-RS"/>
              </w:rPr>
            </w:pPr>
            <w:r w:rsidRPr="00236C25">
              <w:rPr>
                <w:b/>
                <w:color w:val="002060"/>
                <w:lang w:val="sr-Cyrl-RS"/>
              </w:rPr>
              <w:t>ИЗВРШЕЊЕ ОБАВЕЗЕ</w:t>
            </w:r>
          </w:p>
        </w:tc>
        <w:tc>
          <w:tcPr>
            <w:tcW w:w="1743" w:type="dxa"/>
            <w:shd w:val="clear" w:color="auto" w:fill="D9D9D9" w:themeFill="background1" w:themeFillShade="D9"/>
            <w:vAlign w:val="center"/>
          </w:tcPr>
          <w:p w14:paraId="6A9E5D27" w14:textId="77777777" w:rsidR="008633AD" w:rsidRPr="00236C25" w:rsidRDefault="008633AD" w:rsidP="008125AB">
            <w:pPr>
              <w:tabs>
                <w:tab w:val="left" w:pos="1256"/>
              </w:tabs>
              <w:jc w:val="center"/>
              <w:rPr>
                <w:b/>
                <w:color w:val="002060"/>
                <w:lang w:val="sr-Cyrl-RS"/>
              </w:rPr>
            </w:pPr>
            <w:r w:rsidRPr="00236C25">
              <w:rPr>
                <w:b/>
                <w:color w:val="002060"/>
                <w:lang w:val="sr-Cyrl-RS"/>
              </w:rPr>
              <w:t>ПЛАНОВИ</w:t>
            </w:r>
          </w:p>
        </w:tc>
      </w:tr>
      <w:tr w:rsidR="008633AD" w:rsidRPr="00236C25" w14:paraId="04A2E974" w14:textId="77777777" w:rsidTr="009F3EC9">
        <w:trPr>
          <w:trHeight w:val="3410"/>
          <w:jc w:val="center"/>
        </w:trPr>
        <w:tc>
          <w:tcPr>
            <w:tcW w:w="535" w:type="dxa"/>
            <w:shd w:val="clear" w:color="auto" w:fill="D9D9D9" w:themeFill="background1" w:themeFillShade="D9"/>
            <w:vAlign w:val="center"/>
          </w:tcPr>
          <w:p w14:paraId="400C564E" w14:textId="77777777" w:rsidR="008633AD" w:rsidRPr="00236C25" w:rsidRDefault="008633AD" w:rsidP="008125AB">
            <w:pPr>
              <w:jc w:val="center"/>
              <w:rPr>
                <w:color w:val="002060"/>
                <w:lang w:val="sr-Cyrl-RS"/>
              </w:rPr>
            </w:pPr>
            <w:r w:rsidRPr="00236C25">
              <w:rPr>
                <w:color w:val="002060"/>
                <w:lang w:val="sr-Cyrl-RS"/>
              </w:rPr>
              <w:lastRenderedPageBreak/>
              <w:t>1.</w:t>
            </w:r>
          </w:p>
        </w:tc>
        <w:tc>
          <w:tcPr>
            <w:tcW w:w="2408" w:type="dxa"/>
            <w:vAlign w:val="center"/>
          </w:tcPr>
          <w:p w14:paraId="3457D0DE" w14:textId="77777777" w:rsidR="008633AD" w:rsidRPr="00236C25" w:rsidRDefault="008633AD" w:rsidP="008125AB">
            <w:pPr>
              <w:rPr>
                <w:color w:val="002060"/>
                <w:lang w:val="sr-Cyrl-RS"/>
              </w:rPr>
            </w:pPr>
            <w:r w:rsidRPr="00236C25">
              <w:rPr>
                <w:color w:val="002060"/>
                <w:lang w:val="sr-Cyrl-RS"/>
              </w:rPr>
              <w:t>Оснoвна oбука зa финaнсиjскo упрaвљaњe и кoнтрoлу</w:t>
            </w:r>
          </w:p>
          <w:p w14:paraId="27F4A905" w14:textId="77777777" w:rsidR="008633AD" w:rsidRPr="00236C25" w:rsidRDefault="008633AD" w:rsidP="008125AB">
            <w:pPr>
              <w:rPr>
                <w:color w:val="002060"/>
                <w:lang w:val="sr-Cyrl-RS"/>
              </w:rPr>
            </w:pPr>
          </w:p>
        </w:tc>
        <w:tc>
          <w:tcPr>
            <w:tcW w:w="3345" w:type="dxa"/>
            <w:vAlign w:val="center"/>
          </w:tcPr>
          <w:p w14:paraId="7004EC85" w14:textId="7D895222"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 31/2019,72/2019 и 149/2020)</w:t>
            </w:r>
          </w:p>
          <w:p w14:paraId="6116F40C" w14:textId="77777777" w:rsidR="00003E73" w:rsidRPr="00236C25" w:rsidRDefault="00003E73" w:rsidP="008125AB">
            <w:pPr>
              <w:shd w:val="clear" w:color="auto" w:fill="FFFFFF" w:themeFill="background1"/>
              <w:rPr>
                <w:iCs/>
                <w:color w:val="002060"/>
                <w:lang w:val="sr-Cyrl-RS"/>
              </w:rPr>
            </w:pPr>
          </w:p>
          <w:p w14:paraId="07F2A401"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028A6D3E" w14:textId="77777777" w:rsidR="008633AD" w:rsidRPr="00236C25" w:rsidRDefault="008633AD" w:rsidP="008125AB">
            <w:pPr>
              <w:jc w:val="center"/>
              <w:rPr>
                <w:b/>
                <w:color w:val="002060"/>
                <w:lang w:val="sr-Cyrl-RS"/>
              </w:rPr>
            </w:pPr>
            <w:r w:rsidRPr="00236C25">
              <w:rPr>
                <w:b/>
                <w:color w:val="002060"/>
                <w:lang w:val="sr-Cyrl-RS"/>
              </w:rPr>
              <w:t>Збирно:</w:t>
            </w:r>
          </w:p>
          <w:p w14:paraId="138DA3D1" w14:textId="773CD8FC" w:rsidR="008633AD" w:rsidRPr="00236C25" w:rsidRDefault="00AB7590" w:rsidP="008125AB">
            <w:pPr>
              <w:jc w:val="center"/>
              <w:rPr>
                <w:color w:val="002060"/>
                <w:lang w:val="sr-Cyrl-RS"/>
              </w:rPr>
            </w:pPr>
            <w:r>
              <w:rPr>
                <w:color w:val="002060"/>
                <w:lang w:val="sr-Cyrl-RS"/>
              </w:rPr>
              <w:t>6</w:t>
            </w:r>
            <w:r w:rsidR="008633AD" w:rsidRPr="00236C25">
              <w:rPr>
                <w:color w:val="002060"/>
                <w:lang w:val="sr-Cyrl-RS"/>
              </w:rPr>
              <w:t xml:space="preserve"> циклуса</w:t>
            </w:r>
          </w:p>
          <w:p w14:paraId="3BD2368F" w14:textId="1445DF1F" w:rsidR="008633AD" w:rsidRPr="00236C25" w:rsidRDefault="00AB7590" w:rsidP="008125AB">
            <w:pPr>
              <w:jc w:val="center"/>
              <w:rPr>
                <w:color w:val="002060"/>
                <w:lang w:val="sr-Cyrl-RS"/>
              </w:rPr>
            </w:pPr>
            <w:r>
              <w:rPr>
                <w:color w:val="002060"/>
                <w:lang w:val="sr-Cyrl-RS"/>
              </w:rPr>
              <w:t>534</w:t>
            </w:r>
            <w:r w:rsidR="008633AD" w:rsidRPr="00236C25">
              <w:rPr>
                <w:color w:val="002060"/>
                <w:lang w:val="sr-Cyrl-RS"/>
              </w:rPr>
              <w:t xml:space="preserve"> полазника</w:t>
            </w:r>
          </w:p>
          <w:p w14:paraId="0A83EE2F" w14:textId="77777777" w:rsidR="008633AD" w:rsidRPr="00236C25" w:rsidRDefault="008633AD" w:rsidP="008125AB">
            <w:pPr>
              <w:jc w:val="center"/>
              <w:rPr>
                <w:color w:val="002060"/>
                <w:lang w:val="sr-Cyrl-RS"/>
              </w:rPr>
            </w:pPr>
          </w:p>
          <w:p w14:paraId="3C157EF1" w14:textId="77777777" w:rsidR="008633AD" w:rsidRPr="00236C25" w:rsidRDefault="008633AD" w:rsidP="008125AB">
            <w:pPr>
              <w:jc w:val="center"/>
              <w:rPr>
                <w:color w:val="002060"/>
                <w:lang w:val="sr-Cyrl-RS"/>
              </w:rPr>
            </w:pPr>
          </w:p>
          <w:p w14:paraId="1FB3C6D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4EDFA6B4" w14:textId="77777777" w:rsidR="008633AD" w:rsidRPr="00236C25" w:rsidRDefault="008633AD" w:rsidP="008125AB">
            <w:pPr>
              <w:jc w:val="center"/>
              <w:rPr>
                <w:color w:val="002060"/>
                <w:lang w:val="sr-Cyrl-RS"/>
              </w:rPr>
            </w:pPr>
            <w:r w:rsidRPr="003D7808">
              <w:rPr>
                <w:color w:val="002060"/>
                <w:lang w:val="sr-Cyrl-RS"/>
              </w:rPr>
              <w:t>4</w:t>
            </w:r>
            <w:r w:rsidRPr="00236C25">
              <w:rPr>
                <w:color w:val="002060"/>
                <w:lang w:val="sr-Cyrl-RS"/>
              </w:rPr>
              <w:t xml:space="preserve"> циклуса</w:t>
            </w:r>
          </w:p>
          <w:p w14:paraId="750B329C" w14:textId="77777777" w:rsidR="008633AD" w:rsidRPr="00236C25" w:rsidRDefault="008633AD" w:rsidP="008125AB">
            <w:pPr>
              <w:jc w:val="center"/>
              <w:rPr>
                <w:color w:val="002060"/>
                <w:lang w:val="sr-Cyrl-RS"/>
              </w:rPr>
            </w:pPr>
            <w:r w:rsidRPr="003D7808">
              <w:rPr>
                <w:color w:val="002060"/>
                <w:lang w:val="sr-Cyrl-RS"/>
              </w:rPr>
              <w:t>388</w:t>
            </w:r>
            <w:r w:rsidRPr="00236C25">
              <w:rPr>
                <w:color w:val="002060"/>
                <w:lang w:val="sr-Cyrl-RS"/>
              </w:rPr>
              <w:t xml:space="preserve"> полазника</w:t>
            </w:r>
          </w:p>
          <w:p w14:paraId="49A1881A" w14:textId="77777777" w:rsidR="008633AD" w:rsidRPr="00236C25" w:rsidRDefault="008633AD" w:rsidP="008125AB">
            <w:pPr>
              <w:jc w:val="center"/>
              <w:rPr>
                <w:color w:val="002060"/>
                <w:lang w:val="sr-Cyrl-RS"/>
              </w:rPr>
            </w:pPr>
          </w:p>
          <w:p w14:paraId="54EF29FB" w14:textId="77777777" w:rsidR="008633AD" w:rsidRPr="003D7808" w:rsidRDefault="008633AD" w:rsidP="008125AB">
            <w:pPr>
              <w:jc w:val="center"/>
              <w:rPr>
                <w:b/>
                <w:color w:val="002060"/>
                <w:lang w:val="sr-Cyrl-RS"/>
              </w:rPr>
            </w:pPr>
            <w:r w:rsidRPr="003D7808">
              <w:rPr>
                <w:b/>
                <w:color w:val="002060"/>
                <w:lang w:val="sr-Cyrl-RS"/>
              </w:rPr>
              <w:t>2020.</w:t>
            </w:r>
          </w:p>
          <w:p w14:paraId="762A6888" w14:textId="77777777" w:rsidR="008633AD" w:rsidRPr="00236C25" w:rsidRDefault="008633AD" w:rsidP="008125AB">
            <w:pPr>
              <w:jc w:val="center"/>
              <w:rPr>
                <w:color w:val="002060"/>
                <w:lang w:val="sr-Cyrl-RS"/>
              </w:rPr>
            </w:pPr>
            <w:r w:rsidRPr="00236C25">
              <w:rPr>
                <w:color w:val="002060"/>
                <w:lang w:val="sr-Cyrl-RS"/>
              </w:rPr>
              <w:t>1 циклус</w:t>
            </w:r>
          </w:p>
          <w:p w14:paraId="0914BD97" w14:textId="77777777" w:rsidR="008633AD" w:rsidRDefault="008633AD" w:rsidP="008125AB">
            <w:pPr>
              <w:jc w:val="center"/>
              <w:rPr>
                <w:color w:val="002060"/>
                <w:lang w:val="sr-Cyrl-RS"/>
              </w:rPr>
            </w:pPr>
            <w:r w:rsidRPr="00236C25">
              <w:rPr>
                <w:color w:val="002060"/>
                <w:lang w:val="sr-Cyrl-RS"/>
              </w:rPr>
              <w:t>24 полазника</w:t>
            </w:r>
          </w:p>
          <w:p w14:paraId="7BB9EF17" w14:textId="77777777" w:rsidR="00AB7590" w:rsidRDefault="00AB7590" w:rsidP="008125AB">
            <w:pPr>
              <w:jc w:val="center"/>
              <w:rPr>
                <w:color w:val="002060"/>
                <w:lang w:val="sr-Cyrl-RS"/>
              </w:rPr>
            </w:pPr>
          </w:p>
          <w:p w14:paraId="1E0C9E63" w14:textId="77777777" w:rsidR="00AB7590" w:rsidRDefault="00AB7590" w:rsidP="008125AB">
            <w:pPr>
              <w:jc w:val="center"/>
              <w:rPr>
                <w:b/>
                <w:color w:val="002060"/>
                <w:lang w:val="sr-Cyrl-RS"/>
              </w:rPr>
            </w:pPr>
            <w:r w:rsidRPr="00AB7590">
              <w:rPr>
                <w:b/>
                <w:color w:val="002060"/>
                <w:lang w:val="sr-Cyrl-RS"/>
              </w:rPr>
              <w:t>2021.</w:t>
            </w:r>
          </w:p>
          <w:p w14:paraId="65250FBC" w14:textId="77777777" w:rsidR="00AB7590" w:rsidRPr="00AB7590" w:rsidRDefault="00AB7590" w:rsidP="008125AB">
            <w:pPr>
              <w:jc w:val="center"/>
              <w:rPr>
                <w:color w:val="002060"/>
                <w:lang w:val="sr-Cyrl-RS"/>
              </w:rPr>
            </w:pPr>
            <w:r w:rsidRPr="00AB7590">
              <w:rPr>
                <w:color w:val="002060"/>
                <w:lang w:val="sr-Cyrl-RS"/>
              </w:rPr>
              <w:t>1 циклус</w:t>
            </w:r>
          </w:p>
          <w:p w14:paraId="53F92E41" w14:textId="0776407A" w:rsidR="00AB7590" w:rsidRPr="00AB7590" w:rsidRDefault="00AB7590" w:rsidP="008125AB">
            <w:pPr>
              <w:jc w:val="center"/>
              <w:rPr>
                <w:b/>
                <w:color w:val="002060"/>
                <w:lang w:val="sr-Cyrl-RS"/>
              </w:rPr>
            </w:pPr>
            <w:r w:rsidRPr="00AB7590">
              <w:rPr>
                <w:color w:val="002060"/>
                <w:lang w:val="sr-Cyrl-RS"/>
              </w:rPr>
              <w:t>122 полазника</w:t>
            </w:r>
          </w:p>
        </w:tc>
        <w:tc>
          <w:tcPr>
            <w:tcW w:w="1743" w:type="dxa"/>
            <w:vAlign w:val="center"/>
          </w:tcPr>
          <w:p w14:paraId="19704F67" w14:textId="1F01C65A"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tc>
      </w:tr>
      <w:tr w:rsidR="008633AD" w:rsidRPr="00236C25" w14:paraId="0E6B44EC" w14:textId="77777777" w:rsidTr="009F3EC9">
        <w:trPr>
          <w:trHeight w:val="2600"/>
          <w:jc w:val="center"/>
        </w:trPr>
        <w:tc>
          <w:tcPr>
            <w:tcW w:w="535" w:type="dxa"/>
            <w:shd w:val="clear" w:color="auto" w:fill="D9D9D9" w:themeFill="background1" w:themeFillShade="D9"/>
            <w:vAlign w:val="center"/>
          </w:tcPr>
          <w:p w14:paraId="78E2C21B" w14:textId="59D97BFB" w:rsidR="008633AD" w:rsidRPr="00236C25" w:rsidRDefault="008633AD" w:rsidP="008125AB">
            <w:pPr>
              <w:jc w:val="center"/>
              <w:rPr>
                <w:color w:val="002060"/>
                <w:lang w:val="sr-Cyrl-RS"/>
              </w:rPr>
            </w:pPr>
            <w:r w:rsidRPr="00236C25">
              <w:rPr>
                <w:color w:val="002060"/>
                <w:lang w:val="sr-Cyrl-RS"/>
              </w:rPr>
              <w:t>2.</w:t>
            </w:r>
          </w:p>
        </w:tc>
        <w:tc>
          <w:tcPr>
            <w:tcW w:w="2408" w:type="dxa"/>
            <w:vAlign w:val="center"/>
          </w:tcPr>
          <w:p w14:paraId="2E3D8424" w14:textId="77777777" w:rsidR="008633AD" w:rsidRPr="00236C25" w:rsidRDefault="008633AD" w:rsidP="008125AB">
            <w:pPr>
              <w:rPr>
                <w:color w:val="002060"/>
                <w:lang w:val="sr-Cyrl-RS"/>
              </w:rPr>
            </w:pPr>
          </w:p>
          <w:p w14:paraId="09031626" w14:textId="77777777" w:rsidR="008633AD" w:rsidRPr="00236C25" w:rsidRDefault="008633AD" w:rsidP="008125AB">
            <w:pPr>
              <w:spacing w:line="259" w:lineRule="auto"/>
              <w:rPr>
                <w:color w:val="002060"/>
                <w:lang w:val="sr-Cyrl-RS"/>
              </w:rPr>
            </w:pPr>
            <w:r w:rsidRPr="00236C25">
              <w:rPr>
                <w:color w:val="002060"/>
                <w:lang w:val="sr-Cyrl-RS"/>
              </w:rPr>
              <w:t>Оснoвна oбука зa интeрнe рeвизoрe</w:t>
            </w:r>
          </w:p>
          <w:p w14:paraId="567564B4" w14:textId="77777777" w:rsidR="008633AD" w:rsidRPr="00236C25" w:rsidRDefault="008633AD" w:rsidP="008125AB">
            <w:pPr>
              <w:rPr>
                <w:color w:val="002060"/>
                <w:lang w:val="sr-Cyrl-RS"/>
              </w:rPr>
            </w:pPr>
          </w:p>
        </w:tc>
        <w:tc>
          <w:tcPr>
            <w:tcW w:w="3345" w:type="dxa"/>
            <w:vAlign w:val="center"/>
          </w:tcPr>
          <w:p w14:paraId="70A5305E" w14:textId="445A608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0C3D8455" w14:textId="77777777" w:rsidR="008633AD" w:rsidRPr="00236C25" w:rsidRDefault="008633AD" w:rsidP="008125AB">
            <w:pPr>
              <w:rPr>
                <w:color w:val="002060"/>
                <w:lang w:val="sr-Cyrl-RS"/>
              </w:rPr>
            </w:pPr>
          </w:p>
          <w:p w14:paraId="2F0A5FDC"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695E5FD9" w14:textId="77777777" w:rsidR="008633AD" w:rsidRPr="00236C25" w:rsidRDefault="008633AD" w:rsidP="008125AB">
            <w:pPr>
              <w:jc w:val="center"/>
              <w:rPr>
                <w:color w:val="002060"/>
                <w:lang w:val="sr-Cyrl-RS"/>
              </w:rPr>
            </w:pPr>
          </w:p>
          <w:p w14:paraId="7B1DCDC8" w14:textId="77777777" w:rsidR="008633AD" w:rsidRPr="00236C25" w:rsidRDefault="008633AD" w:rsidP="008125AB">
            <w:pPr>
              <w:jc w:val="center"/>
              <w:rPr>
                <w:color w:val="002060"/>
                <w:lang w:val="sr-Cyrl-RS"/>
              </w:rPr>
            </w:pPr>
          </w:p>
          <w:p w14:paraId="416C7096" w14:textId="560924BE" w:rsidR="008633AD" w:rsidRPr="00236C25" w:rsidRDefault="008633AD" w:rsidP="008125AB">
            <w:pPr>
              <w:jc w:val="center"/>
              <w:rPr>
                <w:color w:val="002060"/>
                <w:lang w:val="sr-Cyrl-RS"/>
              </w:rPr>
            </w:pPr>
            <w:r w:rsidRPr="00236C25">
              <w:rPr>
                <w:b/>
                <w:color w:val="002060"/>
                <w:lang w:val="sr-Cyrl-RS"/>
              </w:rPr>
              <w:t>2019</w:t>
            </w:r>
            <w:r w:rsidR="00107720">
              <w:rPr>
                <w:b/>
                <w:color w:val="002060"/>
                <w:lang w:val="sr-Cyrl-RS"/>
              </w:rPr>
              <w:t>.</w:t>
            </w:r>
          </w:p>
          <w:p w14:paraId="7827F8F0" w14:textId="77777777" w:rsidR="008633AD" w:rsidRPr="00236C25" w:rsidRDefault="008633A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0861636" w14:textId="77777777" w:rsidR="008633AD" w:rsidRDefault="008633AD" w:rsidP="008125AB">
            <w:pPr>
              <w:jc w:val="center"/>
              <w:rPr>
                <w:color w:val="002060"/>
                <w:lang w:val="sr-Cyrl-RS"/>
              </w:rPr>
            </w:pPr>
            <w:r w:rsidRPr="00236C25">
              <w:rPr>
                <w:color w:val="002060"/>
                <w:lang w:val="sr-Cyrl-RS"/>
              </w:rPr>
              <w:t>95 полазника</w:t>
            </w:r>
          </w:p>
          <w:p w14:paraId="37D362BE" w14:textId="77777777" w:rsidR="00107720" w:rsidRDefault="00107720" w:rsidP="008125AB">
            <w:pPr>
              <w:jc w:val="center"/>
              <w:rPr>
                <w:color w:val="002060"/>
                <w:lang w:val="sr-Cyrl-RS"/>
              </w:rPr>
            </w:pPr>
          </w:p>
          <w:p w14:paraId="437FE512" w14:textId="77777777" w:rsidR="00107720" w:rsidRDefault="00107720" w:rsidP="008125AB">
            <w:pPr>
              <w:jc w:val="center"/>
              <w:rPr>
                <w:b/>
                <w:color w:val="002060"/>
                <w:lang w:val="sr-Cyrl-RS"/>
              </w:rPr>
            </w:pPr>
            <w:r w:rsidRPr="00107720">
              <w:rPr>
                <w:b/>
                <w:color w:val="002060"/>
                <w:lang w:val="sr-Cyrl-RS"/>
              </w:rPr>
              <w:t>2021.</w:t>
            </w:r>
          </w:p>
          <w:p w14:paraId="57DFEED4" w14:textId="77777777" w:rsidR="00107720" w:rsidRDefault="00107720" w:rsidP="008125AB">
            <w:pPr>
              <w:jc w:val="center"/>
              <w:rPr>
                <w:color w:val="002060"/>
                <w:lang w:val="sr-Cyrl-RS"/>
              </w:rPr>
            </w:pPr>
            <w:r>
              <w:rPr>
                <w:color w:val="002060"/>
                <w:lang w:val="sr-Cyrl-RS"/>
              </w:rPr>
              <w:t>1 циклус</w:t>
            </w:r>
          </w:p>
          <w:p w14:paraId="44DA1BC0" w14:textId="5E27A9C3" w:rsidR="00107720" w:rsidRPr="00107720" w:rsidRDefault="00107720" w:rsidP="008125AB">
            <w:pPr>
              <w:jc w:val="center"/>
              <w:rPr>
                <w:color w:val="002060"/>
                <w:lang w:val="sr-Cyrl-RS"/>
              </w:rPr>
            </w:pPr>
            <w:r>
              <w:rPr>
                <w:color w:val="002060"/>
                <w:lang w:val="sr-Cyrl-RS"/>
              </w:rPr>
              <w:t>60 полазника</w:t>
            </w:r>
          </w:p>
          <w:p w14:paraId="1C83B969" w14:textId="77777777" w:rsidR="00107720" w:rsidRPr="00236C25" w:rsidRDefault="00107720" w:rsidP="008125AB">
            <w:pPr>
              <w:jc w:val="center"/>
              <w:rPr>
                <w:color w:val="002060"/>
                <w:lang w:val="sr-Cyrl-RS"/>
              </w:rPr>
            </w:pPr>
          </w:p>
          <w:p w14:paraId="230ED562" w14:textId="77777777" w:rsidR="008633AD" w:rsidRPr="00236C25" w:rsidRDefault="008633AD" w:rsidP="008125AB">
            <w:pPr>
              <w:jc w:val="center"/>
              <w:rPr>
                <w:color w:val="002060"/>
                <w:lang w:val="sr-Cyrl-RS"/>
              </w:rPr>
            </w:pPr>
          </w:p>
          <w:p w14:paraId="0B1CDA2F" w14:textId="77777777" w:rsidR="008633AD" w:rsidRPr="00236C25" w:rsidRDefault="008633AD" w:rsidP="008125AB">
            <w:pPr>
              <w:jc w:val="center"/>
              <w:rPr>
                <w:color w:val="002060"/>
                <w:lang w:val="sr-Cyrl-RS"/>
              </w:rPr>
            </w:pPr>
          </w:p>
        </w:tc>
        <w:tc>
          <w:tcPr>
            <w:tcW w:w="1743" w:type="dxa"/>
            <w:vAlign w:val="center"/>
          </w:tcPr>
          <w:p w14:paraId="6CEAFEC9" w14:textId="4C296559"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p w14:paraId="0E3D4A53" w14:textId="77777777" w:rsidR="008633AD" w:rsidRPr="00236C25" w:rsidRDefault="008633AD" w:rsidP="008125AB">
            <w:pPr>
              <w:rPr>
                <w:color w:val="002060"/>
                <w:lang w:val="sr-Cyrl-RS"/>
              </w:rPr>
            </w:pPr>
          </w:p>
          <w:p w14:paraId="60591BCE" w14:textId="77777777" w:rsidR="008633AD" w:rsidRPr="00236C25" w:rsidRDefault="008633AD" w:rsidP="008125AB">
            <w:pPr>
              <w:rPr>
                <w:color w:val="002060"/>
                <w:lang w:val="sr-Cyrl-RS"/>
              </w:rPr>
            </w:pPr>
            <w:r w:rsidRPr="00236C25">
              <w:rPr>
                <w:color w:val="002060"/>
                <w:lang w:val="sr-Cyrl-RS"/>
              </w:rPr>
              <w:t>Напомена:</w:t>
            </w:r>
          </w:p>
          <w:p w14:paraId="558C9CE1" w14:textId="56D56DF3" w:rsidR="008633AD" w:rsidRPr="00236C25" w:rsidRDefault="008633AD" w:rsidP="00381C71">
            <w:pPr>
              <w:rPr>
                <w:color w:val="002060"/>
                <w:lang w:val="sr-Cyrl-RS"/>
              </w:rPr>
            </w:pPr>
            <w:r w:rsidRPr="00236C25">
              <w:rPr>
                <w:color w:val="002060"/>
                <w:lang w:val="sr-Cyrl-RS"/>
              </w:rPr>
              <w:t xml:space="preserve">Током 2020. године није одржана Основна обука </w:t>
            </w:r>
            <w:r w:rsidR="00003E73" w:rsidRPr="00236C25">
              <w:rPr>
                <w:color w:val="002060"/>
                <w:lang w:val="sr-Cyrl-RS"/>
              </w:rPr>
              <w:t>з</w:t>
            </w:r>
            <w:r w:rsidRPr="00236C25">
              <w:rPr>
                <w:color w:val="002060"/>
                <w:lang w:val="sr-Cyrl-RS"/>
              </w:rPr>
              <w:t>а интерну ревизију због ситуације изазване вирусом КОВИД 19</w:t>
            </w:r>
          </w:p>
        </w:tc>
      </w:tr>
      <w:tr w:rsidR="008633AD" w:rsidRPr="00236C25" w14:paraId="2C6D16D6" w14:textId="77777777" w:rsidTr="009F3EC9">
        <w:trPr>
          <w:trHeight w:val="698"/>
          <w:jc w:val="center"/>
        </w:trPr>
        <w:tc>
          <w:tcPr>
            <w:tcW w:w="535" w:type="dxa"/>
            <w:shd w:val="clear" w:color="auto" w:fill="D9D9D9" w:themeFill="background1" w:themeFillShade="D9"/>
            <w:vAlign w:val="center"/>
          </w:tcPr>
          <w:p w14:paraId="443FDBC3" w14:textId="7E675B54" w:rsidR="008633AD" w:rsidRPr="00236C25" w:rsidRDefault="008633AD" w:rsidP="008125AB">
            <w:pPr>
              <w:jc w:val="center"/>
              <w:rPr>
                <w:color w:val="002060"/>
                <w:lang w:val="sr-Cyrl-RS"/>
              </w:rPr>
            </w:pPr>
            <w:r w:rsidRPr="00236C25">
              <w:rPr>
                <w:color w:val="002060"/>
                <w:lang w:val="sr-Cyrl-RS"/>
              </w:rPr>
              <w:t>3.</w:t>
            </w:r>
          </w:p>
        </w:tc>
        <w:tc>
          <w:tcPr>
            <w:tcW w:w="2408" w:type="dxa"/>
            <w:vAlign w:val="center"/>
          </w:tcPr>
          <w:p w14:paraId="60DEB35C" w14:textId="77777777" w:rsidR="008633AD" w:rsidRPr="00236C25" w:rsidRDefault="008633AD" w:rsidP="008125AB">
            <w:pPr>
              <w:rPr>
                <w:color w:val="002060"/>
                <w:lang w:val="sr-Cyrl-RS"/>
              </w:rPr>
            </w:pPr>
          </w:p>
          <w:p w14:paraId="5A93C35C" w14:textId="77777777" w:rsidR="008633AD" w:rsidRPr="00236C25" w:rsidRDefault="008633A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71BA92AF" w14:textId="77777777" w:rsidR="008633AD" w:rsidRPr="00236C25" w:rsidRDefault="008633AD" w:rsidP="008125AB">
            <w:pPr>
              <w:rPr>
                <w:color w:val="002060"/>
                <w:lang w:val="sr-Cyrl-RS"/>
              </w:rPr>
            </w:pPr>
          </w:p>
        </w:tc>
        <w:tc>
          <w:tcPr>
            <w:tcW w:w="3345" w:type="dxa"/>
            <w:vAlign w:val="center"/>
          </w:tcPr>
          <w:p w14:paraId="1D9A43DB" w14:textId="3C316B3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 31/2019,72/2019 и 149/2020)  </w:t>
            </w:r>
          </w:p>
          <w:p w14:paraId="4229DAD6" w14:textId="77777777" w:rsidR="008633AD" w:rsidRPr="00236C25" w:rsidRDefault="008633AD" w:rsidP="008125AB">
            <w:pPr>
              <w:rPr>
                <w:color w:val="002060"/>
                <w:lang w:val="sr-Cyrl-RS"/>
              </w:rPr>
            </w:pPr>
          </w:p>
          <w:p w14:paraId="5ABD1902"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5ECCD18D" w14:textId="2F93A5B8" w:rsidR="008633AD" w:rsidRDefault="00381C71" w:rsidP="008125AB">
            <w:pPr>
              <w:jc w:val="center"/>
              <w:rPr>
                <w:color w:val="002060"/>
                <w:lang w:val="sr-Cyrl-RS"/>
              </w:rPr>
            </w:pPr>
            <w:r>
              <w:rPr>
                <w:color w:val="002060"/>
                <w:lang w:val="sr-Cyrl-RS"/>
              </w:rPr>
              <w:t>Број отворених предмета у 2021. год. код КЈС:</w:t>
            </w:r>
          </w:p>
          <w:p w14:paraId="678B8C88" w14:textId="17A969C3" w:rsidR="00381C71" w:rsidRPr="00236C25" w:rsidRDefault="00381C71" w:rsidP="008125AB">
            <w:pPr>
              <w:jc w:val="center"/>
              <w:rPr>
                <w:color w:val="002060"/>
                <w:lang w:val="sr-Cyrl-RS"/>
              </w:rPr>
            </w:pPr>
            <w:r>
              <w:rPr>
                <w:color w:val="002060"/>
                <w:lang w:val="sr-Cyrl-RS"/>
              </w:rPr>
              <w:t>16</w:t>
            </w:r>
          </w:p>
        </w:tc>
        <w:tc>
          <w:tcPr>
            <w:tcW w:w="1743" w:type="dxa"/>
            <w:vAlign w:val="center"/>
          </w:tcPr>
          <w:p w14:paraId="6F9B1B24" w14:textId="77777777" w:rsidR="008633AD" w:rsidRPr="00236C25" w:rsidRDefault="008633AD" w:rsidP="008125AB">
            <w:pPr>
              <w:rPr>
                <w:color w:val="002060"/>
                <w:lang w:val="sr-Cyrl-RS"/>
              </w:rPr>
            </w:pPr>
            <w:r w:rsidRPr="00236C25">
              <w:rPr>
                <w:color w:val="002060"/>
                <w:lang w:val="sr-Cyrl-RS"/>
              </w:rPr>
              <w:t xml:space="preserve">Наставак са реализацијом започетих обука </w:t>
            </w:r>
          </w:p>
        </w:tc>
      </w:tr>
      <w:tr w:rsidR="008633AD" w:rsidRPr="00236C25" w14:paraId="3DBAC65C" w14:textId="77777777" w:rsidTr="009F3EC9">
        <w:trPr>
          <w:trHeight w:val="1133"/>
          <w:jc w:val="center"/>
        </w:trPr>
        <w:tc>
          <w:tcPr>
            <w:tcW w:w="535" w:type="dxa"/>
            <w:shd w:val="clear" w:color="auto" w:fill="D9D9D9" w:themeFill="background1" w:themeFillShade="D9"/>
            <w:vAlign w:val="center"/>
          </w:tcPr>
          <w:p w14:paraId="7011D2CD" w14:textId="728FF4A6" w:rsidR="008633AD" w:rsidRPr="00236C25" w:rsidRDefault="008633AD" w:rsidP="008125AB">
            <w:pPr>
              <w:jc w:val="center"/>
              <w:rPr>
                <w:color w:val="002060"/>
                <w:lang w:val="sr-Cyrl-RS"/>
              </w:rPr>
            </w:pPr>
            <w:r w:rsidRPr="00236C25">
              <w:rPr>
                <w:color w:val="002060"/>
                <w:lang w:val="sr-Cyrl-RS"/>
              </w:rPr>
              <w:t>4.</w:t>
            </w:r>
          </w:p>
        </w:tc>
        <w:tc>
          <w:tcPr>
            <w:tcW w:w="2408" w:type="dxa"/>
            <w:vAlign w:val="center"/>
          </w:tcPr>
          <w:p w14:paraId="76D0F21D" w14:textId="77777777" w:rsidR="008633AD" w:rsidRPr="00236C25" w:rsidRDefault="008633A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48E53540" w14:textId="77777777" w:rsidR="008633AD" w:rsidRPr="00236C25" w:rsidRDefault="008633AD" w:rsidP="008125AB">
            <w:pPr>
              <w:rPr>
                <w:color w:val="002060"/>
                <w:lang w:val="sr-Cyrl-RS"/>
              </w:rPr>
            </w:pPr>
          </w:p>
          <w:p w14:paraId="1C38B5B0" w14:textId="77777777" w:rsidR="008633AD" w:rsidRPr="00236C25" w:rsidRDefault="008633AD" w:rsidP="008125AB">
            <w:pPr>
              <w:rPr>
                <w:color w:val="002060"/>
                <w:lang w:val="sr-Cyrl-RS"/>
              </w:rPr>
            </w:pPr>
          </w:p>
        </w:tc>
        <w:tc>
          <w:tcPr>
            <w:tcW w:w="3345" w:type="dxa"/>
            <w:vAlign w:val="center"/>
          </w:tcPr>
          <w:p w14:paraId="469EE7D2" w14:textId="137127B1"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и 95/2018, 31/2019,72/2019 и 149/2020)</w:t>
            </w:r>
          </w:p>
          <w:p w14:paraId="593036AF" w14:textId="77777777" w:rsidR="008633AD" w:rsidRPr="00236C25" w:rsidRDefault="008633AD" w:rsidP="008125AB">
            <w:pPr>
              <w:rPr>
                <w:color w:val="002060"/>
                <w:lang w:val="sr-Cyrl-RS"/>
              </w:rPr>
            </w:pPr>
          </w:p>
          <w:p w14:paraId="29AEB7C9" w14:textId="77777777" w:rsidR="008633AD" w:rsidRPr="00236C25" w:rsidRDefault="008633AD" w:rsidP="008125AB">
            <w:pPr>
              <w:rPr>
                <w:color w:val="002060"/>
                <w:lang w:val="sr-Cyrl-RS"/>
              </w:rPr>
            </w:pPr>
          </w:p>
          <w:p w14:paraId="2ECD5630" w14:textId="77777777" w:rsidR="008633AD" w:rsidRPr="00236C25" w:rsidRDefault="008633AD" w:rsidP="008125AB">
            <w:pPr>
              <w:rPr>
                <w:color w:val="002060"/>
                <w:lang w:val="sr-Cyrl-RS"/>
              </w:rPr>
            </w:pPr>
            <w:r w:rsidRPr="00236C25">
              <w:rPr>
                <w:color w:val="002060"/>
                <w:lang w:val="sr-Cyrl-RS"/>
              </w:rPr>
              <w:t xml:space="preserve">Члан 4. Правилника о условима и поступку полагања испита за </w:t>
            </w:r>
            <w:r w:rsidRPr="00236C25">
              <w:rPr>
                <w:color w:val="002060"/>
                <w:lang w:val="sr-Cyrl-RS"/>
              </w:rPr>
              <w:lastRenderedPageBreak/>
              <w:t>стицање звања овлашћени интерни ревизор у јавном сектору  („Службени гласник РС”, бр. 9/2014)</w:t>
            </w:r>
          </w:p>
        </w:tc>
        <w:tc>
          <w:tcPr>
            <w:tcW w:w="2225" w:type="dxa"/>
            <w:vAlign w:val="bottom"/>
          </w:tcPr>
          <w:p w14:paraId="167043CF" w14:textId="77777777" w:rsidR="008633AD" w:rsidRDefault="008633A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196F85A1" w14:textId="77777777" w:rsidR="00AC0720" w:rsidRPr="00236C25" w:rsidRDefault="00AC0720" w:rsidP="008125AB">
            <w:pPr>
              <w:jc w:val="center"/>
              <w:rPr>
                <w:color w:val="002060"/>
                <w:lang w:val="sr-Cyrl-RS"/>
              </w:rPr>
            </w:pPr>
          </w:p>
          <w:p w14:paraId="6BE623E7" w14:textId="77777777" w:rsidR="008633AD" w:rsidRPr="00236C25" w:rsidRDefault="008633AD" w:rsidP="008125AB">
            <w:pPr>
              <w:jc w:val="center"/>
              <w:rPr>
                <w:b/>
                <w:color w:val="002060"/>
                <w:lang w:val="sr-Cyrl-RS"/>
              </w:rPr>
            </w:pPr>
            <w:r w:rsidRPr="00236C25">
              <w:rPr>
                <w:b/>
                <w:color w:val="002060"/>
                <w:lang w:val="sr-Cyrl-RS"/>
              </w:rPr>
              <w:t>Збирно:</w:t>
            </w:r>
          </w:p>
          <w:p w14:paraId="76FC4E99" w14:textId="781DA3F8" w:rsidR="008633AD" w:rsidRPr="00236C25" w:rsidRDefault="00AC0720" w:rsidP="008125AB">
            <w:pPr>
              <w:jc w:val="center"/>
              <w:rPr>
                <w:color w:val="002060"/>
                <w:lang w:val="sr-Cyrl-RS"/>
              </w:rPr>
            </w:pPr>
            <w:r>
              <w:rPr>
                <w:color w:val="002060"/>
                <w:lang w:val="sr-Cyrl-RS"/>
              </w:rPr>
              <w:t>4</w:t>
            </w:r>
            <w:r w:rsidR="008633AD" w:rsidRPr="00236C25">
              <w:rPr>
                <w:color w:val="002060"/>
                <w:lang w:val="sr-Cyrl-RS"/>
              </w:rPr>
              <w:t xml:space="preserve"> испитна рока</w:t>
            </w:r>
          </w:p>
          <w:p w14:paraId="4860432F" w14:textId="2B5E12B8" w:rsidR="008633AD" w:rsidRPr="00236C25" w:rsidRDefault="00AC0720" w:rsidP="008125AB">
            <w:pPr>
              <w:jc w:val="center"/>
              <w:rPr>
                <w:color w:val="002060"/>
                <w:lang w:val="sr-Cyrl-RS"/>
              </w:rPr>
            </w:pPr>
            <w:r>
              <w:rPr>
                <w:color w:val="002060"/>
                <w:lang w:val="sr-Cyrl-RS"/>
              </w:rPr>
              <w:t>78</w:t>
            </w:r>
            <w:r w:rsidR="008633AD" w:rsidRPr="00236C25">
              <w:rPr>
                <w:color w:val="002060"/>
                <w:lang w:val="sr-Cyrl-RS"/>
              </w:rPr>
              <w:t xml:space="preserve"> кандидата</w:t>
            </w:r>
          </w:p>
          <w:p w14:paraId="2FFE48CD" w14:textId="77777777" w:rsidR="008633AD" w:rsidRPr="00236C25" w:rsidRDefault="008633AD" w:rsidP="008125AB">
            <w:pPr>
              <w:jc w:val="center"/>
              <w:rPr>
                <w:color w:val="002060"/>
                <w:lang w:val="sr-Cyrl-RS"/>
              </w:rPr>
            </w:pPr>
          </w:p>
          <w:p w14:paraId="6F4F1234" w14:textId="77777777" w:rsidR="008633AD" w:rsidRPr="00236C25" w:rsidRDefault="008633AD" w:rsidP="008125AB">
            <w:pPr>
              <w:jc w:val="center"/>
              <w:rPr>
                <w:color w:val="002060"/>
                <w:lang w:val="sr-Cyrl-RS"/>
              </w:rPr>
            </w:pPr>
          </w:p>
          <w:p w14:paraId="477A389F" w14:textId="4E641C84"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6DAFC9C" w14:textId="77777777" w:rsidR="008633AD" w:rsidRPr="00236C25" w:rsidRDefault="008633AD" w:rsidP="008125AB">
            <w:pPr>
              <w:jc w:val="center"/>
              <w:rPr>
                <w:color w:val="002060"/>
                <w:lang w:val="sr-Cyrl-RS"/>
              </w:rPr>
            </w:pPr>
            <w:r w:rsidRPr="00236C25">
              <w:rPr>
                <w:color w:val="002060"/>
                <w:lang w:val="sr-Cyrl-RS"/>
              </w:rPr>
              <w:lastRenderedPageBreak/>
              <w:t>2 испитна рока</w:t>
            </w:r>
          </w:p>
          <w:p w14:paraId="0A19C624" w14:textId="77777777" w:rsidR="008633AD" w:rsidRPr="00236C25" w:rsidRDefault="008633AD" w:rsidP="008125AB">
            <w:pPr>
              <w:jc w:val="center"/>
              <w:rPr>
                <w:color w:val="002060"/>
                <w:lang w:val="sr-Cyrl-RS"/>
              </w:rPr>
            </w:pPr>
            <w:r w:rsidRPr="00236C25">
              <w:rPr>
                <w:color w:val="002060"/>
                <w:lang w:val="sr-Cyrl-RS"/>
              </w:rPr>
              <w:t>50 кандидата</w:t>
            </w:r>
          </w:p>
          <w:p w14:paraId="19D301E9" w14:textId="77777777" w:rsidR="008633AD" w:rsidRPr="00236C25" w:rsidRDefault="008633AD" w:rsidP="008125AB">
            <w:pPr>
              <w:jc w:val="center"/>
              <w:rPr>
                <w:color w:val="002060"/>
                <w:lang w:val="sr-Cyrl-RS"/>
              </w:rPr>
            </w:pPr>
          </w:p>
          <w:p w14:paraId="4EFD0F47" w14:textId="77777777" w:rsidR="008633AD" w:rsidRPr="003D7808" w:rsidRDefault="008633AD" w:rsidP="008125AB">
            <w:pPr>
              <w:jc w:val="center"/>
              <w:rPr>
                <w:b/>
                <w:color w:val="002060"/>
                <w:lang w:val="sr-Cyrl-RS"/>
              </w:rPr>
            </w:pPr>
            <w:r w:rsidRPr="003D7808">
              <w:rPr>
                <w:b/>
                <w:color w:val="002060"/>
                <w:lang w:val="sr-Cyrl-RS"/>
              </w:rPr>
              <w:t>2020.</w:t>
            </w:r>
          </w:p>
          <w:p w14:paraId="5D3FE325" w14:textId="77777777" w:rsidR="008633AD" w:rsidRPr="00236C25" w:rsidRDefault="008633AD" w:rsidP="008125AB">
            <w:pPr>
              <w:jc w:val="center"/>
              <w:rPr>
                <w:color w:val="002060"/>
                <w:lang w:val="sr-Cyrl-RS"/>
              </w:rPr>
            </w:pPr>
            <w:r w:rsidRPr="00236C25">
              <w:rPr>
                <w:color w:val="002060"/>
                <w:lang w:val="sr-Cyrl-RS"/>
              </w:rPr>
              <w:t>1 испитни рок</w:t>
            </w:r>
          </w:p>
          <w:p w14:paraId="5300F5A2" w14:textId="77777777" w:rsidR="008633AD" w:rsidRDefault="008633AD" w:rsidP="008125AB">
            <w:pPr>
              <w:jc w:val="center"/>
              <w:rPr>
                <w:color w:val="002060"/>
                <w:lang w:val="sr-Cyrl-RS"/>
              </w:rPr>
            </w:pPr>
            <w:r w:rsidRPr="00236C25">
              <w:rPr>
                <w:color w:val="002060"/>
                <w:lang w:val="sr-Cyrl-RS"/>
              </w:rPr>
              <w:t>15 кандидата</w:t>
            </w:r>
          </w:p>
          <w:p w14:paraId="66DC2B0E" w14:textId="77777777" w:rsidR="00AC0720" w:rsidRDefault="00AC0720" w:rsidP="008125AB">
            <w:pPr>
              <w:jc w:val="center"/>
              <w:rPr>
                <w:color w:val="002060"/>
                <w:lang w:val="sr-Cyrl-RS"/>
              </w:rPr>
            </w:pPr>
          </w:p>
          <w:p w14:paraId="276CA4CF" w14:textId="77777777" w:rsidR="00AC0720" w:rsidRDefault="00AC0720" w:rsidP="008125AB">
            <w:pPr>
              <w:jc w:val="center"/>
              <w:rPr>
                <w:b/>
                <w:color w:val="002060"/>
                <w:lang w:val="sr-Cyrl-RS"/>
              </w:rPr>
            </w:pPr>
            <w:r w:rsidRPr="00AC0720">
              <w:rPr>
                <w:b/>
                <w:color w:val="002060"/>
                <w:lang w:val="sr-Cyrl-RS"/>
              </w:rPr>
              <w:t>2021.</w:t>
            </w:r>
          </w:p>
          <w:p w14:paraId="7FF25566" w14:textId="0EC33054" w:rsidR="00AC0720" w:rsidRPr="00AC0720" w:rsidRDefault="00AC0720" w:rsidP="008125AB">
            <w:pPr>
              <w:jc w:val="center"/>
              <w:rPr>
                <w:color w:val="002060"/>
                <w:lang w:val="sr-Cyrl-RS"/>
              </w:rPr>
            </w:pPr>
            <w:r w:rsidRPr="00AC0720">
              <w:rPr>
                <w:color w:val="002060"/>
                <w:lang w:val="sr-Cyrl-RS"/>
              </w:rPr>
              <w:t>1 испитни рок</w:t>
            </w:r>
          </w:p>
          <w:p w14:paraId="76F9DFCD" w14:textId="4B5B1AC6" w:rsidR="00AC0720" w:rsidRPr="00236C25" w:rsidRDefault="00AC0720" w:rsidP="00D1265F">
            <w:pPr>
              <w:jc w:val="center"/>
              <w:rPr>
                <w:color w:val="002060"/>
                <w:lang w:val="sr-Cyrl-RS"/>
              </w:rPr>
            </w:pPr>
            <w:r w:rsidRPr="00AC0720">
              <w:rPr>
                <w:color w:val="002060"/>
                <w:lang w:val="sr-Cyrl-RS"/>
              </w:rPr>
              <w:t>13 кандидата</w:t>
            </w:r>
          </w:p>
        </w:tc>
        <w:tc>
          <w:tcPr>
            <w:tcW w:w="1743" w:type="dxa"/>
            <w:vAlign w:val="center"/>
          </w:tcPr>
          <w:p w14:paraId="6B0BA1BF" w14:textId="71A6E624" w:rsidR="008633AD" w:rsidRPr="00236C25" w:rsidRDefault="008633AD" w:rsidP="008125AB">
            <w:pPr>
              <w:rPr>
                <w:color w:val="002060"/>
                <w:lang w:val="sr-Cyrl-RS"/>
              </w:rPr>
            </w:pPr>
            <w:r w:rsidRPr="00236C25">
              <w:rPr>
                <w:color w:val="002060"/>
                <w:lang w:val="sr-Cyrl-RS"/>
              </w:rPr>
              <w:lastRenderedPageBreak/>
              <w:t xml:space="preserve">Планирана су два испитна рока у току 2021 године </w:t>
            </w:r>
          </w:p>
          <w:p w14:paraId="38491A58" w14:textId="77777777" w:rsidR="008633AD" w:rsidRPr="00236C25" w:rsidRDefault="008633AD" w:rsidP="008125AB">
            <w:pPr>
              <w:rPr>
                <w:color w:val="002060"/>
                <w:lang w:val="sr-Cyrl-RS"/>
              </w:rPr>
            </w:pPr>
          </w:p>
          <w:p w14:paraId="6784627B" w14:textId="77777777" w:rsidR="008633AD" w:rsidRPr="00236C25" w:rsidRDefault="008633AD" w:rsidP="008125AB">
            <w:pPr>
              <w:rPr>
                <w:color w:val="002060"/>
                <w:lang w:val="sr-Cyrl-RS"/>
              </w:rPr>
            </w:pPr>
            <w:r w:rsidRPr="00236C25">
              <w:rPr>
                <w:color w:val="002060"/>
                <w:lang w:val="sr-Cyrl-RS"/>
              </w:rPr>
              <w:t>Напомена:</w:t>
            </w:r>
          </w:p>
          <w:p w14:paraId="5CC2F195" w14:textId="0C3F9565" w:rsidR="008633AD" w:rsidRPr="00236C25" w:rsidRDefault="008633AD">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2020. године </w:t>
            </w:r>
            <w:r w:rsidRPr="00236C25">
              <w:rPr>
                <w:color w:val="002060"/>
                <w:lang w:val="sr-Cyrl-RS"/>
              </w:rPr>
              <w:lastRenderedPageBreak/>
              <w:t>померен и одржан у фебруару 2021. године</w:t>
            </w:r>
          </w:p>
        </w:tc>
      </w:tr>
      <w:tr w:rsidR="008633AD" w:rsidRPr="00236C25" w14:paraId="7F703B7C" w14:textId="77777777" w:rsidTr="009F3EC9">
        <w:trPr>
          <w:trHeight w:val="1133"/>
          <w:jc w:val="center"/>
        </w:trPr>
        <w:tc>
          <w:tcPr>
            <w:tcW w:w="535" w:type="dxa"/>
            <w:shd w:val="clear" w:color="auto" w:fill="D9D9D9" w:themeFill="background1" w:themeFillShade="D9"/>
            <w:vAlign w:val="center"/>
          </w:tcPr>
          <w:p w14:paraId="41587A1C" w14:textId="0DFB622F" w:rsidR="008633AD" w:rsidRPr="00236C25" w:rsidRDefault="008633AD" w:rsidP="008125AB">
            <w:pPr>
              <w:jc w:val="center"/>
              <w:rPr>
                <w:color w:val="002060"/>
                <w:lang w:val="sr-Cyrl-RS"/>
              </w:rPr>
            </w:pPr>
            <w:r w:rsidRPr="00236C25">
              <w:rPr>
                <w:color w:val="002060"/>
                <w:lang w:val="sr-Cyrl-RS"/>
              </w:rPr>
              <w:lastRenderedPageBreak/>
              <w:t>5.</w:t>
            </w:r>
          </w:p>
        </w:tc>
        <w:tc>
          <w:tcPr>
            <w:tcW w:w="2408" w:type="dxa"/>
            <w:vAlign w:val="center"/>
          </w:tcPr>
          <w:p w14:paraId="7A5150F8" w14:textId="77777777" w:rsidR="008633AD" w:rsidRPr="00236C25" w:rsidRDefault="008633AD" w:rsidP="008125AB">
            <w:pPr>
              <w:rPr>
                <w:color w:val="002060"/>
                <w:lang w:val="sr-Cyrl-RS"/>
              </w:rPr>
            </w:pPr>
          </w:p>
          <w:p w14:paraId="1C9C4144" w14:textId="77777777" w:rsidR="008633AD" w:rsidRPr="00236C25" w:rsidRDefault="008633A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31809B41" w14:textId="2AD7EC63" w:rsidR="008633AD" w:rsidRPr="00236C25" w:rsidRDefault="008633A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2DD0E661" w14:textId="77777777" w:rsidR="008633AD" w:rsidRPr="00236C25" w:rsidRDefault="008633AD" w:rsidP="008125AB">
            <w:pPr>
              <w:rPr>
                <w:color w:val="002060"/>
                <w:lang w:val="sr-Cyrl-RS"/>
              </w:rPr>
            </w:pPr>
          </w:p>
        </w:tc>
        <w:tc>
          <w:tcPr>
            <w:tcW w:w="2225" w:type="dxa"/>
            <w:vAlign w:val="center"/>
          </w:tcPr>
          <w:p w14:paraId="4F42B810" w14:textId="77777777" w:rsidR="008633AD" w:rsidRPr="00236C25" w:rsidRDefault="008633AD" w:rsidP="008125AB">
            <w:pPr>
              <w:rPr>
                <w:color w:val="002060"/>
                <w:lang w:val="sr-Cyrl-RS"/>
              </w:rPr>
            </w:pPr>
          </w:p>
          <w:p w14:paraId="011F0D81" w14:textId="77777777" w:rsidR="008633AD" w:rsidRDefault="008633A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1F55ACBC" w14:textId="77777777" w:rsidR="00D1265F" w:rsidRDefault="00D1265F" w:rsidP="008125AB">
            <w:pPr>
              <w:rPr>
                <w:color w:val="002060"/>
                <w:lang w:val="sr-Cyrl-RS"/>
              </w:rPr>
            </w:pPr>
          </w:p>
          <w:p w14:paraId="4D9C0BAA" w14:textId="62D08D21" w:rsidR="00D1265F" w:rsidRPr="00236C25" w:rsidRDefault="00D1265F" w:rsidP="00D1265F">
            <w:pPr>
              <w:rPr>
                <w:color w:val="002060"/>
                <w:lang w:val="sr-Cyrl-RS"/>
              </w:rPr>
            </w:pPr>
            <w:r>
              <w:rPr>
                <w:color w:val="002060"/>
                <w:lang w:val="sr-Cyrl-RS"/>
              </w:rPr>
              <w:t>Настављена је употреба апликације за извештавање за достављање годишњих извештаја КЈС за 2020. годину</w:t>
            </w:r>
          </w:p>
        </w:tc>
        <w:tc>
          <w:tcPr>
            <w:tcW w:w="1743" w:type="dxa"/>
            <w:vAlign w:val="center"/>
          </w:tcPr>
          <w:p w14:paraId="76784807" w14:textId="77777777" w:rsidR="008633AD" w:rsidRPr="00236C25" w:rsidRDefault="008633AD" w:rsidP="008125AB">
            <w:pPr>
              <w:rPr>
                <w:color w:val="002060"/>
                <w:lang w:val="sr-Cyrl-RS"/>
              </w:rPr>
            </w:pPr>
            <w:r w:rsidRPr="00236C25">
              <w:rPr>
                <w:color w:val="002060"/>
                <w:lang w:val="sr-Cyrl-RS"/>
              </w:rPr>
              <w:t>Рад на даљем унапређењу система извештавања</w:t>
            </w:r>
          </w:p>
        </w:tc>
      </w:tr>
      <w:tr w:rsidR="008633AD" w:rsidRPr="00236C25" w14:paraId="5BB6999C" w14:textId="77777777" w:rsidTr="009F3EC9">
        <w:trPr>
          <w:trHeight w:val="1125"/>
          <w:jc w:val="center"/>
        </w:trPr>
        <w:tc>
          <w:tcPr>
            <w:tcW w:w="535" w:type="dxa"/>
            <w:shd w:val="clear" w:color="auto" w:fill="D9D9D9" w:themeFill="background1" w:themeFillShade="D9"/>
            <w:vAlign w:val="center"/>
          </w:tcPr>
          <w:p w14:paraId="0FA7097F" w14:textId="77777777" w:rsidR="008633AD" w:rsidRPr="00236C25" w:rsidRDefault="008633AD" w:rsidP="008125AB">
            <w:pPr>
              <w:jc w:val="center"/>
              <w:rPr>
                <w:color w:val="002060"/>
                <w:lang w:val="sr-Cyrl-RS"/>
              </w:rPr>
            </w:pPr>
            <w:r w:rsidRPr="00236C25">
              <w:rPr>
                <w:color w:val="002060"/>
                <w:lang w:val="sr-Cyrl-RS"/>
              </w:rPr>
              <w:t>6.</w:t>
            </w:r>
          </w:p>
        </w:tc>
        <w:tc>
          <w:tcPr>
            <w:tcW w:w="2408" w:type="dxa"/>
            <w:vAlign w:val="center"/>
          </w:tcPr>
          <w:p w14:paraId="162413F2" w14:textId="77777777" w:rsidR="008633AD" w:rsidRPr="00236C25" w:rsidRDefault="008633AD" w:rsidP="008125AB">
            <w:pPr>
              <w:rPr>
                <w:color w:val="002060"/>
                <w:lang w:val="sr-Cyrl-RS"/>
              </w:rPr>
            </w:pPr>
          </w:p>
          <w:p w14:paraId="011DF758" w14:textId="77777777" w:rsidR="008633AD" w:rsidRPr="00236C25" w:rsidRDefault="008633A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75A6A8EE" w14:textId="77777777" w:rsidR="008633AD" w:rsidRPr="00236C25" w:rsidRDefault="008633AD" w:rsidP="008125AB">
            <w:pPr>
              <w:rPr>
                <w:color w:val="002060"/>
                <w:lang w:val="sr-Cyrl-RS"/>
              </w:rPr>
            </w:pPr>
          </w:p>
        </w:tc>
        <w:tc>
          <w:tcPr>
            <w:tcW w:w="3345" w:type="dxa"/>
            <w:vAlign w:val="center"/>
          </w:tcPr>
          <w:p w14:paraId="15ABBAFC" w14:textId="29E0AC88"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84808">
              <w:rPr>
                <w:iCs/>
                <w:color w:val="002060"/>
                <w:lang w:val="sr-Cyrl-RS"/>
              </w:rPr>
              <w:t>−</w:t>
            </w:r>
            <w:r w:rsidRPr="00236C25">
              <w:rPr>
                <w:iCs/>
                <w:color w:val="002060"/>
                <w:lang w:val="sr-Cyrl-RS"/>
              </w:rPr>
              <w:t xml:space="preserve"> исправка, 108/2013, 142/2014, 68/2015 </w:t>
            </w:r>
            <w:r w:rsidR="00C84808">
              <w:rPr>
                <w:iCs/>
                <w:color w:val="002060"/>
                <w:lang w:val="sr-Cyrl-RS"/>
              </w:rPr>
              <w:t>−</w:t>
            </w:r>
            <w:r w:rsidRPr="00236C25">
              <w:rPr>
                <w:iCs/>
                <w:color w:val="002060"/>
                <w:lang w:val="sr-Cyrl-RS"/>
              </w:rPr>
              <w:t xml:space="preserve"> др. закон, 103/2015, 99/2016, 113/2017,  95/2018, 31/2019,72/2019 и 149/2020)</w:t>
            </w:r>
          </w:p>
          <w:p w14:paraId="7831129C" w14:textId="77777777" w:rsidR="008633AD" w:rsidRPr="00236C25" w:rsidRDefault="008633AD" w:rsidP="008125AB">
            <w:pPr>
              <w:rPr>
                <w:color w:val="002060"/>
                <w:lang w:val="sr-Cyrl-RS"/>
              </w:rPr>
            </w:pPr>
          </w:p>
        </w:tc>
        <w:tc>
          <w:tcPr>
            <w:tcW w:w="2225" w:type="dxa"/>
            <w:vAlign w:val="center"/>
          </w:tcPr>
          <w:p w14:paraId="2B47A364" w14:textId="77777777" w:rsidR="00C84808" w:rsidRDefault="008633AD" w:rsidP="008125AB">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F8A5351" w14:textId="77777777" w:rsidR="00C84808" w:rsidRDefault="00C84808" w:rsidP="008125AB">
            <w:pPr>
              <w:rPr>
                <w:color w:val="002060"/>
                <w:lang w:val="sr-Cyrl-RS"/>
              </w:rPr>
            </w:pPr>
          </w:p>
          <w:p w14:paraId="64AD02BD" w14:textId="68DD10F5" w:rsidR="008633AD" w:rsidRPr="00236C25" w:rsidRDefault="00C84808" w:rsidP="008125AB">
            <w:pPr>
              <w:rPr>
                <w:color w:val="002060"/>
                <w:lang w:val="sr-Cyrl-RS"/>
              </w:rPr>
            </w:pPr>
            <w:r>
              <w:rPr>
                <w:color w:val="002060"/>
                <w:lang w:val="sr-Cyrl-RS"/>
              </w:rPr>
              <w:t>Извршено је сагледавање квалитеа рада интерне ревизије код 7 корисника јавних средстава за 202</w:t>
            </w:r>
            <w:r w:rsidR="009273C0">
              <w:rPr>
                <w:color w:val="002060"/>
                <w:lang w:val="sr-Cyrl-RS"/>
              </w:rPr>
              <w:t>0</w:t>
            </w:r>
            <w:r>
              <w:rPr>
                <w:color w:val="002060"/>
                <w:lang w:val="sr-Cyrl-RS"/>
              </w:rPr>
              <w:t>. годину, а два поступка су у току у оквиру пилот пројекта</w:t>
            </w:r>
            <w:r w:rsidR="008633AD" w:rsidRPr="00236C25">
              <w:rPr>
                <w:color w:val="002060"/>
                <w:lang w:val="sr-Cyrl-RS"/>
              </w:rPr>
              <w:t xml:space="preserve"> </w:t>
            </w:r>
          </w:p>
        </w:tc>
        <w:tc>
          <w:tcPr>
            <w:tcW w:w="1743" w:type="dxa"/>
            <w:vAlign w:val="center"/>
          </w:tcPr>
          <w:p w14:paraId="5C4EF269" w14:textId="69EC12A5" w:rsidR="008633AD" w:rsidRPr="00236C25" w:rsidRDefault="008633A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8633AD" w:rsidRPr="00236C25" w14:paraId="603440A5" w14:textId="77777777" w:rsidTr="009F3EC9">
        <w:trPr>
          <w:trHeight w:val="1133"/>
          <w:jc w:val="center"/>
        </w:trPr>
        <w:tc>
          <w:tcPr>
            <w:tcW w:w="535" w:type="dxa"/>
            <w:shd w:val="clear" w:color="auto" w:fill="D9D9D9" w:themeFill="background1" w:themeFillShade="D9"/>
            <w:vAlign w:val="center"/>
          </w:tcPr>
          <w:p w14:paraId="072FCBFE" w14:textId="77777777" w:rsidR="008633AD" w:rsidRPr="00236C25" w:rsidRDefault="008633AD" w:rsidP="008125AB">
            <w:pPr>
              <w:jc w:val="center"/>
              <w:rPr>
                <w:color w:val="002060"/>
                <w:lang w:val="sr-Cyrl-RS"/>
              </w:rPr>
            </w:pPr>
            <w:r w:rsidRPr="00236C25">
              <w:rPr>
                <w:color w:val="002060"/>
                <w:lang w:val="sr-Cyrl-RS"/>
              </w:rPr>
              <w:t>7.</w:t>
            </w:r>
          </w:p>
        </w:tc>
        <w:tc>
          <w:tcPr>
            <w:tcW w:w="2408" w:type="dxa"/>
            <w:vAlign w:val="center"/>
          </w:tcPr>
          <w:p w14:paraId="4FB18C57" w14:textId="77777777" w:rsidR="008633AD" w:rsidRPr="00236C25" w:rsidRDefault="008633A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345" w:type="dxa"/>
            <w:vAlign w:val="center"/>
          </w:tcPr>
          <w:p w14:paraId="6961C0DE" w14:textId="77777777" w:rsidR="008633AD" w:rsidRPr="00236C25" w:rsidRDefault="008633A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6630E7A0" w14:textId="77777777" w:rsidR="008633AD" w:rsidRPr="00236C25" w:rsidRDefault="008633AD" w:rsidP="008125AB">
            <w:pPr>
              <w:rPr>
                <w:color w:val="002060"/>
                <w:lang w:val="sr-Cyrl-RS"/>
              </w:rPr>
            </w:pPr>
          </w:p>
        </w:tc>
        <w:tc>
          <w:tcPr>
            <w:tcW w:w="2225" w:type="dxa"/>
            <w:vAlign w:val="center"/>
          </w:tcPr>
          <w:p w14:paraId="7D32E34D" w14:textId="77777777" w:rsidR="008633AD" w:rsidRPr="00236C25" w:rsidRDefault="008633A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38684DCD" w14:textId="77777777" w:rsidR="008633AD" w:rsidRDefault="008633AD" w:rsidP="008125AB">
            <w:pPr>
              <w:rPr>
                <w:color w:val="002060"/>
                <w:lang w:val="sr-Cyrl-RS"/>
              </w:rPr>
            </w:pPr>
            <w:r w:rsidRPr="00236C25">
              <w:rPr>
                <w:color w:val="002060"/>
                <w:lang w:val="sr-Cyrl-RS"/>
              </w:rPr>
              <w:t xml:space="preserve">("Службени гласник РС", број 51 од 25. маја 2017), у мају 2017. </w:t>
            </w:r>
            <w:r w:rsidRPr="00236C25">
              <w:rPr>
                <w:color w:val="002060"/>
                <w:lang w:val="sr-Cyrl-RS"/>
              </w:rPr>
              <w:lastRenderedPageBreak/>
              <w:t>године донет је нови Акциони план за период 2019−2020. године</w:t>
            </w:r>
          </w:p>
          <w:p w14:paraId="147D7C1B" w14:textId="77777777" w:rsidR="00ED4F70" w:rsidRDefault="00ED4F70" w:rsidP="008125AB">
            <w:pPr>
              <w:rPr>
                <w:color w:val="002060"/>
                <w:lang w:val="sr-Cyrl-RS"/>
              </w:rPr>
            </w:pPr>
          </w:p>
          <w:p w14:paraId="2446FCAE" w14:textId="761AE025" w:rsidR="00ED4F70" w:rsidRPr="00236C25" w:rsidRDefault="00ED4F70" w:rsidP="00ED4F70">
            <w:pPr>
              <w:rPr>
                <w:color w:val="002060"/>
                <w:lang w:val="sr-Cyrl-RS"/>
              </w:rPr>
            </w:pPr>
            <w:r>
              <w:rPr>
                <w:color w:val="002060"/>
                <w:lang w:val="sr-Cyrl-RS"/>
              </w:rPr>
              <w:t xml:space="preserve">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 </w:t>
            </w:r>
          </w:p>
        </w:tc>
        <w:tc>
          <w:tcPr>
            <w:tcW w:w="1743" w:type="dxa"/>
            <w:vAlign w:val="center"/>
          </w:tcPr>
          <w:p w14:paraId="40F60734" w14:textId="77777777" w:rsidR="008633AD" w:rsidRPr="00236C25" w:rsidRDefault="008633AD" w:rsidP="008125AB">
            <w:pPr>
              <w:rPr>
                <w:color w:val="002060"/>
                <w:lang w:val="sr-Cyrl-RS"/>
              </w:rPr>
            </w:pPr>
          </w:p>
          <w:p w14:paraId="397F3580" w14:textId="77777777" w:rsidR="008633AD" w:rsidRPr="00236C25" w:rsidRDefault="008633AD" w:rsidP="008125AB">
            <w:pPr>
              <w:rPr>
                <w:color w:val="002060"/>
                <w:lang w:val="sr-Cyrl-RS"/>
              </w:rPr>
            </w:pPr>
          </w:p>
        </w:tc>
      </w:tr>
      <w:tr w:rsidR="008633AD" w:rsidRPr="00236C25" w14:paraId="16F73A7B" w14:textId="77777777" w:rsidTr="001339E7">
        <w:trPr>
          <w:trHeight w:val="3302"/>
          <w:jc w:val="center"/>
        </w:trPr>
        <w:tc>
          <w:tcPr>
            <w:tcW w:w="535" w:type="dxa"/>
            <w:shd w:val="clear" w:color="auto" w:fill="D9D9D9" w:themeFill="background1" w:themeFillShade="D9"/>
            <w:vAlign w:val="center"/>
          </w:tcPr>
          <w:p w14:paraId="4FA0EF47" w14:textId="77777777" w:rsidR="008633AD" w:rsidRPr="00236C25" w:rsidRDefault="008633AD" w:rsidP="008125AB">
            <w:pPr>
              <w:jc w:val="center"/>
              <w:rPr>
                <w:color w:val="002060"/>
                <w:lang w:val="sr-Cyrl-RS"/>
              </w:rPr>
            </w:pPr>
            <w:r w:rsidRPr="00236C25">
              <w:rPr>
                <w:color w:val="002060"/>
                <w:lang w:val="sr-Cyrl-RS"/>
              </w:rPr>
              <w:t>8.</w:t>
            </w:r>
          </w:p>
        </w:tc>
        <w:tc>
          <w:tcPr>
            <w:tcW w:w="2408" w:type="dxa"/>
            <w:vAlign w:val="center"/>
          </w:tcPr>
          <w:p w14:paraId="6C0861DD" w14:textId="77777777" w:rsidR="008633AD" w:rsidRPr="00236C25" w:rsidRDefault="008633A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189F4AC8" w14:textId="039C0607" w:rsidR="008633AD" w:rsidRPr="00236C25" w:rsidRDefault="008633AD" w:rsidP="005D7425">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7425">
              <w:rPr>
                <w:iCs/>
                <w:color w:val="002060"/>
                <w:lang w:val="sr-Cyrl-RS"/>
              </w:rPr>
              <w:t>−</w:t>
            </w:r>
            <w:r w:rsidRPr="00236C25">
              <w:rPr>
                <w:iCs/>
                <w:color w:val="002060"/>
                <w:lang w:val="sr-Cyrl-RS"/>
              </w:rPr>
              <w:t xml:space="preserve"> исправка, 108/2013, 142/2014, 68/2015 </w:t>
            </w:r>
            <w:r w:rsidR="005D7425">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25" w:type="dxa"/>
            <w:vAlign w:val="center"/>
          </w:tcPr>
          <w:p w14:paraId="3F4E5DAD"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C6C8FC3" w14:textId="77777777" w:rsidR="008633AD" w:rsidRPr="00236C25" w:rsidRDefault="008633AD" w:rsidP="008125AB">
            <w:pPr>
              <w:jc w:val="center"/>
              <w:rPr>
                <w:color w:val="002060"/>
                <w:lang w:val="sr-Cyrl-RS"/>
              </w:rPr>
            </w:pPr>
            <w:r w:rsidRPr="00236C25">
              <w:rPr>
                <w:color w:val="002060"/>
                <w:lang w:val="sr-Cyrl-RS"/>
              </w:rPr>
              <w:t>4 циклуса</w:t>
            </w:r>
          </w:p>
          <w:p w14:paraId="2BD4047B" w14:textId="77777777" w:rsidR="008633AD" w:rsidRPr="00236C25" w:rsidRDefault="008633A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743" w:type="dxa"/>
            <w:vAlign w:val="center"/>
          </w:tcPr>
          <w:p w14:paraId="7FBCB7F3" w14:textId="77777777" w:rsidR="008633AD" w:rsidRPr="00236C25" w:rsidRDefault="008633AD" w:rsidP="008125AB">
            <w:pPr>
              <w:jc w:val="center"/>
              <w:rPr>
                <w:color w:val="002060"/>
                <w:lang w:val="sr-Cyrl-RS"/>
              </w:rPr>
            </w:pPr>
            <w:r w:rsidRPr="00236C25">
              <w:rPr>
                <w:color w:val="002060"/>
                <w:lang w:val="sr-Cyrl-RS"/>
              </w:rPr>
              <w:t>Напомена:</w:t>
            </w:r>
          </w:p>
          <w:p w14:paraId="05E9DA3F" w14:textId="7E60546C" w:rsidR="008633AD" w:rsidRDefault="008633AD" w:rsidP="008125AB">
            <w:pPr>
              <w:jc w:val="center"/>
              <w:rPr>
                <w:color w:val="002060"/>
                <w:lang w:val="sr-Cyrl-RS"/>
              </w:rPr>
            </w:pPr>
            <w:r w:rsidRPr="00236C25">
              <w:rPr>
                <w:color w:val="002060"/>
                <w:lang w:val="sr-Cyrl-RS"/>
              </w:rPr>
              <w:t xml:space="preserve">У 2020. </w:t>
            </w:r>
            <w:r w:rsidR="002E4959">
              <w:rPr>
                <w:color w:val="002060"/>
                <w:lang w:val="sr-Cyrl-RS"/>
              </w:rPr>
              <w:t>и у прва два квартала 2021. године</w:t>
            </w:r>
            <w:r w:rsidRPr="00236C25">
              <w:rPr>
                <w:color w:val="002060"/>
                <w:lang w:val="sr-Cyrl-RS"/>
              </w:rPr>
              <w:t xml:space="preserve"> није било специјализованих обука за руководиоце.</w:t>
            </w:r>
          </w:p>
          <w:p w14:paraId="1746B863" w14:textId="77777777" w:rsidR="000C05A4" w:rsidRPr="00236C25" w:rsidRDefault="000C05A4" w:rsidP="008125AB">
            <w:pPr>
              <w:jc w:val="center"/>
              <w:rPr>
                <w:color w:val="002060"/>
                <w:lang w:val="sr-Cyrl-RS"/>
              </w:rPr>
            </w:pPr>
          </w:p>
          <w:p w14:paraId="776644D4" w14:textId="79F0E22F" w:rsidR="008633AD" w:rsidRPr="00236C25" w:rsidRDefault="008633A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5D7425">
              <w:rPr>
                <w:color w:val="002060"/>
                <w:lang w:val="sr-Cyrl-RS"/>
              </w:rPr>
              <w:t>ом</w:t>
            </w:r>
            <w:r w:rsidRPr="00236C25">
              <w:rPr>
                <w:color w:val="002060"/>
                <w:lang w:val="sr-Cyrl-RS"/>
              </w:rPr>
              <w:t xml:space="preserve"> КОВИДОМ 19</w:t>
            </w:r>
          </w:p>
          <w:p w14:paraId="296B5DB9" w14:textId="77777777" w:rsidR="008633AD" w:rsidRPr="00236C25" w:rsidRDefault="008633AD" w:rsidP="008125AB">
            <w:pPr>
              <w:jc w:val="center"/>
              <w:rPr>
                <w:color w:val="002060"/>
                <w:lang w:val="sr-Cyrl-RS"/>
              </w:rPr>
            </w:pPr>
          </w:p>
        </w:tc>
      </w:tr>
      <w:tr w:rsidR="008633AD" w:rsidRPr="00236C25" w14:paraId="6DD65A7A" w14:textId="77777777" w:rsidTr="009F3EC9">
        <w:trPr>
          <w:trHeight w:val="2826"/>
          <w:jc w:val="center"/>
        </w:trPr>
        <w:tc>
          <w:tcPr>
            <w:tcW w:w="535" w:type="dxa"/>
            <w:shd w:val="clear" w:color="auto" w:fill="D9D9D9" w:themeFill="background1" w:themeFillShade="D9"/>
            <w:vAlign w:val="center"/>
          </w:tcPr>
          <w:p w14:paraId="258B43F9" w14:textId="77777777" w:rsidR="008633AD" w:rsidRPr="00236C25" w:rsidRDefault="008633AD" w:rsidP="008125AB">
            <w:pPr>
              <w:jc w:val="center"/>
              <w:rPr>
                <w:color w:val="002060"/>
                <w:lang w:val="sr-Cyrl-RS"/>
              </w:rPr>
            </w:pPr>
            <w:r w:rsidRPr="00236C25">
              <w:rPr>
                <w:color w:val="002060"/>
                <w:lang w:val="sr-Cyrl-RS"/>
              </w:rPr>
              <w:t>9.</w:t>
            </w:r>
          </w:p>
        </w:tc>
        <w:tc>
          <w:tcPr>
            <w:tcW w:w="2408" w:type="dxa"/>
            <w:vAlign w:val="bottom"/>
          </w:tcPr>
          <w:p w14:paraId="6ABB5F47" w14:textId="77777777" w:rsidR="008633AD" w:rsidRPr="00236C25" w:rsidRDefault="008633A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31430CFF" w14:textId="77777777" w:rsidR="008633AD" w:rsidRPr="00236C25" w:rsidRDefault="008633AD" w:rsidP="008125AB">
            <w:pPr>
              <w:spacing w:line="259" w:lineRule="auto"/>
              <w:rPr>
                <w:b/>
                <w:color w:val="002060"/>
                <w:lang w:val="sr-Cyrl-RS"/>
              </w:rPr>
            </w:pPr>
          </w:p>
          <w:p w14:paraId="7456632F" w14:textId="77777777" w:rsidR="008633AD" w:rsidRPr="00236C25" w:rsidRDefault="008633AD" w:rsidP="008125AB">
            <w:pPr>
              <w:spacing w:line="259" w:lineRule="auto"/>
              <w:rPr>
                <w:b/>
                <w:color w:val="002060"/>
                <w:lang w:val="sr-Cyrl-RS"/>
              </w:rPr>
            </w:pPr>
          </w:p>
          <w:p w14:paraId="3127E608" w14:textId="77777777" w:rsidR="008633AD" w:rsidRPr="00236C25" w:rsidRDefault="008633AD" w:rsidP="008125AB">
            <w:pPr>
              <w:rPr>
                <w:color w:val="002060"/>
                <w:lang w:val="sr-Cyrl-RS"/>
              </w:rPr>
            </w:pPr>
          </w:p>
          <w:p w14:paraId="62B0805E" w14:textId="77777777" w:rsidR="008633AD" w:rsidRPr="00236C25" w:rsidRDefault="008633AD" w:rsidP="008125AB">
            <w:pPr>
              <w:rPr>
                <w:color w:val="002060"/>
                <w:lang w:val="sr-Cyrl-RS"/>
              </w:rPr>
            </w:pPr>
          </w:p>
        </w:tc>
        <w:tc>
          <w:tcPr>
            <w:tcW w:w="3345" w:type="dxa"/>
            <w:vAlign w:val="center"/>
          </w:tcPr>
          <w:p w14:paraId="28399095" w14:textId="25ECED1F"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440183">
              <w:rPr>
                <w:iCs/>
                <w:color w:val="002060"/>
                <w:lang w:val="sr-Cyrl-RS"/>
              </w:rPr>
              <w:t>−</w:t>
            </w:r>
            <w:r w:rsidRPr="00236C25">
              <w:rPr>
                <w:iCs/>
                <w:color w:val="002060"/>
                <w:lang w:val="sr-Cyrl-RS"/>
              </w:rPr>
              <w:t xml:space="preserve"> исправка, 108/2013, 142/2014, 68/2015 </w:t>
            </w:r>
            <w:r w:rsidR="0044018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36C7653" w14:textId="77777777" w:rsidR="008633AD" w:rsidRPr="00236C25" w:rsidRDefault="008633AD" w:rsidP="008125AB">
            <w:pPr>
              <w:rPr>
                <w:color w:val="002060"/>
                <w:lang w:val="sr-Cyrl-RS"/>
              </w:rPr>
            </w:pPr>
          </w:p>
        </w:tc>
        <w:tc>
          <w:tcPr>
            <w:tcW w:w="2225" w:type="dxa"/>
            <w:shd w:val="clear" w:color="auto" w:fill="FFFFFF" w:themeFill="background1"/>
            <w:vAlign w:val="center"/>
          </w:tcPr>
          <w:p w14:paraId="330431F5" w14:textId="77777777" w:rsidR="008633AD" w:rsidRPr="00236C25" w:rsidRDefault="008633AD" w:rsidP="008125AB">
            <w:pPr>
              <w:jc w:val="center"/>
              <w:rPr>
                <w:b/>
                <w:color w:val="002060"/>
                <w:lang w:val="sr-Cyrl-RS"/>
              </w:rPr>
            </w:pPr>
            <w:r w:rsidRPr="00236C25">
              <w:rPr>
                <w:b/>
                <w:color w:val="002060"/>
                <w:lang w:val="sr-Cyrl-RS"/>
              </w:rPr>
              <w:t>Збирно:</w:t>
            </w:r>
          </w:p>
          <w:p w14:paraId="42FD5BBF" w14:textId="0E9CC10D" w:rsidR="008633AD" w:rsidRPr="00236C25" w:rsidRDefault="008633AD" w:rsidP="008125AB">
            <w:pPr>
              <w:jc w:val="center"/>
              <w:rPr>
                <w:color w:val="002060"/>
                <w:lang w:val="sr-Cyrl-RS"/>
              </w:rPr>
            </w:pPr>
            <w:r w:rsidRPr="00236C25">
              <w:rPr>
                <w:color w:val="002060"/>
                <w:lang w:val="sr-Cyrl-RS"/>
              </w:rPr>
              <w:t>4 циклуса</w:t>
            </w:r>
          </w:p>
          <w:p w14:paraId="0CB57CC4" w14:textId="2EA6DAF4" w:rsidR="008633AD" w:rsidRPr="00236C25" w:rsidRDefault="008633AD" w:rsidP="008125AB">
            <w:pPr>
              <w:jc w:val="center"/>
              <w:rPr>
                <w:color w:val="002060"/>
                <w:lang w:val="sr-Cyrl-RS"/>
              </w:rPr>
            </w:pPr>
            <w:r w:rsidRPr="00236C25">
              <w:rPr>
                <w:color w:val="002060"/>
                <w:lang w:val="sr-Cyrl-RS"/>
              </w:rPr>
              <w:t>446 полазника</w:t>
            </w:r>
          </w:p>
          <w:p w14:paraId="29801E88" w14:textId="77777777" w:rsidR="008633AD" w:rsidRPr="00236C25" w:rsidRDefault="008633AD" w:rsidP="008125AB">
            <w:pPr>
              <w:spacing w:line="259" w:lineRule="auto"/>
              <w:jc w:val="center"/>
              <w:rPr>
                <w:b/>
                <w:color w:val="002060"/>
                <w:lang w:val="sr-Cyrl-RS"/>
              </w:rPr>
            </w:pPr>
          </w:p>
          <w:p w14:paraId="7DC3AE29" w14:textId="77777777" w:rsidR="008633AD" w:rsidRPr="00236C25" w:rsidRDefault="008633AD" w:rsidP="008125AB">
            <w:pPr>
              <w:jc w:val="center"/>
              <w:rPr>
                <w:color w:val="002060"/>
                <w:lang w:val="sr-Cyrl-RS"/>
              </w:rPr>
            </w:pPr>
          </w:p>
          <w:p w14:paraId="56FD5E0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510CBADC" w14:textId="77777777" w:rsidR="008633AD" w:rsidRPr="00236C25" w:rsidRDefault="008633AD" w:rsidP="008125AB">
            <w:pPr>
              <w:jc w:val="center"/>
              <w:rPr>
                <w:color w:val="002060"/>
                <w:lang w:val="sr-Cyrl-RS"/>
              </w:rPr>
            </w:pPr>
            <w:r w:rsidRPr="00236C25">
              <w:rPr>
                <w:color w:val="002060"/>
                <w:lang w:val="sr-Cyrl-RS"/>
              </w:rPr>
              <w:t>3 циклуса</w:t>
            </w:r>
          </w:p>
          <w:p w14:paraId="706969FA" w14:textId="77777777" w:rsidR="008633AD" w:rsidRPr="00236C25" w:rsidRDefault="008633AD" w:rsidP="008125AB">
            <w:pPr>
              <w:jc w:val="center"/>
              <w:rPr>
                <w:color w:val="002060"/>
                <w:lang w:val="sr-Cyrl-RS"/>
              </w:rPr>
            </w:pPr>
            <w:r w:rsidRPr="00236C25">
              <w:rPr>
                <w:color w:val="002060"/>
                <w:lang w:val="sr-Cyrl-RS"/>
              </w:rPr>
              <w:t>226 полазника</w:t>
            </w:r>
          </w:p>
          <w:p w14:paraId="171396C8" w14:textId="77777777" w:rsidR="008633AD" w:rsidRPr="00236C25" w:rsidRDefault="008633AD" w:rsidP="008125AB">
            <w:pPr>
              <w:jc w:val="center"/>
              <w:rPr>
                <w:color w:val="002060"/>
                <w:lang w:val="sr-Cyrl-RS"/>
              </w:rPr>
            </w:pPr>
          </w:p>
          <w:p w14:paraId="658C2CFA" w14:textId="77777777" w:rsidR="008633AD" w:rsidRPr="003D7808" w:rsidRDefault="008633AD" w:rsidP="008125AB">
            <w:pPr>
              <w:jc w:val="center"/>
              <w:rPr>
                <w:b/>
                <w:color w:val="002060"/>
                <w:lang w:val="sr-Cyrl-RS"/>
              </w:rPr>
            </w:pPr>
            <w:r w:rsidRPr="003D7808">
              <w:rPr>
                <w:b/>
                <w:color w:val="002060"/>
                <w:lang w:val="sr-Cyrl-RS"/>
              </w:rPr>
              <w:t>2020.</w:t>
            </w:r>
          </w:p>
          <w:p w14:paraId="4DA6671C" w14:textId="77777777" w:rsidR="008633AD" w:rsidRPr="00236C25" w:rsidRDefault="008633AD" w:rsidP="008125AB">
            <w:pPr>
              <w:jc w:val="center"/>
              <w:rPr>
                <w:color w:val="002060"/>
                <w:lang w:val="sr-Cyrl-RS"/>
              </w:rPr>
            </w:pPr>
            <w:r w:rsidRPr="00236C25">
              <w:rPr>
                <w:color w:val="002060"/>
                <w:lang w:val="sr-Cyrl-RS"/>
              </w:rPr>
              <w:t xml:space="preserve">1 цилкус </w:t>
            </w:r>
          </w:p>
          <w:p w14:paraId="03CE736B" w14:textId="77777777" w:rsidR="008633AD" w:rsidRPr="00236C25" w:rsidRDefault="008633AD" w:rsidP="008125AB">
            <w:pPr>
              <w:jc w:val="center"/>
              <w:rPr>
                <w:color w:val="002060"/>
                <w:lang w:val="sr-Cyrl-RS"/>
              </w:rPr>
            </w:pPr>
            <w:r w:rsidRPr="00236C25">
              <w:rPr>
                <w:color w:val="002060"/>
                <w:lang w:val="sr-Cyrl-RS"/>
              </w:rPr>
              <w:t>220 полазника</w:t>
            </w:r>
          </w:p>
        </w:tc>
        <w:tc>
          <w:tcPr>
            <w:tcW w:w="1743" w:type="dxa"/>
            <w:vAlign w:val="center"/>
          </w:tcPr>
          <w:p w14:paraId="222E85F9" w14:textId="77777777" w:rsidR="008633AD" w:rsidRPr="00236C25" w:rsidRDefault="008633AD" w:rsidP="008125AB">
            <w:pPr>
              <w:jc w:val="center"/>
              <w:rPr>
                <w:color w:val="002060"/>
                <w:lang w:val="sr-Cyrl-RS"/>
              </w:rPr>
            </w:pPr>
            <w:r w:rsidRPr="00236C25">
              <w:rPr>
                <w:color w:val="002060"/>
                <w:lang w:val="sr-Cyrl-RS"/>
              </w:rPr>
              <w:t>Наставак са реализацијом обука</w:t>
            </w:r>
          </w:p>
        </w:tc>
      </w:tr>
      <w:tr w:rsidR="00440183" w:rsidRPr="00236C25" w14:paraId="310D49B2" w14:textId="77777777" w:rsidTr="00440183">
        <w:trPr>
          <w:trHeight w:val="2826"/>
          <w:jc w:val="center"/>
        </w:trPr>
        <w:tc>
          <w:tcPr>
            <w:tcW w:w="535" w:type="dxa"/>
            <w:shd w:val="clear" w:color="auto" w:fill="D9D9D9" w:themeFill="background1" w:themeFillShade="D9"/>
            <w:vAlign w:val="center"/>
          </w:tcPr>
          <w:p w14:paraId="4AEE8C01" w14:textId="65D10475" w:rsidR="00440183" w:rsidRPr="00236C25" w:rsidRDefault="00440183" w:rsidP="008125AB">
            <w:pPr>
              <w:jc w:val="center"/>
              <w:rPr>
                <w:color w:val="002060"/>
                <w:lang w:val="sr-Cyrl-RS"/>
              </w:rPr>
            </w:pPr>
            <w:r>
              <w:rPr>
                <w:color w:val="002060"/>
                <w:lang w:val="sr-Cyrl-RS"/>
              </w:rPr>
              <w:lastRenderedPageBreak/>
              <w:t>10.</w:t>
            </w:r>
          </w:p>
        </w:tc>
        <w:tc>
          <w:tcPr>
            <w:tcW w:w="2408" w:type="dxa"/>
            <w:vAlign w:val="center"/>
          </w:tcPr>
          <w:p w14:paraId="3C7DD0BD" w14:textId="1EA4F1B2" w:rsidR="00440183" w:rsidRPr="00236C25" w:rsidRDefault="00440183" w:rsidP="008125AB">
            <w:pPr>
              <w:rPr>
                <w:color w:val="002060"/>
                <w:lang w:val="sr-Cyrl-RS"/>
              </w:rPr>
            </w:pPr>
            <w:r>
              <w:rPr>
                <w:color w:val="002060"/>
                <w:lang w:val="sr-Cyrl-RS"/>
              </w:rPr>
              <w:t>Сагледавање квалитета финансијског управљања и контроле код корисника јавних средстава</w:t>
            </w:r>
          </w:p>
        </w:tc>
        <w:tc>
          <w:tcPr>
            <w:tcW w:w="3345" w:type="dxa"/>
            <w:vAlign w:val="center"/>
          </w:tcPr>
          <w:p w14:paraId="758CCA0F" w14:textId="77777777" w:rsidR="00440183" w:rsidRPr="00236C25" w:rsidRDefault="00440183" w:rsidP="00440183">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1BDBC59" w14:textId="77777777" w:rsidR="00440183" w:rsidRPr="00236C25" w:rsidRDefault="00440183" w:rsidP="008125AB">
            <w:pPr>
              <w:shd w:val="clear" w:color="auto" w:fill="FFFFFF" w:themeFill="background1"/>
              <w:rPr>
                <w:iCs/>
                <w:color w:val="002060"/>
                <w:lang w:val="sr-Cyrl-RS"/>
              </w:rPr>
            </w:pPr>
          </w:p>
        </w:tc>
        <w:tc>
          <w:tcPr>
            <w:tcW w:w="2225" w:type="dxa"/>
            <w:shd w:val="clear" w:color="auto" w:fill="FFFFFF" w:themeFill="background1"/>
            <w:vAlign w:val="center"/>
          </w:tcPr>
          <w:p w14:paraId="26EF8C6F" w14:textId="2177C64D" w:rsidR="00440183" w:rsidRPr="00440183" w:rsidRDefault="00440183" w:rsidP="008125AB">
            <w:pPr>
              <w:jc w:val="center"/>
              <w:rPr>
                <w:color w:val="002060"/>
                <w:lang w:val="sr-Cyrl-RS"/>
              </w:rPr>
            </w:pPr>
            <w:r w:rsidRPr="00440183">
              <w:rPr>
                <w:color w:val="002060"/>
                <w:lang w:val="sr-Cyrl-RS"/>
              </w:rPr>
              <w:t xml:space="preserve">У првој половини 2021. године завршена су прва два самостална сагледавања </w:t>
            </w:r>
            <w:r>
              <w:rPr>
                <w:color w:val="002060"/>
                <w:lang w:val="sr-Cyrl-RS"/>
              </w:rPr>
              <w:t>квалитета ФУК код КЈС које је ЦЈХ започела у 2020. години</w:t>
            </w:r>
          </w:p>
        </w:tc>
        <w:tc>
          <w:tcPr>
            <w:tcW w:w="1743" w:type="dxa"/>
            <w:vAlign w:val="center"/>
          </w:tcPr>
          <w:p w14:paraId="4EEB3998" w14:textId="77777777" w:rsidR="00440183" w:rsidRPr="00236C25" w:rsidRDefault="00440183" w:rsidP="008125AB">
            <w:pPr>
              <w:jc w:val="center"/>
              <w:rPr>
                <w:color w:val="002060"/>
                <w:lang w:val="sr-Cyrl-RS"/>
              </w:rPr>
            </w:pPr>
          </w:p>
        </w:tc>
      </w:tr>
    </w:tbl>
    <w:p w14:paraId="5378A47A"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p w14:paraId="5AB4F351" w14:textId="0EF81847" w:rsidR="00336D12" w:rsidRPr="00A16A70" w:rsidRDefault="00907DFA" w:rsidP="00336D12">
      <w:pPr>
        <w:spacing w:after="0" w:line="240" w:lineRule="auto"/>
        <w:ind w:firstLine="720"/>
        <w:jc w:val="both"/>
        <w:rPr>
          <w:color w:val="002060"/>
          <w:lang w:val="sr-Cyrl-RS"/>
        </w:rPr>
      </w:pPr>
      <w:r w:rsidRPr="00236C25">
        <w:rPr>
          <w:color w:val="002060"/>
          <w:lang w:val="sr-Cyrl-RS"/>
        </w:rPr>
        <w:t xml:space="preserve"> </w:t>
      </w:r>
      <w:r w:rsidR="00890807" w:rsidRPr="00236C25">
        <w:rPr>
          <w:rFonts w:eastAsia="Times New Roman"/>
          <w:b/>
          <w:bCs/>
          <w:i/>
          <w:color w:val="7030A0"/>
          <w:sz w:val="28"/>
          <w:szCs w:val="28"/>
          <w:lang w:val="sr-Cyrl-RS" w:eastAsia="sr-Latn-CS"/>
        </w:rPr>
        <w:t>Сектор за управљање средствима Европске уније.</w:t>
      </w:r>
      <w:r w:rsidR="00890807" w:rsidRPr="00236C25">
        <w:rPr>
          <w:color w:val="002060"/>
          <w:lang w:val="sr-Cyrl-RS"/>
        </w:rPr>
        <w:t xml:space="preserve"> </w:t>
      </w:r>
      <w:r w:rsidR="00336D12" w:rsidRPr="008E4657">
        <w:rPr>
          <w:color w:val="002060"/>
          <w:lang w:val="sr-Cyrl-RS"/>
        </w:rPr>
        <w:t>Доношењем Одлуке Европске комисије (ЕК) C(2014) 1722 о преносу права за управљање ИПА компонентом I – Помоћ у транзицији и изградња институција Инструмента за претприступну помоћ (ИПА) на Републику Србију, од 20. марта  2014. године, Европска комисија је пренела права и обавезе за управљање програмима претприступне помоћи Европске уније (ЕУ) у оквиру ИПА компоненте I на акредитована одговорна лица и тела у Републици Србији.</w:t>
      </w:r>
      <w:r w:rsidR="00336D12">
        <w:rPr>
          <w:color w:val="002060"/>
          <w:lang w:val="sr-Cyrl-RS"/>
        </w:rPr>
        <w:t xml:space="preserve"> </w:t>
      </w:r>
      <w:r w:rsidR="00336D12" w:rsidRPr="00A859EA">
        <w:rPr>
          <w:color w:val="002060"/>
          <w:lang w:val="sr-Cyrl-RS"/>
        </w:rPr>
        <w:t>Програм кој</w:t>
      </w:r>
      <w:r w:rsidR="00336D12">
        <w:rPr>
          <w:color w:val="002060"/>
          <w:lang w:val="sr-Cyrl-RS"/>
        </w:rPr>
        <w:t>и</w:t>
      </w:r>
      <w:r w:rsidR="00336D12" w:rsidRPr="00A859EA">
        <w:rPr>
          <w:color w:val="002060"/>
          <w:lang w:val="sr-Cyrl-RS"/>
        </w:rPr>
        <w:t xml:space="preserve"> Република Србија спроводи у оквиру  инструмента за претприступну помоћ (ИПА I) је национални програм ТАИБ 2013.</w:t>
      </w:r>
      <w:r w:rsidR="00336D12" w:rsidRPr="00A16A70" w:rsidDel="00A16A70">
        <w:rPr>
          <w:color w:val="002060"/>
          <w:lang w:val="sr-Cyrl-RS"/>
        </w:rPr>
        <w:t xml:space="preserve"> </w:t>
      </w:r>
    </w:p>
    <w:p w14:paraId="6AE74F94" w14:textId="7202504B" w:rsidR="00336D12" w:rsidRPr="003C6254" w:rsidRDefault="00336D12" w:rsidP="00336D12">
      <w:pPr>
        <w:widowControl w:val="0"/>
        <w:autoSpaceDE w:val="0"/>
        <w:autoSpaceDN w:val="0"/>
        <w:adjustRightInd w:val="0"/>
        <w:spacing w:after="0" w:line="240" w:lineRule="auto"/>
        <w:ind w:firstLine="567"/>
        <w:jc w:val="both"/>
        <w:rPr>
          <w:color w:val="002060"/>
          <w:lang w:val="sr-Cyrl-RS"/>
        </w:rPr>
      </w:pPr>
      <w:r w:rsidRPr="003C6254">
        <w:rPr>
          <w:color w:val="002060"/>
          <w:lang w:val="sr-Cyrl-RS"/>
        </w:rPr>
        <w:t xml:space="preserve">Република Србија је потврдила </w:t>
      </w:r>
      <w:hyperlink r:id="rId75" w:history="1">
        <w:r w:rsidRPr="00C64530">
          <w:rPr>
            <w:rStyle w:val="Hyperlink"/>
            <w:color w:val="002060"/>
            <w:u w:val="none"/>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w:t>
        </w:r>
      </w:hyperlink>
      <w:r w:rsidRPr="00C64530">
        <w:rPr>
          <w:color w:val="002060"/>
          <w:lang w:val="sr-Cyrl-RS"/>
        </w:rPr>
        <w:t xml:space="preserve"> </w:t>
      </w:r>
      <w:r w:rsidRPr="003C6254">
        <w:rPr>
          <w:color w:val="002060"/>
          <w:lang w:val="sr-Cyrl-RS"/>
        </w:rPr>
        <w:t xml:space="preserve">(„Службени гласник РС – Међународни уговори”, бр. 19/14). На овај начин, преузела је обавезу да успостави одговарајуће структуре за управљање програмима претприступне помоћи Европске уније у оквиру инструмента за претприступну помоћ (ИПА II). </w:t>
      </w:r>
    </w:p>
    <w:p w14:paraId="3E628B77" w14:textId="58175789" w:rsidR="00C50A6C" w:rsidRDefault="00336D12" w:rsidP="00C50A6C">
      <w:pPr>
        <w:spacing w:after="0" w:line="240" w:lineRule="auto"/>
        <w:ind w:firstLine="720"/>
        <w:jc w:val="both"/>
        <w:rPr>
          <w:color w:val="002060"/>
          <w:lang w:val="sr-Cyrl-RS"/>
        </w:rPr>
      </w:pPr>
      <w:r w:rsidRPr="003C6254">
        <w:rPr>
          <w:color w:val="002060"/>
          <w:lang w:val="sr-Cyrl-RS"/>
        </w:rPr>
        <w:t>У циљу испуњења наведене обавезе</w:t>
      </w:r>
      <w:r>
        <w:rPr>
          <w:color w:val="002060"/>
          <w:lang w:val="sr-Cyrl-RS"/>
        </w:rPr>
        <w:t>,</w:t>
      </w:r>
      <w:r w:rsidRPr="003C6254">
        <w:rPr>
          <w:color w:val="002060"/>
          <w:lang w:val="sr-Cyrl-RS"/>
        </w:rPr>
        <w:t xml:space="preserve"> Влада је донела </w:t>
      </w:r>
      <w:hyperlink r:id="rId76" w:history="1">
        <w:r w:rsidRPr="00C64530">
          <w:rPr>
            <w:rStyle w:val="Hyperlink"/>
            <w:color w:val="002060"/>
            <w:u w:val="none"/>
            <w:lang w:val="sr-Cyrl-RS"/>
          </w:rPr>
          <w:t>Уредбу о управљању програмима претприступне помоћи Европске уније у оквиру инструмента за претприступну помоћ (ИПА II) за период 2014−2020. године</w:t>
        </w:r>
      </w:hyperlink>
      <w:r w:rsidRPr="00C64530">
        <w:rPr>
          <w:color w:val="002060"/>
          <w:lang w:val="sr-Cyrl-RS"/>
        </w:rPr>
        <w:t xml:space="preserve"> </w:t>
      </w:r>
      <w:r w:rsidRPr="003C6254">
        <w:rPr>
          <w:color w:val="002060"/>
          <w:lang w:val="sr-Cyrl-RS"/>
        </w:rPr>
        <w:t>(„Службени гласник РС”, бр. 10/19) којом се ближе уређују начин управљања програмима претприступне помоћи Европске уније (ЕУ) у Републици Србији који се финансирају из инструмента за претприступну помоћ (ИПА II) за период 2014</w:t>
      </w:r>
      <w:r>
        <w:rPr>
          <w:color w:val="002060"/>
          <w:lang w:val="sr-Cyrl-RS"/>
        </w:rPr>
        <w:t>−</w:t>
      </w:r>
      <w:r w:rsidRPr="003C6254">
        <w:rPr>
          <w:color w:val="002060"/>
          <w:lang w:val="sr-Cyrl-RS"/>
        </w:rPr>
        <w:t>2020. године, одговорна лица и тела, као и начин на који се уређују њихови међусобни односи, а у вези са припремом, координацијом, спровођењем, праћењем, вредновањем и извештавањем о спровођењу програма који се финансирају из ИПА II у случају када Европска комисија поверава послове спровођења буџета за одређене програме Републици Србији. Програми које Република Србија спроводи у оквиру  инструмента за претприступну помоћ (ИПА II) су:</w:t>
      </w:r>
    </w:p>
    <w:p w14:paraId="0BDC2E67"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Национални акциони програми (2014−2020);</w:t>
      </w:r>
    </w:p>
    <w:p w14:paraId="48664814"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Програми прекограничне сарадње (програми са Босном и Херцеговином, са Црном Гором и са Северном Македонијом);</w:t>
      </w:r>
    </w:p>
    <w:p w14:paraId="553FD8D2" w14:textId="41AD7BCF" w:rsidR="00336D12"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ИПАРД програм.</w:t>
      </w:r>
    </w:p>
    <w:p w14:paraId="0D6DDF0A" w14:textId="77777777" w:rsidR="00336D12" w:rsidRDefault="00336D12" w:rsidP="00336D12">
      <w:pPr>
        <w:spacing w:after="0" w:line="240" w:lineRule="auto"/>
        <w:ind w:left="142"/>
        <w:jc w:val="both"/>
        <w:rPr>
          <w:color w:val="002060"/>
          <w:lang w:val="sr-Cyrl-RS"/>
        </w:rPr>
      </w:pPr>
    </w:p>
    <w:p w14:paraId="4B122F37" w14:textId="77777777" w:rsidR="00336D12" w:rsidRDefault="00336D12" w:rsidP="00336D12">
      <w:pPr>
        <w:spacing w:after="0" w:line="240" w:lineRule="auto"/>
        <w:ind w:firstLine="720"/>
        <w:jc w:val="both"/>
        <w:rPr>
          <w:color w:val="002060"/>
          <w:lang w:val="sr-Cyrl-RS"/>
        </w:rPr>
      </w:pPr>
      <w:r w:rsidRPr="00A16A70">
        <w:rPr>
          <w:color w:val="002060"/>
          <w:lang w:val="sr-Cyrl-RS"/>
        </w:rPr>
        <w:t>Сектор за управљање средствима Европске уније</w:t>
      </w:r>
      <w:r w:rsidRPr="00A859EA">
        <w:rPr>
          <w:color w:val="002060"/>
          <w:lang w:val="sr-Cyrl-RS"/>
        </w:rPr>
        <w:t xml:space="preserve"> </w:t>
      </w:r>
      <w:r w:rsidRPr="00A16A70">
        <w:rPr>
          <w:color w:val="002060"/>
          <w:lang w:val="sr-Cyrl-RS"/>
        </w:rPr>
        <w:t xml:space="preserve">обавља послове финансијског </w:t>
      </w:r>
      <w:r w:rsidRPr="00A859EA">
        <w:rPr>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Pr="00A16A70">
        <w:rPr>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13AA2DBF" w14:textId="77777777" w:rsidR="00336D12" w:rsidRPr="00A859EA" w:rsidRDefault="00336D12" w:rsidP="00336D12">
      <w:pPr>
        <w:spacing w:after="0" w:line="240" w:lineRule="auto"/>
        <w:ind w:firstLine="720"/>
        <w:jc w:val="both"/>
        <w:rPr>
          <w:color w:val="002060"/>
          <w:lang w:val="en-GB"/>
        </w:rPr>
      </w:pPr>
      <w:r>
        <w:rPr>
          <w:color w:val="002060"/>
          <w:lang w:val="sr-Cyrl-RS"/>
        </w:rPr>
        <w:t xml:space="preserve">Након подношења </w:t>
      </w:r>
      <w:r w:rsidRPr="00D21709">
        <w:rPr>
          <w:color w:val="002060"/>
          <w:lang w:val="sr-Cyrl-RS"/>
        </w:rPr>
        <w:t>Захтев</w:t>
      </w:r>
      <w:r>
        <w:rPr>
          <w:color w:val="002060"/>
          <w:lang w:val="sr-Cyrl-RS"/>
        </w:rPr>
        <w:t>а</w:t>
      </w:r>
      <w:r w:rsidRPr="00D21709">
        <w:rPr>
          <w:color w:val="002060"/>
          <w:lang w:val="sr-Cyrl-RS"/>
        </w:rPr>
        <w:t xml:space="preserve"> за поверавање задатака за извршење буџета за спровођење другог дела Националног Акционог Програма ИПА за 2020. годину Европској комисији у </w:t>
      </w:r>
      <w:r w:rsidRPr="00D21709">
        <w:rPr>
          <w:color w:val="002060"/>
          <w:lang w:val="sr-Cyrl-RS"/>
        </w:rPr>
        <w:lastRenderedPageBreak/>
        <w:t>јулу 2020. године</w:t>
      </w:r>
      <w:r>
        <w:rPr>
          <w:color w:val="002060"/>
          <w:lang w:val="sr-Cyrl-RS"/>
        </w:rPr>
        <w:t>, 23. априла 2021. године потписан је</w:t>
      </w:r>
      <w:r w:rsidRPr="00DF55A7">
        <w:rPr>
          <w:color w:val="002060"/>
          <w:lang w:val="sr-Cyrl-RS"/>
        </w:rPr>
        <w:t xml:space="preserve"> </w:t>
      </w:r>
      <w:r>
        <w:rPr>
          <w:color w:val="002060"/>
          <w:lang w:val="sr-Cyrl-RS"/>
        </w:rPr>
        <w:t>Финансијски споразум за ИПА 2020-други део</w:t>
      </w:r>
      <w:r>
        <w:rPr>
          <w:color w:val="002060"/>
          <w:lang w:val="en-GB"/>
        </w:rPr>
        <w:t xml:space="preserve">. </w:t>
      </w:r>
      <w:r w:rsidRPr="00D21709">
        <w:rPr>
          <w:color w:val="002060"/>
          <w:lang w:val="sr-Cyrl-RS"/>
        </w:rPr>
        <w:t>У току је измена Билатералних споразума</w:t>
      </w:r>
      <w:r>
        <w:rPr>
          <w:color w:val="002060"/>
          <w:lang w:val="sr-Cyrl-RS"/>
        </w:rPr>
        <w:t xml:space="preserve"> и програмских процедура</w:t>
      </w:r>
      <w:r w:rsidRPr="00D21709">
        <w:rPr>
          <w:color w:val="002060"/>
          <w:lang w:val="sr-Cyrl-RS"/>
        </w:rPr>
        <w:t xml:space="preserve"> за спровођење  програма</w:t>
      </w:r>
      <w:r>
        <w:rPr>
          <w:color w:val="002060"/>
          <w:lang w:val="sr-Cyrl-RS"/>
        </w:rPr>
        <w:t xml:space="preserve"> прекограничне сарадње</w:t>
      </w:r>
      <w:r w:rsidRPr="00D21709">
        <w:rPr>
          <w:color w:val="002060"/>
          <w:lang w:val="sr-Cyrl-RS"/>
        </w:rPr>
        <w:t>.</w:t>
      </w:r>
    </w:p>
    <w:p w14:paraId="02A9A6EC" w14:textId="68A53D3F" w:rsidR="00336D12" w:rsidRPr="00A16A70" w:rsidRDefault="00336D12" w:rsidP="00336D12">
      <w:pPr>
        <w:spacing w:after="0" w:line="240" w:lineRule="auto"/>
        <w:ind w:firstLine="720"/>
        <w:jc w:val="both"/>
        <w:rPr>
          <w:color w:val="002060"/>
          <w:lang w:val="sr-Cyrl-RS"/>
        </w:rPr>
      </w:pPr>
      <w:r>
        <w:rPr>
          <w:color w:val="002060"/>
          <w:lang w:val="sr-Cyrl-RS"/>
        </w:rPr>
        <w:t xml:space="preserve">С обзиром да 1. јануара 2021. године почиње нова финансијска перспектива (2021−2027), у оквиру које ће се потписати нови </w:t>
      </w:r>
      <w:r w:rsidRPr="003F469E">
        <w:rPr>
          <w:color w:val="002060"/>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III)</w:t>
      </w:r>
      <w:r>
        <w:rPr>
          <w:color w:val="002060"/>
          <w:lang w:val="sr-Cyrl-RS"/>
        </w:rPr>
        <w:t>, сектор ће интензивно радити на припреми регулаторног оквира, а у складу са тим покренути и измене/припрему нових оперативних процедура</w:t>
      </w:r>
    </w:p>
    <w:p w14:paraId="4175577E" w14:textId="262B7B72" w:rsidR="00336D12" w:rsidRDefault="00336D12" w:rsidP="00336D12">
      <w:pPr>
        <w:spacing w:after="0" w:line="240" w:lineRule="auto"/>
        <w:ind w:firstLine="720"/>
        <w:jc w:val="both"/>
        <w:rPr>
          <w:color w:val="002060"/>
          <w:lang w:val="sr-Cyrl-RS"/>
        </w:rPr>
      </w:pPr>
      <w:r w:rsidRPr="00A800D8">
        <w:rPr>
          <w:color w:val="002060"/>
          <w:lang w:val="sr-Cyrl-RS"/>
        </w:rPr>
        <w:t xml:space="preserve">Процес поверавања извршења буџета за спровођење ИПАРД програма финализован је потписивањем </w:t>
      </w:r>
      <w:r>
        <w:rPr>
          <w:color w:val="002060"/>
          <w:lang w:val="sr-Cyrl-RS"/>
        </w:rPr>
        <w:t>Ф</w:t>
      </w:r>
      <w:r w:rsidRPr="00A800D8">
        <w:rPr>
          <w:color w:val="002060"/>
          <w:lang w:val="sr-Cyrl-RS"/>
        </w:rPr>
        <w:t xml:space="preserve">инансијског споразума (за мере М1: инвестиције у физичку имовину пољопривредних газдинстава и М3: инвестиције у физичку имовину која се односе на прераду и маркетинг пољопривредних производа и производа рибарства) између Европске комисије и Републике Србије, који је ступио на снагу 12. јуна 2018. године. </w:t>
      </w:r>
      <w:r>
        <w:rPr>
          <w:color w:val="002060"/>
          <w:lang w:val="sr-Cyrl-RS"/>
        </w:rPr>
        <w:t>Измен</w:t>
      </w:r>
      <w:r>
        <w:rPr>
          <w:color w:val="002060"/>
          <w:lang w:val="sr-Latn-RS"/>
        </w:rPr>
        <w:t>e</w:t>
      </w:r>
      <w:r>
        <w:rPr>
          <w:color w:val="002060"/>
          <w:lang w:val="sr-Cyrl-RS"/>
        </w:rPr>
        <w:t xml:space="preserve"> Финансијског споразума којим</w:t>
      </w:r>
      <w:r>
        <w:rPr>
          <w:color w:val="002060"/>
          <w:lang w:val="sr-Latn-RS"/>
        </w:rPr>
        <w:t>a</w:t>
      </w:r>
      <w:r>
        <w:rPr>
          <w:color w:val="002060"/>
          <w:lang w:val="sr-Cyrl-RS"/>
        </w:rPr>
        <w:t xml:space="preserve"> се поверава задатак за извршење буџета за мере 7</w:t>
      </w:r>
      <w:r>
        <w:rPr>
          <w:color w:val="002060"/>
          <w:lang w:val="sr-Latn-RS"/>
        </w:rPr>
        <w:t xml:space="preserve"> (</w:t>
      </w:r>
      <w:r>
        <w:rPr>
          <w:color w:val="002060"/>
          <w:lang w:val="sr-Cyrl-RS"/>
        </w:rPr>
        <w:t xml:space="preserve">диверсификација пољопривредних газдинстава и развој пословања) и 9 (техничка помоћ) усвојен је Закључком Владе 19. новембра 2020. године. </w:t>
      </w:r>
      <w:r w:rsidRPr="00A800D8">
        <w:rPr>
          <w:color w:val="002060"/>
          <w:lang w:val="sr-Cyrl-RS"/>
        </w:rPr>
        <w:t>Укупан износ одобрених бесповратних средстава ЕУ за програмски период 2014</w:t>
      </w:r>
      <w:r>
        <w:rPr>
          <w:color w:val="002060"/>
          <w:lang w:val="sr-Cyrl-RS"/>
        </w:rPr>
        <w:t>−</w:t>
      </w:r>
      <w:r w:rsidRPr="00A800D8">
        <w:rPr>
          <w:color w:val="002060"/>
          <w:lang w:val="sr-Cyrl-RS"/>
        </w:rPr>
        <w:t xml:space="preserve">2020 је 175 милиона евра. </w:t>
      </w:r>
    </w:p>
    <w:p w14:paraId="4DAA599D" w14:textId="77777777" w:rsidR="00336D12" w:rsidRPr="00FF7A77" w:rsidRDefault="00336D12" w:rsidP="00336D12">
      <w:pPr>
        <w:spacing w:after="0" w:line="240" w:lineRule="auto"/>
        <w:ind w:firstLine="720"/>
        <w:jc w:val="both"/>
        <w:rPr>
          <w:color w:val="002060"/>
          <w:lang w:val="sr-Cyrl-RS"/>
        </w:rPr>
      </w:pPr>
      <w:r>
        <w:rPr>
          <w:color w:val="002060"/>
          <w:lang w:val="sr-Cyrl-RS"/>
        </w:rPr>
        <w:t>Због измена Финансијског споразума дошло је и до промена оперативних процедура, којима су исте консолидоване за мере 7 и 9.</w:t>
      </w:r>
    </w:p>
    <w:p w14:paraId="1B3CA88A" w14:textId="6D2B8AEB" w:rsidR="00336D12" w:rsidRPr="00A800D8" w:rsidRDefault="00336D12" w:rsidP="00336D12">
      <w:pPr>
        <w:spacing w:after="0" w:line="240" w:lineRule="auto"/>
        <w:ind w:firstLine="720"/>
        <w:jc w:val="both"/>
        <w:rPr>
          <w:color w:val="002060"/>
          <w:lang w:val="sr-Cyrl-RS"/>
        </w:rPr>
      </w:pPr>
      <w:r w:rsidRPr="00480F96">
        <w:rPr>
          <w:color w:val="002060"/>
          <w:lang w:val="sr-Cyrl-RS"/>
        </w:rPr>
        <w:t>Измене Секторског споразума између Владе РС и ЕК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су усвоје</w:t>
      </w:r>
      <w:r>
        <w:rPr>
          <w:color w:val="002060"/>
          <w:lang w:val="sr-Cyrl-RS"/>
        </w:rPr>
        <w:t>н</w:t>
      </w:r>
      <w:r w:rsidRPr="00480F96">
        <w:rPr>
          <w:color w:val="002060"/>
          <w:lang w:val="sr-Cyrl-RS"/>
        </w:rPr>
        <w:t>е Закључком Владе РС 26. новембра 2020.</w:t>
      </w:r>
      <w:r>
        <w:rPr>
          <w:color w:val="002060"/>
          <w:lang w:val="sr-Cyrl-RS"/>
        </w:rPr>
        <w:t xml:space="preserve"> </w:t>
      </w:r>
      <w:r w:rsidRPr="00480F96">
        <w:rPr>
          <w:color w:val="002060"/>
          <w:lang w:val="sr-Cyrl-RS"/>
        </w:rPr>
        <w:t>године.</w:t>
      </w:r>
    </w:p>
    <w:p w14:paraId="011A7B12" w14:textId="10178A01" w:rsidR="00336D12" w:rsidRDefault="00336D12" w:rsidP="00336D12">
      <w:pPr>
        <w:spacing w:after="0" w:line="240" w:lineRule="auto"/>
        <w:ind w:firstLine="720"/>
        <w:jc w:val="both"/>
        <w:rPr>
          <w:color w:val="002060"/>
          <w:lang w:val="sr-Cyrl-RS"/>
        </w:rPr>
      </w:pPr>
      <w:r>
        <w:rPr>
          <w:color w:val="002060"/>
          <w:lang w:val="sr-Cyrl-RS"/>
        </w:rPr>
        <w:t>Решењем Министарства пољопривреде, шумарства и водопривреде од 16. децембра 2020. године,  формирана је</w:t>
      </w:r>
      <w:r w:rsidRPr="00A800D8">
        <w:rPr>
          <w:color w:val="002060"/>
          <w:lang w:val="sr-Cyrl-RS"/>
        </w:rPr>
        <w:t xml:space="preserve"> Радна група</w:t>
      </w:r>
      <w:r w:rsidRPr="00480F96">
        <w:rPr>
          <w:color w:val="002060"/>
          <w:lang w:val="sr-Cyrl-RS"/>
        </w:rPr>
        <w:t xml:space="preserve"> </w:t>
      </w:r>
      <w:r w:rsidRPr="00FD6F5A">
        <w:rPr>
          <w:color w:val="002060"/>
          <w:lang w:val="sr-Cyrl-RS"/>
        </w:rPr>
        <w:t xml:space="preserve"> чији је задатак да припреми текст нацрта Закона о изменама и допунама Закона о пољопривреди и руралном развоју</w:t>
      </w:r>
      <w:r w:rsidRPr="00480F96">
        <w:rPr>
          <w:color w:val="002060"/>
          <w:lang w:val="sr-Cyrl-RS"/>
        </w:rPr>
        <w:t xml:space="preserve">, </w:t>
      </w:r>
      <w:r>
        <w:rPr>
          <w:color w:val="002060"/>
          <w:lang w:val="sr-Cyrl-RS"/>
        </w:rPr>
        <w:t>у циљу веће апсорпције ИПАРД средстава, кроз увођење авансног плаћања, поједностављење пословних процеса и сл. Усвајање Закона о пољопривреди и руралном развоју очекује се у наредном периоду.</w:t>
      </w:r>
    </w:p>
    <w:p w14:paraId="6FF01935" w14:textId="5005E2A0" w:rsidR="00336D12" w:rsidRDefault="00336D12" w:rsidP="00336D12">
      <w:pPr>
        <w:spacing w:after="0" w:line="240" w:lineRule="auto"/>
        <w:ind w:firstLine="720"/>
        <w:jc w:val="both"/>
        <w:rPr>
          <w:color w:val="002060"/>
          <w:lang w:val="sr-Cyrl-RS"/>
        </w:rPr>
      </w:pPr>
      <w:r>
        <w:rPr>
          <w:color w:val="002060"/>
          <w:lang w:val="sr-Cyrl-RS"/>
        </w:rPr>
        <w:t xml:space="preserve">У новембру 2020. године, Генерални директорат за пољопривреду и рурални развој је извршио </w:t>
      </w:r>
      <w:r w:rsidRPr="00480F96">
        <w:rPr>
          <w:color w:val="002060"/>
          <w:lang w:val="sr-Cyrl-RS"/>
        </w:rPr>
        <w:t>„IT“</w:t>
      </w:r>
      <w:r w:rsidRPr="00FF7A77">
        <w:rPr>
          <w:color w:val="002060"/>
          <w:lang w:val="sr-Cyrl-RS"/>
        </w:rPr>
        <w:t xml:space="preserve"> ревизију (ангажована </w:t>
      </w:r>
      <w:r>
        <w:rPr>
          <w:color w:val="002060"/>
          <w:lang w:val="sr-Cyrl-RS"/>
        </w:rPr>
        <w:t>је екстерна ревизорска компанија „</w:t>
      </w:r>
      <w:r w:rsidRPr="00480F96">
        <w:rPr>
          <w:color w:val="002060"/>
          <w:lang w:val="sr-Cyrl-RS"/>
        </w:rPr>
        <w:t>PricewaterhouseCoopers d.o.o.</w:t>
      </w:r>
      <w:r>
        <w:rPr>
          <w:color w:val="002060"/>
          <w:lang w:val="sr-Cyrl-RS"/>
        </w:rPr>
        <w:t>“</w:t>
      </w:r>
      <w:r w:rsidRPr="00FF7A77">
        <w:rPr>
          <w:color w:val="002060"/>
          <w:lang w:val="sr-Cyrl-RS"/>
        </w:rPr>
        <w:t xml:space="preserve"> из Београда).</w:t>
      </w:r>
      <w:r>
        <w:rPr>
          <w:color w:val="002060"/>
          <w:lang w:val="sr-Cyrl-RS"/>
        </w:rPr>
        <w:t xml:space="preserve"> </w:t>
      </w:r>
      <w:r w:rsidRPr="00FF7A77">
        <w:rPr>
          <w:color w:val="002060"/>
          <w:lang w:val="sr-Cyrl-RS"/>
        </w:rPr>
        <w:t>Писмо о затварању</w:t>
      </w:r>
      <w:r>
        <w:rPr>
          <w:color w:val="002060"/>
          <w:lang w:val="sr-Cyrl-RS"/>
        </w:rPr>
        <w:t xml:space="preserve"> са препорукама</w:t>
      </w:r>
      <w:r w:rsidRPr="00FF7A77">
        <w:rPr>
          <w:color w:val="002060"/>
          <w:lang w:val="sr-Cyrl-RS"/>
        </w:rPr>
        <w:t xml:space="preserve"> примљено је у фебруару 2021.</w:t>
      </w:r>
    </w:p>
    <w:p w14:paraId="690404E2" w14:textId="77777777" w:rsidR="00336D12" w:rsidRDefault="00336D12" w:rsidP="00336D12">
      <w:pPr>
        <w:spacing w:after="0" w:line="240" w:lineRule="auto"/>
        <w:ind w:firstLine="720"/>
        <w:jc w:val="both"/>
        <w:rPr>
          <w:color w:val="002060"/>
          <w:lang w:val="sr-Cyrl-RS"/>
        </w:rPr>
      </w:pPr>
      <w:r w:rsidRPr="00480F96">
        <w:rPr>
          <w:color w:val="002060"/>
          <w:lang w:val="sr-Cyrl-RS"/>
        </w:rPr>
        <w:t>У наредном периоду предстоји припрема ИПАРД III програма од стране Управљачког тела са циљем усвајања до краја 2021. године.</w:t>
      </w:r>
      <w:r>
        <w:rPr>
          <w:color w:val="002060"/>
          <w:lang w:val="sr-Cyrl-RS"/>
        </w:rPr>
        <w:t xml:space="preserve"> Први нацрт ИПАРД </w:t>
      </w:r>
      <w:r>
        <w:rPr>
          <w:color w:val="002060"/>
          <w:lang w:val="sr-Latn-RS"/>
        </w:rPr>
        <w:t xml:space="preserve">III </w:t>
      </w:r>
      <w:r>
        <w:rPr>
          <w:color w:val="002060"/>
          <w:lang w:val="sr-Cyrl-RS"/>
        </w:rPr>
        <w:t>програма је достављен у јуну 2021.године Генералном директорату за пољопривреду и рурални развој.</w:t>
      </w:r>
    </w:p>
    <w:p w14:paraId="5A3C366E" w14:textId="0CD3FA8E" w:rsidR="00336D12" w:rsidRPr="00A859EA" w:rsidRDefault="00336D12" w:rsidP="00336D12">
      <w:pPr>
        <w:spacing w:after="0" w:line="240" w:lineRule="auto"/>
        <w:ind w:firstLine="720"/>
        <w:jc w:val="both"/>
        <w:rPr>
          <w:color w:val="002060"/>
          <w:lang w:val="sr-Latn-RS"/>
        </w:rPr>
      </w:pPr>
      <w:r>
        <w:rPr>
          <w:color w:val="002060"/>
          <w:lang w:val="sr-Cyrl-RS"/>
        </w:rPr>
        <w:t xml:space="preserve">Такође, у наредном периоду предстоји и припрема Секторског споразума у оквиру </w:t>
      </w:r>
      <w:r w:rsidRPr="002D7FE6">
        <w:rPr>
          <w:color w:val="002060"/>
          <w:lang w:val="sr-Cyrl-RS"/>
        </w:rPr>
        <w:t>ИПАРД III програма</w:t>
      </w:r>
      <w:r>
        <w:rPr>
          <w:color w:val="002060"/>
          <w:lang w:val="sr-Cyrl-RS"/>
        </w:rPr>
        <w:t xml:space="preserve"> од стране Генералног Директората за пољопривреду и рурални развој. Први нацрт </w:t>
      </w:r>
      <w:r w:rsidRPr="002D7FE6">
        <w:rPr>
          <w:color w:val="002060"/>
          <w:lang w:val="sr-Cyrl-RS"/>
        </w:rPr>
        <w:t>Секторског споразума</w:t>
      </w:r>
      <w:r>
        <w:rPr>
          <w:color w:val="002060"/>
          <w:lang w:val="sr-Cyrl-RS"/>
        </w:rPr>
        <w:t xml:space="preserve"> на коментаре је доста</w:t>
      </w:r>
      <w:r w:rsidR="00157BCA">
        <w:rPr>
          <w:color w:val="002060"/>
          <w:lang w:val="sr-Cyrl-RS"/>
        </w:rPr>
        <w:t>в</w:t>
      </w:r>
      <w:r>
        <w:rPr>
          <w:color w:val="002060"/>
          <w:lang w:val="sr-Cyrl-RS"/>
        </w:rPr>
        <w:t>љен у јулу 2021. године.</w:t>
      </w:r>
    </w:p>
    <w:p w14:paraId="5300FC1E" w14:textId="77777777" w:rsidR="00336D12" w:rsidRDefault="00336D12" w:rsidP="00336D12">
      <w:pPr>
        <w:spacing w:after="0" w:line="240" w:lineRule="auto"/>
        <w:ind w:firstLine="720"/>
        <w:jc w:val="both"/>
        <w:rPr>
          <w:color w:val="002060"/>
          <w:lang w:val="sr-Cyrl-RS"/>
        </w:rPr>
      </w:pPr>
      <w:r>
        <w:rPr>
          <w:color w:val="002060"/>
          <w:lang w:val="sr-Cyrl-RS"/>
        </w:rPr>
        <w:t xml:space="preserve">У оквиру својих надлежности праћења и супервизије система за индиректно спровођење ИПА програма, током 2021. године планирана је реализација </w:t>
      </w:r>
      <w:r w:rsidRPr="00A859EA">
        <w:rPr>
          <w:color w:val="002060"/>
          <w:lang w:val="sr-Cyrl-RS"/>
        </w:rPr>
        <w:t>2</w:t>
      </w:r>
      <w:r>
        <w:rPr>
          <w:color w:val="002060"/>
          <w:lang w:val="sr-Cyrl-RS"/>
        </w:rPr>
        <w:t>7 провера на терену.</w:t>
      </w:r>
    </w:p>
    <w:p w14:paraId="67D4E2CA" w14:textId="7BD40D48" w:rsidR="00336D12" w:rsidRPr="009D6EF8" w:rsidRDefault="00336D12" w:rsidP="00336D12">
      <w:pPr>
        <w:spacing w:after="0" w:line="240" w:lineRule="auto"/>
        <w:ind w:firstLine="720"/>
        <w:jc w:val="both"/>
        <w:rPr>
          <w:color w:val="002060"/>
          <w:lang w:val="sr-Cyrl-RS"/>
        </w:rPr>
      </w:pPr>
      <w:r w:rsidRPr="00186636">
        <w:rPr>
          <w:color w:val="002060"/>
          <w:lang w:val="sr-Cyrl-RS"/>
        </w:rPr>
        <w:t>Такође, у оквиру надлежности Одељења за национални фонд за управљање средствима претприступне помоћи ЕУ током 2021. године биће спроведено 8 сертификационих провера на терену које ће обухватити контролу извршених плаћања и препознатих трошкова у оквиру Националних акционих програма и ИПАРД програма. Од планираних 8, до краја јуна 2021. године спроведен</w:t>
      </w:r>
      <w:r w:rsidR="00754870">
        <w:rPr>
          <w:color w:val="002060"/>
          <w:lang w:val="sr-Cyrl-RS"/>
        </w:rPr>
        <w:t>е су</w:t>
      </w:r>
      <w:r w:rsidRPr="00186636">
        <w:rPr>
          <w:color w:val="002060"/>
          <w:lang w:val="sr-Cyrl-RS"/>
        </w:rPr>
        <w:t xml:space="preserve"> 4 сертификацион</w:t>
      </w:r>
      <w:r w:rsidR="00754870">
        <w:rPr>
          <w:color w:val="002060"/>
          <w:lang w:val="sr-Cyrl-RS"/>
        </w:rPr>
        <w:t>е</w:t>
      </w:r>
      <w:r w:rsidRPr="00186636">
        <w:rPr>
          <w:color w:val="002060"/>
          <w:lang w:val="sr-Cyrl-RS"/>
        </w:rPr>
        <w:t xml:space="preserve"> провер</w:t>
      </w:r>
      <w:r w:rsidR="00754870">
        <w:rPr>
          <w:color w:val="002060"/>
          <w:lang w:val="sr-Cyrl-RS"/>
        </w:rPr>
        <w:t>е</w:t>
      </w:r>
      <w:r w:rsidRPr="00186636">
        <w:rPr>
          <w:color w:val="002060"/>
          <w:lang w:val="sr-Cyrl-RS"/>
        </w:rPr>
        <w:t xml:space="preserve"> на терену.</w:t>
      </w:r>
    </w:p>
    <w:p w14:paraId="08FC64EC" w14:textId="77777777" w:rsidR="00336D12" w:rsidRDefault="00336D12" w:rsidP="00890807">
      <w:pPr>
        <w:spacing w:after="0" w:line="240" w:lineRule="auto"/>
        <w:jc w:val="both"/>
        <w:rPr>
          <w:color w:val="002060"/>
          <w:lang w:val="sr-Cyrl-RS"/>
        </w:rPr>
      </w:pPr>
    </w:p>
    <w:p w14:paraId="1CD36884" w14:textId="77777777" w:rsidR="00336D12" w:rsidRDefault="00336D12" w:rsidP="00890807">
      <w:pPr>
        <w:spacing w:after="0" w:line="240" w:lineRule="auto"/>
        <w:jc w:val="both"/>
        <w:rPr>
          <w:color w:val="002060"/>
          <w:lang w:val="sr-Cyrl-RS"/>
        </w:rPr>
      </w:pPr>
    </w:p>
    <w:p w14:paraId="755D624C" w14:textId="77777777" w:rsidR="00336D12" w:rsidRDefault="00336D12" w:rsidP="00890807">
      <w:pPr>
        <w:spacing w:after="0" w:line="240" w:lineRule="auto"/>
        <w:jc w:val="both"/>
        <w:rPr>
          <w:color w:val="002060"/>
          <w:lang w:val="sr-Cyrl-RS"/>
        </w:rPr>
      </w:pPr>
    </w:p>
    <w:p w14:paraId="5D9CC129" w14:textId="40B1A1E7" w:rsidR="00D22458" w:rsidRDefault="00D22458" w:rsidP="00D22458">
      <w:pPr>
        <w:spacing w:after="0" w:line="240" w:lineRule="auto"/>
        <w:ind w:firstLine="720"/>
        <w:jc w:val="both"/>
        <w:rPr>
          <w:rStyle w:val="Hyperlink"/>
          <w:bCs/>
          <w:color w:val="002060"/>
          <w:u w:val="none"/>
          <w:lang w:val="sr-Cyrl-RS"/>
        </w:rPr>
      </w:pPr>
      <w:r w:rsidRPr="00236C25">
        <w:rPr>
          <w:rFonts w:eastAsia="Times New Roman"/>
          <w:b/>
          <w:bCs/>
          <w:i/>
          <w:color w:val="7030A0"/>
          <w:sz w:val="28"/>
          <w:szCs w:val="28"/>
          <w:lang w:val="sr-Cyrl-RS" w:eastAsia="sr-Latn-CS"/>
        </w:rPr>
        <w:t>Сектор за уговарање и финансирање програма из средстава Европ</w:t>
      </w:r>
      <w:r w:rsidR="00EB161D" w:rsidRPr="00236C25">
        <w:rPr>
          <w:rFonts w:eastAsia="Times New Roman"/>
          <w:b/>
          <w:bCs/>
          <w:i/>
          <w:color w:val="7030A0"/>
          <w:sz w:val="28"/>
          <w:szCs w:val="28"/>
          <w:lang w:val="sr-Cyrl-RS" w:eastAsia="sr-Latn-CS"/>
        </w:rPr>
        <w:t>с</w:t>
      </w:r>
      <w:r w:rsidRPr="00236C25">
        <w:rPr>
          <w:rFonts w:eastAsia="Times New Roman"/>
          <w:b/>
          <w:bCs/>
          <w:i/>
          <w:color w:val="7030A0"/>
          <w:sz w:val="28"/>
          <w:szCs w:val="28"/>
          <w:lang w:val="sr-Cyrl-RS" w:eastAsia="sr-Latn-CS"/>
        </w:rPr>
        <w:t xml:space="preserve">ке уније. </w:t>
      </w:r>
      <w:r w:rsidRPr="00236C25">
        <w:rPr>
          <w:color w:val="002060"/>
          <w:lang w:val="sr-Cyrl-RS"/>
        </w:rPr>
        <w:t xml:space="preserve">У Министарству финансија је 2009. године формиран Сектор за уговарање и финансирање програма из средстава Европске уније Закључком Владе 05 Број: 110-1740/2008-2 од 05.02.2009. године. Обавезе Сектора за уговарање и финансирање програма из средстава ЕУ произилазе из </w:t>
      </w:r>
      <w:hyperlink r:id="rId77" w:history="1">
        <w:r w:rsidRPr="003D7808">
          <w:rPr>
            <w:rStyle w:val="Hyperlink"/>
            <w:color w:val="002060"/>
            <w:u w:val="none"/>
            <w:lang w:val="sr-Cyrl-RS"/>
          </w:rPr>
          <w:t>Закона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w:t>
        </w:r>
      </w:hyperlink>
      <w:r w:rsidRPr="00236C25">
        <w:rPr>
          <w:color w:val="002060"/>
          <w:lang w:val="sr-Cyrl-RS"/>
        </w:rPr>
        <w:t>,</w:t>
      </w:r>
      <w:r w:rsidRPr="00236C25">
        <w:rPr>
          <w:b/>
          <w:bCs/>
          <w:color w:val="002060"/>
          <w:lang w:val="sr-Cyrl-RS"/>
        </w:rPr>
        <w:t xml:space="preserve"> </w:t>
      </w:r>
      <w:hyperlink r:id="rId78" w:history="1">
        <w:r w:rsidRPr="003D7808">
          <w:rPr>
            <w:rStyle w:val="Hyperlink"/>
            <w:bCs/>
            <w:color w:val="002060"/>
            <w:u w:val="none"/>
            <w:lang w:val="sr-Cyrl-RS"/>
          </w:rPr>
          <w:t>Закона о потврђивању Оквирног споразума између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w:t>
        </w:r>
      </w:hyperlink>
      <w:r w:rsidRPr="00236C25">
        <w:rPr>
          <w:bCs/>
          <w:color w:val="002060"/>
          <w:lang w:val="sr-Cyrl-RS"/>
        </w:rPr>
        <w:t xml:space="preserve">, </w:t>
      </w:r>
      <w:hyperlink r:id="rId79" w:history="1">
        <w:r w:rsidRPr="003D7808">
          <w:rPr>
            <w:rStyle w:val="Hyperlink"/>
            <w:bCs/>
            <w:color w:val="002060"/>
            <w:u w:val="none"/>
            <w:lang w:val="sr-Cyrl-RS"/>
          </w:rPr>
          <w:t>Уредбе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hyperlink>
      <w:r w:rsidRPr="00236C25">
        <w:rPr>
          <w:bCs/>
          <w:color w:val="002060"/>
          <w:lang w:val="sr-Cyrl-RS"/>
        </w:rPr>
        <w:t xml:space="preserve"> и</w:t>
      </w:r>
      <w:r w:rsidRPr="00236C25">
        <w:rPr>
          <w:b/>
          <w:bCs/>
          <w:color w:val="002060"/>
          <w:lang w:val="sr-Cyrl-RS"/>
        </w:rPr>
        <w:t xml:space="preserve"> </w:t>
      </w:r>
      <w:hyperlink r:id="rId80" w:history="1">
        <w:r w:rsidRPr="003D7808">
          <w:rPr>
            <w:rStyle w:val="Hyperlink"/>
            <w:bCs/>
            <w:color w:val="002060"/>
            <w:u w:val="none"/>
            <w:lang w:val="sr-Cyrl-RS"/>
          </w:rPr>
          <w:t xml:space="preserve">Уредбе о управљању програмима </w:t>
        </w:r>
        <w:r w:rsidRPr="003D7808">
          <w:rPr>
            <w:rStyle w:val="Hyperlink"/>
            <w:color w:val="002060"/>
            <w:u w:val="none"/>
            <w:lang w:val="sr-Cyrl-RS"/>
          </w:rPr>
          <w:t xml:space="preserve">претприступне помоћи </w:t>
        </w:r>
        <w:r w:rsidR="00CF76F1" w:rsidRPr="003D7808">
          <w:rPr>
            <w:rStyle w:val="Hyperlink"/>
            <w:color w:val="002060"/>
            <w:u w:val="none"/>
            <w:lang w:val="sr-Cyrl-RS"/>
          </w:rPr>
          <w:t>Е</w:t>
        </w:r>
        <w:r w:rsidRPr="003D7808">
          <w:rPr>
            <w:rStyle w:val="Hyperlink"/>
            <w:color w:val="002060"/>
            <w:u w:val="none"/>
            <w:lang w:val="sr-Cyrl-RS"/>
          </w:rPr>
          <w:t xml:space="preserve">вропске уније </w:t>
        </w:r>
        <w:r w:rsidRPr="003D7808">
          <w:rPr>
            <w:rStyle w:val="Hyperlink"/>
            <w:bCs/>
            <w:color w:val="002060"/>
            <w:u w:val="none"/>
            <w:lang w:val="sr-Cyrl-RS"/>
          </w:rPr>
          <w:t>у оквиру инструмента за претприступну помоћ (ИПА II) за период 2014</w:t>
        </w:r>
        <w:r w:rsidR="007244ED">
          <w:rPr>
            <w:rStyle w:val="Hyperlink"/>
            <w:bCs/>
            <w:color w:val="002060"/>
            <w:u w:val="none"/>
            <w:lang w:val="sr-Cyrl-RS"/>
          </w:rPr>
          <w:t>−</w:t>
        </w:r>
        <w:r w:rsidRPr="003D7808">
          <w:rPr>
            <w:rStyle w:val="Hyperlink"/>
            <w:bCs/>
            <w:color w:val="002060"/>
            <w:u w:val="none"/>
            <w:lang w:val="sr-Cyrl-RS"/>
          </w:rPr>
          <w:t>2020. године.</w:t>
        </w:r>
      </w:hyperlink>
    </w:p>
    <w:p w14:paraId="799D040A" w14:textId="77777777" w:rsidR="0023329C" w:rsidRDefault="0023329C" w:rsidP="00D22458">
      <w:pPr>
        <w:spacing w:after="0" w:line="240" w:lineRule="auto"/>
        <w:ind w:firstLine="720"/>
        <w:jc w:val="both"/>
        <w:rPr>
          <w:rStyle w:val="Hyperlink"/>
          <w:bCs/>
          <w:color w:val="002060"/>
          <w:u w:val="none"/>
          <w:lang w:val="sr-Cyrl-RS"/>
        </w:rPr>
      </w:pPr>
    </w:p>
    <w:p w14:paraId="50B9B2C4" w14:textId="5296E472" w:rsidR="00807518" w:rsidRPr="00AE3793" w:rsidRDefault="004C494A" w:rsidP="00807518">
      <w:pPr>
        <w:spacing w:after="0" w:line="240" w:lineRule="auto"/>
        <w:jc w:val="both"/>
        <w:rPr>
          <w:rFonts w:eastAsia="Calibri"/>
          <w:b/>
          <w:bCs/>
          <w:color w:val="002060"/>
          <w:szCs w:val="28"/>
          <w:lang w:val="sr-Cyrl-RS"/>
        </w:rPr>
      </w:pPr>
      <w:r>
        <w:rPr>
          <w:rFonts w:eastAsia="Calibri"/>
          <w:bCs/>
          <w:color w:val="002060"/>
          <w:szCs w:val="28"/>
          <w:lang w:val="sr-Cyrl-RS"/>
        </w:rPr>
        <w:tab/>
      </w:r>
      <w:r w:rsidR="00807518" w:rsidRPr="00AE3793">
        <w:rPr>
          <w:rFonts w:eastAsia="Calibri"/>
          <w:bCs/>
          <w:color w:val="002060"/>
          <w:szCs w:val="28"/>
          <w:lang w:val="sr-Cyrl-RS"/>
        </w:rPr>
        <w:t>П</w:t>
      </w:r>
      <w:r w:rsidR="00AE3793" w:rsidRPr="00AE3793">
        <w:rPr>
          <w:rFonts w:eastAsia="Calibri"/>
          <w:bCs/>
          <w:color w:val="002060"/>
          <w:szCs w:val="28"/>
          <w:lang w:val="sr-Cyrl-RS"/>
        </w:rPr>
        <w:t>ресек стања на дан</w:t>
      </w:r>
      <w:r w:rsidR="00AE3793" w:rsidRPr="00AE3793">
        <w:rPr>
          <w:rFonts w:eastAsia="Calibri"/>
          <w:b/>
          <w:bCs/>
          <w:color w:val="002060"/>
          <w:szCs w:val="28"/>
          <w:lang w:val="sr-Cyrl-RS"/>
        </w:rPr>
        <w:t xml:space="preserve"> </w:t>
      </w:r>
      <w:r w:rsidR="00807518" w:rsidRPr="00AE3793">
        <w:rPr>
          <w:rFonts w:eastAsia="Calibri"/>
          <w:b/>
          <w:bCs/>
          <w:color w:val="002060"/>
          <w:szCs w:val="28"/>
          <w:lang w:val="sr-Cyrl-RS"/>
        </w:rPr>
        <w:t>30.06.2021.</w:t>
      </w:r>
      <w:r w:rsidR="00AE3793" w:rsidRPr="00AE3793">
        <w:rPr>
          <w:rFonts w:eastAsia="Calibri"/>
          <w:b/>
          <w:bCs/>
          <w:color w:val="002060"/>
          <w:szCs w:val="28"/>
          <w:lang w:val="sr-Cyrl-RS"/>
        </w:rPr>
        <w:t xml:space="preserve"> године:</w:t>
      </w:r>
    </w:p>
    <w:p w14:paraId="7F0BE0F1" w14:textId="77777777" w:rsidR="00807518" w:rsidRDefault="00807518" w:rsidP="00807518">
      <w:pPr>
        <w:shd w:val="clear" w:color="auto" w:fill="FFFFFF"/>
        <w:tabs>
          <w:tab w:val="left" w:pos="29"/>
          <w:tab w:val="left" w:pos="720"/>
        </w:tabs>
        <w:spacing w:after="0" w:line="240" w:lineRule="auto"/>
        <w:ind w:right="-23"/>
        <w:jc w:val="both"/>
        <w:rPr>
          <w:rFonts w:eastAsia="Calibri"/>
          <w:b/>
          <w:noProof/>
          <w:u w:val="single"/>
          <w:lang w:val="sr-Cyrl-RS" w:eastAsia="sr-Latn-CS"/>
        </w:rPr>
      </w:pPr>
    </w:p>
    <w:p w14:paraId="05C1724B"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AE3793">
        <w:rPr>
          <w:rFonts w:eastAsia="Calibri"/>
          <w:b/>
          <w:noProof/>
          <w:color w:val="002060"/>
          <w:lang w:val="sr-Cyrl-RS" w:eastAsia="sr-Latn-CS"/>
        </w:rPr>
        <w:t>ИПА 2013</w:t>
      </w:r>
    </w:p>
    <w:p w14:paraId="694A5AB8"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noProof/>
          <w:color w:val="002060"/>
          <w:lang w:val="sr-Cyrl-RS" w:eastAsia="sr-Latn-CS"/>
        </w:rPr>
        <w:tab/>
        <w:t>У оквиру Националног програма ИПА 2013 потписана су 143 уговора,</w:t>
      </w:r>
      <w:r w:rsidRPr="00AE3793">
        <w:rPr>
          <w:rFonts w:eastAsia="Calibri"/>
          <w:noProof/>
          <w:color w:val="002060"/>
          <w:lang w:eastAsia="sr-Latn-CS"/>
        </w:rPr>
        <w:t xml:space="preserve"> </w:t>
      </w:r>
      <w:r w:rsidRPr="00AE3793">
        <w:rPr>
          <w:rFonts w:eastAsia="Calibri"/>
          <w:noProof/>
          <w:color w:val="002060"/>
          <w:lang w:val="sr-Cyrl-RS" w:eastAsia="sr-Latn-CS"/>
        </w:rPr>
        <w:t>са укупним буџетом од 139.618.178,24 евра, закључено је 143 уговора у укупном износу 137.612.800,43 евра, укључујући и анексе уговора који су потписани после рока за уговарање.  Затворено је 106 уговора, а 37 уговора је у имплементацији. Рок за завршетак имплементације уговора у оквиру ИПА 2013 је 6. јун 2022. године.</w:t>
      </w:r>
    </w:p>
    <w:p w14:paraId="64873CE1" w14:textId="77777777" w:rsidR="00807518" w:rsidRPr="00AE3793" w:rsidRDefault="00807518" w:rsidP="00807518">
      <w:pPr>
        <w:spacing w:after="0" w:line="240" w:lineRule="auto"/>
        <w:jc w:val="both"/>
        <w:rPr>
          <w:rFonts w:eastAsia="Calibri"/>
          <w:b/>
          <w:color w:val="002060"/>
          <w:lang w:val="sr-Cyrl-RS"/>
        </w:rPr>
      </w:pPr>
    </w:p>
    <w:p w14:paraId="33375D21" w14:textId="77777777" w:rsidR="00807518" w:rsidRPr="00AE3793" w:rsidRDefault="00807518" w:rsidP="00807518">
      <w:pPr>
        <w:spacing w:after="0" w:line="240" w:lineRule="auto"/>
        <w:jc w:val="both"/>
        <w:rPr>
          <w:rFonts w:eastAsia="Calibri"/>
          <w:b/>
          <w:color w:val="002060"/>
          <w:lang w:val="sr-Cyrl-RS"/>
        </w:rPr>
      </w:pPr>
      <w:r w:rsidRPr="00AE3793">
        <w:rPr>
          <w:rFonts w:eastAsia="Calibri"/>
          <w:b/>
          <w:color w:val="002060"/>
          <w:lang w:val="sr-Cyrl-RS"/>
        </w:rPr>
        <w:t>ИПА 2014</w:t>
      </w:r>
    </w:p>
    <w:p w14:paraId="6DFC8936" w14:textId="4380B6B8"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color w:val="002060"/>
          <w:lang w:val="sr-Cyrl-RS"/>
        </w:rPr>
        <w:tab/>
        <w:t xml:space="preserve">У оквиру Националног акционог програма ИПА 2014, са укупним буџетом од </w:t>
      </w:r>
      <w:r w:rsidRPr="00AE3793">
        <w:rPr>
          <w:rFonts w:eastAsia="Calibri"/>
          <w:color w:val="002060"/>
          <w:lang w:val="sr-Latn-RS"/>
        </w:rPr>
        <w:t xml:space="preserve">65.744.160 </w:t>
      </w:r>
      <w:r w:rsidRPr="00AE3793">
        <w:rPr>
          <w:rFonts w:eastAsia="Calibri"/>
          <w:color w:val="002060"/>
          <w:lang w:val="sr-Cyrl-RS"/>
        </w:rPr>
        <w:t>евра, закључено је 86 уговора у укупном износу од 60.259.897,60 евра, укључујући и анексе уговора који су потписани после рока за уговарање.</w:t>
      </w:r>
      <w:r w:rsidRPr="00AE3793">
        <w:rPr>
          <w:rFonts w:eastAsia="Calibri"/>
          <w:color w:val="002060"/>
          <w:lang w:val="sr-Latn-RS"/>
        </w:rPr>
        <w:t xml:space="preserve"> </w:t>
      </w:r>
      <w:r w:rsidRPr="00AE3793">
        <w:rPr>
          <w:rFonts w:eastAsia="Calibri"/>
          <w:color w:val="002060"/>
          <w:lang w:val="sr-Cyrl-RS"/>
        </w:rPr>
        <w:t>Тренутно је затворено 20 уговора, а</w:t>
      </w:r>
      <w:r w:rsidRPr="00AE3793">
        <w:rPr>
          <w:rFonts w:eastAsia="Calibri"/>
          <w:color w:val="002060"/>
          <w:lang w:val="sr-Latn-RS"/>
        </w:rPr>
        <w:t xml:space="preserve"> </w:t>
      </w:r>
      <w:r w:rsidRPr="00AE3793">
        <w:rPr>
          <w:rFonts w:eastAsia="Calibri"/>
          <w:color w:val="002060"/>
          <w:lang w:val="sr-Cyrl-RS"/>
        </w:rPr>
        <w:t xml:space="preserve">у процесу спровођења су тренутно 66 уговора. </w:t>
      </w:r>
      <w:r w:rsidRPr="00AE3793">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0C28CEBD" w14:textId="77777777" w:rsidR="00807518" w:rsidRDefault="00807518" w:rsidP="00807518">
      <w:pPr>
        <w:spacing w:after="0" w:line="240" w:lineRule="auto"/>
        <w:jc w:val="both"/>
        <w:rPr>
          <w:rFonts w:eastAsia="Calibri"/>
          <w:u w:val="single"/>
          <w:lang w:val="sr-Cyrl-RS"/>
        </w:rPr>
      </w:pPr>
    </w:p>
    <w:p w14:paraId="148FCE5A" w14:textId="77777777" w:rsidR="00807518" w:rsidRPr="00A9778E" w:rsidRDefault="00807518" w:rsidP="00807518">
      <w:pPr>
        <w:spacing w:after="0" w:line="240" w:lineRule="auto"/>
        <w:jc w:val="both"/>
        <w:rPr>
          <w:rFonts w:eastAsia="Calibri"/>
          <w:b/>
          <w:color w:val="002060"/>
          <w:lang w:val="sr-Cyrl-RS"/>
        </w:rPr>
      </w:pPr>
      <w:r w:rsidRPr="00A9778E">
        <w:rPr>
          <w:rFonts w:eastAsia="Calibri"/>
          <w:b/>
          <w:color w:val="002060"/>
          <w:lang w:val="sr-Cyrl-RS"/>
        </w:rPr>
        <w:t>ИПА 2015</w:t>
      </w:r>
    </w:p>
    <w:p w14:paraId="6BEC142E"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2015, са укупним буџетом од 78.300.000 евра, закључена су 3 уговора </w:t>
      </w:r>
      <w:r w:rsidRPr="00A9778E">
        <w:rPr>
          <w:rFonts w:eastAsia="Calibri"/>
          <w:color w:val="002060"/>
          <w:lang w:val="sr-Latn-RS"/>
        </w:rPr>
        <w:t>кој</w:t>
      </w:r>
      <w:r w:rsidRPr="00A9778E">
        <w:rPr>
          <w:rFonts w:eastAsia="Calibri"/>
          <w:color w:val="002060"/>
          <w:lang w:val="sr-Cyrl-RS"/>
        </w:rPr>
        <w:t>е</w:t>
      </w:r>
      <w:r w:rsidRPr="00A9778E">
        <w:rPr>
          <w:rFonts w:eastAsia="Calibri"/>
          <w:color w:val="002060"/>
          <w:lang w:val="sr-Latn-RS"/>
        </w:rPr>
        <w:t xml:space="preserve"> се спроводе кроз </w:t>
      </w:r>
      <w:r w:rsidRPr="00A9778E">
        <w:rPr>
          <w:rFonts w:eastAsia="Calibri"/>
          <w:color w:val="002060"/>
          <w:lang w:val="sr-Cyrl-RS"/>
        </w:rPr>
        <w:t>индиректно</w:t>
      </w:r>
      <w:r w:rsidRPr="00A9778E">
        <w:rPr>
          <w:rFonts w:eastAsia="Calibri"/>
          <w:color w:val="002060"/>
          <w:lang w:val="sr-Latn-RS"/>
        </w:rPr>
        <w:t xml:space="preserve"> управљање ЕУ средствима</w:t>
      </w:r>
      <w:r w:rsidRPr="00A9778E">
        <w:rPr>
          <w:rFonts w:eastAsia="Calibri"/>
          <w:color w:val="002060"/>
          <w:lang w:val="sr-Cyrl-RS"/>
        </w:rPr>
        <w:t xml:space="preserve"> у</w:t>
      </w:r>
      <w:r w:rsidRPr="00A9778E">
        <w:rPr>
          <w:rFonts w:eastAsia="Calibri"/>
          <w:b/>
          <w:color w:val="002060"/>
          <w:lang w:val="sr-Cyrl-RS"/>
        </w:rPr>
        <w:t xml:space="preserve"> </w:t>
      </w:r>
      <w:r w:rsidRPr="00A9778E">
        <w:rPr>
          <w:rFonts w:eastAsia="Calibri"/>
          <w:color w:val="002060"/>
          <w:lang w:val="sr-Cyrl-RS"/>
        </w:rPr>
        <w:t xml:space="preserve">области развоја сектора саобраћаја и инфраструктуре у укупном износу од </w:t>
      </w:r>
      <w:r w:rsidRPr="00A9778E">
        <w:rPr>
          <w:color w:val="002060"/>
          <w:lang w:val="sr-Latn-RS"/>
        </w:rPr>
        <w:t xml:space="preserve">74.994.399,75 </w:t>
      </w:r>
      <w:r w:rsidRPr="00A9778E">
        <w:rPr>
          <w:color w:val="002060"/>
          <w:lang w:val="sr-Cyrl-RS"/>
        </w:rPr>
        <w:t>евра</w:t>
      </w:r>
      <w:r w:rsidRPr="00A9778E">
        <w:rPr>
          <w:rFonts w:eastAsia="Calibri"/>
          <w:color w:val="002060"/>
          <w:lang w:val="sr-Latn-RS"/>
        </w:rPr>
        <w:t>.</w:t>
      </w:r>
      <w:r w:rsidRPr="00A9778E">
        <w:rPr>
          <w:rFonts w:eastAsia="Calibri"/>
          <w:color w:val="002060"/>
          <w:lang w:val="sr-Cyrl-RS"/>
        </w:rPr>
        <w:t xml:space="preserve"> У имплементацији је тренутно 3 уговора. Рок за завршетак имплементације уговора у оквиру ИПА 2015 је 29. децембар 2022. године.</w:t>
      </w:r>
    </w:p>
    <w:p w14:paraId="5ACF1F79"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p>
    <w:p w14:paraId="56F73B0C" w14:textId="77777777" w:rsidR="00807518" w:rsidRPr="00A9778E" w:rsidRDefault="00807518" w:rsidP="00807518">
      <w:pPr>
        <w:tabs>
          <w:tab w:val="left" w:pos="142"/>
        </w:tabs>
        <w:spacing w:after="0" w:line="240" w:lineRule="auto"/>
        <w:ind w:left="29" w:right="-23" w:hanging="29"/>
        <w:contextualSpacing/>
        <w:jc w:val="both"/>
        <w:rPr>
          <w:rFonts w:eastAsia="Calibri"/>
          <w:b/>
          <w:color w:val="002060"/>
          <w:lang w:val="sr-Cyrl-RS"/>
        </w:rPr>
      </w:pPr>
      <w:r w:rsidRPr="00A9778E">
        <w:rPr>
          <w:rFonts w:eastAsia="Calibri"/>
          <w:b/>
          <w:color w:val="002060"/>
          <w:lang w:val="sr-Cyrl-RS"/>
        </w:rPr>
        <w:t>ИПА 2016</w:t>
      </w:r>
    </w:p>
    <w:p w14:paraId="65A1303F"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2016, са укупним буџетом од </w:t>
      </w:r>
      <w:r w:rsidRPr="00A9778E">
        <w:rPr>
          <w:rFonts w:eastAsia="Calibri"/>
          <w:color w:val="002060"/>
          <w:lang w:val="sr-Latn-RS"/>
        </w:rPr>
        <w:t xml:space="preserve">5.000.000 </w:t>
      </w:r>
      <w:r w:rsidRPr="00A9778E">
        <w:rPr>
          <w:rFonts w:eastAsia="Calibri"/>
          <w:color w:val="002060"/>
          <w:lang w:val="sr-Cyrl-RS"/>
        </w:rPr>
        <w:t>евра, спровођење 4 уговора укупнe вредности од 4.999.320,49 евра, од којих су три уговора у току, један затворен.</w:t>
      </w:r>
      <w:r w:rsidRPr="00A9778E">
        <w:rPr>
          <w:rFonts w:eastAsia="Calibri"/>
          <w:color w:val="002060"/>
          <w:lang w:val="sr-Latn-RS"/>
        </w:rPr>
        <w:t xml:space="preserve"> </w:t>
      </w:r>
      <w:r w:rsidRPr="00A9778E">
        <w:rPr>
          <w:rFonts w:eastAsia="Calibri"/>
          <w:color w:val="002060"/>
          <w:lang w:val="sr-Cyrl-RS"/>
        </w:rPr>
        <w:t xml:space="preserve">Рок за спровођење уговора је </w:t>
      </w:r>
      <w:r w:rsidRPr="00A9778E">
        <w:rPr>
          <w:rFonts w:eastAsia="Calibri"/>
          <w:color w:val="002060"/>
          <w:lang w:val="sr-Latn-RS"/>
        </w:rPr>
        <w:t>14</w:t>
      </w:r>
      <w:r w:rsidRPr="00A9778E">
        <w:rPr>
          <w:rFonts w:eastAsia="Calibri"/>
          <w:color w:val="002060"/>
          <w:lang w:val="sr-Cyrl-RS"/>
        </w:rPr>
        <w:t xml:space="preserve">. децембар </w:t>
      </w:r>
      <w:r w:rsidRPr="00A9778E">
        <w:rPr>
          <w:rFonts w:eastAsia="Calibri"/>
          <w:color w:val="002060"/>
          <w:lang w:val="sr-Latn-RS"/>
        </w:rPr>
        <w:t>202</w:t>
      </w:r>
      <w:r w:rsidRPr="00A9778E">
        <w:rPr>
          <w:rFonts w:eastAsia="Calibri"/>
          <w:color w:val="002060"/>
          <w:lang w:val="sr-Cyrl-RS"/>
        </w:rPr>
        <w:t xml:space="preserve">3. године. </w:t>
      </w:r>
    </w:p>
    <w:p w14:paraId="73C4C882" w14:textId="77777777" w:rsidR="00807518" w:rsidRPr="002830F4" w:rsidRDefault="00807518" w:rsidP="00807518">
      <w:pPr>
        <w:tabs>
          <w:tab w:val="left" w:pos="142"/>
        </w:tabs>
        <w:spacing w:after="0" w:line="240" w:lineRule="auto"/>
        <w:ind w:right="-23"/>
        <w:contextualSpacing/>
        <w:jc w:val="both"/>
        <w:rPr>
          <w:rFonts w:eastAsia="Calibri"/>
          <w:lang w:val="sr-Cyrl-RS"/>
        </w:rPr>
      </w:pPr>
    </w:p>
    <w:p w14:paraId="5F4D2B72" w14:textId="77777777" w:rsidR="00807518" w:rsidRPr="00981478" w:rsidRDefault="00807518" w:rsidP="00807518">
      <w:pPr>
        <w:tabs>
          <w:tab w:val="left" w:pos="142"/>
        </w:tabs>
        <w:spacing w:after="0" w:line="240" w:lineRule="auto"/>
        <w:ind w:left="29" w:right="-23" w:hanging="29"/>
        <w:contextualSpacing/>
        <w:jc w:val="both"/>
        <w:rPr>
          <w:rFonts w:eastAsia="Calibri"/>
          <w:b/>
          <w:color w:val="002060"/>
          <w:lang w:val="sr-Cyrl-RS"/>
        </w:rPr>
      </w:pPr>
      <w:r w:rsidRPr="00981478">
        <w:rPr>
          <w:rFonts w:eastAsia="Calibri"/>
          <w:b/>
          <w:color w:val="002060"/>
          <w:lang w:val="sr-Cyrl-RS"/>
        </w:rPr>
        <w:t>ИПА 2017</w:t>
      </w:r>
    </w:p>
    <w:p w14:paraId="2E8896F2" w14:textId="77777777" w:rsidR="00807518" w:rsidRPr="00981478" w:rsidRDefault="00807518" w:rsidP="00807518">
      <w:pPr>
        <w:tabs>
          <w:tab w:val="left" w:pos="142"/>
        </w:tabs>
        <w:spacing w:after="0" w:line="240" w:lineRule="auto"/>
        <w:ind w:left="29" w:right="-23" w:hanging="29"/>
        <w:contextualSpacing/>
        <w:jc w:val="both"/>
        <w:rPr>
          <w:rFonts w:eastAsia="Calibri"/>
          <w:color w:val="002060"/>
        </w:rPr>
      </w:pPr>
      <w:r w:rsidRPr="00981478">
        <w:rPr>
          <w:rFonts w:eastAsia="Calibri"/>
          <w:color w:val="002060"/>
          <w:lang w:val="sr-Cyrl-RS"/>
        </w:rPr>
        <w:t xml:space="preserve">У оквиру ИПА 2017 потписана су три финансијска споразума у вредности од </w:t>
      </w:r>
      <w:r w:rsidRPr="00981478">
        <w:rPr>
          <w:rFonts w:eastAsia="SimSun"/>
          <w:color w:val="002060"/>
          <w:lang w:val="sr-Cyrl-RS"/>
        </w:rPr>
        <w:t xml:space="preserve">131.853.524,81 евра који покривају следеће секторе: енергетика, заштита животне средине и подршка </w:t>
      </w:r>
      <w:r w:rsidRPr="00981478">
        <w:rPr>
          <w:rFonts w:eastAsia="SimSun"/>
          <w:color w:val="002060"/>
          <w:lang w:val="sr-Cyrl-RS"/>
        </w:rPr>
        <w:lastRenderedPageBreak/>
        <w:t>процесу ЕУ интеграција.</w:t>
      </w:r>
      <w:r w:rsidRPr="00981478">
        <w:rPr>
          <w:color w:val="002060"/>
          <w:lang w:val="sr-Cyrl-RS"/>
        </w:rPr>
        <w:t xml:space="preserve"> </w:t>
      </w:r>
      <w:r w:rsidRPr="00981478">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981478">
        <w:rPr>
          <w:rFonts w:eastAsia="Calibri"/>
          <w:color w:val="002060"/>
          <w:lang w:val="sr-Cyrl-RS"/>
        </w:rPr>
        <w:t>Рок за уговарање ИПА 2017 за сектор енерг</w:t>
      </w:r>
      <w:r w:rsidRPr="00981478">
        <w:rPr>
          <w:rFonts w:eastAsia="Calibri"/>
          <w:color w:val="002060"/>
        </w:rPr>
        <w:t>e</w:t>
      </w:r>
      <w:r w:rsidRPr="00981478">
        <w:rPr>
          <w:rFonts w:eastAsia="Calibri"/>
          <w:color w:val="002060"/>
          <w:lang w:val="sr-Cyrl-RS"/>
        </w:rPr>
        <w:t xml:space="preserve">тике и животне средине је 6. децембар 2021. године, а за сектор подршке процесу ЕУ интеграција је 16. новембар 2021. године. У оквиру наведеног програма, закључно са 30. јуном 2021. године, потписана су 3 уговора укупне вредности </w:t>
      </w:r>
      <w:r w:rsidRPr="00981478">
        <w:rPr>
          <w:color w:val="002060"/>
        </w:rPr>
        <w:t xml:space="preserve"> </w:t>
      </w:r>
      <w:r w:rsidRPr="00981478">
        <w:rPr>
          <w:rFonts w:eastAsia="Calibri"/>
          <w:color w:val="002060"/>
          <w:lang w:val="sr-Cyrl-RS"/>
        </w:rPr>
        <w:t>2.349.250,00 евра.</w:t>
      </w:r>
      <w:r w:rsidRPr="00981478">
        <w:rPr>
          <w:rFonts w:eastAsia="Calibri"/>
          <w:color w:val="002060"/>
        </w:rPr>
        <w:t xml:space="preserve"> </w:t>
      </w:r>
      <w:r w:rsidRPr="00981478">
        <w:rPr>
          <w:rFonts w:eastAsia="Calibri"/>
          <w:color w:val="002060"/>
          <w:lang w:val="sr-Cyrl-RS"/>
        </w:rPr>
        <w:t>Један уговор се односи на сектор за подршку процеса ЕУ интеграција док су преостала два уговорена у оквиру сектора за заштиту животне средине.</w:t>
      </w:r>
    </w:p>
    <w:p w14:paraId="49139648" w14:textId="77777777" w:rsidR="00807518" w:rsidRDefault="00807518" w:rsidP="00807518">
      <w:pPr>
        <w:tabs>
          <w:tab w:val="left" w:pos="142"/>
        </w:tabs>
        <w:spacing w:after="0" w:line="240" w:lineRule="auto"/>
        <w:ind w:right="-23"/>
        <w:contextualSpacing/>
        <w:jc w:val="both"/>
        <w:rPr>
          <w:rFonts w:eastAsia="Calibri"/>
          <w:b/>
          <w:u w:val="single"/>
          <w:lang w:val="sr-Cyrl-RS"/>
        </w:rPr>
      </w:pPr>
    </w:p>
    <w:p w14:paraId="0F79363B" w14:textId="77777777" w:rsidR="00807518" w:rsidRPr="00395952" w:rsidRDefault="00807518" w:rsidP="00807518">
      <w:pPr>
        <w:tabs>
          <w:tab w:val="left" w:pos="142"/>
        </w:tabs>
        <w:spacing w:after="0" w:line="240" w:lineRule="auto"/>
        <w:ind w:right="-23"/>
        <w:contextualSpacing/>
        <w:jc w:val="both"/>
        <w:rPr>
          <w:rFonts w:eastAsia="Calibri"/>
          <w:b/>
          <w:color w:val="002060"/>
          <w:lang w:val="sr-Cyrl-RS"/>
        </w:rPr>
      </w:pPr>
      <w:r w:rsidRPr="00395952">
        <w:rPr>
          <w:rFonts w:eastAsia="Calibri"/>
          <w:b/>
          <w:color w:val="002060"/>
          <w:lang w:val="sr-Cyrl-RS"/>
        </w:rPr>
        <w:t>ИПА 2018</w:t>
      </w:r>
    </w:p>
    <w:p w14:paraId="3822226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rFonts w:eastAsia="Calibri"/>
          <w:color w:val="002060"/>
          <w:lang w:val="sr-Cyrl-RS"/>
        </w:rPr>
        <w:t>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У оквиру наведеног програма, закључно са 30. јуном 2021. године, потписана су 3 уговора укупне вредности 23.000.000,00</w:t>
      </w:r>
      <w:r w:rsidRPr="00395952" w:rsidDel="00C91AA6">
        <w:rPr>
          <w:rFonts w:eastAsia="Calibri"/>
          <w:color w:val="002060"/>
          <w:lang w:val="sr-Cyrl-RS"/>
        </w:rPr>
        <w:t xml:space="preserve"> </w:t>
      </w:r>
      <w:r w:rsidRPr="00395952">
        <w:rPr>
          <w:rFonts w:eastAsia="Calibri"/>
          <w:color w:val="002060"/>
          <w:lang w:val="sr-Cyrl-RS"/>
        </w:rPr>
        <w:t>евра.</w:t>
      </w:r>
    </w:p>
    <w:p w14:paraId="108E2F92"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p>
    <w:p w14:paraId="47A433DA" w14:textId="77777777" w:rsidR="00807518" w:rsidRPr="00395952" w:rsidRDefault="00807518" w:rsidP="00807518">
      <w:pPr>
        <w:tabs>
          <w:tab w:val="left" w:pos="142"/>
        </w:tabs>
        <w:ind w:right="-23"/>
        <w:contextualSpacing/>
        <w:rPr>
          <w:b/>
          <w:color w:val="002060"/>
          <w:lang w:val="sr-Cyrl-RS"/>
        </w:rPr>
      </w:pPr>
      <w:r w:rsidRPr="00395952">
        <w:rPr>
          <w:b/>
          <w:color w:val="002060"/>
          <w:lang w:val="sr-Cyrl-RS"/>
        </w:rPr>
        <w:t>ИПА 2019</w:t>
      </w:r>
    </w:p>
    <w:p w14:paraId="01660991"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 xml:space="preserve">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w:t>
      </w:r>
      <w:r w:rsidRPr="00395952">
        <w:rPr>
          <w:color w:val="002060"/>
          <w:lang w:val="sr-Latn-RS"/>
        </w:rPr>
        <w:t>2</w:t>
      </w:r>
      <w:r w:rsidRPr="00395952">
        <w:rPr>
          <w:color w:val="002060"/>
          <w:lang w:val="sr-Cyrl-RS"/>
        </w:rPr>
        <w:t>6.000.000 евра</w:t>
      </w:r>
      <w:r w:rsidRPr="00395952">
        <w:rPr>
          <w:color w:val="002060"/>
        </w:rPr>
        <w:t xml:space="preserve"> (</w:t>
      </w:r>
      <w:r w:rsidRPr="00395952">
        <w:rPr>
          <w:color w:val="002060"/>
          <w:lang w:val="sr-Cyrl-RS"/>
        </w:rPr>
        <w:t xml:space="preserve">16.000.000 евра ЕУ контрибуција, </w:t>
      </w:r>
      <w:r w:rsidRPr="00395952">
        <w:rPr>
          <w:color w:val="002060"/>
        </w:rPr>
        <w:t>10.000.000</w:t>
      </w:r>
      <w:r w:rsidRPr="00395952">
        <w:rPr>
          <w:color w:val="002060"/>
          <w:lang w:val="sr-Cyrl-RS"/>
        </w:rPr>
        <w:t xml:space="preserve"> евра национална контрибуција</w:t>
      </w:r>
      <w:r w:rsidRPr="00395952">
        <w:rPr>
          <w:color w:val="002060"/>
        </w:rPr>
        <w:t>)</w:t>
      </w:r>
      <w:r w:rsidRPr="00395952">
        <w:rPr>
          <w:color w:val="002060"/>
          <w:lang w:val="sr-Cyrl-RS"/>
        </w:rPr>
        <w:t>. Рок за уговарање је 06. фебруар 2023. године.</w:t>
      </w:r>
    </w:p>
    <w:p w14:paraId="4289AB36" w14:textId="77777777" w:rsidR="00807518" w:rsidRPr="00CC3C07" w:rsidRDefault="00807518" w:rsidP="00807518">
      <w:pPr>
        <w:tabs>
          <w:tab w:val="left" w:pos="142"/>
        </w:tabs>
        <w:ind w:right="-23"/>
        <w:contextualSpacing/>
        <w:jc w:val="both"/>
        <w:rPr>
          <w:b/>
          <w:u w:val="single"/>
          <w:lang w:val="sr-Cyrl-RS"/>
        </w:rPr>
      </w:pPr>
    </w:p>
    <w:p w14:paraId="3679FE8D"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први део</w:t>
      </w:r>
    </w:p>
    <w:p w14:paraId="0127348E"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37.950.000</w:t>
      </w:r>
      <w:r w:rsidRPr="00395952" w:rsidDel="00523F93">
        <w:rPr>
          <w:color w:val="002060"/>
          <w:lang w:val="sr-Cyrl-RS"/>
        </w:rPr>
        <w:t xml:space="preserve"> </w:t>
      </w:r>
      <w:r w:rsidRPr="00395952">
        <w:rPr>
          <w:color w:val="002060"/>
          <w:lang w:val="sr-Cyrl-RS"/>
        </w:rPr>
        <w:t xml:space="preserve">евра </w:t>
      </w:r>
      <w:r w:rsidRPr="00395952">
        <w:rPr>
          <w:color w:val="002060"/>
        </w:rPr>
        <w:t>(</w:t>
      </w:r>
      <w:r w:rsidRPr="00395952">
        <w:rPr>
          <w:color w:val="002060"/>
          <w:lang w:val="sr-Cyrl-RS"/>
        </w:rPr>
        <w:t xml:space="preserve">ЕУ контрибуција </w:t>
      </w:r>
      <w:r w:rsidRPr="00395952">
        <w:rPr>
          <w:color w:val="002060"/>
        </w:rPr>
        <w:t>35.700.000 евра</w:t>
      </w:r>
      <w:r w:rsidRPr="00395952">
        <w:rPr>
          <w:color w:val="002060"/>
          <w:lang w:val="sr-Cyrl-RS"/>
        </w:rPr>
        <w:t>, национална контрибуција 2.250.000,00 евра</w:t>
      </w:r>
      <w:r w:rsidRPr="00395952">
        <w:rPr>
          <w:color w:val="002060"/>
        </w:rPr>
        <w:t>).</w:t>
      </w:r>
      <w:r w:rsidRPr="00395952">
        <w:rPr>
          <w:color w:val="002060"/>
          <w:lang w:val="sr-Cyrl-RS"/>
        </w:rPr>
        <w:t xml:space="preserve"> Рок за уговарање је 29. мај 2023. године.</w:t>
      </w:r>
    </w:p>
    <w:p w14:paraId="5817CA15" w14:textId="77777777" w:rsidR="00807518" w:rsidRPr="00395952" w:rsidRDefault="00807518" w:rsidP="00807518">
      <w:pPr>
        <w:tabs>
          <w:tab w:val="left" w:pos="142"/>
        </w:tabs>
        <w:spacing w:after="0" w:line="240" w:lineRule="auto"/>
        <w:ind w:right="-23"/>
        <w:contextualSpacing/>
        <w:jc w:val="both"/>
        <w:rPr>
          <w:color w:val="002060"/>
          <w:lang w:val="sr-Cyrl-RS"/>
        </w:rPr>
      </w:pPr>
    </w:p>
    <w:p w14:paraId="23B05EB3"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други део</w:t>
      </w:r>
    </w:p>
    <w:p w14:paraId="402DBA8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color w:val="002060"/>
          <w:lang w:val="sr-Cyrl-RS"/>
        </w:rPr>
        <w:t>У оквиру Националног акционог програма ИПА 2020, други део, потписан је један финансијски споразум у оквиру којег је за индиректно управљање предвиђено 13 тендерских процедура у вредности од</w:t>
      </w:r>
      <w:r w:rsidRPr="00395952">
        <w:rPr>
          <w:color w:val="002060"/>
        </w:rPr>
        <w:t xml:space="preserve"> </w:t>
      </w:r>
      <w:r w:rsidRPr="00395952">
        <w:rPr>
          <w:color w:val="002060"/>
          <w:lang w:val="sr-Cyrl-RS"/>
        </w:rPr>
        <w:t>68.142.866,4 евра. Рок за уговарање је 23. април 2024. године.</w:t>
      </w:r>
    </w:p>
    <w:p w14:paraId="38BA94B7" w14:textId="77777777" w:rsidR="00807518" w:rsidRPr="00E621F6" w:rsidRDefault="00807518" w:rsidP="00807518">
      <w:pPr>
        <w:tabs>
          <w:tab w:val="left" w:pos="142"/>
        </w:tabs>
        <w:spacing w:after="0" w:line="240" w:lineRule="auto"/>
        <w:ind w:right="-23"/>
        <w:contextualSpacing/>
        <w:jc w:val="both"/>
        <w:rPr>
          <w:rFonts w:eastAsia="Calibri"/>
          <w:lang w:val="sr-Cyrl-RS"/>
        </w:rPr>
      </w:pPr>
    </w:p>
    <w:p w14:paraId="68E7F809" w14:textId="77777777" w:rsidR="00807518" w:rsidRPr="00660C8B" w:rsidRDefault="00807518" w:rsidP="00807518">
      <w:pPr>
        <w:spacing w:after="0" w:line="240" w:lineRule="auto"/>
        <w:jc w:val="both"/>
        <w:rPr>
          <w:rFonts w:eastAsia="Calibri"/>
          <w:b/>
          <w:color w:val="002060"/>
          <w:lang w:val="sr-Cyrl-RS"/>
        </w:rPr>
      </w:pPr>
      <w:r w:rsidRPr="00660C8B">
        <w:rPr>
          <w:rFonts w:eastAsia="Calibri"/>
          <w:b/>
          <w:color w:val="002060"/>
          <w:lang w:val="sr-Cyrl-RS"/>
        </w:rPr>
        <w:t>Програми прекограничне сарадњ</w:t>
      </w:r>
      <w:r w:rsidRPr="00660C8B">
        <w:rPr>
          <w:rFonts w:eastAsia="Calibri"/>
          <w:b/>
          <w:color w:val="002060"/>
        </w:rPr>
        <w:t>e</w:t>
      </w:r>
      <w:r w:rsidRPr="00660C8B">
        <w:rPr>
          <w:rFonts w:eastAsia="Calibri"/>
          <w:b/>
          <w:color w:val="002060"/>
          <w:lang w:val="sr-Cyrl-RS"/>
        </w:rPr>
        <w:t xml:space="preserve"> у систему индиректног управљања</w:t>
      </w:r>
    </w:p>
    <w:p w14:paraId="26235D05" w14:textId="77777777" w:rsidR="00807518" w:rsidRPr="00660C8B" w:rsidRDefault="00807518" w:rsidP="00807518">
      <w:pPr>
        <w:tabs>
          <w:tab w:val="left" w:pos="142"/>
        </w:tabs>
        <w:spacing w:after="0" w:line="240" w:lineRule="auto"/>
        <w:ind w:left="29" w:right="-23" w:hanging="29"/>
        <w:contextualSpacing/>
        <w:jc w:val="both"/>
        <w:rPr>
          <w:rFonts w:eastAsia="Calibri"/>
          <w:color w:val="002060"/>
          <w:lang w:val="sr-Cyrl-RS"/>
        </w:rPr>
      </w:pPr>
    </w:p>
    <w:p w14:paraId="35B443F0" w14:textId="07990386"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 алокација ИПА 2016,</w:t>
      </w:r>
      <w:r w:rsidRPr="00660C8B">
        <w:rPr>
          <w:rFonts w:eastAsia="Calibri"/>
          <w:color w:val="002060"/>
          <w:lang w:val="sr-Latn-RS"/>
        </w:rPr>
        <w:t xml:space="preserve"> 201</w:t>
      </w:r>
      <w:r w:rsidRPr="00660C8B">
        <w:rPr>
          <w:rFonts w:eastAsia="Calibri"/>
          <w:color w:val="002060"/>
          <w:lang w:val="sr-Cyrl-RS"/>
        </w:rPr>
        <w:t>7 и 2018 закључено је 13 уговора укупне вредности од 3.461.734,48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алокација ИПА 2016, 2017 и 2018  закључено је 9 уговора укупне вредности од 2.106.333,25 евра (рачунајући средства ЕУ без учешћа корисника гранта).</w:t>
      </w:r>
    </w:p>
    <w:p w14:paraId="1428DEB5" w14:textId="77777777" w:rsidR="00660C8B" w:rsidRPr="00660C8B" w:rsidRDefault="00660C8B" w:rsidP="00807518">
      <w:pPr>
        <w:spacing w:after="0" w:line="240" w:lineRule="auto"/>
        <w:jc w:val="both"/>
        <w:rPr>
          <w:rFonts w:eastAsia="Calibri"/>
          <w:color w:val="002060"/>
          <w:lang w:val="sr-Cyrl-RS"/>
        </w:rPr>
      </w:pPr>
    </w:p>
    <w:p w14:paraId="5F9F0DBA" w14:textId="637EF63D"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660C8B" w:rsidRPr="00660C8B">
        <w:rPr>
          <w:rFonts w:eastAsia="Calibri"/>
          <w:color w:val="002060"/>
          <w:lang w:val="sr-Cyrl-RS"/>
        </w:rPr>
        <w:t>−</w:t>
      </w:r>
      <w:r w:rsidRPr="00660C8B">
        <w:rPr>
          <w:rFonts w:eastAsia="Calibri"/>
          <w:color w:val="002060"/>
          <w:lang w:val="sr-Cyrl-RS"/>
        </w:rPr>
        <w:t>2020. У оквиру првог позива на Програму прекограничне сарадње Република Србија – Северна Македонија</w:t>
      </w:r>
      <w:r w:rsidR="00660C8B" w:rsidRPr="00660C8B">
        <w:rPr>
          <w:rFonts w:eastAsia="Calibri"/>
          <w:color w:val="002060"/>
          <w:lang w:val="sr-Cyrl-RS"/>
        </w:rPr>
        <w:t>,</w:t>
      </w:r>
      <w:r w:rsidRPr="00660C8B">
        <w:rPr>
          <w:rFonts w:eastAsia="Calibri"/>
          <w:color w:val="002060"/>
          <w:lang w:val="sr-Cyrl-RS"/>
        </w:rPr>
        <w:t xml:space="preserve"> у оквиру алокација ИПА 2016 и 2017, закључено је 5 уговора укупне вредности од 936.355,93 евра (рачунајући средства ЕУ без учешћа корисника гранта).</w:t>
      </w:r>
    </w:p>
    <w:p w14:paraId="73DE739B" w14:textId="77777777" w:rsidR="00807518" w:rsidRPr="00660C8B" w:rsidRDefault="00807518" w:rsidP="00807518">
      <w:pPr>
        <w:spacing w:after="0" w:line="240" w:lineRule="auto"/>
        <w:jc w:val="both"/>
        <w:rPr>
          <w:rFonts w:eastAsia="Calibri"/>
          <w:color w:val="002060"/>
          <w:lang w:val="sr-Cyrl-RS"/>
        </w:rPr>
      </w:pPr>
    </w:p>
    <w:p w14:paraId="57B184B7" w14:textId="77777777" w:rsidR="00807518" w:rsidRPr="00E40AAB" w:rsidRDefault="00807518" w:rsidP="00807518">
      <w:pPr>
        <w:spacing w:after="0" w:line="240" w:lineRule="auto"/>
        <w:jc w:val="both"/>
        <w:rPr>
          <w:rFonts w:eastAsia="Calibri"/>
          <w:b/>
          <w:color w:val="002060"/>
          <w:lang w:val="sr-Cyrl-RS"/>
        </w:rPr>
      </w:pPr>
      <w:r w:rsidRPr="00E40AAB">
        <w:rPr>
          <w:rFonts w:eastAsia="Calibri"/>
          <w:b/>
          <w:color w:val="002060"/>
          <w:lang w:val="sr-Cyrl-RS"/>
        </w:rPr>
        <w:t xml:space="preserve">Програми прекограничне и транснационалне сарадње у систему дељеног управљања </w:t>
      </w:r>
    </w:p>
    <w:p w14:paraId="503D42A3" w14:textId="77777777" w:rsidR="00807518" w:rsidRPr="00E40AAB" w:rsidRDefault="00807518" w:rsidP="00807518">
      <w:pPr>
        <w:spacing w:after="0" w:line="240" w:lineRule="auto"/>
        <w:rPr>
          <w:rFonts w:ascii="Calibri" w:eastAsia="Calibri" w:hAnsi="Calibri" w:cs="Calibri"/>
          <w:color w:val="002060"/>
          <w:lang w:val="sr-Latn-RS"/>
        </w:rPr>
      </w:pPr>
    </w:p>
    <w:p w14:paraId="59323F1B" w14:textId="0D248181"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Мађарска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 xml:space="preserve">: </w:t>
      </w:r>
    </w:p>
    <w:p w14:paraId="36BE5AEA"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први и други позив </w:t>
      </w:r>
      <w:r w:rsidR="00807518" w:rsidRPr="00E40AAB">
        <w:rPr>
          <w:rFonts w:eastAsia="Calibri"/>
          <w:color w:val="002060"/>
          <w:lang w:val="sr-Latn-RS"/>
        </w:rPr>
        <w:t>(</w:t>
      </w:r>
      <w:r w:rsidR="00807518" w:rsidRPr="00E40AAB">
        <w:rPr>
          <w:rFonts w:eastAsia="Calibri"/>
          <w:color w:val="002060"/>
        </w:rPr>
        <w:t>буџет</w:t>
      </w:r>
      <w:r w:rsidR="00807518" w:rsidRPr="00E40AAB">
        <w:rPr>
          <w:rFonts w:eastAsia="Calibri"/>
          <w:color w:val="002060"/>
          <w:lang w:val="sr-Latn-RS"/>
        </w:rPr>
        <w:t xml:space="preserve"> 56.744.058 </w:t>
      </w:r>
      <w:r w:rsidR="00807518" w:rsidRPr="00E40AAB">
        <w:rPr>
          <w:rFonts w:eastAsia="Calibri"/>
          <w:color w:val="002060"/>
        </w:rPr>
        <w:t>евра</w:t>
      </w:r>
      <w:r w:rsidR="00807518" w:rsidRPr="00E40AAB">
        <w:rPr>
          <w:rFonts w:eastAsia="Calibri"/>
          <w:color w:val="002060"/>
          <w:lang w:val="sr-Latn-RS"/>
        </w:rPr>
        <w:t xml:space="preserve">): 72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117 </w:t>
      </w:r>
      <w:r w:rsidR="00807518" w:rsidRPr="00E40AAB">
        <w:rPr>
          <w:rFonts w:eastAsia="Calibri"/>
          <w:color w:val="002060"/>
        </w:rPr>
        <w:t>српских</w:t>
      </w:r>
      <w:r w:rsidR="00807518" w:rsidRPr="00E40AAB">
        <w:rPr>
          <w:rFonts w:eastAsia="Calibri"/>
          <w:color w:val="002060"/>
          <w:lang w:val="sr-Latn-RS"/>
        </w:rPr>
        <w:t xml:space="preserve"> </w:t>
      </w:r>
    </w:p>
    <w:p w14:paraId="77ABCB1E" w14:textId="3EAE8B3E"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149C35B6" w14:textId="1D7C353E"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трећи позив (буџет 1</w:t>
      </w:r>
      <w:r w:rsidR="00807518" w:rsidRPr="00E40AAB">
        <w:rPr>
          <w:rFonts w:eastAsia="Calibri"/>
          <w:color w:val="002060"/>
          <w:lang w:val="sr-Latn-RS"/>
        </w:rPr>
        <w:t>3</w:t>
      </w:r>
      <w:r w:rsidR="00807518" w:rsidRPr="00E40AAB">
        <w:rPr>
          <w:rFonts w:eastAsia="Calibri"/>
          <w:color w:val="002060"/>
          <w:lang w:val="sr-Cyrl-RS"/>
        </w:rPr>
        <w:t>.</w:t>
      </w:r>
      <w:r w:rsidR="00807518" w:rsidRPr="00E40AAB">
        <w:rPr>
          <w:rFonts w:eastAsia="Calibri"/>
          <w:color w:val="002060"/>
          <w:lang w:val="sr-Latn-RS"/>
        </w:rPr>
        <w:t>931</w:t>
      </w:r>
      <w:r w:rsidR="00807518" w:rsidRPr="00E40AAB">
        <w:rPr>
          <w:rFonts w:eastAsia="Calibri"/>
          <w:color w:val="002060"/>
          <w:lang w:val="sr-Cyrl-RS"/>
        </w:rPr>
        <w:t>.</w:t>
      </w:r>
      <w:r w:rsidR="00807518" w:rsidRPr="00E40AAB">
        <w:rPr>
          <w:rFonts w:eastAsia="Calibri"/>
          <w:color w:val="002060"/>
          <w:lang w:val="sr-Latn-RS"/>
        </w:rPr>
        <w:t>781</w:t>
      </w:r>
      <w:r w:rsidR="00807518" w:rsidRPr="00E40AAB">
        <w:rPr>
          <w:rFonts w:eastAsia="Calibri"/>
          <w:color w:val="002060"/>
          <w:lang w:val="sr-Cyrl-RS"/>
        </w:rPr>
        <w:t>,</w:t>
      </w:r>
      <w:r w:rsidR="00807518" w:rsidRPr="00E40AAB">
        <w:rPr>
          <w:rFonts w:eastAsia="Calibri"/>
          <w:color w:val="002060"/>
          <w:lang w:val="sr-Latn-RS"/>
        </w:rPr>
        <w:t>89</w:t>
      </w:r>
      <w:r w:rsidR="00807518" w:rsidRPr="00E40AAB">
        <w:rPr>
          <w:rFonts w:eastAsia="Calibri"/>
          <w:color w:val="002060"/>
          <w:lang w:val="sr-Cyrl-RS"/>
        </w:rPr>
        <w:t xml:space="preserve"> евра): </w:t>
      </w:r>
      <w:r w:rsidR="00807518" w:rsidRPr="00E40AAB">
        <w:rPr>
          <w:rFonts w:eastAsia="Calibri"/>
          <w:color w:val="002060"/>
          <w:lang w:val="sr-Latn-RS"/>
        </w:rPr>
        <w:t>44</w:t>
      </w:r>
      <w:r w:rsidR="00807518" w:rsidRPr="00E40AAB">
        <w:rPr>
          <w:rFonts w:eastAsia="Calibri"/>
          <w:color w:val="002060"/>
          <w:lang w:val="sr-Cyrl-RS"/>
        </w:rPr>
        <w:t xml:space="preserve"> пројекта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w:t>
      </w:r>
      <w:r w:rsidR="00807518" w:rsidRPr="00E40AAB">
        <w:rPr>
          <w:rFonts w:eastAsia="Calibri"/>
          <w:color w:val="002060"/>
          <w:lang w:val="sr-Cyrl-RS"/>
        </w:rPr>
        <w:t>5</w:t>
      </w:r>
      <w:r w:rsidR="00807518" w:rsidRPr="00E40AAB">
        <w:rPr>
          <w:rFonts w:eastAsia="Calibri"/>
          <w:color w:val="002060"/>
          <w:lang w:val="sr-Latn-RS"/>
        </w:rPr>
        <w:t>9</w:t>
      </w:r>
      <w:r w:rsidR="00807518" w:rsidRPr="00E40AAB">
        <w:rPr>
          <w:rFonts w:eastAsia="Calibri"/>
          <w:color w:val="002060"/>
          <w:lang w:val="sr-Cyrl-RS"/>
        </w:rPr>
        <w:t xml:space="preserve">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Cyrl-RS"/>
        </w:rPr>
        <w:t>.</w:t>
      </w:r>
    </w:p>
    <w:p w14:paraId="47C54BAD" w14:textId="3BA4E2D6" w:rsidR="00807518" w:rsidRPr="00E40AAB" w:rsidRDefault="00807518" w:rsidP="00807518">
      <w:pPr>
        <w:spacing w:after="0" w:line="240" w:lineRule="auto"/>
        <w:jc w:val="both"/>
        <w:rPr>
          <w:rFonts w:eastAsia="Calibri"/>
          <w:color w:val="002060"/>
          <w:lang w:val="sr-Latn-RS"/>
        </w:rPr>
      </w:pPr>
      <w:r w:rsidRPr="00E40AAB">
        <w:rPr>
          <w:rFonts w:eastAsia="Calibri"/>
          <w:color w:val="002060"/>
          <w:lang w:val="sr-Cyrl-RS"/>
        </w:rPr>
        <w:t>ИНТЕРРЕГ ИПА програм</w:t>
      </w:r>
      <w:r w:rsidRPr="00E40AAB">
        <w:rPr>
          <w:rFonts w:eastAsia="Calibri"/>
          <w:color w:val="002060"/>
          <w:lang w:val="sr-Latn-RS"/>
        </w:rPr>
        <w:t xml:space="preserve">  </w:t>
      </w:r>
      <w:r w:rsidRPr="00E40AAB">
        <w:rPr>
          <w:rFonts w:eastAsia="Calibri"/>
          <w:color w:val="002060"/>
          <w:lang w:val="sr-Cyrl-RS"/>
        </w:rPr>
        <w:t>прекограничне сарадње Румунија</w:t>
      </w:r>
      <w:r w:rsidRPr="00E40AAB">
        <w:rPr>
          <w:rFonts w:eastAsia="Calibri"/>
          <w:color w:val="002060"/>
          <w:lang w:val="sr-Latn-RS"/>
        </w:rPr>
        <w:t xml:space="preserve"> – </w:t>
      </w:r>
      <w:r w:rsidRPr="00E40AAB">
        <w:rPr>
          <w:rFonts w:eastAsia="Calibri"/>
          <w:color w:val="002060"/>
          <w:lang w:val="sr-Cyrl-RS"/>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76F50D67" w14:textId="537D8D1A" w:rsidR="00807518" w:rsidRPr="00E40AAB" w:rsidRDefault="00AE3793" w:rsidP="00807518">
      <w:pPr>
        <w:spacing w:after="0" w:line="240" w:lineRule="auto"/>
        <w:jc w:val="both"/>
        <w:rPr>
          <w:rFonts w:eastAsia="Calibri"/>
          <w:color w:val="002060"/>
          <w:highlight w:val="yellow"/>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46.850.000 </w:t>
      </w:r>
      <w:r w:rsidR="00807518" w:rsidRPr="00E40AAB">
        <w:rPr>
          <w:rFonts w:eastAsia="Calibri"/>
          <w:color w:val="002060"/>
        </w:rPr>
        <w:t>евра</w:t>
      </w:r>
      <w:r w:rsidR="00807518" w:rsidRPr="00E40AAB">
        <w:rPr>
          <w:rFonts w:eastAsia="Calibri"/>
          <w:color w:val="002060"/>
          <w:lang w:val="sr-Latn-RS"/>
        </w:rPr>
        <w:t xml:space="preserve">): 34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47 </w:t>
      </w:r>
      <w:r w:rsidR="00807518" w:rsidRPr="00E40AAB">
        <w:rPr>
          <w:rFonts w:eastAsia="Calibri"/>
          <w:color w:val="002060"/>
        </w:rPr>
        <w:t>српских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A5D02BF"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25.380.219,36 </w:t>
      </w:r>
      <w:r w:rsidR="00807518" w:rsidRPr="00E40AAB">
        <w:rPr>
          <w:rFonts w:eastAsia="Calibri"/>
          <w:color w:val="002060"/>
        </w:rPr>
        <w:t>евра</w:t>
      </w:r>
      <w:r w:rsidR="00807518" w:rsidRPr="00E40AAB">
        <w:rPr>
          <w:rFonts w:eastAsia="Calibri"/>
          <w:color w:val="002060"/>
          <w:lang w:val="sr-Latn-RS"/>
        </w:rPr>
        <w:t xml:space="preserve">): 38 </w:t>
      </w:r>
      <w:r w:rsidR="00807518" w:rsidRPr="00E40AAB">
        <w:rPr>
          <w:rFonts w:eastAsia="Calibri"/>
          <w:color w:val="002060"/>
        </w:rPr>
        <w:t>пројек</w:t>
      </w:r>
      <w:r w:rsidR="000B1330" w:rsidRPr="00E40AAB">
        <w:rPr>
          <w:rFonts w:eastAsia="Calibri"/>
          <w:color w:val="002060"/>
          <w:lang w:val="sr-Cyrl-RS"/>
        </w:rPr>
        <w:t>а</w:t>
      </w:r>
      <w:r w:rsidR="00807518" w:rsidRPr="00E40AAB">
        <w:rPr>
          <w:rFonts w:eastAsia="Calibri"/>
          <w:color w:val="002060"/>
        </w:rPr>
        <w:t>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59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p>
    <w:p w14:paraId="3210154A" w14:textId="0C410DE2"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2E0D8EE0" w14:textId="61E925ED"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Бугарска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592EFCCB" w14:textId="79E94FC8"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18.500.000 </w:t>
      </w:r>
      <w:r w:rsidR="00807518" w:rsidRPr="00E40AAB">
        <w:rPr>
          <w:rFonts w:eastAsia="Calibri"/>
          <w:color w:val="002060"/>
        </w:rPr>
        <w:t>евра</w:t>
      </w:r>
      <w:r w:rsidR="00807518" w:rsidRPr="00E40AAB">
        <w:rPr>
          <w:rFonts w:eastAsia="Calibri"/>
          <w:color w:val="002060"/>
          <w:lang w:val="sr-Latn-RS"/>
        </w:rPr>
        <w:t xml:space="preserve">): 39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43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7AA4D447" w14:textId="5F04770D"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16.330.000 </w:t>
      </w:r>
      <w:r w:rsidR="00807518" w:rsidRPr="00E40AAB">
        <w:rPr>
          <w:rFonts w:eastAsia="Calibri"/>
          <w:color w:val="002060"/>
        </w:rPr>
        <w:t>евра</w:t>
      </w:r>
      <w:r w:rsidR="00807518" w:rsidRPr="00E40AAB">
        <w:rPr>
          <w:rFonts w:eastAsia="Calibri"/>
          <w:color w:val="002060"/>
          <w:lang w:val="sr-Latn-RS"/>
        </w:rPr>
        <w:t xml:space="preserve">): 60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63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070B483" w14:textId="53328631" w:rsidR="00807518" w:rsidRPr="00E40AAB" w:rsidRDefault="00807518" w:rsidP="00807518">
      <w:pPr>
        <w:spacing w:after="0" w:line="240" w:lineRule="auto"/>
        <w:jc w:val="both"/>
        <w:rPr>
          <w:rFonts w:eastAsia="Calibri"/>
          <w:color w:val="002060"/>
          <w:lang w:val="sr-Cyrl-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Хрватска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1EC9BDDD" w14:textId="4B713696"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w:t>
      </w:r>
      <w:r w:rsidR="00807518" w:rsidRPr="00E40AAB">
        <w:rPr>
          <w:rFonts w:eastAsia="Calibri"/>
          <w:color w:val="002060"/>
          <w:lang w:val="sr-Latn-RS"/>
        </w:rPr>
        <w:t xml:space="preserve"> 18.366.</w:t>
      </w:r>
      <w:r w:rsidR="00807518" w:rsidRPr="00E40AAB">
        <w:rPr>
          <w:rFonts w:eastAsia="Calibri"/>
          <w:color w:val="002060"/>
          <w:lang w:val="sr-Cyrl-RS"/>
        </w:rPr>
        <w:t>439,69 евра</w:t>
      </w:r>
      <w:r w:rsidR="00807518" w:rsidRPr="00E40AAB">
        <w:rPr>
          <w:rFonts w:eastAsia="Calibri"/>
          <w:color w:val="002060"/>
          <w:lang w:val="sr-Latn-RS"/>
        </w:rPr>
        <w:t xml:space="preserve">): 23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47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3C858A92" w14:textId="6151DE2D"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 xml:space="preserve">буџет </w:t>
      </w:r>
      <w:r w:rsidR="00807518" w:rsidRPr="00E40AAB">
        <w:rPr>
          <w:rFonts w:eastAsia="Calibri"/>
          <w:color w:val="002060"/>
          <w:lang w:val="sr-Latn-RS"/>
        </w:rPr>
        <w:t xml:space="preserve">20.199.741,70 </w:t>
      </w:r>
      <w:r w:rsidR="00807518" w:rsidRPr="00E40AAB">
        <w:rPr>
          <w:rFonts w:eastAsia="Calibri"/>
          <w:color w:val="002060"/>
          <w:lang w:val="sr-Cyrl-RS"/>
        </w:rPr>
        <w:t>евра</w:t>
      </w:r>
      <w:r w:rsidR="00807518" w:rsidRPr="00E40AAB">
        <w:rPr>
          <w:rFonts w:eastAsia="Calibri"/>
          <w:color w:val="002060"/>
          <w:lang w:val="sr-Latn-RS"/>
        </w:rPr>
        <w:t xml:space="preserve">): 20 </w:t>
      </w:r>
      <w:r w:rsidR="00807518" w:rsidRPr="00E40AAB">
        <w:rPr>
          <w:rFonts w:eastAsia="Calibri"/>
          <w:color w:val="002060"/>
          <w:lang w:val="sr-Cyrl-RS"/>
        </w:rPr>
        <w:t>пројек</w:t>
      </w:r>
      <w:r w:rsidR="00012AF4" w:rsidRPr="00E40AAB">
        <w:rPr>
          <w:rFonts w:eastAsia="Calibri"/>
          <w:color w:val="002060"/>
          <w:lang w:val="sr-Cyrl-RS"/>
        </w:rPr>
        <w:t>а</w:t>
      </w:r>
      <w:r w:rsidR="00807518" w:rsidRPr="00E40AAB">
        <w:rPr>
          <w:rFonts w:eastAsia="Calibri"/>
          <w:color w:val="002060"/>
          <w:lang w:val="sr-Cyrl-RS"/>
        </w:rPr>
        <w:t>та у којима учествуј</w:t>
      </w:r>
      <w:r w:rsidR="00012AF4" w:rsidRPr="00E40AAB">
        <w:rPr>
          <w:rFonts w:eastAsia="Calibri"/>
          <w:color w:val="002060"/>
          <w:lang w:val="sr-Cyrl-RS"/>
        </w:rPr>
        <w:t>у</w:t>
      </w:r>
      <w:r w:rsidR="00807518" w:rsidRPr="00E40AAB">
        <w:rPr>
          <w:rFonts w:eastAsia="Calibri"/>
          <w:color w:val="002060"/>
          <w:lang w:val="sr-Cyrl-RS"/>
        </w:rPr>
        <w:t xml:space="preserve"> </w:t>
      </w:r>
      <w:r w:rsidR="00807518" w:rsidRPr="00E40AAB">
        <w:rPr>
          <w:rFonts w:eastAsia="Calibri"/>
          <w:color w:val="002060"/>
          <w:lang w:val="sr-Latn-RS"/>
        </w:rPr>
        <w:t xml:space="preserve">34 </w:t>
      </w:r>
      <w:r w:rsidR="00807518" w:rsidRPr="00E40AAB">
        <w:rPr>
          <w:rFonts w:eastAsia="Calibri"/>
          <w:color w:val="002060"/>
          <w:lang w:val="sr-Cyrl-RS"/>
        </w:rPr>
        <w:t>српск</w:t>
      </w:r>
      <w:r w:rsidR="00012AF4" w:rsidRPr="00E40AAB">
        <w:rPr>
          <w:rFonts w:eastAsia="Calibri"/>
          <w:color w:val="002060"/>
          <w:lang w:val="sr-Cyrl-RS"/>
        </w:rPr>
        <w:t>а</w:t>
      </w:r>
      <w:r w:rsidR="00807518" w:rsidRPr="00E40AAB">
        <w:rPr>
          <w:rFonts w:eastAsia="Calibri"/>
          <w:color w:val="002060"/>
          <w:lang w:val="sr-Cyrl-RS"/>
        </w:rPr>
        <w:t xml:space="preserve"> партнер</w:t>
      </w:r>
      <w:r w:rsidR="00012AF4" w:rsidRPr="00E40AAB">
        <w:rPr>
          <w:rFonts w:eastAsia="Calibri"/>
          <w:color w:val="002060"/>
          <w:lang w:val="sr-Cyrl-RS"/>
        </w:rPr>
        <w:t>а</w:t>
      </w:r>
      <w:r w:rsidR="00807518" w:rsidRPr="00E40AAB">
        <w:rPr>
          <w:rFonts w:eastAsia="Calibri"/>
          <w:color w:val="002060"/>
          <w:lang w:val="sr-Cyrl-RS"/>
        </w:rPr>
        <w:t>.</w:t>
      </w:r>
    </w:p>
    <w:p w14:paraId="6A21E139" w14:textId="0A65E7BC"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ИНТЕРРЕГ Дунав транснационални програм</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30CA2DE9" w14:textId="78556619"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83.500.000 евра = 76.000.000 евра ЕРДФ и 7.500.000 евра ИПА</w:t>
      </w:r>
      <w:r w:rsidR="00807518" w:rsidRPr="00E40AAB">
        <w:rPr>
          <w:rFonts w:eastAsia="Calibri"/>
          <w:color w:val="002060"/>
          <w:lang w:val="sr-Latn-RS"/>
        </w:rPr>
        <w:t xml:space="preserve"> II ): </w:t>
      </w:r>
      <w:r w:rsidR="00807518" w:rsidRPr="00E40AAB">
        <w:rPr>
          <w:rFonts w:eastAsia="Calibri"/>
          <w:color w:val="002060"/>
          <w:lang w:val="sr-Cyrl-RS"/>
        </w:rPr>
        <w:t>45 пројеката у којима учествуј</w:t>
      </w:r>
      <w:r w:rsidR="00DB60B6" w:rsidRPr="00E40AAB">
        <w:rPr>
          <w:rFonts w:eastAsia="Calibri"/>
          <w:color w:val="002060"/>
          <w:lang w:val="sr-Cyrl-RS"/>
        </w:rPr>
        <w:t>у</w:t>
      </w:r>
      <w:r w:rsidR="00807518" w:rsidRPr="00E40AAB">
        <w:rPr>
          <w:rFonts w:eastAsia="Calibri"/>
          <w:color w:val="002060"/>
          <w:lang w:val="sr-Cyrl-RS"/>
        </w:rPr>
        <w:t xml:space="preserve"> 62 српска партнера</w:t>
      </w:r>
      <w:r w:rsidR="00807518" w:rsidRPr="00E40AAB">
        <w:rPr>
          <w:rFonts w:eastAsia="Calibri"/>
          <w:color w:val="002060"/>
          <w:lang w:val="sr-Latn-RS"/>
        </w:rPr>
        <w:t>,</w:t>
      </w:r>
    </w:p>
    <w:p w14:paraId="57501431" w14:textId="1825CDD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буџет програма 59.908.665,01 евра = 50.834.974,48 евра ЕРДФ, 4.653.192 евра EНИ и 4.420.498,53  евра ИПА</w:t>
      </w:r>
      <w:r w:rsidR="00807518" w:rsidRPr="00E40AAB">
        <w:rPr>
          <w:rFonts w:eastAsia="Calibri"/>
          <w:color w:val="002060"/>
          <w:lang w:val="sr-Latn-RS"/>
        </w:rPr>
        <w:t xml:space="preserve"> II ): </w:t>
      </w:r>
      <w:r w:rsidR="00807518" w:rsidRPr="00E40AAB">
        <w:rPr>
          <w:rFonts w:eastAsia="Calibri"/>
          <w:color w:val="002060"/>
          <w:lang w:val="sr-Cyrl-RS"/>
        </w:rPr>
        <w:t>19 пројеката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22 српска партнера,</w:t>
      </w:r>
    </w:p>
    <w:p w14:paraId="36237FC2" w14:textId="24E561E0"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w:t>
      </w:r>
      <w:r w:rsidR="00807518" w:rsidRPr="00E40AAB">
        <w:rPr>
          <w:rFonts w:eastAsia="Calibri"/>
          <w:color w:val="002060"/>
          <w:lang w:val="sr-Latn-RS"/>
        </w:rPr>
        <w:t>(</w:t>
      </w:r>
      <w:r w:rsidR="00807518" w:rsidRPr="00E40AAB">
        <w:rPr>
          <w:rFonts w:eastAsia="Calibri"/>
          <w:color w:val="002060"/>
          <w:lang w:val="sr-Cyrl-RS"/>
        </w:rPr>
        <w:t>буџет програма 59.345.302,73 евра = 50.910.917,75  евра ЕРДФ, 5.134.221,15 евра EНИ и 3.300.163,83 евра ИПА</w:t>
      </w:r>
      <w:r w:rsidR="00807518" w:rsidRPr="00E40AAB">
        <w:rPr>
          <w:rFonts w:eastAsia="Calibri"/>
          <w:color w:val="002060"/>
          <w:lang w:val="sr-Latn-RS"/>
        </w:rPr>
        <w:t xml:space="preserve"> II ): </w:t>
      </w:r>
      <w:r w:rsidR="00807518" w:rsidRPr="00E40AAB">
        <w:rPr>
          <w:rFonts w:eastAsia="Calibri"/>
          <w:color w:val="002060"/>
          <w:lang w:val="sr-Cyrl-RS"/>
        </w:rPr>
        <w:t>24 пројекта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32 српска партнера.</w:t>
      </w:r>
    </w:p>
    <w:p w14:paraId="0AE8F4CB" w14:textId="77777777"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 xml:space="preserve">ИНТЕРРЕГ </w:t>
      </w:r>
      <w:r w:rsidRPr="00E40AAB">
        <w:rPr>
          <w:rFonts w:eastAsia="Calibri"/>
          <w:color w:val="002060"/>
          <w:lang w:val="sr-Latn-RS"/>
        </w:rPr>
        <w:t>V-</w:t>
      </w:r>
      <w:r w:rsidRPr="00E40AAB">
        <w:rPr>
          <w:rFonts w:eastAsia="Calibri"/>
          <w:color w:val="002060"/>
          <w:lang w:val="sr-Cyrl-RS"/>
        </w:rPr>
        <w:t>б Јадранско</w:t>
      </w:r>
      <w:r w:rsidRPr="00E40AAB">
        <w:rPr>
          <w:rFonts w:eastAsia="Calibri"/>
          <w:color w:val="002060"/>
          <w:lang w:val="sr-Latn-RS"/>
        </w:rPr>
        <w:t>-</w:t>
      </w:r>
      <w:r w:rsidRPr="00E40AAB">
        <w:rPr>
          <w:rFonts w:eastAsia="Calibri"/>
          <w:color w:val="002060"/>
          <w:lang w:val="sr-Cyrl-RS"/>
        </w:rPr>
        <w:t>Јонски програм сарадње</w:t>
      </w:r>
      <w:r w:rsidRPr="00E40AAB">
        <w:rPr>
          <w:rFonts w:eastAsia="Calibri"/>
          <w:color w:val="002060"/>
          <w:lang w:val="sr-Latn-RS"/>
        </w:rPr>
        <w:t xml:space="preserve"> 2014-2020</w:t>
      </w:r>
      <w:r w:rsidRPr="00E40AAB">
        <w:rPr>
          <w:rFonts w:eastAsia="Calibri"/>
          <w:color w:val="002060"/>
          <w:lang w:val="sr-Cyrl-RS"/>
        </w:rPr>
        <w:t>:</w:t>
      </w:r>
    </w:p>
    <w:p w14:paraId="2603D5E2" w14:textId="6CBC5FEF"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33.149.023 евра = 28.045.157,20 евра (ЕРДФ) + 5.103.866,00 евра (ИПА II)</w:t>
      </w:r>
      <w:r w:rsidR="00807518" w:rsidRPr="00E40AAB">
        <w:rPr>
          <w:rFonts w:eastAsia="Calibri"/>
          <w:color w:val="002060"/>
          <w:lang w:val="sr-Latn-RS"/>
        </w:rPr>
        <w:t xml:space="preserve">): 34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13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7C30F32C" w14:textId="0D74C6B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други позив (буџет програма 34.354.026,50 евра = 29.197.521,05 евра (ЕРДФ) + 5.156.505,45 евра (ИПА</w:t>
      </w:r>
      <w:r w:rsidR="00807518" w:rsidRPr="00E40AAB">
        <w:rPr>
          <w:rFonts w:eastAsia="Calibri"/>
          <w:color w:val="002060"/>
          <w:lang w:val="sr-Latn-RS"/>
        </w:rPr>
        <w:t xml:space="preserve"> II</w:t>
      </w:r>
      <w:r w:rsidR="00807518" w:rsidRPr="00E40AAB">
        <w:rPr>
          <w:rFonts w:eastAsia="Calibri"/>
          <w:color w:val="002060"/>
          <w:lang w:val="sr-Cyrl-RS"/>
        </w:rPr>
        <w:t>)): 22 пројекта у којима учествује 19 српских партнера.</w:t>
      </w:r>
    </w:p>
    <w:p w14:paraId="7CEDE866" w14:textId="1AC760A5"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(буџет програма 11.582.000,00 евра = 9.780.000,00 евра (ЕРДФ) + 1.802.000,00 евра (ИПА II)): 5 пројеката у којима учествују 4 српска партнера.</w:t>
      </w:r>
    </w:p>
    <w:p w14:paraId="4DF9965A" w14:textId="77777777" w:rsidR="00807518" w:rsidRPr="00E40AAB" w:rsidRDefault="00807518" w:rsidP="00807518">
      <w:pPr>
        <w:rPr>
          <w:color w:val="002060"/>
          <w:lang w:val="sr-Cyrl-RS"/>
        </w:rPr>
      </w:pPr>
    </w:p>
    <w:p w14:paraId="19E45D16" w14:textId="1E577730" w:rsidR="007244ED" w:rsidRPr="007244ED" w:rsidRDefault="000977E5" w:rsidP="007244ED">
      <w:pPr>
        <w:shd w:val="clear" w:color="auto" w:fill="FFFFFF"/>
        <w:tabs>
          <w:tab w:val="left" w:pos="29"/>
          <w:tab w:val="left" w:pos="720"/>
        </w:tabs>
        <w:spacing w:after="0" w:line="240" w:lineRule="auto"/>
        <w:ind w:right="-23"/>
        <w:jc w:val="both"/>
        <w:rPr>
          <w:rFonts w:eastAsia="Calibri"/>
          <w:noProof/>
          <w:color w:val="002060"/>
          <w:u w:val="single"/>
          <w:lang w:val="sr-Cyrl-RS" w:eastAsia="sr-Latn-CS"/>
        </w:rPr>
      </w:pPr>
      <w:r>
        <w:rPr>
          <w:rFonts w:eastAsia="Times New Roman"/>
          <w:b/>
          <w:bCs/>
          <w:color w:val="002060"/>
          <w:lang w:val="sr-Cyrl-RS" w:eastAsia="sr-Latn-CS"/>
        </w:rPr>
        <w:tab/>
      </w:r>
      <w:r>
        <w:rPr>
          <w:rFonts w:eastAsia="Times New Roman"/>
          <w:b/>
          <w:bCs/>
          <w:color w:val="002060"/>
          <w:lang w:val="sr-Cyrl-RS" w:eastAsia="sr-Latn-CS"/>
        </w:rPr>
        <w:tab/>
      </w:r>
      <w:r w:rsidR="007244ED" w:rsidRPr="007244ED">
        <w:rPr>
          <w:rFonts w:eastAsia="Times New Roman"/>
          <w:b/>
          <w:bCs/>
          <w:color w:val="002060"/>
          <w:lang w:val="sr-Cyrl-RS" w:eastAsia="sr-Latn-CS"/>
        </w:rPr>
        <w:t>На дан 3</w:t>
      </w:r>
      <w:r w:rsidR="007244ED" w:rsidRPr="007244ED">
        <w:rPr>
          <w:rFonts w:eastAsia="Times New Roman"/>
          <w:b/>
          <w:bCs/>
          <w:color w:val="002060"/>
          <w:lang w:val="sr-Latn-RS" w:eastAsia="sr-Latn-CS"/>
        </w:rPr>
        <w:t>1.12.</w:t>
      </w:r>
      <w:r w:rsidR="007244ED" w:rsidRPr="007244ED">
        <w:rPr>
          <w:rFonts w:eastAsia="Times New Roman"/>
          <w:b/>
          <w:bCs/>
          <w:color w:val="002060"/>
          <w:lang w:val="sr-Cyrl-RS" w:eastAsia="sr-Latn-CS"/>
        </w:rPr>
        <w:t>2020. године</w:t>
      </w:r>
      <w:r w:rsidR="007244ED">
        <w:rPr>
          <w:rFonts w:eastAsia="Times New Roman"/>
          <w:bCs/>
          <w:color w:val="002060"/>
          <w:lang w:val="sr-Cyrl-RS" w:eastAsia="sr-Latn-CS"/>
        </w:rPr>
        <w:t xml:space="preserve"> у</w:t>
      </w:r>
      <w:r w:rsidR="007244ED" w:rsidRPr="007244ED">
        <w:rPr>
          <w:rFonts w:eastAsia="Times New Roman"/>
          <w:bCs/>
          <w:color w:val="002060"/>
          <w:lang w:val="sr-Cyrl-RS" w:eastAsia="sr-Latn-CS"/>
        </w:rPr>
        <w:t xml:space="preserve"> току је спровођење</w:t>
      </w:r>
      <w:r w:rsidR="007244ED" w:rsidRPr="007244ED">
        <w:rPr>
          <w:rFonts w:eastAsia="Times New Roman"/>
          <w:bCs/>
          <w:color w:val="002060"/>
          <w:sz w:val="28"/>
          <w:szCs w:val="28"/>
          <w:lang w:val="sr-Cyrl-RS" w:eastAsia="sr-Latn-CS"/>
        </w:rPr>
        <w:t xml:space="preserve"> </w:t>
      </w:r>
      <w:r w:rsidR="007244ED" w:rsidRPr="007244ED">
        <w:rPr>
          <w:rFonts w:eastAsia="Times New Roman"/>
          <w:bCs/>
          <w:color w:val="002060"/>
          <w:lang w:val="sr-Cyrl-RS" w:eastAsia="sr-Latn-CS"/>
        </w:rPr>
        <w:t>1</w:t>
      </w:r>
      <w:r w:rsidR="007244ED" w:rsidRPr="007244ED">
        <w:rPr>
          <w:rFonts w:eastAsia="Times New Roman"/>
          <w:bCs/>
          <w:color w:val="002060"/>
          <w:lang w:eastAsia="sr-Latn-CS"/>
        </w:rPr>
        <w:t>49</w:t>
      </w:r>
      <w:r w:rsidR="007244ED" w:rsidRPr="007244ED">
        <w:rPr>
          <w:rFonts w:eastAsia="Times New Roman"/>
          <w:bCs/>
          <w:color w:val="002060"/>
          <w:lang w:val="sr-Cyrl-RS" w:eastAsia="sr-Latn-CS"/>
        </w:rPr>
        <w:t xml:space="preserve"> уговора укупне вредности </w:t>
      </w:r>
      <w:r w:rsidR="007244ED" w:rsidRPr="007244ED">
        <w:rPr>
          <w:rFonts w:eastAsia="Times New Roman"/>
          <w:bCs/>
          <w:color w:val="002060"/>
          <w:lang w:eastAsia="sr-Latn-CS"/>
        </w:rPr>
        <w:t>193.313.593,17</w:t>
      </w:r>
      <w:r w:rsidR="007244ED" w:rsidRPr="007244ED">
        <w:rPr>
          <w:rFonts w:eastAsia="Calibri"/>
          <w:color w:val="002060"/>
          <w:lang w:val="sr-Cyrl-RS"/>
        </w:rPr>
        <w:t xml:space="preserve"> евра</w:t>
      </w:r>
      <w:r w:rsidR="007244ED" w:rsidRPr="007244ED">
        <w:rPr>
          <w:rFonts w:eastAsia="Times New Roman"/>
          <w:bCs/>
          <w:color w:val="002060"/>
          <w:lang w:val="sr-Cyrl-RS" w:eastAsia="sr-Latn-CS"/>
        </w:rPr>
        <w:t xml:space="preserve"> и оцењивање понуда за 13 пројек</w:t>
      </w:r>
      <w:r w:rsidR="007244ED" w:rsidRPr="007244ED">
        <w:rPr>
          <w:rFonts w:eastAsia="Times New Roman"/>
          <w:bCs/>
          <w:color w:val="002060"/>
          <w:lang w:val="sr-Latn-RS" w:eastAsia="sr-Latn-CS"/>
        </w:rPr>
        <w:t>a</w:t>
      </w:r>
      <w:r w:rsidR="007244ED" w:rsidRPr="007244ED">
        <w:rPr>
          <w:rFonts w:eastAsia="Times New Roman"/>
          <w:bCs/>
          <w:color w:val="002060"/>
          <w:lang w:val="sr-Cyrl-RS" w:eastAsia="sr-Latn-CS"/>
        </w:rPr>
        <w:t xml:space="preserve">та, одн. програма, укупне вредности </w:t>
      </w:r>
      <w:r w:rsidR="007244ED" w:rsidRPr="007244ED">
        <w:rPr>
          <w:rFonts w:eastAsia="Times New Roman"/>
          <w:bCs/>
          <w:color w:val="002060"/>
          <w:lang w:val="sr-Latn-RS" w:eastAsia="sr-Latn-CS"/>
        </w:rPr>
        <w:t xml:space="preserve">40.040.000,00 </w:t>
      </w:r>
      <w:r w:rsidR="007244ED" w:rsidRPr="007244ED">
        <w:rPr>
          <w:rFonts w:eastAsia="Times New Roman"/>
          <w:bCs/>
          <w:color w:val="002060"/>
          <w:lang w:val="sr-Cyrl-RS" w:eastAsia="sr-Latn-CS"/>
        </w:rPr>
        <w:t>евра.</w:t>
      </w:r>
      <w:r w:rsidR="007244ED" w:rsidRPr="007244ED">
        <w:rPr>
          <w:rFonts w:eastAsia="Times New Roman"/>
          <w:bCs/>
          <w:color w:val="002060"/>
          <w:sz w:val="28"/>
          <w:szCs w:val="28"/>
          <w:lang w:val="sr-Cyrl-RS" w:eastAsia="sr-Latn-CS"/>
        </w:rPr>
        <w:t xml:space="preserve"> </w:t>
      </w:r>
    </w:p>
    <w:p w14:paraId="68D3C8B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u w:val="single"/>
          <w:lang w:val="sr-Cyrl-RS" w:eastAsia="sr-Latn-CS"/>
        </w:rPr>
      </w:pPr>
    </w:p>
    <w:p w14:paraId="1FC714E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7244ED">
        <w:rPr>
          <w:rFonts w:eastAsia="Calibri"/>
          <w:b/>
          <w:noProof/>
          <w:color w:val="002060"/>
          <w:lang w:val="sr-Cyrl-RS" w:eastAsia="sr-Latn-CS"/>
        </w:rPr>
        <w:t>ИПА 2013</w:t>
      </w:r>
    </w:p>
    <w:p w14:paraId="3378C8C4" w14:textId="68B140FA"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noProof/>
          <w:color w:val="002060"/>
          <w:lang w:val="sr-Cyrl-RS" w:eastAsia="sr-Latn-CS"/>
        </w:rPr>
        <w:tab/>
        <w:t>У оквиру Националног програма ИПА 2013 потписана су 143 уговора, укупне вредности 13</w:t>
      </w:r>
      <w:r w:rsidRPr="007244ED">
        <w:rPr>
          <w:rFonts w:eastAsia="Calibri"/>
          <w:noProof/>
          <w:color w:val="002060"/>
          <w:lang w:eastAsia="sr-Latn-CS"/>
        </w:rPr>
        <w:t>7</w:t>
      </w:r>
      <w:r w:rsidRPr="007244ED">
        <w:rPr>
          <w:rFonts w:eastAsia="Calibri"/>
          <w:noProof/>
          <w:color w:val="002060"/>
          <w:lang w:val="sr-Cyrl-RS" w:eastAsia="sr-Latn-CS"/>
        </w:rPr>
        <w:t>.</w:t>
      </w:r>
      <w:r w:rsidRPr="007244ED">
        <w:rPr>
          <w:rFonts w:eastAsia="Calibri"/>
          <w:noProof/>
          <w:color w:val="002060"/>
          <w:lang w:eastAsia="sr-Latn-CS"/>
        </w:rPr>
        <w:t>610</w:t>
      </w:r>
      <w:r w:rsidRPr="007244ED">
        <w:rPr>
          <w:rFonts w:eastAsia="Calibri"/>
          <w:noProof/>
          <w:color w:val="002060"/>
          <w:lang w:val="sr-Cyrl-RS" w:eastAsia="sr-Latn-CS"/>
        </w:rPr>
        <w:t>.2</w:t>
      </w:r>
      <w:r w:rsidRPr="007244ED">
        <w:rPr>
          <w:rFonts w:eastAsia="Calibri"/>
          <w:noProof/>
          <w:color w:val="002060"/>
          <w:lang w:eastAsia="sr-Latn-CS"/>
        </w:rPr>
        <w:t>03</w:t>
      </w:r>
      <w:r w:rsidRPr="007244ED">
        <w:rPr>
          <w:rFonts w:eastAsia="Calibri"/>
          <w:noProof/>
          <w:color w:val="002060"/>
          <w:lang w:val="sr-Cyrl-RS" w:eastAsia="sr-Latn-CS"/>
        </w:rPr>
        <w:t>,</w:t>
      </w:r>
      <w:r w:rsidRPr="007244ED">
        <w:rPr>
          <w:rFonts w:eastAsia="Calibri"/>
          <w:noProof/>
          <w:color w:val="002060"/>
          <w:lang w:eastAsia="sr-Latn-CS"/>
        </w:rPr>
        <w:t>99</w:t>
      </w:r>
      <w:r w:rsidRPr="007244ED">
        <w:rPr>
          <w:rFonts w:eastAsia="Calibri"/>
          <w:noProof/>
          <w:color w:val="002060"/>
          <w:lang w:val="sr-Cyrl-RS" w:eastAsia="sr-Latn-CS"/>
        </w:rPr>
        <w:t xml:space="preserve"> евра, укључујући и анексе уговора који су потписани после рока за уговарање. Од 143 уговора</w:t>
      </w:r>
      <w:r w:rsidR="007974B1">
        <w:rPr>
          <w:rFonts w:eastAsia="Calibri"/>
          <w:noProof/>
          <w:color w:val="002060"/>
          <w:lang w:val="sr-Cyrl-RS" w:eastAsia="sr-Latn-CS"/>
        </w:rPr>
        <w:t>,</w:t>
      </w:r>
      <w:r w:rsidRPr="007244ED">
        <w:rPr>
          <w:rFonts w:eastAsia="Calibri"/>
          <w:noProof/>
          <w:color w:val="002060"/>
          <w:lang w:val="sr-Cyrl-RS" w:eastAsia="sr-Latn-CS"/>
        </w:rPr>
        <w:t xml:space="preserve"> 100 уговора је затворено, а 43 уговора су у имплементацији. Рок за завршетак имплементације уговора у оквиру ИПА 2013 је 6. јун 2022. године.</w:t>
      </w:r>
    </w:p>
    <w:p w14:paraId="3BBAD68E" w14:textId="77777777" w:rsidR="007244ED" w:rsidRPr="007244ED" w:rsidRDefault="007244ED" w:rsidP="007244ED">
      <w:pPr>
        <w:spacing w:after="0" w:line="240" w:lineRule="auto"/>
        <w:jc w:val="both"/>
        <w:rPr>
          <w:rFonts w:eastAsia="Calibri"/>
          <w:b/>
          <w:color w:val="002060"/>
          <w:lang w:val="sr-Cyrl-RS"/>
        </w:rPr>
      </w:pPr>
    </w:p>
    <w:p w14:paraId="036774D2"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lastRenderedPageBreak/>
        <w:t>ИПА 2014</w:t>
      </w:r>
    </w:p>
    <w:p w14:paraId="32F95C6E"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color w:val="002060"/>
          <w:lang w:val="sr-Cyrl-RS"/>
        </w:rPr>
        <w:tab/>
        <w:t xml:space="preserve">У оквиру Националног акционог програма ИПА 2014, са укупним буџетом од </w:t>
      </w:r>
      <w:r w:rsidRPr="007244ED">
        <w:rPr>
          <w:rFonts w:eastAsia="Calibri"/>
          <w:color w:val="002060"/>
          <w:lang w:val="sr-Latn-RS"/>
        </w:rPr>
        <w:t xml:space="preserve">65.744.160 </w:t>
      </w:r>
      <w:r w:rsidRPr="007244ED">
        <w:rPr>
          <w:rFonts w:eastAsia="Calibri"/>
          <w:color w:val="002060"/>
          <w:lang w:val="sr-Cyrl-RS"/>
        </w:rPr>
        <w:t>евра, закључено је 86 уговора у укупном износу од 60.</w:t>
      </w:r>
      <w:r w:rsidRPr="007244ED">
        <w:rPr>
          <w:rFonts w:eastAsia="Calibri"/>
          <w:color w:val="002060"/>
        </w:rPr>
        <w:t>195</w:t>
      </w:r>
      <w:r w:rsidRPr="007244ED">
        <w:rPr>
          <w:rFonts w:eastAsia="Calibri"/>
          <w:color w:val="002060"/>
          <w:lang w:val="sr-Cyrl-RS"/>
        </w:rPr>
        <w:t>.967,</w:t>
      </w:r>
      <w:r w:rsidRPr="007244ED">
        <w:rPr>
          <w:rFonts w:eastAsia="Calibri"/>
          <w:color w:val="002060"/>
        </w:rPr>
        <w:t>60</w:t>
      </w:r>
      <w:r w:rsidRPr="007244ED">
        <w:rPr>
          <w:rFonts w:eastAsia="Calibri"/>
          <w:color w:val="002060"/>
          <w:lang w:val="sr-Latn-RS"/>
        </w:rPr>
        <w:t xml:space="preserve"> </w:t>
      </w:r>
      <w:r w:rsidRPr="007244ED">
        <w:rPr>
          <w:rFonts w:eastAsia="Calibri"/>
          <w:color w:val="002060"/>
          <w:lang w:val="sr-Cyrl-RS"/>
        </w:rPr>
        <w:t>евра, укључујући и анексе уговора који су потписани после рока за уговарање.</w:t>
      </w:r>
      <w:r w:rsidRPr="007244ED">
        <w:rPr>
          <w:rFonts w:eastAsia="Calibri"/>
          <w:color w:val="002060"/>
          <w:lang w:val="sr-Latn-RS"/>
        </w:rPr>
        <w:t xml:space="preserve"> </w:t>
      </w:r>
      <w:r w:rsidRPr="007244ED">
        <w:rPr>
          <w:rFonts w:eastAsia="Calibri"/>
          <w:color w:val="002060"/>
          <w:lang w:val="sr-Cyrl-RS"/>
        </w:rPr>
        <w:t xml:space="preserve"> </w:t>
      </w:r>
      <w:r w:rsidRPr="007244ED">
        <w:rPr>
          <w:rFonts w:eastAsia="Calibri"/>
          <w:color w:val="002060"/>
        </w:rPr>
        <w:t>Тренутно је затворено 14  уговора, а</w:t>
      </w:r>
      <w:r w:rsidRPr="007244ED">
        <w:rPr>
          <w:rFonts w:eastAsia="Calibri"/>
          <w:color w:val="002060"/>
          <w:lang w:val="sr-Latn-RS"/>
        </w:rPr>
        <w:t xml:space="preserve"> </w:t>
      </w:r>
      <w:r w:rsidRPr="007244ED">
        <w:rPr>
          <w:rFonts w:eastAsia="Calibri"/>
          <w:color w:val="002060"/>
        </w:rPr>
        <w:t xml:space="preserve"> у процесу спровођења су тренутно 72 уговора</w:t>
      </w:r>
      <w:r w:rsidRPr="007244ED">
        <w:rPr>
          <w:rFonts w:eastAsia="Calibri"/>
          <w:color w:val="002060"/>
          <w:lang w:val="sr-Cyrl-RS"/>
        </w:rPr>
        <w:t xml:space="preserve">. </w:t>
      </w:r>
      <w:r w:rsidRPr="007244ED">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235BAE05" w14:textId="77777777" w:rsidR="007244ED" w:rsidRPr="007244ED" w:rsidRDefault="007244ED" w:rsidP="007244ED">
      <w:pPr>
        <w:spacing w:after="0" w:line="240" w:lineRule="auto"/>
        <w:jc w:val="both"/>
        <w:rPr>
          <w:rFonts w:eastAsia="Calibri"/>
          <w:color w:val="002060"/>
          <w:u w:val="single"/>
          <w:lang w:val="sr-Cyrl-RS"/>
        </w:rPr>
      </w:pPr>
    </w:p>
    <w:p w14:paraId="0F2FC94A"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2015</w:t>
      </w:r>
    </w:p>
    <w:p w14:paraId="3749DCB2"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2015, са укупним буџетом од </w:t>
      </w:r>
      <w:r w:rsidRPr="007244ED">
        <w:rPr>
          <w:rFonts w:eastAsia="Calibri"/>
          <w:color w:val="002060"/>
        </w:rPr>
        <w:t xml:space="preserve">78.300.000 </w:t>
      </w:r>
      <w:r w:rsidRPr="007244ED">
        <w:rPr>
          <w:rFonts w:eastAsia="Calibri"/>
          <w:color w:val="002060"/>
          <w:lang w:val="sr-Cyrl-RS"/>
        </w:rPr>
        <w:t xml:space="preserve">евра, закључена су 3 уговора </w:t>
      </w:r>
      <w:r w:rsidRPr="007244ED">
        <w:rPr>
          <w:rFonts w:eastAsia="Calibri"/>
          <w:color w:val="002060"/>
          <w:lang w:val="sr-Latn-RS"/>
        </w:rPr>
        <w:t>кој</w:t>
      </w:r>
      <w:r w:rsidRPr="007244ED">
        <w:rPr>
          <w:rFonts w:eastAsia="Calibri"/>
          <w:color w:val="002060"/>
          <w:lang w:val="sr-Cyrl-RS"/>
        </w:rPr>
        <w:t>е</w:t>
      </w:r>
      <w:r w:rsidRPr="007244ED">
        <w:rPr>
          <w:rFonts w:eastAsia="Calibri"/>
          <w:color w:val="002060"/>
          <w:lang w:val="sr-Latn-RS"/>
        </w:rPr>
        <w:t xml:space="preserve"> се спроводе кроз </w:t>
      </w:r>
      <w:r w:rsidRPr="007244ED">
        <w:rPr>
          <w:rFonts w:eastAsia="Calibri"/>
          <w:color w:val="002060"/>
          <w:lang w:val="sr-Cyrl-RS"/>
        </w:rPr>
        <w:t>индиректно</w:t>
      </w:r>
      <w:r w:rsidRPr="007244ED">
        <w:rPr>
          <w:rFonts w:eastAsia="Calibri"/>
          <w:color w:val="002060"/>
          <w:lang w:val="sr-Latn-RS"/>
        </w:rPr>
        <w:t xml:space="preserve"> управљање ЕУ средствима</w:t>
      </w:r>
      <w:r w:rsidRPr="007244ED">
        <w:rPr>
          <w:rFonts w:eastAsia="Calibri"/>
          <w:color w:val="002060"/>
          <w:lang w:val="sr-Cyrl-RS"/>
        </w:rPr>
        <w:t xml:space="preserve"> у</w:t>
      </w:r>
      <w:r w:rsidRPr="007244ED">
        <w:rPr>
          <w:rFonts w:eastAsia="Calibri"/>
          <w:b/>
          <w:color w:val="002060"/>
          <w:lang w:val="sr-Cyrl-RS"/>
        </w:rPr>
        <w:t xml:space="preserve"> </w:t>
      </w:r>
      <w:r w:rsidRPr="007244ED">
        <w:rPr>
          <w:rFonts w:eastAsia="Calibri"/>
          <w:color w:val="002060"/>
          <w:lang w:val="sr-Cyrl-RS"/>
        </w:rPr>
        <w:t xml:space="preserve">области развоја сектора саобраћаја и инфраструктуре у укупном износу од </w:t>
      </w:r>
      <w:r w:rsidRPr="007244ED">
        <w:rPr>
          <w:color w:val="002060"/>
          <w:lang w:val="sr-Latn-RS"/>
        </w:rPr>
        <w:t xml:space="preserve">74.994.399,75 </w:t>
      </w:r>
      <w:r w:rsidRPr="007244ED">
        <w:rPr>
          <w:color w:val="002060"/>
          <w:lang w:val="sr-Cyrl-RS"/>
        </w:rPr>
        <w:t>евра</w:t>
      </w:r>
      <w:r w:rsidRPr="007244ED">
        <w:rPr>
          <w:rFonts w:eastAsia="Calibri"/>
          <w:color w:val="002060"/>
          <w:lang w:val="sr-Latn-RS"/>
        </w:rPr>
        <w:t>.</w:t>
      </w:r>
      <w:r w:rsidRPr="007244ED">
        <w:rPr>
          <w:rFonts w:eastAsia="Calibri"/>
          <w:color w:val="002060"/>
          <w:lang w:val="sr-Cyrl-RS"/>
        </w:rPr>
        <w:t xml:space="preserve"> У имплементацији је тренутно </w:t>
      </w:r>
      <w:r w:rsidRPr="007244ED">
        <w:rPr>
          <w:rFonts w:eastAsia="Calibri"/>
          <w:color w:val="002060"/>
        </w:rPr>
        <w:t>3</w:t>
      </w:r>
      <w:r w:rsidRPr="007244ED">
        <w:rPr>
          <w:rFonts w:eastAsia="Calibri"/>
          <w:color w:val="002060"/>
          <w:lang w:val="sr-Cyrl-RS"/>
        </w:rPr>
        <w:t xml:space="preserve"> уговора. Рок за завршетак имплементације уговора у оквиру ИПА 2015 је 29. децембар 2022. године.</w:t>
      </w:r>
    </w:p>
    <w:p w14:paraId="27A4771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B78E8A5"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2016</w:t>
      </w:r>
    </w:p>
    <w:p w14:paraId="1881EC7E" w14:textId="7316A676"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2016, са укупним буџетом од </w:t>
      </w:r>
      <w:r w:rsidRPr="007244ED">
        <w:rPr>
          <w:rFonts w:eastAsia="Calibri"/>
          <w:color w:val="002060"/>
          <w:lang w:val="sr-Latn-RS"/>
        </w:rPr>
        <w:t xml:space="preserve">5.000.000 </w:t>
      </w:r>
      <w:r w:rsidRPr="007244ED">
        <w:rPr>
          <w:rFonts w:eastAsia="Calibri"/>
          <w:color w:val="002060"/>
          <w:lang w:val="sr-Cyrl-RS"/>
        </w:rPr>
        <w:t>евра, спровођење 4 уговора укупнe вредности од 4.999.320,49 евра је у току.</w:t>
      </w:r>
      <w:r w:rsidRPr="007244ED">
        <w:rPr>
          <w:rFonts w:eastAsia="Calibri"/>
          <w:color w:val="002060"/>
          <w:lang w:val="sr-Latn-RS"/>
        </w:rPr>
        <w:t xml:space="preserve"> </w:t>
      </w:r>
      <w:r w:rsidRPr="007244ED">
        <w:rPr>
          <w:rFonts w:eastAsia="Calibri"/>
          <w:color w:val="002060"/>
          <w:lang w:val="sr-Cyrl-RS"/>
        </w:rPr>
        <w:t xml:space="preserve">Рок за спровођење уговора је </w:t>
      </w:r>
      <w:r w:rsidRPr="007244ED">
        <w:rPr>
          <w:rFonts w:eastAsia="Calibri"/>
          <w:color w:val="002060"/>
          <w:lang w:val="sr-Latn-RS"/>
        </w:rPr>
        <w:t>14</w:t>
      </w:r>
      <w:r w:rsidRPr="007244ED">
        <w:rPr>
          <w:rFonts w:eastAsia="Calibri"/>
          <w:color w:val="002060"/>
          <w:lang w:val="sr-Cyrl-RS"/>
        </w:rPr>
        <w:t xml:space="preserve">. децембар </w:t>
      </w:r>
      <w:r w:rsidRPr="007244ED">
        <w:rPr>
          <w:rFonts w:eastAsia="Calibri"/>
          <w:color w:val="002060"/>
          <w:lang w:val="sr-Latn-RS"/>
        </w:rPr>
        <w:t>202</w:t>
      </w:r>
      <w:r w:rsidRPr="007244ED">
        <w:rPr>
          <w:rFonts w:eastAsia="Calibri"/>
          <w:color w:val="002060"/>
          <w:lang w:val="sr-Cyrl-RS"/>
        </w:rPr>
        <w:t xml:space="preserve">3. године. </w:t>
      </w:r>
    </w:p>
    <w:p w14:paraId="4B5A5CA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4A0C243"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2017</w:t>
      </w:r>
    </w:p>
    <w:p w14:paraId="06497782"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r w:rsidRPr="007244ED">
        <w:rPr>
          <w:rFonts w:eastAsia="Calibri"/>
          <w:color w:val="002060"/>
          <w:lang w:val="sr-Cyrl-RS"/>
        </w:rPr>
        <w:t xml:space="preserve">У оквиру ИПА 2017 потписана су три финансијска споразума у вредности од </w:t>
      </w:r>
      <w:r w:rsidRPr="007244ED">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7244ED">
        <w:rPr>
          <w:color w:val="002060"/>
          <w:lang w:val="sr-Cyrl-RS"/>
        </w:rPr>
        <w:t xml:space="preserve"> </w:t>
      </w:r>
      <w:r w:rsidRPr="007244ED">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7244ED">
        <w:rPr>
          <w:rFonts w:eastAsia="Calibri"/>
          <w:color w:val="002060"/>
          <w:lang w:val="sr-Cyrl-RS"/>
        </w:rPr>
        <w:t>Рок за уговарање ИПА 2017 за сектор енерг</w:t>
      </w:r>
      <w:r w:rsidRPr="007244ED">
        <w:rPr>
          <w:rFonts w:eastAsia="Calibri"/>
          <w:color w:val="002060"/>
        </w:rPr>
        <w:t>e</w:t>
      </w:r>
      <w:r w:rsidRPr="007244ED">
        <w:rPr>
          <w:rFonts w:eastAsia="Calibri"/>
          <w:color w:val="002060"/>
          <w:lang w:val="sr-Cyrl-RS"/>
        </w:rPr>
        <w:t>тике и животне средине је 6. децембар 2021. године, а за сектор подршке процесу ЕУ интеграција је 16. новембар 2021. године.</w:t>
      </w:r>
    </w:p>
    <w:p w14:paraId="4B7A70AC" w14:textId="77777777" w:rsidR="007244ED" w:rsidRPr="007244ED" w:rsidRDefault="007244ED" w:rsidP="007244ED">
      <w:pPr>
        <w:tabs>
          <w:tab w:val="left" w:pos="142"/>
        </w:tabs>
        <w:spacing w:after="0" w:line="240" w:lineRule="auto"/>
        <w:ind w:right="-23"/>
        <w:contextualSpacing/>
        <w:jc w:val="both"/>
        <w:rPr>
          <w:rFonts w:eastAsia="Calibri"/>
          <w:b/>
          <w:color w:val="002060"/>
          <w:u w:val="single"/>
          <w:lang w:val="sr-Cyrl-RS"/>
        </w:rPr>
      </w:pPr>
    </w:p>
    <w:p w14:paraId="33414409" w14:textId="77777777" w:rsidR="007244ED" w:rsidRPr="007244ED" w:rsidRDefault="007244ED" w:rsidP="007244ED">
      <w:pPr>
        <w:tabs>
          <w:tab w:val="left" w:pos="142"/>
        </w:tabs>
        <w:spacing w:after="0" w:line="240" w:lineRule="auto"/>
        <w:ind w:right="-23"/>
        <w:contextualSpacing/>
        <w:jc w:val="both"/>
        <w:rPr>
          <w:rFonts w:eastAsia="Calibri"/>
          <w:b/>
          <w:color w:val="002060"/>
          <w:lang w:val="sr-Cyrl-RS"/>
        </w:rPr>
      </w:pPr>
      <w:r w:rsidRPr="007244ED">
        <w:rPr>
          <w:rFonts w:eastAsia="Calibri"/>
          <w:b/>
          <w:color w:val="002060"/>
          <w:lang w:val="sr-Cyrl-RS"/>
        </w:rPr>
        <w:t>ИПА 2018</w:t>
      </w:r>
    </w:p>
    <w:p w14:paraId="69DBE708"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w:t>
      </w:r>
    </w:p>
    <w:p w14:paraId="343B0EF9"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7CCE4EF1" w14:textId="77777777" w:rsidR="007244ED" w:rsidRPr="007244ED" w:rsidRDefault="007244ED" w:rsidP="007244ED">
      <w:pPr>
        <w:tabs>
          <w:tab w:val="left" w:pos="142"/>
        </w:tabs>
        <w:ind w:right="-23"/>
        <w:contextualSpacing/>
        <w:rPr>
          <w:b/>
          <w:color w:val="002060"/>
          <w:lang w:val="sr-Cyrl-RS"/>
        </w:rPr>
      </w:pPr>
      <w:r w:rsidRPr="007244ED">
        <w:rPr>
          <w:b/>
          <w:color w:val="002060"/>
          <w:lang w:val="sr-Cyrl-RS"/>
        </w:rPr>
        <w:t>ИПА 2019</w:t>
      </w:r>
    </w:p>
    <w:p w14:paraId="11B76931" w14:textId="77777777" w:rsidR="007244ED" w:rsidRPr="007244ED" w:rsidRDefault="007244ED" w:rsidP="007244ED">
      <w:pPr>
        <w:tabs>
          <w:tab w:val="left" w:pos="142"/>
        </w:tabs>
        <w:spacing w:after="0" w:line="240" w:lineRule="auto"/>
        <w:ind w:right="-23"/>
        <w:contextualSpacing/>
        <w:jc w:val="both"/>
        <w:rPr>
          <w:color w:val="002060"/>
          <w:lang w:val="sr-Cyrl-RS"/>
        </w:rPr>
      </w:pPr>
      <w:r w:rsidRPr="007244ED">
        <w:rPr>
          <w:color w:val="002060"/>
          <w:lang w:val="sr-Cyrl-RS"/>
        </w:rPr>
        <w:t>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16.000.000 евра. Рок за уговарање је 06. фебруар 2023. године.</w:t>
      </w:r>
    </w:p>
    <w:p w14:paraId="444B372C" w14:textId="77777777" w:rsidR="007244ED" w:rsidRPr="007244ED" w:rsidRDefault="007244ED" w:rsidP="007244ED">
      <w:pPr>
        <w:tabs>
          <w:tab w:val="left" w:pos="142"/>
        </w:tabs>
        <w:ind w:right="-23"/>
        <w:contextualSpacing/>
        <w:jc w:val="both"/>
        <w:rPr>
          <w:b/>
          <w:color w:val="002060"/>
          <w:u w:val="single"/>
          <w:lang w:val="sr-Cyrl-RS"/>
        </w:rPr>
      </w:pPr>
    </w:p>
    <w:p w14:paraId="14905992" w14:textId="77777777" w:rsidR="007244ED" w:rsidRPr="007244ED" w:rsidRDefault="007244ED" w:rsidP="007244ED">
      <w:pPr>
        <w:tabs>
          <w:tab w:val="left" w:pos="142"/>
        </w:tabs>
        <w:ind w:right="-23"/>
        <w:contextualSpacing/>
        <w:jc w:val="both"/>
        <w:rPr>
          <w:color w:val="002060"/>
          <w:lang w:val="sr-Cyrl-RS"/>
        </w:rPr>
      </w:pPr>
      <w:r w:rsidRPr="007244ED">
        <w:rPr>
          <w:b/>
          <w:color w:val="002060"/>
          <w:lang w:val="sr-Cyrl-RS"/>
        </w:rPr>
        <w:t>ИПА 2020</w:t>
      </w:r>
      <w:r w:rsidRPr="007244ED">
        <w:rPr>
          <w:color w:val="002060"/>
          <w:lang w:val="sr-Cyrl-RS"/>
        </w:rPr>
        <w:t>, први део</w:t>
      </w:r>
    </w:p>
    <w:p w14:paraId="00C8ED91"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33.950.000  евра. Рок за уговарање је 29. мај 2023. године.</w:t>
      </w:r>
    </w:p>
    <w:p w14:paraId="374E77A4"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5850AF9C"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Програми прекограничне сарадњ</w:t>
      </w:r>
      <w:r w:rsidRPr="007244ED">
        <w:rPr>
          <w:rFonts w:eastAsia="Calibri"/>
          <w:b/>
          <w:color w:val="002060"/>
        </w:rPr>
        <w:t>e</w:t>
      </w:r>
      <w:r w:rsidRPr="007244ED">
        <w:rPr>
          <w:rFonts w:eastAsia="Calibri"/>
          <w:b/>
          <w:color w:val="002060"/>
          <w:lang w:val="sr-Cyrl-RS"/>
        </w:rPr>
        <w:t xml:space="preserve"> у систему индиректног управљања</w:t>
      </w:r>
    </w:p>
    <w:p w14:paraId="2A6DE198"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p>
    <w:p w14:paraId="5474499A" w14:textId="215AD26D" w:rsidR="007244ED" w:rsidRPr="007974B1" w:rsidRDefault="007244ED" w:rsidP="007244ED">
      <w:pPr>
        <w:spacing w:after="0" w:line="240" w:lineRule="auto"/>
        <w:jc w:val="both"/>
        <w:rPr>
          <w:rFonts w:eastAsia="Calibri"/>
          <w:color w:val="002060"/>
          <w:lang w:val="sr-Cyrl-RS"/>
        </w:rPr>
      </w:pPr>
      <w:r w:rsidRPr="007244ED">
        <w:rPr>
          <w:rFonts w:eastAsia="Calibri"/>
          <w:color w:val="002060"/>
          <w:lang w:val="sr-Cyrl-RS"/>
        </w:rPr>
        <w:t xml:space="preserve">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w:t>
      </w:r>
      <w:r w:rsidRPr="007244ED">
        <w:rPr>
          <w:rFonts w:eastAsia="Calibri"/>
          <w:color w:val="002060"/>
          <w:lang w:val="sr-Cyrl-RS"/>
        </w:rPr>
        <w:lastRenderedPageBreak/>
        <w:t>сарадње Република Србија – Босна и Херцеговина, у оквиру алокација ИПА 2014, 2015 и 2016</w:t>
      </w:r>
      <w:r w:rsidR="0025630B">
        <w:rPr>
          <w:rFonts w:eastAsia="Calibri"/>
          <w:color w:val="002060"/>
          <w:lang w:val="sr-Cyrl-RS"/>
        </w:rPr>
        <w:t>,</w:t>
      </w:r>
      <w:r w:rsidRPr="007244ED">
        <w:rPr>
          <w:rFonts w:eastAsia="Calibri"/>
          <w:color w:val="002060"/>
          <w:lang w:val="sr-Cyrl-RS"/>
        </w:rPr>
        <w:t xml:space="preserve">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w:t>
      </w:r>
      <w:r w:rsidRPr="007542D0">
        <w:rPr>
          <w:rFonts w:eastAsia="Calibri"/>
          <w:lang w:val="sr-Cyrl-RS"/>
        </w:rPr>
        <w:t xml:space="preserve"> </w:t>
      </w:r>
      <w:r w:rsidRPr="007974B1">
        <w:rPr>
          <w:rFonts w:eastAsia="Calibri"/>
          <w:color w:val="002060"/>
          <w:lang w:val="sr-Cyrl-RS"/>
        </w:rPr>
        <w:t>алокације ИПА 2016 закључена су 3 уговора укупне вредности од 1.269.544,43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алокације ИПА 2016 закључено је 5 уговора укупне вредности од 1.199.139,54 евра (рачунајући средства ЕУ без учешћа корисника гранта).</w:t>
      </w:r>
    </w:p>
    <w:p w14:paraId="34476A3A" w14:textId="77777777" w:rsidR="0025630B" w:rsidRDefault="0025630B" w:rsidP="007244ED">
      <w:pPr>
        <w:spacing w:after="0" w:line="240" w:lineRule="auto"/>
        <w:jc w:val="both"/>
        <w:rPr>
          <w:rFonts w:eastAsia="Calibri"/>
          <w:color w:val="002060"/>
          <w:lang w:val="sr-Cyrl-RS"/>
        </w:rPr>
      </w:pPr>
    </w:p>
    <w:p w14:paraId="0C387A6E" w14:textId="6C3E81A0"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25630B">
        <w:rPr>
          <w:rFonts w:eastAsia="Calibri"/>
          <w:color w:val="002060"/>
          <w:lang w:val="sr-Cyrl-RS"/>
        </w:rPr>
        <w:t>−</w:t>
      </w:r>
      <w:r w:rsidRPr="007974B1">
        <w:rPr>
          <w:rFonts w:eastAsia="Calibri"/>
          <w:color w:val="002060"/>
          <w:lang w:val="sr-Cyrl-RS"/>
        </w:rPr>
        <w:t>2020. У оквиру првог позива на Програму прекограничне сарадње Република Србија – Северна Македонија у оквиру алокације ИПА 2016 закључена су 3 уговора укупне вредности од 550.122,18 евра (рачунајући средства ЕУ без учешћа корисника гранта).</w:t>
      </w:r>
    </w:p>
    <w:p w14:paraId="6DBD8D7F" w14:textId="77777777" w:rsidR="007244ED" w:rsidRPr="007542D0" w:rsidRDefault="007244ED" w:rsidP="007244ED">
      <w:pPr>
        <w:spacing w:after="0" w:line="240" w:lineRule="auto"/>
        <w:jc w:val="both"/>
        <w:rPr>
          <w:rFonts w:eastAsia="Calibri"/>
          <w:lang w:val="sr-Cyrl-RS"/>
        </w:rPr>
      </w:pPr>
    </w:p>
    <w:p w14:paraId="1BEA428A" w14:textId="77777777" w:rsidR="007244ED" w:rsidRPr="007542D0" w:rsidRDefault="007244ED" w:rsidP="007244ED">
      <w:pPr>
        <w:spacing w:after="0" w:line="240" w:lineRule="auto"/>
        <w:jc w:val="both"/>
        <w:rPr>
          <w:rFonts w:eastAsia="Calibri"/>
          <w:lang w:val="sr-Cyrl-RS"/>
        </w:rPr>
      </w:pPr>
    </w:p>
    <w:p w14:paraId="05077649" w14:textId="77777777" w:rsidR="007244ED" w:rsidRPr="007974B1" w:rsidRDefault="007244ED" w:rsidP="007244ED">
      <w:pPr>
        <w:spacing w:after="0" w:line="240" w:lineRule="auto"/>
        <w:jc w:val="both"/>
        <w:rPr>
          <w:rFonts w:eastAsia="Calibri"/>
          <w:b/>
          <w:color w:val="002060"/>
          <w:lang w:val="sr-Cyrl-RS"/>
        </w:rPr>
      </w:pPr>
      <w:r w:rsidRPr="007974B1">
        <w:rPr>
          <w:rFonts w:eastAsia="Calibri"/>
          <w:b/>
          <w:color w:val="002060"/>
          <w:lang w:val="sr-Cyrl-RS"/>
        </w:rPr>
        <w:t xml:space="preserve">Програми прекограничне и транснационалне сарадње у систему дељеног управљања </w:t>
      </w:r>
    </w:p>
    <w:p w14:paraId="0A51934F" w14:textId="77777777" w:rsidR="007244ED" w:rsidRPr="007974B1" w:rsidRDefault="007244ED" w:rsidP="007244ED">
      <w:pPr>
        <w:spacing w:after="0" w:line="240" w:lineRule="auto"/>
        <w:rPr>
          <w:rFonts w:ascii="Calibri" w:eastAsia="Calibri" w:hAnsi="Calibri" w:cs="Calibri"/>
          <w:color w:val="002060"/>
          <w:lang w:val="sr-Latn-RS"/>
        </w:rPr>
      </w:pPr>
    </w:p>
    <w:p w14:paraId="768CE76E" w14:textId="4C1D41FA"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Мађарска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 xml:space="preserve">: </w:t>
      </w:r>
    </w:p>
    <w:p w14:paraId="16976DD6" w14:textId="46AE8AE5"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 xml:space="preserve">први и други позив </w:t>
      </w:r>
      <w:r w:rsidR="007244ED" w:rsidRPr="007974B1">
        <w:rPr>
          <w:rFonts w:eastAsia="Calibri"/>
          <w:color w:val="002060"/>
          <w:lang w:val="sr-Latn-RS"/>
        </w:rPr>
        <w:t>(</w:t>
      </w:r>
      <w:r w:rsidR="007244ED" w:rsidRPr="007974B1">
        <w:rPr>
          <w:rFonts w:eastAsia="Calibri"/>
          <w:color w:val="002060"/>
        </w:rPr>
        <w:t>буџет</w:t>
      </w:r>
      <w:r w:rsidR="007244ED" w:rsidRPr="007974B1">
        <w:rPr>
          <w:rFonts w:eastAsia="Calibri"/>
          <w:color w:val="002060"/>
          <w:lang w:val="sr-Latn-RS"/>
        </w:rPr>
        <w:t xml:space="preserve"> 56.744.058 </w:t>
      </w:r>
      <w:r w:rsidR="007244ED" w:rsidRPr="007974B1">
        <w:rPr>
          <w:rFonts w:eastAsia="Calibri"/>
          <w:color w:val="002060"/>
        </w:rPr>
        <w:t>евра</w:t>
      </w:r>
      <w:r w:rsidR="007244ED" w:rsidRPr="007974B1">
        <w:rPr>
          <w:rFonts w:eastAsia="Calibri"/>
          <w:color w:val="002060"/>
          <w:lang w:val="sr-Latn-RS"/>
        </w:rPr>
        <w:t xml:space="preserve">): 72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117 </w:t>
      </w:r>
      <w:r w:rsidR="007244ED" w:rsidRPr="007974B1">
        <w:rPr>
          <w:rFonts w:eastAsia="Calibri"/>
          <w:color w:val="002060"/>
        </w:rPr>
        <w:t>српских партнера</w:t>
      </w:r>
      <w:r w:rsidR="007244ED" w:rsidRPr="007974B1">
        <w:rPr>
          <w:rFonts w:eastAsia="Calibri"/>
          <w:color w:val="002060"/>
          <w:lang w:val="sr-Latn-RS"/>
        </w:rPr>
        <w:t>,</w:t>
      </w:r>
    </w:p>
    <w:p w14:paraId="4A5D5C6B" w14:textId="51C173A1"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(буџет 12.558.903,48 евра): 39 пројеката </w:t>
      </w:r>
      <w:r w:rsidR="007244ED" w:rsidRPr="007974B1">
        <w:rPr>
          <w:rFonts w:eastAsia="Calibri"/>
          <w:color w:val="002060"/>
        </w:rPr>
        <w:t>у којима учествуј</w:t>
      </w:r>
      <w:r w:rsidR="0025630B">
        <w:rPr>
          <w:rFonts w:eastAsia="Calibri"/>
          <w:color w:val="002060"/>
          <w:lang w:val="sr-Cyrl-RS"/>
        </w:rPr>
        <w:t>у</w:t>
      </w:r>
      <w:r w:rsidR="007244ED" w:rsidRPr="007974B1">
        <w:rPr>
          <w:rFonts w:eastAsia="Calibri"/>
          <w:color w:val="002060"/>
        </w:rPr>
        <w:t xml:space="preserve"> </w:t>
      </w:r>
      <w:r w:rsidR="007244ED" w:rsidRPr="007974B1">
        <w:rPr>
          <w:rFonts w:eastAsia="Calibri"/>
          <w:color w:val="002060"/>
          <w:lang w:val="sr-Cyrl-RS"/>
        </w:rPr>
        <w:t xml:space="preserve">53 </w:t>
      </w:r>
      <w:r w:rsidR="007244ED" w:rsidRPr="007974B1">
        <w:rPr>
          <w:rFonts w:eastAsia="Calibri"/>
          <w:color w:val="002060"/>
        </w:rPr>
        <w:t>српска партнера</w:t>
      </w:r>
      <w:r w:rsidR="007244ED" w:rsidRPr="007974B1">
        <w:rPr>
          <w:rFonts w:eastAsia="Calibri"/>
          <w:color w:val="002060"/>
          <w:lang w:val="sr-Cyrl-RS"/>
        </w:rPr>
        <w:t>.</w:t>
      </w:r>
    </w:p>
    <w:p w14:paraId="7AAF5F1E" w14:textId="3EA7429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w:t>
      </w:r>
      <w:r w:rsidRPr="007974B1">
        <w:rPr>
          <w:rFonts w:eastAsia="Calibri"/>
          <w:color w:val="002060"/>
          <w:lang w:val="sr-Latn-RS"/>
        </w:rPr>
        <w:t xml:space="preserve">  </w:t>
      </w:r>
      <w:r w:rsidRPr="007974B1">
        <w:rPr>
          <w:rFonts w:eastAsia="Calibri"/>
          <w:color w:val="002060"/>
        </w:rPr>
        <w:t>прекограничне сарадње Румунија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34E0F178" w14:textId="2935FFA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46.850.000 </w:t>
      </w:r>
      <w:r w:rsidR="007244ED" w:rsidRPr="007974B1">
        <w:rPr>
          <w:rFonts w:eastAsia="Calibri"/>
          <w:color w:val="002060"/>
        </w:rPr>
        <w:t>евра</w:t>
      </w:r>
      <w:r w:rsidR="007244ED" w:rsidRPr="007974B1">
        <w:rPr>
          <w:rFonts w:eastAsia="Calibri"/>
          <w:color w:val="002060"/>
          <w:lang w:val="sr-Latn-RS"/>
        </w:rPr>
        <w:t xml:space="preserve">): 34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rPr>
        <w:t>српских партнера</w:t>
      </w:r>
      <w:r w:rsidR="007244ED" w:rsidRPr="007974B1">
        <w:rPr>
          <w:rFonts w:eastAsia="Calibri"/>
          <w:color w:val="002060"/>
          <w:lang w:val="sr-Latn-RS"/>
        </w:rPr>
        <w:t>,</w:t>
      </w:r>
    </w:p>
    <w:p w14:paraId="349C4DE7" w14:textId="466B4E4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18.600.000 </w:t>
      </w:r>
      <w:r w:rsidR="007244ED" w:rsidRPr="007974B1">
        <w:rPr>
          <w:rFonts w:eastAsia="Calibri"/>
          <w:color w:val="002060"/>
        </w:rPr>
        <w:t>евра</w:t>
      </w:r>
      <w:r w:rsidR="007244ED" w:rsidRPr="007974B1">
        <w:rPr>
          <w:rFonts w:eastAsia="Calibri"/>
          <w:color w:val="002060"/>
          <w:lang w:val="sr-Latn-RS"/>
        </w:rPr>
        <w:t xml:space="preserve">): 33 </w:t>
      </w:r>
      <w:r w:rsidR="007244ED" w:rsidRPr="007974B1">
        <w:rPr>
          <w:rFonts w:eastAsia="Calibri"/>
          <w:color w:val="002060"/>
        </w:rPr>
        <w:t>пројекта у којима учествуј</w:t>
      </w:r>
      <w:r w:rsidR="0025630B">
        <w:rPr>
          <w:rFonts w:eastAsia="Calibri"/>
          <w:color w:val="002060"/>
          <w:lang w:val="sr-Cyrl-RS"/>
        </w:rPr>
        <w:t>у</w:t>
      </w:r>
      <w:r w:rsidR="007244ED" w:rsidRPr="007974B1">
        <w:rPr>
          <w:rFonts w:eastAsia="Calibri"/>
          <w:color w:val="002060"/>
          <w:lang w:val="sr-Latn-RS"/>
        </w:rPr>
        <w:t xml:space="preserve"> 44 </w:t>
      </w:r>
      <w:r w:rsidR="007244ED" w:rsidRPr="007974B1">
        <w:rPr>
          <w:rFonts w:eastAsia="Calibri"/>
          <w:color w:val="002060"/>
        </w:rPr>
        <w:t>српска партнера</w:t>
      </w:r>
      <w:r w:rsidR="007244ED" w:rsidRPr="007974B1">
        <w:rPr>
          <w:rFonts w:eastAsia="Calibri"/>
          <w:color w:val="002060"/>
          <w:lang w:val="sr-Latn-RS"/>
        </w:rPr>
        <w:t>.</w:t>
      </w:r>
    </w:p>
    <w:p w14:paraId="6B65716E" w14:textId="3B4EC0B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Бугарска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2DBD72FC" w14:textId="5C2C04D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18.500.000 </w:t>
      </w:r>
      <w:r w:rsidR="007244ED" w:rsidRPr="007974B1">
        <w:rPr>
          <w:rFonts w:eastAsia="Calibri"/>
          <w:color w:val="002060"/>
        </w:rPr>
        <w:t>евра</w:t>
      </w:r>
      <w:r w:rsidR="007244ED" w:rsidRPr="007974B1">
        <w:rPr>
          <w:rFonts w:eastAsia="Calibri"/>
          <w:color w:val="002060"/>
          <w:lang w:val="sr-Latn-RS"/>
        </w:rPr>
        <w:t xml:space="preserve">): 37 </w:t>
      </w:r>
      <w:r w:rsidR="007244ED" w:rsidRPr="007974B1">
        <w:rPr>
          <w:rFonts w:eastAsia="Calibri"/>
          <w:color w:val="002060"/>
        </w:rPr>
        <w:t>пројеката у којима учествуј</w:t>
      </w:r>
      <w:r w:rsidR="0025630B">
        <w:rPr>
          <w:rFonts w:eastAsia="Calibri"/>
          <w:color w:val="002060"/>
          <w:lang w:val="sr-Cyrl-RS"/>
        </w:rPr>
        <w:t>у</w:t>
      </w:r>
      <w:r w:rsidR="007244ED" w:rsidRPr="007974B1">
        <w:rPr>
          <w:rFonts w:eastAsia="Calibri"/>
          <w:color w:val="002060"/>
          <w:lang w:val="sr-Latn-RS"/>
        </w:rPr>
        <w:t xml:space="preserve"> 43 </w:t>
      </w:r>
      <w:r w:rsidR="007244ED" w:rsidRPr="007974B1">
        <w:rPr>
          <w:rFonts w:eastAsia="Calibri"/>
          <w:color w:val="002060"/>
        </w:rPr>
        <w:t>српск</w:t>
      </w:r>
      <w:r w:rsidR="0025630B">
        <w:rPr>
          <w:rFonts w:eastAsia="Calibri"/>
          <w:color w:val="002060"/>
          <w:lang w:val="sr-Cyrl-RS"/>
        </w:rPr>
        <w:t>а</w:t>
      </w:r>
      <w:r w:rsidR="007244ED" w:rsidRPr="007974B1">
        <w:rPr>
          <w:rFonts w:eastAsia="Calibri"/>
          <w:color w:val="002060"/>
        </w:rPr>
        <w:t xml:space="preserve"> партнера</w:t>
      </w:r>
      <w:r w:rsidR="007244ED" w:rsidRPr="007974B1">
        <w:rPr>
          <w:rFonts w:eastAsia="Calibri"/>
          <w:color w:val="002060"/>
          <w:lang w:val="sr-Latn-RS"/>
        </w:rPr>
        <w:t>,</w:t>
      </w:r>
    </w:p>
    <w:p w14:paraId="57F10849" w14:textId="7BA251F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 xml:space="preserve">буџет </w:t>
      </w:r>
      <w:r w:rsidR="007244ED" w:rsidRPr="007974B1">
        <w:rPr>
          <w:rFonts w:eastAsia="Calibri"/>
          <w:color w:val="002060"/>
          <w:lang w:val="sr-Latn-RS"/>
        </w:rPr>
        <w:t>13.</w:t>
      </w:r>
      <w:r w:rsidR="007244ED" w:rsidRPr="007974B1">
        <w:rPr>
          <w:rFonts w:eastAsia="Calibri"/>
          <w:color w:val="002060"/>
          <w:lang w:val="sr-Cyrl-RS"/>
        </w:rPr>
        <w:t>950</w:t>
      </w:r>
      <w:r w:rsidR="007244ED" w:rsidRPr="007974B1">
        <w:rPr>
          <w:rFonts w:eastAsia="Calibri"/>
          <w:color w:val="002060"/>
          <w:lang w:val="sr-Latn-RS"/>
        </w:rPr>
        <w:t xml:space="preserve">.000 </w:t>
      </w:r>
      <w:r w:rsidR="007244ED" w:rsidRPr="007974B1">
        <w:rPr>
          <w:rFonts w:eastAsia="Calibri"/>
          <w:color w:val="002060"/>
        </w:rPr>
        <w:t>евра</w:t>
      </w:r>
      <w:r w:rsidR="007244ED" w:rsidRPr="007974B1">
        <w:rPr>
          <w:rFonts w:eastAsia="Calibri"/>
          <w:color w:val="002060"/>
          <w:lang w:val="sr-Latn-RS"/>
        </w:rPr>
        <w:t xml:space="preserve">): 55 </w:t>
      </w:r>
      <w:r w:rsidR="007244ED" w:rsidRPr="007974B1">
        <w:rPr>
          <w:rFonts w:eastAsia="Calibri"/>
          <w:color w:val="002060"/>
        </w:rPr>
        <w:t xml:space="preserve">пројеката у којима учествује </w:t>
      </w:r>
      <w:r w:rsidR="007244ED" w:rsidRPr="007974B1">
        <w:rPr>
          <w:rFonts w:eastAsia="Calibri"/>
          <w:color w:val="002060"/>
          <w:lang w:val="sr-Latn-RS"/>
        </w:rPr>
        <w:t xml:space="preserve">58 </w:t>
      </w:r>
      <w:r w:rsidR="007244ED" w:rsidRPr="007974B1">
        <w:rPr>
          <w:rFonts w:eastAsia="Calibri"/>
          <w:color w:val="002060"/>
        </w:rPr>
        <w:t>српских партнера</w:t>
      </w:r>
      <w:r w:rsidR="007244ED" w:rsidRPr="007974B1">
        <w:rPr>
          <w:rFonts w:eastAsia="Calibri"/>
          <w:color w:val="002060"/>
          <w:lang w:val="sr-Latn-RS"/>
        </w:rPr>
        <w:t>.</w:t>
      </w:r>
    </w:p>
    <w:p w14:paraId="54D7B115" w14:textId="6EFFB566" w:rsidR="007244ED" w:rsidRPr="007974B1" w:rsidRDefault="007244ED" w:rsidP="007244ED">
      <w:pPr>
        <w:spacing w:after="0" w:line="240" w:lineRule="auto"/>
        <w:jc w:val="both"/>
        <w:rPr>
          <w:rFonts w:eastAsia="Calibri"/>
          <w:color w:val="002060"/>
          <w:lang w:val="sr-Cyrl-RS"/>
        </w:rPr>
      </w:pPr>
      <w:r w:rsidRPr="007974B1">
        <w:rPr>
          <w:rFonts w:eastAsia="Calibri"/>
          <w:color w:val="002060"/>
        </w:rPr>
        <w:t>ИНТЕРРЕГ ИПА програм прекограничне сарадње Хрватска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71B1674A" w14:textId="67E5E784"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w:t>
      </w:r>
      <w:r w:rsidR="007244ED" w:rsidRPr="007974B1">
        <w:rPr>
          <w:rFonts w:eastAsia="Calibri"/>
          <w:color w:val="002060"/>
          <w:lang w:val="sr-Latn-RS"/>
        </w:rPr>
        <w:t xml:space="preserve"> 18.366.</w:t>
      </w:r>
      <w:r w:rsidR="007244ED" w:rsidRPr="007974B1">
        <w:rPr>
          <w:rFonts w:eastAsia="Calibri"/>
          <w:color w:val="002060"/>
          <w:lang w:val="sr-Cyrl-RS"/>
        </w:rPr>
        <w:t>439,69 евра</w:t>
      </w:r>
      <w:r w:rsidR="007244ED" w:rsidRPr="007974B1">
        <w:rPr>
          <w:rFonts w:eastAsia="Calibri"/>
          <w:color w:val="002060"/>
          <w:lang w:val="sr-Latn-RS"/>
        </w:rPr>
        <w:t xml:space="preserve">): 23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DD47AF8" w14:textId="7A4607E2"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 xml:space="preserve">буџет </w:t>
      </w:r>
      <w:r w:rsidR="007244ED" w:rsidRPr="007974B1">
        <w:rPr>
          <w:rFonts w:eastAsia="Calibri"/>
          <w:color w:val="002060"/>
          <w:lang w:val="sr-Latn-RS"/>
        </w:rPr>
        <w:t xml:space="preserve">19.240.070,92 </w:t>
      </w:r>
      <w:r w:rsidR="007244ED" w:rsidRPr="007974B1">
        <w:rPr>
          <w:rFonts w:eastAsia="Calibri"/>
          <w:color w:val="002060"/>
          <w:lang w:val="sr-Cyrl-RS"/>
        </w:rPr>
        <w:t>евра</w:t>
      </w:r>
      <w:r w:rsidR="007244ED" w:rsidRPr="007974B1">
        <w:rPr>
          <w:rFonts w:eastAsia="Calibri"/>
          <w:color w:val="002060"/>
          <w:lang w:val="sr-Latn-RS"/>
        </w:rPr>
        <w:t xml:space="preserve">): 19 </w:t>
      </w:r>
      <w:r w:rsidR="007244ED" w:rsidRPr="007974B1">
        <w:rPr>
          <w:rFonts w:eastAsia="Calibri"/>
          <w:color w:val="002060"/>
          <w:lang w:val="sr-Cyrl-RS"/>
        </w:rPr>
        <w:t xml:space="preserve">пројекта у којима учествује </w:t>
      </w:r>
      <w:r w:rsidR="007244ED" w:rsidRPr="007974B1">
        <w:rPr>
          <w:rFonts w:eastAsia="Calibri"/>
          <w:color w:val="002060"/>
          <w:lang w:val="sr-Latn-RS"/>
        </w:rPr>
        <w:t xml:space="preserve">31 </w:t>
      </w:r>
      <w:r w:rsidR="007244ED" w:rsidRPr="007974B1">
        <w:rPr>
          <w:rFonts w:eastAsia="Calibri"/>
          <w:color w:val="002060"/>
          <w:lang w:val="sr-Cyrl-RS"/>
        </w:rPr>
        <w:t>српски партнер.</w:t>
      </w:r>
    </w:p>
    <w:p w14:paraId="1B7E43F4" w14:textId="5C59712B"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ИНТЕРРЕГ Дунав транснационални програм</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601A289" w14:textId="7EDB35FA"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83.500.000 евра = 76.000.000 евра ЕРДФ и 7.500.000 евра ИПА</w:t>
      </w:r>
      <w:r w:rsidR="007244ED" w:rsidRPr="007974B1">
        <w:rPr>
          <w:rFonts w:eastAsia="Calibri"/>
          <w:color w:val="002060"/>
          <w:lang w:val="sr-Latn-RS"/>
        </w:rPr>
        <w:t xml:space="preserve"> II ): </w:t>
      </w:r>
      <w:r w:rsidR="007244ED" w:rsidRPr="007974B1">
        <w:rPr>
          <w:rFonts w:eastAsia="Calibri"/>
          <w:color w:val="002060"/>
          <w:lang w:val="sr-Cyrl-RS"/>
        </w:rPr>
        <w:t>45 пројеката у којима учествуј</w:t>
      </w:r>
      <w:r w:rsidR="00987AC7">
        <w:rPr>
          <w:rFonts w:eastAsia="Calibri"/>
          <w:color w:val="002060"/>
          <w:lang w:val="sr-Cyrl-RS"/>
        </w:rPr>
        <w:t>у</w:t>
      </w:r>
      <w:r w:rsidR="007244ED" w:rsidRPr="007974B1">
        <w:rPr>
          <w:rFonts w:eastAsia="Calibri"/>
          <w:color w:val="002060"/>
          <w:lang w:val="sr-Cyrl-RS"/>
        </w:rPr>
        <w:t xml:space="preserve"> 62 српска партнера</w:t>
      </w:r>
      <w:r w:rsidR="007244ED" w:rsidRPr="007974B1">
        <w:rPr>
          <w:rFonts w:eastAsia="Calibri"/>
          <w:color w:val="002060"/>
          <w:lang w:val="sr-Latn-RS"/>
        </w:rPr>
        <w:t>,</w:t>
      </w:r>
    </w:p>
    <w:p w14:paraId="17C532C5" w14:textId="13F3CAE9" w:rsidR="007244ED" w:rsidRPr="007974B1" w:rsidRDefault="00987AC7"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буџет програма 59.908.665,01 евра = 50.834.974,48 евра ЕРДФ, 4.653.192 евра EНИ и 4.420.498,53  евра ИПА</w:t>
      </w:r>
      <w:r w:rsidR="007244ED" w:rsidRPr="007974B1">
        <w:rPr>
          <w:rFonts w:eastAsia="Calibri"/>
          <w:color w:val="002060"/>
          <w:lang w:val="sr-Latn-RS"/>
        </w:rPr>
        <w:t xml:space="preserve"> II): </w:t>
      </w:r>
      <w:r w:rsidR="007244ED" w:rsidRPr="007974B1">
        <w:rPr>
          <w:rFonts w:eastAsia="Calibri"/>
          <w:color w:val="002060"/>
          <w:lang w:val="sr-Cyrl-RS"/>
        </w:rPr>
        <w:t>19 пројеката у којима учествуј</w:t>
      </w:r>
      <w:r>
        <w:rPr>
          <w:rFonts w:eastAsia="Calibri"/>
          <w:color w:val="002060"/>
          <w:lang w:val="sr-Cyrl-RS"/>
        </w:rPr>
        <w:t>у</w:t>
      </w:r>
      <w:r w:rsidR="007244ED" w:rsidRPr="007974B1">
        <w:rPr>
          <w:rFonts w:eastAsia="Calibri"/>
          <w:color w:val="002060"/>
          <w:lang w:val="sr-Cyrl-RS"/>
        </w:rPr>
        <w:t xml:space="preserve"> 22 српска партнера,</w:t>
      </w:r>
    </w:p>
    <w:p w14:paraId="0339709C" w14:textId="439CC545"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w:t>
      </w:r>
      <w:r w:rsidR="007244ED" w:rsidRPr="007974B1">
        <w:rPr>
          <w:rFonts w:eastAsia="Calibri"/>
          <w:color w:val="002060"/>
          <w:lang w:val="sr-Latn-RS"/>
        </w:rPr>
        <w:t>(</w:t>
      </w:r>
      <w:r w:rsidR="007244ED" w:rsidRPr="007974B1">
        <w:rPr>
          <w:rFonts w:eastAsia="Calibri"/>
          <w:color w:val="002060"/>
          <w:lang w:val="sr-Cyrl-RS"/>
        </w:rPr>
        <w:t>буџет програма 59.345.302,73 евра = 50.910.917,75 евра ЕРДФ, 5.134.221,15 евра EНИ и 3.300.163,83 евра ИПА</w:t>
      </w:r>
      <w:r w:rsidR="007244ED" w:rsidRPr="007974B1">
        <w:rPr>
          <w:rFonts w:eastAsia="Calibri"/>
          <w:color w:val="002060"/>
          <w:lang w:val="sr-Latn-RS"/>
        </w:rPr>
        <w:t xml:space="preserve"> II ): </w:t>
      </w:r>
      <w:r w:rsidR="007244ED" w:rsidRPr="007974B1">
        <w:rPr>
          <w:rFonts w:eastAsia="Calibri"/>
          <w:color w:val="002060"/>
          <w:lang w:val="sr-Cyrl-RS"/>
        </w:rPr>
        <w:t>24 пројекта у којима учествуј</w:t>
      </w:r>
      <w:r w:rsidR="0083653F">
        <w:rPr>
          <w:rFonts w:eastAsia="Calibri"/>
          <w:color w:val="002060"/>
          <w:lang w:val="sr-Cyrl-RS"/>
        </w:rPr>
        <w:t>у</w:t>
      </w:r>
      <w:r w:rsidR="007244ED" w:rsidRPr="007974B1">
        <w:rPr>
          <w:rFonts w:eastAsia="Calibri"/>
          <w:color w:val="002060"/>
          <w:lang w:val="sr-Cyrl-RS"/>
        </w:rPr>
        <w:t xml:space="preserve"> 32 српска партнера.</w:t>
      </w:r>
    </w:p>
    <w:p w14:paraId="4DA1B742" w14:textId="3229D41E"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 xml:space="preserve">ИНТЕРРЕГ </w:t>
      </w:r>
      <w:r w:rsidRPr="007974B1">
        <w:rPr>
          <w:rFonts w:eastAsia="Calibri"/>
          <w:color w:val="002060"/>
          <w:lang w:val="sr-Latn-RS"/>
        </w:rPr>
        <w:t>V-</w:t>
      </w:r>
      <w:r w:rsidRPr="007974B1">
        <w:rPr>
          <w:rFonts w:eastAsia="Calibri"/>
          <w:color w:val="002060"/>
          <w:lang w:val="sr-Cyrl-RS"/>
        </w:rPr>
        <w:t>б Јадранско</w:t>
      </w:r>
      <w:r w:rsidRPr="007974B1">
        <w:rPr>
          <w:rFonts w:eastAsia="Calibri"/>
          <w:color w:val="002060"/>
          <w:lang w:val="sr-Latn-RS"/>
        </w:rPr>
        <w:t>-</w:t>
      </w:r>
      <w:r w:rsidRPr="007974B1">
        <w:rPr>
          <w:rFonts w:eastAsia="Calibri"/>
          <w:color w:val="002060"/>
          <w:lang w:val="sr-Cyrl-RS"/>
        </w:rPr>
        <w:t>Јонски програм сарадње</w:t>
      </w:r>
      <w:r w:rsidRPr="007974B1">
        <w:rPr>
          <w:rFonts w:eastAsia="Calibri"/>
          <w:color w:val="002060"/>
          <w:lang w:val="sr-Latn-RS"/>
        </w:rPr>
        <w:t xml:space="preserve"> 2014</w:t>
      </w:r>
      <w:r w:rsidR="0083653F">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0004DB9" w14:textId="000935DE"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33.149.023 евра = 28.045.157,20 евра (ЕРДФ) + 5.103.866,00 евра (ИПА II)</w:t>
      </w:r>
      <w:r w:rsidR="007244ED" w:rsidRPr="007974B1">
        <w:rPr>
          <w:rFonts w:eastAsia="Calibri"/>
          <w:color w:val="002060"/>
          <w:lang w:val="sr-Latn-RS"/>
        </w:rPr>
        <w:t xml:space="preserve">): 34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13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6B28E85" w14:textId="2BAB60E7" w:rsidR="007244ED" w:rsidRPr="007974B1" w:rsidRDefault="007974B1" w:rsidP="007244ED">
      <w:pPr>
        <w:spacing w:after="0" w:line="240" w:lineRule="auto"/>
        <w:jc w:val="both"/>
        <w:rPr>
          <w:rFonts w:eastAsia="Calibri"/>
          <w:color w:val="002060"/>
          <w:lang w:val="sr-Cyrl-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други позив (буџет програма 34.354.026,50 евра = 29.197.521,05 евра (ЕРДФ) + 5.156.505,45 евра (ИПА</w:t>
      </w:r>
      <w:r w:rsidR="007244ED" w:rsidRPr="007974B1">
        <w:rPr>
          <w:rFonts w:eastAsia="Calibri"/>
          <w:color w:val="002060"/>
          <w:lang w:val="sr-Latn-RS"/>
        </w:rPr>
        <w:t xml:space="preserve"> II</w:t>
      </w:r>
      <w:r w:rsidR="007244ED" w:rsidRPr="007974B1">
        <w:rPr>
          <w:rFonts w:eastAsia="Calibri"/>
          <w:color w:val="002060"/>
          <w:lang w:val="sr-Cyrl-RS"/>
        </w:rPr>
        <w:t>)): 22 пројекта у којима учествује 19 српских партнера.</w:t>
      </w:r>
    </w:p>
    <w:p w14:paraId="1CD9C6B1" w14:textId="77777777" w:rsidR="00F1267E" w:rsidRPr="00236C25" w:rsidRDefault="00F1267E" w:rsidP="00E97908">
      <w:pPr>
        <w:spacing w:after="0" w:line="240" w:lineRule="auto"/>
        <w:jc w:val="both"/>
        <w:rPr>
          <w:rFonts w:eastAsia="Calibri"/>
          <w:lang w:val="sr-Cyrl-RS"/>
        </w:rPr>
      </w:pPr>
    </w:p>
    <w:p w14:paraId="1C8438B8" w14:textId="77777777" w:rsidR="000977E5" w:rsidRDefault="000977E5" w:rsidP="000011E7">
      <w:pPr>
        <w:spacing w:after="0" w:line="240" w:lineRule="auto"/>
        <w:ind w:firstLine="720"/>
        <w:jc w:val="both"/>
        <w:rPr>
          <w:rFonts w:eastAsia="Times New Roman"/>
          <w:b/>
          <w:bCs/>
          <w:i/>
          <w:color w:val="7030A0"/>
          <w:sz w:val="28"/>
          <w:szCs w:val="28"/>
          <w:lang w:val="sr-Cyrl-RS" w:eastAsia="sr-Latn-CS"/>
        </w:rPr>
      </w:pPr>
    </w:p>
    <w:p w14:paraId="7CB2CBA5" w14:textId="77777777" w:rsidR="00A3659B" w:rsidRPr="00236C25" w:rsidRDefault="000011E7" w:rsidP="000011E7">
      <w:pPr>
        <w:spacing w:after="0" w:line="240" w:lineRule="auto"/>
        <w:ind w:firstLine="720"/>
        <w:jc w:val="both"/>
        <w:rPr>
          <w:rFonts w:eastAsia="Times New Roman"/>
          <w:bCs/>
          <w:sz w:val="28"/>
          <w:szCs w:val="28"/>
          <w:lang w:val="sr-Cyrl-RS" w:eastAsia="sr-Latn-CS"/>
        </w:rPr>
      </w:pPr>
      <w:r w:rsidRPr="00236C25">
        <w:rPr>
          <w:rFonts w:eastAsia="Times New Roman"/>
          <w:b/>
          <w:bCs/>
          <w:i/>
          <w:color w:val="7030A0"/>
          <w:sz w:val="28"/>
          <w:szCs w:val="28"/>
          <w:lang w:val="sr-Cyrl-RS" w:eastAsia="sr-Latn-CS"/>
        </w:rPr>
        <w:lastRenderedPageBreak/>
        <w:t>Сектор за имовинско-правне послове</w:t>
      </w:r>
      <w:r w:rsidR="003E452C" w:rsidRPr="00236C25">
        <w:rPr>
          <w:rFonts w:eastAsia="Times New Roman"/>
          <w:bCs/>
          <w:color w:val="7030A0"/>
          <w:sz w:val="28"/>
          <w:szCs w:val="28"/>
          <w:lang w:val="sr-Cyrl-RS" w:eastAsia="sr-Latn-CS"/>
        </w:rPr>
        <w:t>.</w:t>
      </w:r>
      <w:r w:rsidR="00EF51CD" w:rsidRPr="00236C25">
        <w:rPr>
          <w:rFonts w:eastAsia="Times New Roman"/>
          <w:bCs/>
          <w:color w:val="7030A0"/>
          <w:sz w:val="28"/>
          <w:szCs w:val="28"/>
          <w:lang w:val="sr-Cyrl-RS" w:eastAsia="sr-Latn-CS"/>
        </w:rPr>
        <w:t xml:space="preserve">  </w:t>
      </w:r>
      <w:r w:rsidR="00EF51CD" w:rsidRPr="00236C25">
        <w:rPr>
          <w:rFonts w:eastAsia="Times New Roman"/>
          <w:bCs/>
          <w:sz w:val="28"/>
          <w:szCs w:val="28"/>
          <w:lang w:val="sr-Cyrl-RS" w:eastAsia="sr-Latn-CS"/>
        </w:rPr>
        <w:t xml:space="preserve">     </w:t>
      </w:r>
    </w:p>
    <w:p w14:paraId="2FDF30D5" w14:textId="79D22974" w:rsidR="00B42CB5" w:rsidRDefault="000011E7" w:rsidP="00FC4E7F">
      <w:pPr>
        <w:spacing w:after="0" w:line="240" w:lineRule="auto"/>
        <w:jc w:val="both"/>
        <w:rPr>
          <w:color w:val="002060"/>
          <w:lang w:val="sr-Cyrl-RS"/>
        </w:rPr>
      </w:pPr>
      <w:r w:rsidRPr="00236C25">
        <w:rPr>
          <w:color w:val="002060"/>
          <w:lang w:val="sr-Cyrl-RS"/>
        </w:rPr>
        <w:t xml:space="preserve">            </w:t>
      </w:r>
      <w:r w:rsidR="003E452C" w:rsidRPr="00236C25">
        <w:rPr>
          <w:b/>
          <w:i/>
          <w:color w:val="002060"/>
          <w:lang w:val="sr-Cyrl-RS"/>
        </w:rPr>
        <w:t>Група за нормативне и студијско-аналитичке послове</w:t>
      </w:r>
      <w:r w:rsidR="00196305">
        <w:rPr>
          <w:b/>
          <w:i/>
          <w:color w:val="002060"/>
          <w:lang w:val="sr-Cyrl-RS"/>
        </w:rPr>
        <w:t xml:space="preserve"> </w:t>
      </w:r>
      <w:r w:rsidR="00196305" w:rsidRPr="00196305">
        <w:rPr>
          <w:color w:val="002060"/>
          <w:lang w:val="sr-Cyrl-RS"/>
        </w:rPr>
        <w:t>је,</w:t>
      </w:r>
      <w:r w:rsidR="00B42CB5" w:rsidRPr="00196305">
        <w:rPr>
          <w:color w:val="002060"/>
          <w:lang w:val="sr-Cyrl-RS"/>
        </w:rPr>
        <w:t xml:space="preserve"> </w:t>
      </w:r>
      <w:r w:rsidR="00B42CB5" w:rsidRPr="00B42CB5">
        <w:rPr>
          <w:color w:val="002060"/>
          <w:lang w:val="sr-Cyrl-RS"/>
        </w:rPr>
        <w:t xml:space="preserve">у </w:t>
      </w:r>
      <w:r w:rsidR="00B42CB5" w:rsidRPr="00B42CB5">
        <w:rPr>
          <w:b/>
          <w:color w:val="002060"/>
          <w:lang w:val="sr-Cyrl-RS"/>
        </w:rPr>
        <w:t>првој половини 2021. године</w:t>
      </w:r>
      <w:r w:rsidR="00B42CB5" w:rsidRPr="00B42CB5">
        <w:rPr>
          <w:color w:val="002060"/>
          <w:lang w:val="sr-Cyrl-RS"/>
        </w:rPr>
        <w:t>,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540 вануправних предмета, а решила је 531 предмет.</w:t>
      </w:r>
      <w:r w:rsidR="00974D55" w:rsidRPr="00236C25">
        <w:rPr>
          <w:color w:val="002060"/>
          <w:lang w:val="sr-Cyrl-RS"/>
        </w:rPr>
        <w:t xml:space="preserve"> </w:t>
      </w:r>
    </w:p>
    <w:p w14:paraId="763626DC" w14:textId="38B3F887" w:rsidR="00FC4E7F" w:rsidRPr="00236C25" w:rsidRDefault="00B42CB5" w:rsidP="00FC4E7F">
      <w:pPr>
        <w:spacing w:after="0" w:line="240" w:lineRule="auto"/>
        <w:jc w:val="both"/>
        <w:rPr>
          <w:color w:val="002060"/>
          <w:lang w:val="sr-Cyrl-RS"/>
        </w:rPr>
      </w:pPr>
      <w:r>
        <w:rPr>
          <w:color w:val="002060"/>
          <w:lang w:val="sr-Cyrl-RS"/>
        </w:rPr>
        <w:tab/>
      </w:r>
      <w:r w:rsidR="00FC4E7F" w:rsidRPr="00236C25">
        <w:rPr>
          <w:color w:val="002060"/>
          <w:lang w:val="sr-Cyrl-RS"/>
        </w:rPr>
        <w:t xml:space="preserve">У Групи за нормативне и студијско-аналитичке послове у току </w:t>
      </w:r>
      <w:r w:rsidR="00FC4E7F" w:rsidRPr="00074A50">
        <w:rPr>
          <w:color w:val="002060"/>
          <w:lang w:val="sr-Cyrl-RS"/>
        </w:rPr>
        <w:t>2020. године</w:t>
      </w:r>
      <w:r w:rsidR="00FC4E7F" w:rsidRPr="00236C25">
        <w:rPr>
          <w:color w:val="002060"/>
          <w:lang w:val="sr-Cyrl-RS"/>
        </w:rPr>
        <w:t xml:space="preserve"> припремљени су и усвојени на седници Народне скупштине Закон о изменама и допунама Закона о јавној својини,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Закон о изменама и допунама Закона о враћању одузете имовине и обештећењу,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и Закон о измени Закона о утврђивању јавног интереса и посебним поступцима експропријације и издавања грађевинске дозволе ради реализације пројекта </w:t>
      </w:r>
      <w:r w:rsidR="004F0EF1">
        <w:rPr>
          <w:color w:val="002060"/>
          <w:lang w:val="sr-Cyrl-RS"/>
        </w:rPr>
        <w:t>„</w:t>
      </w:r>
      <w:r w:rsidR="00FC4E7F" w:rsidRPr="00236C25">
        <w:rPr>
          <w:color w:val="002060"/>
          <w:lang w:val="sr-Cyrl-RS"/>
        </w:rPr>
        <w:t>Београд на води</w:t>
      </w:r>
      <w:r w:rsidR="004F0EF1">
        <w:rPr>
          <w:color w:val="002060"/>
          <w:lang w:val="sr-Cyrl-RS"/>
        </w:rPr>
        <w:t>“</w:t>
      </w:r>
      <w:r w:rsidR="00FC4E7F" w:rsidRPr="00236C25">
        <w:rPr>
          <w:color w:val="002060"/>
          <w:lang w:val="sr-Cyrl-RS"/>
        </w:rPr>
        <w:t xml:space="preserve">,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w:t>
      </w:r>
    </w:p>
    <w:p w14:paraId="167DB92A" w14:textId="3D8279FE" w:rsidR="00FC4E7F" w:rsidRPr="00236C25" w:rsidRDefault="00FC4E7F" w:rsidP="00FC4E7F">
      <w:pPr>
        <w:spacing w:after="0" w:line="240" w:lineRule="auto"/>
        <w:jc w:val="both"/>
        <w:rPr>
          <w:color w:val="002060"/>
          <w:lang w:val="sr-Cyrl-RS"/>
        </w:rPr>
      </w:pPr>
      <w:r w:rsidRPr="00236C25">
        <w:rPr>
          <w:color w:val="002060"/>
          <w:lang w:val="sr-Cyrl-RS"/>
        </w:rPr>
        <w:tab/>
        <w:t xml:space="preserve">Поред тога, припремљена је и донета, од стране Владе, 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објављена у </w:t>
      </w:r>
      <w:r w:rsidR="004F0EF1">
        <w:rPr>
          <w:color w:val="002060"/>
          <w:lang w:val="sr-Cyrl-RS"/>
        </w:rPr>
        <w:t>„</w:t>
      </w:r>
      <w:r w:rsidRPr="00236C25">
        <w:rPr>
          <w:color w:val="002060"/>
          <w:lang w:val="sr-Cyrl-RS"/>
        </w:rPr>
        <w:t>Службеном гласнику РС</w:t>
      </w:r>
      <w:r w:rsidR="004F0EF1">
        <w:rPr>
          <w:color w:val="002060"/>
          <w:lang w:val="sr-Cyrl-RS"/>
        </w:rPr>
        <w:t>“</w:t>
      </w:r>
      <w:r w:rsidRPr="00236C25">
        <w:rPr>
          <w:color w:val="002060"/>
          <w:lang w:val="sr-Cyrl-RS"/>
        </w:rPr>
        <w:t xml:space="preserve"> бр</w:t>
      </w:r>
      <w:r w:rsidRPr="003D7808">
        <w:rPr>
          <w:color w:val="002060"/>
          <w:lang w:val="sr-Cyrl-RS"/>
        </w:rPr>
        <w:t>.</w:t>
      </w:r>
      <w:r w:rsidRPr="00236C25">
        <w:rPr>
          <w:color w:val="002060"/>
          <w:lang w:val="sr-Cyrl-RS"/>
        </w:rPr>
        <w:t xml:space="preserve"> 156/20.</w:t>
      </w:r>
    </w:p>
    <w:p w14:paraId="2CBE2A1D" w14:textId="462AECA8" w:rsidR="00FC4E7F" w:rsidRPr="00236C25" w:rsidRDefault="00FC4E7F" w:rsidP="00FC4E7F">
      <w:pPr>
        <w:spacing w:after="0" w:line="240" w:lineRule="auto"/>
        <w:jc w:val="both"/>
        <w:rPr>
          <w:color w:val="002060"/>
          <w:lang w:val="sr-Cyrl-RS"/>
        </w:rPr>
      </w:pPr>
      <w:r w:rsidRPr="00236C25">
        <w:rPr>
          <w:color w:val="002060"/>
          <w:lang w:val="sr-Cyrl-RS"/>
        </w:rPr>
        <w:tab/>
        <w:t>Поред тога, Група за нормативне и студијско-аналитичке послове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957 вануправних предмета, а решила 953 предмета.</w:t>
      </w:r>
    </w:p>
    <w:p w14:paraId="58008981" w14:textId="2222411B" w:rsidR="00625794" w:rsidRPr="00236C25" w:rsidRDefault="00A3659B" w:rsidP="00625794">
      <w:pPr>
        <w:spacing w:after="0" w:line="240" w:lineRule="auto"/>
        <w:jc w:val="both"/>
        <w:rPr>
          <w:color w:val="002060"/>
          <w:lang w:val="sr-Cyrl-RS"/>
        </w:rPr>
      </w:pPr>
      <w:r w:rsidRPr="00236C25">
        <w:rPr>
          <w:color w:val="002060"/>
          <w:lang w:val="sr-Cyrl-RS"/>
        </w:rPr>
        <w:tab/>
      </w:r>
      <w:r w:rsidR="00625794" w:rsidRPr="00236C25">
        <w:rPr>
          <w:color w:val="002060"/>
          <w:lang w:val="sr-Cyrl-RS"/>
        </w:rPr>
        <w:t xml:space="preserve">У току </w:t>
      </w:r>
      <w:r w:rsidR="00625794" w:rsidRPr="00074A50">
        <w:rPr>
          <w:color w:val="002060"/>
          <w:lang w:val="sr-Cyrl-RS"/>
        </w:rPr>
        <w:t xml:space="preserve">2019. године </w:t>
      </w:r>
      <w:r w:rsidR="00625794" w:rsidRPr="00236C25">
        <w:rPr>
          <w:color w:val="002060"/>
          <w:lang w:val="sr-Cyrl-RS"/>
        </w:rPr>
        <w:t>Група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1.158 вануправних предмета и решила 1.147 предмета.</w:t>
      </w:r>
    </w:p>
    <w:p w14:paraId="797FE394" w14:textId="794B66B7" w:rsidR="00323CFF" w:rsidRPr="00236C25" w:rsidRDefault="006D453D" w:rsidP="00323CFF">
      <w:pPr>
        <w:spacing w:after="0" w:line="240" w:lineRule="auto"/>
        <w:jc w:val="both"/>
        <w:rPr>
          <w:color w:val="002060"/>
          <w:lang w:val="sr-Cyrl-RS"/>
        </w:rPr>
      </w:pPr>
      <w:r w:rsidRPr="00236C25">
        <w:rPr>
          <w:color w:val="002060"/>
          <w:lang w:val="sr-Cyrl-RS"/>
        </w:rPr>
        <w:tab/>
      </w:r>
    </w:p>
    <w:p w14:paraId="4C763316" w14:textId="6CEE5090" w:rsidR="00F10130" w:rsidRPr="00F10130" w:rsidRDefault="00323CFF" w:rsidP="003272E8">
      <w:pPr>
        <w:spacing w:after="0" w:line="240" w:lineRule="auto"/>
        <w:jc w:val="both"/>
        <w:rPr>
          <w:color w:val="002060"/>
          <w:lang w:val="sr-Cyrl-RS"/>
        </w:rPr>
      </w:pPr>
      <w:r w:rsidRPr="00236C25">
        <w:rPr>
          <w:lang w:val="sr-Cyrl-RS"/>
        </w:rPr>
        <w:tab/>
      </w:r>
      <w:r w:rsidR="003E452C" w:rsidRPr="00236C25">
        <w:rPr>
          <w:b/>
          <w:i/>
          <w:color w:val="002060"/>
          <w:lang w:val="sr-Cyrl-RS"/>
        </w:rPr>
        <w:t>Одељење за управне послове.</w:t>
      </w:r>
      <w:r w:rsidR="00F10130" w:rsidRPr="00F10130">
        <w:t xml:space="preserve"> </w:t>
      </w:r>
      <w:r w:rsidR="00F10130" w:rsidRPr="00F10130">
        <w:rPr>
          <w:color w:val="002060"/>
          <w:lang w:val="sr-Cyrl-RS"/>
        </w:rPr>
        <w:t xml:space="preserve">У </w:t>
      </w:r>
      <w:r w:rsidR="00F10130" w:rsidRPr="00F10130">
        <w:rPr>
          <w:b/>
          <w:color w:val="002060"/>
          <w:lang w:val="sr-Cyrl-RS"/>
        </w:rPr>
        <w:t>првој половини 2021</w:t>
      </w:r>
      <w:r w:rsidR="00F10130">
        <w:rPr>
          <w:b/>
          <w:color w:val="002060"/>
          <w:lang w:val="sr-Cyrl-RS"/>
        </w:rPr>
        <w:t>.</w:t>
      </w:r>
      <w:r w:rsidR="00F10130" w:rsidRPr="00F10130">
        <w:rPr>
          <w:b/>
          <w:color w:val="002060"/>
          <w:lang w:val="sr-Cyrl-RS"/>
        </w:rPr>
        <w:t xml:space="preserve"> године</w:t>
      </w:r>
      <w:r w:rsidR="00F10130" w:rsidRPr="00F10130">
        <w:rPr>
          <w:color w:val="002060"/>
          <w:lang w:val="sr-Cyrl-RS"/>
        </w:rPr>
        <w:t xml:space="preserve"> у првом степену урађено је 1</w:t>
      </w:r>
      <w:r w:rsidR="00F10130">
        <w:rPr>
          <w:color w:val="002060"/>
          <w:lang w:val="sr-Cyrl-RS"/>
        </w:rPr>
        <w:t>.</w:t>
      </w:r>
      <w:r w:rsidR="00F10130" w:rsidRPr="00F10130">
        <w:rPr>
          <w:color w:val="002060"/>
          <w:lang w:val="sr-Cyrl-RS"/>
        </w:rPr>
        <w:t>679 решења, од тога 151 решењ</w:t>
      </w:r>
      <w:r w:rsidR="00F10130">
        <w:rPr>
          <w:color w:val="002060"/>
          <w:lang w:val="sr-Cyrl-RS"/>
        </w:rPr>
        <w:t>е</w:t>
      </w:r>
      <w:r w:rsidR="00F10130" w:rsidRPr="00F10130">
        <w:rPr>
          <w:color w:val="002060"/>
          <w:lang w:val="sr-Cyrl-RS"/>
        </w:rPr>
        <w:t xml:space="preserve"> о утврђивању јавног интереса и 1</w:t>
      </w:r>
      <w:r w:rsidR="00F10130">
        <w:rPr>
          <w:color w:val="002060"/>
          <w:lang w:val="sr-Cyrl-RS"/>
        </w:rPr>
        <w:t>.</w:t>
      </w:r>
      <w:r w:rsidR="00F10130" w:rsidRPr="00F10130">
        <w:rPr>
          <w:color w:val="002060"/>
          <w:lang w:val="sr-Cyrl-RS"/>
        </w:rPr>
        <w:t xml:space="preserve">528 решења о дозволи уласка у посед. У другом степену, у поступку по жалбама, урађено је 667 решења. Дато је 156 одговора на тужбу.  </w:t>
      </w:r>
      <w:r w:rsidR="00AD407A" w:rsidRPr="00F10130">
        <w:rPr>
          <w:color w:val="002060"/>
          <w:lang w:val="sr-Cyrl-RS"/>
        </w:rPr>
        <w:t xml:space="preserve"> </w:t>
      </w:r>
    </w:p>
    <w:p w14:paraId="0B58B936" w14:textId="0A1AA498" w:rsidR="004D060B" w:rsidRPr="00236C25" w:rsidRDefault="00F10130" w:rsidP="003272E8">
      <w:pPr>
        <w:spacing w:after="0" w:line="240" w:lineRule="auto"/>
        <w:jc w:val="both"/>
        <w:rPr>
          <w:color w:val="002060"/>
          <w:lang w:val="sr-Cyrl-RS"/>
        </w:rPr>
      </w:pPr>
      <w:r>
        <w:rPr>
          <w:color w:val="002060"/>
          <w:lang w:val="sr-Cyrl-RS"/>
        </w:rPr>
        <w:tab/>
      </w:r>
      <w:r w:rsidR="004D060B" w:rsidRPr="00236C25">
        <w:rPr>
          <w:color w:val="002060"/>
          <w:lang w:val="sr-Cyrl-RS"/>
        </w:rPr>
        <w:t xml:space="preserve">Закључно са </w:t>
      </w:r>
      <w:r w:rsidR="004D060B" w:rsidRPr="00074A50">
        <w:rPr>
          <w:color w:val="002060"/>
          <w:lang w:val="sr-Cyrl-RS"/>
        </w:rPr>
        <w:t>31. децембром 2020. године,</w:t>
      </w:r>
      <w:r w:rsidR="004D060B" w:rsidRPr="00236C25">
        <w:rPr>
          <w:color w:val="002060"/>
          <w:lang w:val="sr-Cyrl-RS"/>
        </w:rPr>
        <w:t xml:space="preserve"> у првом степену </w:t>
      </w:r>
      <w:r w:rsidR="00492449" w:rsidRPr="00236C25">
        <w:rPr>
          <w:color w:val="002060"/>
          <w:lang w:val="sr-Cyrl-RS"/>
        </w:rPr>
        <w:t xml:space="preserve">примљена су 734 захтева, а </w:t>
      </w:r>
      <w:r w:rsidR="004D060B" w:rsidRPr="00236C25">
        <w:rPr>
          <w:color w:val="002060"/>
          <w:lang w:val="sr-Cyrl-RS"/>
        </w:rPr>
        <w:t xml:space="preserve">урађено је 665 решења, од тога 228 решења о утврђивању јавног интереса и 437 решења о дозволи уласка у посед. У другом степену </w:t>
      </w:r>
      <w:r w:rsidR="008C470C" w:rsidRPr="00236C25">
        <w:rPr>
          <w:color w:val="002060"/>
          <w:lang w:val="sr-Cyrl-RS"/>
        </w:rPr>
        <w:t xml:space="preserve">примљено је 776 жалби, док је </w:t>
      </w:r>
      <w:r w:rsidR="004D060B" w:rsidRPr="00236C25">
        <w:rPr>
          <w:color w:val="002060"/>
          <w:lang w:val="sr-Cyrl-RS"/>
        </w:rPr>
        <w:t>у поступку по жалбама урађено је 1.139 решења</w:t>
      </w:r>
      <w:r w:rsidR="008C470C" w:rsidRPr="00236C25">
        <w:rPr>
          <w:color w:val="002060"/>
          <w:lang w:val="sr-Cyrl-RS"/>
        </w:rPr>
        <w:t xml:space="preserve"> (нап: решено је 363 предмета по жалбама које су примљене пре 1.01.2020. год.)</w:t>
      </w:r>
      <w:r w:rsidR="004D060B" w:rsidRPr="00236C25">
        <w:rPr>
          <w:color w:val="002060"/>
          <w:lang w:val="sr-Cyrl-RS"/>
        </w:rPr>
        <w:t>. Дато је 255 одговора на тужб</w:t>
      </w:r>
      <w:r w:rsidR="00C65E8E" w:rsidRPr="00236C25">
        <w:rPr>
          <w:color w:val="002060"/>
          <w:lang w:val="sr-Cyrl-RS"/>
        </w:rPr>
        <w:t>е</w:t>
      </w:r>
      <w:r w:rsidR="004D060B" w:rsidRPr="00236C25">
        <w:rPr>
          <w:color w:val="002060"/>
          <w:lang w:val="sr-Cyrl-RS"/>
        </w:rPr>
        <w:t>.</w:t>
      </w:r>
    </w:p>
    <w:p w14:paraId="67362E53" w14:textId="3AEE1A01" w:rsidR="00FD4168" w:rsidRPr="00236C25" w:rsidRDefault="003272E8" w:rsidP="000011E7">
      <w:pPr>
        <w:spacing w:after="0" w:line="240" w:lineRule="auto"/>
        <w:jc w:val="both"/>
        <w:rPr>
          <w:color w:val="002060"/>
          <w:lang w:val="sr-Cyrl-RS"/>
        </w:rPr>
      </w:pPr>
      <w:r w:rsidRPr="00236C25">
        <w:rPr>
          <w:b/>
          <w:i/>
          <w:color w:val="002060"/>
          <w:lang w:val="sr-Cyrl-RS"/>
        </w:rPr>
        <w:tab/>
      </w:r>
      <w:r w:rsidR="00FD4168" w:rsidRPr="00236C25">
        <w:rPr>
          <w:color w:val="002060"/>
          <w:lang w:val="sr-Cyrl-RS"/>
        </w:rPr>
        <w:t xml:space="preserve">Током </w:t>
      </w:r>
      <w:r w:rsidR="00FD4168" w:rsidRPr="00074A50">
        <w:rPr>
          <w:color w:val="002060"/>
          <w:lang w:val="sr-Cyrl-RS"/>
        </w:rPr>
        <w:t>2019. године</w:t>
      </w:r>
      <w:r w:rsidR="00FD4168" w:rsidRPr="00236C25">
        <w:rPr>
          <w:color w:val="002060"/>
          <w:lang w:val="sr-Cyrl-RS"/>
        </w:rPr>
        <w:t xml:space="preserve"> у првом степену урађено је 1.360 решења, од тога 256 решења о утврђивању јавног интереса и 1.104 решења о дозволи уласка у посед. У другом степену, у поступку по жалбама, урађена су 933 решења. Дато је 226 одговора на тужбу.  </w:t>
      </w:r>
    </w:p>
    <w:p w14:paraId="00331671" w14:textId="5CB06EB1" w:rsidR="00323CFF" w:rsidRPr="00236C25" w:rsidRDefault="00CD3137" w:rsidP="000011E7">
      <w:pPr>
        <w:spacing w:after="0" w:line="240" w:lineRule="auto"/>
        <w:jc w:val="both"/>
        <w:rPr>
          <w:color w:val="002060"/>
          <w:lang w:val="sr-Cyrl-RS"/>
        </w:rPr>
      </w:pPr>
      <w:r w:rsidRPr="00236C25">
        <w:rPr>
          <w:i/>
          <w:color w:val="002060"/>
          <w:lang w:val="sr-Cyrl-RS"/>
        </w:rPr>
        <w:tab/>
      </w:r>
      <w:r w:rsidR="00323CFF" w:rsidRPr="00236C25">
        <w:rPr>
          <w:color w:val="002060"/>
          <w:lang w:val="sr-Cyrl-RS"/>
        </w:rPr>
        <w:t xml:space="preserve"> </w:t>
      </w:r>
    </w:p>
    <w:p w14:paraId="78D50E46" w14:textId="0C98F16F" w:rsidR="00882727" w:rsidRDefault="005E52A2" w:rsidP="00E97FAB">
      <w:pPr>
        <w:spacing w:after="0" w:line="240" w:lineRule="auto"/>
        <w:jc w:val="both"/>
        <w:rPr>
          <w:color w:val="002060"/>
          <w:lang w:val="sr-Cyrl-RS"/>
        </w:rPr>
      </w:pPr>
      <w:r w:rsidRPr="00236C25">
        <w:rPr>
          <w:lang w:val="sr-Cyrl-RS"/>
        </w:rPr>
        <w:tab/>
      </w:r>
      <w:r w:rsidR="005E5389" w:rsidRPr="00236C25">
        <w:rPr>
          <w:b/>
          <w:i/>
          <w:color w:val="002060"/>
          <w:lang w:val="sr-Cyrl-RS"/>
        </w:rPr>
        <w:t>Група за стамбене послове.</w:t>
      </w:r>
      <w:r w:rsidR="005E5389" w:rsidRPr="00236C25">
        <w:rPr>
          <w:color w:val="002060"/>
          <w:lang w:val="sr-Cyrl-RS"/>
        </w:rPr>
        <w:t xml:space="preserve"> </w:t>
      </w:r>
      <w:r w:rsidR="00882727" w:rsidRPr="00882727">
        <w:rPr>
          <w:color w:val="002060"/>
          <w:lang w:val="sr-Cyrl-RS"/>
        </w:rPr>
        <w:t xml:space="preserve">У </w:t>
      </w:r>
      <w:r w:rsidR="00882727" w:rsidRPr="00882727">
        <w:rPr>
          <w:b/>
          <w:color w:val="002060"/>
          <w:lang w:val="sr-Cyrl-RS"/>
        </w:rPr>
        <w:t>првој половини 2021</w:t>
      </w:r>
      <w:r w:rsidR="00CA4603">
        <w:rPr>
          <w:b/>
          <w:color w:val="002060"/>
          <w:lang w:val="sr-Cyrl-RS"/>
        </w:rPr>
        <w:t>.</w:t>
      </w:r>
      <w:r w:rsidR="00882727" w:rsidRPr="00882727">
        <w:rPr>
          <w:b/>
          <w:color w:val="002060"/>
          <w:lang w:val="sr-Cyrl-RS"/>
        </w:rPr>
        <w:t xml:space="preserve"> године</w:t>
      </w:r>
      <w:r w:rsidR="00882727" w:rsidRPr="00882727">
        <w:rPr>
          <w:color w:val="002060"/>
          <w:lang w:val="sr-Cyrl-RS"/>
        </w:rPr>
        <w:t xml:space="preserve"> примљен је 171 предмет, а решено је 207 предмета.</w:t>
      </w:r>
    </w:p>
    <w:p w14:paraId="0C29FBFB" w14:textId="77777777" w:rsidR="00882727" w:rsidRDefault="00882727" w:rsidP="00E97FAB">
      <w:pPr>
        <w:spacing w:after="0" w:line="240" w:lineRule="auto"/>
        <w:jc w:val="both"/>
        <w:rPr>
          <w:color w:val="002060"/>
          <w:lang w:val="sr-Cyrl-RS"/>
        </w:rPr>
      </w:pPr>
    </w:p>
    <w:p w14:paraId="16BABBE5" w14:textId="6272F59B" w:rsidR="00CC0752" w:rsidRPr="00074A50" w:rsidRDefault="00882727" w:rsidP="00E97FAB">
      <w:pPr>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CC0752" w:rsidRPr="00236C25">
        <w:rPr>
          <w:color w:val="002060"/>
          <w:lang w:val="sr-Cyrl-RS"/>
        </w:rPr>
        <w:t>току</w:t>
      </w:r>
      <w:r w:rsidR="00786F26" w:rsidRPr="00236C25">
        <w:rPr>
          <w:b/>
          <w:color w:val="002060"/>
          <w:lang w:val="sr-Cyrl-RS"/>
        </w:rPr>
        <w:t xml:space="preserve"> </w:t>
      </w:r>
      <w:r w:rsidR="00786F26" w:rsidRPr="00074A50">
        <w:rPr>
          <w:color w:val="002060"/>
          <w:lang w:val="sr-Cyrl-RS"/>
        </w:rPr>
        <w:t>2020</w:t>
      </w:r>
      <w:r w:rsidR="00D128DD" w:rsidRPr="00074A50">
        <w:rPr>
          <w:color w:val="002060"/>
          <w:lang w:val="sr-Cyrl-RS"/>
        </w:rPr>
        <w:t>.</w:t>
      </w:r>
      <w:r w:rsidR="00786F26" w:rsidRPr="00074A50">
        <w:rPr>
          <w:color w:val="002060"/>
          <w:lang w:val="sr-Cyrl-RS"/>
        </w:rPr>
        <w:t xml:space="preserve"> године</w:t>
      </w:r>
      <w:r w:rsidR="00CC0752" w:rsidRPr="00074A50">
        <w:rPr>
          <w:lang w:val="sr-Cyrl-RS"/>
        </w:rPr>
        <w:t xml:space="preserve"> </w:t>
      </w:r>
      <w:r w:rsidR="00CC0752" w:rsidRPr="00074A50">
        <w:rPr>
          <w:color w:val="002060"/>
          <w:lang w:val="sr-Cyrl-RS"/>
        </w:rPr>
        <w:t>примљено је 1.012 предмета, а решено је 860 предмета.</w:t>
      </w:r>
      <w:r w:rsidR="00786F26" w:rsidRPr="00074A50">
        <w:rPr>
          <w:color w:val="002060"/>
          <w:lang w:val="sr-Cyrl-RS"/>
        </w:rPr>
        <w:t xml:space="preserve"> </w:t>
      </w:r>
    </w:p>
    <w:p w14:paraId="664DBDCD" w14:textId="26B5F8EB" w:rsidR="00AD407A" w:rsidRPr="00236C25" w:rsidRDefault="00786F26" w:rsidP="00AD407A">
      <w:pPr>
        <w:spacing w:after="0" w:line="240" w:lineRule="auto"/>
        <w:jc w:val="both"/>
        <w:rPr>
          <w:color w:val="002060"/>
          <w:lang w:val="sr-Cyrl-RS"/>
        </w:rPr>
      </w:pPr>
      <w:r w:rsidRPr="00074A50">
        <w:rPr>
          <w:color w:val="002060"/>
          <w:lang w:val="sr-Cyrl-RS"/>
        </w:rPr>
        <w:tab/>
      </w:r>
      <w:r w:rsidR="00AD407A" w:rsidRPr="00074A50">
        <w:rPr>
          <w:color w:val="002060"/>
          <w:lang w:val="sr-Cyrl-RS"/>
        </w:rPr>
        <w:t>У току 2019. године</w:t>
      </w:r>
      <w:r w:rsidR="00AD407A" w:rsidRPr="00236C25">
        <w:rPr>
          <w:color w:val="002060"/>
          <w:lang w:val="sr-Cyrl-RS"/>
        </w:rPr>
        <w:t xml:space="preserve"> решено је </w:t>
      </w:r>
      <w:r w:rsidR="00AD407A" w:rsidRPr="003D7808">
        <w:rPr>
          <w:color w:val="002060"/>
          <w:lang w:val="sr-Cyrl-RS"/>
        </w:rPr>
        <w:t>685</w:t>
      </w:r>
      <w:r w:rsidR="00AD407A" w:rsidRPr="00236C25">
        <w:rPr>
          <w:color w:val="002060"/>
          <w:lang w:val="sr-Cyrl-RS"/>
        </w:rPr>
        <w:t xml:space="preserve"> предмета.</w:t>
      </w:r>
    </w:p>
    <w:p w14:paraId="36561AC8" w14:textId="77937203" w:rsidR="00415A5C" w:rsidRPr="00236C25" w:rsidRDefault="00CD3137" w:rsidP="00415A5C">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lastRenderedPageBreak/>
        <w:tab/>
      </w:r>
    </w:p>
    <w:p w14:paraId="3B387F54" w14:textId="3F21BE93" w:rsidR="006E1D25" w:rsidRDefault="005E52A2"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5E5389" w:rsidRPr="00236C25">
        <w:rPr>
          <w:b/>
          <w:i/>
          <w:color w:val="002060"/>
          <w:lang w:val="sr-Cyrl-RS"/>
        </w:rPr>
        <w:t>Група за управно-надзорне послове.</w:t>
      </w:r>
      <w:r w:rsidR="005E5389" w:rsidRPr="00236C25">
        <w:rPr>
          <w:color w:val="002060"/>
          <w:lang w:val="sr-Cyrl-RS"/>
        </w:rPr>
        <w:t xml:space="preserve"> </w:t>
      </w:r>
      <w:r w:rsidR="006E1D25" w:rsidRPr="006E1D25">
        <w:rPr>
          <w:color w:val="002060"/>
          <w:lang w:val="sr-Cyrl-RS"/>
        </w:rPr>
        <w:t xml:space="preserve">У </w:t>
      </w:r>
      <w:r w:rsidR="006E1D25" w:rsidRPr="006E1D25">
        <w:rPr>
          <w:b/>
          <w:color w:val="002060"/>
          <w:lang w:val="sr-Cyrl-RS"/>
        </w:rPr>
        <w:t>првој половини 2021</w:t>
      </w:r>
      <w:r w:rsidR="006E1D25">
        <w:rPr>
          <w:b/>
          <w:color w:val="002060"/>
          <w:lang w:val="sr-Cyrl-RS"/>
        </w:rPr>
        <w:t>.</w:t>
      </w:r>
      <w:r w:rsidR="006E1D25" w:rsidRPr="006E1D25">
        <w:rPr>
          <w:b/>
          <w:color w:val="002060"/>
          <w:lang w:val="sr-Cyrl-RS"/>
        </w:rPr>
        <w:t xml:space="preserve"> године</w:t>
      </w:r>
      <w:r w:rsidR="006E1D25">
        <w:rPr>
          <w:color w:val="002060"/>
          <w:lang w:val="sr-Cyrl-RS"/>
        </w:rPr>
        <w:t xml:space="preserve"> </w:t>
      </w:r>
      <w:r w:rsidR="006E1D25" w:rsidRPr="006E1D25">
        <w:rPr>
          <w:color w:val="002060"/>
          <w:lang w:val="sr-Cyrl-RS"/>
        </w:rPr>
        <w:t>примљено је 46 предмета (ПЗФ), а урађена су 43 решења, те је дато 10 одговора на тужбу.</w:t>
      </w:r>
    </w:p>
    <w:p w14:paraId="662039C4" w14:textId="6F80E6C3" w:rsidR="00980A63" w:rsidRPr="00E2106A" w:rsidRDefault="006E1D25"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980A63" w:rsidRPr="00236C25">
        <w:rPr>
          <w:color w:val="002060"/>
          <w:lang w:val="sr-Cyrl-RS"/>
        </w:rPr>
        <w:t>току</w:t>
      </w:r>
      <w:r w:rsidR="00786F26" w:rsidRPr="00236C25">
        <w:rPr>
          <w:b/>
          <w:color w:val="002060"/>
          <w:lang w:val="sr-Cyrl-RS"/>
        </w:rPr>
        <w:t xml:space="preserve"> </w:t>
      </w:r>
      <w:r w:rsidR="00786F26" w:rsidRPr="00E2106A">
        <w:rPr>
          <w:color w:val="002060"/>
          <w:lang w:val="sr-Cyrl-RS"/>
        </w:rPr>
        <w:t>2020</w:t>
      </w:r>
      <w:r w:rsidR="00D128DD" w:rsidRPr="00E2106A">
        <w:rPr>
          <w:color w:val="002060"/>
          <w:lang w:val="sr-Cyrl-RS"/>
        </w:rPr>
        <w:t>.</w:t>
      </w:r>
      <w:r w:rsidR="00786F26" w:rsidRPr="00E2106A">
        <w:rPr>
          <w:color w:val="002060"/>
          <w:lang w:val="sr-Cyrl-RS"/>
        </w:rPr>
        <w:t xml:space="preserve"> године </w:t>
      </w:r>
      <w:r w:rsidR="00980A63" w:rsidRPr="00E2106A">
        <w:rPr>
          <w:color w:val="002060"/>
          <w:lang w:val="sr-Cyrl-RS"/>
        </w:rPr>
        <w:t>примљено је 96 предмета (ПЗФ), а урађена су укупно 92 решења, те дато 27 одговора на тужбу.</w:t>
      </w:r>
    </w:p>
    <w:p w14:paraId="36C39D8C" w14:textId="7B2296FD" w:rsidR="00CD3137" w:rsidRPr="00236C25" w:rsidRDefault="00786F26" w:rsidP="000011E7">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E2106A">
        <w:rPr>
          <w:color w:val="002060"/>
          <w:lang w:val="sr-Cyrl-RS"/>
        </w:rPr>
        <w:tab/>
      </w:r>
      <w:r w:rsidR="00D234E1" w:rsidRPr="00E2106A">
        <w:rPr>
          <w:color w:val="002060"/>
          <w:lang w:val="sr-Cyrl-RS"/>
        </w:rPr>
        <w:t>У току 2019. године</w:t>
      </w:r>
      <w:r w:rsidR="00D234E1" w:rsidRPr="00236C25">
        <w:rPr>
          <w:color w:val="002060"/>
          <w:lang w:val="sr-Cyrl-RS"/>
        </w:rPr>
        <w:t xml:space="preserve"> примљено је 158 предмета (ПЗФ) и 48 тужби, а урађене су укупно 152 одлуке (решења и закључци), те дато 48 одговора на тужбу.</w:t>
      </w:r>
    </w:p>
    <w:p w14:paraId="25B80631" w14:textId="6E89C4A3" w:rsidR="00184A7E" w:rsidRPr="00236C25" w:rsidRDefault="00CD3137" w:rsidP="001B32E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184A7E" w:rsidRPr="00236C25">
        <w:rPr>
          <w:color w:val="002060"/>
          <w:lang w:val="sr-Cyrl-RS"/>
        </w:rPr>
        <w:t xml:space="preserve"> </w:t>
      </w:r>
    </w:p>
    <w:p w14:paraId="3DE5AA6B" w14:textId="33A37093" w:rsidR="003142FE" w:rsidRDefault="00CD3137" w:rsidP="00731C98">
      <w:pPr>
        <w:spacing w:after="0" w:line="240" w:lineRule="auto"/>
        <w:jc w:val="both"/>
        <w:rPr>
          <w:color w:val="002060"/>
          <w:lang w:val="sr-Cyrl-RS"/>
        </w:rPr>
      </w:pPr>
      <w:r w:rsidRPr="00236C25">
        <w:rPr>
          <w:lang w:val="sr-Cyrl-RS"/>
        </w:rPr>
        <w:tab/>
      </w:r>
      <w:r w:rsidR="005E5389" w:rsidRPr="00236C25">
        <w:rPr>
          <w:b/>
          <w:i/>
          <w:color w:val="002060"/>
          <w:lang w:val="sr-Cyrl-RS"/>
        </w:rPr>
        <w:t>Група за заштиту имовине и остваривање алиментационих захтева у иностранству.</w:t>
      </w:r>
      <w:r w:rsidR="00DB15FC" w:rsidRPr="00236C25">
        <w:rPr>
          <w:color w:val="002060"/>
          <w:lang w:val="sr-Cyrl-RS"/>
        </w:rPr>
        <w:t xml:space="preserve"> </w:t>
      </w:r>
      <w:r w:rsidR="003142FE" w:rsidRPr="003142FE">
        <w:rPr>
          <w:color w:val="002060"/>
          <w:lang w:val="sr-Cyrl-RS"/>
        </w:rPr>
        <w:t xml:space="preserve">У </w:t>
      </w:r>
      <w:r w:rsidR="003142FE" w:rsidRPr="003142FE">
        <w:rPr>
          <w:b/>
          <w:color w:val="002060"/>
          <w:lang w:val="sr-Cyrl-RS"/>
        </w:rPr>
        <w:t>првој половини 2021</w:t>
      </w:r>
      <w:r w:rsidR="003142FE">
        <w:rPr>
          <w:b/>
          <w:color w:val="002060"/>
          <w:lang w:val="sr-Cyrl-RS"/>
        </w:rPr>
        <w:t>.</w:t>
      </w:r>
      <w:r w:rsidR="003142FE" w:rsidRPr="003142FE">
        <w:rPr>
          <w:b/>
          <w:color w:val="002060"/>
          <w:lang w:val="sr-Cyrl-RS"/>
        </w:rPr>
        <w:t xml:space="preserve"> године</w:t>
      </w:r>
      <w:r w:rsidR="003142FE" w:rsidRPr="003142FE">
        <w:rPr>
          <w:color w:val="002060"/>
          <w:lang w:val="sr-Cyrl-RS"/>
        </w:rPr>
        <w:t xml:space="preserve"> примљено је 509 захтева, а решено је 525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3994A7D5" w14:textId="59052FDC" w:rsidR="00E16A4E" w:rsidRPr="00236C25" w:rsidRDefault="003142FE" w:rsidP="00731C98">
      <w:pPr>
        <w:spacing w:after="0" w:line="240" w:lineRule="auto"/>
        <w:jc w:val="both"/>
        <w:rPr>
          <w:color w:val="002060"/>
          <w:lang w:val="sr-Cyrl-RS"/>
        </w:rPr>
      </w:pPr>
      <w:r>
        <w:rPr>
          <w:color w:val="002060"/>
          <w:lang w:val="sr-Cyrl-RS"/>
        </w:rPr>
        <w:tab/>
      </w:r>
      <w:r w:rsidR="00E16A4E" w:rsidRPr="00236C25">
        <w:rPr>
          <w:color w:val="002060"/>
          <w:lang w:val="sr-Cyrl-RS"/>
        </w:rPr>
        <w:t xml:space="preserve">Током </w:t>
      </w:r>
      <w:r w:rsidR="00E16A4E" w:rsidRPr="00E2106A">
        <w:rPr>
          <w:color w:val="002060"/>
          <w:lang w:val="sr-Cyrl-RS"/>
        </w:rPr>
        <w:t>2020. године</w:t>
      </w:r>
      <w:r w:rsidR="00E16A4E" w:rsidRPr="00236C25">
        <w:rPr>
          <w:color w:val="002060"/>
          <w:lang w:val="sr-Cyrl-RS"/>
        </w:rPr>
        <w:t xml:space="preserve"> примљено је 978 захтева, а решен је 921 захтев.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7C5498AD" w14:textId="170EDA68" w:rsidR="00027F5A" w:rsidRPr="00236C25" w:rsidRDefault="00182B83" w:rsidP="00DB15FC">
      <w:pPr>
        <w:tabs>
          <w:tab w:val="left" w:pos="0"/>
        </w:tabs>
        <w:spacing w:after="0" w:line="240" w:lineRule="auto"/>
        <w:jc w:val="both"/>
        <w:rPr>
          <w:color w:val="002060"/>
          <w:lang w:val="sr-Cyrl-RS"/>
        </w:rPr>
      </w:pPr>
      <w:r w:rsidRPr="00236C25">
        <w:rPr>
          <w:color w:val="002060"/>
          <w:lang w:val="sr-Cyrl-RS"/>
        </w:rPr>
        <w:tab/>
      </w:r>
      <w:r w:rsidR="002F7FA4" w:rsidRPr="00236C25">
        <w:rPr>
          <w:color w:val="002060"/>
          <w:lang w:val="sr-Cyrl-RS"/>
        </w:rPr>
        <w:t xml:space="preserve">Током </w:t>
      </w:r>
      <w:r w:rsidR="002F7FA4" w:rsidRPr="00E2106A">
        <w:rPr>
          <w:color w:val="002060"/>
          <w:lang w:val="sr-Cyrl-RS"/>
        </w:rPr>
        <w:t>2019. године</w:t>
      </w:r>
      <w:r w:rsidR="002F7FA4" w:rsidRPr="00236C25">
        <w:rPr>
          <w:color w:val="002060"/>
          <w:lang w:val="sr-Cyrl-RS"/>
        </w:rPr>
        <w:t xml:space="preserve"> решено је 996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w:t>
      </w:r>
    </w:p>
    <w:p w14:paraId="6B8FD4A1" w14:textId="3649A29E" w:rsidR="00663A57" w:rsidRPr="00236C25" w:rsidRDefault="00027F5A" w:rsidP="009E7AEE">
      <w:pPr>
        <w:tabs>
          <w:tab w:val="left" w:pos="0"/>
        </w:tabs>
        <w:spacing w:after="0" w:line="240" w:lineRule="auto"/>
        <w:jc w:val="both"/>
        <w:rPr>
          <w:color w:val="002060"/>
          <w:lang w:val="sr-Cyrl-RS"/>
        </w:rPr>
      </w:pPr>
      <w:r w:rsidRPr="00236C25">
        <w:rPr>
          <w:color w:val="002060"/>
          <w:lang w:val="sr-Cyrl-RS"/>
        </w:rPr>
        <w:tab/>
      </w:r>
      <w:r w:rsidR="00663A57" w:rsidRPr="00236C25">
        <w:rPr>
          <w:color w:val="002060"/>
          <w:lang w:val="sr-Cyrl-RS"/>
        </w:rPr>
        <w:t xml:space="preserve"> </w:t>
      </w:r>
    </w:p>
    <w:p w14:paraId="31A80F81" w14:textId="568B0E66" w:rsidR="000C2EA2" w:rsidRPr="000C2EA2" w:rsidRDefault="00027F5A" w:rsidP="000C2EA2">
      <w:pPr>
        <w:spacing w:after="0" w:line="240" w:lineRule="auto"/>
        <w:jc w:val="both"/>
        <w:rPr>
          <w:color w:val="002060"/>
          <w:lang w:val="sr-Cyrl-RS"/>
        </w:rPr>
      </w:pPr>
      <w:r w:rsidRPr="00236C25">
        <w:rPr>
          <w:lang w:val="sr-Cyrl-RS"/>
        </w:rPr>
        <w:tab/>
      </w:r>
      <w:r w:rsidR="003272AF" w:rsidRPr="00236C25">
        <w:rPr>
          <w:b/>
          <w:i/>
          <w:color w:val="002060"/>
          <w:lang w:val="sr-Cyrl-RS"/>
        </w:rPr>
        <w:t xml:space="preserve">Одсек за реституцију. </w:t>
      </w:r>
      <w:r w:rsidR="000C2EA2" w:rsidRPr="000C2EA2">
        <w:rPr>
          <w:color w:val="002060"/>
          <w:lang w:val="sr-Cyrl-RS"/>
        </w:rPr>
        <w:t xml:space="preserve">У </w:t>
      </w:r>
      <w:r w:rsidR="000C2EA2" w:rsidRPr="000C2EA2">
        <w:rPr>
          <w:b/>
          <w:color w:val="002060"/>
          <w:lang w:val="sr-Cyrl-RS"/>
        </w:rPr>
        <w:t>првој половини 2021. године</w:t>
      </w:r>
      <w:r w:rsidR="000C2EA2" w:rsidRPr="000C2EA2">
        <w:rPr>
          <w:color w:val="002060"/>
          <w:lang w:val="sr-Cyrl-RS"/>
        </w:rPr>
        <w:t xml:space="preserve"> примљено </w:t>
      </w:r>
      <w:r w:rsidR="000C2EA2">
        <w:rPr>
          <w:color w:val="002060"/>
          <w:lang w:val="sr-Cyrl-RS"/>
        </w:rPr>
        <w:t xml:space="preserve">је </w:t>
      </w:r>
      <w:r w:rsidR="000C2EA2" w:rsidRPr="000C2EA2">
        <w:rPr>
          <w:color w:val="002060"/>
          <w:lang w:val="sr-Cyrl-RS"/>
        </w:rPr>
        <w:t xml:space="preserve">630 жалби и 76 поништавајућих пресуда, а донето је 555 решења и дата су 192 одговора на тужбу. </w:t>
      </w:r>
    </w:p>
    <w:p w14:paraId="29EE30B0" w14:textId="2FB45166" w:rsidR="002D2AA5" w:rsidRPr="00CD7F35" w:rsidRDefault="000C2EA2" w:rsidP="00731C98">
      <w:pPr>
        <w:tabs>
          <w:tab w:val="left" w:pos="0"/>
          <w:tab w:val="left" w:pos="851"/>
          <w:tab w:val="left" w:pos="3600"/>
          <w:tab w:val="left" w:pos="4320"/>
          <w:tab w:val="left" w:pos="5220"/>
        </w:tabs>
        <w:spacing w:after="0" w:line="240" w:lineRule="auto"/>
        <w:jc w:val="both"/>
        <w:rPr>
          <w:color w:val="002060"/>
          <w:lang w:val="sr-Cyrl-RS"/>
        </w:rPr>
      </w:pPr>
      <w:r>
        <w:rPr>
          <w:color w:val="002060"/>
          <w:lang w:val="sr-Cyrl-RS"/>
        </w:rPr>
        <w:tab/>
      </w:r>
      <w:r w:rsidR="002D2AA5" w:rsidRPr="00236C25">
        <w:rPr>
          <w:color w:val="002060"/>
          <w:lang w:val="sr-Cyrl-RS"/>
        </w:rPr>
        <w:t>До краја</w:t>
      </w:r>
      <w:r w:rsidR="002D2AA5" w:rsidRPr="00236C25">
        <w:rPr>
          <w:b/>
          <w:i/>
          <w:color w:val="002060"/>
          <w:lang w:val="sr-Cyrl-RS"/>
        </w:rPr>
        <w:t xml:space="preserve"> </w:t>
      </w:r>
      <w:r w:rsidR="00182B83" w:rsidRPr="00CD7F35">
        <w:rPr>
          <w:color w:val="002060"/>
          <w:lang w:val="sr-Cyrl-RS"/>
        </w:rPr>
        <w:t>2020</w:t>
      </w:r>
      <w:r w:rsidR="00B65544" w:rsidRPr="00CD7F35">
        <w:rPr>
          <w:color w:val="002060"/>
          <w:lang w:val="sr-Cyrl-RS"/>
        </w:rPr>
        <w:t>.</w:t>
      </w:r>
      <w:r w:rsidR="00182B83" w:rsidRPr="00CD7F35">
        <w:rPr>
          <w:color w:val="002060"/>
          <w:lang w:val="sr-Cyrl-RS"/>
        </w:rPr>
        <w:t xml:space="preserve"> године </w:t>
      </w:r>
      <w:r w:rsidR="002D2AA5" w:rsidRPr="00CD7F35">
        <w:rPr>
          <w:color w:val="002060"/>
          <w:lang w:val="sr-Cyrl-RS"/>
        </w:rPr>
        <w:t>примљено је 910 жалби и 61 поништавајућа пресуда, а донето је 1.100 решења и закључака и дато је 298 одговора на тужбу</w:t>
      </w:r>
      <w:r w:rsidR="003E79FF" w:rsidRPr="00CD7F35">
        <w:rPr>
          <w:color w:val="002060"/>
          <w:lang w:val="sr-Cyrl-RS"/>
        </w:rPr>
        <w:t xml:space="preserve"> (нап: решено је 129 предмета који су примљени пре 1.01.2020. год</w:t>
      </w:r>
      <w:r w:rsidR="002D2AA5" w:rsidRPr="00CD7F35">
        <w:rPr>
          <w:color w:val="002060"/>
          <w:lang w:val="sr-Cyrl-RS"/>
        </w:rPr>
        <w:t>.</w:t>
      </w:r>
      <w:r w:rsidR="003E79FF" w:rsidRPr="00CD7F35">
        <w:rPr>
          <w:color w:val="002060"/>
          <w:lang w:val="sr-Cyrl-RS"/>
        </w:rPr>
        <w:t>).</w:t>
      </w:r>
      <w:r w:rsidR="00B5161A" w:rsidRPr="00CD7F35">
        <w:rPr>
          <w:color w:val="002060"/>
          <w:lang w:val="sr-Cyrl-RS"/>
        </w:rPr>
        <w:t xml:space="preserve"> </w:t>
      </w:r>
    </w:p>
    <w:p w14:paraId="364030A7" w14:textId="3C1558F9" w:rsidR="00F46587" w:rsidRPr="00236C25" w:rsidRDefault="00182B83" w:rsidP="002E1CF9">
      <w:pPr>
        <w:spacing w:after="0" w:line="240" w:lineRule="auto"/>
        <w:jc w:val="both"/>
        <w:rPr>
          <w:color w:val="002060"/>
          <w:lang w:val="sr-Cyrl-RS"/>
        </w:rPr>
      </w:pPr>
      <w:r w:rsidRPr="00CD7F35">
        <w:rPr>
          <w:i/>
          <w:color w:val="002060"/>
          <w:lang w:val="sr-Cyrl-RS"/>
        </w:rPr>
        <w:tab/>
      </w:r>
      <w:r w:rsidR="002E1CF9" w:rsidRPr="00CD7F35">
        <w:rPr>
          <w:color w:val="002060"/>
          <w:lang w:val="sr-Cyrl-RS"/>
        </w:rPr>
        <w:t>У току 2019. године примљене</w:t>
      </w:r>
      <w:r w:rsidR="002E1CF9" w:rsidRPr="00236C25">
        <w:rPr>
          <w:color w:val="002060"/>
          <w:lang w:val="sr-Cyrl-RS"/>
        </w:rPr>
        <w:t xml:space="preserve"> су 1.092 жалбе, 61 поништавајућa пресуда и 491 тужба, а донето је 1.126 решења и датa су 493 одговора на тужбу.</w:t>
      </w:r>
    </w:p>
    <w:p w14:paraId="42EE47A4" w14:textId="29BFF4FE" w:rsidR="00F46587" w:rsidRDefault="00F46587" w:rsidP="00F46587">
      <w:pPr>
        <w:spacing w:after="0" w:line="240" w:lineRule="auto"/>
        <w:jc w:val="both"/>
        <w:rPr>
          <w:color w:val="002060"/>
          <w:lang w:val="sr-Cyrl-RS"/>
        </w:rPr>
      </w:pPr>
      <w:r w:rsidRPr="00236C25">
        <w:rPr>
          <w:color w:val="002060"/>
          <w:lang w:val="sr-Cyrl-RS"/>
        </w:rPr>
        <w:tab/>
        <w:t xml:space="preserve"> </w:t>
      </w:r>
    </w:p>
    <w:p w14:paraId="4FD90C15" w14:textId="77777777" w:rsidR="005A1FC5" w:rsidRPr="00236C25" w:rsidRDefault="005A1FC5" w:rsidP="00F46587">
      <w:pPr>
        <w:spacing w:after="0" w:line="240" w:lineRule="auto"/>
        <w:jc w:val="both"/>
        <w:rPr>
          <w:color w:val="002060"/>
          <w:u w:val="single"/>
          <w:lang w:val="sr-Cyrl-RS"/>
        </w:rPr>
      </w:pPr>
    </w:p>
    <w:p w14:paraId="3AAB9659" w14:textId="516B8C63" w:rsidR="002356D4" w:rsidRPr="00D00F85" w:rsidRDefault="00C43418"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236C25">
        <w:rPr>
          <w:rFonts w:eastAsia="Times New Roman" w:cstheme="majorBidi"/>
          <w:b/>
          <w:bCs/>
          <w:i/>
          <w:color w:val="002060"/>
          <w:sz w:val="28"/>
          <w:szCs w:val="28"/>
          <w:lang w:val="sr-Cyrl-RS"/>
        </w:rPr>
        <w:tab/>
      </w:r>
      <w:r w:rsidR="00C05ABA" w:rsidRPr="00236C25">
        <w:rPr>
          <w:b/>
          <w:i/>
          <w:color w:val="7030A0"/>
          <w:sz w:val="28"/>
          <w:lang w:val="sr-Cyrl-RS"/>
        </w:rPr>
        <w:t>Сектор за међународну сарадњу и европске интеграције</w:t>
      </w:r>
      <w:r w:rsidR="00D70EC0">
        <w:rPr>
          <w:b/>
          <w:i/>
          <w:color w:val="7030A0"/>
          <w:sz w:val="28"/>
          <w:lang w:val="sr-Latn-RS"/>
        </w:rPr>
        <w:t xml:space="preserve"> </w:t>
      </w:r>
      <w:r w:rsidR="002356D4" w:rsidRPr="00D00F85">
        <w:rPr>
          <w:color w:val="002060"/>
          <w:lang w:val="sr-Cyrl-RS"/>
        </w:rPr>
        <w:t xml:space="preserve"> је током 2020. </w:t>
      </w:r>
      <w:r w:rsidR="00FE089F">
        <w:rPr>
          <w:color w:val="002060"/>
          <w:lang w:val="sr-Cyrl-RS"/>
        </w:rPr>
        <w:t>и</w:t>
      </w:r>
      <w:r w:rsidR="00FE089F">
        <w:rPr>
          <w:color w:val="002060"/>
        </w:rPr>
        <w:t xml:space="preserve"> </w:t>
      </w:r>
      <w:r w:rsidR="00FE089F" w:rsidRPr="00DB7679">
        <w:rPr>
          <w:b/>
          <w:color w:val="002060"/>
          <w:lang w:val="sr-Cyrl-RS"/>
        </w:rPr>
        <w:t>прве половине 2021. године</w:t>
      </w:r>
      <w:r w:rsidR="00FE089F" w:rsidRPr="00FE089F">
        <w:rPr>
          <w:color w:val="002060"/>
          <w:lang w:val="sr-Cyrl-RS"/>
        </w:rPr>
        <w:t xml:space="preserve"> </w:t>
      </w:r>
      <w:r w:rsidR="002356D4" w:rsidRPr="00D00F85">
        <w:rPr>
          <w:color w:val="002060"/>
          <w:lang w:val="sr-Cyrl-RS"/>
        </w:rPr>
        <w:t>године наставио координацију послова европских интеграција, програмирања пројеката финансираних из средстава ЕУ и развојне помоћи, спровођења пројеката финансираних из средстава ЕУ и развојне помоћи и координацију послова међународне сарадње у областима које су у надлежности Министарства финансија.</w:t>
      </w:r>
    </w:p>
    <w:p w14:paraId="63B3ADF2"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координације послова европских интеграција</w:t>
      </w:r>
      <w:r w:rsidRPr="00D00F85">
        <w:rPr>
          <w:color w:val="002060"/>
          <w:lang w:val="sr-Cyrl-RS"/>
        </w:rPr>
        <w:t xml:space="preserve"> настављен је рад у оквиру процеса придруживања и у оквиру процеса приступања ЕУ. </w:t>
      </w:r>
    </w:p>
    <w:p w14:paraId="7F25000A" w14:textId="598B28B0"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lastRenderedPageBreak/>
        <w:t xml:space="preserve">  У оквиру процеса приступања ЕУ Oдсек за координацију послова европских интеграција има улогу секретаријата свих преговарачких група у којима је Министарство финансија водећа</w:t>
      </w:r>
      <w:r>
        <w:rPr>
          <w:color w:val="002060"/>
        </w:rPr>
        <w:t xml:space="preserve"> </w:t>
      </w:r>
      <w:r>
        <w:rPr>
          <w:color w:val="002060"/>
          <w:lang w:val="sr-Cyrl-RS"/>
        </w:rPr>
        <w:t>институција</w:t>
      </w:r>
      <w:r w:rsidRPr="00906CF4">
        <w:rPr>
          <w:color w:val="002060"/>
          <w:lang w:val="sr-Cyrl-RS"/>
        </w:rPr>
        <w:t xml:space="preserve"> (Преговарачка група 4 – Слободно кретање капитала, 16 – Опорезивање, </w:t>
      </w:r>
      <w:r w:rsidRPr="00906CF4">
        <w:rPr>
          <w:color w:val="002060"/>
        </w:rPr>
        <w:t xml:space="preserve">29 – </w:t>
      </w:r>
      <w:r w:rsidRPr="00906CF4">
        <w:rPr>
          <w:color w:val="002060"/>
          <w:lang w:val="sr-Cyrl-RS"/>
        </w:rPr>
        <w:t>Царинска унија, 32 – Финансијски надзор, 33 – Финансијска и буџетска питања) или дели улогу водеће институције</w:t>
      </w:r>
      <w:r>
        <w:rPr>
          <w:color w:val="002060"/>
          <w:lang w:val="sr-Cyrl-RS"/>
        </w:rPr>
        <w:t xml:space="preserve"> са НБС</w:t>
      </w:r>
      <w:r w:rsidRPr="00906CF4">
        <w:rPr>
          <w:color w:val="002060"/>
          <w:lang w:val="sr-Cyrl-RS"/>
        </w:rPr>
        <w:t xml:space="preserve"> (Преговарачка група 9 – Финансијске услуге и 17 – Економска и монетарна питања). Сва преговарачка поглавља којима Министарство финансија руководи или дели руководећу улогу, изузев Преговарачког поглавља 16 − Опорезивање, су отворена у преговорима са ЕУ. У претходном периоду</w:t>
      </w:r>
      <w:r w:rsidR="00491546">
        <w:rPr>
          <w:color w:val="002060"/>
          <w:lang w:val="sr-Latn-RS"/>
        </w:rPr>
        <w:t>,</w:t>
      </w:r>
      <w:r w:rsidRPr="00906CF4">
        <w:rPr>
          <w:color w:val="002060"/>
          <w:lang w:val="sr-Cyrl-RS"/>
        </w:rPr>
        <w:t xml:space="preserve"> у сарадњи са надлежним члановима преговарачке групе, Одсек  је био надлежан за сачињавање Преговарачке позиције 16 – Опорезивање, коју је Влада Републике Србије усвојила 28. маја 2021. године</w:t>
      </w:r>
      <w:r>
        <w:rPr>
          <w:color w:val="002060"/>
          <w:lang w:val="sr-Cyrl-RS"/>
        </w:rPr>
        <w:t>, и која је затим достављена Европској комисији</w:t>
      </w:r>
      <w:r w:rsidRPr="00906CF4">
        <w:rPr>
          <w:color w:val="002060"/>
          <w:lang w:val="sr-Cyrl-RS"/>
        </w:rPr>
        <w:t xml:space="preserve">. </w:t>
      </w:r>
    </w:p>
    <w:p w14:paraId="497F8BC0"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оквиру процеса придруживања, у првој половини 2021. године </w:t>
      </w:r>
      <w:r>
        <w:rPr>
          <w:color w:val="002060"/>
          <w:lang w:val="sr-Cyrl-RS"/>
        </w:rPr>
        <w:t>нису организовани састанци</w:t>
      </w:r>
      <w:r w:rsidRPr="00906CF4">
        <w:rPr>
          <w:color w:val="002060"/>
          <w:lang w:val="sr-Cyrl-RS"/>
        </w:rPr>
        <w:t xml:space="preserve"> тела за праћење напретка у спровођењу Споразума о стабилизацији и придруживању са ЕУ с обзиром да су услед пандемије </w:t>
      </w:r>
      <w:r w:rsidRPr="00906CF4">
        <w:rPr>
          <w:color w:val="002060"/>
        </w:rPr>
        <w:t>COVID-</w:t>
      </w:r>
      <w:r w:rsidRPr="00906CF4">
        <w:rPr>
          <w:color w:val="002060"/>
          <w:lang w:val="sr-Cyrl-RS"/>
        </w:rPr>
        <w:t xml:space="preserve">19 сви састанци ових тела, на иницијативу Европске комисије, одложени за другу половину 2021. и почетак 2022. године. </w:t>
      </w:r>
    </w:p>
    <w:p w14:paraId="3D211200" w14:textId="4AA4DE79"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Током 2020. одржани су састанци – Пододбора за транспорт, eнергетику, заштиту животне средине, климатске промене и регионални развој 10. јула</w:t>
      </w:r>
      <w:r w:rsidRPr="00906CF4">
        <w:rPr>
          <w:color w:val="002060"/>
          <w:lang w:val="sr-Latn-RS"/>
        </w:rPr>
        <w:t xml:space="preserve">, Пододбора за истраживање, иновације, информационо друштво и социјалну политику 17. </w:t>
      </w:r>
      <w:r w:rsidRPr="00906CF4">
        <w:rPr>
          <w:color w:val="002060"/>
          <w:lang w:val="sr-Cyrl-RS"/>
        </w:rPr>
        <w:t>јуна</w:t>
      </w:r>
      <w:r w:rsidRPr="00906CF4">
        <w:rPr>
          <w:color w:val="002060"/>
        </w:rPr>
        <w:t>,</w:t>
      </w:r>
      <w:r w:rsidRPr="00906CF4">
        <w:rPr>
          <w:color w:val="002060"/>
          <w:lang w:val="sr-Cyrl-RS"/>
        </w:rPr>
        <w:t xml:space="preserve"> Пододбора за унутрашње тржиште и конкуренцију </w:t>
      </w:r>
      <w:r w:rsidRPr="00906CF4">
        <w:rPr>
          <w:color w:val="002060"/>
          <w:lang w:val="sr-Latn-RS"/>
        </w:rPr>
        <w:t>18</w:t>
      </w:r>
      <w:r w:rsidRPr="00906CF4">
        <w:rPr>
          <w:color w:val="002060"/>
          <w:lang w:val="sr-Cyrl-RS"/>
        </w:rPr>
        <w:t xml:space="preserve">. јуна, Пододбора за пољопривреду и рибарство 9. јула, Пододбора за трговину, индустрију, царине и опорезивање 19. октобра, Пододбора за економска и финансијска питања и статистику 27. октобра, Пододбора за правду, слободу и безбедност 28−29. октобра, Посебне групе за реформу јавне управе 10. новембра и Одбора за стабилизацију и придруживање 17. новембра. Напомињемо да су услед пандемије </w:t>
      </w:r>
      <w:r w:rsidRPr="00906CF4">
        <w:rPr>
          <w:color w:val="002060"/>
        </w:rPr>
        <w:t>COVID-</w:t>
      </w:r>
      <w:r w:rsidRPr="00906CF4">
        <w:rPr>
          <w:color w:val="002060"/>
          <w:lang w:val="sr-Cyrl-RS"/>
        </w:rPr>
        <w:t xml:space="preserve">19 сви састанци ових тела који су одржани у току 2020. године били организовани у форми видео-конференције. </w:t>
      </w:r>
    </w:p>
    <w:p w14:paraId="7A1499CE" w14:textId="77777777" w:rsidR="004C4291"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Сектор за међународну сарадњу и европске интеграције је надлежан за израду </w:t>
      </w:r>
      <w:r w:rsidRPr="005A1FC5">
        <w:rPr>
          <w:color w:val="002060"/>
          <w:lang w:val="sr-Cyrl-RS"/>
        </w:rPr>
        <w:t xml:space="preserve">документа </w:t>
      </w:r>
      <w:hyperlink r:id="rId81" w:history="1">
        <w:r w:rsidRPr="005A1FC5">
          <w:rPr>
            <w:rStyle w:val="Hyperlink"/>
            <w:color w:val="002060"/>
            <w:u w:val="none"/>
            <w:lang w:val="sr-Cyrl-RS"/>
          </w:rPr>
          <w:t>Програм економских реформи (ЕРП)</w:t>
        </w:r>
      </w:hyperlink>
      <w:r w:rsidRPr="00C15E1F">
        <w:rPr>
          <w:color w:val="002060"/>
          <w:lang w:val="sr-Cyrl-RS"/>
        </w:rPr>
        <w:t xml:space="preserve"> у</w:t>
      </w:r>
      <w:r w:rsidRPr="00906CF4">
        <w:rPr>
          <w:color w:val="002060"/>
          <w:lang w:val="sr-Cyrl-RS"/>
        </w:rPr>
        <w:t xml:space="preserve"> делу који се односи на структурне реформе и координацију и техничку подршку раду Радне групе за израду и праћење спровођења Програма економских реформи, на чијем челу се налази министар финансија као национални ЕРП координатор. Део документа ЕРП који се односи на макроекономски и фискални оквир припрема Министарство финансија − Сектор за макроекономске и фискалне анализе и пројекције у сарадњи са другим секторима и управама Министарства финансија и Народном банком Србије. Израда дела документа посвећеног структурним реформама одвија се у координацији Министарства финансија и Републичког секретаријата за јавне политике, заједно са ресорним министарствима и институцијама чланицама Радне групе за израду и праћење спровођења ЕРП. </w:t>
      </w:r>
    </w:p>
    <w:p w14:paraId="38BC6E41" w14:textId="0B9C4388"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rPr>
      </w:pPr>
      <w:r w:rsidRPr="00906CF4">
        <w:rPr>
          <w:color w:val="002060"/>
          <w:lang w:val="sr-Cyrl-RS"/>
        </w:rPr>
        <w:t>У току  прве половине 2021. године завршен је седми циклус израде ЕРП 2021−2023. Влада Републике Србије је Програм економских реформи 20</w:t>
      </w:r>
      <w:r w:rsidRPr="00906CF4">
        <w:rPr>
          <w:color w:val="002060"/>
          <w:lang w:val="sr-Latn-RS"/>
        </w:rPr>
        <w:t>2</w:t>
      </w:r>
      <w:r w:rsidRPr="00906CF4">
        <w:rPr>
          <w:color w:val="002060"/>
          <w:lang w:val="sr-Cyrl-RS"/>
        </w:rPr>
        <w:t>1−2023 усвојила 28. јануара 2021. и</w:t>
      </w:r>
      <w:r w:rsidRPr="00906CF4">
        <w:rPr>
          <w:color w:val="002060"/>
          <w:lang w:val="sr-Latn-RS"/>
        </w:rPr>
        <w:t xml:space="preserve"> </w:t>
      </w:r>
      <w:r w:rsidRPr="00906CF4">
        <w:rPr>
          <w:color w:val="002060"/>
          <w:lang w:val="sr-Cyrl-RS"/>
        </w:rPr>
        <w:t>исти је достављен Европској комисији 29. јануара 2021. године, чиме је испоштован рок предвиђен смерницама Европске комисије за израду овог документа</w:t>
      </w:r>
      <w:r w:rsidRPr="00906CF4">
        <w:rPr>
          <w:color w:val="002060"/>
          <w:lang w:val="sr-Latn-RS"/>
        </w:rPr>
        <w:t xml:space="preserve">. </w:t>
      </w:r>
      <w:r w:rsidRPr="00906CF4">
        <w:rPr>
          <w:color w:val="002060"/>
          <w:lang w:val="sr-Cyrl-RS"/>
        </w:rPr>
        <w:t xml:space="preserve">Одсек је координирао и учествовао на састанцима са представницима Европске комисије, </w:t>
      </w:r>
      <w:r w:rsidRPr="00906CF4">
        <w:rPr>
          <w:color w:val="002060"/>
        </w:rPr>
        <w:t xml:space="preserve">22. </w:t>
      </w:r>
      <w:r w:rsidRPr="00906CF4">
        <w:rPr>
          <w:color w:val="002060"/>
          <w:lang w:val="sr-Cyrl-RS"/>
        </w:rPr>
        <w:t xml:space="preserve">и </w:t>
      </w:r>
      <w:r w:rsidRPr="00906CF4">
        <w:rPr>
          <w:color w:val="002060"/>
        </w:rPr>
        <w:t>23.</w:t>
      </w:r>
      <w:r w:rsidRPr="00906CF4">
        <w:rPr>
          <w:color w:val="002060"/>
          <w:lang w:val="sr-Cyrl-RS"/>
        </w:rPr>
        <w:t xml:space="preserve"> фебруара 2021. године</w:t>
      </w:r>
      <w:r>
        <w:rPr>
          <w:color w:val="002060"/>
          <w:lang w:val="sr-Cyrl-RS"/>
        </w:rPr>
        <w:t xml:space="preserve"> о ЕРП 2021</w:t>
      </w:r>
      <w:r w:rsidR="004C4291">
        <w:rPr>
          <w:color w:val="002060"/>
          <w:lang w:val="sr-Cyrl-RS"/>
        </w:rPr>
        <w:t>−</w:t>
      </w:r>
      <w:r>
        <w:rPr>
          <w:color w:val="002060"/>
          <w:lang w:val="sr-Cyrl-RS"/>
        </w:rPr>
        <w:t>2023. Сектор је припремао и учествовао на састанцима Одбора за економску политику и Економског и финансијског одбора Савета ЕУ</w:t>
      </w:r>
      <w:r w:rsidRPr="00906CF4">
        <w:rPr>
          <w:color w:val="002060"/>
          <w:lang w:val="sr-Latn-RS"/>
        </w:rPr>
        <w:t xml:space="preserve">, </w:t>
      </w:r>
      <w:r>
        <w:rPr>
          <w:color w:val="002060"/>
          <w:lang w:val="sr-Cyrl-RS"/>
        </w:rPr>
        <w:t>уз</w:t>
      </w:r>
      <w:r w:rsidRPr="00906CF4">
        <w:rPr>
          <w:color w:val="002060"/>
          <w:lang w:val="sr-Cyrl-RS"/>
        </w:rPr>
        <w:t xml:space="preserve"> учешће државног секретара у Министарству финансија Републике Србије на </w:t>
      </w:r>
      <w:r>
        <w:rPr>
          <w:color w:val="002060"/>
          <w:lang w:val="sr-Cyrl-RS"/>
        </w:rPr>
        <w:t xml:space="preserve">завршном састанку овог циклуса израде ЕРП у оквиру </w:t>
      </w:r>
      <w:r w:rsidRPr="00906CF4">
        <w:rPr>
          <w:color w:val="002060"/>
          <w:lang w:val="sr-Cyrl-RS"/>
        </w:rPr>
        <w:t>Економско</w:t>
      </w:r>
      <w:r>
        <w:rPr>
          <w:color w:val="002060"/>
          <w:lang w:val="sr-Cyrl-RS"/>
        </w:rPr>
        <w:t>г</w:t>
      </w:r>
      <w:r w:rsidRPr="00906CF4">
        <w:rPr>
          <w:color w:val="002060"/>
          <w:lang w:val="sr-Cyrl-RS"/>
        </w:rPr>
        <w:t xml:space="preserve"> и финансијско</w:t>
      </w:r>
      <w:r>
        <w:rPr>
          <w:color w:val="002060"/>
          <w:lang w:val="sr-Cyrl-RS"/>
        </w:rPr>
        <w:t>г</w:t>
      </w:r>
      <w:r w:rsidRPr="00906CF4">
        <w:rPr>
          <w:color w:val="002060"/>
          <w:lang w:val="sr-Cyrl-RS"/>
        </w:rPr>
        <w:t xml:space="preserve"> дијалог</w:t>
      </w:r>
      <w:r>
        <w:rPr>
          <w:color w:val="002060"/>
          <w:lang w:val="sr-Cyrl-RS"/>
        </w:rPr>
        <w:t>а</w:t>
      </w:r>
      <w:r w:rsidRPr="00906CF4">
        <w:rPr>
          <w:color w:val="002060"/>
          <w:lang w:val="sr-Cyrl-RS"/>
        </w:rPr>
        <w:t xml:space="preserve"> између Европске уније и Западног Балкана и Турске који је одржан 12. јула 2021. године путем видео-конференције. </w:t>
      </w:r>
      <w:r>
        <w:rPr>
          <w:color w:val="002060"/>
          <w:lang w:val="sr-Cyrl-RS"/>
        </w:rPr>
        <w:t xml:space="preserve">Сектор је такође узео учешће на регионалном иницијалном састанку за нови циклус израде </w:t>
      </w:r>
      <w:r>
        <w:rPr>
          <w:color w:val="002060"/>
          <w:lang w:val="sr-Cyrl-RS"/>
        </w:rPr>
        <w:lastRenderedPageBreak/>
        <w:t>ЕРП на коме су представљене смернице Европске комисије за израду ЕРП 2022</w:t>
      </w:r>
      <w:r w:rsidR="004C4291">
        <w:rPr>
          <w:color w:val="002060"/>
          <w:lang w:val="sr-Cyrl-RS"/>
        </w:rPr>
        <w:t>−</w:t>
      </w:r>
      <w:r>
        <w:rPr>
          <w:color w:val="002060"/>
          <w:lang w:val="sr-Cyrl-RS"/>
        </w:rPr>
        <w:t>2024, из Љубљане, као и билатералним састанцима са Европском комисијом, који су организовани у онлајн формату у сарадњи Европске комисије и ЦЕФ 24. и 25. јуна 2021. године.</w:t>
      </w:r>
    </w:p>
    <w:p w14:paraId="2FDE8EC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програмирања пројеката финансираних из средстава ЕУ и развојне помоћи</w:t>
      </w:r>
      <w:r w:rsidRPr="00D00F85">
        <w:rPr>
          <w:color w:val="002060"/>
          <w:lang w:val="sr-Cyrl-RS"/>
        </w:rPr>
        <w:t xml:space="preserve"> Одсек за програмирање пројеката финансираних из средстава ЕУ је у 2020. </w:t>
      </w:r>
      <w:r>
        <w:rPr>
          <w:color w:val="002060"/>
          <w:lang w:val="sr-Cyrl-RS"/>
        </w:rPr>
        <w:t>и првој половини</w:t>
      </w:r>
      <w:r w:rsidRPr="00D00F85">
        <w:rPr>
          <w:color w:val="002060"/>
          <w:lang w:val="sr-Cyrl-RS"/>
        </w:rPr>
        <w:t xml:space="preserve"> 202</w:t>
      </w:r>
      <w:r>
        <w:rPr>
          <w:color w:val="002060"/>
          <w:lang w:val="sr-Cyrl-RS"/>
        </w:rPr>
        <w:t>1</w:t>
      </w:r>
      <w:r w:rsidRPr="00D00F85">
        <w:rPr>
          <w:color w:val="002060"/>
          <w:lang w:val="sr-Cyrl-RS"/>
        </w:rPr>
        <w:t>. године учествовао у процес</w:t>
      </w:r>
      <w:r>
        <w:rPr>
          <w:color w:val="002060"/>
          <w:lang w:val="sr-Cyrl-RS"/>
        </w:rPr>
        <w:t>у</w:t>
      </w:r>
      <w:r w:rsidRPr="00D00F85">
        <w:rPr>
          <w:color w:val="002060"/>
          <w:lang w:val="sr-Cyrl-RS"/>
        </w:rPr>
        <w:t xml:space="preserve"> програмирања пројеката из надлежности Министарства финансија за ИПА 2021 и ИПА 2022</w:t>
      </w:r>
      <w:r>
        <w:rPr>
          <w:color w:val="002060"/>
          <w:lang w:val="sr-Cyrl-RS"/>
        </w:rPr>
        <w:t xml:space="preserve"> из новог ИПА 3 оквира</w:t>
      </w:r>
      <w:r w:rsidRPr="00D00F85">
        <w:rPr>
          <w:color w:val="002060"/>
          <w:lang w:val="sr-Cyrl-RS"/>
        </w:rPr>
        <w:t xml:space="preserve">. </w:t>
      </w:r>
    </w:p>
    <w:p w14:paraId="08192A7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 xml:space="preserve">Одсек за програмирање пројеката финансираних из средстава ЕУ учествује у припреми и координира комплетирање релевантне документације за испуњавање предуслова за коришћење ИПА инструмента секторске буџетске подршке, са осталим надлежним институцијама. До сада су одобрена три Програма секторске буџетске подршке за сектор Реформе јавне управе (ИПА 2015), област образовања (ИПА 2016) и област интегрисаног управљања границом (ИПА 2016). Министарство финансија </w:t>
      </w:r>
      <w:r>
        <w:rPr>
          <w:color w:val="002060"/>
          <w:lang w:val="sr-Cyrl-RS"/>
        </w:rPr>
        <w:t xml:space="preserve">учествује и као корисник овог инструмента </w:t>
      </w:r>
      <w:r w:rsidRPr="00D00F85">
        <w:rPr>
          <w:color w:val="002060"/>
          <w:lang w:val="sr-Cyrl-RS"/>
        </w:rPr>
        <w:t xml:space="preserve">у оквиру Сектора реформе јавне управе, а игра и кључну улогу у испуњавању три од четири општа предуслова за све СБП. Сектор координира припремну документацију и израду Извештаја о самопроцени којим се прати испуњеност задатих индикатора ради повлачења транши из средстава Секторске буџетска подршке (ИПА 2015, 2016) који су у надлежности Министарства; координира и израђује извештај о спровођењу “Програма реформе управљања јавним финансијама“; администрира наменске рачуне за пријем средстава СБП у НБС, врши пренос средстава са наменских рачуна у НБС на наменски рачун Управе за трезор Министарства финансија и учествује у стратешким и другим радним групама за праћење овог инструмента. </w:t>
      </w:r>
    </w:p>
    <w:p w14:paraId="487FB2FC" w14:textId="33756766"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Одсек за програмирање пројеката финансираних из средстава ЕУ у саставу Сектора обавља функцију Техничког секретаријата Радне груп</w:t>
      </w:r>
      <w:r>
        <w:rPr>
          <w:color w:val="002060"/>
          <w:lang w:val="sr-Cyrl-RS"/>
        </w:rPr>
        <w:t>е</w:t>
      </w:r>
      <w:r w:rsidRPr="00D00F85">
        <w:rPr>
          <w:color w:val="002060"/>
          <w:lang w:val="sr-Cyrl-RS"/>
        </w:rPr>
        <w:t xml:space="preserve"> за израду, праћење и извештавање о спровођењу </w:t>
      </w:r>
      <w:r w:rsidRPr="005A1FC5">
        <w:rPr>
          <w:color w:val="002060"/>
          <w:lang w:val="sr-Cyrl-RS"/>
        </w:rPr>
        <w:t>„</w:t>
      </w:r>
      <w:hyperlink r:id="rId82" w:history="1">
        <w:r w:rsidRPr="005A1FC5">
          <w:rPr>
            <w:rStyle w:val="Hyperlink"/>
            <w:color w:val="002060"/>
            <w:u w:val="none"/>
            <w:lang w:val="sr-Cyrl-RS"/>
          </w:rPr>
          <w:t>Програма реформе управљања јавним финансијама</w:t>
        </w:r>
      </w:hyperlink>
      <w:r w:rsidRPr="005A1FC5">
        <w:rPr>
          <w:color w:val="002060"/>
          <w:lang w:val="sr-Cyrl-RS"/>
        </w:rPr>
        <w:t xml:space="preserve">“ </w:t>
      </w:r>
      <w:r w:rsidRPr="00D00F85">
        <w:rPr>
          <w:color w:val="002060"/>
          <w:lang w:val="sr-Cyrl-RS"/>
        </w:rPr>
        <w:t xml:space="preserve">од усвајања </w:t>
      </w:r>
      <w:r>
        <w:rPr>
          <w:color w:val="002060"/>
          <w:lang w:val="sr-Cyrl-RS"/>
        </w:rPr>
        <w:t xml:space="preserve">првог </w:t>
      </w:r>
      <w:r w:rsidRPr="00D00F85">
        <w:rPr>
          <w:color w:val="002060"/>
          <w:lang w:val="sr-Cyrl-RS"/>
        </w:rPr>
        <w:t xml:space="preserve">стратешког документа „Програм реформе управљања јавним финансијама 2016−2020“ (ПРУЈФ) од стране Владе Републике Србије новембра 2015. године. Програм </w:t>
      </w:r>
      <w:r w:rsidR="004C4291">
        <w:rPr>
          <w:color w:val="002060"/>
          <w:lang w:val="sr-Latn-RS"/>
        </w:rPr>
        <w:t xml:space="preserve">je </w:t>
      </w:r>
      <w:r w:rsidRPr="00D00F85">
        <w:rPr>
          <w:color w:val="002060"/>
          <w:lang w:val="sr-Cyrl-RS"/>
        </w:rPr>
        <w:t>кључни  документ за унапређење система управљања јавним финансијама. У 2019. години ревидиран је Програм и пратећи Акциони план ПРУЈФ за период јули 2019 − децембар 2020. године.</w:t>
      </w:r>
      <w:r>
        <w:rPr>
          <w:color w:val="002060"/>
          <w:lang w:val="sr-Cyrl-RS"/>
        </w:rPr>
        <w:t xml:space="preserve"> </w:t>
      </w:r>
      <w:r w:rsidRPr="00D00F85">
        <w:rPr>
          <w:color w:val="002060"/>
          <w:lang w:val="sr-Cyrl-RS"/>
        </w:rPr>
        <w:t xml:space="preserve">Технички секретаријат координира и припрема извештај о спровођењу </w:t>
      </w:r>
      <w:r>
        <w:rPr>
          <w:color w:val="002060"/>
          <w:lang w:val="sr-Cyrl-RS"/>
        </w:rPr>
        <w:t>ПРУЈФ</w:t>
      </w:r>
      <w:r w:rsidRPr="00D00F85">
        <w:rPr>
          <w:color w:val="002060"/>
          <w:lang w:val="sr-Cyrl-RS"/>
        </w:rPr>
        <w:t xml:space="preserve"> којим се пружа увид у динамику и квалитет </w:t>
      </w:r>
      <w:r>
        <w:rPr>
          <w:color w:val="002060"/>
          <w:lang w:val="sr-Cyrl-RS"/>
        </w:rPr>
        <w:t>овог реформског процеса</w:t>
      </w:r>
      <w:r w:rsidRPr="00D00F85">
        <w:rPr>
          <w:color w:val="002060"/>
          <w:lang w:val="sr-Cyrl-RS"/>
        </w:rPr>
        <w:t xml:space="preserve">. До сада je припремљенo </w:t>
      </w:r>
      <w:r>
        <w:rPr>
          <w:color w:val="002060"/>
          <w:lang w:val="sr-Cyrl-RS"/>
        </w:rPr>
        <w:t>седам</w:t>
      </w:r>
      <w:r w:rsidRPr="00D00F85">
        <w:rPr>
          <w:color w:val="002060"/>
          <w:lang w:val="sr-Cyrl-RS"/>
        </w:rPr>
        <w:t xml:space="preserve"> извештаја о реализацији ПРУЈФ, а последњи Извештај, </w:t>
      </w:r>
      <w:r>
        <w:rPr>
          <w:color w:val="002060"/>
          <w:lang w:val="sr-Cyrl-RS"/>
        </w:rPr>
        <w:t>за</w:t>
      </w:r>
      <w:r w:rsidRPr="00D00F85">
        <w:rPr>
          <w:color w:val="002060"/>
          <w:lang w:val="sr-Cyrl-RS"/>
        </w:rPr>
        <w:t xml:space="preserve"> </w:t>
      </w:r>
      <w:r>
        <w:rPr>
          <w:color w:val="002060"/>
          <w:lang w:val="sr-Cyrl-RS"/>
        </w:rPr>
        <w:t>2020. годину,</w:t>
      </w:r>
      <w:r w:rsidRPr="00D00F85">
        <w:rPr>
          <w:color w:val="002060"/>
          <w:lang w:val="sr-Cyrl-RS"/>
        </w:rPr>
        <w:t xml:space="preserve"> усвојен је од стране Владе Републике Србије у </w:t>
      </w:r>
      <w:r>
        <w:rPr>
          <w:color w:val="002060"/>
          <w:lang w:val="sr-Cyrl-RS"/>
        </w:rPr>
        <w:t>јуну</w:t>
      </w:r>
      <w:r w:rsidRPr="00D00F85">
        <w:rPr>
          <w:color w:val="002060"/>
          <w:lang w:val="sr-Cyrl-RS"/>
        </w:rPr>
        <w:t xml:space="preserve"> 202</w:t>
      </w:r>
      <w:r>
        <w:rPr>
          <w:color w:val="002060"/>
          <w:lang w:val="sr-Cyrl-RS"/>
        </w:rPr>
        <w:t>1</w:t>
      </w:r>
      <w:r w:rsidRPr="00D00F85">
        <w:rPr>
          <w:color w:val="002060"/>
          <w:lang w:val="sr-Cyrl-RS"/>
        </w:rPr>
        <w:t>. године.</w:t>
      </w:r>
      <w:r w:rsidRPr="00747790">
        <w:rPr>
          <w:color w:val="002060"/>
          <w:lang w:val="sr-Cyrl-RS"/>
        </w:rPr>
        <w:t xml:space="preserve"> </w:t>
      </w:r>
      <w:r w:rsidRPr="00D00F85">
        <w:rPr>
          <w:color w:val="002060"/>
          <w:lang w:val="sr-Cyrl-RS"/>
        </w:rPr>
        <w:t xml:space="preserve">ПРУЈФ је, такође, важан полазни документ за </w:t>
      </w:r>
      <w:r>
        <w:rPr>
          <w:color w:val="002060"/>
          <w:lang w:val="sr-Cyrl-RS"/>
        </w:rPr>
        <w:t>приоритизацију</w:t>
      </w:r>
      <w:r w:rsidRPr="00D00F85">
        <w:rPr>
          <w:color w:val="002060"/>
          <w:lang w:val="sr-Cyrl-RS"/>
        </w:rPr>
        <w:t xml:space="preserve"> и предлагање пројеката који се финансирају из средстава ЕУ и развојне помоћи. Пре усвајања годишњих извештаја о спровођењу ПРУЈФ</w:t>
      </w:r>
      <w:r w:rsidR="004C4291">
        <w:rPr>
          <w:color w:val="002060"/>
          <w:lang w:val="sr-Latn-RS"/>
        </w:rPr>
        <w:t>,</w:t>
      </w:r>
      <w:r w:rsidRPr="00D00F85">
        <w:rPr>
          <w:color w:val="002060"/>
          <w:lang w:val="sr-Cyrl-RS"/>
        </w:rPr>
        <w:t xml:space="preserve"> Сектор учествује у организацији представљања постигнутих резултата свим релевантним заинтересованим странама, пре свега представницима цивилног друштва, донаторима и међународним финансијским институцијама, на скупу „Дијалог о политици управљања јавним финансијама“, а до сада су организована три таква предс</w:t>
      </w:r>
      <w:r>
        <w:rPr>
          <w:color w:val="002060"/>
          <w:lang w:val="sr-Cyrl-RS"/>
        </w:rPr>
        <w:t xml:space="preserve">тављања, по један у 2017, 2018, </w:t>
      </w:r>
      <w:r w:rsidRPr="00D00F85">
        <w:rPr>
          <w:color w:val="002060"/>
          <w:lang w:val="sr-Cyrl-RS"/>
        </w:rPr>
        <w:t>2019.</w:t>
      </w:r>
      <w:r>
        <w:rPr>
          <w:color w:val="002060"/>
          <w:lang w:val="sr-Cyrl-RS"/>
        </w:rPr>
        <w:t xml:space="preserve"> и у 2021.</w:t>
      </w:r>
      <w:r w:rsidRPr="00D00F85">
        <w:rPr>
          <w:color w:val="002060"/>
          <w:lang w:val="sr-Cyrl-RS"/>
        </w:rPr>
        <w:t xml:space="preserve"> години</w:t>
      </w:r>
      <w:r>
        <w:rPr>
          <w:color w:val="002060"/>
          <w:lang w:val="sr-Cyrl-RS"/>
        </w:rPr>
        <w:t xml:space="preserve"> 20. маја, када је поред извештаја представљен и нацрт новог ПРУЈФ</w:t>
      </w:r>
      <w:r w:rsidRPr="00D00F85">
        <w:rPr>
          <w:color w:val="002060"/>
          <w:lang w:val="sr-Cyrl-RS"/>
        </w:rPr>
        <w:t xml:space="preserve">. </w:t>
      </w:r>
    </w:p>
    <w:p w14:paraId="66024283" w14:textId="1C9FEBC0"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Pr>
          <w:color w:val="002060"/>
          <w:lang w:val="sr-Cyrl-RS"/>
        </w:rPr>
        <w:t>Активности</w:t>
      </w:r>
      <w:r w:rsidRPr="00D00F85">
        <w:rPr>
          <w:color w:val="002060"/>
          <w:lang w:val="sr-Cyrl-RS"/>
        </w:rPr>
        <w:t xml:space="preserve"> на припреми нацрта новог Програма реформе управљања јавним финансијама 2021−2025</w:t>
      </w:r>
      <w:r>
        <w:rPr>
          <w:color w:val="002060"/>
          <w:lang w:val="sr-Cyrl-RS"/>
        </w:rPr>
        <w:t xml:space="preserve"> започеле су 2020. године заједно са припремом кровне Стратегије реформе јавне управе за период 2021</w:t>
      </w:r>
      <w:r w:rsidR="0051378F">
        <w:rPr>
          <w:color w:val="002060"/>
          <w:lang w:val="sr-Cyrl-RS"/>
        </w:rPr>
        <w:t>−</w:t>
      </w:r>
      <w:r>
        <w:rPr>
          <w:color w:val="002060"/>
          <w:lang w:val="sr-Cyrl-RS"/>
        </w:rPr>
        <w:t>2030. година, а 2020. године започета је и ПЕФА процена од стране експерата Светске банке. Нови Програм реформе управљања јавним финансијама за период 2021. до 2025. година</w:t>
      </w:r>
      <w:r w:rsidRPr="00D00F85">
        <w:rPr>
          <w:color w:val="002060"/>
          <w:lang w:val="sr-Cyrl-RS"/>
        </w:rPr>
        <w:t xml:space="preserve"> </w:t>
      </w:r>
      <w:r>
        <w:rPr>
          <w:color w:val="002060"/>
          <w:lang w:val="sr-Cyrl-RS"/>
        </w:rPr>
        <w:t>је Влада Републике Србије усвојила 24. јуна</w:t>
      </w:r>
      <w:r w:rsidRPr="00D00F85">
        <w:rPr>
          <w:color w:val="002060"/>
          <w:lang w:val="sr-Cyrl-RS"/>
        </w:rPr>
        <w:t xml:space="preserve"> 2021. године</w:t>
      </w:r>
      <w:r>
        <w:rPr>
          <w:color w:val="002060"/>
          <w:lang w:val="sr-Cyrl-RS"/>
        </w:rPr>
        <w:t>. Програм је у складу са</w:t>
      </w:r>
      <w:r w:rsidRPr="00D00F85">
        <w:rPr>
          <w:color w:val="002060"/>
          <w:lang w:val="sr-Cyrl-RS"/>
        </w:rPr>
        <w:t xml:space="preserve"> Законом о планском систему</w:t>
      </w:r>
      <w:r>
        <w:rPr>
          <w:color w:val="002060"/>
          <w:lang w:val="sr-Cyrl-RS"/>
        </w:rPr>
        <w:t xml:space="preserve"> и релевантним стратешким </w:t>
      </w:r>
      <w:r>
        <w:rPr>
          <w:color w:val="002060"/>
          <w:lang w:val="sr-Cyrl-RS"/>
        </w:rPr>
        <w:lastRenderedPageBreak/>
        <w:t>документима</w:t>
      </w:r>
      <w:r w:rsidRPr="00D00F85">
        <w:rPr>
          <w:color w:val="002060"/>
          <w:lang w:val="sr-Cyrl-RS"/>
        </w:rPr>
        <w:t>. Програм и сви извештаји о спровођењу се редовно објављују на веб-сајту Министарства финансија.</w:t>
      </w:r>
    </w:p>
    <w:p w14:paraId="7FBE9B0A" w14:textId="3E23D7DA"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w:t>
      </w:r>
      <w:r w:rsidRPr="00906CF4">
        <w:rPr>
          <w:b/>
          <w:i/>
          <w:color w:val="002060"/>
          <w:lang w:val="sr-Cyrl-RS"/>
        </w:rPr>
        <w:t>области спровођења пројеката финансираних из средстава ЕУ и развојне помоћи</w:t>
      </w:r>
      <w:r w:rsidR="0051378F">
        <w:rPr>
          <w:color w:val="002060"/>
          <w:lang w:val="sr-Latn-RS"/>
        </w:rPr>
        <w:t>,</w:t>
      </w:r>
      <w:r w:rsidRPr="00906CF4">
        <w:rPr>
          <w:color w:val="002060"/>
          <w:lang w:val="sr-Cyrl-RS"/>
        </w:rPr>
        <w:t xml:space="preserve"> Одсек за спровођење пројеката финансираних из средстава ЕУ и развојне помоћи обавља послове који се односе на управљање пројектима финансираним из средстава ЕУ и развојне помоћи из надлежности Министарства: припрему, организацију и праћење спровођења пројеката који су одобрени за финансирање из средстава ЕУ у складу са релевантним процедурама; координацију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административне и припремне послове у вези са тендерском документацијом, као и надзор и спровођење уговорених обавеза од стране уговарача; израду и подношење извештаја о спровођењу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друге послове из ове области, који се односе на билатералне донаторске пројекте из надлежности Министарства.</w:t>
      </w:r>
    </w:p>
    <w:p w14:paraId="4E4ECDB6"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Одсек за спровођење пројеката финансираних из средстава ЕУ и развојне помоћи имао је значајну улогу у реализацији 1</w:t>
      </w:r>
      <w:r w:rsidRPr="00906CF4">
        <w:rPr>
          <w:color w:val="002060"/>
        </w:rPr>
        <w:t>4</w:t>
      </w:r>
      <w:r w:rsidRPr="00906CF4">
        <w:rPr>
          <w:color w:val="002060"/>
          <w:lang w:val="sr-Cyrl-RS"/>
        </w:rPr>
        <w:t xml:space="preserve"> успешно завршених уговора, вредности преко </w:t>
      </w:r>
      <w:r w:rsidRPr="00906CF4">
        <w:rPr>
          <w:color w:val="002060"/>
        </w:rPr>
        <w:t>10</w:t>
      </w:r>
      <w:r w:rsidRPr="00906CF4">
        <w:rPr>
          <w:color w:val="002060"/>
          <w:lang w:val="sr-Cyrl-RS"/>
        </w:rPr>
        <w:t xml:space="preserve"> милиона евра, и у припреми пројектно-техничке документације за 3 потписана уговора, чија је реализација започета у првој половини 2019. године, а очекује се да буде завршена до краја 2021. године. Одсек је задужен за координацију и комуникацију са: Управом царина, Управом за трезор, Централном јединицом за хармонизацију, Комисијом за контролу државне помоћи и Народном банком Србије, као крајњим примаоцима помоћи,</w:t>
      </w:r>
      <w:r w:rsidRPr="00906CF4">
        <w:rPr>
          <w:color w:val="002060"/>
          <w:lang w:val="sr-Latn-RS"/>
        </w:rPr>
        <w:t xml:space="preserve"> </w:t>
      </w:r>
      <w:r w:rsidRPr="00906CF4">
        <w:rPr>
          <w:color w:val="002060"/>
          <w:lang w:val="sr-Cyrl-RS"/>
        </w:rPr>
        <w:t>са којима су успешно реализовани</w:t>
      </w:r>
      <w:r w:rsidRPr="00906CF4">
        <w:rPr>
          <w:color w:val="002060"/>
        </w:rPr>
        <w:t>,</w:t>
      </w:r>
      <w:r w:rsidRPr="00906CF4">
        <w:rPr>
          <w:color w:val="002060"/>
          <w:lang w:val="sr-Cyrl-RS"/>
        </w:rPr>
        <w:t xml:space="preserve"> или су у току различити п</w:t>
      </w:r>
      <w:r>
        <w:rPr>
          <w:color w:val="002060"/>
          <w:lang w:val="sr-Cyrl-RS"/>
        </w:rPr>
        <w:t xml:space="preserve">ројекти из ИПА 2013 и ИПА 2014. </w:t>
      </w:r>
      <w:r w:rsidRPr="00906CF4">
        <w:rPr>
          <w:color w:val="002060"/>
          <w:lang w:val="sr-Cyrl-RS"/>
        </w:rPr>
        <w:t xml:space="preserve"> </w:t>
      </w:r>
    </w:p>
    <w:p w14:paraId="40369B5B" w14:textId="648212F5"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D00F85">
        <w:rPr>
          <w:rFonts w:eastAsia="Calibri"/>
          <w:color w:val="002060"/>
          <w:lang w:val="sr-Cyrl-RS"/>
        </w:rPr>
        <w:tab/>
      </w:r>
      <w:r>
        <w:rPr>
          <w:color w:val="002060"/>
          <w:lang w:val="sr-Cyrl-RS"/>
        </w:rPr>
        <w:t>Сектор</w:t>
      </w:r>
      <w:r w:rsidRPr="00D00F85">
        <w:rPr>
          <w:color w:val="002060"/>
          <w:lang w:val="sr-Cyrl-RS"/>
        </w:rPr>
        <w:t xml:space="preserve"> координира спровођење и један је од корисника пројек</w:t>
      </w:r>
      <w:r>
        <w:rPr>
          <w:color w:val="002060"/>
          <w:lang w:val="sr-Cyrl-RS"/>
        </w:rPr>
        <w:t>а</w:t>
      </w:r>
      <w:r w:rsidRPr="00D00F85">
        <w:rPr>
          <w:color w:val="002060"/>
          <w:lang w:val="sr-Cyrl-RS"/>
        </w:rPr>
        <w:t>та немачке и шв</w:t>
      </w:r>
      <w:r>
        <w:rPr>
          <w:color w:val="002060"/>
          <w:lang w:val="sr-Cyrl-RS"/>
        </w:rPr>
        <w:t>ајцарске развојне помоћи која се</w:t>
      </w:r>
      <w:r w:rsidRPr="00D00F85">
        <w:rPr>
          <w:color w:val="002060"/>
          <w:lang w:val="sr-Cyrl-RS"/>
        </w:rPr>
        <w:t xml:space="preserve"> спроводи преко GIZ под називом „Реформа јавних финансија </w:t>
      </w:r>
      <w:r w:rsidR="0051378F">
        <w:rPr>
          <w:color w:val="002060"/>
          <w:lang w:val="sr-Cyrl-RS"/>
        </w:rPr>
        <w:t>−</w:t>
      </w:r>
      <w:r w:rsidRPr="00D00F85">
        <w:rPr>
          <w:color w:val="002060"/>
          <w:lang w:val="sr-Cyrl-RS"/>
        </w:rPr>
        <w:t xml:space="preserve"> Агенд</w:t>
      </w:r>
      <w:r>
        <w:rPr>
          <w:color w:val="002060"/>
          <w:lang w:val="sr-Cyrl-RS"/>
        </w:rPr>
        <w:t>а</w:t>
      </w:r>
      <w:r w:rsidRPr="00D00F85">
        <w:rPr>
          <w:color w:val="002060"/>
          <w:lang w:val="sr-Cyrl-RS"/>
        </w:rPr>
        <w:t xml:space="preserve"> 2030“, </w:t>
      </w:r>
      <w:r>
        <w:rPr>
          <w:color w:val="002060"/>
          <w:lang w:val="sr-Cyrl-RS"/>
        </w:rPr>
        <w:t>као и пројекта комплементарне техничке помоћи за реформу јавних финансија из ИПА 2015.</w:t>
      </w:r>
    </w:p>
    <w:p w14:paraId="53150DCF" w14:textId="77777777" w:rsidR="002356D4" w:rsidRDefault="002356D4" w:rsidP="002356D4">
      <w:pPr>
        <w:spacing w:after="0" w:line="240" w:lineRule="auto"/>
        <w:jc w:val="both"/>
        <w:rPr>
          <w:rFonts w:eastAsia="Calibri"/>
          <w:color w:val="002060"/>
          <w:lang w:val="sr-Cyrl-RS"/>
        </w:rPr>
      </w:pPr>
      <w:r>
        <w:rPr>
          <w:rFonts w:eastAsia="Calibri"/>
          <w:color w:val="002060"/>
          <w:lang w:val="sr-Cyrl-RS"/>
        </w:rPr>
        <w:tab/>
      </w:r>
    </w:p>
    <w:p w14:paraId="09F2BC8A" w14:textId="47E429BA" w:rsidR="002356D4" w:rsidRPr="00D00F85" w:rsidRDefault="002356D4" w:rsidP="002356D4">
      <w:pPr>
        <w:spacing w:after="0" w:line="240" w:lineRule="auto"/>
        <w:jc w:val="both"/>
        <w:rPr>
          <w:rFonts w:eastAsia="Calibri"/>
          <w:color w:val="002060"/>
          <w:lang w:val="sr-Cyrl-RS"/>
        </w:rPr>
      </w:pPr>
      <w:r>
        <w:rPr>
          <w:rFonts w:eastAsia="Calibri"/>
          <w:color w:val="002060"/>
          <w:lang w:val="sr-Cyrl-RS"/>
        </w:rPr>
        <w:tab/>
      </w:r>
      <w:r w:rsidRPr="00D00F85">
        <w:rPr>
          <w:rFonts w:eastAsia="Calibri"/>
          <w:color w:val="002060"/>
          <w:lang w:val="sr-Cyrl-RS"/>
        </w:rPr>
        <w:t xml:space="preserve">У </w:t>
      </w:r>
      <w:r w:rsidRPr="00D00F85">
        <w:rPr>
          <w:rFonts w:eastAsia="Calibri"/>
          <w:b/>
          <w:i/>
          <w:color w:val="002060"/>
          <w:lang w:val="sr-Cyrl-RS"/>
        </w:rPr>
        <w:t>области координације послова међународне сарадње</w:t>
      </w:r>
      <w:r w:rsidRPr="00D00F85">
        <w:rPr>
          <w:rFonts w:eastAsia="Calibri"/>
          <w:color w:val="002060"/>
          <w:lang w:val="sr-Cyrl-RS"/>
        </w:rPr>
        <w:t xml:space="preserve"> током прве половине 202</w:t>
      </w:r>
      <w:r w:rsidRPr="00D00F85">
        <w:rPr>
          <w:rFonts w:eastAsia="Calibri"/>
          <w:color w:val="002060"/>
        </w:rPr>
        <w:t>1</w:t>
      </w:r>
      <w:r w:rsidRPr="00D00F85">
        <w:rPr>
          <w:rFonts w:eastAsia="Calibri"/>
          <w:color w:val="002060"/>
          <w:lang w:val="sr-Cyrl-RS"/>
        </w:rPr>
        <w:t>. године</w:t>
      </w:r>
      <w:r w:rsidRPr="00D00F85">
        <w:rPr>
          <w:rFonts w:eastAsia="Calibri"/>
          <w:b/>
          <w:color w:val="002060"/>
          <w:lang w:val="sr-Cyrl-RS"/>
        </w:rPr>
        <w:t xml:space="preserve"> </w:t>
      </w:r>
      <w:r w:rsidRPr="00D00F85">
        <w:rPr>
          <w:rFonts w:eastAsia="Calibri"/>
          <w:color w:val="002060"/>
          <w:lang w:val="sr-Cyrl-RS"/>
        </w:rPr>
        <w:t xml:space="preserve">настављене су активности спровођења обавеза Министарства финансија у области међународне мултилатералне, регионалне и билатералне сарадње, у складу са преузетим обавезама проистеклих из </w:t>
      </w:r>
      <w:r>
        <w:rPr>
          <w:rFonts w:eastAsia="Calibri"/>
          <w:color w:val="002060"/>
          <w:lang w:val="sr-Cyrl-RS"/>
        </w:rPr>
        <w:t xml:space="preserve">утврђених споразума </w:t>
      </w:r>
      <w:r w:rsidRPr="00D00F85">
        <w:rPr>
          <w:rFonts w:eastAsia="Calibri"/>
          <w:color w:val="002060"/>
          <w:lang w:val="sr-Cyrl-RS"/>
        </w:rPr>
        <w:t xml:space="preserve">и меморандума о разумевању/сарадњи. У измењеном формату проузрокованом </w:t>
      </w:r>
      <w:r w:rsidRPr="00D00F85">
        <w:rPr>
          <w:rFonts w:eastAsia="Calibri"/>
          <w:color w:val="002060"/>
        </w:rPr>
        <w:t>COVID</w:t>
      </w:r>
      <w:r w:rsidRPr="00D00F85">
        <w:rPr>
          <w:rFonts w:eastAsia="Calibri"/>
          <w:color w:val="002060"/>
          <w:lang w:val="sr-Cyrl-RS"/>
        </w:rPr>
        <w:t>-19 ситуацијом, организовани су и одржавани виртуелни</w:t>
      </w:r>
      <w:r w:rsidR="00561EF5">
        <w:rPr>
          <w:rFonts w:eastAsia="Calibri"/>
          <w:color w:val="002060"/>
          <w:lang w:val="sr-Latn-RS"/>
        </w:rPr>
        <w:t>,</w:t>
      </w:r>
      <w:r w:rsidRPr="00D00F85">
        <w:rPr>
          <w:rFonts w:eastAsia="Calibri"/>
          <w:color w:val="002060"/>
          <w:lang w:val="sr-Cyrl-RS"/>
        </w:rPr>
        <w:t xml:space="preserve"> али и уживо састанци и конференције од значаја за Министарство финансија (МФ), у оквиру којих </w:t>
      </w:r>
      <w:r w:rsidRPr="00D00F85">
        <w:rPr>
          <w:rFonts w:eastAsia="Calibri"/>
          <w:color w:val="002060"/>
        </w:rPr>
        <w:t xml:space="preserve">je </w:t>
      </w:r>
      <w:r w:rsidRPr="00D00F85">
        <w:rPr>
          <w:rFonts w:eastAsia="Calibri"/>
          <w:color w:val="002060"/>
          <w:lang w:val="sr-Cyrl-RS"/>
        </w:rPr>
        <w:t xml:space="preserve">Сектор обезбедио стручно техничку подршку учесницима. Сектор је задужен за припрему представника Министарства спољних послова за ангажовање у дипломатско-конзуларним представништвима Републике Србије. Сектор задужен за припрему информација о сарадњи из домена надлежности МФ </w:t>
      </w:r>
      <w:r>
        <w:rPr>
          <w:rFonts w:eastAsia="Calibri"/>
          <w:color w:val="002060"/>
          <w:lang w:val="sr-Cyrl-RS"/>
        </w:rPr>
        <w:t xml:space="preserve">за потребе одржавања билатералних </w:t>
      </w:r>
      <w:r w:rsidRPr="00D00F85">
        <w:rPr>
          <w:rFonts w:eastAsia="Calibri"/>
          <w:color w:val="002060"/>
          <w:lang w:val="sr-Cyrl-RS"/>
        </w:rPr>
        <w:t>састан</w:t>
      </w:r>
      <w:r>
        <w:rPr>
          <w:rFonts w:eastAsia="Calibri"/>
          <w:color w:val="002060"/>
          <w:lang w:val="sr-Cyrl-RS"/>
        </w:rPr>
        <w:t>ака</w:t>
      </w:r>
      <w:r w:rsidRPr="00D00F85">
        <w:rPr>
          <w:rFonts w:eastAsia="Calibri"/>
          <w:color w:val="002060"/>
          <w:lang w:val="sr-Cyrl-RS"/>
        </w:rPr>
        <w:t xml:space="preserve"> </w:t>
      </w:r>
      <w:r>
        <w:rPr>
          <w:rFonts w:eastAsia="Calibri"/>
          <w:color w:val="002060"/>
          <w:lang w:val="sr-Cyrl-RS"/>
        </w:rPr>
        <w:t>представника Министарства</w:t>
      </w:r>
      <w:r w:rsidRPr="00D00F85">
        <w:rPr>
          <w:rFonts w:eastAsia="Calibri"/>
          <w:color w:val="002060"/>
          <w:lang w:val="sr-Cyrl-RS"/>
        </w:rPr>
        <w:t>.</w:t>
      </w:r>
    </w:p>
    <w:p w14:paraId="4037C2BD" w14:textId="1721A588"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На </w:t>
      </w:r>
      <w:r w:rsidRPr="00D00F85">
        <w:rPr>
          <w:rFonts w:eastAsia="Calibri"/>
          <w:b/>
          <w:i/>
          <w:color w:val="002060"/>
          <w:lang w:val="sr-Cyrl-RS"/>
        </w:rPr>
        <w:t>мултилатералном нивоу</w:t>
      </w:r>
      <w:r w:rsidRPr="00D00F85">
        <w:rPr>
          <w:rFonts w:eastAsia="Calibri"/>
          <w:color w:val="002060"/>
          <w:lang w:val="sr-Cyrl-RS"/>
        </w:rPr>
        <w:t>, у циљу финализације</w:t>
      </w:r>
      <w:r w:rsidRPr="00D00F85">
        <w:rPr>
          <w:rFonts w:eastAsia="Calibri"/>
          <w:color w:val="002060"/>
        </w:rPr>
        <w:t xml:space="preserve"> </w:t>
      </w:r>
      <w:r w:rsidRPr="00D00F85">
        <w:rPr>
          <w:rFonts w:eastAsia="Calibri"/>
          <w:color w:val="002060"/>
          <w:lang w:val="sr-Cyrl-RS"/>
        </w:rPr>
        <w:t>ОЕЦД публикације</w:t>
      </w:r>
      <w:r w:rsidRPr="00D00F85">
        <w:rPr>
          <w:rFonts w:eastAsia="Calibri"/>
          <w:color w:val="002060"/>
        </w:rPr>
        <w:t xml:space="preserve"> „Преглед конкурентности Југоисточне Европе 2021“</w:t>
      </w:r>
      <w:r w:rsidRPr="00D00F85">
        <w:rPr>
          <w:rFonts w:eastAsia="Calibri"/>
          <w:color w:val="002060"/>
          <w:lang w:val="sr-Cyrl-RS"/>
        </w:rPr>
        <w:t>, у фебруару и марту 2021. године о</w:t>
      </w:r>
      <w:r w:rsidRPr="00D00F85">
        <w:rPr>
          <w:rFonts w:eastAsia="Calibri"/>
          <w:color w:val="002060"/>
        </w:rPr>
        <w:t>држан</w:t>
      </w:r>
      <w:r w:rsidRPr="00D00F85">
        <w:rPr>
          <w:rFonts w:eastAsia="Calibri"/>
          <w:color w:val="002060"/>
          <w:lang w:val="sr-Cyrl-RS"/>
        </w:rPr>
        <w:t xml:space="preserve">a je појединачнa и регионалнa </w:t>
      </w:r>
      <w:r w:rsidRPr="00D00F85">
        <w:rPr>
          <w:rFonts w:eastAsia="Calibri"/>
          <w:color w:val="002060"/>
        </w:rPr>
        <w:t>видео конференциј</w:t>
      </w:r>
      <w:r w:rsidRPr="00D00F85">
        <w:rPr>
          <w:rFonts w:eastAsia="Calibri"/>
          <w:color w:val="002060"/>
          <w:lang w:val="sr-Cyrl-RS"/>
        </w:rPr>
        <w:t>a</w:t>
      </w:r>
      <w:r w:rsidRPr="00D00F85">
        <w:rPr>
          <w:rFonts w:eastAsia="Calibri"/>
          <w:color w:val="002060"/>
        </w:rPr>
        <w:t xml:space="preserve"> о прелиминарним налазим</w:t>
      </w:r>
      <w:r w:rsidRPr="00D00F85">
        <w:rPr>
          <w:rFonts w:eastAsia="Calibri"/>
          <w:color w:val="002060"/>
          <w:lang w:val="sr-Cyrl-RS"/>
        </w:rPr>
        <w:t>а</w:t>
      </w:r>
      <w:r w:rsidRPr="00D00F85">
        <w:rPr>
          <w:rFonts w:eastAsia="Calibri"/>
          <w:color w:val="002060"/>
        </w:rPr>
        <w:t xml:space="preserve"> </w:t>
      </w:r>
      <w:r w:rsidRPr="00D00F85">
        <w:rPr>
          <w:rFonts w:eastAsia="Calibri"/>
          <w:color w:val="002060"/>
          <w:lang w:val="sr-Cyrl-RS"/>
        </w:rPr>
        <w:t xml:space="preserve">16 области јавних политика организованим под покровитељством ОЕЦД, који су током претходне и ове године обрађени на основу доприноса националних координатора димензија и контакт тачака </w:t>
      </w:r>
      <w:r w:rsidRPr="00D00F85">
        <w:rPr>
          <w:rFonts w:eastAsia="Calibri"/>
          <w:color w:val="002060"/>
          <w:lang w:val="sr-Cyrl-RS"/>
        </w:rPr>
        <w:lastRenderedPageBreak/>
        <w:t xml:space="preserve">Републичког завода за статистику. Координатори процеса за Владу Републике Србије су Министарство финансија и Републички секретаријат за јавне политике. У процесу су учествовали и представници невладиног сектора и академске заједнице ради бољег сагледавања стања државе у областима које су документом покривене. ОЕЦД публикација је планирана да се презентује у Београду током септембра месеца, представљајући вишедимензионални алат за поређење са перформансама осталих економија западног Балкана, као полазне основе за доносиоце одлука за креирање будућих политика, пре свега Програма економских реформи. </w:t>
      </w:r>
    </w:p>
    <w:p w14:paraId="3636A6E0" w14:textId="77777777"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Ради наставка процеса спровођења Агенде Уједињених нација о одрживом развоју до 2030. године, потврђени су представници Сектора за чланство у Међуресорној Радној групи, где су током године одржани виртуелни састанци о спроведеним активностима, на локалном и државном нивоу, и представљени планови за даљи рад. У априлу 2021. године именовани су нови чланови техничких радних група у оквиру Организације за црноморско економску сарадњу (BSEC), који су узели учешће на састанцима. У оквиру рада Дунавске комисије, одржано је пролећно заседање техничке Радне групе за правна и финансијска питања у мају месецу. </w:t>
      </w:r>
    </w:p>
    <w:p w14:paraId="69ACAD86" w14:textId="00D80789" w:rsidR="002356D4" w:rsidRPr="00D00F85"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Од момента преузимања МФ улоге координатора процеса сарадње са НР Кином и именовања министра финансија Синише Малог за координатора Владе Републике Србије у механизму КИНА-ЦИЕЗ, сарадња са учесницима је интензивирана. У фебруару </w:t>
      </w:r>
      <w:r w:rsidRPr="00D00F85">
        <w:rPr>
          <w:color w:val="002060"/>
          <w:lang w:val="sr-Cyrl-RS"/>
        </w:rPr>
        <w:t>2021. године, у оквиру Самит</w:t>
      </w:r>
      <w:r w:rsidR="00561EF5">
        <w:rPr>
          <w:color w:val="002060"/>
          <w:lang w:val="sr-Latn-RS"/>
        </w:rPr>
        <w:t>a</w:t>
      </w:r>
      <w:r w:rsidRPr="00D00F85">
        <w:rPr>
          <w:color w:val="002060"/>
          <w:lang w:val="sr-Cyrl-RS"/>
        </w:rPr>
        <w:t xml:space="preserve"> лидера Кина-ЦИЕЗ, усвојен је Акциони план за 2021. годину</w:t>
      </w:r>
      <w:r w:rsidRPr="00D00F85">
        <w:rPr>
          <w:color w:val="002060"/>
        </w:rPr>
        <w:t xml:space="preserve">, </w:t>
      </w:r>
      <w:r w:rsidRPr="00D00F85">
        <w:rPr>
          <w:color w:val="002060"/>
          <w:lang w:val="sr-Cyrl-RS"/>
        </w:rPr>
        <w:t>где су две активности резервисане за Р. Србију: одржавање III Форума о уметничкој сарадњи и оснивање Центра Кина-ЦИЕЗ за паметне градове</w:t>
      </w:r>
      <w:r w:rsidRPr="00D00F85">
        <w:rPr>
          <w:rFonts w:eastAsia="Calibri"/>
          <w:color w:val="002060"/>
          <w:lang w:val="sr-Cyrl-RS"/>
        </w:rPr>
        <w:t xml:space="preserve">. Ради сагледавања свеобухватне сарадње са НР Кином, Сектор је у новембру 2020. године израдио Листу заједничких пројеката на основу података свих ресора, која се континуирано ажурира. </w:t>
      </w:r>
    </w:p>
    <w:p w14:paraId="2089D8D4" w14:textId="43741EEA"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 xml:space="preserve">          На </w:t>
      </w:r>
      <w:r w:rsidRPr="00D00F85">
        <w:rPr>
          <w:rFonts w:eastAsia="Calibri"/>
          <w:b/>
          <w:i/>
          <w:color w:val="002060"/>
          <w:lang w:val="sr-Cyrl-RS"/>
        </w:rPr>
        <w:t>регионалном нивоу</w:t>
      </w:r>
      <w:r w:rsidRPr="00D00F85">
        <w:rPr>
          <w:rFonts w:eastAsia="Calibri"/>
          <w:color w:val="002060"/>
          <w:lang w:val="sr-Cyrl-RS"/>
        </w:rPr>
        <w:t>, МФ активно учествује у иницијативи стварања Заједничког регионалног простора</w:t>
      </w:r>
      <w:r w:rsidRPr="00D00F85">
        <w:rPr>
          <w:color w:val="002060"/>
        </w:rPr>
        <w:t xml:space="preserve"> </w:t>
      </w:r>
      <w:r w:rsidRPr="00D00F85">
        <w:rPr>
          <w:i/>
          <w:color w:val="002060"/>
          <w:lang w:val="sr-Cyrl-RS"/>
        </w:rPr>
        <w:t>(</w:t>
      </w:r>
      <w:r w:rsidRPr="00D00F85">
        <w:rPr>
          <w:rFonts w:eastAsia="Calibri"/>
          <w:i/>
          <w:color w:val="002060"/>
          <w:lang w:val="sr-Cyrl-RS"/>
        </w:rPr>
        <w:t xml:space="preserve">Common Regional Market – CRM), </w:t>
      </w:r>
      <w:r w:rsidRPr="00D00F85">
        <w:rPr>
          <w:rFonts w:eastAsia="Calibri"/>
          <w:color w:val="002060"/>
          <w:lang w:val="sr-Cyrl-RS"/>
        </w:rPr>
        <w:t>у оквиру Берлинског процеса јачања сарадње Западног Балкана 6 и европских интеграција и спровођењу Акционог плана активности за период 2021</w:t>
      </w:r>
      <w:r w:rsidR="00561EF5">
        <w:rPr>
          <w:rFonts w:eastAsia="Calibri"/>
          <w:color w:val="002060"/>
          <w:lang w:val="sr-Cyrl-RS"/>
        </w:rPr>
        <w:t>−</w:t>
      </w:r>
      <w:r w:rsidRPr="00D00F85">
        <w:rPr>
          <w:rFonts w:eastAsia="Calibri"/>
          <w:color w:val="002060"/>
          <w:lang w:val="sr-Cyrl-RS"/>
        </w:rPr>
        <w:t xml:space="preserve">2024. године, где улогу националног координатора има државни секретар г. Станивуковић, док Сектор пружа стручно техничку подршку у координацији и праћењу спровођења свих предвиђаних активности. У јануару 2021. године именоване су контакт особе за области покривене Акционим планом, као и чланови регионалних радних група који учествују у имплементацији. У наведеном периоду одржани су бројни </w:t>
      </w:r>
      <w:r>
        <w:rPr>
          <w:rFonts w:eastAsia="Calibri"/>
          <w:color w:val="002060"/>
          <w:lang w:val="sr-Cyrl-RS"/>
        </w:rPr>
        <w:t xml:space="preserve">онлајн </w:t>
      </w:r>
      <w:r w:rsidRPr="00D00F85">
        <w:rPr>
          <w:i/>
          <w:iCs/>
          <w:color w:val="002060"/>
          <w:lang w:val="sr-Latn-RS"/>
        </w:rPr>
        <w:t>Sherpas</w:t>
      </w:r>
      <w:r w:rsidRPr="00D00F85">
        <w:rPr>
          <w:color w:val="002060"/>
          <w:lang w:val="sr-Latn-RS"/>
        </w:rPr>
        <w:t xml:space="preserve"> </w:t>
      </w:r>
      <w:r w:rsidRPr="00D00F85">
        <w:rPr>
          <w:color w:val="002060"/>
        </w:rPr>
        <w:t>састан</w:t>
      </w:r>
      <w:r w:rsidRPr="00D00F85">
        <w:rPr>
          <w:color w:val="002060"/>
          <w:lang w:val="sr-Cyrl-RS"/>
        </w:rPr>
        <w:t>ци, као и састанци контакт тачака ради договора и усаглашавања текстова споразума планираних да се усвоје/потпишу током 2021. године.</w:t>
      </w:r>
      <w:r w:rsidRPr="00D00F85">
        <w:rPr>
          <w:color w:val="002060"/>
        </w:rPr>
        <w:t xml:space="preserve"> </w:t>
      </w:r>
    </w:p>
    <w:p w14:paraId="63500D1D" w14:textId="15EDDA51"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ab/>
        <w:t xml:space="preserve">На </w:t>
      </w:r>
      <w:r w:rsidRPr="00D00F85">
        <w:rPr>
          <w:rFonts w:eastAsia="Calibri"/>
          <w:b/>
          <w:i/>
          <w:color w:val="002060"/>
          <w:lang w:val="sr-Cyrl-RS"/>
        </w:rPr>
        <w:t>билатералном нивоу</w:t>
      </w:r>
      <w:r w:rsidRPr="00D00F85">
        <w:rPr>
          <w:rFonts w:eastAsia="Calibri"/>
          <w:color w:val="002060"/>
          <w:lang w:val="sr-Cyrl-RS"/>
        </w:rPr>
        <w:t xml:space="preserve"> ојачана је сарадња, између осталог, са Јужном Корејом у области пореске политике кроз Програм размене знања 2020</w:t>
      </w:r>
      <w:r w:rsidR="00561EF5">
        <w:rPr>
          <w:rFonts w:eastAsia="Calibri"/>
          <w:color w:val="002060"/>
          <w:lang w:val="sr-Cyrl-RS"/>
        </w:rPr>
        <w:t>−</w:t>
      </w:r>
      <w:r w:rsidRPr="00D00F85">
        <w:rPr>
          <w:rFonts w:eastAsia="Calibri"/>
          <w:color w:val="002060"/>
          <w:lang w:val="sr-Cyrl-RS"/>
        </w:rPr>
        <w:t>2021 који се реализује под покровитељством Министарства за стратегију и финансије Републике Кореје и Корејског института за развој, започете у фебруару 2020. године, и налази се у  завршној фази. Сектор пружа стручно техничку подршку учесницима Програма МФ у припреми пројектних задатака, и за нови циклус размене знања за 2022</w:t>
      </w:r>
      <w:r w:rsidR="00561EF5">
        <w:rPr>
          <w:rFonts w:eastAsia="Calibri"/>
          <w:color w:val="002060"/>
          <w:lang w:val="sr-Cyrl-RS"/>
        </w:rPr>
        <w:t>−</w:t>
      </w:r>
      <w:r w:rsidRPr="00D00F85">
        <w:rPr>
          <w:rFonts w:eastAsia="Calibri"/>
          <w:color w:val="002060"/>
          <w:lang w:val="sr-Cyrl-RS"/>
        </w:rPr>
        <w:t xml:space="preserve">2023 је учествовало у предлагању три пројекта из области царинске и пореске политике, где је корејска страна, за ужу евалуциону фазу, изабрала пројекте Управе царина и Пореске управе, са којим обавља додатне консултације. </w:t>
      </w:r>
      <w:r w:rsidRPr="00D00F85">
        <w:rPr>
          <w:rFonts w:eastAsia="Gulim"/>
          <w:color w:val="002060"/>
          <w:lang w:val="sr-Cyrl-RS"/>
        </w:rPr>
        <w:t xml:space="preserve">У јуну 2021. године у Београду одржано је </w:t>
      </w:r>
      <w:r w:rsidRPr="00D00F85">
        <w:rPr>
          <w:rFonts w:eastAsia="Gulim"/>
          <w:color w:val="002060"/>
          <w:lang w:val="sr-Latn-RS"/>
        </w:rPr>
        <w:t xml:space="preserve">XI </w:t>
      </w:r>
      <w:r w:rsidRPr="00D00F85">
        <w:rPr>
          <w:rFonts w:eastAsia="Gulim"/>
          <w:color w:val="002060"/>
          <w:lang w:val="sr-Cyrl-RS"/>
        </w:rPr>
        <w:t>заседање</w:t>
      </w:r>
      <w:r w:rsidRPr="00D00F85">
        <w:rPr>
          <w:rFonts w:eastAsia="Gulim"/>
          <w:color w:val="002060"/>
          <w:lang w:val="sr-Latn-RS"/>
        </w:rPr>
        <w:t xml:space="preserve"> Заједничк</w:t>
      </w:r>
      <w:r w:rsidRPr="00D00F85">
        <w:rPr>
          <w:rFonts w:eastAsia="Gulim"/>
          <w:color w:val="002060"/>
          <w:lang w:val="sr-Cyrl-RS"/>
        </w:rPr>
        <w:t>е</w:t>
      </w:r>
      <w:r w:rsidRPr="00D00F85">
        <w:rPr>
          <w:rFonts w:eastAsia="Gulim"/>
          <w:color w:val="002060"/>
          <w:lang w:val="sr-Latn-RS"/>
        </w:rPr>
        <w:t xml:space="preserve"> комиси</w:t>
      </w:r>
      <w:r w:rsidRPr="00D00F85">
        <w:rPr>
          <w:rFonts w:eastAsia="Gulim"/>
          <w:color w:val="002060"/>
          <w:lang w:val="sr-Cyrl-RS"/>
        </w:rPr>
        <w:t xml:space="preserve">је </w:t>
      </w:r>
      <w:r w:rsidRPr="00D00F85">
        <w:rPr>
          <w:rFonts w:eastAsia="Gulim"/>
          <w:color w:val="002060"/>
          <w:lang w:val="sr-Latn-RS"/>
        </w:rPr>
        <w:t>за</w:t>
      </w:r>
      <w:r>
        <w:rPr>
          <w:rFonts w:eastAsia="Gulim"/>
          <w:color w:val="002060"/>
          <w:lang w:val="sr-Latn-RS"/>
        </w:rPr>
        <w:t xml:space="preserve"> економску сарадњу са Мађарском</w:t>
      </w:r>
      <w:r>
        <w:rPr>
          <w:rFonts w:eastAsia="Gulim"/>
          <w:color w:val="002060"/>
          <w:lang w:val="sr-Cyrl-RS"/>
        </w:rPr>
        <w:t>.</w:t>
      </w:r>
      <w:r w:rsidRPr="00D00F85">
        <w:rPr>
          <w:rFonts w:eastAsia="Gulim"/>
          <w:color w:val="002060"/>
          <w:lang w:val="sr-Cyrl-RS"/>
        </w:rPr>
        <w:t xml:space="preserve"> </w:t>
      </w:r>
      <w:r w:rsidRPr="00D00F85">
        <w:rPr>
          <w:color w:val="002060"/>
          <w:lang w:val="sr-Cyrl-RS"/>
        </w:rPr>
        <w:t xml:space="preserve">У току 2021. године настављена је сарадња са Савезном Републиком Немачком на реализацији пројеката договореним на преговорима високих званичника у Берлину, у новембру 2019. године, кроз усаглашавање нота из домена надлежности МФ. Крајем јуна 2021. године у Београду одржане су </w:t>
      </w:r>
      <w:r>
        <w:rPr>
          <w:color w:val="002060"/>
          <w:lang w:val="sr-Cyrl-RS"/>
        </w:rPr>
        <w:t xml:space="preserve">билатералне </w:t>
      </w:r>
      <w:r w:rsidRPr="00D00F85">
        <w:rPr>
          <w:color w:val="002060"/>
          <w:lang w:val="sr-Cyrl-RS"/>
        </w:rPr>
        <w:t>консултације представника Влада две држав</w:t>
      </w:r>
      <w:r>
        <w:rPr>
          <w:color w:val="002060"/>
          <w:lang w:val="sr-Cyrl-RS"/>
        </w:rPr>
        <w:t>е</w:t>
      </w:r>
      <w:r w:rsidRPr="00D00F85">
        <w:rPr>
          <w:color w:val="002060"/>
          <w:lang w:val="sr-Cyrl-RS"/>
        </w:rPr>
        <w:t xml:space="preserve"> и</w:t>
      </w:r>
      <w:r>
        <w:rPr>
          <w:color w:val="002060"/>
          <w:lang w:val="sr-Cyrl-RS"/>
        </w:rPr>
        <w:t xml:space="preserve"> најављена припрема</w:t>
      </w:r>
      <w:r w:rsidRPr="00D00F85">
        <w:rPr>
          <w:color w:val="002060"/>
          <w:lang w:val="sr-Cyrl-RS"/>
        </w:rPr>
        <w:t xml:space="preserve"> новог Програма развојне сарадње. Припремљени су и усвојени владини програми сарадње са америчком и британском страном </w:t>
      </w:r>
      <w:r w:rsidRPr="00D00F85">
        <w:rPr>
          <w:color w:val="002060"/>
          <w:lang w:val="sr-Cyrl-RS"/>
        </w:rPr>
        <w:lastRenderedPageBreak/>
        <w:t>око спровођења инвестиционих пројеката од значаја за Р. Србију. Усвојен је и Анекс 1 Споразума са Владом Републике Француске</w:t>
      </w:r>
      <w:r w:rsidRPr="00D00F85">
        <w:rPr>
          <w:color w:val="002060"/>
          <w:lang w:val="sr-Cyrl-CS"/>
        </w:rPr>
        <w:t xml:space="preserve">. </w:t>
      </w:r>
      <w:r w:rsidRPr="00D00F85">
        <w:rPr>
          <w:color w:val="002060"/>
          <w:lang w:val="sr-Cyrl-RS"/>
        </w:rPr>
        <w:t>Сарадња са НР Кином је у претходном периоду унапређена и на билатералном нивоу, постављањем министра финансија за коопредседавајућег српског дела Мешовите комисије за унапређење б</w:t>
      </w:r>
      <w:r>
        <w:rPr>
          <w:color w:val="002060"/>
          <w:lang w:val="sr-Cyrl-RS"/>
        </w:rPr>
        <w:t>илатерално економске сарадње</w:t>
      </w:r>
      <w:r w:rsidRPr="00D00F85">
        <w:rPr>
          <w:color w:val="002060"/>
          <w:lang w:val="sr-Cyrl-RS"/>
        </w:rPr>
        <w:t>. Меморандум о разумевању између Министарства финансија Р. Србије и Министарства трговине НР Кине о образовању Радне групе за инвестициону сарадњу са НР Кином</w:t>
      </w:r>
      <w:r>
        <w:rPr>
          <w:color w:val="002060"/>
          <w:lang w:val="sr-Cyrl-RS"/>
        </w:rPr>
        <w:t xml:space="preserve"> потписан је</w:t>
      </w:r>
      <w:r w:rsidRPr="00D00F85">
        <w:rPr>
          <w:color w:val="002060"/>
          <w:lang w:val="sr-Cyrl-RS"/>
        </w:rPr>
        <w:t xml:space="preserve"> у фебруару 2021. године. Радна група</w:t>
      </w:r>
      <w:r>
        <w:rPr>
          <w:color w:val="002060"/>
          <w:lang w:val="sr-Cyrl-RS"/>
        </w:rPr>
        <w:t xml:space="preserve"> Републике Србије</w:t>
      </w:r>
      <w:r w:rsidRPr="00D00F85">
        <w:rPr>
          <w:color w:val="002060"/>
          <w:lang w:val="sr-Cyrl-RS"/>
        </w:rPr>
        <w:t xml:space="preserve"> је оформљена решењем министра</w:t>
      </w:r>
      <w:r w:rsidRPr="00D00F85">
        <w:rPr>
          <w:b/>
          <w:color w:val="002060"/>
          <w:lang w:val="sr-Cyrl-RS"/>
        </w:rPr>
        <w:t xml:space="preserve"> </w:t>
      </w:r>
      <w:r w:rsidRPr="00D00F85">
        <w:rPr>
          <w:color w:val="002060"/>
          <w:lang w:val="sr-Cyrl-RS"/>
        </w:rPr>
        <w:t xml:space="preserve">финансија у марту 2021. године, </w:t>
      </w:r>
      <w:r>
        <w:rPr>
          <w:color w:val="002060"/>
          <w:lang w:val="sr-Cyrl-RS"/>
        </w:rPr>
        <w:t>где</w:t>
      </w:r>
      <w:r w:rsidRPr="00D00F85">
        <w:rPr>
          <w:color w:val="002060"/>
          <w:lang w:val="sr-Cyrl-RS"/>
        </w:rPr>
        <w:t xml:space="preserve"> Технички секретаријат чини Група за координацију послова међународне сарадње. Први састанак Радне групе одржан је у априлу 2021. године, где су дате смернице и рокови за израду Нацрта Средњорочног плана сарадње за период 2021</w:t>
      </w:r>
      <w:r w:rsidR="00561EF5">
        <w:rPr>
          <w:color w:val="002060"/>
          <w:lang w:val="sr-Cyrl-RS"/>
        </w:rPr>
        <w:t>−</w:t>
      </w:r>
      <w:r w:rsidRPr="00D00F85">
        <w:rPr>
          <w:color w:val="002060"/>
          <w:lang w:val="sr-Cyrl-RS"/>
        </w:rPr>
        <w:t>2025. На</w:t>
      </w:r>
      <w:r>
        <w:rPr>
          <w:color w:val="002060"/>
          <w:lang w:val="sr-Cyrl-RS"/>
        </w:rPr>
        <w:t xml:space="preserve"> основу прилога надлежних ресора</w:t>
      </w:r>
      <w:r w:rsidRPr="00D00F85">
        <w:rPr>
          <w:color w:val="002060"/>
          <w:lang w:val="sr-Cyrl-RS"/>
        </w:rPr>
        <w:t xml:space="preserve"> 2021. године, Технички секретаријат је израдио српску и енглеску верзију докумената </w:t>
      </w:r>
      <w:r>
        <w:rPr>
          <w:color w:val="002060"/>
          <w:lang w:val="sr-Cyrl-RS"/>
        </w:rPr>
        <w:t>који су</w:t>
      </w:r>
      <w:r w:rsidRPr="00D00F85">
        <w:rPr>
          <w:color w:val="002060"/>
          <w:lang w:val="sr-Cyrl-RS"/>
        </w:rPr>
        <w:t xml:space="preserve"> уручени </w:t>
      </w:r>
      <w:r>
        <w:rPr>
          <w:color w:val="002060"/>
          <w:lang w:val="sr-Cyrl-RS"/>
        </w:rPr>
        <w:t>кинеској страни</w:t>
      </w:r>
      <w:r w:rsidRPr="00D00F85">
        <w:rPr>
          <w:color w:val="002060"/>
          <w:lang w:val="sr-Cyrl-RS"/>
        </w:rPr>
        <w:t xml:space="preserve"> почетком јула месеца. </w:t>
      </w:r>
      <w:r w:rsidRPr="00D00F85">
        <w:rPr>
          <w:color w:val="002060"/>
          <w:lang w:val="sr-Latn-RS"/>
        </w:rPr>
        <w:t>MФ</w:t>
      </w:r>
      <w:r w:rsidRPr="00D00F85">
        <w:rPr>
          <w:color w:val="002060"/>
          <w:lang w:val="sr-Cyrl-RS"/>
        </w:rPr>
        <w:t xml:space="preserve"> активно учествује у раду Координационог тела за реализацију наступа Р. Србије на Светској изложби „</w:t>
      </w:r>
      <w:r w:rsidRPr="00561EF5">
        <w:rPr>
          <w:color w:val="002060"/>
          <w:lang w:val="sr-Latn-RS"/>
        </w:rPr>
        <w:t>EXPO 2020 – Dubai“,</w:t>
      </w:r>
      <w:r w:rsidRPr="00D00F85">
        <w:rPr>
          <w:i/>
          <w:color w:val="002060"/>
          <w:lang w:val="sr-Latn-RS"/>
        </w:rPr>
        <w:t xml:space="preserve"> </w:t>
      </w:r>
      <w:r w:rsidRPr="00D00F85">
        <w:rPr>
          <w:color w:val="002060"/>
          <w:lang w:val="sr-Cyrl-RS"/>
        </w:rPr>
        <w:t xml:space="preserve">и то </w:t>
      </w:r>
      <w:r w:rsidRPr="00D00F85">
        <w:rPr>
          <w:color w:val="002060"/>
          <w:lang w:val="sr-Latn-RS"/>
        </w:rPr>
        <w:t xml:space="preserve">министар финансија </w:t>
      </w:r>
      <w:r w:rsidRPr="00D00F85">
        <w:rPr>
          <w:color w:val="002060"/>
          <w:lang w:val="sr-Cyrl-RS"/>
        </w:rPr>
        <w:t xml:space="preserve">г. Мали, као </w:t>
      </w:r>
      <w:r w:rsidRPr="00D00F85">
        <w:rPr>
          <w:color w:val="002060"/>
          <w:lang w:val="sr-Latn-RS"/>
        </w:rPr>
        <w:t xml:space="preserve">члан Координационог тела, док </w:t>
      </w:r>
      <w:r w:rsidRPr="00D00F85">
        <w:rPr>
          <w:color w:val="002060"/>
          <w:lang w:val="sr-Cyrl-RS"/>
        </w:rPr>
        <w:t>је члан Извршног одбора наведеног тела, државни секретар г. Станивуковић</w:t>
      </w:r>
      <w:r w:rsidRPr="00D00F85">
        <w:rPr>
          <w:color w:val="002060"/>
          <w:lang w:val="sr-Latn-RS"/>
        </w:rPr>
        <w:t>.</w:t>
      </w:r>
      <w:r w:rsidRPr="00D00F85">
        <w:rPr>
          <w:color w:val="002060"/>
          <w:lang w:val="sr-Cyrl-RS"/>
        </w:rPr>
        <w:t xml:space="preserve"> </w:t>
      </w:r>
    </w:p>
    <w:p w14:paraId="1113F20C"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p>
    <w:p w14:paraId="47AAAE0D"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p>
    <w:p w14:paraId="3B6155C4" w14:textId="4D9FF7DC" w:rsidR="00C47A4B" w:rsidRPr="005A1FC5" w:rsidRDefault="00B43C42" w:rsidP="00C47A4B">
      <w:pPr>
        <w:spacing w:after="0" w:line="240" w:lineRule="auto"/>
        <w:ind w:firstLine="851"/>
        <w:jc w:val="both"/>
        <w:rPr>
          <w:noProof/>
          <w:color w:val="002060"/>
          <w:lang w:val="sr-Cyrl-RS"/>
        </w:rPr>
      </w:pPr>
      <w:r w:rsidRPr="00236C25">
        <w:rPr>
          <w:rFonts w:eastAsia="Times New Roman" w:cstheme="majorBidi"/>
          <w:b/>
          <w:bCs/>
          <w:i/>
          <w:color w:val="7030A0"/>
          <w:sz w:val="28"/>
          <w:lang w:val="sr-Cyrl-RS"/>
        </w:rPr>
        <w:t>Сектор за буџетску инспекцију</w:t>
      </w:r>
      <w:r w:rsidRPr="00236C25">
        <w:rPr>
          <w:rFonts w:eastAsia="Times New Roman" w:cstheme="majorBidi"/>
          <w:bCs/>
          <w:color w:val="002060"/>
          <w:sz w:val="28"/>
          <w:lang w:val="sr-Cyrl-RS"/>
        </w:rPr>
        <w:t xml:space="preserve">. </w:t>
      </w:r>
      <w:r w:rsidR="00C47A4B" w:rsidRPr="005A1FC5">
        <w:rPr>
          <w:noProof/>
          <w:color w:val="002060"/>
          <w:lang w:val="sr-Cyrl-RS"/>
        </w:rPr>
        <w:t xml:space="preserve">Према одредбама члана 84. </w:t>
      </w:r>
      <w:hyperlink r:id="rId83" w:history="1">
        <w:r w:rsidR="00C47A4B" w:rsidRPr="005A1FC5">
          <w:rPr>
            <w:rStyle w:val="Hyperlink"/>
            <w:noProof/>
            <w:color w:val="002060"/>
            <w:u w:val="none"/>
            <w:lang w:val="sr-Cyrl-RS"/>
          </w:rPr>
          <w:t>Закона о буџетском систему</w:t>
        </w:r>
      </w:hyperlink>
      <w:r w:rsidR="00C47A4B" w:rsidRPr="005A1FC5">
        <w:rPr>
          <w:noProof/>
          <w:color w:val="002060"/>
          <w:lang w:val="sr-Cyrl-RS"/>
        </w:rPr>
        <w:t xml:space="preserve"> („Службени гласник РС”, бр. 54/09, 73/10, 101/10, 101/11, 93/12, 62/13, 63/13 − исправка, 108/13, 142/14, 68/15 − други закон, 103/15, 99/16 и 113/17, 95/18</w:t>
      </w:r>
      <w:r w:rsidR="00C47A4B" w:rsidRPr="005A1FC5">
        <w:rPr>
          <w:noProof/>
          <w:color w:val="002060"/>
          <w:lang w:val="sr-Latn-RS"/>
        </w:rPr>
        <w:t>,</w:t>
      </w:r>
      <w:r w:rsidR="00C47A4B" w:rsidRPr="005A1FC5">
        <w:rPr>
          <w:noProof/>
          <w:color w:val="002060"/>
          <w:lang w:val="sr-Cyrl-RS"/>
        </w:rPr>
        <w:t xml:space="preserve"> 31/19, 72/19 и 149/20, у даљем тексту: Закон), Министарство финансија, Сектор за буџетску инспекцију (у даљем тексту: Буџетска инспекција), обавља послове инспекцијске контроле над директним и индиректним корисницима буџетских средстава, организацијама за обавезно социјално осигурање, као и осталим субјектима наведеним у тач. 3), 4) и 5) истог члана закона, док је одредбама члана 86. Закона прописано да је функција буџетске инспекције инспекцијска контрола примене закона у области материјално-финансијског пословања и наменског и законитог коришћења средстава од стране напред наведених субјеката.</w:t>
      </w:r>
    </w:p>
    <w:p w14:paraId="202421B0" w14:textId="63EF61B5" w:rsidR="00C47A4B" w:rsidRPr="005A1FC5" w:rsidRDefault="00C47A4B" w:rsidP="00C47A4B">
      <w:pPr>
        <w:spacing w:after="0" w:line="240" w:lineRule="auto"/>
        <w:ind w:firstLine="567"/>
        <w:jc w:val="both"/>
        <w:rPr>
          <w:noProof/>
          <w:color w:val="002060"/>
          <w:lang w:val="sr-Cyrl-RS"/>
        </w:rPr>
      </w:pPr>
      <w:r w:rsidRPr="005A1FC5">
        <w:rPr>
          <w:color w:val="002060"/>
          <w:lang w:val="sr-Cyrl-RS"/>
        </w:rPr>
        <w:t xml:space="preserve">У циљу ближег регулисања рада буџетске инспекције, донета је </w:t>
      </w:r>
      <w:hyperlink r:id="rId84" w:history="1">
        <w:r w:rsidRPr="005A1FC5">
          <w:rPr>
            <w:rStyle w:val="Hyperlink"/>
            <w:color w:val="002060"/>
            <w:u w:val="none"/>
            <w:lang w:val="sr-Cyrl-RS"/>
          </w:rPr>
          <w:t>Уредба о раду, овлашћењима и обележјима буџетске инспекције</w:t>
        </w:r>
      </w:hyperlink>
      <w:r w:rsidRPr="005A1FC5">
        <w:rPr>
          <w:color w:val="002060"/>
          <w:lang w:val="sr-Cyrl-RS"/>
        </w:rPr>
        <w:t xml:space="preserve"> („Службени гласник РСˮ, број 93/2017) дана 12. октобра 2017. године, којом је уређен начин рада Буџетске инспекције и квалитативно унапређен, што кроз јасно дефинисање рада и усклађивања са осталим законским и подзаконским актима на снази тако и кроз успостављање сарадње буџетске инспекције на различитим нивоима власти (покрајинском и локалном).</w:t>
      </w:r>
    </w:p>
    <w:p w14:paraId="252D1C7B" w14:textId="6CC91EA3" w:rsidR="00C47A4B" w:rsidRPr="005A1FC5" w:rsidRDefault="00C47A4B" w:rsidP="00C47A4B">
      <w:pPr>
        <w:spacing w:after="0" w:line="240" w:lineRule="auto"/>
        <w:ind w:firstLine="567"/>
        <w:jc w:val="both"/>
        <w:rPr>
          <w:color w:val="002060"/>
          <w:lang w:val="sr-Cyrl-RS" w:eastAsia="en-GB"/>
        </w:rPr>
      </w:pPr>
      <w:r w:rsidRPr="005A1FC5">
        <w:rPr>
          <w:color w:val="002060"/>
          <w:lang w:val="sr-Cyrl-RS"/>
        </w:rPr>
        <w:t xml:space="preserve">У новембру месецу 2018. године донет је и </w:t>
      </w:r>
      <w:hyperlink r:id="rId85" w:history="1">
        <w:r w:rsidRPr="005A1FC5">
          <w:rPr>
            <w:rStyle w:val="Hyperlink"/>
            <w:color w:val="002060"/>
            <w:u w:val="none"/>
            <w:lang w:val="sr-Cyrl-RS"/>
          </w:rPr>
          <w:t>Правилник о посебним елементима процене ризика, учесталости вршења инспекцијског надзора, односно контроле на основу процене ризика и посебним елементима програма инспекцијског надзора, односно контроле из делокруга буџетске инспекције</w:t>
        </w:r>
      </w:hyperlink>
      <w:r w:rsidR="002E114A" w:rsidRPr="005A1FC5">
        <w:rPr>
          <w:color w:val="002060"/>
        </w:rPr>
        <w:t xml:space="preserve"> </w:t>
      </w:r>
      <w:r w:rsidRPr="005A1FC5">
        <w:rPr>
          <w:color w:val="002060"/>
          <w:lang w:val="sr-Cyrl-RS"/>
        </w:rPr>
        <w:t>(„Службени гласник РСˮ, број 90/2018). Овим п</w:t>
      </w:r>
      <w:r w:rsidRPr="005A1FC5">
        <w:rPr>
          <w:color w:val="002060"/>
          <w:lang w:val="sr-Cyrl-RS" w:eastAsia="en-GB"/>
        </w:rPr>
        <w:t>равилником су прописани посебни елементи процене ризика буџетске инспекције, као и посебни елементи програма инспекцијске контроле из делокруга буџетске инспекције. </w:t>
      </w:r>
    </w:p>
    <w:p w14:paraId="4EAA4F5C" w14:textId="77777777" w:rsidR="00C47A4B" w:rsidRPr="005A1FC5" w:rsidRDefault="00C47A4B" w:rsidP="00C47A4B">
      <w:pPr>
        <w:spacing w:after="0" w:line="240" w:lineRule="auto"/>
        <w:ind w:firstLine="567"/>
        <w:jc w:val="both"/>
        <w:rPr>
          <w:rFonts w:eastAsia="Times New Roman"/>
          <w:color w:val="002060"/>
          <w:lang w:val="sr-Cyrl-RS" w:eastAsia="x-none"/>
        </w:rPr>
      </w:pPr>
      <w:r w:rsidRPr="005A1FC5">
        <w:rPr>
          <w:color w:val="002060"/>
          <w:lang w:val="sr-Cyrl-RS"/>
        </w:rPr>
        <w:t xml:space="preserve">У циљу јачања улоге Буџетске инспекције, њених функционалних и кадровских капацитета, </w:t>
      </w:r>
      <w:r w:rsidRPr="005A1FC5">
        <w:rPr>
          <w:rFonts w:eastAsia="Times New Roman"/>
          <w:color w:val="002060"/>
          <w:lang w:val="sr-Cyrl-RS" w:eastAsia="x-none"/>
        </w:rPr>
        <w:t>П</w:t>
      </w:r>
      <w:r w:rsidRPr="005A1FC5">
        <w:rPr>
          <w:rFonts w:eastAsia="Times New Roman"/>
          <w:color w:val="002060"/>
          <w:spacing w:val="4"/>
          <w:lang w:val="sr-Cyrl-RS"/>
        </w:rPr>
        <w:t xml:space="preserve">равилником о унутрашњем уређењу и систематизацији радних места у Министарству финансија, који је донет у децембру 2018. године, формиран je </w:t>
      </w:r>
      <w:r w:rsidRPr="005A1FC5">
        <w:rPr>
          <w:rFonts w:eastAsia="Times New Roman"/>
          <w:color w:val="002060"/>
          <w:lang w:val="sr-Cyrl-RS" w:eastAsia="x-none"/>
        </w:rPr>
        <w:t>Сектор за буџетску инспекцију уместо Одељења за буџетску инспекцију, које је било у саставу ранијег Сектора за контролу јавних средстава.</w:t>
      </w:r>
    </w:p>
    <w:p w14:paraId="76B34A7F" w14:textId="7A4251BE" w:rsidR="00C47A4B" w:rsidRPr="005A1FC5" w:rsidRDefault="00C47A4B" w:rsidP="00C47A4B">
      <w:pPr>
        <w:spacing w:after="0" w:line="240" w:lineRule="auto"/>
        <w:ind w:firstLine="567"/>
        <w:jc w:val="both"/>
        <w:rPr>
          <w:color w:val="002060"/>
        </w:rPr>
      </w:pPr>
      <w:r w:rsidRPr="005A1FC5">
        <w:rPr>
          <w:rFonts w:eastAsia="Times New Roman"/>
          <w:color w:val="002060"/>
          <w:lang w:val="sr-Cyrl-RS" w:eastAsia="x-none"/>
        </w:rPr>
        <w:t xml:space="preserve">У новембру 2019. године донет је </w:t>
      </w:r>
      <w:hyperlink r:id="rId86" w:history="1">
        <w:r w:rsidRPr="005A1FC5">
          <w:rPr>
            <w:rStyle w:val="Hyperlink"/>
            <w:color w:val="002060"/>
            <w:u w:val="none"/>
            <w:lang w:val="sr-Cyrl-RS"/>
          </w:rPr>
          <w:t xml:space="preserve">Правилник о начину и поступању буџетске инспекције у вршењу надзора над спровођењем Закона о роковима измирења новчаних </w:t>
        </w:r>
        <w:r w:rsidRPr="005A1FC5">
          <w:rPr>
            <w:rStyle w:val="Hyperlink"/>
            <w:color w:val="002060"/>
            <w:u w:val="none"/>
            <w:lang w:val="sr-Cyrl-RS"/>
          </w:rPr>
          <w:lastRenderedPageBreak/>
          <w:t>обавеза у комерцијалним трансакцијама</w:t>
        </w:r>
      </w:hyperlink>
      <w:r w:rsidRPr="005A1FC5">
        <w:rPr>
          <w:rFonts w:eastAsia="Times New Roman"/>
          <w:color w:val="002060"/>
          <w:lang w:val="en-GB" w:eastAsia="x-none"/>
        </w:rPr>
        <w:t xml:space="preserve"> </w:t>
      </w:r>
      <w:r w:rsidRPr="005A1FC5">
        <w:rPr>
          <w:color w:val="002060"/>
          <w:lang w:val="sr-Cyrl-RS"/>
        </w:rPr>
        <w:t>(„Службени гласник РСˮ, број 78/2019)</w:t>
      </w:r>
      <w:r w:rsidRPr="005A1FC5">
        <w:rPr>
          <w:rFonts w:eastAsia="Times New Roman"/>
          <w:color w:val="002060"/>
          <w:lang w:val="sr-Cyrl-RS" w:eastAsia="x-none"/>
        </w:rPr>
        <w:t xml:space="preserve">. Овим правилником се прописује </w:t>
      </w:r>
      <w:r w:rsidRPr="005A1FC5">
        <w:rPr>
          <w:color w:val="002060"/>
        </w:rPr>
        <w:t>начин и поступак вршења надзора над спровођењем наведеног закона</w:t>
      </w:r>
      <w:r w:rsidRPr="005A1FC5">
        <w:rPr>
          <w:color w:val="002060"/>
          <w:lang w:val="sr-Cyrl-RS"/>
        </w:rPr>
        <w:t xml:space="preserve"> </w:t>
      </w:r>
      <w:r w:rsidRPr="005A1FC5">
        <w:rPr>
          <w:color w:val="002060"/>
        </w:rPr>
        <w:t>у случајевима када се трансакције обављају између јавног сектора и привредних субјеката у којима су субјекти јавног сектора дужници, као и 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w:t>
      </w:r>
    </w:p>
    <w:p w14:paraId="573DCE51" w14:textId="67390199"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децембру 2019. године донета је </w:t>
      </w:r>
      <w:hyperlink r:id="rId87" w:history="1">
        <w:r w:rsidRPr="00DB7679">
          <w:rPr>
            <w:rStyle w:val="Hyperlink"/>
            <w:color w:val="002060"/>
            <w:u w:val="none"/>
            <w:lang w:val="sr-Cyrl-RS"/>
          </w:rPr>
          <w:t>Методологија рада буџетске инспекције</w:t>
        </w:r>
      </w:hyperlink>
      <w:r w:rsidRPr="005A1FC5">
        <w:rPr>
          <w:color w:val="002060"/>
          <w:lang w:val="sr-Cyrl-RS"/>
        </w:rPr>
        <w:t xml:space="preserve"> </w:t>
      </w:r>
      <w:r w:rsidRPr="005A1FC5">
        <w:rPr>
          <w:rFonts w:eastAsia="Times New Roman"/>
          <w:color w:val="002060"/>
          <w:lang w:val="sr-Cyrl-RS" w:eastAsia="x-none"/>
        </w:rPr>
        <w:t xml:space="preserve">у циљу правилног </w:t>
      </w:r>
      <w:r w:rsidRPr="005A1FC5">
        <w:rPr>
          <w:color w:val="002060"/>
          <w:lang w:val="sr-Cyrl-RS"/>
        </w:rPr>
        <w:t>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јединице локалне самоуправе.</w:t>
      </w:r>
    </w:p>
    <w:p w14:paraId="7920CDB8" w14:textId="4E9471CC"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априлу 2021. године донет је </w:t>
      </w:r>
      <w:hyperlink r:id="rId88" w:history="1">
        <w:r w:rsidRPr="005A1FC5">
          <w:rPr>
            <w:rStyle w:val="Hyperlink"/>
            <w:color w:val="002060"/>
            <w:u w:val="none"/>
            <w:lang w:val="sr-Cyrl-CS"/>
          </w:rPr>
          <w:t>Стратешки план буџетске инспекције Министарства финансија за период 2021</w:t>
        </w:r>
        <w:r w:rsidR="00E8342E" w:rsidRPr="005A1FC5">
          <w:rPr>
            <w:rStyle w:val="Hyperlink"/>
            <w:color w:val="002060"/>
            <w:u w:val="none"/>
            <w:lang w:val="sr-Cyrl-CS"/>
          </w:rPr>
          <w:t>−</w:t>
        </w:r>
        <w:r w:rsidRPr="005A1FC5">
          <w:rPr>
            <w:rStyle w:val="Hyperlink"/>
            <w:color w:val="002060"/>
            <w:u w:val="none"/>
            <w:lang w:val="sr-Cyrl-CS"/>
          </w:rPr>
          <w:t>2026. године</w:t>
        </w:r>
      </w:hyperlink>
      <w:r w:rsidR="00E8342E" w:rsidRPr="005A1FC5">
        <w:rPr>
          <w:color w:val="002060"/>
        </w:rPr>
        <w:t>,</w:t>
      </w:r>
      <w:r w:rsidRPr="005A1FC5">
        <w:rPr>
          <w:color w:val="002060"/>
          <w:lang w:val="sr-Cyrl-CS"/>
        </w:rPr>
        <w:t xml:space="preserve"> као и пратећи Акциони план којим се детаљно дефинишу мере и активности за </w:t>
      </w:r>
      <w:r w:rsidRPr="005A1FC5">
        <w:rPr>
          <w:color w:val="002060"/>
        </w:rPr>
        <w:t>повећање законитости у области материјално-финансијског пословања и наменског и законитог коришћења средстава корисника буџетских</w:t>
      </w:r>
      <w:r w:rsidRPr="005A1FC5">
        <w:rPr>
          <w:color w:val="002060"/>
          <w:lang w:val="sr-Cyrl-RS"/>
        </w:rPr>
        <w:t>,</w:t>
      </w:r>
      <w:r w:rsidRPr="005A1FC5">
        <w:rPr>
          <w:color w:val="002060"/>
        </w:rPr>
        <w:t xml:space="preserve"> односно јавних средстава, чиме се постиже </w:t>
      </w:r>
      <w:r w:rsidRPr="005A1FC5">
        <w:rPr>
          <w:color w:val="002060"/>
          <w:lang w:val="sr-Cyrl-CS"/>
        </w:rPr>
        <w:t>остварење дугорочног циља из области буџетске инспекције.</w:t>
      </w:r>
    </w:p>
    <w:p w14:paraId="7A80F2F1" w14:textId="4680B069" w:rsidR="00C47A4B" w:rsidRPr="005A1FC5" w:rsidRDefault="00C47A4B" w:rsidP="00C47A4B">
      <w:pPr>
        <w:spacing w:after="0" w:line="240" w:lineRule="auto"/>
        <w:ind w:firstLine="567"/>
        <w:jc w:val="both"/>
        <w:rPr>
          <w:rFonts w:eastAsia="Times New Roman"/>
          <w:color w:val="002060"/>
          <w:lang w:val="sr-Cyrl-RS" w:eastAsia="x-none"/>
        </w:rPr>
      </w:pPr>
      <w:r w:rsidRPr="005A1FC5">
        <w:rPr>
          <w:rFonts w:eastAsia="Times New Roman"/>
          <w:color w:val="002060"/>
          <w:lang w:val="sr-Cyrl-RS" w:eastAsia="x-none"/>
        </w:rPr>
        <w:t>Чланом 90. став 2. Закона прописано је да програм рада буџетске инспекције и његове промене утврђује министар и да се он сачињава првенствено на основу пријава, представки, приговора и захтева за вршење контроле пристиглих од органа, организација, правних и физичких лица.</w:t>
      </w:r>
      <w:r w:rsidRPr="005A1FC5">
        <w:rPr>
          <w:noProof/>
          <w:color w:val="002060"/>
          <w:lang w:val="sr-Cyrl-RS"/>
        </w:rPr>
        <w:t xml:space="preserve"> У делу закона који говори о извештавању прописано је да министар доставља годишњи извештај о раду буџетске инспекције Влади, која га подноси Народној скупштини до 31. марта текуће за претходну буџетску годину. </w:t>
      </w:r>
      <w:hyperlink r:id="rId89" w:history="1">
        <w:r w:rsidRPr="005A1FC5">
          <w:rPr>
            <w:rStyle w:val="Hyperlink"/>
            <w:noProof/>
            <w:color w:val="002060"/>
            <w:u w:val="none"/>
            <w:lang w:val="sr-Cyrl-RS"/>
          </w:rPr>
          <w:t>Програм рада Буџетске инспекције</w:t>
        </w:r>
      </w:hyperlink>
      <w:r w:rsidRPr="005A1FC5">
        <w:rPr>
          <w:noProof/>
          <w:color w:val="002060"/>
          <w:lang w:val="sr-Cyrl-RS"/>
        </w:rPr>
        <w:t xml:space="preserve">, сходно члану 10. ставу 6. </w:t>
      </w:r>
      <w:hyperlink r:id="rId90" w:history="1">
        <w:r w:rsidRPr="005A1FC5">
          <w:rPr>
            <w:rStyle w:val="Hyperlink"/>
            <w:color w:val="002060"/>
            <w:u w:val="none"/>
            <w:lang w:val="sr-Cyrl-RS"/>
          </w:rPr>
          <w:t>Закона о инспекцијском надзору</w:t>
        </w:r>
      </w:hyperlink>
      <w:r w:rsidRPr="005A1FC5">
        <w:rPr>
          <w:color w:val="002060"/>
          <w:lang w:val="sr-Cyrl-RS"/>
        </w:rPr>
        <w:t xml:space="preserve"> </w:t>
      </w:r>
      <w:r w:rsidRPr="005A1FC5">
        <w:rPr>
          <w:noProof/>
          <w:color w:val="002060"/>
          <w:lang w:val="sr-Cyrl-RS"/>
        </w:rPr>
        <w:t>(„Службени гласник РС”, бр</w:t>
      </w:r>
      <w:r w:rsidRPr="005A1FC5">
        <w:rPr>
          <w:color w:val="002060"/>
          <w:lang w:val="sr-Cyrl-RS"/>
        </w:rPr>
        <w:t xml:space="preserve">ој 36/15, 44/2018 − др. закон и 95/18), </w:t>
      </w:r>
      <w:r w:rsidRPr="005A1FC5">
        <w:rPr>
          <w:noProof/>
          <w:color w:val="002060"/>
          <w:lang w:val="sr-Cyrl-RS"/>
        </w:rPr>
        <w:t xml:space="preserve">објављује се на интернет презентацији Министарства финансија. </w:t>
      </w:r>
    </w:p>
    <w:p w14:paraId="35DB4D00" w14:textId="5A0A49D4" w:rsidR="00C47A4B" w:rsidRPr="005A1FC5" w:rsidRDefault="00C47A4B" w:rsidP="00E8342E">
      <w:pPr>
        <w:spacing w:after="0" w:line="240" w:lineRule="auto"/>
        <w:ind w:firstLine="567"/>
        <w:jc w:val="both"/>
        <w:rPr>
          <w:color w:val="002060"/>
          <w:lang w:val="sr-Cyrl-RS"/>
        </w:rPr>
      </w:pPr>
      <w:r w:rsidRPr="005A1FC5">
        <w:rPr>
          <w:noProof/>
          <w:color w:val="002060"/>
          <w:lang w:val="sr-Cyrl-RS"/>
        </w:rPr>
        <w:t>Поступање Сектора за буџетску инспекцију по пријавама наведеним у претходном ставу дато је у</w:t>
      </w:r>
      <w:r w:rsidR="00E8342E" w:rsidRPr="005A1FC5">
        <w:rPr>
          <w:noProof/>
          <w:color w:val="002060"/>
        </w:rPr>
        <w:t xml:space="preserve"> </w:t>
      </w:r>
      <w:hyperlink r:id="rId91" w:history="1">
        <w:r w:rsidRPr="005A1FC5">
          <w:rPr>
            <w:rStyle w:val="Hyperlink"/>
            <w:color w:val="002060"/>
            <w:u w:val="none"/>
          </w:rPr>
          <w:t>Годишњем извештају о раду буџетске инспекције за 20</w:t>
        </w:r>
        <w:r w:rsidRPr="005A1FC5">
          <w:rPr>
            <w:rStyle w:val="Hyperlink"/>
            <w:color w:val="002060"/>
            <w:u w:val="none"/>
            <w:lang w:val="sr-Cyrl-RS"/>
          </w:rPr>
          <w:t>20</w:t>
        </w:r>
        <w:r w:rsidRPr="005A1FC5">
          <w:rPr>
            <w:rStyle w:val="Hyperlink"/>
            <w:color w:val="002060"/>
            <w:u w:val="none"/>
          </w:rPr>
          <w:t xml:space="preserve">. </w:t>
        </w:r>
        <w:r w:rsidRPr="005A1FC5">
          <w:rPr>
            <w:rStyle w:val="Hyperlink"/>
            <w:color w:val="002060"/>
            <w:u w:val="none"/>
            <w:lang w:val="sr-Cyrl-RS"/>
          </w:rPr>
          <w:t>г</w:t>
        </w:r>
        <w:r w:rsidRPr="005A1FC5">
          <w:rPr>
            <w:rStyle w:val="Hyperlink"/>
            <w:color w:val="002060"/>
            <w:u w:val="none"/>
          </w:rPr>
          <w:t>одину</w:t>
        </w:r>
      </w:hyperlink>
      <w:r w:rsidRPr="005A1FC5">
        <w:rPr>
          <w:color w:val="002060"/>
          <w:lang w:val="sr-Cyrl-RS"/>
        </w:rPr>
        <w:t>.</w:t>
      </w:r>
    </w:p>
    <w:p w14:paraId="3925C3C7" w14:textId="77777777" w:rsidR="00C47A4B" w:rsidRPr="005A1FC5" w:rsidRDefault="00C47A4B" w:rsidP="00C47A4B">
      <w:pPr>
        <w:spacing w:after="0" w:line="240" w:lineRule="auto"/>
        <w:ind w:firstLine="567"/>
        <w:jc w:val="both"/>
        <w:rPr>
          <w:color w:val="002060"/>
          <w:lang w:val="sr-Cyrl-RS"/>
        </w:rPr>
      </w:pPr>
      <w:r w:rsidRPr="005A1FC5">
        <w:rPr>
          <w:noProof/>
          <w:color w:val="002060"/>
          <w:lang w:val="sr-Cyrl-RS"/>
        </w:rPr>
        <w:t xml:space="preserve">У циљу стварања услова да сви грађани, државни и други органи, институције и удружења могу доставити сазнања и сумње о неправилностима и незаконитостима у поступању и коришћењу буџетских и других јавних средстава, што за последицу може да има наношење штете националном буџету (буџету Републике Србије, аутономне покрајине и/или јединице локалне самоуправе), омогућено је да се Сектору за буџетску инспекцију Министарства финансија, поред редовне поште, пријава достави и електронским путем на адресу </w:t>
      </w:r>
      <w:hyperlink r:id="rId92" w:history="1">
        <w:r w:rsidRPr="005A1FC5">
          <w:rPr>
            <w:rStyle w:val="Hyperlink"/>
            <w:noProof/>
            <w:color w:val="002060"/>
            <w:lang w:val="sr-Cyrl-RS"/>
          </w:rPr>
          <w:t>budzetska.inspekcija@mfin.gov.rs</w:t>
        </w:r>
      </w:hyperlink>
      <w:r w:rsidRPr="005A1FC5">
        <w:rPr>
          <w:rStyle w:val="Hyperlink"/>
          <w:noProof/>
          <w:color w:val="002060"/>
          <w:lang w:val="sr-Cyrl-RS"/>
        </w:rPr>
        <w:t>.</w:t>
      </w:r>
      <w:r w:rsidRPr="005A1FC5">
        <w:rPr>
          <w:noProof/>
          <w:color w:val="002060"/>
          <w:lang w:val="sr-Cyrl-RS"/>
        </w:rPr>
        <w:t xml:space="preserve"> </w:t>
      </w:r>
    </w:p>
    <w:p w14:paraId="78D48DC5" w14:textId="77777777" w:rsidR="00C47A4B" w:rsidRPr="005A1FC5" w:rsidRDefault="00C47A4B" w:rsidP="00C47A4B">
      <w:pPr>
        <w:spacing w:after="0" w:line="240" w:lineRule="auto"/>
        <w:ind w:firstLine="567"/>
        <w:jc w:val="both"/>
        <w:rPr>
          <w:color w:val="002060"/>
        </w:rPr>
      </w:pPr>
      <w:r w:rsidRPr="005A1FC5">
        <w:rPr>
          <w:color w:val="002060"/>
          <w:lang w:val="sr-Cyrl-RS"/>
        </w:rPr>
        <w:t xml:space="preserve">У складу са чланом 14. Закона о инспекцијском надзору, којим је прописано да је инспекција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буџетска инспекција је сачинила укупно </w:t>
      </w:r>
      <w:hyperlink r:id="rId93" w:history="1">
        <w:r w:rsidRPr="005A1FC5">
          <w:rPr>
            <w:rStyle w:val="Hyperlink"/>
            <w:color w:val="002060"/>
            <w:u w:val="none"/>
            <w:lang w:val="sr-Cyrl-RS"/>
          </w:rPr>
          <w:t>25 контролних листа</w:t>
        </w:r>
      </w:hyperlink>
      <w:r w:rsidRPr="005A1FC5">
        <w:rPr>
          <w:color w:val="002060"/>
          <w:lang w:val="sr-Cyrl-RS"/>
        </w:rPr>
        <w:t xml:space="preserve"> и објавила их на интернет страници Министарства финансија</w:t>
      </w:r>
      <w:r w:rsidRPr="005A1FC5">
        <w:rPr>
          <w:color w:val="002060"/>
        </w:rPr>
        <w:t>.</w:t>
      </w:r>
    </w:p>
    <w:p w14:paraId="6E1833B6" w14:textId="77777777" w:rsidR="00C47A4B" w:rsidRDefault="00C47A4B" w:rsidP="00B43C42">
      <w:pPr>
        <w:spacing w:after="0" w:line="240" w:lineRule="auto"/>
        <w:ind w:firstLine="851"/>
        <w:jc w:val="both"/>
        <w:rPr>
          <w:rFonts w:eastAsia="Times New Roman" w:cstheme="majorBidi"/>
          <w:bCs/>
          <w:color w:val="002060"/>
          <w:sz w:val="28"/>
          <w:lang w:val="sr-Cyrl-RS"/>
        </w:rPr>
      </w:pPr>
    </w:p>
    <w:p w14:paraId="66F072A5" w14:textId="77777777" w:rsidR="00525080" w:rsidRDefault="00947A81" w:rsidP="00525080">
      <w:pPr>
        <w:spacing w:after="0" w:line="240" w:lineRule="auto"/>
        <w:jc w:val="both"/>
        <w:rPr>
          <w:rFonts w:eastAsia="Calibri"/>
          <w:b/>
          <w:bCs/>
          <w:i/>
          <w:color w:val="002060"/>
          <w:lang w:val="ru-RU"/>
        </w:rPr>
      </w:pPr>
      <w:r w:rsidRPr="00236C25">
        <w:rPr>
          <w:rFonts w:eastAsia="Times New Roman" w:cstheme="majorBidi"/>
          <w:b/>
          <w:bCs/>
          <w:i/>
          <w:color w:val="002060"/>
          <w:sz w:val="28"/>
          <w:szCs w:val="28"/>
          <w:lang w:val="sr-Cyrl-RS"/>
        </w:rPr>
        <w:t xml:space="preserve"> </w:t>
      </w:r>
      <w:r w:rsidR="005C2291" w:rsidRPr="00236C25">
        <w:rPr>
          <w:rFonts w:eastAsia="Calibri"/>
          <w:noProof/>
          <w:color w:val="002060"/>
          <w:lang w:val="sr-Cyrl-RS"/>
        </w:rPr>
        <w:t xml:space="preserve"> </w:t>
      </w:r>
      <w:r w:rsidR="007915D5" w:rsidRPr="00236C25">
        <w:rPr>
          <w:b/>
          <w:i/>
          <w:color w:val="7030A0"/>
          <w:sz w:val="28"/>
          <w:lang w:val="sr-Cyrl-RS"/>
        </w:rPr>
        <w:tab/>
      </w:r>
      <w:r w:rsidR="00600E77" w:rsidRPr="00236C25">
        <w:rPr>
          <w:b/>
          <w:i/>
          <w:color w:val="7030A0"/>
          <w:sz w:val="28"/>
          <w:lang w:val="sr-Cyrl-RS"/>
        </w:rPr>
        <w:t>С</w:t>
      </w:r>
      <w:r w:rsidR="00AD16BF" w:rsidRPr="00236C25">
        <w:rPr>
          <w:b/>
          <w:i/>
          <w:color w:val="7030A0"/>
          <w:sz w:val="28"/>
          <w:lang w:val="sr-Cyrl-RS"/>
        </w:rPr>
        <w:t>ектор за другостепени порески и царински поступак.</w:t>
      </w:r>
      <w:r w:rsidR="00525080" w:rsidRPr="00525080">
        <w:rPr>
          <w:rFonts w:eastAsia="Calibri"/>
          <w:b/>
          <w:bCs/>
          <w:i/>
          <w:color w:val="002060"/>
          <w:lang w:val="ru-RU"/>
        </w:rPr>
        <w:t xml:space="preserve"> </w:t>
      </w:r>
    </w:p>
    <w:p w14:paraId="46F8C31F" w14:textId="6AA9A0BD" w:rsidR="00525080" w:rsidRDefault="00525080" w:rsidP="00525080">
      <w:pPr>
        <w:spacing w:after="0" w:line="240" w:lineRule="auto"/>
        <w:jc w:val="both"/>
        <w:rPr>
          <w:rFonts w:eastAsia="Calibri"/>
          <w:bCs/>
          <w:color w:val="002060"/>
          <w:lang w:val="ru-RU"/>
        </w:rPr>
      </w:pPr>
      <w:r>
        <w:rPr>
          <w:rFonts w:eastAsia="Calibri"/>
          <w:b/>
          <w:bCs/>
          <w:i/>
          <w:color w:val="002060"/>
          <w:lang w:val="ru-RU"/>
        </w:rPr>
        <w:tab/>
      </w:r>
      <w:r w:rsidRPr="006E7CDD">
        <w:rPr>
          <w:rFonts w:eastAsia="Calibri"/>
          <w:b/>
          <w:bCs/>
          <w:i/>
          <w:color w:val="002060"/>
          <w:lang w:val="ru-RU"/>
        </w:rPr>
        <w:t>У Одељењу за другостепени порески поступак Београд</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2019. години </w:t>
      </w:r>
      <w:r w:rsidRPr="006E7CDD">
        <w:rPr>
          <w:rFonts w:eastAsia="Calibri"/>
          <w:bCs/>
          <w:color w:val="002060"/>
          <w:lang w:val="ru-RU"/>
        </w:rPr>
        <w:t xml:space="preserve">урађен </w:t>
      </w:r>
      <w:r w:rsidRPr="006E7CDD">
        <w:rPr>
          <w:color w:val="002060"/>
          <w:lang w:val="sr-Cyrl-RS"/>
        </w:rPr>
        <w:t>4.3</w:t>
      </w:r>
      <w:r w:rsidRPr="006E7CDD">
        <w:rPr>
          <w:color w:val="002060"/>
          <w:lang w:val="sr-Latn-RS"/>
        </w:rPr>
        <w:t>31</w:t>
      </w:r>
      <w:r w:rsidRPr="006E7CDD">
        <w:rPr>
          <w:color w:val="002060"/>
          <w:lang w:val="sr-Cyrl-RS"/>
        </w:rPr>
        <w:t xml:space="preserve"> </w:t>
      </w:r>
      <w:r w:rsidRPr="006E7CDD">
        <w:rPr>
          <w:rFonts w:eastAsia="Calibri"/>
          <w:bCs/>
          <w:color w:val="002060"/>
          <w:lang w:val="ru-RU"/>
        </w:rPr>
        <w:t>предмет</w:t>
      </w:r>
      <w:r>
        <w:rPr>
          <w:rFonts w:eastAsia="Calibri"/>
          <w:bCs/>
          <w:color w:val="002060"/>
          <w:lang w:val="ru-RU"/>
        </w:rPr>
        <w:t>, у 2020. години 3.674 предмета и у периоду 01.01−30.06.2021. године урађено је 1</w:t>
      </w:r>
      <w:r>
        <w:rPr>
          <w:rFonts w:eastAsia="Calibri"/>
          <w:bCs/>
          <w:color w:val="002060"/>
        </w:rPr>
        <w:t>.</w:t>
      </w:r>
      <w:r>
        <w:rPr>
          <w:rFonts w:eastAsia="Calibri"/>
          <w:bCs/>
          <w:color w:val="002060"/>
          <w:lang w:val="ru-RU"/>
        </w:rPr>
        <w:t xml:space="preserve">949 предмета.                        </w:t>
      </w:r>
    </w:p>
    <w:p w14:paraId="06D97133" w14:textId="5062550D" w:rsidR="00525080" w:rsidRPr="006E7CDD" w:rsidRDefault="00525080" w:rsidP="00525080">
      <w:pPr>
        <w:spacing w:after="0" w:line="240" w:lineRule="auto"/>
        <w:jc w:val="both"/>
        <w:rPr>
          <w:rFonts w:eastAsia="Calibri"/>
          <w:b/>
          <w:bCs/>
          <w:color w:val="002060"/>
          <w:lang w:val="ru-RU"/>
        </w:rPr>
      </w:pPr>
      <w:r>
        <w:rPr>
          <w:rFonts w:eastAsia="Calibri"/>
          <w:bCs/>
          <w:color w:val="002060"/>
          <w:lang w:val="ru-RU"/>
        </w:rPr>
        <w:t xml:space="preserve">                               </w:t>
      </w:r>
    </w:p>
    <w:p w14:paraId="5ED86C1F" w14:textId="36B6F3AA"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lastRenderedPageBreak/>
        <w:t>У Одељењу за другостепени порески поступак Нови Сад</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3.574 предмета</w:t>
      </w:r>
      <w:r>
        <w:rPr>
          <w:rFonts w:eastAsia="Calibri"/>
          <w:bCs/>
          <w:color w:val="002060"/>
          <w:lang w:val="ru-RU"/>
        </w:rPr>
        <w:t>, у 2020. години 3.351 предмет и у периоду 01.01−30.06.2021. године урађено је 1</w:t>
      </w:r>
      <w:r>
        <w:rPr>
          <w:rFonts w:eastAsia="Calibri"/>
          <w:bCs/>
          <w:color w:val="002060"/>
        </w:rPr>
        <w:t>.</w:t>
      </w:r>
      <w:r>
        <w:rPr>
          <w:rFonts w:eastAsia="Calibri"/>
          <w:bCs/>
          <w:color w:val="002060"/>
          <w:lang w:val="ru-RU"/>
        </w:rPr>
        <w:t>799 предмета</w:t>
      </w:r>
      <w:r w:rsidRPr="006E7CDD">
        <w:rPr>
          <w:rFonts w:eastAsia="Calibri"/>
          <w:bCs/>
          <w:color w:val="002060"/>
          <w:lang w:val="ru-RU"/>
        </w:rPr>
        <w:t>.</w:t>
      </w:r>
    </w:p>
    <w:p w14:paraId="2FB8BCC0" w14:textId="77777777" w:rsidR="00525080" w:rsidRPr="006E7CDD" w:rsidRDefault="00525080" w:rsidP="00525080">
      <w:pPr>
        <w:spacing w:after="0" w:line="240" w:lineRule="auto"/>
        <w:ind w:firstLine="851"/>
        <w:jc w:val="both"/>
        <w:rPr>
          <w:rFonts w:eastAsia="Calibri"/>
          <w:b/>
          <w:bCs/>
          <w:color w:val="002060"/>
          <w:lang w:val="ru-RU"/>
        </w:rPr>
      </w:pPr>
    </w:p>
    <w:p w14:paraId="5D2DE345" w14:textId="20520C99"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Крагујевац</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1.633 предмета</w:t>
      </w:r>
      <w:r>
        <w:rPr>
          <w:rFonts w:eastAsia="Calibri"/>
          <w:bCs/>
          <w:color w:val="002060"/>
          <w:lang w:val="ru-RU"/>
        </w:rPr>
        <w:t>, у 2020. години 2.179 предмета и у периоду 01.01−30.06.2021. године урађена су 892 предмета</w:t>
      </w:r>
      <w:r w:rsidRPr="006E7CDD">
        <w:rPr>
          <w:rFonts w:eastAsia="Calibri"/>
          <w:bCs/>
          <w:color w:val="002060"/>
          <w:lang w:val="ru-RU"/>
        </w:rPr>
        <w:t>.</w:t>
      </w:r>
    </w:p>
    <w:p w14:paraId="4474BFE2" w14:textId="77777777" w:rsidR="00525080" w:rsidRPr="006E7CDD" w:rsidRDefault="00525080" w:rsidP="00525080">
      <w:pPr>
        <w:spacing w:after="0" w:line="240" w:lineRule="auto"/>
        <w:ind w:firstLine="851"/>
        <w:jc w:val="both"/>
        <w:rPr>
          <w:rFonts w:eastAsia="Calibri"/>
          <w:b/>
          <w:bCs/>
          <w:color w:val="002060"/>
          <w:lang w:val="ru-RU"/>
        </w:rPr>
      </w:pPr>
    </w:p>
    <w:p w14:paraId="4DF21791" w14:textId="6FFCA0DB"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Ниш</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 2.261 предмет</w:t>
      </w:r>
      <w:r>
        <w:rPr>
          <w:rFonts w:eastAsia="Calibri"/>
          <w:bCs/>
          <w:color w:val="002060"/>
          <w:lang w:val="ru-RU"/>
        </w:rPr>
        <w:t>, у 2020. години 1.999 предмета и у периоду 01.01</w:t>
      </w:r>
      <w:r w:rsidR="00A44492">
        <w:rPr>
          <w:rFonts w:eastAsia="Calibri"/>
          <w:bCs/>
          <w:color w:val="002060"/>
          <w:lang w:val="ru-RU"/>
        </w:rPr>
        <w:t>−</w:t>
      </w:r>
      <w:r>
        <w:rPr>
          <w:rFonts w:eastAsia="Calibri"/>
          <w:bCs/>
          <w:color w:val="002060"/>
          <w:lang w:val="ru-RU"/>
        </w:rPr>
        <w:t>30.06.2021. године урађен је 1</w:t>
      </w:r>
      <w:r w:rsidR="00A44492">
        <w:rPr>
          <w:rFonts w:eastAsia="Calibri"/>
          <w:bCs/>
          <w:color w:val="002060"/>
          <w:lang w:val="ru-RU"/>
        </w:rPr>
        <w:t>.</w:t>
      </w:r>
      <w:r>
        <w:rPr>
          <w:rFonts w:eastAsia="Calibri"/>
          <w:bCs/>
          <w:color w:val="002060"/>
          <w:lang w:val="ru-RU"/>
        </w:rPr>
        <w:t xml:space="preserve">071 предмет.                       </w:t>
      </w:r>
    </w:p>
    <w:p w14:paraId="5B7F070A" w14:textId="77777777" w:rsidR="00525080" w:rsidRPr="006E7CDD" w:rsidRDefault="00525080" w:rsidP="00525080">
      <w:pPr>
        <w:spacing w:after="0" w:line="240" w:lineRule="auto"/>
        <w:ind w:firstLine="851"/>
        <w:jc w:val="both"/>
        <w:rPr>
          <w:rFonts w:eastAsia="Calibri"/>
          <w:b/>
          <w:bCs/>
          <w:color w:val="002060"/>
          <w:lang w:val="ru-RU"/>
        </w:rPr>
      </w:pPr>
    </w:p>
    <w:p w14:paraId="333E0405" w14:textId="4F2C2B45"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 xml:space="preserve">У Одељењу за другостепени </w:t>
      </w:r>
      <w:r w:rsidRPr="006E7CDD">
        <w:rPr>
          <w:rFonts w:cs="Arial"/>
          <w:b/>
          <w:i/>
          <w:color w:val="002060"/>
          <w:kern w:val="32"/>
        </w:rPr>
        <w:t>царински поступак</w:t>
      </w:r>
      <w:r w:rsidRPr="006E7CDD">
        <w:rPr>
          <w:b/>
          <w:color w:val="002060"/>
        </w:rPr>
        <w:t xml:space="preserve"> </w:t>
      </w:r>
      <w:r w:rsidRPr="006E7CDD">
        <w:rPr>
          <w:rFonts w:eastAsia="Calibri"/>
          <w:bCs/>
          <w:color w:val="002060"/>
          <w:lang w:val="ru-RU"/>
        </w:rPr>
        <w:t xml:space="preserve">је,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sidRPr="006E7CDD">
        <w:rPr>
          <w:rFonts w:eastAsia="Calibri"/>
          <w:bCs/>
          <w:color w:val="002060"/>
          <w:lang w:val="ru-RU"/>
        </w:rPr>
        <w:t>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sidRPr="006E7CDD">
        <w:rPr>
          <w:rFonts w:eastAsia="Calibri"/>
          <w:color w:val="002060"/>
        </w:rPr>
        <w:t>решења царинарница донетих у првостепеном царинско-управном поступку,</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sidRPr="006E7CDD">
        <w:rPr>
          <w:rFonts w:eastAsia="Calibri"/>
          <w:bCs/>
          <w:color w:val="002060"/>
          <w:lang w:val="ru-RU"/>
        </w:rPr>
        <w:t xml:space="preserve"> у 2019. години урађено 2.132 предмета</w:t>
      </w:r>
      <w:r>
        <w:rPr>
          <w:rFonts w:eastAsia="Calibri"/>
          <w:bCs/>
          <w:color w:val="002060"/>
          <w:lang w:val="ru-RU"/>
        </w:rPr>
        <w:t>, у 2020. години 1.065 предмета и у периоду 01.01</w:t>
      </w:r>
      <w:r w:rsidR="00A54E39">
        <w:rPr>
          <w:rFonts w:eastAsia="Calibri"/>
          <w:bCs/>
          <w:color w:val="002060"/>
          <w:lang w:val="ru-RU"/>
        </w:rPr>
        <w:t>−</w:t>
      </w:r>
      <w:r>
        <w:rPr>
          <w:rFonts w:eastAsia="Calibri"/>
          <w:bCs/>
          <w:color w:val="002060"/>
          <w:lang w:val="ru-RU"/>
        </w:rPr>
        <w:t>30.06.2021. године урађено је 530 предмета</w:t>
      </w:r>
      <w:r w:rsidRPr="006E7CDD">
        <w:rPr>
          <w:rFonts w:eastAsia="Calibri"/>
          <w:bCs/>
          <w:color w:val="002060"/>
          <w:lang w:val="ru-RU"/>
        </w:rPr>
        <w:t>.</w:t>
      </w:r>
    </w:p>
    <w:p w14:paraId="6D2CF12E" w14:textId="77777777" w:rsidR="00525080" w:rsidRPr="00370BE3" w:rsidRDefault="00525080" w:rsidP="00525080">
      <w:pPr>
        <w:spacing w:after="0" w:line="240" w:lineRule="auto"/>
        <w:jc w:val="both"/>
        <w:rPr>
          <w:rFonts w:eastAsia="Calibri"/>
          <w:b/>
          <w:color w:val="7030A0"/>
          <w:lang w:val="sr-Cyrl-RS" w:eastAsia="x-none"/>
        </w:rPr>
      </w:pPr>
    </w:p>
    <w:p w14:paraId="6BD6BCDF" w14:textId="77777777" w:rsidR="00736BF2" w:rsidRDefault="00F459A4" w:rsidP="00F459A4">
      <w:pPr>
        <w:spacing w:after="0" w:line="240" w:lineRule="auto"/>
        <w:jc w:val="both"/>
        <w:rPr>
          <w:rFonts w:eastAsia="Calibri"/>
          <w:b/>
          <w:i/>
          <w:color w:val="7030A0"/>
          <w:sz w:val="28"/>
          <w:lang w:val="sr-Cyrl-RS" w:eastAsia="x-none"/>
        </w:rPr>
      </w:pPr>
      <w:r w:rsidRPr="00236C25">
        <w:rPr>
          <w:rFonts w:eastAsia="Calibri"/>
          <w:b/>
          <w:i/>
          <w:color w:val="7030A0"/>
          <w:sz w:val="28"/>
          <w:lang w:val="sr-Cyrl-RS" w:eastAsia="x-none"/>
        </w:rPr>
        <w:tab/>
        <w:t>Сектор за праћење фискалних ризика</w:t>
      </w:r>
      <w:r w:rsidRPr="003D7808">
        <w:rPr>
          <w:rFonts w:eastAsia="Calibri"/>
          <w:color w:val="7030A0"/>
          <w:sz w:val="28"/>
          <w:lang w:val="sr-Cyrl-RS" w:eastAsia="x-none"/>
        </w:rPr>
        <w:t>.</w:t>
      </w:r>
      <w:r w:rsidRPr="00236C25">
        <w:rPr>
          <w:rFonts w:eastAsia="Calibri"/>
          <w:b/>
          <w:i/>
          <w:color w:val="7030A0"/>
          <w:sz w:val="28"/>
          <w:lang w:val="sr-Cyrl-RS" w:eastAsia="x-none"/>
        </w:rPr>
        <w:t xml:space="preserve"> </w:t>
      </w:r>
    </w:p>
    <w:p w14:paraId="04454868" w14:textId="77777777"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оцену и праћење капиталних пројеката.</w:t>
      </w:r>
      <w:r w:rsidRPr="00500714">
        <w:rPr>
          <w:color w:val="002060"/>
          <w:lang w:val="sr-Cyrl-RS"/>
        </w:rPr>
        <w:t xml:space="preserve"> Доношењем Уредбе о управљању капиталним пројектима („Службeни глaсник РС”, број 51/19, у даљем тексту: Уредба), 2019. године, као и пратећих правилника којима су ближе дефинисане одредбе наведеног прописа, завршен је целокупни легислативни оквир у односу на процедуру управљања капиталним пројектима у Републици Србији. Са почетком примене наведених прописа успостављен је систем управљања капиталним инвестицијама чиме су се створили услови за спречавање настанка фискалних ризика по буџет Републике Србије, за делотворно и ефикасно управљање јавним средствима за финансирање капиталних пројеката и унапређење целокупног привредног раста и развоја државе. </w:t>
      </w:r>
    </w:p>
    <w:p w14:paraId="70F77E38"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Група за оцену и праћење капиталних пројеката обавља послове праћења и извештавања о свим капиталним пројектима који су у припреми, односно који се имплементирају у Републици Србији, сходно правним актима који уређују управљање капиталним пројектима. У циљу обављања наведених послова, Група врши свакодневну комуникацију са ресорним министарствима, на основу анализе података достављених кроз обрасце инвестиционе документације. </w:t>
      </w:r>
    </w:p>
    <w:p w14:paraId="61B22344" w14:textId="0414D1CA"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Након успостављања правног оквира за детаљно праћење и контролу капиталних пројеката који се финансирају или суфинансирају из јавних прихода у смислу закона којим се уређује буџетски систем, капиталних пројеката за чију имплементацију се захтева издавање гаранција Републике Србије у складу са законом којим се уређује јавни дуг или било које друго преузимање обавеза на терет буџета или капиталних пројеката који се </w:t>
      </w:r>
      <w:r w:rsidRPr="00500714">
        <w:rPr>
          <w:color w:val="002060"/>
          <w:lang w:val="sr-Cyrl-RS"/>
        </w:rPr>
        <w:lastRenderedPageBreak/>
        <w:t>финансирају из средстава друге државе или међународне институције, Републичка комисија за капиталне инвестиције започела је са својим радом у области оцене и одабира, односно праћења спровођења имплементације капиталних пројеката, уз административно-техничку помоћ Министарства финансија, Групе за оцену и праћење капиталних пројеката у Сектору за праћење фискалних ризика. Даље, Група је активно учествовала у припреми Програма реформе управљања јавним финансијама за период 2021</w:t>
      </w:r>
      <w:r w:rsidR="00181282" w:rsidRPr="00500714">
        <w:rPr>
          <w:color w:val="002060"/>
          <w:lang w:val="sr-Cyrl-RS"/>
        </w:rPr>
        <w:t>−</w:t>
      </w:r>
      <w:r w:rsidRPr="00500714">
        <w:rPr>
          <w:color w:val="002060"/>
          <w:lang w:val="sr-Cyrl-RS"/>
        </w:rPr>
        <w:t xml:space="preserve">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1.4 „Унапређење окружења за ефикасно управљање капиталним пројектима и праћење фискалних ризика“ је израђен акциони план. </w:t>
      </w:r>
    </w:p>
    <w:p w14:paraId="3EB3BF36" w14:textId="77777777" w:rsidR="00353ACB" w:rsidRPr="00500714" w:rsidRDefault="00353ACB" w:rsidP="006830BB">
      <w:pPr>
        <w:spacing w:after="0" w:line="240" w:lineRule="auto"/>
        <w:ind w:firstLine="720"/>
        <w:jc w:val="both"/>
        <w:rPr>
          <w:b/>
          <w:i/>
          <w:color w:val="002060"/>
          <w:lang w:val="sr-Cyrl-RS"/>
        </w:rPr>
      </w:pPr>
    </w:p>
    <w:p w14:paraId="09FFDF38" w14:textId="69D76153"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праћење фискалних ризика везаних за пословање јавног сектора.</w:t>
      </w:r>
      <w:r w:rsidRPr="00500714">
        <w:rPr>
          <w:color w:val="002060"/>
          <w:lang w:val="sr-Cyrl-RS"/>
        </w:rPr>
        <w:t xml:space="preserve"> Током 2020. године, Група за праћење фискалних ризика везаних за пословање јавног сектора обављала је послове континуираног праћења пословања 35 стратешки важних републичких jавних предузећа</w:t>
      </w:r>
      <w:r w:rsidR="00333043" w:rsidRPr="00500714">
        <w:rPr>
          <w:color w:val="002060"/>
        </w:rPr>
        <w:t>.</w:t>
      </w:r>
      <w:r w:rsidRPr="00500714">
        <w:rPr>
          <w:color w:val="002060"/>
          <w:lang w:val="sr-Cyrl-RS"/>
        </w:rPr>
        <w:t xml:space="preserve"> Даље, Група је учествовала у припреми следећих елемената Фискалне стратегије за 2021. годину са пројекцијама за 2022. и 2023. годину: преглед пословања републичких jавних предузећа; праћење стања и кретања обавеза покривених државним гаранцијама републичких jавних предузећа; анализу пословних банака у већинском државном власништву; анализу показатеља учинка банкарског сектора и њихов утицај на потенцијалне буџетске одливе и потенцијалне буџетске приливе по основу пројекта националне Гарантне шеме; анализу осталих фискалних ризика.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који се односе на пословање републичких јавних предузећа и друштава у већинском државном власништву који обављају делатност од општег интереса, те ризика повезаних са буџетима јединица локалних самоуправа. Такође, током вишемесечног пројекта, Група је заједно са представницима Министарства привреде, EBRD-a и конзорцијумом финансијских и правних саветника, учестовала на изради  докумената који се односе на</w:t>
      </w:r>
      <w:r w:rsidRPr="00500714">
        <w:rPr>
          <w:color w:val="002060"/>
        </w:rPr>
        <w:t xml:space="preserve"> </w:t>
      </w:r>
      <w:r w:rsidRPr="00500714">
        <w:rPr>
          <w:color w:val="002060"/>
          <w:lang w:val="sr-Cyrl-RS"/>
        </w:rPr>
        <w:t>политику државног власништва код предузећа са већинским државним власништвом.  Даље, Група је активно учествовала у припреми Програма реформе управљања јавним финансијама за период 2021</w:t>
      </w:r>
      <w:r w:rsidR="00DB7679">
        <w:rPr>
          <w:color w:val="002060"/>
          <w:lang w:val="sr-Cyrl-RS"/>
        </w:rPr>
        <w:t>−</w:t>
      </w:r>
      <w:r w:rsidRPr="00500714">
        <w:rPr>
          <w:color w:val="002060"/>
          <w:lang w:val="sr-Cyrl-RS"/>
        </w:rPr>
        <w:t>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1.5 „Јачање капацитета Сектора за праћење фискалних ризика“ је израђен акциони план.</w:t>
      </w:r>
    </w:p>
    <w:p w14:paraId="38230FF5"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У сарадњи са представницима ММФ-а и представницима релевантних државних институција, Група је учествовала у изради методологије и алата за процену и праћење пројектованих фискалних ризика у вези са Уредбом о утврђивању гарантне шеме као мере подршке привреди за ублажавање последица пандемије болести COVID-19 изазване вирусом SARS-COV-2. Извршене су активности на унапређењу и прилагођавању финансијског модела за праћење извршења и пројекције буџетских одлива и прилива по основу Гарантне шеме. Извршен је рад на припреми упитника за потребе дефинисања квантитативних параметара неопходних за праћење извршења Гарантне шеме, пројекције нивоа потенцијалних проблематичних кредита и потенцијалне наплате путем средстава обезбеђења. </w:t>
      </w:r>
    </w:p>
    <w:p w14:paraId="38520C6F" w14:textId="77777777" w:rsidR="00353ACB" w:rsidRPr="007C4E99" w:rsidRDefault="00353ACB" w:rsidP="006830BB">
      <w:pPr>
        <w:spacing w:after="0" w:line="240" w:lineRule="auto"/>
        <w:ind w:firstLine="720"/>
        <w:jc w:val="both"/>
        <w:rPr>
          <w:lang w:val="sr-Cyrl-RS"/>
        </w:rPr>
      </w:pPr>
    </w:p>
    <w:p w14:paraId="3427EEB7" w14:textId="7F8E1BB8" w:rsidR="00032F14" w:rsidRPr="0099048D" w:rsidRDefault="00032F14" w:rsidP="006830BB">
      <w:pPr>
        <w:spacing w:after="0" w:line="240" w:lineRule="auto"/>
        <w:ind w:firstLine="720"/>
        <w:jc w:val="both"/>
        <w:rPr>
          <w:color w:val="002060"/>
          <w:lang w:val="sr-Cyrl-RS"/>
        </w:rPr>
      </w:pPr>
      <w:r w:rsidRPr="0099048D">
        <w:rPr>
          <w:b/>
          <w:i/>
          <w:color w:val="002060"/>
          <w:lang w:val="sr-Cyrl-RS"/>
        </w:rPr>
        <w:t>Група за оцену и праћење осталих фискалних ризика.</w:t>
      </w:r>
      <w:r w:rsidRPr="0099048D">
        <w:rPr>
          <w:color w:val="002060"/>
          <w:lang w:val="sr-Cyrl-RS"/>
        </w:rPr>
        <w:t xml:space="preserve"> У сарадњи са представницима Светске банке и представницима Економског факултета Универзитета у Београду, Група за оцену и праћење осталих фискалних ризика учествовала је 2020. године у изради табела и </w:t>
      </w:r>
      <w:r w:rsidRPr="0099048D">
        <w:rPr>
          <w:color w:val="002060"/>
          <w:lang w:val="sr-Cyrl-RS"/>
        </w:rPr>
        <w:lastRenderedPageBreak/>
        <w:t xml:space="preserve">упитника за 35 јавних предузећа у вези са елементарним непогодама, те су посматрани и анализирани директни расходи по основу санирања штете и реконструкције након елементарних непогода за период  2000−2019. године. Ове податке Група прикупља као улазне податке за моделе који ће бити установљени (сагласно Методологији која се припрема у сарадњи са Светском банком), а биће прикупљени и за 2020. годину. </w:t>
      </w:r>
    </w:p>
    <w:p w14:paraId="7AFDAB9B"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Од Управе за трезор су прикупљени подаци који се односе на планирани и реализовани износ накнаде штете за повреде или штету насталу услед елементарних непогода или других природних узрока, новчане казне и пенале по решењу судова и накнаде штете за повреде или штету нанету од стране државних органа, за 2020. и прву половину 2021. године, </w:t>
      </w:r>
    </w:p>
    <w:p w14:paraId="46EDB5B7" w14:textId="09CA5CCE" w:rsidR="00032F14" w:rsidRPr="0099048D" w:rsidRDefault="00032F14" w:rsidP="006830BB">
      <w:pPr>
        <w:spacing w:after="0" w:line="240" w:lineRule="auto"/>
        <w:ind w:firstLine="720"/>
        <w:jc w:val="both"/>
        <w:rPr>
          <w:color w:val="002060"/>
          <w:lang w:val="sr-Cyrl-RS"/>
        </w:rPr>
      </w:pPr>
      <w:r w:rsidRPr="0099048D">
        <w:rPr>
          <w:color w:val="002060"/>
          <w:lang w:val="sr-Cyrl-RS"/>
        </w:rPr>
        <w:t>Током фебруара 2021. године, у сарадњи са Светском банком, урађен је нацрт методологије за управљање фискалним ризицима насталим услед елементарних непогода. Друга фаза овог пројекта је организовање обука и прослеђивање модела и алатки за рад. Током маја 2021. године организовани су видео састанци представника Светске банке и Сектора, у циљу израде нацрта методологије за судске спорове и јавна предузећа.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насталих од елементарних непогода, као и од ризика насталих услед судских спорова.</w:t>
      </w:r>
    </w:p>
    <w:p w14:paraId="2860FBEF"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У оквиру рада Сектора одржани су бројни састанци са представницима ресорних министарстава, Државног правобранилаштва, Канцеларије за управљање јавним улагањима, представницима јавних предузећа, као и са међународним партнерима (ММФ, Светска банка, SECO и UNDP). Поред наведеног, Сектор је активно учествовао у радионицама и обукама које су спроведене у организацији Министарства финансија, за чије потребе су ангажовани консултанти из ММФ-а и Светске банке, као и домаћи консултанти. </w:t>
      </w:r>
    </w:p>
    <w:p w14:paraId="2BADBA1F" w14:textId="77777777" w:rsidR="00032F14" w:rsidRPr="009B433A" w:rsidRDefault="00032F14" w:rsidP="00032F14">
      <w:pPr>
        <w:jc w:val="both"/>
        <w:rPr>
          <w:lang w:val="sr-Cyrl-RS"/>
        </w:rPr>
      </w:pPr>
    </w:p>
    <w:p w14:paraId="6A34EDF6" w14:textId="126EC332" w:rsidR="00894C00" w:rsidRPr="00894C00" w:rsidRDefault="00F107C4" w:rsidP="00894C00">
      <w:pPr>
        <w:spacing w:line="240" w:lineRule="auto"/>
        <w:ind w:firstLine="720"/>
        <w:jc w:val="both"/>
        <w:rPr>
          <w:rFonts w:eastAsia="Times New Roman"/>
          <w:color w:val="002060"/>
          <w:lang w:val="sr-Cyrl-RS"/>
        </w:rPr>
      </w:pPr>
      <w:r w:rsidRPr="00236C25">
        <w:rPr>
          <w:rFonts w:eastAsia="Calibri"/>
          <w:b/>
          <w:i/>
          <w:color w:val="7030A0"/>
          <w:sz w:val="28"/>
          <w:lang w:val="sr-Cyrl-RS" w:eastAsia="x-none"/>
        </w:rPr>
        <w:t>Одељење за сузбијање неправилности и превара у поступању са финансијским средствима Европске уније (АФКОС).</w:t>
      </w:r>
      <w:r w:rsidR="00894C00" w:rsidRPr="00894C00">
        <w:rPr>
          <w:rFonts w:eastAsia="Times New Roman"/>
          <w:noProof/>
          <w:shd w:val="clear" w:color="auto" w:fill="FFFFFF"/>
          <w:lang w:val="sr-Cyrl-RS"/>
        </w:rPr>
        <w:t xml:space="preserve"> </w:t>
      </w:r>
      <w:r w:rsidR="00894C00" w:rsidRPr="00894C00">
        <w:rPr>
          <w:rFonts w:eastAsia="Times New Roman"/>
          <w:noProof/>
          <w:color w:val="002060"/>
          <w:shd w:val="clear" w:color="auto" w:fill="FFFFFF"/>
          <w:lang w:val="sr-Cyrl-RS"/>
        </w:rPr>
        <w:t xml:space="preserve">Чланом 68б став 1. Закона о буџетском систему </w:t>
      </w:r>
      <w:r w:rsidR="00894C00" w:rsidRPr="00894C00">
        <w:rPr>
          <w:rFonts w:eastAsia="Times New Roman"/>
          <w:noProof/>
          <w:color w:val="002060"/>
          <w:lang w:val="sr-Cyrl-RS"/>
        </w:rPr>
        <w:t>(„Службени гласник РСˮ, бр. 54/09, 73/10, 101/10, 101/11, 93/12, 62/13, 63/13 − исп., 108/13, 142/14, 68/15 − др. закон, 103/15, 99/16, 113/17</w:t>
      </w:r>
      <w:r w:rsidR="00894C00" w:rsidRPr="00894C00">
        <w:rPr>
          <w:rFonts w:eastAsia="Times New Roman"/>
          <w:noProof/>
          <w:color w:val="002060"/>
        </w:rPr>
        <w:t>,</w:t>
      </w:r>
      <w:r w:rsidR="00894C00" w:rsidRPr="00894C00">
        <w:rPr>
          <w:rFonts w:eastAsia="Times New Roman"/>
          <w:noProof/>
          <w:color w:val="002060"/>
          <w:lang w:val="sr-Cyrl-RS"/>
        </w:rPr>
        <w:t xml:space="preserve"> 95/18, 31/19, 72/19 и 149/20)</w:t>
      </w:r>
      <w:r w:rsidR="00894C00" w:rsidRPr="00894C00">
        <w:rPr>
          <w:rFonts w:eastAsia="Times New Roman"/>
          <w:color w:val="002060"/>
          <w:lang w:val="sr-Cyrl-RS"/>
        </w:rPr>
        <w:t xml:space="preserve"> прописано је да послове координације активности у области сузбијања неправилности и превара у поступању са финансијским средствима Европске уније, подршке раду мреже за сузбијање неправилности и превара, координације правне, оперативне и техничке сарадње са Европском канцеларијом за борбу против превара (ОЛАФ) и другим надлежним телима и службама Европске комисије, као и административне провере пријављених неправилности у поступању са финансијским средствима Европске уније обавља Министарство финансија.</w:t>
      </w:r>
    </w:p>
    <w:p w14:paraId="0B99E364" w14:textId="6BFB8924" w:rsidR="00894C00" w:rsidRPr="00894C00" w:rsidRDefault="00894C00" w:rsidP="00894C00">
      <w:pPr>
        <w:spacing w:line="240" w:lineRule="auto"/>
        <w:ind w:left="-5" w:right="67" w:firstLine="725"/>
        <w:jc w:val="both"/>
        <w:rPr>
          <w:rFonts w:eastAsia="Calibri"/>
          <w:color w:val="002060"/>
          <w:shd w:val="clear" w:color="auto" w:fill="FFFFFF"/>
          <w:lang w:val="sr-Cyrl-RS"/>
        </w:rPr>
      </w:pPr>
      <w:r w:rsidRPr="00894C00">
        <w:rPr>
          <w:rFonts w:eastAsia="Calibri"/>
          <w:color w:val="002060"/>
          <w:lang w:val="sr-Cyrl-RS"/>
        </w:rPr>
        <w:t>Правилником о унутрашњем уређењу и систематизацији радних места у Министарству финансија</w:t>
      </w:r>
      <w:r w:rsidRPr="00894C00">
        <w:rPr>
          <w:color w:val="002060"/>
          <w:lang w:val="sr-Cyrl-RS"/>
        </w:rPr>
        <w:t xml:space="preserve"> (пречишћени текст)</w:t>
      </w:r>
      <w:r>
        <w:rPr>
          <w:color w:val="002060"/>
        </w:rPr>
        <w:t xml:space="preserve"> </w:t>
      </w:r>
      <w:r w:rsidRPr="00894C00">
        <w:rPr>
          <w:noProof/>
          <w:color w:val="002060"/>
          <w:lang w:val="sr-Cyrl-RS"/>
        </w:rPr>
        <w:t>08 Број: 110-00-49/2021-08 од 8. марта 2021. године</w:t>
      </w:r>
      <w:r w:rsidRPr="00894C00">
        <w:rPr>
          <w:rFonts w:eastAsia="Calibri"/>
          <w:noProof/>
          <w:color w:val="002060"/>
          <w:lang w:val="sr-Cyrl-RS"/>
        </w:rPr>
        <w:t xml:space="preserve">, </w:t>
      </w:r>
      <w:r w:rsidRPr="00894C00">
        <w:rPr>
          <w:rFonts w:eastAsia="Calibri"/>
          <w:color w:val="002060"/>
          <w:lang w:val="sr-Cyrl-RS"/>
        </w:rPr>
        <w:t>Одељење за сузбијање неправилности и превара у поступању са финансијским средствима Европске уније (АФКОС), систематизовано је као унутрашња јединица изван сектора, Секретаријата и Кабинета министра, надлежна за послове утврђене</w:t>
      </w:r>
      <w:r w:rsidRPr="00894C00">
        <w:rPr>
          <w:rFonts w:eastAsia="Calibri"/>
          <w:color w:val="002060"/>
          <w:shd w:val="clear" w:color="auto" w:fill="FFFFFF"/>
          <w:lang w:val="sr-Cyrl-RS"/>
        </w:rPr>
        <w:t xml:space="preserve"> чланом 68б став 1. Закона о буџетском систему.</w:t>
      </w:r>
    </w:p>
    <w:p w14:paraId="7E72FE0F" w14:textId="79DC7C70" w:rsidR="00894C00" w:rsidRPr="00894C00" w:rsidRDefault="00F107C4" w:rsidP="00894C00">
      <w:pPr>
        <w:spacing w:line="240" w:lineRule="auto"/>
        <w:ind w:left="-5" w:right="67" w:firstLine="725"/>
        <w:jc w:val="both"/>
        <w:rPr>
          <w:rFonts w:eastAsia="Calibri"/>
          <w:color w:val="002060"/>
          <w:shd w:val="clear" w:color="auto" w:fill="FFFFFF"/>
          <w:lang w:val="sr-Cyrl-RS"/>
        </w:rPr>
      </w:pPr>
      <w:r w:rsidRPr="00236C25">
        <w:rPr>
          <w:rFonts w:eastAsia="Calibri"/>
          <w:color w:val="7030A0"/>
          <w:sz w:val="28"/>
          <w:lang w:val="sr-Cyrl-RS" w:eastAsia="x-none"/>
        </w:rPr>
        <w:t xml:space="preserve"> </w:t>
      </w:r>
      <w:r w:rsidR="00894C00" w:rsidRPr="00894C00">
        <w:rPr>
          <w:rFonts w:eastAsia="Calibri"/>
          <w:color w:val="002060"/>
          <w:shd w:val="clear" w:color="auto" w:fill="FFFFFF"/>
          <w:lang w:val="sr-Cyrl-RS"/>
        </w:rPr>
        <w:t xml:space="preserve">У наставку следи преглед активности за </w:t>
      </w:r>
      <w:r w:rsidR="00894C00" w:rsidRPr="00FD7D8E">
        <w:rPr>
          <w:rFonts w:eastAsia="Calibri"/>
          <w:b/>
          <w:color w:val="002060"/>
          <w:shd w:val="clear" w:color="auto" w:fill="FFFFFF"/>
          <w:lang w:val="sr-Cyrl-RS"/>
        </w:rPr>
        <w:t>прво полугође 2021.</w:t>
      </w:r>
      <w:r w:rsidR="00FD7D8E" w:rsidRPr="00FD7D8E">
        <w:rPr>
          <w:rFonts w:eastAsia="Calibri"/>
          <w:b/>
          <w:color w:val="002060"/>
          <w:shd w:val="clear" w:color="auto" w:fill="FFFFFF"/>
        </w:rPr>
        <w:t xml:space="preserve"> </w:t>
      </w:r>
      <w:r w:rsidR="00894C00" w:rsidRPr="00FD7D8E">
        <w:rPr>
          <w:rFonts w:eastAsia="Calibri"/>
          <w:b/>
          <w:color w:val="002060"/>
          <w:shd w:val="clear" w:color="auto" w:fill="FFFFFF"/>
          <w:lang w:val="sr-Cyrl-RS"/>
        </w:rPr>
        <w:t>године</w:t>
      </w:r>
      <w:r w:rsidR="00894C00" w:rsidRPr="00894C00">
        <w:rPr>
          <w:rFonts w:eastAsia="Calibri"/>
          <w:color w:val="002060"/>
          <w:shd w:val="clear" w:color="auto" w:fill="FFFFFF"/>
          <w:lang w:val="sr-Cyrl-RS"/>
        </w:rPr>
        <w:t>:</w:t>
      </w:r>
    </w:p>
    <w:p w14:paraId="1C897F83"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lastRenderedPageBreak/>
        <w:t>И</w:t>
      </w:r>
      <w:r w:rsidRPr="00894C00">
        <w:rPr>
          <w:rFonts w:eastAsia="Calibri"/>
          <w:color w:val="002060"/>
          <w:lang w:val="sr-Cyrl-RS"/>
        </w:rPr>
        <w:t xml:space="preserve">зрада </w:t>
      </w:r>
      <w:r w:rsidRPr="00894C00">
        <w:rPr>
          <w:bCs/>
          <w:color w:val="002060"/>
          <w:lang w:val="sr-Cyrl-RS"/>
        </w:rPr>
        <w:t>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2020. годину</w:t>
      </w:r>
      <w:r w:rsidRPr="00894C00">
        <w:rPr>
          <w:rFonts w:eastAsia="Calibri"/>
          <w:color w:val="002060"/>
        </w:rPr>
        <w:t>,</w:t>
      </w:r>
      <w:r w:rsidRPr="00894C00">
        <w:rPr>
          <w:rFonts w:eastAsia="Calibri"/>
          <w:color w:val="002060"/>
          <w:lang w:val="sr-Cyrl-RS"/>
        </w:rPr>
        <w:t xml:space="preserve"> прихваћеног</w:t>
      </w:r>
      <w:r w:rsidRPr="00894C00">
        <w:rPr>
          <w:rFonts w:eastAsia="Calibri"/>
          <w:color w:val="002060"/>
        </w:rPr>
        <w:t xml:space="preserve"> </w:t>
      </w:r>
      <w:r w:rsidRPr="00894C00">
        <w:rPr>
          <w:rFonts w:eastAsia="Calibri"/>
          <w:color w:val="002060"/>
          <w:lang w:val="sr-Cyrl-RS"/>
        </w:rPr>
        <w:t xml:space="preserve">Закључком Владе 05 Број: 021-1656/2021 донетим на седници Владе одржаној 4. марта 2021. године и достављеног Народној скупштини Републике Србије. </w:t>
      </w:r>
    </w:p>
    <w:p w14:paraId="61ED740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noProof/>
          <w:color w:val="002060"/>
        </w:rPr>
      </w:pPr>
      <w:r w:rsidRPr="00894C00">
        <w:rPr>
          <w:color w:val="002060"/>
          <w:lang w:val="sr-Cyrl-RS"/>
        </w:rPr>
        <w:t>И</w:t>
      </w:r>
      <w:r w:rsidRPr="00894C00">
        <w:rPr>
          <w:rFonts w:eastAsia="Calibri"/>
          <w:color w:val="002060"/>
          <w:lang w:val="sr-Cyrl-RS"/>
        </w:rPr>
        <w:t xml:space="preserve">зрада </w:t>
      </w:r>
      <w:r w:rsidRPr="00894C00">
        <w:rPr>
          <w:rFonts w:eastAsia="Times New Roman"/>
          <w:noProof/>
          <w:color w:val="002060"/>
          <w:lang w:val="sr-Cyrl-RS"/>
        </w:rPr>
        <w:t>Финалног</w:t>
      </w:r>
      <w:r w:rsidRPr="00894C00">
        <w:rPr>
          <w:rFonts w:eastAsia="Times New Roman"/>
          <w:noProof/>
          <w:color w:val="002060"/>
        </w:rPr>
        <w:t xml:space="preserve"> извештај</w:t>
      </w:r>
      <w:r w:rsidRPr="00894C00">
        <w:rPr>
          <w:rFonts w:eastAsia="Times New Roman"/>
          <w:noProof/>
          <w:color w:val="002060"/>
          <w:lang w:val="sr-Cyrl-RS"/>
        </w:rPr>
        <w:t>а</w:t>
      </w:r>
      <w:r w:rsidRPr="00894C00">
        <w:rPr>
          <w:rFonts w:eastAsia="Times New Roman"/>
          <w:noProof/>
          <w:color w:val="002060"/>
        </w:rPr>
        <w:t xml:space="preserve"> о спровођењу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r w:rsidRPr="00894C00">
        <w:rPr>
          <w:rFonts w:eastAsia="Times New Roman"/>
          <w:noProof/>
          <w:color w:val="002060"/>
          <w:lang w:val="sr-Cyrl-RS"/>
        </w:rPr>
        <w:t>,</w:t>
      </w:r>
      <w:r w:rsidRPr="00894C00">
        <w:rPr>
          <w:rFonts w:eastAsia="Calibri"/>
          <w:color w:val="002060"/>
          <w:lang w:val="sr-Cyrl-RS"/>
        </w:rPr>
        <w:t xml:space="preserve"> прихваћеног Закључком Владе 05 Број: 021-2582/2021-1 донетим на седници Владе одржаној 25. марта 2021. године.</w:t>
      </w:r>
    </w:p>
    <w:p w14:paraId="6D88BCD4" w14:textId="26C270A2"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rFonts w:eastAsia="Calibri"/>
          <w:color w:val="002060"/>
          <w:lang w:val="sr-Cyrl-RS"/>
        </w:rPr>
        <w:t>Израда нацрта текста Стратегије</w:t>
      </w:r>
      <w:r w:rsidRPr="00894C00">
        <w:rPr>
          <w:rFonts w:eastAsia="Calibri"/>
          <w:b/>
          <w:color w:val="002060"/>
          <w:lang w:val="sr-Cyrl-RS"/>
        </w:rPr>
        <w:t xml:space="preserve"> </w:t>
      </w:r>
      <w:r w:rsidRPr="00894C00">
        <w:rPr>
          <w:rFonts w:eastAsia="Calibri"/>
          <w:color w:val="002060"/>
          <w:lang w:val="sr-Cyrl-RS"/>
        </w:rPr>
        <w:t>за борбу против превара и управљање неправилностима у поступању са финансијским средствима Европске уније у Републици Србији за период 2021</w:t>
      </w:r>
      <w:r w:rsidR="007A17A9">
        <w:rPr>
          <w:rFonts w:eastAsia="Calibri"/>
          <w:color w:val="002060"/>
          <w:lang w:val="sr-Cyrl-RS"/>
        </w:rPr>
        <w:t>−</w:t>
      </w:r>
      <w:r w:rsidRPr="00894C00">
        <w:rPr>
          <w:rFonts w:eastAsia="Calibri"/>
          <w:color w:val="002060"/>
          <w:lang w:val="sr-Cyrl-RS"/>
        </w:rPr>
        <w:t xml:space="preserve">2023. године. Поред Одељења за сузбијање неправилности и превара у поступању са финансијским средствима Европске уније (АФКОС), у израду су укључене институције које имају представнике у Мрежи </w:t>
      </w:r>
      <w:r w:rsidRPr="00894C00">
        <w:rPr>
          <w:noProof/>
          <w:color w:val="002060"/>
          <w:lang w:val="sr-Cyrl-CS"/>
        </w:rPr>
        <w:t>за борбу против превара и управљање неправилностима у поступању са финансијским средствима Европске уније.</w:t>
      </w:r>
    </w:p>
    <w:p w14:paraId="31C10920"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noProof/>
          <w:color w:val="002060"/>
          <w:lang w:val="sr-Cyrl-CS"/>
        </w:rPr>
        <w:t xml:space="preserve"> </w:t>
      </w:r>
      <w:r w:rsidRPr="00894C00">
        <w:rPr>
          <w:color w:val="002060"/>
          <w:lang w:val="sr-Cyrl-RS"/>
        </w:rPr>
        <w:t>Донето Решење о Методолошком упутству за управљање ризицима у вези са појавом неправилности и превара у поступању са финансијским средствима Европске уније 19. марта 2021. године.</w:t>
      </w:r>
    </w:p>
    <w:p w14:paraId="5587F10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Издата Директива о спровођењу административних провера 24. марта 2021. године.</w:t>
      </w:r>
    </w:p>
    <w:p w14:paraId="5B379D85" w14:textId="77777777" w:rsidR="00894C00" w:rsidRPr="00894C00" w:rsidRDefault="00894C00" w:rsidP="00894C00">
      <w:pPr>
        <w:pStyle w:val="ListParagraph"/>
        <w:numPr>
          <w:ilvl w:val="0"/>
          <w:numId w:val="35"/>
        </w:numPr>
        <w:spacing w:after="160" w:line="240" w:lineRule="auto"/>
        <w:ind w:left="0" w:firstLine="360"/>
        <w:jc w:val="both"/>
        <w:rPr>
          <w:iCs/>
          <w:color w:val="002060"/>
          <w:lang w:val="sr-Cyrl-RS"/>
        </w:rPr>
      </w:pPr>
      <w:r w:rsidRPr="00894C00">
        <w:rPr>
          <w:rFonts w:eastAsia="Calibri"/>
          <w:color w:val="002060"/>
          <w:lang w:val="sr-Cyrl-RS"/>
        </w:rPr>
        <w:t>У</w:t>
      </w:r>
      <w:r w:rsidRPr="00894C00">
        <w:rPr>
          <w:noProof/>
          <w:color w:val="002060"/>
          <w:lang w:val="sr-Cyrl-RS"/>
        </w:rPr>
        <w:t xml:space="preserve">чешће на осам обука одржаних у </w:t>
      </w:r>
      <w:r w:rsidRPr="00894C00">
        <w:rPr>
          <w:rFonts w:eastAsia="Times New Roman"/>
          <w:noProof/>
          <w:color w:val="002060"/>
          <w:lang w:val="sr-Cyrl-RS"/>
        </w:rPr>
        <w:t xml:space="preserve">организацији Националне академије за јавну управу и једне </w:t>
      </w:r>
      <w:r w:rsidRPr="00894C00">
        <w:rPr>
          <w:noProof/>
          <w:color w:val="002060"/>
          <w:shd w:val="clear" w:color="auto" w:fill="FFFFFF"/>
          <w:lang w:val="sr-Cyrl-RS"/>
        </w:rPr>
        <w:t>у организацији Министарства за европске интеграције и фондације Ханс Зајдел, као и на Радионици за управљање ризицима у организацији Сектора за уговарање и финансирање програма из средстава Европске уније Министарства финансија.</w:t>
      </w:r>
    </w:p>
    <w:p w14:paraId="7FA2E5A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iCs/>
          <w:color w:val="002060"/>
          <w:lang w:val="sr-Cyrl-RS"/>
        </w:rPr>
        <w:t>Одржавање континуитета у сарадњи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275259C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color w:val="002060"/>
          <w:lang w:val="sr-Cyrl-RS"/>
        </w:rPr>
      </w:pPr>
      <w:r w:rsidRPr="00894C00">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894C00">
        <w:rPr>
          <w:rFonts w:eastAsia="Times New Roman"/>
          <w:color w:val="002060"/>
          <w:lang w:val="sr-Cyrl-RS"/>
        </w:rPr>
        <w:t xml:space="preserve"> на територији Републике Србије.</w:t>
      </w:r>
    </w:p>
    <w:p w14:paraId="1D4AA353" w14:textId="77777777" w:rsidR="00894C00" w:rsidRPr="00894C00" w:rsidRDefault="00894C00" w:rsidP="00894C00">
      <w:pPr>
        <w:pStyle w:val="ListParagraph"/>
        <w:numPr>
          <w:ilvl w:val="0"/>
          <w:numId w:val="35"/>
        </w:numPr>
        <w:spacing w:after="160" w:line="240" w:lineRule="auto"/>
        <w:ind w:left="0" w:firstLine="360"/>
        <w:jc w:val="both"/>
        <w:rPr>
          <w:color w:val="002060"/>
          <w:lang w:val="sr-Cyrl-RS"/>
        </w:rPr>
      </w:pPr>
      <w:r w:rsidRPr="00894C00">
        <w:rPr>
          <w:rFonts w:eastAsia="Calibri"/>
          <w:color w:val="002060"/>
          <w:lang w:val="sr-Cyrl-RS"/>
        </w:rPr>
        <w:t xml:space="preserve">Надзор над </w:t>
      </w:r>
      <w:r w:rsidRPr="00894C00">
        <w:rPr>
          <w:rFonts w:eastAsia="Times New Roman"/>
          <w:color w:val="002060"/>
          <w:lang w:val="sr-Cyrl-RS"/>
        </w:rPr>
        <w:t>извештавањем</w:t>
      </w:r>
      <w:r w:rsidRPr="00894C00">
        <w:rPr>
          <w:color w:val="002060"/>
          <w:lang w:val="sr-Cyrl-RS"/>
        </w:rPr>
        <w:t xml:space="preserve"> о неправилностима и сумњама на превару у поступању са финансијским средствима</w:t>
      </w:r>
      <w:r w:rsidRPr="00894C00">
        <w:rPr>
          <w:noProof/>
          <w:color w:val="002060"/>
          <w:lang w:val="sr-Cyrl-RS"/>
        </w:rPr>
        <w:t xml:space="preserve"> Европске уније</w:t>
      </w:r>
      <w:r w:rsidRPr="00894C00">
        <w:rPr>
          <w:color w:val="002060"/>
          <w:lang w:val="sr-Cyrl-RS"/>
        </w:rPr>
        <w:t xml:space="preserve">, које се врши кроз </w:t>
      </w:r>
      <w:r w:rsidRPr="00894C00">
        <w:rPr>
          <w:rFonts w:eastAsia="Calibri"/>
          <w:color w:val="002060"/>
          <w:lang w:val="sr-Cyrl-RS"/>
        </w:rPr>
        <w:t xml:space="preserve">Информациони систем за управљање неправилностима </w:t>
      </w:r>
      <w:r w:rsidRPr="007A17A9">
        <w:rPr>
          <w:rFonts w:eastAsia="Calibri"/>
          <w:color w:val="002060"/>
          <w:lang w:val="sr-Cyrl-RS"/>
        </w:rPr>
        <w:t>(</w:t>
      </w:r>
      <w:r w:rsidRPr="007A17A9">
        <w:rPr>
          <w:rFonts w:eastAsia="Calibri"/>
          <w:color w:val="002060"/>
        </w:rPr>
        <w:t>IMS</w:t>
      </w:r>
      <w:r w:rsidRPr="007A17A9">
        <w:rPr>
          <w:rFonts w:eastAsia="Calibri"/>
          <w:color w:val="002060"/>
          <w:lang w:val="sr-Cyrl-RS"/>
        </w:rPr>
        <w:t>).</w:t>
      </w:r>
    </w:p>
    <w:p w14:paraId="536868F0" w14:textId="6B37628B"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Одлуке о образовању Мреже за борбу против превара и управљање неправилностима у поступању са финансијским средствима Европске уније 05 Број: 02-554/2021-1 на седници Владе одржаној 28. јануара 2021. године и објављивање 29. јануара 2021. године у </w:t>
      </w:r>
      <w:r w:rsidR="007A17A9">
        <w:rPr>
          <w:noProof/>
          <w:color w:val="002060"/>
          <w:lang w:val="sr-Cyrl-C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6/2021.</w:t>
      </w:r>
    </w:p>
    <w:p w14:paraId="678EAB75" w14:textId="0BED3078"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w:t>
      </w:r>
      <w:r w:rsidRPr="00894C00">
        <w:rPr>
          <w:color w:val="002060"/>
          <w:lang w:val="sr-Cyrl-RS"/>
        </w:rPr>
        <w:t>Одлуке о измени</w:t>
      </w:r>
      <w:r w:rsidRPr="00894C00">
        <w:rPr>
          <w:color w:val="002060"/>
        </w:rPr>
        <w:t xml:space="preserve"> </w:t>
      </w:r>
      <w:r w:rsidRPr="00894C00">
        <w:rPr>
          <w:color w:val="002060"/>
          <w:lang w:val="sr-Cyrl-RS"/>
        </w:rPr>
        <w:t xml:space="preserve">Одлуке о образовању Мреже за борбу против превара и управљање неправилностима у поступању са финансијским средствима Европске уније </w:t>
      </w:r>
      <w:r w:rsidRPr="00894C00">
        <w:rPr>
          <w:noProof/>
          <w:color w:val="002060"/>
          <w:lang w:val="sr-Cyrl-CS"/>
        </w:rPr>
        <w:t xml:space="preserve">05 Број: 02-3198/2021 </w:t>
      </w:r>
      <w:r w:rsidRPr="00894C00">
        <w:rPr>
          <w:color w:val="002060"/>
          <w:lang w:val="sr-Cyrl-RS"/>
        </w:rPr>
        <w:t>н</w:t>
      </w:r>
      <w:r w:rsidRPr="00894C00">
        <w:rPr>
          <w:noProof/>
          <w:color w:val="002060"/>
          <w:lang w:val="sr-Cyrl-CS"/>
        </w:rPr>
        <w:t xml:space="preserve">а седници Владе одржаној 15. априла 2021. године и објављивање 16. априла 2021. године у </w:t>
      </w:r>
      <w:r w:rsidR="007A17A9">
        <w:rPr>
          <w:noProof/>
          <w:color w:val="002060"/>
          <w:lang w:val="sr-Cyrl-R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38/2021.</w:t>
      </w:r>
    </w:p>
    <w:p w14:paraId="67549366"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 xml:space="preserve">Одржавање седамнаестог састанка Мреже за борбу против превара и управљање неправилностима у поступању са финансијским средствима Европске </w:t>
      </w:r>
      <w:r w:rsidRPr="00894C00">
        <w:rPr>
          <w:noProof/>
          <w:color w:val="002060"/>
        </w:rPr>
        <w:t>уније</w:t>
      </w:r>
      <w:r w:rsidRPr="00894C00">
        <w:rPr>
          <w:noProof/>
          <w:color w:val="002060"/>
          <w:lang w:val="sr-Cyrl-RS"/>
        </w:rPr>
        <w:t xml:space="preserve"> </w:t>
      </w:r>
      <w:r w:rsidRPr="00894C00">
        <w:rPr>
          <w:rFonts w:eastAsia="Calibri"/>
          <w:color w:val="002060"/>
          <w:lang w:val="sr-Cyrl-RS"/>
        </w:rPr>
        <w:t>25. фебруара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32A79F79" w14:textId="77777777" w:rsidR="00894C00" w:rsidRPr="00894C00" w:rsidRDefault="00894C00" w:rsidP="00894C00">
      <w:pPr>
        <w:pStyle w:val="ListParagraph"/>
        <w:numPr>
          <w:ilvl w:val="0"/>
          <w:numId w:val="36"/>
        </w:numPr>
        <w:spacing w:after="160" w:line="240" w:lineRule="auto"/>
        <w:ind w:left="0" w:right="67" w:firstLine="349"/>
        <w:jc w:val="both"/>
        <w:rPr>
          <w:rFonts w:eastAsia="Calibri"/>
          <w:color w:val="002060"/>
          <w:lang w:val="sr-Cyrl-RS"/>
        </w:rPr>
      </w:pPr>
      <w:r w:rsidRPr="00894C00">
        <w:rPr>
          <w:rFonts w:eastAsia="Times New Roman"/>
          <w:color w:val="002060"/>
          <w:lang w:val="sr-Cyrl-RS"/>
        </w:rPr>
        <w:t xml:space="preserve">Одржавање осамнаестог састанка Мреже за </w:t>
      </w:r>
      <w:r w:rsidRPr="00894C00">
        <w:rPr>
          <w:rFonts w:eastAsia="Calibri"/>
          <w:color w:val="002060"/>
          <w:lang w:val="sr-Cyrl-RS"/>
        </w:rPr>
        <w:t>борбу против превара и управљање неправилностима</w:t>
      </w:r>
      <w:r w:rsidRPr="00894C00">
        <w:rPr>
          <w:rFonts w:eastAsia="Times New Roman"/>
          <w:color w:val="002060"/>
          <w:lang w:val="sr-Cyrl-RS"/>
        </w:rPr>
        <w:t xml:space="preserve"> у поступању са финансијским средствима Европске уније 25. маја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639DC29E" w14:textId="77777777" w:rsidR="00894C00" w:rsidRPr="00894C00" w:rsidRDefault="00894C00" w:rsidP="00894C00">
      <w:pPr>
        <w:pStyle w:val="ListParagraph"/>
        <w:numPr>
          <w:ilvl w:val="0"/>
          <w:numId w:val="36"/>
        </w:numPr>
        <w:spacing w:after="160" w:line="240" w:lineRule="auto"/>
        <w:ind w:left="0" w:firstLine="349"/>
        <w:jc w:val="both"/>
        <w:rPr>
          <w:noProof/>
          <w:color w:val="002060"/>
        </w:rPr>
      </w:pPr>
      <w:r w:rsidRPr="00894C00">
        <w:rPr>
          <w:noProof/>
          <w:color w:val="002060"/>
        </w:rPr>
        <w:lastRenderedPageBreak/>
        <w:t xml:space="preserve">Подношење извештаја о раду Мреже </w:t>
      </w:r>
      <w:r w:rsidRPr="00894C00">
        <w:rPr>
          <w:rFonts w:eastAsia="Calibri"/>
          <w:color w:val="002060"/>
          <w:lang w:val="sr-Cyrl-RS"/>
        </w:rPr>
        <w:t xml:space="preserve">за сузбијање неправилности и превара у поступању са финансијским средствима Европске </w:t>
      </w:r>
      <w:r w:rsidRPr="00894C00">
        <w:rPr>
          <w:noProof/>
          <w:color w:val="002060"/>
        </w:rPr>
        <w:t>уније</w:t>
      </w:r>
      <w:r w:rsidRPr="00894C00">
        <w:rPr>
          <w:rFonts w:eastAsia="Calibri"/>
          <w:color w:val="002060"/>
          <w:lang w:val="sr-Cyrl-RS"/>
        </w:rPr>
        <w:t xml:space="preserve"> </w:t>
      </w:r>
      <w:r w:rsidRPr="00894C00">
        <w:rPr>
          <w:noProof/>
          <w:color w:val="002060"/>
        </w:rPr>
        <w:t>Одбору за привреду и финансије, као и Влади,</w:t>
      </w:r>
      <w:r w:rsidRPr="00894C00">
        <w:rPr>
          <w:rFonts w:eastAsia="Times New Roman"/>
          <w:noProof/>
          <w:color w:val="002060"/>
          <w:lang w:val="sr-Cyrl-RS"/>
        </w:rPr>
        <w:t xml:space="preserve"> </w:t>
      </w:r>
      <w:r w:rsidRPr="00894C00">
        <w:rPr>
          <w:noProof/>
          <w:color w:val="002060"/>
        </w:rPr>
        <w:t>прихваћен</w:t>
      </w:r>
      <w:r w:rsidRPr="00894C00">
        <w:rPr>
          <w:noProof/>
          <w:color w:val="002060"/>
          <w:lang w:val="sr-Cyrl-RS"/>
        </w:rPr>
        <w:t>им</w:t>
      </w:r>
      <w:r w:rsidRPr="00894C00">
        <w:rPr>
          <w:noProof/>
          <w:color w:val="002060"/>
        </w:rPr>
        <w:t xml:space="preserve"> од стране истих путем одговарајућих Закључака.</w:t>
      </w:r>
    </w:p>
    <w:p w14:paraId="36400330"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Надзор над извештавањем о неправилностима и сумњама</w:t>
      </w:r>
      <w:r w:rsidRPr="00894C00">
        <w:rPr>
          <w:color w:val="002060"/>
          <w:lang w:val="sr-Cyrl-RS"/>
        </w:rPr>
        <w:t xml:space="preserve"> </w:t>
      </w:r>
      <w:r w:rsidRPr="00894C00">
        <w:rPr>
          <w:rFonts w:eastAsia="Calibri"/>
          <w:color w:val="002060"/>
          <w:lang w:val="sr-Cyrl-RS"/>
        </w:rPr>
        <w:t xml:space="preserve">на превару у поступању са финансијским средствима </w:t>
      </w:r>
      <w:r w:rsidRPr="00894C00">
        <w:rPr>
          <w:iCs/>
          <w:color w:val="002060"/>
          <w:lang w:val="sr-Cyrl-RS"/>
        </w:rPr>
        <w:t>Европске уније</w:t>
      </w:r>
      <w:r w:rsidRPr="00894C00">
        <w:rPr>
          <w:rFonts w:eastAsia="Calibri"/>
          <w:color w:val="002060"/>
          <w:lang w:val="sr-Cyrl-RS"/>
        </w:rPr>
        <w:t xml:space="preserve"> кроз Информациони систем за управљање неправилностима (IMS).</w:t>
      </w:r>
    </w:p>
    <w:p w14:paraId="50C70F78" w14:textId="77777777" w:rsidR="00894C00" w:rsidRPr="00894C00" w:rsidRDefault="00894C00" w:rsidP="00894C00">
      <w:pPr>
        <w:pStyle w:val="ListParagraph"/>
        <w:numPr>
          <w:ilvl w:val="0"/>
          <w:numId w:val="29"/>
        </w:numPr>
        <w:spacing w:after="160" w:line="240" w:lineRule="auto"/>
        <w:ind w:left="0" w:firstLine="360"/>
        <w:jc w:val="both"/>
        <w:rPr>
          <w:color w:val="002060"/>
          <w:lang w:val="sr-Cyrl-RS"/>
        </w:rPr>
      </w:pPr>
      <w:r w:rsidRPr="00894C00">
        <w:rPr>
          <w:color w:val="002060"/>
          <w:lang w:val="sr-Cyrl-RS"/>
        </w:rPr>
        <w:t>Израда прилога за:</w:t>
      </w:r>
    </w:p>
    <w:p w14:paraId="7FA94FEC" w14:textId="46CC5885" w:rsidR="00894C00" w:rsidRPr="00894C00" w:rsidRDefault="007A17A9" w:rsidP="00894C00">
      <w:pPr>
        <w:pStyle w:val="ListParagraph"/>
        <w:numPr>
          <w:ilvl w:val="2"/>
          <w:numId w:val="30"/>
        </w:numPr>
        <w:spacing w:after="160" w:line="240" w:lineRule="auto"/>
        <w:ind w:left="0" w:firstLine="567"/>
        <w:jc w:val="both"/>
        <w:rPr>
          <w:noProof/>
          <w:color w:val="002060"/>
          <w:lang w:val="sr-Cyrl-RS"/>
        </w:rPr>
      </w:pPr>
      <w:r>
        <w:rPr>
          <w:noProof/>
          <w:color w:val="002060"/>
          <w:lang w:val="sr-Cyrl-RS"/>
        </w:rPr>
        <w:t xml:space="preserve"> </w:t>
      </w:r>
      <w:r w:rsidR="00894C00" w:rsidRPr="00894C00">
        <w:rPr>
          <w:noProof/>
          <w:color w:val="002060"/>
          <w:lang w:val="sr-Cyrl-RS"/>
        </w:rPr>
        <w:t>ревидирани Програм реформе управљања јавним финансијама и пратећи Акциони план;</w:t>
      </w:r>
    </w:p>
    <w:p w14:paraId="1D6C0F11" w14:textId="286CC10E"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Преговарачку групу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2021. године, а ради припреме тромесечног Извештаја о спровођењу Националног програма за усвајање правних тековина Европске уније (НПАА); и</w:t>
      </w:r>
    </w:p>
    <w:p w14:paraId="558ABC3E" w14:textId="6F370EA6"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Годишњи извештај о напретку за 2020. годину у вези са поглављем 32 − Финансијски надзор.</w:t>
      </w:r>
    </w:p>
    <w:p w14:paraId="466471C9" w14:textId="748D70F0" w:rsidR="00894C00" w:rsidRPr="00894C00" w:rsidRDefault="00894C00" w:rsidP="007A17A9">
      <w:pPr>
        <w:pStyle w:val="ListParagraph"/>
        <w:numPr>
          <w:ilvl w:val="0"/>
          <w:numId w:val="30"/>
        </w:numPr>
        <w:spacing w:after="160" w:line="240" w:lineRule="auto"/>
        <w:ind w:left="0" w:firstLine="426"/>
        <w:jc w:val="both"/>
        <w:rPr>
          <w:noProof/>
          <w:color w:val="002060"/>
        </w:rPr>
      </w:pPr>
      <w:r w:rsidRPr="00894C00">
        <w:rPr>
          <w:rFonts w:eastAsia="Calibri"/>
          <w:color w:val="002060"/>
          <w:lang w:val="sr-Cyrl-RS"/>
        </w:rPr>
        <w:t>У периоду од 1. јануара до 30. јуна 2021. године поступано је по три пријаве сумње на неправилност и превару</w:t>
      </w:r>
      <w:r w:rsidR="00B22F65">
        <w:rPr>
          <w:rFonts w:eastAsia="Calibri"/>
          <w:color w:val="002060"/>
          <w:lang w:val="sr-Cyrl-RS"/>
        </w:rPr>
        <w:t>.</w:t>
      </w:r>
    </w:p>
    <w:p w14:paraId="018909AB" w14:textId="77777777" w:rsidR="00BD69CB" w:rsidRDefault="00BD69CB" w:rsidP="00BD69CB">
      <w:pPr>
        <w:spacing w:after="0" w:line="240" w:lineRule="auto"/>
        <w:ind w:left="-5" w:right="67" w:firstLine="725"/>
        <w:jc w:val="both"/>
        <w:rPr>
          <w:rFonts w:eastAsia="Calibri"/>
          <w:b/>
          <w:color w:val="002060"/>
          <w:shd w:val="clear" w:color="auto" w:fill="FFFFFF"/>
          <w:lang w:val="sr-Cyrl-RS"/>
        </w:rPr>
      </w:pPr>
      <w:r w:rsidRPr="00236C25">
        <w:rPr>
          <w:rFonts w:eastAsia="Calibri"/>
          <w:b/>
          <w:color w:val="002060"/>
          <w:shd w:val="clear" w:color="auto" w:fill="FFFFFF"/>
          <w:lang w:val="sr-Cyrl-RS"/>
        </w:rPr>
        <w:t>2020. година</w:t>
      </w:r>
    </w:p>
    <w:p w14:paraId="7132A703" w14:textId="77777777" w:rsidR="00B22F65" w:rsidRPr="00236C25" w:rsidRDefault="00B22F65" w:rsidP="00BD69CB">
      <w:pPr>
        <w:spacing w:after="0" w:line="240" w:lineRule="auto"/>
        <w:ind w:left="-5" w:right="67" w:firstLine="725"/>
        <w:jc w:val="both"/>
        <w:rPr>
          <w:rFonts w:eastAsia="Calibri"/>
          <w:b/>
          <w:color w:val="002060"/>
          <w:shd w:val="clear" w:color="auto" w:fill="FFFFFF"/>
          <w:lang w:val="sr-Cyrl-RS"/>
        </w:rPr>
      </w:pPr>
    </w:p>
    <w:p w14:paraId="412E8547" w14:textId="77777777" w:rsidR="00BD69CB" w:rsidRPr="00236C25" w:rsidRDefault="00BD69CB" w:rsidP="00BD69CB">
      <w:pPr>
        <w:pStyle w:val="ListParagraph"/>
        <w:numPr>
          <w:ilvl w:val="2"/>
          <w:numId w:val="29"/>
        </w:numPr>
        <w:spacing w:after="0" w:line="240" w:lineRule="auto"/>
        <w:ind w:left="-90" w:right="67" w:firstLine="450"/>
        <w:jc w:val="both"/>
        <w:rPr>
          <w:rFonts w:eastAsia="Calibri"/>
          <w:color w:val="002060"/>
          <w:lang w:val="sr-Cyrl-RS"/>
        </w:rPr>
      </w:pPr>
      <w:r w:rsidRPr="00236C25">
        <w:rPr>
          <w:noProof/>
          <w:color w:val="002060"/>
          <w:lang w:val="sr-Cyrl-RS"/>
        </w:rPr>
        <w:t>И</w:t>
      </w:r>
      <w:r w:rsidRPr="00236C25">
        <w:rPr>
          <w:rFonts w:eastAsia="Calibri"/>
          <w:noProof/>
          <w:color w:val="002060"/>
          <w:lang w:val="sr-Cyrl-RS"/>
        </w:rPr>
        <w:t xml:space="preserve">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2019. годину. </w:t>
      </w:r>
      <w:r w:rsidRPr="00236C25">
        <w:rPr>
          <w:rFonts w:eastAsia="Calibri"/>
          <w:color w:val="002060"/>
          <w:lang w:val="sr-Cyrl-RS"/>
        </w:rPr>
        <w:t xml:space="preserve">Наведени извештај је доступан на </w:t>
      </w:r>
      <w:hyperlink r:id="rId94" w:history="1">
        <w:r w:rsidRPr="00236C25">
          <w:rPr>
            <w:rStyle w:val="Hyperlink"/>
            <w:rFonts w:eastAsia="Calibri"/>
            <w:color w:val="002060"/>
            <w:lang w:val="sr-Cyrl-RS"/>
          </w:rPr>
          <w:t>https://www.mfin.gov.rs/wp-content/uploads/2019/10/zakljucak-i-izvestaj-o-radu-AFKOSa.pdf</w:t>
        </w:r>
      </w:hyperlink>
      <w:r w:rsidRPr="00236C25">
        <w:rPr>
          <w:rFonts w:eastAsia="Calibri"/>
          <w:color w:val="002060"/>
          <w:lang w:val="sr-Cyrl-RS"/>
        </w:rPr>
        <w:t>.</w:t>
      </w:r>
    </w:p>
    <w:p w14:paraId="30BBDC4E" w14:textId="77777777" w:rsidR="00BD69CB" w:rsidRPr="003D7808"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color w:val="002060"/>
          <w:lang w:val="sr-Cyrl-RS"/>
        </w:rPr>
        <w:t xml:space="preserve">Израда </w:t>
      </w:r>
      <w:r w:rsidRPr="003D7808">
        <w:rPr>
          <w:rFonts w:eastAsia="Times New Roman"/>
          <w:noProof/>
          <w:color w:val="002060"/>
          <w:lang w:val="sr-Cyrl-RS"/>
        </w:rPr>
        <w:t>Годишњег извештај</w:t>
      </w:r>
      <w:r w:rsidRPr="00236C25">
        <w:rPr>
          <w:rFonts w:eastAsia="Times New Roman"/>
          <w:noProof/>
          <w:color w:val="002060"/>
          <w:lang w:val="sr-Cyrl-RS"/>
        </w:rPr>
        <w:t>а</w:t>
      </w:r>
      <w:r w:rsidRPr="003D7808">
        <w:rPr>
          <w:rFonts w:eastAsia="Times New Roman"/>
          <w:noProof/>
          <w:color w:val="002060"/>
          <w:lang w:val="sr-Cyrl-RS"/>
        </w:rPr>
        <w:t xml:space="preserve"> за 2019.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p>
    <w:p w14:paraId="31FF6FF5" w14:textId="23A8EEC8"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Израда </w:t>
      </w:r>
      <w:r w:rsidRPr="003D7808">
        <w:rPr>
          <w:rFonts w:eastAsia="Calibri"/>
          <w:i/>
          <w:noProof/>
          <w:color w:val="002060"/>
          <w:lang w:val="sr-Cyrl-RS"/>
        </w:rPr>
        <w:t>ex-ante</w:t>
      </w:r>
      <w:r w:rsidRPr="003D7808">
        <w:rPr>
          <w:rFonts w:eastAsia="Calibri"/>
          <w:i/>
          <w:color w:val="002060"/>
          <w:lang w:val="sr-Cyrl-RS"/>
        </w:rPr>
        <w:t xml:space="preserve"> </w:t>
      </w:r>
      <w:r w:rsidRPr="003D7808">
        <w:rPr>
          <w:rFonts w:eastAsia="Calibri"/>
          <w:color w:val="002060"/>
          <w:lang w:val="sr-Cyrl-RS"/>
        </w:rPr>
        <w:t xml:space="preserve">и </w:t>
      </w:r>
      <w:r w:rsidRPr="003D7808">
        <w:rPr>
          <w:rFonts w:eastAsia="Calibri"/>
          <w:i/>
          <w:noProof/>
          <w:color w:val="002060"/>
          <w:lang w:val="sr-Cyrl-RS"/>
        </w:rPr>
        <w:t>ex-post</w:t>
      </w:r>
      <w:r w:rsidRPr="00236C25">
        <w:rPr>
          <w:rFonts w:eastAsia="Calibri"/>
          <w:color w:val="002060"/>
          <w:lang w:val="sr-Cyrl-RS"/>
        </w:rPr>
        <w:t xml:space="preserve"> анализе ефеката </w:t>
      </w:r>
      <w:r w:rsidRPr="00236C25">
        <w:rPr>
          <w:color w:val="002060"/>
          <w:lang w:val="sr-Cyrl-RS"/>
        </w:rPr>
        <w:t xml:space="preserve">Стратегије </w:t>
      </w:r>
      <w:r w:rsidRPr="00236C25">
        <w:rPr>
          <w:bCs/>
          <w:color w:val="002060"/>
          <w:lang w:val="sr-Cyrl-RS"/>
        </w:rPr>
        <w:t>за сузбијање неправилности и превара у поступању са финансијским средствима Европске уније у Републици Србији за</w:t>
      </w:r>
      <w:r w:rsidRPr="00236C25">
        <w:rPr>
          <w:color w:val="002060"/>
          <w:lang w:val="sr-Cyrl-RS"/>
        </w:rPr>
        <w:t xml:space="preserve"> период 2017</w:t>
      </w:r>
      <w:r w:rsidR="00F33AD2" w:rsidRPr="00236C25">
        <w:rPr>
          <w:color w:val="002060"/>
          <w:lang w:val="sr-Cyrl-RS"/>
        </w:rPr>
        <w:t>−</w:t>
      </w:r>
      <w:r w:rsidRPr="00236C25">
        <w:rPr>
          <w:color w:val="002060"/>
          <w:lang w:val="sr-Cyrl-RS"/>
        </w:rPr>
        <w:t>2020. године</w:t>
      </w:r>
      <w:r w:rsidRPr="00236C25">
        <w:rPr>
          <w:rFonts w:eastAsia="Calibri"/>
          <w:color w:val="002060"/>
          <w:lang w:val="sr-Cyrl-RS"/>
        </w:rPr>
        <w:t xml:space="preserve"> у вези са израдом новог стратешког документа.</w:t>
      </w:r>
    </w:p>
    <w:p w14:paraId="2F76D8C1"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Израда Регистра оперативних ризика АФКОС-а.</w:t>
      </w:r>
    </w:p>
    <w:p w14:paraId="7D663A47"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color w:val="002060"/>
          <w:lang w:val="sr-Cyrl-RS"/>
        </w:rPr>
        <w:t>Израда измена и допуна Методолошког упутства за управљање ризицима у вези са појавом неправилности и превара у поступању са финансијским средствима Европске уније са припадајућим анексима.</w:t>
      </w:r>
    </w:p>
    <w:p w14:paraId="55D6B1A6"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286A10E3" w14:textId="77777777" w:rsidR="00BD69CB" w:rsidRPr="00236C25" w:rsidRDefault="00BD69CB" w:rsidP="00BD69CB">
      <w:pPr>
        <w:pStyle w:val="ListParagraph"/>
        <w:numPr>
          <w:ilvl w:val="0"/>
          <w:numId w:val="29"/>
        </w:numPr>
        <w:spacing w:after="0" w:line="240" w:lineRule="auto"/>
        <w:ind w:left="-90" w:firstLine="450"/>
        <w:jc w:val="both"/>
        <w:rPr>
          <w:rFonts w:eastAsia="Calibri"/>
          <w:noProof/>
          <w:color w:val="002060"/>
          <w:lang w:val="sr-Cyrl-RS"/>
        </w:rPr>
      </w:pPr>
      <w:r w:rsidRPr="00236C25">
        <w:rPr>
          <w:rFonts w:eastAsia="Calibri"/>
          <w:color w:val="002060"/>
          <w:lang w:val="sr-Cyrl-RS"/>
        </w:rPr>
        <w:t xml:space="preserve">Учешће на обуци коју је организовао АФКОС уз подршку Немачке организације за међународну сарадњу − </w:t>
      </w:r>
      <w:r w:rsidRPr="003D7808">
        <w:rPr>
          <w:rFonts w:eastAsia="Calibri"/>
          <w:color w:val="002060"/>
          <w:lang w:val="sr-Cyrl-RS"/>
        </w:rPr>
        <w:t>GIZ</w:t>
      </w:r>
      <w:r w:rsidRPr="00236C25">
        <w:rPr>
          <w:rFonts w:eastAsia="Calibri"/>
          <w:noProof/>
          <w:color w:val="002060"/>
          <w:lang w:val="sr-Cyrl-RS"/>
        </w:rPr>
        <w:t xml:space="preserve"> </w:t>
      </w:r>
      <w:r w:rsidRPr="00236C25">
        <w:rPr>
          <w:rFonts w:eastAsia="Calibri"/>
          <w:i/>
          <w:noProof/>
          <w:color w:val="002060"/>
          <w:lang w:val="sr-Cyrl-RS"/>
        </w:rPr>
        <w:t>(Deutsche Gesellschaft für Internationale Zusammmenarbeit),</w:t>
      </w:r>
      <w:r w:rsidRPr="00236C25">
        <w:rPr>
          <w:rFonts w:eastAsia="Calibri"/>
          <w:color w:val="002060"/>
          <w:lang w:val="sr-Cyrl-RS"/>
        </w:rPr>
        <w:t xml:space="preserve"> на тему „Сузбијање неправилности и превара у коришћењу ЕУ средстава”</w:t>
      </w:r>
      <w:r w:rsidRPr="003D7808">
        <w:rPr>
          <w:rFonts w:eastAsia="Calibri"/>
          <w:color w:val="002060"/>
          <w:lang w:val="sr-Cyrl-RS"/>
        </w:rPr>
        <w:t xml:space="preserve">, </w:t>
      </w:r>
      <w:r w:rsidRPr="00236C25">
        <w:rPr>
          <w:rFonts w:eastAsia="Calibri"/>
          <w:color w:val="002060"/>
          <w:lang w:val="sr-Cyrl-RS"/>
        </w:rPr>
        <w:t>одржаној дана 23. и 24. јануара 2020. године у Београду</w:t>
      </w:r>
      <w:r w:rsidRPr="00236C25">
        <w:rPr>
          <w:rFonts w:eastAsia="Calibri"/>
          <w:noProof/>
          <w:color w:val="002060"/>
          <w:lang w:val="sr-Cyrl-RS"/>
        </w:rPr>
        <w:t xml:space="preserve">. </w:t>
      </w:r>
    </w:p>
    <w:p w14:paraId="0816974E"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у виду тренинга на тему „Оцена јавне потрошње и финансијске одговорности (ПЕФА) - уводни тренингˮ, која је одржана путем </w:t>
      </w:r>
      <w:r w:rsidRPr="00236C25">
        <w:rPr>
          <w:rFonts w:eastAsia="Times New Roman"/>
          <w:i/>
          <w:noProof/>
          <w:color w:val="002060"/>
          <w:lang w:val="sr-Cyrl-RS"/>
        </w:rPr>
        <w:t>online</w:t>
      </w:r>
      <w:r w:rsidRPr="00236C25">
        <w:rPr>
          <w:rFonts w:eastAsia="Times New Roman"/>
          <w:noProof/>
          <w:color w:val="002060"/>
          <w:lang w:val="sr-Cyrl-RS"/>
        </w:rPr>
        <w:t xml:space="preserve"> приступа 22. и 23. јула 2020. године у организацији Светске банке.</w:t>
      </w:r>
    </w:p>
    <w:p w14:paraId="65B73FB5"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на тему </w:t>
      </w:r>
      <w:r w:rsidRPr="00236C25">
        <w:rPr>
          <w:noProof/>
          <w:color w:val="002060"/>
          <w:shd w:val="clear" w:color="auto" w:fill="FFFFFF"/>
          <w:lang w:val="sr-Cyrl-RS"/>
        </w:rPr>
        <w:t>„Европски семестар за државе чланице ЕУ и сарадња са Републиком Србијом”, која је одржана</w:t>
      </w:r>
      <w:r w:rsidRPr="003D7808">
        <w:rPr>
          <w:noProof/>
          <w:color w:val="002060"/>
          <w:shd w:val="clear" w:color="auto" w:fill="FFFFFF"/>
          <w:lang w:val="sr-Cyrl-RS"/>
        </w:rPr>
        <w:t xml:space="preserve"> </w:t>
      </w:r>
      <w:r w:rsidRPr="00236C25">
        <w:rPr>
          <w:noProof/>
          <w:color w:val="002060"/>
          <w:shd w:val="clear" w:color="auto" w:fill="FFFFFF"/>
          <w:lang w:val="sr-Cyrl-RS"/>
        </w:rPr>
        <w:t xml:space="preserve">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w:t>
      </w:r>
      <w:r w:rsidRPr="00236C25">
        <w:rPr>
          <w:noProof/>
          <w:color w:val="002060"/>
          <w:shd w:val="clear" w:color="auto" w:fill="FFFFFF"/>
          <w:lang w:val="sr-Cyrl-RS"/>
        </w:rPr>
        <w:t>дана 2. и 3. новембра 2020. године, у организацији Министарства за европске интеграције и фондације Ханс Зајдел.</w:t>
      </w:r>
    </w:p>
    <w:p w14:paraId="421401AF" w14:textId="77777777" w:rsidR="00BD69CB" w:rsidRPr="00236C25"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rFonts w:eastAsia="Times New Roman"/>
          <w:noProof/>
          <w:color w:val="002060"/>
          <w:lang w:val="sr-Cyrl-RS"/>
        </w:rPr>
        <w:t xml:space="preserve">Учешће на обуци „Анализа прописа у области јавних набавки и приватизација, одузете имаовине проистекле из кривичног дела и одговорности правних лица за кривична </w:t>
      </w:r>
      <w:r w:rsidRPr="00236C25">
        <w:rPr>
          <w:rFonts w:eastAsia="Times New Roman"/>
          <w:noProof/>
          <w:color w:val="002060"/>
          <w:lang w:val="sr-Cyrl-RS"/>
        </w:rPr>
        <w:lastRenderedPageBreak/>
        <w:t xml:space="preserve">дела у борби против корупцијеˮ, која је одржана дана 2. децембра 2020. године путем </w:t>
      </w:r>
      <w:r w:rsidRPr="00236C25">
        <w:rPr>
          <w:rFonts w:eastAsia="Times New Roman"/>
          <w:i/>
          <w:noProof/>
          <w:color w:val="002060"/>
          <w:lang w:val="sr-Cyrl-RS"/>
        </w:rPr>
        <w:t>ZOOM</w:t>
      </w:r>
      <w:r w:rsidRPr="00236C25">
        <w:rPr>
          <w:rFonts w:eastAsia="Times New Roman"/>
          <w:noProof/>
          <w:color w:val="002060"/>
          <w:lang w:val="sr-Cyrl-RS"/>
        </w:rPr>
        <w:t xml:space="preserve"> платформе, у оквиру пројекта „Превенција и борба против корупцијеˮ финансираног од стране Европске уније.</w:t>
      </w:r>
    </w:p>
    <w:p w14:paraId="149164E1" w14:textId="77777777" w:rsidR="00BD69CB" w:rsidRPr="00236C25" w:rsidRDefault="00BD69CB" w:rsidP="00BD69CB">
      <w:pPr>
        <w:pStyle w:val="ListParagraph"/>
        <w:numPr>
          <w:ilvl w:val="0"/>
          <w:numId w:val="29"/>
        </w:numPr>
        <w:spacing w:after="0" w:line="240" w:lineRule="auto"/>
        <w:ind w:left="-90" w:firstLine="450"/>
        <w:jc w:val="both"/>
        <w:rPr>
          <w:iCs/>
          <w:color w:val="002060"/>
          <w:lang w:val="sr-Cyrl-RS"/>
        </w:rPr>
      </w:pPr>
      <w:r w:rsidRPr="00236C25">
        <w:rPr>
          <w:rFonts w:eastAsia="Calibri"/>
          <w:color w:val="002060"/>
          <w:lang w:val="sr-Cyrl-RS"/>
        </w:rPr>
        <w:t>У</w:t>
      </w:r>
      <w:r w:rsidRPr="00236C25">
        <w:rPr>
          <w:noProof/>
          <w:color w:val="002060"/>
          <w:lang w:val="sr-Cyrl-RS"/>
        </w:rPr>
        <w:t xml:space="preserve">чешће на седам обука одржаних 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у организацији Националне академије за јавну управу.</w:t>
      </w:r>
    </w:p>
    <w:p w14:paraId="28D7B819"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Учешће на три </w:t>
      </w:r>
      <w:r w:rsidRPr="003D7808">
        <w:rPr>
          <w:rFonts w:eastAsia="Calibri"/>
          <w:i/>
          <w:noProof/>
          <w:color w:val="002060"/>
          <w:lang w:val="sr-Cyrl-RS"/>
        </w:rPr>
        <w:t xml:space="preserve">online </w:t>
      </w:r>
      <w:r w:rsidRPr="00236C25">
        <w:rPr>
          <w:rFonts w:eastAsia="Calibri"/>
          <w:color w:val="002060"/>
          <w:lang w:val="sr-Cyrl-RS"/>
        </w:rPr>
        <w:t>обуке</w:t>
      </w:r>
      <w:r w:rsidRPr="00236C25">
        <w:rPr>
          <w:rFonts w:eastAsia="Times New Roman"/>
          <w:color w:val="002060"/>
          <w:lang w:val="sr-Cyrl-RS"/>
        </w:rPr>
        <w:t xml:space="preserve"> организоване на платформи Националне академије за јавну управу.</w:t>
      </w:r>
    </w:p>
    <w:p w14:paraId="76BE5EEF"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iCs/>
          <w:color w:val="002060"/>
          <w:lang w:val="sr-Cyrl-RS"/>
        </w:rPr>
        <w:t>Унапређење сарадње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004CFE73"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 xml:space="preserve">Одржавање шеснаестог састанка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(6. фебруара 2020. године)</w:t>
      </w:r>
      <w:r w:rsidRPr="00236C25">
        <w:rPr>
          <w:rFonts w:eastAsia="Times New Roman"/>
          <w:color w:val="002060"/>
          <w:lang w:val="sr-Cyrl-RS"/>
        </w:rPr>
        <w:t>.</w:t>
      </w:r>
    </w:p>
    <w:p w14:paraId="24CA2C90" w14:textId="77777777" w:rsidR="00BD69CB" w:rsidRPr="003D7808" w:rsidRDefault="00BD69CB" w:rsidP="00BD69CB">
      <w:pPr>
        <w:pStyle w:val="ListParagraph"/>
        <w:numPr>
          <w:ilvl w:val="0"/>
          <w:numId w:val="29"/>
        </w:numPr>
        <w:spacing w:after="0" w:line="240" w:lineRule="auto"/>
        <w:ind w:left="-90" w:firstLine="450"/>
        <w:jc w:val="both"/>
        <w:rPr>
          <w:noProof/>
          <w:color w:val="002060"/>
          <w:lang w:val="sr-Cyrl-RS"/>
        </w:rPr>
      </w:pPr>
      <w:r w:rsidRPr="003D7808">
        <w:rPr>
          <w:noProof/>
          <w:color w:val="002060"/>
          <w:lang w:val="sr-Cyrl-RS"/>
        </w:rPr>
        <w:t xml:space="preserve">Подношење извештаја о раду Мреже </w:t>
      </w:r>
      <w:r w:rsidRPr="00236C25">
        <w:rPr>
          <w:rFonts w:eastAsia="Calibri"/>
          <w:color w:val="002060"/>
          <w:lang w:val="sr-Cyrl-RS"/>
        </w:rPr>
        <w:t xml:space="preserve">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3D7808">
        <w:rPr>
          <w:noProof/>
          <w:color w:val="002060"/>
          <w:lang w:val="sr-Cyrl-RS"/>
        </w:rPr>
        <w:t>Одбору за привреду и финансије, као и Влади,</w:t>
      </w:r>
      <w:r w:rsidRPr="003D7808">
        <w:rPr>
          <w:rFonts w:eastAsia="Times New Roman"/>
          <w:noProof/>
          <w:color w:val="002060"/>
          <w:lang w:val="sr-Cyrl-RS"/>
        </w:rPr>
        <w:t xml:space="preserve"> </w:t>
      </w:r>
      <w:r w:rsidRPr="00236C25">
        <w:rPr>
          <w:rFonts w:eastAsia="Times New Roman"/>
          <w:noProof/>
          <w:color w:val="002060"/>
          <w:lang w:val="sr-Cyrl-RS"/>
        </w:rPr>
        <w:t xml:space="preserve">који су </w:t>
      </w:r>
      <w:r w:rsidRPr="003D7808">
        <w:rPr>
          <w:noProof/>
          <w:color w:val="002060"/>
          <w:lang w:val="sr-Cyrl-RS"/>
        </w:rPr>
        <w:t>прихваћен</w:t>
      </w:r>
      <w:r w:rsidRPr="00236C25">
        <w:rPr>
          <w:noProof/>
          <w:color w:val="002060"/>
          <w:lang w:val="sr-Cyrl-RS"/>
        </w:rPr>
        <w:t>и</w:t>
      </w:r>
      <w:r w:rsidRPr="003D7808">
        <w:rPr>
          <w:noProof/>
          <w:color w:val="002060"/>
          <w:lang w:val="sr-Cyrl-RS"/>
        </w:rPr>
        <w:t xml:space="preserve"> од стране истих путем одговарајућих Закључака.</w:t>
      </w:r>
    </w:p>
    <w:p w14:paraId="7B1C5F49"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Надзор над извештавањем о неправилностима и сумњама</w:t>
      </w:r>
      <w:r w:rsidRPr="00236C25">
        <w:rPr>
          <w:color w:val="002060"/>
          <w:lang w:val="sr-Cyrl-RS"/>
        </w:rPr>
        <w:t xml:space="preserve"> </w:t>
      </w:r>
      <w:r w:rsidRPr="00236C25">
        <w:rPr>
          <w:rFonts w:eastAsia="Calibri"/>
          <w:color w:val="002060"/>
          <w:lang w:val="sr-Cyrl-RS"/>
        </w:rPr>
        <w:t xml:space="preserve">на превару у поступању са финансијским средствима </w:t>
      </w:r>
      <w:r w:rsidRPr="00236C25">
        <w:rPr>
          <w:iCs/>
          <w:color w:val="002060"/>
          <w:lang w:val="sr-Cyrl-RS"/>
        </w:rPr>
        <w:t>Европске уније</w:t>
      </w:r>
      <w:r w:rsidRPr="00236C25">
        <w:rPr>
          <w:rFonts w:eastAsia="Calibri"/>
          <w:color w:val="002060"/>
          <w:lang w:val="sr-Cyrl-RS"/>
        </w:rPr>
        <w:t xml:space="preserve"> кроз Информациони систем за управљање неправилностима (IMS).</w:t>
      </w:r>
    </w:p>
    <w:p w14:paraId="0A806CFB" w14:textId="77777777" w:rsidR="00BD69CB" w:rsidRPr="00236C25" w:rsidRDefault="00BD69CB" w:rsidP="00BD69CB">
      <w:pPr>
        <w:pStyle w:val="ListParagraph"/>
        <w:spacing w:after="0" w:line="240" w:lineRule="auto"/>
        <w:ind w:left="360"/>
        <w:jc w:val="both"/>
        <w:rPr>
          <w:color w:val="002060"/>
          <w:lang w:val="sr-Cyrl-RS"/>
        </w:rPr>
      </w:pPr>
    </w:p>
    <w:p w14:paraId="7BE19D97" w14:textId="77777777" w:rsidR="00BD69CB" w:rsidRPr="00236C25" w:rsidRDefault="00BD69CB" w:rsidP="00BD69CB">
      <w:pPr>
        <w:pStyle w:val="ListParagraph"/>
        <w:numPr>
          <w:ilvl w:val="0"/>
          <w:numId w:val="29"/>
        </w:numPr>
        <w:spacing w:after="0" w:line="240" w:lineRule="auto"/>
        <w:jc w:val="both"/>
        <w:rPr>
          <w:noProof/>
          <w:color w:val="002060"/>
          <w:lang w:val="sr-Cyrl-RS"/>
        </w:rPr>
      </w:pPr>
      <w:r w:rsidRPr="00236C25">
        <w:rPr>
          <w:color w:val="002060"/>
          <w:lang w:val="sr-Cyrl-RS"/>
        </w:rPr>
        <w:t>Учешће</w:t>
      </w:r>
      <w:r w:rsidRPr="00236C25">
        <w:rPr>
          <w:noProof/>
          <w:color w:val="002060"/>
          <w:lang w:val="sr-Cyrl-RS"/>
        </w:rPr>
        <w:t xml:space="preserve"> у изради:</w:t>
      </w:r>
    </w:p>
    <w:p w14:paraId="1967A3D7"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прилога за састанак Пододбора за економска и финансијска питања и статистику,</w:t>
      </w:r>
    </w:p>
    <w:p w14:paraId="38053DDB" w14:textId="77777777" w:rsidR="00BD69CB" w:rsidRPr="00236C25" w:rsidRDefault="00BD69CB" w:rsidP="00BD69CB">
      <w:pPr>
        <w:spacing w:after="0" w:line="240" w:lineRule="auto"/>
        <w:ind w:firstLine="709"/>
        <w:jc w:val="both"/>
        <w:rPr>
          <w:color w:val="002060"/>
          <w:lang w:val="sr-Cyrl-RS"/>
        </w:rPr>
      </w:pPr>
      <w:r w:rsidRPr="00236C25">
        <w:rPr>
          <w:rFonts w:eastAsia="Calibri"/>
          <w:color w:val="002060"/>
          <w:lang w:val="sr-Cyrl-RS"/>
        </w:rPr>
        <w:t xml:space="preserve"> −</w:t>
      </w:r>
      <w:r w:rsidRPr="00236C25">
        <w:rPr>
          <w:color w:val="002060"/>
          <w:lang w:val="sr-Cyrl-RS"/>
        </w:rPr>
        <w:t xml:space="preserve"> прилога за Извештај о напретку за Преговарачко поглавље 32 − Финансијски надзор, и</w:t>
      </w:r>
    </w:p>
    <w:p w14:paraId="3C22D0BA"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xml:space="preserve">− прилога за Извештај о спровођењу Националног програма за усвајање правних тековина Европске уније − </w:t>
      </w:r>
      <w:r w:rsidRPr="003D7808">
        <w:rPr>
          <w:color w:val="002060"/>
          <w:lang w:val="sr-Cyrl-RS"/>
        </w:rPr>
        <w:t xml:space="preserve">NPAA </w:t>
      </w:r>
      <w:r w:rsidRPr="00236C25">
        <w:rPr>
          <w:color w:val="002060"/>
          <w:lang w:val="sr-Cyrl-RS"/>
        </w:rPr>
        <w:t>за прво, друго, треће и четврто тромесечје 2020. године, на нивоу Преговарачке групе 32 − Финансијски надзор.</w:t>
      </w:r>
    </w:p>
    <w:p w14:paraId="1EAE4511" w14:textId="77777777" w:rsidR="00BD69CB" w:rsidRPr="00236C25" w:rsidRDefault="00BD69CB" w:rsidP="00BD69CB">
      <w:pPr>
        <w:spacing w:after="0" w:line="240" w:lineRule="auto"/>
        <w:ind w:firstLine="709"/>
        <w:jc w:val="both"/>
        <w:rPr>
          <w:color w:val="002060"/>
          <w:lang w:val="sr-Cyrl-RS"/>
        </w:rPr>
      </w:pPr>
    </w:p>
    <w:p w14:paraId="1E9C5A52" w14:textId="77777777" w:rsidR="00BD69CB" w:rsidRPr="00236C25" w:rsidRDefault="00BD69CB" w:rsidP="00BD69CB">
      <w:pPr>
        <w:pStyle w:val="ListParagraph"/>
        <w:numPr>
          <w:ilvl w:val="0"/>
          <w:numId w:val="29"/>
        </w:numPr>
        <w:spacing w:after="0" w:line="240" w:lineRule="auto"/>
        <w:ind w:left="-90" w:firstLine="450"/>
        <w:jc w:val="both"/>
        <w:rPr>
          <w:color w:val="002060"/>
          <w:lang w:val="sr-Cyrl-RS"/>
        </w:rPr>
      </w:pPr>
      <w:r w:rsidRPr="00236C25">
        <w:rPr>
          <w:rFonts w:eastAsia="Calibri"/>
          <w:noProof/>
          <w:color w:val="002060"/>
          <w:lang w:val="sr-Cyrl-RS"/>
        </w:rPr>
        <w:t xml:space="preserve"> У</w:t>
      </w:r>
      <w:r w:rsidRPr="00236C25">
        <w:rPr>
          <w:noProof/>
          <w:color w:val="002060"/>
          <w:lang w:val="sr-Cyrl-RS"/>
        </w:rPr>
        <w:t xml:space="preserve"> току 2020. године АФКОС је извршио осам административних провера пријављених сигнала на неправилности</w:t>
      </w:r>
      <w:r w:rsidRPr="00236C25">
        <w:rPr>
          <w:color w:val="002060"/>
          <w:lang w:val="sr-Cyrl-RS"/>
        </w:rPr>
        <w:t>.</w:t>
      </w:r>
    </w:p>
    <w:p w14:paraId="472F86E4" w14:textId="77777777" w:rsidR="00BD69CB" w:rsidRPr="00236C25" w:rsidRDefault="00BD69CB" w:rsidP="00BD69CB">
      <w:pPr>
        <w:spacing w:after="0" w:line="240" w:lineRule="auto"/>
        <w:ind w:left="-5" w:right="67" w:firstLine="725"/>
        <w:jc w:val="both"/>
        <w:rPr>
          <w:rFonts w:eastAsia="Calibri"/>
          <w:shd w:val="clear" w:color="auto" w:fill="FFFFFF"/>
          <w:lang w:val="sr-Cyrl-RS"/>
        </w:rPr>
      </w:pPr>
    </w:p>
    <w:p w14:paraId="0556B12C" w14:textId="77777777" w:rsidR="00BD69CB" w:rsidRPr="00236C25" w:rsidRDefault="00BD69CB" w:rsidP="00BD69CB">
      <w:pPr>
        <w:spacing w:after="0" w:line="240" w:lineRule="auto"/>
        <w:ind w:firstLine="720"/>
        <w:jc w:val="both"/>
        <w:rPr>
          <w:rFonts w:eastAsia="Calibri"/>
          <w:b/>
          <w:color w:val="002060"/>
          <w:lang w:val="sr-Cyrl-RS"/>
        </w:rPr>
      </w:pPr>
      <w:r w:rsidRPr="00236C25">
        <w:rPr>
          <w:rFonts w:eastAsia="Calibri"/>
          <w:b/>
          <w:color w:val="002060"/>
          <w:lang w:val="sr-Cyrl-RS"/>
        </w:rPr>
        <w:t xml:space="preserve">2019. година </w:t>
      </w:r>
    </w:p>
    <w:p w14:paraId="69D79E61" w14:textId="77777777" w:rsidR="00BD69CB" w:rsidRPr="00236C25" w:rsidRDefault="00BD69CB" w:rsidP="00BD69CB">
      <w:pPr>
        <w:spacing w:after="0" w:line="240" w:lineRule="auto"/>
        <w:ind w:firstLine="720"/>
        <w:jc w:val="both"/>
        <w:rPr>
          <w:rFonts w:eastAsia="Calibri"/>
          <w:b/>
          <w:lang w:val="sr-Cyrl-RS"/>
        </w:rPr>
      </w:pPr>
    </w:p>
    <w:p w14:paraId="72E8633F" w14:textId="73E88EF1" w:rsidR="002B1616" w:rsidRPr="00236C25" w:rsidRDefault="00CD4AD8" w:rsidP="002B1616">
      <w:pPr>
        <w:pStyle w:val="ListParagraph"/>
        <w:numPr>
          <w:ilvl w:val="0"/>
          <w:numId w:val="29"/>
        </w:numPr>
        <w:spacing w:after="0" w:line="240" w:lineRule="auto"/>
        <w:ind w:left="0" w:firstLine="567"/>
        <w:jc w:val="both"/>
        <w:rPr>
          <w:color w:val="002060"/>
          <w:lang w:val="sr-Cyrl-RS"/>
        </w:rPr>
      </w:pPr>
      <w:r>
        <w:rPr>
          <w:rFonts w:eastAsia="Calibri"/>
          <w:color w:val="002060"/>
          <w:lang w:val="sr-Cyrl-RS"/>
        </w:rPr>
        <w:t xml:space="preserve"> </w:t>
      </w:r>
      <w:r w:rsidR="00BD69CB" w:rsidRPr="00236C25">
        <w:rPr>
          <w:rFonts w:eastAsia="Calibri"/>
          <w:color w:val="002060"/>
          <w:lang w:val="sr-Cyrl-RS"/>
        </w:rPr>
        <w:t xml:space="preserve">Израда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2018. годину. Наведени извештај је доступан на </w:t>
      </w:r>
      <w:hyperlink r:id="rId95" w:history="1">
        <w:r w:rsidR="002B1616" w:rsidRPr="00236C25">
          <w:rPr>
            <w:rStyle w:val="Hyperlink"/>
            <w:rFonts w:eastAsia="Calibri"/>
            <w:color w:val="002060"/>
            <w:lang w:val="sr-Cyrl-RS"/>
          </w:rPr>
          <w:t>https://www.mfin.gov.rs/UserFiles/File/dokumenti/2019/Godisnji%20izvestaj%20-%20AFKOS.pdf</w:t>
        </w:r>
      </w:hyperlink>
    </w:p>
    <w:p w14:paraId="316F0CE3" w14:textId="77777777" w:rsidR="00BD69CB" w:rsidRPr="00236C25" w:rsidRDefault="00BD69CB" w:rsidP="00BD69CB">
      <w:pPr>
        <w:pStyle w:val="ListParagraph"/>
        <w:numPr>
          <w:ilvl w:val="0"/>
          <w:numId w:val="29"/>
        </w:numPr>
        <w:spacing w:after="0" w:line="240" w:lineRule="auto"/>
        <w:ind w:left="0" w:firstLine="360"/>
        <w:jc w:val="both"/>
        <w:rPr>
          <w:rFonts w:eastAsia="Calibri"/>
          <w:color w:val="002060"/>
          <w:lang w:val="sr-Cyrl-RS"/>
        </w:rPr>
      </w:pPr>
      <w:r w:rsidRPr="00236C25">
        <w:rPr>
          <w:rFonts w:eastAsia="Calibri"/>
          <w:color w:val="002060"/>
          <w:lang w:val="sr-Cyrl-RS"/>
        </w:rPr>
        <w:t xml:space="preserve">Израда Годишњег извештаја за 2018.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 </w:t>
      </w:r>
    </w:p>
    <w:p w14:paraId="0C4E25ED" w14:textId="1063705D"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noProof/>
          <w:color w:val="002060"/>
          <w:lang w:val="sr-Cyrl-RS"/>
        </w:rPr>
        <w:t>К</w:t>
      </w:r>
      <w:r w:rsidRPr="00236C25">
        <w:rPr>
          <w:noProof/>
          <w:color w:val="002060"/>
          <w:lang w:val="sr-Cyrl-RS"/>
        </w:rPr>
        <w:t>онтинуирани надзор над спровођењем  активности утврђених Акционим планом Стратегије</w:t>
      </w:r>
      <w:r w:rsidRPr="00236C25">
        <w:rPr>
          <w:rFonts w:eastAsia="Times New Roman"/>
          <w:noProof/>
          <w:color w:val="002060"/>
          <w:lang w:val="sr-Cyrl-RS"/>
        </w:rPr>
        <w:t xml:space="preserve"> за сузбијање неправилности и превара у поступању са финансијским средствима Европске уније у Републици Србији за период 2017−2020. године </w:t>
      </w:r>
      <w:r w:rsidRPr="00236C25">
        <w:rPr>
          <w:iCs/>
          <w:noProof/>
          <w:color w:val="002060"/>
          <w:lang w:val="sr-Cyrl-RS"/>
        </w:rPr>
        <w:t>(„Службени гласник РСˮ, број</w:t>
      </w:r>
      <w:r w:rsidRPr="00236C25">
        <w:rPr>
          <w:iCs/>
          <w:color w:val="002060"/>
          <w:lang w:val="sr-Cyrl-RS"/>
        </w:rPr>
        <w:t xml:space="preserve"> 98/17</w:t>
      </w:r>
      <w:r w:rsidRPr="00236C25">
        <w:rPr>
          <w:color w:val="002060"/>
          <w:lang w:val="sr-Cyrl-RS"/>
        </w:rPr>
        <w:t>)</w:t>
      </w:r>
      <w:r w:rsidRPr="003D7808">
        <w:rPr>
          <w:color w:val="002060"/>
          <w:lang w:val="sr-Cyrl-RS"/>
        </w:rPr>
        <w:t xml:space="preserve">. </w:t>
      </w:r>
    </w:p>
    <w:p w14:paraId="2D11B730"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Наставак сарадње са ОЛАФ-ом у погледу редовне комуникације, размене информација у вези са случајевима неправилности и сумњи на превару,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1BAD67DC"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lastRenderedPageBreak/>
        <w:t>Учешће на</w:t>
      </w:r>
      <w:r w:rsidRPr="003D7808">
        <w:rPr>
          <w:color w:val="002060"/>
          <w:lang w:val="sr-Cyrl-RS"/>
        </w:rPr>
        <w:t xml:space="preserve"> годишњем АФКОС семинару, који је одржан у Скопљу, од 18. до 20. септембра 2019. године у организацији ОЛАФ-а. </w:t>
      </w:r>
    </w:p>
    <w:p w14:paraId="667617F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iCs/>
          <w:color w:val="002060"/>
          <w:lang w:val="sr-Cyrl-RS"/>
        </w:rPr>
        <w:t>Интензивирање сарадње са Републичким јавним тужилаштвом у вези са достављањем информација које се односе на случајеве сумњи на превару у поступању са финансијским средствима Европске уније, као и информисањем о спроведеним поступцима административних провера пријављених неправилности у поступању са финансијским средствима Европске уније.</w:t>
      </w:r>
    </w:p>
    <w:p w14:paraId="5B827602"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Times New Roman"/>
          <w:color w:val="002060"/>
          <w:lang w:val="sr-Cyrl-RS"/>
        </w:rPr>
        <w:t>Учешће на обукама одржаним од стране Националне академије за јавну управу и других институција у циљу квалитативног јачања.</w:t>
      </w:r>
    </w:p>
    <w:p w14:paraId="36F620A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Израда </w:t>
      </w:r>
      <w:r w:rsidRPr="00236C25">
        <w:rPr>
          <w:noProof/>
          <w:color w:val="002060"/>
          <w:lang w:val="sr-Cyrl-RS"/>
        </w:rPr>
        <w:t>Методолошког упутства за управљање ризицима у вези са појавом неправилности и превара у поступању са финансијским средствима Европске уније, са пратећим анексима. Након израде овог методолошког упутства од стране АФКОС-а, министар финансија је дана 7. новембра 2019. године донео Решење о Методолошком упутству за управљање ризицима у вези са појавом неправилности и превара у поступању са финансијским средствима Европске уније.</w:t>
      </w:r>
      <w:r w:rsidRPr="00236C25">
        <w:rPr>
          <w:rFonts w:eastAsia="Calibri"/>
          <w:color w:val="002060"/>
          <w:lang w:val="sr-Cyrl-RS"/>
        </w:rPr>
        <w:t xml:space="preserve"> </w:t>
      </w:r>
    </w:p>
    <w:p w14:paraId="1B4FEFD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Одржавање редовних састанака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236C25">
        <w:rPr>
          <w:noProof/>
          <w:color w:val="002060"/>
          <w:lang w:val="sr-Cyrl-RS"/>
        </w:rPr>
        <w:t>(26. марта − тринаести састанак, 28. маја − четрнаести састанак и 6. септембра − петнаести састанак).</w:t>
      </w:r>
    </w:p>
    <w:p w14:paraId="64B14CB8" w14:textId="1BAD0F08"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noProof/>
          <w:color w:val="002060"/>
          <w:lang w:val="sr-Cyrl-RS"/>
        </w:rPr>
        <w:t>Израда Директиве о раду и начину поступања Одељења за сузбијање неправилности и превара у поступању са финансијским средствима Европске уније (АФКОС)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 По изради наведене директиве од стране АФКОС-а</w:t>
      </w:r>
      <w:r w:rsidR="005C59AE" w:rsidRPr="003D7808">
        <w:rPr>
          <w:noProof/>
          <w:color w:val="002060"/>
          <w:lang w:val="sr-Cyrl-RS"/>
        </w:rPr>
        <w:t xml:space="preserve"> </w:t>
      </w:r>
      <w:r w:rsidRPr="00236C25">
        <w:rPr>
          <w:noProof/>
          <w:color w:val="002060"/>
          <w:lang w:val="sr-Cyrl-RS"/>
        </w:rPr>
        <w:t>, министар финансија је дана 5. септембра 2019. године исту издао.</w:t>
      </w:r>
    </w:p>
    <w:p w14:paraId="00D91679"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Надзор над </w:t>
      </w:r>
      <w:r w:rsidRPr="00236C25">
        <w:rPr>
          <w:rFonts w:eastAsia="Times New Roman"/>
          <w:color w:val="002060"/>
          <w:lang w:val="sr-Cyrl-RS"/>
        </w:rPr>
        <w:t>извештавањем</w:t>
      </w:r>
      <w:r w:rsidRPr="00236C25">
        <w:rPr>
          <w:color w:val="002060"/>
          <w:lang w:val="sr-Cyrl-RS"/>
        </w:rPr>
        <w:t xml:space="preserve"> о неправилностима и сумњама на превару у поступању са финансијским средствима</w:t>
      </w:r>
      <w:r w:rsidRPr="00236C25">
        <w:rPr>
          <w:noProof/>
          <w:color w:val="002060"/>
          <w:lang w:val="sr-Cyrl-RS"/>
        </w:rPr>
        <w:t xml:space="preserve"> Европске уније</w:t>
      </w:r>
      <w:r w:rsidRPr="00236C25">
        <w:rPr>
          <w:color w:val="002060"/>
          <w:lang w:val="sr-Cyrl-RS"/>
        </w:rPr>
        <w:t xml:space="preserve">, које се врши кроз </w:t>
      </w:r>
      <w:r w:rsidRPr="00236C25">
        <w:rPr>
          <w:rFonts w:eastAsia="Calibri"/>
          <w:color w:val="002060"/>
          <w:lang w:val="sr-Cyrl-RS"/>
        </w:rPr>
        <w:t>Информациони систем за управљање неправилностима (</w:t>
      </w:r>
      <w:r w:rsidRPr="003D7808">
        <w:rPr>
          <w:rFonts w:eastAsia="Calibri"/>
          <w:color w:val="002060"/>
          <w:lang w:val="sr-Cyrl-RS"/>
        </w:rPr>
        <w:t>IMS</w:t>
      </w:r>
      <w:r w:rsidRPr="00236C25">
        <w:rPr>
          <w:rFonts w:eastAsia="Calibri"/>
          <w:color w:val="002060"/>
          <w:lang w:val="sr-Cyrl-RS"/>
        </w:rPr>
        <w:t>).</w:t>
      </w:r>
    </w:p>
    <w:p w14:paraId="63D2AD2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Учешће</w:t>
      </w:r>
      <w:r w:rsidRPr="00236C25">
        <w:rPr>
          <w:noProof/>
          <w:color w:val="002060"/>
          <w:lang w:val="sr-Cyrl-RS"/>
        </w:rPr>
        <w:t xml:space="preserve"> у изради:</w:t>
      </w:r>
    </w:p>
    <w:p w14:paraId="3DA9903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ревидираног Програма реформе управљања јавним финансијама (Q3/Q4 2019−2020)  и пратећег Акционог плана;</w:t>
      </w:r>
    </w:p>
    <w:p w14:paraId="604075AB"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прилога</w:t>
      </w:r>
      <w:r w:rsidR="00BD69CB" w:rsidRPr="00236C25">
        <w:rPr>
          <w:color w:val="002060"/>
          <w:lang w:val="sr-Cyrl-RS"/>
        </w:rPr>
        <w:t xml:space="preserve"> на нивоу Преговарачке групе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2019. године, а ради припреме тромесечног Извештаја о спровођењу Националног програма за усвајање правних тековина Европске уније (НПАА);</w:t>
      </w:r>
    </w:p>
    <w:p w14:paraId="1446EF4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Годишњи извештај о напретку за 2019. годину у вези са поглављем 32 − Финансијски надзор; и</w:t>
      </w:r>
    </w:p>
    <w:p w14:paraId="09070FF0" w14:textId="4FFAAD71" w:rsidR="00BD69C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Пододбор за економска и финансијска питања и статистику.</w:t>
      </w:r>
    </w:p>
    <w:p w14:paraId="6EFB29A6" w14:textId="77777777" w:rsidR="00BD69CB" w:rsidRPr="00236C25" w:rsidRDefault="00BD69CB" w:rsidP="00BD69CB">
      <w:pPr>
        <w:spacing w:after="0" w:line="240" w:lineRule="auto"/>
        <w:ind w:firstLine="720"/>
        <w:jc w:val="both"/>
        <w:rPr>
          <w:lang w:val="sr-Cyrl-RS"/>
        </w:rPr>
      </w:pPr>
    </w:p>
    <w:p w14:paraId="3479BFBD" w14:textId="7D48CE0A" w:rsidR="00BD69CB" w:rsidRDefault="00BD69CB" w:rsidP="00BD69CB">
      <w:pPr>
        <w:pStyle w:val="ListParagraph"/>
        <w:numPr>
          <w:ilvl w:val="0"/>
          <w:numId w:val="31"/>
        </w:numPr>
        <w:spacing w:after="0" w:line="240" w:lineRule="auto"/>
        <w:ind w:left="0" w:firstLine="360"/>
        <w:jc w:val="both"/>
        <w:rPr>
          <w:color w:val="002060"/>
          <w:lang w:val="sr-Cyrl-RS"/>
        </w:rPr>
      </w:pPr>
      <w:r w:rsidRPr="00236C25">
        <w:rPr>
          <w:rFonts w:eastAsia="Calibri"/>
          <w:noProof/>
          <w:color w:val="002060"/>
          <w:lang w:val="sr-Cyrl-RS"/>
        </w:rPr>
        <w:t>У</w:t>
      </w:r>
      <w:r w:rsidRPr="00236C25">
        <w:rPr>
          <w:noProof/>
          <w:color w:val="002060"/>
          <w:lang w:val="sr-Cyrl-RS"/>
        </w:rPr>
        <w:t xml:space="preserve"> току 2019. године АФКОС је спровео 18 поступака административних провера пријављених сигнала на неправилности</w:t>
      </w:r>
      <w:r w:rsidRPr="00236C25">
        <w:rPr>
          <w:color w:val="002060"/>
          <w:lang w:val="sr-Cyrl-RS"/>
        </w:rPr>
        <w:t>.</w:t>
      </w:r>
    </w:p>
    <w:p w14:paraId="6D1558CB" w14:textId="10E79EC1" w:rsidR="00BC6AED" w:rsidRDefault="00BC6AED" w:rsidP="00BC6AED">
      <w:pPr>
        <w:spacing w:after="0" w:line="240" w:lineRule="auto"/>
        <w:jc w:val="both"/>
        <w:rPr>
          <w:color w:val="002060"/>
          <w:lang w:val="sr-Cyrl-RS"/>
        </w:rPr>
      </w:pPr>
    </w:p>
    <w:p w14:paraId="20C219F9" w14:textId="37288245" w:rsidR="00BC6AED" w:rsidRDefault="00BC6AED" w:rsidP="00BC6AED">
      <w:pPr>
        <w:spacing w:after="0" w:line="240" w:lineRule="auto"/>
        <w:jc w:val="both"/>
        <w:rPr>
          <w:color w:val="002060"/>
          <w:lang w:val="sr-Cyrl-RS"/>
        </w:rPr>
      </w:pPr>
    </w:p>
    <w:p w14:paraId="281A5F98" w14:textId="7146A758" w:rsidR="00BC6AED" w:rsidRDefault="00BC6AED" w:rsidP="00BC6AED">
      <w:pPr>
        <w:spacing w:after="0" w:line="240" w:lineRule="auto"/>
        <w:jc w:val="both"/>
        <w:rPr>
          <w:color w:val="002060"/>
          <w:lang w:val="sr-Cyrl-RS"/>
        </w:rPr>
      </w:pPr>
    </w:p>
    <w:p w14:paraId="3E8ECD76" w14:textId="77777777" w:rsidR="00BC6AED" w:rsidRPr="00BC6AED" w:rsidRDefault="00BC6AED" w:rsidP="00BC6AED">
      <w:pPr>
        <w:spacing w:after="0" w:line="240" w:lineRule="auto"/>
        <w:jc w:val="both"/>
        <w:rPr>
          <w:color w:val="002060"/>
          <w:lang w:val="sr-Cyrl-RS"/>
        </w:rPr>
      </w:pPr>
    </w:p>
    <w:p w14:paraId="122B603E" w14:textId="699AD536" w:rsidR="006F08FB" w:rsidRPr="00236C25" w:rsidRDefault="00F24BD5" w:rsidP="006F08FB">
      <w:pPr>
        <w:keepNext/>
        <w:keepLines/>
        <w:spacing w:before="480"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lastRenderedPageBreak/>
        <w:t>8</w:t>
      </w:r>
      <w:r w:rsidR="006F08FB" w:rsidRPr="00236C25">
        <w:rPr>
          <w:rFonts w:eastAsia="Times New Roman" w:cstheme="majorBidi"/>
          <w:b/>
          <w:bCs/>
          <w:i/>
          <w:color w:val="002060"/>
          <w:sz w:val="28"/>
          <w:szCs w:val="28"/>
          <w:lang w:val="sr-Cyrl-RS"/>
        </w:rPr>
        <w:t>. НОРМАТИВНА АКТА</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517E592" w14:textId="77777777" w:rsidR="006F08FB" w:rsidRPr="00236C25" w:rsidRDefault="006F08FB" w:rsidP="006F08FB">
      <w:pPr>
        <w:spacing w:after="0" w:line="240" w:lineRule="auto"/>
        <w:jc w:val="both"/>
        <w:rPr>
          <w:rFonts w:eastAsia="Times New Roman"/>
          <w:color w:val="002060"/>
          <w:lang w:val="sr-Cyrl-RS"/>
        </w:rPr>
      </w:pPr>
    </w:p>
    <w:p w14:paraId="20CECA9D" w14:textId="3145BD2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У областима из Законом утврђеног делокруга, Министарство обавља послове државне управе у складу са чл. 12−21. </w:t>
      </w:r>
      <w:r w:rsidRPr="00236C25">
        <w:rPr>
          <w:rFonts w:eastAsia="Times New Roman"/>
          <w:b/>
          <w:color w:val="002060"/>
          <w:lang w:val="sr-Cyrl-RS"/>
        </w:rPr>
        <w:t>Закона о државној управи</w:t>
      </w:r>
      <w:r w:rsidRPr="00236C25">
        <w:rPr>
          <w:rFonts w:eastAsia="Times New Roman"/>
          <w:color w:val="002060"/>
          <w:lang w:val="sr-Cyrl-RS"/>
        </w:rPr>
        <w:t xml:space="preserve"> („Службени гласник Р</w:t>
      </w:r>
      <w:r w:rsidR="00701835">
        <w:rPr>
          <w:rFonts w:eastAsia="Times New Roman"/>
          <w:color w:val="002060"/>
          <w:lang w:val="sr-Cyrl-RS"/>
        </w:rPr>
        <w:t>С</w:t>
      </w:r>
      <w:r w:rsidRPr="00236C25">
        <w:rPr>
          <w:rFonts w:eastAsia="Times New Roman"/>
          <w:color w:val="002060"/>
          <w:lang w:val="sr-Cyrl-RS"/>
        </w:rPr>
        <w:t xml:space="preserve">“, бр. 79/2005, 101/2007, 95/2010, 99/2014, 30/2018 </w:t>
      </w:r>
      <w:r w:rsidR="00F5245F">
        <w:rPr>
          <w:rFonts w:eastAsia="Times New Roman"/>
          <w:color w:val="002060"/>
          <w:lang w:val="sr-Cyrl-RS"/>
        </w:rPr>
        <w:t>−</w:t>
      </w:r>
      <w:r w:rsidRPr="00236C25">
        <w:rPr>
          <w:rFonts w:eastAsia="Times New Roman"/>
          <w:color w:val="002060"/>
          <w:lang w:val="sr-Cyrl-RS"/>
        </w:rPr>
        <w:t xml:space="preserve"> др. закон</w:t>
      </w:r>
      <w:r w:rsidR="00BC41C8" w:rsidRPr="00236C25">
        <w:rPr>
          <w:rFonts w:eastAsia="Times New Roman"/>
          <w:color w:val="002060"/>
          <w:lang w:val="sr-Cyrl-RS"/>
        </w:rPr>
        <w:t xml:space="preserve"> и 47/2018</w:t>
      </w:r>
      <w:r w:rsidRPr="00236C25">
        <w:rPr>
          <w:rFonts w:eastAsia="Times New Roman"/>
          <w:color w:val="002060"/>
          <w:lang w:val="sr-Cyrl-RS"/>
        </w:rPr>
        <w:t xml:space="preserve">).    </w:t>
      </w:r>
    </w:p>
    <w:p w14:paraId="383FA1D5" w14:textId="77777777" w:rsidR="00330D13" w:rsidRPr="00236C25" w:rsidRDefault="00F36485" w:rsidP="00F36485">
      <w:pPr>
        <w:spacing w:after="0" w:line="240" w:lineRule="auto"/>
        <w:jc w:val="both"/>
        <w:rPr>
          <w:rFonts w:eastAsia="Times New Roman"/>
          <w:b/>
          <w:color w:val="002060"/>
          <w:lang w:val="sr-Cyrl-RS"/>
        </w:rPr>
      </w:pPr>
      <w:r w:rsidRPr="00236C25">
        <w:rPr>
          <w:rFonts w:eastAsia="Times New Roman"/>
          <w:color w:val="002060"/>
          <w:lang w:val="sr-Cyrl-RS"/>
        </w:rPr>
        <w:tab/>
        <w:t>У вршењу овлашћења из свог делокруга Министарство примењује следеће законе и друге прописе:</w:t>
      </w:r>
      <w:r w:rsidRPr="00236C25">
        <w:rPr>
          <w:rFonts w:eastAsia="Times New Roman"/>
          <w:b/>
          <w:color w:val="002060"/>
          <w:lang w:val="sr-Cyrl-RS"/>
        </w:rPr>
        <w:t xml:space="preserve"> </w:t>
      </w:r>
    </w:p>
    <w:p w14:paraId="7C303614" w14:textId="711B3DFF"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 xml:space="preserve">Закон о министарствима </w:t>
      </w:r>
      <w:r w:rsidR="00F36485" w:rsidRPr="00236C25">
        <w:rPr>
          <w:rFonts w:eastAsia="Times New Roman"/>
          <w:color w:val="002060"/>
          <w:lang w:val="sr-Cyrl-RS"/>
        </w:rPr>
        <w:t xml:space="preserve">(„Службени гласник РС”, бр. </w:t>
      </w:r>
      <w:r w:rsidR="0074258A" w:rsidRPr="003D7808">
        <w:rPr>
          <w:rFonts w:eastAsia="Times New Roman"/>
          <w:color w:val="002060"/>
          <w:lang w:val="sr-Cyrl-RS"/>
        </w:rPr>
        <w:t>128/2020</w:t>
      </w:r>
      <w:r w:rsidR="00F36485" w:rsidRPr="00236C25">
        <w:rPr>
          <w:rFonts w:eastAsia="Times New Roman"/>
          <w:color w:val="002060"/>
          <w:lang w:val="sr-Cyrl-RS"/>
        </w:rPr>
        <w:t xml:space="preserve">), </w:t>
      </w:r>
    </w:p>
    <w:p w14:paraId="609784F7" w14:textId="072FE454"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државној управи</w:t>
      </w:r>
      <w:r w:rsidR="00F36485" w:rsidRPr="00236C25">
        <w:rPr>
          <w:rFonts w:eastAsia="Times New Roman"/>
          <w:color w:val="002060"/>
          <w:lang w:val="sr-Cyrl-RS"/>
        </w:rPr>
        <w:t xml:space="preserve"> („Службени гласник РС”, бр. 79/2005, 101/2007, 95/2010, 99/2014, 30/2018</w:t>
      </w:r>
      <w:r w:rsidR="00CB50EE" w:rsidRPr="00236C25">
        <w:rPr>
          <w:rFonts w:eastAsia="Times New Roman"/>
          <w:color w:val="002060"/>
          <w:lang w:val="sr-Cyrl-RS"/>
        </w:rPr>
        <w:t xml:space="preserve"> </w:t>
      </w:r>
      <w:r w:rsidR="00347477" w:rsidRPr="00236C25">
        <w:rPr>
          <w:rFonts w:eastAsia="Times New Roman"/>
          <w:color w:val="002060"/>
          <w:lang w:val="sr-Cyrl-RS"/>
        </w:rPr>
        <w:t>−</w:t>
      </w:r>
      <w:r w:rsidR="00CB50EE" w:rsidRPr="00236C25">
        <w:rPr>
          <w:rFonts w:eastAsia="Times New Roman"/>
          <w:color w:val="002060"/>
          <w:lang w:val="sr-Cyrl-RS"/>
        </w:rPr>
        <w:t xml:space="preserve"> </w:t>
      </w:r>
      <w:r w:rsidR="00F36485" w:rsidRPr="00236C25">
        <w:rPr>
          <w:rFonts w:eastAsia="Times New Roman"/>
          <w:color w:val="002060"/>
          <w:lang w:val="sr-Cyrl-RS"/>
        </w:rPr>
        <w:t>др. закон</w:t>
      </w:r>
      <w:r w:rsidR="00CA30C8" w:rsidRPr="00236C25">
        <w:rPr>
          <w:rFonts w:eastAsia="Times New Roman"/>
          <w:color w:val="002060"/>
          <w:lang w:val="sr-Cyrl-RS"/>
        </w:rPr>
        <w:t xml:space="preserve"> и 47/2018</w:t>
      </w:r>
      <w:r w:rsidR="00F36485" w:rsidRPr="00236C25">
        <w:rPr>
          <w:rFonts w:eastAsia="Times New Roman"/>
          <w:color w:val="002060"/>
          <w:lang w:val="sr-Cyrl-RS"/>
        </w:rPr>
        <w:t xml:space="preserve">), </w:t>
      </w:r>
    </w:p>
    <w:p w14:paraId="2FD4E08E" w14:textId="4215610C"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општем управном поступку</w:t>
      </w:r>
      <w:r w:rsidR="00F36485" w:rsidRPr="00236C25">
        <w:rPr>
          <w:rFonts w:eastAsia="Times New Roman"/>
          <w:color w:val="002060"/>
          <w:lang w:val="sr-Cyrl-RS"/>
        </w:rPr>
        <w:t xml:space="preserve"> („Службени </w:t>
      </w:r>
      <w:r w:rsidR="00EE3368" w:rsidRPr="00236C25">
        <w:rPr>
          <w:rFonts w:eastAsia="Times New Roman"/>
          <w:color w:val="002060"/>
          <w:lang w:val="sr-Cyrl-RS"/>
        </w:rPr>
        <w:t>гласник РС</w:t>
      </w:r>
      <w:r w:rsidR="00F36485" w:rsidRPr="00236C25">
        <w:rPr>
          <w:rFonts w:eastAsia="Times New Roman"/>
          <w:color w:val="002060"/>
          <w:lang w:val="sr-Cyrl-RS"/>
        </w:rPr>
        <w:t>”, бр. 18/2016</w:t>
      </w:r>
      <w:r w:rsidR="00CA0081">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14B785D9" w14:textId="7777777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управним споровима</w:t>
      </w:r>
      <w:r w:rsidR="00F36485" w:rsidRPr="00236C25">
        <w:rPr>
          <w:rFonts w:eastAsia="Times New Roman"/>
          <w:color w:val="002060"/>
          <w:lang w:val="sr-Cyrl-RS"/>
        </w:rPr>
        <w:t xml:space="preserve"> („Службени гласник РС”, бр. 111/2009), </w:t>
      </w:r>
    </w:p>
    <w:p w14:paraId="5F969CA3" w14:textId="77777777" w:rsidR="008E0B3E"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државном печату Републике Србије</w:t>
      </w:r>
      <w:r w:rsidR="00F36485" w:rsidRPr="00236C25">
        <w:rPr>
          <w:rFonts w:eastAsia="Times New Roman"/>
          <w:color w:val="002060"/>
          <w:lang w:val="sr-Cyrl-RS"/>
        </w:rPr>
        <w:t xml:space="preserve"> („Службени гласник РС”, бр. 101/2007), </w:t>
      </w:r>
    </w:p>
    <w:p w14:paraId="30040C02" w14:textId="18A3C40C" w:rsidR="008E0B3E"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печату државних и других органа </w:t>
      </w:r>
      <w:r w:rsidR="00F36485" w:rsidRPr="00236C25">
        <w:rPr>
          <w:rFonts w:eastAsia="Times New Roman"/>
          <w:color w:val="002060"/>
          <w:lang w:val="sr-Cyrl-RS"/>
        </w:rPr>
        <w:t>(„Службени гласник РС”, бр</w:t>
      </w:r>
      <w:r w:rsidR="000774E1">
        <w:rPr>
          <w:rFonts w:eastAsia="Times New Roman"/>
          <w:color w:val="002060"/>
          <w:lang w:val="sr-Cyrl-RS"/>
        </w:rPr>
        <w:t>.</w:t>
      </w:r>
      <w:r w:rsidR="00F36485" w:rsidRPr="00236C25">
        <w:rPr>
          <w:rFonts w:eastAsia="Times New Roman"/>
          <w:color w:val="002060"/>
          <w:lang w:val="sr-Cyrl-RS"/>
        </w:rPr>
        <w:t xml:space="preserve"> 101/2007), </w:t>
      </w:r>
    </w:p>
    <w:p w14:paraId="264D66B2" w14:textId="6CF91879" w:rsidR="00EE3368"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w:t>
      </w:r>
      <w:r w:rsidR="00326B5E" w:rsidRPr="00236C25">
        <w:rPr>
          <w:rFonts w:eastAsia="Times New Roman"/>
          <w:b/>
          <w:color w:val="002060"/>
          <w:lang w:val="sr-Cyrl-RS"/>
        </w:rPr>
        <w:t>спречавању</w:t>
      </w:r>
      <w:r w:rsidR="00F36485" w:rsidRPr="00236C25">
        <w:rPr>
          <w:rFonts w:eastAsia="Times New Roman"/>
          <w:b/>
          <w:color w:val="002060"/>
          <w:lang w:val="sr-Cyrl-RS"/>
        </w:rPr>
        <w:t xml:space="preserve"> корупције</w:t>
      </w:r>
      <w:r w:rsidR="00F36485" w:rsidRPr="00236C25">
        <w:rPr>
          <w:rFonts w:eastAsia="Times New Roman"/>
          <w:color w:val="002060"/>
          <w:lang w:val="sr-Cyrl-RS"/>
        </w:rPr>
        <w:t xml:space="preserve"> („Службени гласник РС”, бр.</w:t>
      </w:r>
      <w:r w:rsidR="00326B5E" w:rsidRPr="003D7808">
        <w:rPr>
          <w:lang w:val="sr-Cyrl-RS"/>
        </w:rPr>
        <w:t xml:space="preserve"> </w:t>
      </w:r>
      <w:r w:rsidR="00326B5E" w:rsidRPr="00236C25">
        <w:rPr>
          <w:rFonts w:eastAsia="Times New Roman"/>
          <w:color w:val="002060"/>
          <w:lang w:val="sr-Cyrl-RS"/>
        </w:rPr>
        <w:t>35/2019</w:t>
      </w:r>
      <w:r w:rsidR="006F7C51">
        <w:rPr>
          <w:rFonts w:eastAsia="Times New Roman"/>
          <w:color w:val="002060"/>
          <w:lang w:val="sr-Cyrl-RS"/>
        </w:rPr>
        <w:t xml:space="preserve">, </w:t>
      </w:r>
      <w:r w:rsidR="00326B5E" w:rsidRPr="00236C25">
        <w:rPr>
          <w:rFonts w:eastAsia="Times New Roman"/>
          <w:color w:val="002060"/>
          <w:lang w:val="sr-Cyrl-RS"/>
        </w:rPr>
        <w:t xml:space="preserve"> 88/2019</w:t>
      </w:r>
      <w:r w:rsidR="006F7C51">
        <w:rPr>
          <w:rFonts w:eastAsia="Times New Roman"/>
          <w:color w:val="002060"/>
          <w:lang w:val="sr-Cyrl-RS"/>
        </w:rPr>
        <w:t xml:space="preserve">, </w:t>
      </w:r>
      <w:r w:rsidR="006F7C51" w:rsidRPr="006F7C51">
        <w:rPr>
          <w:rFonts w:eastAsia="Times New Roman"/>
          <w:color w:val="002060"/>
          <w:lang w:val="sr-Cyrl-RS"/>
        </w:rPr>
        <w:t xml:space="preserve">11/2021 </w:t>
      </w:r>
      <w:r w:rsidR="006F7C51">
        <w:rPr>
          <w:rFonts w:eastAsia="Times New Roman"/>
          <w:color w:val="002060"/>
          <w:lang w:val="sr-Cyrl-RS"/>
        </w:rPr>
        <w:t>–</w:t>
      </w:r>
      <w:r w:rsidR="006F7C51" w:rsidRPr="006F7C51">
        <w:rPr>
          <w:rFonts w:eastAsia="Times New Roman"/>
          <w:color w:val="002060"/>
          <w:lang w:val="sr-Cyrl-RS"/>
        </w:rPr>
        <w:t xml:space="preserve"> </w:t>
      </w:r>
      <w:r w:rsidR="006F7C51">
        <w:rPr>
          <w:rFonts w:eastAsia="Times New Roman"/>
          <w:color w:val="002060"/>
          <w:lang w:val="sr-Cyrl-RS"/>
        </w:rPr>
        <w:t>аутентично тумачење</w:t>
      </w:r>
      <w:r w:rsidR="006F7C51" w:rsidRPr="006F7C51">
        <w:rPr>
          <w:rFonts w:eastAsia="Times New Roman"/>
          <w:color w:val="002060"/>
          <w:lang w:val="sr-Cyrl-RS"/>
        </w:rPr>
        <w:t xml:space="preserve"> </w:t>
      </w:r>
      <w:r w:rsidR="006F7C51">
        <w:rPr>
          <w:rFonts w:eastAsia="Times New Roman"/>
          <w:color w:val="002060"/>
          <w:lang w:val="sr-Cyrl-RS"/>
        </w:rPr>
        <w:t>и</w:t>
      </w:r>
      <w:r w:rsidR="006F7C51" w:rsidRPr="006F7C51">
        <w:rPr>
          <w:rFonts w:eastAsia="Times New Roman"/>
          <w:color w:val="002060"/>
          <w:lang w:val="sr-Cyrl-RS"/>
        </w:rPr>
        <w:t xml:space="preserve"> 94/2021)</w:t>
      </w:r>
      <w:r w:rsidR="00F36485" w:rsidRPr="00236C25">
        <w:rPr>
          <w:rFonts w:eastAsia="Times New Roman"/>
          <w:color w:val="002060"/>
          <w:lang w:val="sr-Cyrl-RS"/>
        </w:rPr>
        <w:t xml:space="preserve">, </w:t>
      </w:r>
    </w:p>
    <w:p w14:paraId="02697676" w14:textId="57BCB28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државним службеницима</w:t>
      </w:r>
      <w:r w:rsidR="00F36485" w:rsidRPr="00236C25">
        <w:rPr>
          <w:rFonts w:eastAsia="Times New Roman"/>
          <w:color w:val="002060"/>
          <w:lang w:val="sr-Cyrl-RS"/>
        </w:rPr>
        <w:t xml:space="preserve"> („Службени гласник РС”, бр. </w:t>
      </w:r>
      <w:r w:rsidR="00F36485" w:rsidRPr="00236C25">
        <w:rPr>
          <w:rFonts w:eastAsia="Times New Roman"/>
          <w:iCs/>
          <w:color w:val="002060"/>
          <w:lang w:val="sr-Cyrl-RS"/>
        </w:rPr>
        <w:t xml:space="preserve">79/2005, 81/2005 - испр., 83/2005 </w:t>
      </w:r>
      <w:r w:rsidR="00F5245F">
        <w:rPr>
          <w:rFonts w:eastAsia="Times New Roman"/>
          <w:iCs/>
          <w:color w:val="002060"/>
          <w:lang w:val="sr-Cyrl-RS"/>
        </w:rPr>
        <w:t>−</w:t>
      </w:r>
      <w:r w:rsidR="00F36485" w:rsidRPr="00236C25">
        <w:rPr>
          <w:rFonts w:eastAsia="Times New Roman"/>
          <w:iCs/>
          <w:color w:val="002060"/>
          <w:lang w:val="sr-Cyrl-RS"/>
        </w:rPr>
        <w:t xml:space="preserve"> испр., 64/2007, 67/2007 </w:t>
      </w:r>
      <w:r w:rsidR="00F5245F">
        <w:rPr>
          <w:rFonts w:eastAsia="Times New Roman"/>
          <w:iCs/>
          <w:color w:val="002060"/>
          <w:lang w:val="sr-Cyrl-RS"/>
        </w:rPr>
        <w:t>−</w:t>
      </w:r>
      <w:r w:rsidR="00F36485" w:rsidRPr="00236C25">
        <w:rPr>
          <w:rFonts w:eastAsia="Times New Roman"/>
          <w:iCs/>
          <w:color w:val="002060"/>
          <w:lang w:val="sr-Cyrl-RS"/>
        </w:rPr>
        <w:t xml:space="preserve"> испр., 116/2008, 104/2009, 99/2014</w:t>
      </w:r>
      <w:r w:rsidR="00330D13" w:rsidRPr="00236C25">
        <w:rPr>
          <w:rFonts w:eastAsia="Times New Roman"/>
          <w:iCs/>
          <w:color w:val="002060"/>
          <w:lang w:val="sr-Cyrl-RS"/>
        </w:rPr>
        <w:t>,</w:t>
      </w:r>
      <w:r w:rsidR="00F36485" w:rsidRPr="00236C25">
        <w:rPr>
          <w:rFonts w:eastAsia="Times New Roman"/>
          <w:iCs/>
          <w:color w:val="002060"/>
          <w:lang w:val="sr-Cyrl-RS"/>
        </w:rPr>
        <w:t xml:space="preserve"> 94/2017</w:t>
      </w:r>
      <w:r w:rsidR="00330D13" w:rsidRPr="00236C25">
        <w:rPr>
          <w:rFonts w:eastAsia="Times New Roman"/>
          <w:iCs/>
          <w:color w:val="002060"/>
          <w:lang w:val="sr-Cyrl-RS"/>
        </w:rPr>
        <w:t xml:space="preserve"> и 95/2018</w:t>
      </w:r>
      <w:r w:rsidR="00471FA0" w:rsidRPr="00236C25">
        <w:rPr>
          <w:rFonts w:eastAsia="Times New Roman"/>
          <w:iCs/>
          <w:color w:val="002060"/>
          <w:lang w:val="sr-Cyrl-RS"/>
        </w:rPr>
        <w:t xml:space="preserve"> и 157/2020</w:t>
      </w:r>
      <w:r w:rsidR="00F36485" w:rsidRPr="00236C25">
        <w:rPr>
          <w:rFonts w:eastAsia="Times New Roman"/>
          <w:color w:val="002060"/>
          <w:lang w:val="sr-Cyrl-RS"/>
        </w:rPr>
        <w:t xml:space="preserve">), </w:t>
      </w:r>
    </w:p>
    <w:p w14:paraId="08FC0229" w14:textId="77777777" w:rsidR="00095DB4"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јавним набавкама</w:t>
      </w:r>
      <w:r w:rsidR="00F36485" w:rsidRPr="00236C25">
        <w:rPr>
          <w:rFonts w:eastAsia="Times New Roman"/>
          <w:color w:val="002060"/>
          <w:lang w:val="sr-Cyrl-RS"/>
        </w:rPr>
        <w:t xml:space="preserve"> („Службени гласник РС”, бр. </w:t>
      </w:r>
      <w:r w:rsidR="009D6D37" w:rsidRPr="00236C25">
        <w:rPr>
          <w:rFonts w:eastAsia="Times New Roman"/>
          <w:color w:val="002060"/>
          <w:lang w:val="sr-Cyrl-RS"/>
        </w:rPr>
        <w:t>91/2019</w:t>
      </w:r>
      <w:r w:rsidR="00F36485" w:rsidRPr="00236C25">
        <w:rPr>
          <w:rFonts w:eastAsia="Times New Roman"/>
          <w:color w:val="002060"/>
          <w:lang w:val="sr-Cyrl-RS"/>
        </w:rPr>
        <w:t xml:space="preserve">), </w:t>
      </w:r>
    </w:p>
    <w:p w14:paraId="0EA0BD01" w14:textId="6AA2AD82" w:rsidR="009D6D37" w:rsidRPr="00236C25" w:rsidRDefault="00CE6777" w:rsidP="00095DB4">
      <w:pPr>
        <w:spacing w:after="0" w:line="240" w:lineRule="auto"/>
        <w:jc w:val="both"/>
        <w:rPr>
          <w:rFonts w:eastAsia="Times New Roman"/>
          <w:b/>
          <w:color w:val="002060"/>
          <w:lang w:val="sr-Cyrl-RS"/>
        </w:rPr>
      </w:pPr>
      <w:r w:rsidRPr="00236C25">
        <w:rPr>
          <w:rFonts w:eastAsia="Times New Roman"/>
          <w:color w:val="002060"/>
          <w:lang w:val="sr-Cyrl-RS"/>
        </w:rPr>
        <w:tab/>
      </w:r>
      <w:r w:rsidR="00095DB4" w:rsidRPr="003772B3">
        <w:rPr>
          <w:rFonts w:eastAsia="Times New Roman"/>
          <w:b/>
          <w:color w:val="002060"/>
          <w:lang w:val="sr-Cyrl-RS"/>
        </w:rPr>
        <w:t>Уредба о државном стручном испиту</w:t>
      </w:r>
      <w:r w:rsidR="00095DB4">
        <w:rPr>
          <w:rFonts w:eastAsia="Times New Roman"/>
          <w:color w:val="002060"/>
          <w:lang w:val="sr-Cyrl-RS"/>
        </w:rPr>
        <w:t xml:space="preserve"> </w:t>
      </w:r>
      <w:r w:rsidR="00095DB4" w:rsidRPr="00095DB4">
        <w:rPr>
          <w:rFonts w:eastAsia="Times New Roman"/>
          <w:color w:val="002060"/>
          <w:lang w:val="sr-Cyrl-RS"/>
        </w:rPr>
        <w:t>(</w:t>
      </w:r>
      <w:r w:rsidR="00095DB4">
        <w:rPr>
          <w:rFonts w:eastAsia="Times New Roman"/>
          <w:color w:val="002060"/>
          <w:lang w:val="sr-Cyrl-RS"/>
        </w:rPr>
        <w:t xml:space="preserve">„ Службени глсник РС“, бр. </w:t>
      </w:r>
      <w:r w:rsidR="00095DB4" w:rsidRPr="00095DB4">
        <w:rPr>
          <w:rFonts w:eastAsia="Times New Roman"/>
          <w:color w:val="002060"/>
          <w:lang w:val="sr-Cyrl-RS"/>
        </w:rPr>
        <w:t xml:space="preserve">86/2019 </w:t>
      </w:r>
      <w:r w:rsidR="00095DB4">
        <w:rPr>
          <w:rFonts w:eastAsia="Times New Roman"/>
          <w:color w:val="002060"/>
          <w:lang w:val="sr-Cyrl-RS"/>
        </w:rPr>
        <w:t>и</w:t>
      </w:r>
      <w:r w:rsidR="00095DB4" w:rsidRPr="00095DB4">
        <w:rPr>
          <w:rFonts w:eastAsia="Times New Roman"/>
          <w:color w:val="002060"/>
          <w:lang w:val="sr-Cyrl-RS"/>
        </w:rPr>
        <w:t xml:space="preserve"> 28/2021 - </w:t>
      </w:r>
      <w:r w:rsidR="00095DB4">
        <w:rPr>
          <w:rFonts w:eastAsia="Times New Roman"/>
          <w:color w:val="002060"/>
          <w:lang w:val="sr-Cyrl-RS"/>
        </w:rPr>
        <w:t>испр</w:t>
      </w:r>
      <w:r w:rsidR="00095DB4" w:rsidRPr="00095DB4">
        <w:rPr>
          <w:rFonts w:eastAsia="Times New Roman"/>
          <w:color w:val="002060"/>
          <w:lang w:val="sr-Cyrl-RS"/>
        </w:rPr>
        <w:t>.)</w:t>
      </w:r>
      <w:r w:rsidR="006E1608">
        <w:rPr>
          <w:rFonts w:eastAsia="Times New Roman"/>
          <w:color w:val="002060"/>
          <w:lang w:val="sr-Cyrl-RS"/>
        </w:rPr>
        <w:t>,</w:t>
      </w:r>
    </w:p>
    <w:p w14:paraId="42508501" w14:textId="40C145E9" w:rsidR="00EE3368" w:rsidRPr="00236C25" w:rsidRDefault="009D6D37"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Уредбу о начелима за унутрашње уређење и систематизацију радних места у министарствима, посебним организацијама и службама Владе</w:t>
      </w:r>
      <w:r w:rsidR="00F36485" w:rsidRPr="00236C25">
        <w:rPr>
          <w:rFonts w:eastAsia="Times New Roman"/>
          <w:color w:val="002060"/>
          <w:lang w:val="sr-Cyrl-RS"/>
        </w:rPr>
        <w:t xml:space="preserve"> („Службени гласник Републике Србије”, бр. 81/2007, 69/2008, 98/2012</w:t>
      </w:r>
      <w:r w:rsidR="00CA30C8" w:rsidRPr="00236C25">
        <w:rPr>
          <w:rFonts w:eastAsia="Times New Roman"/>
          <w:color w:val="002060"/>
          <w:lang w:val="sr-Cyrl-RS"/>
        </w:rPr>
        <w:t>,</w:t>
      </w:r>
      <w:r w:rsidR="00F36485" w:rsidRPr="00236C25">
        <w:rPr>
          <w:rFonts w:eastAsia="Times New Roman"/>
          <w:color w:val="002060"/>
          <w:lang w:val="sr-Cyrl-RS"/>
        </w:rPr>
        <w:t xml:space="preserve"> 87/2013</w:t>
      </w:r>
      <w:r w:rsidR="00D6164D">
        <w:rPr>
          <w:rFonts w:eastAsia="Times New Roman"/>
          <w:color w:val="002060"/>
          <w:lang w:val="sr-Cyrl-RS"/>
        </w:rPr>
        <w:t>,</w:t>
      </w:r>
      <w:r w:rsidR="00CA30C8" w:rsidRPr="00236C25">
        <w:rPr>
          <w:rFonts w:eastAsia="Times New Roman"/>
          <w:color w:val="002060"/>
          <w:lang w:val="sr-Cyrl-RS"/>
        </w:rPr>
        <w:t xml:space="preserve"> 2/2019</w:t>
      </w:r>
      <w:r w:rsidR="00D6164D">
        <w:rPr>
          <w:rFonts w:eastAsia="Times New Roman"/>
          <w:color w:val="002060"/>
          <w:lang w:val="sr-Cyrl-RS"/>
        </w:rPr>
        <w:t xml:space="preserve"> и 24/2021</w:t>
      </w:r>
      <w:r w:rsidR="00F36485" w:rsidRPr="00236C25">
        <w:rPr>
          <w:rFonts w:eastAsia="Times New Roman"/>
          <w:color w:val="002060"/>
          <w:lang w:val="sr-Cyrl-RS"/>
        </w:rPr>
        <w:t xml:space="preserve">), </w:t>
      </w:r>
    </w:p>
    <w:p w14:paraId="260B5FD1" w14:textId="25F9969A" w:rsidR="00F36485" w:rsidRPr="00236C25" w:rsidRDefault="008E0B3E" w:rsidP="00F36485">
      <w:pPr>
        <w:spacing w:after="0" w:line="240" w:lineRule="auto"/>
        <w:jc w:val="both"/>
        <w:rPr>
          <w:rFonts w:eastAsia="Times New Roman"/>
          <w:color w:val="002060"/>
          <w:lang w:val="sr-Cyrl-RS"/>
        </w:rPr>
      </w:pPr>
      <w:r w:rsidRPr="00236C25">
        <w:rPr>
          <w:rFonts w:eastAsia="Times New Roman"/>
          <w:b/>
          <w:iCs/>
          <w:color w:val="002060"/>
          <w:lang w:val="sr-Cyrl-RS"/>
        </w:rPr>
        <w:tab/>
      </w:r>
      <w:r w:rsidR="00F36485" w:rsidRPr="00236C25">
        <w:rPr>
          <w:rFonts w:eastAsia="Times New Roman"/>
          <w:b/>
          <w:iCs/>
          <w:color w:val="002060"/>
          <w:lang w:val="sr-Cyrl-RS"/>
        </w:rPr>
        <w:t>Уредбу о накнадама и другим примањима изабраних и постављених лица у државним органима</w:t>
      </w:r>
      <w:r w:rsidR="00F36485" w:rsidRPr="00236C25">
        <w:rPr>
          <w:rFonts w:eastAsia="Times New Roman"/>
          <w:iCs/>
          <w:color w:val="002060"/>
          <w:lang w:val="sr-Cyrl-RS"/>
        </w:rPr>
        <w:t xml:space="preserve"> („Службени гласник РС”, број 44/08 </w:t>
      </w:r>
      <w:r w:rsidR="00F5245F">
        <w:rPr>
          <w:rFonts w:eastAsia="Times New Roman"/>
          <w:iCs/>
          <w:color w:val="002060"/>
          <w:lang w:val="sr-Cyrl-RS"/>
        </w:rPr>
        <w:t>−</w:t>
      </w:r>
      <w:r w:rsidR="00F36485" w:rsidRPr="00236C25">
        <w:rPr>
          <w:rFonts w:eastAsia="Times New Roman"/>
          <w:iCs/>
          <w:color w:val="002060"/>
          <w:lang w:val="sr-Cyrl-RS"/>
        </w:rPr>
        <w:t xml:space="preserve"> пречишћен текст и 78/2012)</w:t>
      </w:r>
      <w:r w:rsidR="00F36485" w:rsidRPr="00236C25">
        <w:rPr>
          <w:rFonts w:eastAsia="Times New Roman"/>
          <w:color w:val="002060"/>
          <w:lang w:val="sr-Cyrl-RS"/>
        </w:rPr>
        <w:t xml:space="preserve">, </w:t>
      </w:r>
      <w:r w:rsidRPr="00236C25">
        <w:rPr>
          <w:rFonts w:eastAsia="Times New Roman"/>
          <w:color w:val="002060"/>
          <w:lang w:val="sr-Cyrl-RS"/>
        </w:rPr>
        <w:tab/>
      </w:r>
      <w:r w:rsidR="00F36485" w:rsidRPr="00236C25">
        <w:rPr>
          <w:rFonts w:eastAsia="Times New Roman"/>
          <w:b/>
          <w:color w:val="002060"/>
          <w:lang w:val="sr-Cyrl-RS"/>
        </w:rPr>
        <w:t>Уредбу о накнади трошкова и отпремнини државних службеника и намештеника</w:t>
      </w:r>
      <w:r w:rsidR="00F36485" w:rsidRPr="00236C25">
        <w:rPr>
          <w:rFonts w:eastAsia="Times New Roman"/>
          <w:color w:val="002060"/>
          <w:lang w:val="sr-Cyrl-RS"/>
        </w:rPr>
        <w:t xml:space="preserve"> („Службени гласник РС”, бр. 98/07 </w:t>
      </w:r>
      <w:r w:rsidR="00F5245F">
        <w:rPr>
          <w:rFonts w:eastAsia="Times New Roman"/>
          <w:color w:val="002060"/>
          <w:lang w:val="sr-Cyrl-RS"/>
        </w:rPr>
        <w:t>−</w:t>
      </w:r>
      <w:r w:rsidR="00F36485" w:rsidRPr="00236C25">
        <w:rPr>
          <w:rFonts w:eastAsia="Times New Roman"/>
          <w:color w:val="002060"/>
          <w:lang w:val="sr-Cyrl-RS"/>
        </w:rPr>
        <w:t xml:space="preserve"> пречишћен текст, 84/2014</w:t>
      </w:r>
      <w:r w:rsidR="006E1608">
        <w:rPr>
          <w:rFonts w:eastAsia="Times New Roman"/>
          <w:color w:val="002060"/>
          <w:lang w:val="sr-Cyrl-RS"/>
        </w:rPr>
        <w:t>,</w:t>
      </w:r>
      <w:r w:rsidR="00F36485" w:rsidRPr="00236C25">
        <w:rPr>
          <w:rFonts w:eastAsia="Times New Roman"/>
          <w:color w:val="002060"/>
          <w:lang w:val="sr-Cyrl-RS"/>
        </w:rPr>
        <w:t xml:space="preserve"> 84/2015</w:t>
      </w:r>
      <w:r w:rsidR="006E1608">
        <w:rPr>
          <w:rFonts w:eastAsia="Times New Roman"/>
          <w:color w:val="002060"/>
          <w:lang w:val="sr-Cyrl-RS"/>
        </w:rPr>
        <w:t xml:space="preserve"> и 74/2021</w:t>
      </w:r>
      <w:r w:rsidR="00F36485" w:rsidRPr="00236C25">
        <w:rPr>
          <w:rFonts w:eastAsia="Times New Roman"/>
          <w:color w:val="002060"/>
          <w:lang w:val="sr-Cyrl-RS"/>
        </w:rPr>
        <w:t xml:space="preserve">).  </w:t>
      </w:r>
    </w:p>
    <w:p w14:paraId="1D679059" w14:textId="77777777" w:rsidR="00426DBD"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26EF3A9" w14:textId="77777777" w:rsidR="00DE23DD" w:rsidRDefault="00426DBD"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Поред наведих прописа, Министарство примењује и:</w:t>
      </w:r>
    </w:p>
    <w:p w14:paraId="29195B62" w14:textId="45865BA8" w:rsidR="00EE3368"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CD38928" w14:textId="151197E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Влади („Службени гласник РС”, бр. 55/2005, 71/2005 </w:t>
      </w:r>
      <w:r w:rsidR="00F5245F">
        <w:rPr>
          <w:rFonts w:eastAsia="Times New Roman"/>
          <w:color w:val="002060"/>
          <w:lang w:val="sr-Cyrl-RS"/>
        </w:rPr>
        <w:t>−</w:t>
      </w:r>
      <w:r w:rsidR="00F36485" w:rsidRPr="00236C25">
        <w:rPr>
          <w:rFonts w:eastAsia="Times New Roman"/>
          <w:color w:val="002060"/>
          <w:lang w:val="sr-Cyrl-RS"/>
        </w:rPr>
        <w:t xml:space="preserve"> испр., 101/2007, 65/2008, 16/2011, 68/2012 – одлука УС, 72/2012, 7/2014 </w:t>
      </w:r>
      <w:r w:rsidR="00F5245F">
        <w:rPr>
          <w:rFonts w:eastAsia="Times New Roman"/>
          <w:color w:val="002060"/>
          <w:lang w:val="sr-Cyrl-RS"/>
        </w:rPr>
        <w:t>−</w:t>
      </w:r>
      <w:r w:rsidR="00F36485" w:rsidRPr="00236C25">
        <w:rPr>
          <w:rFonts w:eastAsia="Times New Roman"/>
          <w:color w:val="002060"/>
          <w:lang w:val="sr-Cyrl-RS"/>
        </w:rPr>
        <w:t xml:space="preserve"> одлука УС,  44/2014 и 30/2018 </w:t>
      </w:r>
      <w:r w:rsidR="00F5245F">
        <w:rPr>
          <w:rFonts w:eastAsia="Times New Roman"/>
          <w:color w:val="002060"/>
          <w:lang w:val="sr-Cyrl-RS"/>
        </w:rPr>
        <w:t>−</w:t>
      </w:r>
      <w:r w:rsidR="00F36485" w:rsidRPr="00236C25">
        <w:rPr>
          <w:rFonts w:eastAsia="Times New Roman"/>
          <w:color w:val="002060"/>
          <w:lang w:val="sr-Cyrl-RS"/>
        </w:rPr>
        <w:t xml:space="preserve"> др. закон), </w:t>
      </w:r>
    </w:p>
    <w:p w14:paraId="218F63E4" w14:textId="27A18356" w:rsidR="00980409"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Пословник Владе (“Службени гласник РС“, бр. 61/2006 </w:t>
      </w:r>
      <w:r w:rsidR="00F5245F">
        <w:rPr>
          <w:rFonts w:eastAsia="Times New Roman"/>
          <w:color w:val="002060"/>
          <w:lang w:val="sr-Cyrl-RS"/>
        </w:rPr>
        <w:t>−</w:t>
      </w:r>
      <w:r w:rsidR="00F36485" w:rsidRPr="00236C25">
        <w:rPr>
          <w:rFonts w:eastAsia="Times New Roman"/>
          <w:color w:val="002060"/>
          <w:lang w:val="sr-Cyrl-RS"/>
        </w:rPr>
        <w:t xml:space="preserve"> пречишћен текст, 69/2008, 88/2009, 33/2010, 69/2010, 20/2011, 37/2011, 30/2013 и 76/2014</w:t>
      </w:r>
      <w:r w:rsidR="00980409" w:rsidRPr="00236C25">
        <w:rPr>
          <w:rFonts w:eastAsia="Times New Roman"/>
          <w:color w:val="002060"/>
          <w:lang w:val="sr-Cyrl-RS"/>
        </w:rPr>
        <w:t xml:space="preserve"> и 8/2019 – др. уредба</w:t>
      </w:r>
      <w:r w:rsidR="00F36485" w:rsidRPr="00236C25">
        <w:rPr>
          <w:rFonts w:eastAsia="Times New Roman"/>
          <w:color w:val="002060"/>
          <w:lang w:val="sr-Cyrl-RS"/>
        </w:rPr>
        <w:t xml:space="preserve">), </w:t>
      </w:r>
    </w:p>
    <w:p w14:paraId="6A41931A" w14:textId="7E7CC679"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раду („Службени гласник РС”, бр. 24/2005, 61/2005, 54/2009, 32/2013, 75/2014, 13/2017 – одлука УС</w:t>
      </w:r>
      <w:r w:rsidR="00176B39" w:rsidRPr="00236C25">
        <w:rPr>
          <w:rFonts w:eastAsia="Times New Roman"/>
          <w:color w:val="002060"/>
          <w:lang w:val="sr-Cyrl-RS"/>
        </w:rPr>
        <w:t>,</w:t>
      </w:r>
      <w:r w:rsidR="00F36485" w:rsidRPr="00236C25">
        <w:rPr>
          <w:rFonts w:eastAsia="Times New Roman"/>
          <w:color w:val="002060"/>
          <w:lang w:val="sr-Cyrl-RS"/>
        </w:rPr>
        <w:t xml:space="preserve"> 113/2017</w:t>
      </w:r>
      <w:r w:rsidR="00176B39" w:rsidRPr="00236C25">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75BA9471" w14:textId="1C826036"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43625F" w:rsidRPr="00236C25">
        <w:rPr>
          <w:rFonts w:eastAsia="Times New Roman"/>
          <w:color w:val="002060"/>
          <w:lang w:val="sr-Cyrl-RS"/>
        </w:rPr>
        <w:tab/>
      </w:r>
      <w:r w:rsidR="00F36485" w:rsidRPr="00236C25">
        <w:rPr>
          <w:rFonts w:eastAsia="Times New Roman"/>
          <w:color w:val="002060"/>
          <w:lang w:val="sr-Cyrl-RS"/>
        </w:rPr>
        <w:t>Посебан колективни уговор за државне органе („Службени гласник РС”, бр.</w:t>
      </w:r>
      <w:r w:rsidR="00CA58EE" w:rsidRPr="00236C25">
        <w:rPr>
          <w:rFonts w:eastAsia="Times New Roman"/>
          <w:color w:val="002060"/>
          <w:lang w:val="sr-Cyrl-RS"/>
        </w:rPr>
        <w:t xml:space="preserve"> 38</w:t>
      </w:r>
      <w:r w:rsidR="001C5860" w:rsidRPr="00236C25">
        <w:rPr>
          <w:rFonts w:eastAsia="Times New Roman"/>
          <w:color w:val="002060"/>
          <w:lang w:val="sr-Cyrl-RS"/>
        </w:rPr>
        <w:t>/</w:t>
      </w:r>
      <w:r w:rsidR="00CA58EE" w:rsidRPr="00236C25">
        <w:rPr>
          <w:rFonts w:eastAsia="Times New Roman"/>
          <w:color w:val="002060"/>
          <w:lang w:val="sr-Cyrl-RS"/>
        </w:rPr>
        <w:t>2019</w:t>
      </w:r>
      <w:r w:rsidR="001C5860" w:rsidRPr="00236C25">
        <w:rPr>
          <w:rFonts w:eastAsia="Times New Roman"/>
          <w:color w:val="002060"/>
          <w:lang w:val="sr-Cyrl-RS"/>
        </w:rPr>
        <w:t xml:space="preserve"> и 55/2020</w:t>
      </w:r>
      <w:r w:rsidR="00F36485" w:rsidRPr="00236C25">
        <w:rPr>
          <w:rFonts w:eastAsia="Times New Roman"/>
          <w:color w:val="002060"/>
          <w:lang w:val="sr-Cyrl-RS"/>
        </w:rPr>
        <w:t>)</w:t>
      </w:r>
      <w:r w:rsidR="00CA58EE" w:rsidRPr="00236C25">
        <w:rPr>
          <w:rFonts w:eastAsia="Times New Roman"/>
          <w:color w:val="002060"/>
          <w:lang w:val="sr-Cyrl-RS"/>
        </w:rPr>
        <w:t>,</w:t>
      </w:r>
      <w:r w:rsidR="00F36485" w:rsidRPr="00236C25">
        <w:rPr>
          <w:rFonts w:eastAsia="Times New Roman"/>
          <w:color w:val="002060"/>
          <w:lang w:val="sr-Cyrl-RS"/>
        </w:rPr>
        <w:t xml:space="preserve"> </w:t>
      </w:r>
    </w:p>
    <w:p w14:paraId="11DD9AAE"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Општи колективни уговор („Службени гласник РС“, бр. 50/2008, 104/2008 и 8/2009), </w:t>
      </w:r>
    </w:p>
    <w:p w14:paraId="7D83C0C7" w14:textId="308B4D7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и мерилима за опис радних места државних службеника („Службени гласник РС“, бр. 117/2005, 108/2008, 109/2009 и 95/2010, 117/2012, 84/2014, 132/2014, 28/2015, 102/2015, 113/2015</w:t>
      </w:r>
      <w:r w:rsidR="00F934A5" w:rsidRPr="00236C25">
        <w:rPr>
          <w:rFonts w:eastAsia="Times New Roman"/>
          <w:color w:val="002060"/>
          <w:lang w:val="sr-Cyrl-RS"/>
        </w:rPr>
        <w:t>,</w:t>
      </w:r>
      <w:r w:rsidR="00F36485" w:rsidRPr="00236C25">
        <w:rPr>
          <w:rFonts w:eastAsia="Times New Roman"/>
          <w:color w:val="002060"/>
          <w:lang w:val="sr-Cyrl-RS"/>
        </w:rPr>
        <w:t xml:space="preserve"> 16/2018</w:t>
      </w:r>
      <w:r w:rsidR="00A51234" w:rsidRPr="00236C25">
        <w:rPr>
          <w:rFonts w:eastAsia="Times New Roman"/>
          <w:color w:val="002060"/>
          <w:lang w:val="sr-Cyrl-RS"/>
        </w:rPr>
        <w:t>,</w:t>
      </w:r>
      <w:r w:rsidR="00F934A5" w:rsidRPr="00236C25">
        <w:rPr>
          <w:rFonts w:eastAsia="Times New Roman"/>
          <w:color w:val="002060"/>
          <w:lang w:val="sr-Cyrl-RS"/>
        </w:rPr>
        <w:t xml:space="preserve"> 2/2019</w:t>
      </w:r>
      <w:r w:rsidR="00815046">
        <w:rPr>
          <w:rFonts w:eastAsia="Times New Roman"/>
          <w:color w:val="002060"/>
          <w:lang w:val="sr-Cyrl-RS"/>
        </w:rPr>
        <w:t xml:space="preserve">, </w:t>
      </w:r>
      <w:r w:rsidR="00A51234" w:rsidRPr="00236C25">
        <w:rPr>
          <w:rFonts w:eastAsia="Times New Roman"/>
          <w:color w:val="002060"/>
          <w:lang w:val="sr-Cyrl-RS"/>
        </w:rPr>
        <w:t>4</w:t>
      </w:r>
      <w:r w:rsidR="00815046">
        <w:rPr>
          <w:rFonts w:eastAsia="Times New Roman"/>
          <w:color w:val="002060"/>
          <w:lang w:val="sr-Cyrl-RS"/>
        </w:rPr>
        <w:t>2</w:t>
      </w:r>
      <w:r w:rsidR="00A51234" w:rsidRPr="00236C25">
        <w:rPr>
          <w:rFonts w:eastAsia="Times New Roman"/>
          <w:color w:val="002060"/>
          <w:lang w:val="sr-Cyrl-RS"/>
        </w:rPr>
        <w:t>/2019</w:t>
      </w:r>
      <w:r w:rsidR="00815046">
        <w:rPr>
          <w:rFonts w:eastAsia="Times New Roman"/>
          <w:color w:val="002060"/>
          <w:lang w:val="sr-Cyrl-RS"/>
        </w:rPr>
        <w:t xml:space="preserve"> и 56/2021</w:t>
      </w:r>
      <w:r w:rsidR="00F36485" w:rsidRPr="00236C25">
        <w:rPr>
          <w:rFonts w:eastAsia="Times New Roman"/>
          <w:color w:val="002060"/>
          <w:lang w:val="sr-Cyrl-RS"/>
        </w:rPr>
        <w:t xml:space="preserve">), </w:t>
      </w:r>
    </w:p>
    <w:p w14:paraId="42877BA4" w14:textId="3C7F791E"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Уредбу о разврставању радних места намештеника („Службени гласник РС”, бр. 5/</w:t>
      </w:r>
      <w:r w:rsidR="00861791">
        <w:rPr>
          <w:rFonts w:eastAsia="Times New Roman"/>
          <w:color w:val="002060"/>
          <w:lang w:val="sr-Cyrl-RS"/>
        </w:rPr>
        <w:t>20</w:t>
      </w:r>
      <w:r w:rsidR="00F36485" w:rsidRPr="00236C25">
        <w:rPr>
          <w:rFonts w:eastAsia="Times New Roman"/>
          <w:color w:val="002060"/>
          <w:lang w:val="sr-Cyrl-RS"/>
        </w:rPr>
        <w:t>06 и 30/</w:t>
      </w:r>
      <w:r w:rsidR="00861791">
        <w:rPr>
          <w:rFonts w:eastAsia="Times New Roman"/>
          <w:color w:val="002060"/>
          <w:lang w:val="sr-Cyrl-RS"/>
        </w:rPr>
        <w:t>20</w:t>
      </w:r>
      <w:r w:rsidR="00F36485" w:rsidRPr="00236C25">
        <w:rPr>
          <w:rFonts w:eastAsia="Times New Roman"/>
          <w:color w:val="002060"/>
          <w:lang w:val="sr-Cyrl-RS"/>
        </w:rPr>
        <w:t xml:space="preserve">06), </w:t>
      </w:r>
    </w:p>
    <w:p w14:paraId="629F2B67" w14:textId="5E756956" w:rsidR="00CE2ABC"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интерно</w:t>
      </w:r>
      <w:r w:rsidR="00E12265">
        <w:rPr>
          <w:rFonts w:eastAsia="Times New Roman"/>
          <w:color w:val="002060"/>
          <w:lang w:val="sr-Cyrl-RS"/>
        </w:rPr>
        <w:t>м</w:t>
      </w:r>
      <w:r w:rsidR="00F36485" w:rsidRPr="00236C25">
        <w:rPr>
          <w:rFonts w:eastAsia="Times New Roman"/>
          <w:color w:val="002060"/>
          <w:lang w:val="sr-Cyrl-RS"/>
        </w:rPr>
        <w:t xml:space="preserve"> и јавно</w:t>
      </w:r>
      <w:r w:rsidR="00E12265">
        <w:rPr>
          <w:rFonts w:eastAsia="Times New Roman"/>
          <w:color w:val="002060"/>
          <w:lang w:val="sr-Cyrl-RS"/>
        </w:rPr>
        <w:t>м</w:t>
      </w:r>
      <w:r w:rsidR="00F36485" w:rsidRPr="00236C25">
        <w:rPr>
          <w:rFonts w:eastAsia="Times New Roman"/>
          <w:color w:val="002060"/>
          <w:lang w:val="sr-Cyrl-RS"/>
        </w:rPr>
        <w:t xml:space="preserve"> конкурс</w:t>
      </w:r>
      <w:r w:rsidR="00E12265">
        <w:rPr>
          <w:rFonts w:eastAsia="Times New Roman"/>
          <w:color w:val="002060"/>
          <w:lang w:val="sr-Cyrl-RS"/>
        </w:rPr>
        <w:t>у</w:t>
      </w:r>
      <w:r w:rsidR="00F36485" w:rsidRPr="00236C25">
        <w:rPr>
          <w:rFonts w:eastAsia="Times New Roman"/>
          <w:color w:val="002060"/>
          <w:lang w:val="sr-Cyrl-RS"/>
        </w:rPr>
        <w:t xml:space="preserve"> за попуњавање радних места у државним органима („Службени гласник РС”, бр.</w:t>
      </w:r>
      <w:r w:rsidR="00CE2ABC" w:rsidRPr="00236C25">
        <w:rPr>
          <w:rFonts w:eastAsia="Times New Roman"/>
          <w:color w:val="002060"/>
          <w:lang w:val="sr-Cyrl-RS"/>
        </w:rPr>
        <w:t xml:space="preserve"> 2/2019</w:t>
      </w:r>
      <w:r w:rsidR="009129EA">
        <w:rPr>
          <w:rFonts w:eastAsia="Times New Roman"/>
          <w:color w:val="002060"/>
          <w:lang w:val="sr-Cyrl-RS"/>
        </w:rPr>
        <w:t xml:space="preserve"> и 67/2021</w:t>
      </w:r>
      <w:r w:rsidR="00F36485" w:rsidRPr="00236C25">
        <w:rPr>
          <w:rFonts w:eastAsia="Times New Roman"/>
          <w:color w:val="002060"/>
          <w:lang w:val="sr-Cyrl-RS"/>
        </w:rPr>
        <w:t xml:space="preserve">), </w:t>
      </w:r>
      <w:r w:rsidRPr="00236C25">
        <w:rPr>
          <w:rFonts w:eastAsia="Times New Roman"/>
          <w:color w:val="002060"/>
          <w:lang w:val="sr-Cyrl-RS"/>
        </w:rPr>
        <w:tab/>
      </w:r>
    </w:p>
    <w:p w14:paraId="0F50ECAE" w14:textId="335E8585" w:rsidR="00C47866" w:rsidRPr="00236C25" w:rsidRDefault="00CE2A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w:t>
      </w:r>
      <w:r w:rsidR="00C47866" w:rsidRPr="00236C25">
        <w:rPr>
          <w:lang w:val="sr-Cyrl-RS"/>
        </w:rPr>
        <w:t xml:space="preserve"> </w:t>
      </w:r>
      <w:r w:rsidR="00C47866" w:rsidRPr="00236C25">
        <w:rPr>
          <w:rFonts w:eastAsia="Times New Roman"/>
          <w:color w:val="002060"/>
          <w:lang w:val="sr-Cyrl-RS"/>
        </w:rPr>
        <w:t>вредновању радне успешности државних службеника („Службени гласник РС”, бр. 2/2019</w:t>
      </w:r>
      <w:r w:rsidR="008B62D3" w:rsidRPr="003D7808">
        <w:rPr>
          <w:rFonts w:eastAsia="Times New Roman"/>
          <w:color w:val="002060"/>
          <w:lang w:val="sr-Cyrl-RS"/>
        </w:rPr>
        <w:t xml:space="preserve"> </w:t>
      </w:r>
      <w:r w:rsidR="008B62D3" w:rsidRPr="00236C25">
        <w:rPr>
          <w:rFonts w:eastAsia="Times New Roman"/>
          <w:color w:val="002060"/>
          <w:lang w:val="sr-Cyrl-RS"/>
        </w:rPr>
        <w:t>и 69/2019</w:t>
      </w:r>
      <w:r w:rsidR="00C47866" w:rsidRPr="00236C25">
        <w:rPr>
          <w:rFonts w:eastAsia="Times New Roman"/>
          <w:color w:val="002060"/>
          <w:lang w:val="sr-Cyrl-RS"/>
        </w:rPr>
        <w:t>),</w:t>
      </w:r>
    </w:p>
    <w:p w14:paraId="2E949605" w14:textId="34B7D4D1"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службеној употреби језика и писма („Службени гласник РС”, бр. 45/1991, 53/1993, 67/1993, 48/1994, 101/2005 </w:t>
      </w:r>
      <w:r w:rsidR="00693E4B">
        <w:rPr>
          <w:rFonts w:eastAsia="Times New Roman"/>
          <w:color w:val="002060"/>
          <w:lang w:val="sr-Cyrl-RS"/>
        </w:rPr>
        <w:t>−</w:t>
      </w:r>
      <w:r w:rsidR="00F36485" w:rsidRPr="00236C25">
        <w:rPr>
          <w:rFonts w:eastAsia="Times New Roman"/>
          <w:color w:val="002060"/>
          <w:lang w:val="sr-Cyrl-RS"/>
        </w:rPr>
        <w:t xml:space="preserve"> др. закон и 30/2010, 47/2018 и 48/2018 – испр,) </w:t>
      </w:r>
      <w:r w:rsidRPr="00236C25">
        <w:rPr>
          <w:rFonts w:eastAsia="Times New Roman"/>
          <w:color w:val="002060"/>
          <w:lang w:val="sr-Cyrl-RS"/>
        </w:rPr>
        <w:tab/>
      </w:r>
      <w:r w:rsidR="00F36485" w:rsidRPr="00236C25">
        <w:rPr>
          <w:rFonts w:eastAsia="Times New Roman"/>
          <w:color w:val="002060"/>
          <w:lang w:val="sr-Cyrl-RS"/>
        </w:rPr>
        <w:t>Закон о слободном приступу информацијама од јавног значаја („Службени гласник РС”, бр. 120/2004, 54/2007, 104/2009</w:t>
      </w:r>
      <w:r w:rsidR="003E751C">
        <w:rPr>
          <w:rFonts w:eastAsia="Times New Roman"/>
          <w:color w:val="002060"/>
          <w:lang w:val="sr-Cyrl-RS"/>
        </w:rPr>
        <w:t>,</w:t>
      </w:r>
      <w:r w:rsidR="00F36485" w:rsidRPr="00236C25">
        <w:rPr>
          <w:rFonts w:eastAsia="Times New Roman"/>
          <w:color w:val="002060"/>
          <w:lang w:val="sr-Cyrl-RS"/>
        </w:rPr>
        <w:t xml:space="preserve"> 36/2010</w:t>
      </w:r>
      <w:r w:rsidR="003E751C">
        <w:rPr>
          <w:rFonts w:eastAsia="Times New Roman"/>
          <w:color w:val="002060"/>
          <w:lang w:val="sr-Cyrl-RS"/>
        </w:rPr>
        <w:t xml:space="preserve"> и 105/2021</w:t>
      </w:r>
      <w:r w:rsidR="00F36485" w:rsidRPr="00236C25">
        <w:rPr>
          <w:rFonts w:eastAsia="Times New Roman"/>
          <w:color w:val="002060"/>
          <w:lang w:val="sr-Cyrl-RS"/>
        </w:rPr>
        <w:t xml:space="preserve">), </w:t>
      </w:r>
    </w:p>
    <w:p w14:paraId="154C0A3F"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Упутство за израду и објављивање информатора о раду државних органа („Службени гласник РС”, бр. 68/2010), </w:t>
      </w:r>
    </w:p>
    <w:p w14:paraId="2131D0DB" w14:textId="77777777" w:rsidR="00F934A5"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висини накнаде нужних трошкова за издавање копије докумената на којима се налазе информације од јавног значаја („Службени гласник РС”, бр. 8/2006), </w:t>
      </w:r>
      <w:r w:rsidR="004D0E5D" w:rsidRPr="00236C25">
        <w:rPr>
          <w:rFonts w:eastAsia="Times New Roman"/>
          <w:color w:val="002060"/>
          <w:lang w:val="sr-Cyrl-RS"/>
        </w:rPr>
        <w:tab/>
      </w:r>
    </w:p>
    <w:p w14:paraId="0F261D5B" w14:textId="0E56E83D" w:rsidR="004D0E5D" w:rsidRPr="00236C25" w:rsidRDefault="00F934A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републичким административним таксама („Службени гласник РС”, бр. 43/2003, 51/2003 </w:t>
      </w:r>
      <w:r w:rsidR="00F5245F">
        <w:rPr>
          <w:rFonts w:eastAsia="Times New Roman"/>
          <w:color w:val="002060"/>
          <w:lang w:val="sr-Cyrl-RS"/>
        </w:rPr>
        <w:t>−</w:t>
      </w:r>
      <w:r w:rsidR="00F36485" w:rsidRPr="00236C25">
        <w:rPr>
          <w:rFonts w:eastAsia="Times New Roman"/>
          <w:color w:val="002060"/>
          <w:lang w:val="sr-Cyrl-RS"/>
        </w:rPr>
        <w:t xml:space="preserve"> исправка, 53/2004 – др. пропис, 42/2005 – др. пропис, 61/2005, 101/2005 – др. закон, 42/2006 – др. пропис, 47/2007 – др. пропис, 54/2008 – др. пропис, 5/2009, 54/2009, 35/2010 – др. пропис, 50/2011, 70/2011 </w:t>
      </w:r>
      <w:r w:rsidR="00F5245F">
        <w:rPr>
          <w:rFonts w:eastAsia="Times New Roman"/>
          <w:color w:val="002060"/>
          <w:lang w:val="sr-Cyrl-RS"/>
        </w:rPr>
        <w:t>−</w:t>
      </w:r>
      <w:r w:rsidR="00F36485" w:rsidRPr="00236C25">
        <w:rPr>
          <w:rFonts w:eastAsia="Times New Roman"/>
          <w:color w:val="002060"/>
          <w:lang w:val="sr-Cyrl-RS"/>
        </w:rPr>
        <w:t xml:space="preserve"> др. пропис, 55/2012 - др. пропис, 93/2012, 47/2013 - др. пропис, 65/2013 </w:t>
      </w:r>
      <w:r w:rsidR="00F5245F">
        <w:rPr>
          <w:rFonts w:eastAsia="Times New Roman"/>
          <w:color w:val="002060"/>
          <w:lang w:val="sr-Cyrl-RS"/>
        </w:rPr>
        <w:t>−</w:t>
      </w:r>
      <w:r w:rsidR="00F36485" w:rsidRPr="00236C25">
        <w:rPr>
          <w:rFonts w:eastAsia="Times New Roman"/>
          <w:color w:val="002060"/>
          <w:lang w:val="sr-Cyrl-RS"/>
        </w:rPr>
        <w:t xml:space="preserve"> др. пропис, 57/2014 </w:t>
      </w:r>
      <w:r w:rsidR="00F5245F">
        <w:rPr>
          <w:rFonts w:eastAsia="Times New Roman"/>
          <w:color w:val="002060"/>
          <w:lang w:val="sr-Cyrl-RS"/>
        </w:rPr>
        <w:t>−</w:t>
      </w:r>
      <w:r w:rsidR="00F36485" w:rsidRPr="00236C25">
        <w:rPr>
          <w:rFonts w:eastAsia="Times New Roman"/>
          <w:color w:val="002060"/>
          <w:lang w:val="sr-Cyrl-RS"/>
        </w:rPr>
        <w:t xml:space="preserve"> др. пропис, 45/2015 </w:t>
      </w:r>
      <w:r w:rsidR="00F5245F">
        <w:rPr>
          <w:rFonts w:eastAsia="Times New Roman"/>
          <w:color w:val="002060"/>
          <w:lang w:val="sr-Cyrl-RS"/>
        </w:rPr>
        <w:t>−</w:t>
      </w:r>
      <w:r w:rsidR="00F36485" w:rsidRPr="00236C25">
        <w:rPr>
          <w:rFonts w:eastAsia="Times New Roman"/>
          <w:color w:val="002060"/>
          <w:lang w:val="sr-Cyrl-RS"/>
        </w:rPr>
        <w:t xml:space="preserve"> др. пропис, 83/2015, 112/2015, 50/2016 </w:t>
      </w:r>
      <w:r w:rsidR="00F5245F">
        <w:rPr>
          <w:rFonts w:eastAsia="Times New Roman"/>
          <w:color w:val="002060"/>
          <w:lang w:val="sr-Cyrl-RS"/>
        </w:rPr>
        <w:t>−</w:t>
      </w:r>
      <w:r w:rsidR="00F36485" w:rsidRPr="00236C25">
        <w:rPr>
          <w:rFonts w:eastAsia="Times New Roman"/>
          <w:color w:val="002060"/>
          <w:lang w:val="sr-Cyrl-RS"/>
        </w:rPr>
        <w:t xml:space="preserve"> др. пропис, 61/2017 </w:t>
      </w:r>
      <w:r w:rsidR="00F5245F">
        <w:rPr>
          <w:rFonts w:eastAsia="Times New Roman"/>
          <w:color w:val="002060"/>
          <w:lang w:val="sr-Cyrl-RS"/>
        </w:rPr>
        <w:t>−</w:t>
      </w:r>
      <w:r w:rsidR="00F36485" w:rsidRPr="00236C25">
        <w:rPr>
          <w:rFonts w:eastAsia="Times New Roman"/>
          <w:color w:val="002060"/>
          <w:lang w:val="sr-Cyrl-RS"/>
        </w:rPr>
        <w:t xml:space="preserve"> др. пропис, 113/2017, 3/2018 – исправка</w:t>
      </w:r>
      <w:r w:rsidR="00430DF2" w:rsidRPr="00236C25">
        <w:rPr>
          <w:rFonts w:eastAsia="Times New Roman"/>
          <w:color w:val="002060"/>
          <w:lang w:val="sr-Cyrl-RS"/>
        </w:rPr>
        <w:t>,</w:t>
      </w:r>
      <w:r w:rsidR="00F36485" w:rsidRPr="00236C25">
        <w:rPr>
          <w:rFonts w:eastAsia="Times New Roman"/>
          <w:color w:val="002060"/>
          <w:lang w:val="sr-Cyrl-RS"/>
        </w:rPr>
        <w:t xml:space="preserve"> 50/2018 – др. пропис</w:t>
      </w:r>
      <w:r w:rsidR="00AD1558" w:rsidRPr="00236C25">
        <w:rPr>
          <w:rFonts w:eastAsia="Times New Roman"/>
          <w:color w:val="002060"/>
          <w:lang w:val="sr-Cyrl-RS"/>
        </w:rPr>
        <w:t>,</w:t>
      </w:r>
      <w:r w:rsidR="00430DF2" w:rsidRPr="00236C25">
        <w:rPr>
          <w:rFonts w:eastAsia="Times New Roman"/>
          <w:color w:val="002060"/>
          <w:lang w:val="sr-Cyrl-RS"/>
        </w:rPr>
        <w:t xml:space="preserve"> 95/2018</w:t>
      </w:r>
      <w:r w:rsidR="00671B13" w:rsidRPr="00236C25">
        <w:rPr>
          <w:rFonts w:eastAsia="Times New Roman"/>
          <w:color w:val="002060"/>
          <w:lang w:val="sr-Cyrl-RS"/>
        </w:rPr>
        <w:t>,</w:t>
      </w:r>
      <w:r w:rsidR="00AD1558" w:rsidRPr="00236C25">
        <w:rPr>
          <w:rFonts w:eastAsia="Times New Roman"/>
          <w:color w:val="002060"/>
          <w:lang w:val="sr-Cyrl-RS"/>
        </w:rPr>
        <w:t xml:space="preserve"> 86/2019</w:t>
      </w:r>
      <w:r w:rsidR="00303EAF" w:rsidRPr="00236C25">
        <w:rPr>
          <w:rFonts w:eastAsia="Times New Roman"/>
          <w:color w:val="002060"/>
          <w:lang w:val="sr-Cyrl-RS"/>
        </w:rPr>
        <w:t>,</w:t>
      </w:r>
      <w:r w:rsidR="00671B13" w:rsidRPr="00236C25">
        <w:rPr>
          <w:rFonts w:eastAsia="Times New Roman"/>
          <w:color w:val="002060"/>
          <w:lang w:val="sr-Cyrl-RS"/>
        </w:rPr>
        <w:t xml:space="preserve"> 90/2019 – исправка</w:t>
      </w:r>
      <w:r w:rsidR="00303EAF" w:rsidRPr="00236C25">
        <w:rPr>
          <w:rFonts w:eastAsia="Times New Roman"/>
          <w:color w:val="002060"/>
          <w:lang w:val="sr-Cyrl-RS"/>
        </w:rPr>
        <w:t xml:space="preserve"> и 144/2020</w:t>
      </w:r>
      <w:r w:rsidR="00671B13" w:rsidRPr="00236C25">
        <w:rPr>
          <w:rFonts w:eastAsia="Times New Roman"/>
          <w:color w:val="002060"/>
          <w:lang w:val="sr-Cyrl-RS"/>
        </w:rPr>
        <w:t>)</w:t>
      </w:r>
      <w:r w:rsidR="00F36485" w:rsidRPr="00236C25">
        <w:rPr>
          <w:rFonts w:eastAsia="Times New Roman"/>
          <w:color w:val="002060"/>
          <w:lang w:val="sr-Cyrl-RS"/>
        </w:rPr>
        <w:t xml:space="preserve">, </w:t>
      </w:r>
    </w:p>
    <w:p w14:paraId="4440DD96" w14:textId="501671D6" w:rsidR="00430DF2" w:rsidRPr="00236C25" w:rsidRDefault="004D7DA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буџету Републике Србије за 20</w:t>
      </w:r>
      <w:r w:rsidR="00CE691E" w:rsidRPr="00236C25">
        <w:rPr>
          <w:rFonts w:eastAsia="Times New Roman"/>
          <w:color w:val="002060"/>
          <w:lang w:val="sr-Cyrl-RS"/>
        </w:rPr>
        <w:t>2</w:t>
      </w:r>
      <w:r w:rsidR="00840F11">
        <w:rPr>
          <w:rFonts w:eastAsia="Times New Roman"/>
          <w:color w:val="002060"/>
          <w:lang w:val="sr-Cyrl-RS"/>
        </w:rPr>
        <w:t>2</w:t>
      </w:r>
      <w:r w:rsidR="00F36485" w:rsidRPr="00236C25">
        <w:rPr>
          <w:rFonts w:eastAsia="Times New Roman"/>
          <w:color w:val="002060"/>
          <w:lang w:val="sr-Cyrl-RS"/>
        </w:rPr>
        <w:t xml:space="preserve">. годину („Службени гласник РС”, </w:t>
      </w:r>
      <w:r w:rsidR="00840F11">
        <w:rPr>
          <w:rFonts w:eastAsia="Times New Roman"/>
          <w:color w:val="002060"/>
          <w:lang w:val="sr-Cyrl-RS"/>
        </w:rPr>
        <w:t>бр. 110/2021</w:t>
      </w:r>
      <w:r w:rsidR="00F36485" w:rsidRPr="00236C25">
        <w:rPr>
          <w:rFonts w:eastAsia="Times New Roman"/>
          <w:color w:val="002060"/>
          <w:lang w:val="sr-Cyrl-RS"/>
        </w:rPr>
        <w:t xml:space="preserve">), </w:t>
      </w:r>
    </w:p>
    <w:p w14:paraId="07819FCF" w14:textId="2D1EFBE5" w:rsidR="00430DF2" w:rsidRPr="00236C25" w:rsidRDefault="00FA58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буџетском систему („Службени гласник РС”, бр. 54/2009, 73/2010, 101/2010, 101/2011, 93/2012, 62/2013, 63/2013 – испр., 108/2013, 142/2014, 68/2015 – др. закон, 103/2015, 99/2016</w:t>
      </w:r>
      <w:r w:rsidR="00C05763" w:rsidRPr="00236C25">
        <w:rPr>
          <w:rFonts w:eastAsia="Times New Roman"/>
          <w:color w:val="002060"/>
          <w:lang w:val="sr-Cyrl-RS"/>
        </w:rPr>
        <w:t>,</w:t>
      </w:r>
      <w:r w:rsidR="00F36485" w:rsidRPr="00236C25">
        <w:rPr>
          <w:rFonts w:eastAsia="Times New Roman"/>
          <w:color w:val="002060"/>
          <w:lang w:val="sr-Cyrl-RS"/>
        </w:rPr>
        <w:t xml:space="preserve"> 113/2017</w:t>
      </w:r>
      <w:r w:rsidR="00004D56" w:rsidRPr="00236C25">
        <w:rPr>
          <w:rFonts w:eastAsia="Times New Roman"/>
          <w:color w:val="002060"/>
          <w:lang w:val="sr-Cyrl-RS"/>
        </w:rPr>
        <w:t>,</w:t>
      </w:r>
      <w:r w:rsidR="00C05763" w:rsidRPr="00236C25">
        <w:rPr>
          <w:rFonts w:eastAsia="Times New Roman"/>
          <w:color w:val="002060"/>
          <w:lang w:val="sr-Cyrl-RS"/>
        </w:rPr>
        <w:t xml:space="preserve"> 95/2018</w:t>
      </w:r>
      <w:r w:rsidR="00004D56" w:rsidRPr="00236C25">
        <w:rPr>
          <w:rFonts w:eastAsia="Times New Roman"/>
          <w:color w:val="002060"/>
          <w:lang w:val="sr-Cyrl-RS"/>
        </w:rPr>
        <w:t>, 31/2019</w:t>
      </w:r>
      <w:r w:rsidR="00AA6B0C" w:rsidRPr="00236C25">
        <w:rPr>
          <w:rFonts w:eastAsia="Times New Roman"/>
          <w:color w:val="002060"/>
          <w:lang w:val="sr-Cyrl-RS"/>
        </w:rPr>
        <w:t>,</w:t>
      </w:r>
      <w:r w:rsidR="00004D56" w:rsidRPr="00236C25">
        <w:rPr>
          <w:rFonts w:eastAsia="Times New Roman"/>
          <w:color w:val="002060"/>
          <w:lang w:val="sr-Cyrl-RS"/>
        </w:rPr>
        <w:t xml:space="preserve"> 72/2019</w:t>
      </w:r>
      <w:r w:rsidR="00086FF8">
        <w:rPr>
          <w:rFonts w:eastAsia="Times New Roman"/>
          <w:color w:val="002060"/>
          <w:lang w:val="sr-Cyrl-RS"/>
        </w:rPr>
        <w:t>,</w:t>
      </w:r>
      <w:r w:rsidR="00AA6B0C" w:rsidRPr="00236C25">
        <w:rPr>
          <w:rFonts w:eastAsia="Times New Roman"/>
          <w:color w:val="002060"/>
          <w:lang w:val="sr-Cyrl-RS"/>
        </w:rPr>
        <w:t xml:space="preserve"> 149/2020</w:t>
      </w:r>
      <w:r w:rsidR="00086FF8">
        <w:rPr>
          <w:rFonts w:eastAsia="Times New Roman"/>
          <w:color w:val="002060"/>
          <w:lang w:val="sr-Cyrl-RS"/>
        </w:rPr>
        <w:t xml:space="preserve"> и 118/2021</w:t>
      </w:r>
      <w:r w:rsidR="00F36485" w:rsidRPr="00236C25">
        <w:rPr>
          <w:rFonts w:eastAsia="Times New Roman"/>
          <w:color w:val="002060"/>
          <w:lang w:val="sr-Cyrl-RS"/>
        </w:rPr>
        <w:t xml:space="preserve">), </w:t>
      </w:r>
    </w:p>
    <w:p w14:paraId="4C7F142D" w14:textId="1C849405" w:rsidR="00C27741" w:rsidRPr="00236C25" w:rsidRDefault="00430DF2"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рачуноводству („Службени гласник РС”, бр. </w:t>
      </w:r>
      <w:r w:rsidR="00371901" w:rsidRPr="00236C25">
        <w:rPr>
          <w:rFonts w:eastAsia="Times New Roman"/>
          <w:color w:val="002060"/>
          <w:lang w:val="sr-Cyrl-RS"/>
        </w:rPr>
        <w:t>73/2019</w:t>
      </w:r>
      <w:r w:rsidR="0009480B">
        <w:rPr>
          <w:rFonts w:eastAsia="Times New Roman"/>
          <w:color w:val="002060"/>
          <w:lang w:val="sr-Cyrl-RS"/>
        </w:rPr>
        <w:t xml:space="preserve"> и 44/2021 – др. закон</w:t>
      </w:r>
      <w:r w:rsidR="00F36485" w:rsidRPr="00236C25">
        <w:rPr>
          <w:rFonts w:eastAsia="Times New Roman"/>
          <w:color w:val="002060"/>
          <w:lang w:val="sr-Cyrl-RS"/>
        </w:rPr>
        <w:t xml:space="preserve">), </w:t>
      </w:r>
    </w:p>
    <w:p w14:paraId="12DC7349" w14:textId="26C2F552" w:rsidR="00C05763" w:rsidRPr="00236C25" w:rsidRDefault="00C2774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ревизији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2E3F7C01" w14:textId="0C8A9DF0"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F5245F">
        <w:rPr>
          <w:rFonts w:eastAsia="Times New Roman"/>
          <w:color w:val="002060"/>
          <w:lang w:val="sr-Cyrl-RS"/>
        </w:rPr>
        <w:t>−</w:t>
      </w:r>
      <w:r w:rsidR="00F36485" w:rsidRPr="00236C25">
        <w:rPr>
          <w:rFonts w:eastAsia="Times New Roman"/>
          <w:color w:val="002060"/>
          <w:lang w:val="sr-Cyrl-RS"/>
        </w:rPr>
        <w:t xml:space="preserve"> исправка, 23/2003 </w:t>
      </w:r>
      <w:r w:rsidR="00F5245F">
        <w:rPr>
          <w:rFonts w:eastAsia="Times New Roman"/>
          <w:color w:val="002060"/>
          <w:lang w:val="sr-Cyrl-RS"/>
        </w:rPr>
        <w:t>−</w:t>
      </w:r>
      <w:r w:rsidR="00F36485" w:rsidRPr="00236C25">
        <w:rPr>
          <w:rFonts w:eastAsia="Times New Roman"/>
          <w:color w:val="002060"/>
          <w:lang w:val="sr-Cyrl-RS"/>
        </w:rPr>
        <w:t xml:space="preserve"> исправка, 70/2003, 55/2004, 61/2005, 85/2005 </w:t>
      </w:r>
      <w:r w:rsidR="00F5245F">
        <w:rPr>
          <w:rFonts w:eastAsia="Times New Roman"/>
          <w:color w:val="002060"/>
          <w:lang w:val="sr-Cyrl-RS"/>
        </w:rPr>
        <w:t>−</w:t>
      </w:r>
      <w:r w:rsidR="00F36485" w:rsidRPr="00236C25">
        <w:rPr>
          <w:rFonts w:eastAsia="Times New Roman"/>
          <w:color w:val="002060"/>
          <w:lang w:val="sr-Cyrl-RS"/>
        </w:rPr>
        <w:t xml:space="preserve"> др. закон, 62/2006 </w:t>
      </w:r>
      <w:r w:rsidR="00F5245F">
        <w:rPr>
          <w:rFonts w:eastAsia="Times New Roman"/>
          <w:color w:val="002060"/>
          <w:lang w:val="sr-Cyrl-RS"/>
        </w:rPr>
        <w:t>−</w:t>
      </w:r>
      <w:r w:rsidR="00F36485" w:rsidRPr="00236C25">
        <w:rPr>
          <w:rFonts w:eastAsia="Times New Roman"/>
          <w:color w:val="002060"/>
          <w:lang w:val="sr-Cyrl-RS"/>
        </w:rPr>
        <w:t xml:space="preserve"> др. закон, 63</w:t>
      </w:r>
      <w:r w:rsidR="00266BEE" w:rsidRPr="00236C25">
        <w:rPr>
          <w:rFonts w:eastAsia="Times New Roman"/>
          <w:color w:val="002060"/>
          <w:lang w:val="sr-Cyrl-RS"/>
        </w:rPr>
        <w:t>/2006</w:t>
      </w:r>
      <w:r w:rsidR="00F36485" w:rsidRPr="00236C25">
        <w:rPr>
          <w:rFonts w:eastAsia="Times New Roman"/>
          <w:color w:val="002060"/>
          <w:lang w:val="sr-Cyrl-RS"/>
        </w:rPr>
        <w:t xml:space="preserve"> – испр. др. закона, 61/2007, 20/2009, 72/2009 </w:t>
      </w:r>
      <w:r w:rsidR="00F5245F">
        <w:rPr>
          <w:rFonts w:eastAsia="Times New Roman"/>
          <w:color w:val="002060"/>
          <w:lang w:val="sr-Cyrl-RS"/>
        </w:rPr>
        <w:t>−</w:t>
      </w:r>
      <w:r w:rsidR="00F36485" w:rsidRPr="00236C25">
        <w:rPr>
          <w:rFonts w:eastAsia="Times New Roman"/>
          <w:color w:val="002060"/>
          <w:lang w:val="sr-Cyrl-RS"/>
        </w:rPr>
        <w:t xml:space="preserve"> др. закон, 53/2010, 101/2011, 2/2012 – исправка, 93/2012, 47/2013, 108//2013, 68/2014, 105/2014, 91/2015 </w:t>
      </w:r>
      <w:r w:rsidR="00F5245F">
        <w:rPr>
          <w:rFonts w:eastAsia="Times New Roman"/>
          <w:color w:val="002060"/>
          <w:lang w:val="sr-Cyrl-RS"/>
        </w:rPr>
        <w:t>−</w:t>
      </w:r>
      <w:r w:rsidR="00F36485" w:rsidRPr="00236C25">
        <w:rPr>
          <w:rFonts w:eastAsia="Times New Roman"/>
          <w:color w:val="002060"/>
          <w:lang w:val="sr-Cyrl-RS"/>
        </w:rPr>
        <w:t xml:space="preserve"> аутентично тумачење, 112/2015, 15/2016, 108/2016</w:t>
      </w:r>
      <w:r w:rsidRPr="00236C25">
        <w:rPr>
          <w:rFonts w:eastAsia="Times New Roman"/>
          <w:color w:val="002060"/>
          <w:lang w:val="sr-Cyrl-RS"/>
        </w:rPr>
        <w:t>,</w:t>
      </w:r>
      <w:r w:rsidR="00F36485" w:rsidRPr="00236C25">
        <w:rPr>
          <w:rFonts w:eastAsia="Times New Roman"/>
          <w:color w:val="002060"/>
          <w:lang w:val="sr-Cyrl-RS"/>
        </w:rPr>
        <w:t xml:space="preserve"> 30/2018</w:t>
      </w:r>
      <w:r w:rsidR="00756B31" w:rsidRPr="00236C25">
        <w:rPr>
          <w:rFonts w:eastAsia="Times New Roman"/>
          <w:color w:val="002060"/>
          <w:lang w:val="sr-Cyrl-RS"/>
        </w:rPr>
        <w:t>,</w:t>
      </w:r>
      <w:r w:rsidRPr="00236C25">
        <w:rPr>
          <w:rFonts w:eastAsia="Times New Roman"/>
          <w:color w:val="002060"/>
          <w:lang w:val="sr-Cyrl-RS"/>
        </w:rPr>
        <w:t xml:space="preserve"> 95/2018</w:t>
      </w:r>
      <w:r w:rsidR="006928C5" w:rsidRPr="00236C25">
        <w:rPr>
          <w:rFonts w:eastAsia="Times New Roman"/>
          <w:color w:val="002060"/>
          <w:lang w:val="sr-Cyrl-RS"/>
        </w:rPr>
        <w:t>,</w:t>
      </w:r>
      <w:r w:rsidR="00756B31" w:rsidRPr="00236C25">
        <w:rPr>
          <w:rFonts w:eastAsia="Times New Roman"/>
          <w:color w:val="002060"/>
          <w:lang w:val="sr-Cyrl-RS"/>
        </w:rPr>
        <w:t xml:space="preserve"> 86/2019</w:t>
      </w:r>
      <w:r w:rsidR="00381814">
        <w:rPr>
          <w:rFonts w:eastAsia="Times New Roman"/>
          <w:color w:val="002060"/>
          <w:lang w:val="sr-Cyrl-RS"/>
        </w:rPr>
        <w:t>,</w:t>
      </w:r>
      <w:r w:rsidR="006928C5" w:rsidRPr="00236C25">
        <w:rPr>
          <w:rFonts w:eastAsia="Times New Roman"/>
          <w:color w:val="002060"/>
          <w:lang w:val="sr-Cyrl-RS"/>
        </w:rPr>
        <w:t xml:space="preserve"> 144/2020</w:t>
      </w:r>
      <w:r w:rsidR="00381814">
        <w:rPr>
          <w:rFonts w:eastAsia="Times New Roman"/>
          <w:color w:val="002060"/>
          <w:lang w:val="sr-Cyrl-RS"/>
        </w:rPr>
        <w:t xml:space="preserve"> и 96/2021</w:t>
      </w:r>
      <w:r w:rsidR="00F36485" w:rsidRPr="00236C25">
        <w:rPr>
          <w:rFonts w:eastAsia="Times New Roman"/>
          <w:color w:val="002060"/>
          <w:lang w:val="sr-Cyrl-RS"/>
        </w:rPr>
        <w:t xml:space="preserve">), </w:t>
      </w:r>
    </w:p>
    <w:p w14:paraId="54850CF3" w14:textId="527416A2" w:rsidR="00C05763"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порезу на доходак грађана („Службени гласник РС“, бр. 24/2001, 80/2002, 80/2002 </w:t>
      </w:r>
      <w:r w:rsidR="00F5245F">
        <w:rPr>
          <w:rFonts w:eastAsia="Times New Roman"/>
          <w:color w:val="002060"/>
          <w:lang w:val="sr-Cyrl-RS"/>
        </w:rPr>
        <w:t>−</w:t>
      </w:r>
      <w:r w:rsidR="00F36485" w:rsidRPr="00236C25">
        <w:rPr>
          <w:rFonts w:eastAsia="Times New Roman"/>
          <w:color w:val="002060"/>
          <w:lang w:val="sr-Cyrl-RS"/>
        </w:rPr>
        <w:t xml:space="preserve"> др. закон, 135/2004, 62/2006, 65/2006 </w:t>
      </w:r>
      <w:r w:rsidR="00F5245F">
        <w:rPr>
          <w:rFonts w:eastAsia="Times New Roman"/>
          <w:color w:val="002060"/>
          <w:lang w:val="sr-Cyrl-RS"/>
        </w:rPr>
        <w:t>−</w:t>
      </w:r>
      <w:r w:rsidR="00F36485" w:rsidRPr="00236C25">
        <w:rPr>
          <w:rFonts w:eastAsia="Times New Roman"/>
          <w:color w:val="002060"/>
          <w:lang w:val="sr-Cyrl-RS"/>
        </w:rPr>
        <w:t xml:space="preserve"> исправка, 31/2009, 44/2009, 18/2010, 50/2011, 91/2011 </w:t>
      </w:r>
      <w:r w:rsidR="00F5245F">
        <w:rPr>
          <w:rFonts w:eastAsia="Times New Roman"/>
          <w:color w:val="002060"/>
          <w:lang w:val="sr-Cyrl-RS"/>
        </w:rPr>
        <w:t>−</w:t>
      </w:r>
      <w:r w:rsidR="00F36485" w:rsidRPr="00236C25">
        <w:rPr>
          <w:rFonts w:eastAsia="Times New Roman"/>
          <w:color w:val="002060"/>
          <w:lang w:val="sr-Cyrl-RS"/>
        </w:rPr>
        <w:t xml:space="preserve"> УС, 93/2012, 114/2012 </w:t>
      </w:r>
      <w:r w:rsidR="00F5245F">
        <w:rPr>
          <w:rFonts w:eastAsia="Times New Roman"/>
          <w:color w:val="002060"/>
          <w:lang w:val="sr-Cyrl-RS"/>
        </w:rPr>
        <w:t>−</w:t>
      </w:r>
      <w:r w:rsidR="00F36485" w:rsidRPr="00236C25">
        <w:rPr>
          <w:rFonts w:eastAsia="Times New Roman"/>
          <w:color w:val="002060"/>
          <w:lang w:val="sr-Cyrl-RS"/>
        </w:rPr>
        <w:t xml:space="preserve"> УС, 47/2013, 48/2013 </w:t>
      </w:r>
      <w:r w:rsidR="00F5245F">
        <w:rPr>
          <w:rFonts w:eastAsia="Times New Roman"/>
          <w:color w:val="002060"/>
          <w:lang w:val="sr-Cyrl-RS"/>
        </w:rPr>
        <w:t>−</w:t>
      </w:r>
      <w:r w:rsidR="00F36485" w:rsidRPr="00236C25">
        <w:rPr>
          <w:rFonts w:eastAsia="Times New Roman"/>
          <w:color w:val="002060"/>
          <w:lang w:val="sr-Cyrl-RS"/>
        </w:rPr>
        <w:t xml:space="preserve"> исправка, 108/2013, 57/2014, 68/2014 </w:t>
      </w:r>
      <w:r w:rsidR="00F5245F">
        <w:rPr>
          <w:rFonts w:eastAsia="Times New Roman"/>
          <w:color w:val="002060"/>
          <w:lang w:val="sr-Cyrl-RS"/>
        </w:rPr>
        <w:t>−</w:t>
      </w:r>
      <w:r w:rsidR="00F36485" w:rsidRPr="00236C25">
        <w:rPr>
          <w:rFonts w:eastAsia="Times New Roman"/>
          <w:color w:val="002060"/>
          <w:lang w:val="sr-Cyrl-RS"/>
        </w:rPr>
        <w:t xml:space="preserve"> др. закон, 112/2015</w:t>
      </w:r>
      <w:r w:rsidR="00895703" w:rsidRPr="00236C25">
        <w:rPr>
          <w:rFonts w:eastAsia="Times New Roman"/>
          <w:color w:val="002060"/>
          <w:lang w:val="sr-Cyrl-RS"/>
        </w:rPr>
        <w:t>,</w:t>
      </w:r>
      <w:r w:rsidR="00F36485" w:rsidRPr="00236C25">
        <w:rPr>
          <w:rFonts w:eastAsia="Times New Roman"/>
          <w:color w:val="002060"/>
          <w:lang w:val="sr-Cyrl-RS"/>
        </w:rPr>
        <w:t xml:space="preserve"> 113/2017</w:t>
      </w:r>
      <w:r w:rsidR="00AD1558" w:rsidRPr="00236C25">
        <w:rPr>
          <w:rFonts w:eastAsia="Times New Roman"/>
          <w:color w:val="002060"/>
          <w:lang w:val="sr-Cyrl-RS"/>
        </w:rPr>
        <w:t>,</w:t>
      </w:r>
      <w:r w:rsidR="00895703" w:rsidRPr="00236C25">
        <w:rPr>
          <w:rFonts w:eastAsia="Times New Roman"/>
          <w:color w:val="002060"/>
          <w:lang w:val="sr-Cyrl-RS"/>
        </w:rPr>
        <w:t xml:space="preserve"> 95/2018</w:t>
      </w:r>
      <w:r w:rsidR="007B5329" w:rsidRPr="00236C25">
        <w:rPr>
          <w:rFonts w:eastAsia="Times New Roman"/>
          <w:color w:val="002060"/>
          <w:lang w:val="sr-Cyrl-RS"/>
        </w:rPr>
        <w:t>,</w:t>
      </w:r>
      <w:r w:rsidR="00AD1558" w:rsidRPr="00236C25">
        <w:rPr>
          <w:rFonts w:eastAsia="Times New Roman"/>
          <w:color w:val="002060"/>
          <w:lang w:val="sr-Cyrl-RS"/>
        </w:rPr>
        <w:t xml:space="preserve"> 86/2019</w:t>
      </w:r>
      <w:r w:rsidR="00A24925">
        <w:rPr>
          <w:rFonts w:eastAsia="Times New Roman"/>
          <w:color w:val="002060"/>
          <w:lang w:val="sr-Cyrl-RS"/>
        </w:rPr>
        <w:t>,</w:t>
      </w:r>
      <w:r w:rsidR="007B5329" w:rsidRPr="00236C25">
        <w:rPr>
          <w:rFonts w:eastAsia="Times New Roman"/>
          <w:color w:val="002060"/>
          <w:lang w:val="sr-Cyrl-RS"/>
        </w:rPr>
        <w:t xml:space="preserve"> 153/2020</w:t>
      </w:r>
      <w:r w:rsidR="0083479E">
        <w:rPr>
          <w:rFonts w:eastAsia="Times New Roman"/>
          <w:color w:val="002060"/>
          <w:lang w:val="sr-Cyrl-RS"/>
        </w:rPr>
        <w:t xml:space="preserve"> и 118/2021</w:t>
      </w:r>
      <w:r w:rsidR="00F36485" w:rsidRPr="00236C25">
        <w:rPr>
          <w:rFonts w:eastAsia="Times New Roman"/>
          <w:color w:val="002060"/>
          <w:lang w:val="sr-Cyrl-RS"/>
        </w:rPr>
        <w:t xml:space="preserve">), </w:t>
      </w:r>
    </w:p>
    <w:p w14:paraId="4A95346B" w14:textId="1EB59C42" w:rsidR="002B00FC" w:rsidRPr="00236C25" w:rsidRDefault="002B00FC" w:rsidP="002B00FC">
      <w:pPr>
        <w:spacing w:after="0" w:line="240" w:lineRule="auto"/>
        <w:ind w:firstLine="720"/>
        <w:jc w:val="both"/>
        <w:rPr>
          <w:rFonts w:eastAsia="Times New Roman"/>
          <w:color w:val="002060"/>
          <w:lang w:val="sr-Cyrl-RS"/>
        </w:rPr>
      </w:pPr>
      <w:r w:rsidRPr="002B00FC">
        <w:rPr>
          <w:rFonts w:eastAsia="Times New Roman"/>
          <w:color w:val="002060"/>
          <w:lang w:val="sr-Cyrl-RS"/>
        </w:rPr>
        <w:t>Закон о доприносима за обавезно социјално осигурање</w:t>
      </w:r>
      <w:r w:rsidRPr="002B00FC">
        <w:t xml:space="preserve"> </w:t>
      </w:r>
      <w:r w:rsidRPr="002B00FC">
        <w:rPr>
          <w:rFonts w:eastAsia="Times New Roman"/>
          <w:color w:val="002060"/>
          <w:lang w:val="sr-Cyrl-RS"/>
        </w:rPr>
        <w:t>(“Службени гласник РС”, бр. 84/2004, 61/2005, 62/2006, 5/2009, 52/2011, 101/2011, 47/2013, 108/2013, 57/2014, 68/2014 - др. закон, 112/2015, 113/2017, 95/2018, 86/2019, 153/2020, 44/2021 и 118/2021)</w:t>
      </w:r>
    </w:p>
    <w:p w14:paraId="0F4EB746" w14:textId="70408A57"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w:t>
      </w:r>
      <w:r w:rsidR="000E54D4" w:rsidRPr="00236C25">
        <w:rPr>
          <w:rFonts w:eastAsia="Times New Roman"/>
          <w:color w:val="002060"/>
          <w:lang w:val="sr-Cyrl-RS"/>
        </w:rPr>
        <w:t>у</w:t>
      </w:r>
      <w:r w:rsidR="00F36485" w:rsidRPr="00236C25">
        <w:rPr>
          <w:rFonts w:eastAsia="Times New Roman"/>
          <w:color w:val="002060"/>
          <w:lang w:val="sr-Cyrl-RS"/>
        </w:rPr>
        <w:t xml:space="preserve"> о буџетском рачуноводству („Службени гласник РС“, бр. 125/2003</w:t>
      </w:r>
      <w:r w:rsidR="001E106D" w:rsidRPr="00236C25">
        <w:rPr>
          <w:rFonts w:eastAsia="Times New Roman"/>
          <w:color w:val="002060"/>
          <w:lang w:val="sr-Cyrl-RS"/>
        </w:rPr>
        <w:t>,</w:t>
      </w:r>
      <w:r w:rsidR="00F36485" w:rsidRPr="00236C25">
        <w:rPr>
          <w:rFonts w:eastAsia="Times New Roman"/>
          <w:color w:val="002060"/>
          <w:lang w:val="sr-Cyrl-RS"/>
        </w:rPr>
        <w:t xml:space="preserve"> 12/2006</w:t>
      </w:r>
      <w:r w:rsidR="001E106D" w:rsidRPr="00236C25">
        <w:rPr>
          <w:rFonts w:eastAsia="Times New Roman"/>
          <w:color w:val="002060"/>
          <w:lang w:val="sr-Cyrl-RS"/>
        </w:rPr>
        <w:t xml:space="preserve"> и 27/2020</w:t>
      </w:r>
      <w:r w:rsidR="00F36485" w:rsidRPr="00236C25">
        <w:rPr>
          <w:rFonts w:eastAsia="Times New Roman"/>
          <w:color w:val="002060"/>
          <w:lang w:val="sr-Cyrl-RS"/>
        </w:rPr>
        <w:t xml:space="preserve">), </w:t>
      </w:r>
    </w:p>
    <w:p w14:paraId="59D9A89B" w14:textId="1CB53D39" w:rsidR="000E54D4"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Правилник о стандардном класификационом оквиру и </w:t>
      </w:r>
      <w:r w:rsidR="00715E2E" w:rsidRPr="00236C25">
        <w:rPr>
          <w:rFonts w:eastAsia="Times New Roman"/>
          <w:color w:val="002060"/>
          <w:lang w:val="sr-Cyrl-RS"/>
        </w:rPr>
        <w:t>К</w:t>
      </w:r>
      <w:r w:rsidR="00F36485" w:rsidRPr="00236C25">
        <w:rPr>
          <w:rFonts w:eastAsia="Times New Roman"/>
          <w:color w:val="002060"/>
          <w:lang w:val="sr-Cyrl-RS"/>
        </w:rPr>
        <w:t>онтном плану за буџетски систем („Службени гласник РС”, бр. 16/2016, 49/2016, 107/2016, 46/2017, 114/2017, 20/2018</w:t>
      </w:r>
      <w:r w:rsidR="00D1366F" w:rsidRPr="00236C25">
        <w:rPr>
          <w:rFonts w:eastAsia="Times New Roman"/>
          <w:color w:val="002060"/>
          <w:lang w:val="sr-Cyrl-RS"/>
        </w:rPr>
        <w:t>,</w:t>
      </w:r>
      <w:r w:rsidR="00F36485" w:rsidRPr="00236C25">
        <w:rPr>
          <w:rFonts w:eastAsia="Times New Roman"/>
          <w:color w:val="002060"/>
          <w:lang w:val="sr-Cyrl-RS"/>
        </w:rPr>
        <w:t xml:space="preserve"> 36/2018</w:t>
      </w:r>
      <w:r w:rsidR="00D1366F" w:rsidRPr="00236C25">
        <w:rPr>
          <w:rFonts w:eastAsia="Times New Roman"/>
          <w:color w:val="002060"/>
          <w:lang w:val="sr-Cyrl-RS"/>
        </w:rPr>
        <w:t>, 93/2018</w:t>
      </w:r>
      <w:r w:rsidR="007F4465" w:rsidRPr="00236C25">
        <w:rPr>
          <w:rFonts w:eastAsia="Times New Roman"/>
          <w:color w:val="002060"/>
          <w:lang w:val="sr-Cyrl-RS"/>
        </w:rPr>
        <w:t>,</w:t>
      </w:r>
      <w:r w:rsidR="00D1366F" w:rsidRPr="00236C25">
        <w:rPr>
          <w:rFonts w:eastAsia="Times New Roman"/>
          <w:color w:val="002060"/>
          <w:lang w:val="sr-Cyrl-RS"/>
        </w:rPr>
        <w:t xml:space="preserve"> 104/2018</w:t>
      </w:r>
      <w:r w:rsidR="007F4465" w:rsidRPr="00236C25">
        <w:rPr>
          <w:rFonts w:eastAsia="Times New Roman"/>
          <w:color w:val="002060"/>
          <w:lang w:val="sr-Cyrl-RS"/>
        </w:rPr>
        <w:t>, 14/2019</w:t>
      </w:r>
      <w:r w:rsidR="00715E2E" w:rsidRPr="00236C25">
        <w:rPr>
          <w:rFonts w:eastAsia="Times New Roman"/>
          <w:color w:val="002060"/>
          <w:lang w:val="sr-Cyrl-RS"/>
        </w:rPr>
        <w:t>,</w:t>
      </w:r>
      <w:r w:rsidR="007F4465" w:rsidRPr="00236C25">
        <w:rPr>
          <w:rFonts w:eastAsia="Times New Roman"/>
          <w:color w:val="002060"/>
          <w:lang w:val="sr-Cyrl-RS"/>
        </w:rPr>
        <w:t xml:space="preserve"> 33/2019</w:t>
      </w:r>
      <w:r w:rsidR="001E106D" w:rsidRPr="00236C25">
        <w:rPr>
          <w:rFonts w:eastAsia="Times New Roman"/>
          <w:color w:val="002060"/>
          <w:lang w:val="sr-Cyrl-RS"/>
        </w:rPr>
        <w:t>,</w:t>
      </w:r>
      <w:r w:rsidR="00715E2E" w:rsidRPr="00236C25">
        <w:rPr>
          <w:rFonts w:eastAsia="Times New Roman"/>
          <w:color w:val="002060"/>
          <w:lang w:val="sr-Cyrl-RS"/>
        </w:rPr>
        <w:t xml:space="preserve"> 68/2019</w:t>
      </w:r>
      <w:r w:rsidR="001E106D" w:rsidRPr="00236C25">
        <w:rPr>
          <w:rFonts w:eastAsia="Times New Roman"/>
          <w:color w:val="002060"/>
          <w:lang w:val="sr-Cyrl-RS"/>
        </w:rPr>
        <w:t>, 84/2019</w:t>
      </w:r>
      <w:r w:rsidR="00AA6169">
        <w:rPr>
          <w:rFonts w:eastAsia="Times New Roman"/>
          <w:color w:val="002060"/>
          <w:lang w:val="sr-Latn-RS"/>
        </w:rPr>
        <w:t>,</w:t>
      </w:r>
      <w:r w:rsidR="001E106D" w:rsidRPr="00236C25">
        <w:rPr>
          <w:rFonts w:eastAsia="Times New Roman"/>
          <w:color w:val="002060"/>
          <w:lang w:val="sr-Cyrl-RS"/>
        </w:rPr>
        <w:t xml:space="preserve"> 151/2020</w:t>
      </w:r>
      <w:r w:rsidR="00AA6169">
        <w:rPr>
          <w:rFonts w:eastAsia="Times New Roman"/>
          <w:color w:val="002060"/>
          <w:lang w:val="sr-Latn-RS"/>
        </w:rPr>
        <w:t xml:space="preserve">, 19/2021 </w:t>
      </w:r>
      <w:r w:rsidR="00AA6169">
        <w:rPr>
          <w:rFonts w:eastAsia="Times New Roman"/>
          <w:color w:val="002060"/>
          <w:lang w:val="sr-Cyrl-RS"/>
        </w:rPr>
        <w:t>и</w:t>
      </w:r>
      <w:r w:rsidR="00AA6169">
        <w:rPr>
          <w:rFonts w:eastAsia="Times New Roman"/>
          <w:color w:val="002060"/>
          <w:lang w:val="sr-Latn-RS"/>
        </w:rPr>
        <w:t xml:space="preserve"> </w:t>
      </w:r>
      <w:r w:rsidR="00AA6169">
        <w:rPr>
          <w:rFonts w:eastAsia="Times New Roman"/>
          <w:color w:val="002060"/>
          <w:lang w:val="sr-Cyrl-RS"/>
        </w:rPr>
        <w:t>66/2021</w:t>
      </w:r>
      <w:r w:rsidR="00F36485" w:rsidRPr="00236C25">
        <w:rPr>
          <w:rFonts w:eastAsia="Times New Roman"/>
          <w:color w:val="002060"/>
          <w:lang w:val="sr-Cyrl-RS"/>
        </w:rPr>
        <w:t xml:space="preserve">), </w:t>
      </w:r>
    </w:p>
    <w:p w14:paraId="0E263AA6" w14:textId="414C3D78"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платама државних службеника и намештеника („Службени гласник РС“, бр. 62/2006, 63/2006 </w:t>
      </w:r>
      <w:r w:rsidR="00F5245F">
        <w:rPr>
          <w:rFonts w:eastAsia="Times New Roman"/>
          <w:color w:val="002060"/>
          <w:lang w:val="sr-Cyrl-RS"/>
        </w:rPr>
        <w:t>−</w:t>
      </w:r>
      <w:r w:rsidR="00F36485" w:rsidRPr="00236C25">
        <w:rPr>
          <w:rFonts w:eastAsia="Times New Roman"/>
          <w:color w:val="002060"/>
          <w:lang w:val="sr-Cyrl-RS"/>
        </w:rPr>
        <w:t xml:space="preserve"> испрaвка, 115/2006 </w:t>
      </w:r>
      <w:r w:rsidR="00F5245F">
        <w:rPr>
          <w:rFonts w:eastAsia="Times New Roman"/>
          <w:color w:val="002060"/>
          <w:lang w:val="sr-Cyrl-RS"/>
        </w:rPr>
        <w:t>−</w:t>
      </w:r>
      <w:r w:rsidR="00F36485" w:rsidRPr="00236C25">
        <w:rPr>
          <w:rFonts w:eastAsia="Times New Roman"/>
          <w:color w:val="002060"/>
          <w:lang w:val="sr-Cyrl-RS"/>
        </w:rPr>
        <w:t xml:space="preserve"> исправка, 101/2007, 99/2010, 108/2013 и 99/2014</w:t>
      </w:r>
      <w:r w:rsidRPr="00236C25">
        <w:rPr>
          <w:rFonts w:eastAsia="Times New Roman"/>
          <w:color w:val="002060"/>
          <w:lang w:val="sr-Cyrl-RS"/>
        </w:rPr>
        <w:t xml:space="preserve"> и 95/2018</w:t>
      </w:r>
      <w:r w:rsidR="00F36485" w:rsidRPr="00236C25">
        <w:rPr>
          <w:rFonts w:eastAsia="Times New Roman"/>
          <w:color w:val="002060"/>
          <w:lang w:val="sr-Cyrl-RS"/>
        </w:rPr>
        <w:t xml:space="preserve">), </w:t>
      </w:r>
    </w:p>
    <w:p w14:paraId="6BA49AD7" w14:textId="17BA322F"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 xml:space="preserve">Уредбу о признањима за обављање послова у државним органима („Службени гласник РС”, бр. 53/97 и 56/97 </w:t>
      </w:r>
      <w:r w:rsidR="00F5245F">
        <w:rPr>
          <w:rFonts w:eastAsia="Times New Roman"/>
          <w:color w:val="002060"/>
          <w:lang w:val="sr-Cyrl-RS"/>
        </w:rPr>
        <w:t>−</w:t>
      </w:r>
      <w:r w:rsidR="00F36485" w:rsidRPr="00236C25">
        <w:rPr>
          <w:rFonts w:eastAsia="Times New Roman"/>
          <w:color w:val="002060"/>
          <w:lang w:val="sr-Cyrl-RS"/>
        </w:rPr>
        <w:t xml:space="preserve"> исправка и 69/2011), </w:t>
      </w:r>
    </w:p>
    <w:p w14:paraId="24D50E36" w14:textId="18D62D71"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пензијском и инвалидском осигурању („Службени гласник РС”, бр. 34/2003, 64/2004 – одлука УСРС, 84/2004 – др. закон, 85/2005, 101/2005 – др. закон, 63/2006 – одлука УСРС, 5/2009, 107/2009, 101/2010, 93/2012, 62/2013, 108/2013, 75/2014, 142/2014</w:t>
      </w:r>
      <w:r w:rsidR="00D51B75" w:rsidRPr="00236C25">
        <w:rPr>
          <w:rFonts w:eastAsia="Times New Roman"/>
          <w:color w:val="002060"/>
          <w:lang w:val="sr-Cyrl-RS"/>
        </w:rPr>
        <w:t>,</w:t>
      </w:r>
      <w:r w:rsidR="00F36485" w:rsidRPr="00236C25">
        <w:rPr>
          <w:rFonts w:eastAsia="Times New Roman"/>
          <w:color w:val="002060"/>
          <w:lang w:val="sr-Cyrl-RS"/>
        </w:rPr>
        <w:t xml:space="preserve"> 73/2018</w:t>
      </w:r>
      <w:r w:rsidR="00D51B75" w:rsidRPr="00236C25">
        <w:rPr>
          <w:rFonts w:eastAsia="Times New Roman"/>
          <w:color w:val="002060"/>
          <w:lang w:val="sr-Cyrl-RS"/>
        </w:rPr>
        <w:t>, 46/2019 – УС</w:t>
      </w:r>
      <w:r w:rsidR="0082214B">
        <w:rPr>
          <w:rFonts w:eastAsia="Times New Roman"/>
          <w:color w:val="002060"/>
          <w:lang w:val="sr-Cyrl-RS"/>
        </w:rPr>
        <w:t>,</w:t>
      </w:r>
      <w:r w:rsidR="00D51B75" w:rsidRPr="00236C25">
        <w:rPr>
          <w:rFonts w:eastAsia="Times New Roman"/>
          <w:color w:val="002060"/>
          <w:lang w:val="sr-Cyrl-RS"/>
        </w:rPr>
        <w:t xml:space="preserve"> 86/2019</w:t>
      </w:r>
      <w:r w:rsidR="0082214B">
        <w:rPr>
          <w:rFonts w:eastAsia="Times New Roman"/>
          <w:color w:val="002060"/>
          <w:lang w:val="sr-Cyrl-RS"/>
        </w:rPr>
        <w:t xml:space="preserve"> и 62/2021</w:t>
      </w:r>
      <w:r w:rsidR="00F36485" w:rsidRPr="00236C25">
        <w:rPr>
          <w:rFonts w:eastAsia="Times New Roman"/>
          <w:color w:val="002060"/>
          <w:lang w:val="sr-Cyrl-RS"/>
        </w:rPr>
        <w:t xml:space="preserve">), </w:t>
      </w:r>
    </w:p>
    <w:p w14:paraId="1C8EFADF" w14:textId="7634AF8B" w:rsidR="00F36485"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јавној својини („Службени гласник РС“, бр. 72/2011, 88/2013, 105/2014, 104/2016 – др. закон, 108/2016</w:t>
      </w:r>
      <w:r w:rsidRPr="00236C25">
        <w:rPr>
          <w:rFonts w:eastAsia="Times New Roman"/>
          <w:color w:val="002060"/>
          <w:lang w:val="sr-Cyrl-RS"/>
        </w:rPr>
        <w:t>,</w:t>
      </w:r>
      <w:r w:rsidR="00F36485" w:rsidRPr="00236C25">
        <w:rPr>
          <w:rFonts w:eastAsia="Times New Roman"/>
          <w:color w:val="002060"/>
          <w:lang w:val="sr-Cyrl-RS"/>
        </w:rPr>
        <w:t xml:space="preserve"> 113/2017</w:t>
      </w:r>
      <w:r w:rsidR="00C6068E" w:rsidRPr="00236C25">
        <w:rPr>
          <w:rFonts w:eastAsia="Times New Roman"/>
          <w:color w:val="002060"/>
          <w:lang w:val="sr-Cyrl-RS"/>
        </w:rPr>
        <w:t>,</w:t>
      </w:r>
      <w:r w:rsidRPr="00236C25">
        <w:rPr>
          <w:rFonts w:eastAsia="Times New Roman"/>
          <w:color w:val="002060"/>
          <w:lang w:val="sr-Cyrl-RS"/>
        </w:rPr>
        <w:t xml:space="preserve"> 95/2018</w:t>
      </w:r>
      <w:r w:rsidR="00C6068E"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343AFAE7" w14:textId="77777777" w:rsidR="00B57925" w:rsidRPr="00236C25" w:rsidRDefault="00B57925" w:rsidP="00F36485">
      <w:pPr>
        <w:spacing w:after="0" w:line="240" w:lineRule="auto"/>
        <w:jc w:val="both"/>
        <w:rPr>
          <w:rFonts w:eastAsia="Times New Roman"/>
          <w:color w:val="002060"/>
          <w:lang w:val="sr-Cyrl-RS"/>
        </w:rPr>
      </w:pPr>
    </w:p>
    <w:p w14:paraId="55B84B1B" w14:textId="77777777" w:rsidR="00F36485" w:rsidRPr="00236C25" w:rsidRDefault="00B5792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 свом раду Министарство се придржава основних начела и принципа садржаних у следећим стратешким документима Владе: </w:t>
      </w:r>
    </w:p>
    <w:p w14:paraId="1A2626D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Национални Програм за интеграцију Републике Србије у Европску унију;</w:t>
      </w:r>
    </w:p>
    <w:p w14:paraId="44AC223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Национална стратегија за борбу против корупције;</w:t>
      </w:r>
    </w:p>
    <w:p w14:paraId="1AA9E00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Стратегија реформе јавне управе у Републици Србији.</w:t>
      </w:r>
    </w:p>
    <w:p w14:paraId="0204B8BA" w14:textId="77777777" w:rsidR="00F36485" w:rsidRPr="00236C25" w:rsidRDefault="00F36485" w:rsidP="00F36485">
      <w:pPr>
        <w:spacing w:after="0" w:line="240" w:lineRule="auto"/>
        <w:jc w:val="both"/>
        <w:rPr>
          <w:rFonts w:eastAsia="Times New Roman"/>
          <w:color w:val="002060"/>
          <w:lang w:val="sr-Cyrl-RS"/>
        </w:rPr>
      </w:pPr>
    </w:p>
    <w:p w14:paraId="58B7081A" w14:textId="77777777" w:rsidR="00330C00" w:rsidRPr="00236C25" w:rsidRDefault="00330C00" w:rsidP="00F36485">
      <w:pPr>
        <w:spacing w:after="0" w:line="240" w:lineRule="auto"/>
        <w:jc w:val="both"/>
        <w:rPr>
          <w:rFonts w:eastAsia="Times New Roman"/>
          <w:color w:val="002060"/>
          <w:lang w:val="sr-Cyrl-RS"/>
        </w:rPr>
      </w:pPr>
    </w:p>
    <w:p w14:paraId="0A2F69ED"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w:t>
      </w:r>
    </w:p>
    <w:p w14:paraId="57FF5EF9" w14:textId="77777777" w:rsidR="00F36485" w:rsidRPr="00236C25" w:rsidRDefault="00F36485" w:rsidP="00F36485">
      <w:pPr>
        <w:spacing w:after="0" w:line="240" w:lineRule="auto"/>
        <w:jc w:val="both"/>
        <w:rPr>
          <w:rFonts w:eastAsia="Times New Roman"/>
          <w:color w:val="002060"/>
          <w:lang w:val="sr-Cyrl-RS"/>
        </w:rPr>
      </w:pPr>
    </w:p>
    <w:p w14:paraId="7C7A3128" w14:textId="77777777" w:rsidR="00014B6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Законе из надлежности Министарства финансија можете да преузмете на линку  </w:t>
      </w:r>
    </w:p>
    <w:p w14:paraId="5D7C10FE" w14:textId="2E90B91C" w:rsidR="00014B69" w:rsidRDefault="001D1A96" w:rsidP="00F36485">
      <w:pPr>
        <w:spacing w:after="0" w:line="240" w:lineRule="auto"/>
        <w:jc w:val="both"/>
        <w:rPr>
          <w:rFonts w:eastAsia="Times New Roman"/>
          <w:color w:val="002060"/>
          <w:u w:val="single"/>
          <w:lang w:val="sr-Cyrl-RS"/>
        </w:rPr>
      </w:pPr>
      <w:hyperlink r:id="rId96" w:history="1">
        <w:r w:rsidR="00014B69" w:rsidRPr="00236C25">
          <w:rPr>
            <w:rStyle w:val="Hyperlink"/>
            <w:rFonts w:eastAsia="Times New Roman"/>
            <w:lang w:val="sr-Cyrl-RS"/>
          </w:rPr>
          <w:t>https://www.mfin.gov.rs/tip-propisa/zakoni/</w:t>
        </w:r>
      </w:hyperlink>
      <w:r w:rsidR="00014B69" w:rsidRPr="00236C25">
        <w:rPr>
          <w:rFonts w:eastAsia="Times New Roman"/>
          <w:color w:val="002060"/>
          <w:u w:val="single"/>
          <w:lang w:val="sr-Cyrl-RS"/>
        </w:rPr>
        <w:t>.</w:t>
      </w:r>
    </w:p>
    <w:p w14:paraId="011A22BE" w14:textId="5CC56955" w:rsidR="0052643C" w:rsidRDefault="0052643C" w:rsidP="00F36485">
      <w:pPr>
        <w:spacing w:after="0" w:line="240" w:lineRule="auto"/>
        <w:jc w:val="both"/>
        <w:rPr>
          <w:rFonts w:eastAsia="Times New Roman"/>
          <w:color w:val="002060"/>
          <w:u w:val="single"/>
          <w:lang w:val="sr-Cyrl-RS"/>
        </w:rPr>
      </w:pPr>
    </w:p>
    <w:p w14:paraId="5D2E393B" w14:textId="509F6B41" w:rsidR="003260E5" w:rsidRDefault="0052643C" w:rsidP="00F36485">
      <w:pPr>
        <w:spacing w:after="0" w:line="240" w:lineRule="auto"/>
        <w:jc w:val="both"/>
        <w:rPr>
          <w:rFonts w:eastAsia="Times New Roman"/>
          <w:color w:val="002060"/>
          <w:lang w:val="sr-Cyrl-RS"/>
        </w:rPr>
      </w:pPr>
      <w:r>
        <w:rPr>
          <w:rFonts w:eastAsia="Times New Roman"/>
          <w:color w:val="002060"/>
          <w:lang w:val="sr-Cyrl-RS"/>
        </w:rPr>
        <w:t xml:space="preserve">Закон о тржишту капитала </w:t>
      </w:r>
      <w:r w:rsidRPr="0052643C">
        <w:rPr>
          <w:rFonts w:eastAsia="Times New Roman"/>
          <w:color w:val="002060"/>
          <w:lang w:val="sr-Cyrl-RS"/>
        </w:rPr>
        <w:t>(„Службени гласник РС“, бр. 12</w:t>
      </w:r>
      <w:r>
        <w:rPr>
          <w:rFonts w:eastAsia="Times New Roman"/>
          <w:color w:val="002060"/>
          <w:lang w:val="sr-Cyrl-RS"/>
        </w:rPr>
        <w:t>9</w:t>
      </w:r>
      <w:r w:rsidRPr="0052643C">
        <w:rPr>
          <w:rFonts w:eastAsia="Times New Roman"/>
          <w:color w:val="002060"/>
          <w:lang w:val="sr-Cyrl-RS"/>
        </w:rPr>
        <w:t xml:space="preserve">/2021)                                             </w:t>
      </w:r>
    </w:p>
    <w:p w14:paraId="6E44C003" w14:textId="77777777" w:rsidR="0052643C" w:rsidRDefault="0052643C" w:rsidP="00F36485">
      <w:pPr>
        <w:spacing w:after="0" w:line="240" w:lineRule="auto"/>
        <w:jc w:val="both"/>
        <w:rPr>
          <w:rFonts w:eastAsia="Times New Roman"/>
          <w:color w:val="002060"/>
          <w:lang w:val="sr-Cyrl-RS"/>
        </w:rPr>
      </w:pPr>
    </w:p>
    <w:p w14:paraId="275DECE2" w14:textId="30D031CB" w:rsidR="003613AB" w:rsidRDefault="003613AB" w:rsidP="00F36485">
      <w:pPr>
        <w:spacing w:after="0" w:line="240" w:lineRule="auto"/>
        <w:jc w:val="both"/>
        <w:rPr>
          <w:rFonts w:eastAsia="Times New Roman"/>
          <w:color w:val="002060"/>
          <w:lang w:val="sr-Cyrl-RS"/>
        </w:rPr>
      </w:pPr>
      <w:r w:rsidRPr="003613AB">
        <w:rPr>
          <w:rFonts w:eastAsia="Times New Roman"/>
          <w:color w:val="002060"/>
          <w:lang w:val="sr-Cyrl-RS"/>
        </w:rPr>
        <w:t>Закон о задуживању Републике Србије код Banca Intesa AD Beograd за потребе финансирања Пројекта Рума–Шабац–Лозница</w:t>
      </w:r>
      <w:r>
        <w:rPr>
          <w:rFonts w:eastAsia="Times New Roman"/>
          <w:color w:val="002060"/>
          <w:lang w:val="sr-Cyrl-RS"/>
        </w:rPr>
        <w:t xml:space="preserve"> („</w:t>
      </w:r>
      <w:r w:rsidRPr="003613AB">
        <w:rPr>
          <w:rFonts w:eastAsia="Times New Roman"/>
          <w:color w:val="002060"/>
          <w:lang w:val="sr-Cyrl-RS"/>
        </w:rPr>
        <w:t>Сл</w:t>
      </w:r>
      <w:r>
        <w:rPr>
          <w:rFonts w:eastAsia="Times New Roman"/>
          <w:color w:val="002060"/>
          <w:lang w:val="sr-Cyrl-RS"/>
        </w:rPr>
        <w:t>ужбени</w:t>
      </w:r>
      <w:r w:rsidRPr="003613AB">
        <w:rPr>
          <w:rFonts w:eastAsia="Times New Roman"/>
          <w:color w:val="002060"/>
          <w:lang w:val="sr-Cyrl-RS"/>
        </w:rPr>
        <w:t xml:space="preserve"> гласник РС</w:t>
      </w:r>
      <w:r>
        <w:rPr>
          <w:rFonts w:eastAsia="Times New Roman"/>
          <w:color w:val="002060"/>
          <w:lang w:val="sr-Cyrl-RS"/>
        </w:rPr>
        <w:t>“</w:t>
      </w:r>
      <w:r w:rsidRPr="003613AB">
        <w:rPr>
          <w:rFonts w:eastAsia="Times New Roman"/>
          <w:color w:val="002060"/>
          <w:lang w:val="sr-Cyrl-RS"/>
        </w:rPr>
        <w:t>, бр. 126</w:t>
      </w:r>
      <w:r>
        <w:rPr>
          <w:rFonts w:eastAsia="Times New Roman"/>
          <w:color w:val="002060"/>
          <w:lang w:val="sr-Cyrl-RS"/>
        </w:rPr>
        <w:t>/</w:t>
      </w:r>
      <w:r w:rsidRPr="003613AB">
        <w:rPr>
          <w:rFonts w:eastAsia="Times New Roman"/>
          <w:color w:val="002060"/>
          <w:lang w:val="sr-Cyrl-RS"/>
        </w:rPr>
        <w:t>2021</w:t>
      </w:r>
      <w:r>
        <w:rPr>
          <w:rFonts w:eastAsia="Times New Roman"/>
          <w:color w:val="002060"/>
          <w:lang w:val="sr-Cyrl-RS"/>
        </w:rPr>
        <w:t>)</w:t>
      </w:r>
      <w:r w:rsidRPr="003613AB">
        <w:rPr>
          <w:rFonts w:eastAsia="Times New Roman"/>
          <w:color w:val="002060"/>
          <w:lang w:val="sr-Cyrl-RS"/>
        </w:rPr>
        <w:t xml:space="preserve">                                             </w:t>
      </w:r>
    </w:p>
    <w:p w14:paraId="2727CB1B" w14:textId="77777777" w:rsidR="003613AB" w:rsidRDefault="003613AB" w:rsidP="00F36485">
      <w:pPr>
        <w:spacing w:after="0" w:line="240" w:lineRule="auto"/>
        <w:jc w:val="both"/>
        <w:rPr>
          <w:rFonts w:eastAsia="Times New Roman"/>
          <w:color w:val="002060"/>
          <w:lang w:val="sr-Cyrl-RS"/>
        </w:rPr>
      </w:pPr>
    </w:p>
    <w:p w14:paraId="57839F29" w14:textId="3ED5967A" w:rsidR="008F4C74" w:rsidRDefault="008F4C74" w:rsidP="00B61D73">
      <w:pPr>
        <w:spacing w:after="0" w:line="240" w:lineRule="auto"/>
        <w:jc w:val="both"/>
        <w:rPr>
          <w:rFonts w:eastAsia="Times New Roman"/>
          <w:color w:val="002060"/>
          <w:lang w:val="sr-Cyrl-RS"/>
        </w:rPr>
      </w:pPr>
      <w:r w:rsidRPr="008F4C74">
        <w:rPr>
          <w:rFonts w:eastAsia="Times New Roman"/>
          <w:color w:val="002060"/>
          <w:lang w:val="sr-Cyrl-RS"/>
        </w:rPr>
        <w:t>Закон о давању гаранције Републике Србије у корист Banca Intesa a.d. Beograd и Raiffeisen banke a.d. Beograd по задужењу Јавног предузећа „Србијагас” Нови Сад, по основу уговора о кредиту за јачање транспортних капацитета гасовода у Републици Србији</w:t>
      </w:r>
      <w:r>
        <w:rPr>
          <w:rFonts w:eastAsia="Times New Roman"/>
          <w:color w:val="002060"/>
          <w:lang w:val="sr-Cyrl-RS"/>
        </w:rPr>
        <w:t xml:space="preserve"> </w:t>
      </w:r>
      <w:r w:rsidRPr="008F4C74">
        <w:rPr>
          <w:rFonts w:eastAsia="Times New Roman"/>
          <w:color w:val="002060"/>
          <w:lang w:val="sr-Cyrl-RS"/>
        </w:rPr>
        <w:t>(„Службени гласник РС“, бр. 1</w:t>
      </w:r>
      <w:r w:rsidR="00FA6EA7">
        <w:rPr>
          <w:rFonts w:eastAsia="Times New Roman"/>
          <w:color w:val="002060"/>
          <w:lang w:val="sr-Cyrl-RS"/>
        </w:rPr>
        <w:t>23</w:t>
      </w:r>
      <w:r w:rsidRPr="008F4C74">
        <w:rPr>
          <w:rFonts w:eastAsia="Times New Roman"/>
          <w:color w:val="002060"/>
          <w:lang w:val="sr-Cyrl-RS"/>
        </w:rPr>
        <w:t>/2021)</w:t>
      </w:r>
    </w:p>
    <w:p w14:paraId="05135C65" w14:textId="77777777" w:rsidR="00F05A80" w:rsidRDefault="00F05A80" w:rsidP="00F05A80">
      <w:pPr>
        <w:spacing w:after="0" w:line="240" w:lineRule="auto"/>
        <w:jc w:val="both"/>
        <w:rPr>
          <w:rFonts w:eastAsia="Times New Roman"/>
          <w:color w:val="002060"/>
          <w:lang w:val="sr-Cyrl-RS"/>
        </w:rPr>
      </w:pPr>
    </w:p>
    <w:p w14:paraId="6F1C0BA9" w14:textId="4DA9C5BA" w:rsidR="00F05A80" w:rsidRDefault="00F05A80" w:rsidP="00F05A80">
      <w:pPr>
        <w:spacing w:after="0" w:line="240" w:lineRule="auto"/>
        <w:jc w:val="both"/>
        <w:rPr>
          <w:rFonts w:eastAsia="Times New Roman"/>
          <w:color w:val="002060"/>
          <w:lang w:val="sr-Cyrl-RS"/>
        </w:rPr>
      </w:pPr>
      <w:r w:rsidRPr="00E72C33">
        <w:rPr>
          <w:rFonts w:eastAsia="Times New Roman"/>
          <w:color w:val="002060"/>
          <w:lang w:val="sr-Cyrl-RS"/>
        </w:rPr>
        <w:t>Закон о буџетској инспекцији</w:t>
      </w:r>
      <w:r>
        <w:rPr>
          <w:rFonts w:eastAsia="Times New Roman"/>
          <w:color w:val="002060"/>
          <w:lang w:val="sr-Cyrl-RS"/>
        </w:rPr>
        <w:t xml:space="preserve"> </w:t>
      </w:r>
      <w:r w:rsidRPr="00E72C33">
        <w:rPr>
          <w:rFonts w:eastAsia="Times New Roman"/>
          <w:color w:val="002060"/>
          <w:lang w:val="sr-Cyrl-RS"/>
        </w:rPr>
        <w:t>(„Службени гласник РС“, бр. 1</w:t>
      </w:r>
      <w:r>
        <w:rPr>
          <w:rFonts w:eastAsia="Times New Roman"/>
          <w:color w:val="002060"/>
          <w:lang w:val="sr-Cyrl-RS"/>
        </w:rPr>
        <w:t>18</w:t>
      </w:r>
      <w:r w:rsidRPr="00E72C33">
        <w:rPr>
          <w:rFonts w:eastAsia="Times New Roman"/>
          <w:color w:val="002060"/>
          <w:lang w:val="sr-Cyrl-RS"/>
        </w:rPr>
        <w:t>/2021)</w:t>
      </w:r>
    </w:p>
    <w:p w14:paraId="015BC292" w14:textId="77777777" w:rsidR="00E72C33" w:rsidRDefault="00E72C33" w:rsidP="00B61D73">
      <w:pPr>
        <w:spacing w:after="0" w:line="240" w:lineRule="auto"/>
        <w:jc w:val="both"/>
        <w:rPr>
          <w:rFonts w:eastAsia="Times New Roman"/>
          <w:color w:val="002060"/>
          <w:lang w:val="sr-Cyrl-RS"/>
        </w:rPr>
      </w:pPr>
    </w:p>
    <w:p w14:paraId="53378B36" w14:textId="2823D2D3" w:rsidR="00B61D73" w:rsidRPr="00B61D73" w:rsidRDefault="00B61D73" w:rsidP="00B61D73">
      <w:pPr>
        <w:spacing w:after="0" w:line="240" w:lineRule="auto"/>
        <w:jc w:val="both"/>
        <w:rPr>
          <w:rFonts w:eastAsia="Times New Roman"/>
          <w:color w:val="002060"/>
          <w:lang w:val="sr-Cyrl-RS"/>
        </w:rPr>
      </w:pPr>
      <w:r w:rsidRPr="00B61D73">
        <w:rPr>
          <w:rFonts w:eastAsia="Times New Roman"/>
          <w:color w:val="002060"/>
          <w:lang w:val="sr-Cyrl-RS"/>
        </w:rPr>
        <w:t>Закон о Завршном рачуну буџета Републике Србије за 2020. годину</w:t>
      </w:r>
      <w:r>
        <w:rPr>
          <w:rFonts w:eastAsia="Times New Roman"/>
          <w:color w:val="002060"/>
          <w:lang w:val="sr-Cyrl-RS"/>
        </w:rPr>
        <w:t xml:space="preserve"> </w:t>
      </w:r>
      <w:r w:rsidRPr="00B61D73">
        <w:rPr>
          <w:rFonts w:eastAsia="Times New Roman"/>
          <w:color w:val="002060"/>
          <w:lang w:val="sr-Cyrl-RS"/>
        </w:rPr>
        <w:t>(„Службени гласник РС“, бр. 11</w:t>
      </w:r>
      <w:r>
        <w:rPr>
          <w:rFonts w:eastAsia="Times New Roman"/>
          <w:color w:val="002060"/>
          <w:lang w:val="sr-Cyrl-RS"/>
        </w:rPr>
        <w:t>4</w:t>
      </w:r>
      <w:r w:rsidRPr="00B61D73">
        <w:rPr>
          <w:rFonts w:eastAsia="Times New Roman"/>
          <w:color w:val="002060"/>
          <w:lang w:val="sr-Cyrl-RS"/>
        </w:rPr>
        <w:t>/2021)</w:t>
      </w:r>
    </w:p>
    <w:p w14:paraId="0063FCA7" w14:textId="77777777" w:rsidR="00B61D73" w:rsidRDefault="00B61D73" w:rsidP="00B61D73">
      <w:pPr>
        <w:spacing w:after="0" w:line="240" w:lineRule="auto"/>
        <w:jc w:val="both"/>
        <w:rPr>
          <w:rFonts w:eastAsia="Times New Roman"/>
          <w:color w:val="002060"/>
          <w:lang w:val="sr-Cyrl-RS"/>
        </w:rPr>
      </w:pPr>
    </w:p>
    <w:p w14:paraId="2982F245" w14:textId="307350A7" w:rsidR="00B61D73" w:rsidRDefault="00B61D73" w:rsidP="00B61D73">
      <w:pPr>
        <w:spacing w:after="0" w:line="240" w:lineRule="auto"/>
        <w:jc w:val="both"/>
        <w:rPr>
          <w:rFonts w:eastAsia="Times New Roman"/>
          <w:color w:val="002060"/>
          <w:lang w:val="sr-Cyrl-RS"/>
        </w:rPr>
      </w:pPr>
      <w:r w:rsidRPr="00B61D73">
        <w:rPr>
          <w:rFonts w:eastAsia="Times New Roman"/>
          <w:color w:val="002060"/>
          <w:lang w:val="sr-Cyrl-RS"/>
        </w:rPr>
        <w:t>Закон о регулисању обавеза Републике Србије према Међународном монетарном фонду по основу коришћења средстава опште алокације специјалних права вучења одобрених Одлуком Одбора гувернера Међународног монетарног фонда од 2. августа 2021. године</w:t>
      </w:r>
      <w:r>
        <w:rPr>
          <w:rFonts w:eastAsia="Times New Roman"/>
          <w:color w:val="002060"/>
          <w:lang w:val="sr-Cyrl-RS"/>
        </w:rPr>
        <w:t xml:space="preserve"> </w:t>
      </w:r>
      <w:r w:rsidRPr="00B61D73">
        <w:rPr>
          <w:rFonts w:eastAsia="Times New Roman"/>
          <w:color w:val="002060"/>
          <w:lang w:val="sr-Cyrl-RS"/>
        </w:rPr>
        <w:t>(„Службени гласник РС“, бр. 114/2021)</w:t>
      </w:r>
    </w:p>
    <w:p w14:paraId="5FC27D70" w14:textId="77777777" w:rsidR="00B61D73" w:rsidRDefault="00B61D73" w:rsidP="00F36485">
      <w:pPr>
        <w:spacing w:after="0" w:line="240" w:lineRule="auto"/>
        <w:jc w:val="both"/>
        <w:rPr>
          <w:rFonts w:eastAsia="Times New Roman"/>
          <w:color w:val="002060"/>
          <w:lang w:val="sr-Cyrl-RS"/>
        </w:rPr>
      </w:pPr>
    </w:p>
    <w:p w14:paraId="63208FB6" w14:textId="1A523B88" w:rsidR="001D747F" w:rsidRPr="003260E5" w:rsidRDefault="003260E5" w:rsidP="00F36485">
      <w:pPr>
        <w:spacing w:after="0" w:line="240" w:lineRule="auto"/>
        <w:jc w:val="both"/>
        <w:rPr>
          <w:rFonts w:eastAsia="Times New Roman"/>
          <w:color w:val="002060"/>
          <w:lang w:val="sr-Cyrl-RS"/>
        </w:rPr>
      </w:pPr>
      <w:r w:rsidRPr="003260E5">
        <w:rPr>
          <w:rFonts w:eastAsia="Times New Roman"/>
          <w:color w:val="002060"/>
          <w:lang w:val="sr-Cyrl-RS"/>
        </w:rPr>
        <w:t>Закон о буџету Републике Србије за 2022. годину</w:t>
      </w:r>
      <w:r>
        <w:rPr>
          <w:rFonts w:eastAsia="Times New Roman"/>
          <w:color w:val="002060"/>
          <w:lang w:val="sr-Cyrl-RS"/>
        </w:rPr>
        <w:t xml:space="preserve"> </w:t>
      </w:r>
      <w:r w:rsidRPr="003260E5">
        <w:rPr>
          <w:rFonts w:eastAsia="Times New Roman"/>
          <w:color w:val="002060"/>
          <w:lang w:val="sr-Cyrl-RS"/>
        </w:rPr>
        <w:t xml:space="preserve">(„Службени гласник РС“, бр. </w:t>
      </w:r>
      <w:r>
        <w:rPr>
          <w:rFonts w:eastAsia="Times New Roman"/>
          <w:color w:val="002060"/>
          <w:lang w:val="sr-Cyrl-RS"/>
        </w:rPr>
        <w:t>110</w:t>
      </w:r>
      <w:r w:rsidRPr="003260E5">
        <w:rPr>
          <w:rFonts w:eastAsia="Times New Roman"/>
          <w:color w:val="002060"/>
          <w:lang w:val="sr-Cyrl-RS"/>
        </w:rPr>
        <w:t>/2021)</w:t>
      </w:r>
    </w:p>
    <w:p w14:paraId="5D76DF17" w14:textId="77777777" w:rsidR="00A84938" w:rsidRDefault="00A84938" w:rsidP="00F36485">
      <w:pPr>
        <w:spacing w:after="0" w:line="240" w:lineRule="auto"/>
        <w:jc w:val="both"/>
        <w:rPr>
          <w:rFonts w:eastAsia="Times New Roman"/>
          <w:color w:val="002060"/>
          <w:u w:val="single"/>
          <w:lang w:val="sr-Cyrl-RS"/>
        </w:rPr>
      </w:pPr>
    </w:p>
    <w:p w14:paraId="3CAB5B27" w14:textId="47D3BD78" w:rsidR="00F33F43" w:rsidRDefault="00F33F43" w:rsidP="00F36485">
      <w:pPr>
        <w:spacing w:after="0" w:line="240" w:lineRule="auto"/>
        <w:jc w:val="both"/>
        <w:rPr>
          <w:rFonts w:eastAsia="Times New Roman"/>
          <w:color w:val="002060"/>
          <w:lang w:val="sr-Cyrl-RS"/>
        </w:rPr>
      </w:pPr>
      <w:r w:rsidRPr="00F33F43">
        <w:rPr>
          <w:rFonts w:eastAsia="Times New Roman"/>
          <w:color w:val="002060"/>
          <w:lang w:val="sr-Cyrl-RS"/>
        </w:rPr>
        <w:t>Закон о задуживању Републике Србије код OTP bankе Srbija a.d. Novi Sad за потребе финансирања Пројекта реконструкције и модернизације железничке пруге Суботица–Хоргош граница са Мађарском (Сегедин)</w:t>
      </w:r>
      <w:r w:rsidRPr="00F33F43">
        <w:t xml:space="preserve"> </w:t>
      </w:r>
      <w:r w:rsidRPr="00F33F43">
        <w:rPr>
          <w:rFonts w:eastAsia="Times New Roman"/>
          <w:color w:val="002060"/>
          <w:lang w:val="sr-Cyrl-RS"/>
        </w:rPr>
        <w:t xml:space="preserve">(„Службени гласник РС“, бр. </w:t>
      </w:r>
      <w:r>
        <w:rPr>
          <w:rFonts w:eastAsia="Times New Roman"/>
          <w:color w:val="002060"/>
          <w:lang w:val="sr-Cyrl-RS"/>
        </w:rPr>
        <w:t>96</w:t>
      </w:r>
      <w:r w:rsidRPr="00F33F43">
        <w:rPr>
          <w:rFonts w:eastAsia="Times New Roman"/>
          <w:color w:val="002060"/>
          <w:lang w:val="sr-Cyrl-RS"/>
        </w:rPr>
        <w:t>/2021)</w:t>
      </w:r>
    </w:p>
    <w:p w14:paraId="607E3799" w14:textId="77777777" w:rsidR="00F33F43" w:rsidRDefault="00F33F43" w:rsidP="00F36485">
      <w:pPr>
        <w:spacing w:after="0" w:line="240" w:lineRule="auto"/>
        <w:jc w:val="both"/>
        <w:rPr>
          <w:rFonts w:eastAsia="Times New Roman"/>
          <w:color w:val="002060"/>
          <w:lang w:val="sr-Cyrl-RS"/>
        </w:rPr>
      </w:pPr>
    </w:p>
    <w:p w14:paraId="137CE6F5" w14:textId="05E94163" w:rsidR="006310CC" w:rsidRDefault="006310CC" w:rsidP="00F36485">
      <w:pPr>
        <w:spacing w:after="0" w:line="240" w:lineRule="auto"/>
        <w:jc w:val="both"/>
        <w:rPr>
          <w:rFonts w:eastAsia="Times New Roman"/>
          <w:color w:val="002060"/>
          <w:lang w:val="sr-Cyrl-RS"/>
        </w:rPr>
      </w:pPr>
      <w:r w:rsidRPr="006310CC">
        <w:rPr>
          <w:rFonts w:eastAsia="Times New Roman"/>
          <w:color w:val="002060"/>
          <w:lang w:val="sr-Cyrl-RS"/>
        </w:rPr>
        <w:lastRenderedPageBreak/>
        <w:t>Закон 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Pr>
          <w:rFonts w:eastAsia="Times New Roman"/>
          <w:color w:val="002060"/>
          <w:lang w:val="sr-Cyrl-RS"/>
        </w:rPr>
        <w:t xml:space="preserve"> </w:t>
      </w:r>
      <w:r w:rsidRPr="006310CC">
        <w:rPr>
          <w:rFonts w:eastAsia="Times New Roman"/>
          <w:color w:val="002060"/>
          <w:lang w:val="sr-Cyrl-RS"/>
        </w:rPr>
        <w:t xml:space="preserve">(„Службени гласник РС“, бр. </w:t>
      </w:r>
      <w:r>
        <w:rPr>
          <w:rFonts w:eastAsia="Times New Roman"/>
          <w:color w:val="002060"/>
          <w:lang w:val="sr-Cyrl-RS"/>
        </w:rPr>
        <w:t>76</w:t>
      </w:r>
      <w:r w:rsidRPr="006310CC">
        <w:rPr>
          <w:rFonts w:eastAsia="Times New Roman"/>
          <w:color w:val="002060"/>
          <w:lang w:val="sr-Cyrl-RS"/>
        </w:rPr>
        <w:t>/202</w:t>
      </w:r>
      <w:r>
        <w:rPr>
          <w:rFonts w:eastAsia="Times New Roman"/>
          <w:color w:val="002060"/>
          <w:lang w:val="sr-Cyrl-RS"/>
        </w:rPr>
        <w:t>1</w:t>
      </w:r>
      <w:r w:rsidRPr="006310CC">
        <w:rPr>
          <w:rFonts w:eastAsia="Times New Roman"/>
          <w:color w:val="002060"/>
          <w:lang w:val="sr-Cyrl-RS"/>
        </w:rPr>
        <w:t>)</w:t>
      </w:r>
    </w:p>
    <w:p w14:paraId="703FC63F" w14:textId="77777777" w:rsidR="006310CC" w:rsidRDefault="006310CC" w:rsidP="00F36485">
      <w:pPr>
        <w:spacing w:after="0" w:line="240" w:lineRule="auto"/>
        <w:jc w:val="both"/>
        <w:rPr>
          <w:rFonts w:eastAsia="Times New Roman"/>
          <w:color w:val="002060"/>
          <w:lang w:val="sr-Cyrl-RS"/>
        </w:rPr>
      </w:pPr>
    </w:p>
    <w:p w14:paraId="34596D18" w14:textId="31D51AE5" w:rsidR="00A84938" w:rsidRDefault="00A84938" w:rsidP="00F36485">
      <w:pPr>
        <w:spacing w:after="0" w:line="240" w:lineRule="auto"/>
        <w:jc w:val="both"/>
        <w:rPr>
          <w:rFonts w:eastAsia="Times New Roman"/>
          <w:color w:val="002060"/>
          <w:lang w:val="sr-Cyrl-RS"/>
        </w:rPr>
      </w:pPr>
      <w:r w:rsidRPr="00A84938">
        <w:rPr>
          <w:rFonts w:eastAsia="Times New Roman"/>
          <w:color w:val="002060"/>
          <w:lang w:val="sr-Cyrl-RS"/>
        </w:rPr>
        <w:t>Закон о националној бази података за спречавање и борбу против тероризма</w:t>
      </w:r>
      <w:r>
        <w:rPr>
          <w:rFonts w:eastAsia="Times New Roman"/>
          <w:color w:val="002060"/>
          <w:lang w:val="sr-Cyrl-RS"/>
        </w:rPr>
        <w:t xml:space="preserve"> </w:t>
      </w:r>
      <w:r w:rsidRPr="00A84938">
        <w:rPr>
          <w:rFonts w:eastAsia="Times New Roman"/>
          <w:color w:val="002060"/>
          <w:lang w:val="sr-Cyrl-RS"/>
        </w:rPr>
        <w:t>(</w:t>
      </w:r>
      <w:r w:rsidR="00DB7679">
        <w:rPr>
          <w:rFonts w:eastAsia="Times New Roman"/>
          <w:color w:val="002060"/>
          <w:lang w:val="sr-Cyrl-RS"/>
        </w:rPr>
        <w:t>„</w:t>
      </w:r>
      <w:r w:rsidRPr="00A84938">
        <w:rPr>
          <w:rFonts w:eastAsia="Times New Roman"/>
          <w:color w:val="002060"/>
          <w:lang w:val="sr-Cyrl-RS"/>
        </w:rPr>
        <w:t xml:space="preserve">Службени гласник РС“, бр. </w:t>
      </w:r>
      <w:r>
        <w:rPr>
          <w:rFonts w:eastAsia="Times New Roman"/>
          <w:color w:val="002060"/>
          <w:lang w:val="sr-Cyrl-RS"/>
        </w:rPr>
        <w:t>59</w:t>
      </w:r>
      <w:r w:rsidRPr="00A84938">
        <w:rPr>
          <w:rFonts w:eastAsia="Times New Roman"/>
          <w:color w:val="002060"/>
          <w:lang w:val="sr-Cyrl-RS"/>
        </w:rPr>
        <w:t>/202</w:t>
      </w:r>
      <w:r w:rsidR="00155458">
        <w:rPr>
          <w:rFonts w:eastAsia="Times New Roman"/>
          <w:color w:val="002060"/>
          <w:lang w:val="sr-Cyrl-RS"/>
        </w:rPr>
        <w:t>1</w:t>
      </w:r>
      <w:r w:rsidRPr="00A84938">
        <w:rPr>
          <w:rFonts w:eastAsia="Times New Roman"/>
          <w:color w:val="002060"/>
          <w:lang w:val="sr-Cyrl-RS"/>
        </w:rPr>
        <w:t>)</w:t>
      </w:r>
    </w:p>
    <w:p w14:paraId="3C353C96" w14:textId="77777777" w:rsidR="00582217" w:rsidRDefault="00582217" w:rsidP="00F36485">
      <w:pPr>
        <w:spacing w:after="0" w:line="240" w:lineRule="auto"/>
        <w:jc w:val="both"/>
        <w:rPr>
          <w:rFonts w:eastAsia="Times New Roman"/>
          <w:color w:val="002060"/>
          <w:lang w:val="sr-Cyrl-RS"/>
        </w:rPr>
      </w:pPr>
    </w:p>
    <w:p w14:paraId="61622041" w14:textId="01DDC89A"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ради гасификације Борског и Зајечарског округа и изградњу разводног гасовода Параћин–Бољевац–Рготина–Неготин–Прахово</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25FCDB48" w14:textId="77777777" w:rsidR="00582217" w:rsidRDefault="00582217" w:rsidP="00F36485">
      <w:pPr>
        <w:spacing w:after="0" w:line="240" w:lineRule="auto"/>
        <w:jc w:val="both"/>
        <w:rPr>
          <w:rFonts w:eastAsia="Times New Roman"/>
          <w:color w:val="002060"/>
          <w:lang w:val="sr-Cyrl-RS"/>
        </w:rPr>
      </w:pPr>
    </w:p>
    <w:p w14:paraId="68CEAE68" w14:textId="3A1908A1"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за изградњу разводног гасовода Лесковац–Врање</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14213C2A" w14:textId="77777777" w:rsidR="00C82810" w:rsidRDefault="00C82810" w:rsidP="00F36485">
      <w:pPr>
        <w:spacing w:after="0" w:line="240" w:lineRule="auto"/>
        <w:jc w:val="both"/>
        <w:rPr>
          <w:rFonts w:eastAsia="Times New Roman"/>
          <w:color w:val="002060"/>
          <w:lang w:val="sr-Cyrl-RS"/>
        </w:rPr>
      </w:pPr>
    </w:p>
    <w:p w14:paraId="1AD99E7F" w14:textId="316894CD" w:rsidR="00C82810" w:rsidRPr="00A84938"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ради гасификације Колубарског округа и изградњу разводног гасовода Београд–Ваљево–Лозница</w:t>
      </w:r>
    </w:p>
    <w:p w14:paraId="3B7CEFA3" w14:textId="74AC01B4" w:rsidR="00154203" w:rsidRPr="00C82810"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w:t>
      </w:r>
      <w:r w:rsidR="00DB7679">
        <w:rPr>
          <w:rFonts w:eastAsia="Times New Roman"/>
          <w:color w:val="002060"/>
          <w:lang w:val="sr-Cyrl-RS"/>
        </w:rPr>
        <w:t>„</w:t>
      </w:r>
      <w:r w:rsidRPr="00C82810">
        <w:rPr>
          <w:rFonts w:eastAsia="Times New Roman"/>
          <w:color w:val="002060"/>
          <w:lang w:val="sr-Cyrl-RS"/>
        </w:rPr>
        <w:t>Службени гласник РС“, бр. 59/202</w:t>
      </w:r>
      <w:r w:rsidR="00155458">
        <w:rPr>
          <w:rFonts w:eastAsia="Times New Roman"/>
          <w:color w:val="002060"/>
          <w:lang w:val="sr-Cyrl-RS"/>
        </w:rPr>
        <w:t>1</w:t>
      </w:r>
      <w:r w:rsidRPr="00C82810">
        <w:rPr>
          <w:rFonts w:eastAsia="Times New Roman"/>
          <w:color w:val="002060"/>
          <w:lang w:val="sr-Cyrl-RS"/>
        </w:rPr>
        <w:t>)</w:t>
      </w:r>
    </w:p>
    <w:p w14:paraId="726CF4F7" w14:textId="77777777" w:rsidR="00C82810" w:rsidRDefault="00C82810" w:rsidP="00F36485">
      <w:pPr>
        <w:spacing w:after="0" w:line="240" w:lineRule="auto"/>
        <w:jc w:val="both"/>
        <w:rPr>
          <w:rFonts w:eastAsia="Times New Roman"/>
          <w:color w:val="002060"/>
          <w:u w:val="single"/>
          <w:lang w:val="sr-Cyrl-RS"/>
        </w:rPr>
      </w:pPr>
    </w:p>
    <w:p w14:paraId="5639F97C" w14:textId="42628E49" w:rsidR="009A3814" w:rsidRPr="009420EA" w:rsidRDefault="009A3814" w:rsidP="009A3814">
      <w:pPr>
        <w:spacing w:after="0" w:line="240" w:lineRule="auto"/>
        <w:jc w:val="both"/>
        <w:rPr>
          <w:rFonts w:eastAsia="Times New Roman"/>
          <w:color w:val="002060"/>
          <w:u w:val="single"/>
          <w:lang w:val="sr-Cyrl-RS"/>
        </w:rPr>
      </w:pPr>
      <w:r w:rsidRPr="009A3814">
        <w:rPr>
          <w:color w:val="002060"/>
          <w:lang w:val="sr-Cyrl-RS"/>
        </w:rPr>
        <w:t>Закон o eлeктрoнскoм фaктурисaњу</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44</w:t>
      </w:r>
      <w:r w:rsidRPr="009420EA">
        <w:rPr>
          <w:color w:val="002060"/>
          <w:lang w:val="sr-Cyrl-RS"/>
        </w:rPr>
        <w:t>/202</w:t>
      </w:r>
      <w:r w:rsidR="00155458">
        <w:rPr>
          <w:color w:val="002060"/>
          <w:lang w:val="sr-Cyrl-RS"/>
        </w:rPr>
        <w:t>1</w:t>
      </w:r>
      <w:r w:rsidR="00941C0D">
        <w:rPr>
          <w:color w:val="002060"/>
          <w:lang w:val="sr-Cyrl-RS"/>
        </w:rPr>
        <w:t xml:space="preserve"> и 129/2021</w:t>
      </w:r>
      <w:r w:rsidRPr="009420EA">
        <w:rPr>
          <w:color w:val="002060"/>
          <w:lang w:val="sr-Cyrl-RS"/>
        </w:rPr>
        <w:t>)</w:t>
      </w:r>
    </w:p>
    <w:p w14:paraId="688F0828" w14:textId="4791BC62" w:rsidR="009A3814" w:rsidRPr="009A3814" w:rsidRDefault="009A3814" w:rsidP="00F36485">
      <w:pPr>
        <w:spacing w:after="0" w:line="240" w:lineRule="auto"/>
        <w:jc w:val="both"/>
        <w:rPr>
          <w:rFonts w:eastAsia="Times New Roman"/>
          <w:color w:val="002060"/>
          <w:u w:val="single"/>
          <w:lang w:val="sr-Cyrl-RS"/>
        </w:rPr>
      </w:pPr>
    </w:p>
    <w:p w14:paraId="44389CC8" w14:textId="41C71C7A" w:rsidR="009420EA" w:rsidRPr="009420EA" w:rsidRDefault="009420EA" w:rsidP="00F36485">
      <w:pPr>
        <w:spacing w:after="0" w:line="240" w:lineRule="auto"/>
        <w:jc w:val="both"/>
        <w:rPr>
          <w:rFonts w:eastAsia="Times New Roman"/>
          <w:color w:val="002060"/>
          <w:u w:val="single"/>
          <w:lang w:val="sr-Cyrl-RS"/>
        </w:rPr>
      </w:pPr>
      <w:r w:rsidRPr="009420EA">
        <w:rPr>
          <w:color w:val="002060"/>
          <w:lang w:val="sr-Cyrl-RS"/>
        </w:rPr>
        <w:t>Закон о Привременом регистру пунолетних држављана Републике Србије којима се уплаћује новчанa помоћ за ублажавање последица пандемије болести CОVID-19 изазване вирусом SARS-CоV-2</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40</w:t>
      </w:r>
      <w:r w:rsidRPr="009420EA">
        <w:rPr>
          <w:color w:val="002060"/>
          <w:lang w:val="sr-Cyrl-RS"/>
        </w:rPr>
        <w:t>/202</w:t>
      </w:r>
      <w:r w:rsidR="00155458">
        <w:rPr>
          <w:color w:val="002060"/>
          <w:lang w:val="sr-Cyrl-RS"/>
        </w:rPr>
        <w:t>1</w:t>
      </w:r>
      <w:r w:rsidR="00525F71">
        <w:rPr>
          <w:color w:val="002060"/>
          <w:lang w:val="sr-Cyrl-RS"/>
        </w:rPr>
        <w:t xml:space="preserve"> и 96/2021</w:t>
      </w:r>
      <w:r w:rsidRPr="009420EA">
        <w:rPr>
          <w:color w:val="002060"/>
          <w:lang w:val="sr-Cyrl-RS"/>
        </w:rPr>
        <w:t>)</w:t>
      </w:r>
    </w:p>
    <w:p w14:paraId="4AE38DA1" w14:textId="77777777" w:rsidR="009420EA" w:rsidRDefault="009420EA" w:rsidP="00F36485">
      <w:pPr>
        <w:spacing w:after="0" w:line="240" w:lineRule="auto"/>
        <w:jc w:val="both"/>
        <w:rPr>
          <w:rFonts w:eastAsia="Times New Roman"/>
          <w:color w:val="002060"/>
          <w:u w:val="single"/>
          <w:lang w:val="sr-Cyrl-RS"/>
        </w:rPr>
      </w:pPr>
    </w:p>
    <w:p w14:paraId="4A50EF3E" w14:textId="07A07CBB" w:rsidR="009E2B12" w:rsidRDefault="009E2B12" w:rsidP="00F36485">
      <w:pPr>
        <w:spacing w:after="0" w:line="240" w:lineRule="auto"/>
        <w:jc w:val="both"/>
        <w:rPr>
          <w:color w:val="002060"/>
          <w:lang w:val="sr-Cyrl-RS"/>
        </w:rPr>
      </w:pPr>
      <w:r w:rsidRPr="009E2B12">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CОVID-19 изазване вирусом SARS-CoV-2</w:t>
      </w:r>
      <w:r>
        <w:rPr>
          <w:color w:val="002060"/>
          <w:lang w:val="sr-Cyrl-RS"/>
        </w:rPr>
        <w:t xml:space="preserve"> </w:t>
      </w:r>
      <w:r w:rsidRPr="009E2B12">
        <w:rPr>
          <w:color w:val="002060"/>
          <w:lang w:val="sr-Cyrl-RS"/>
        </w:rPr>
        <w:t>(</w:t>
      </w:r>
      <w:r w:rsidR="000576CA">
        <w:rPr>
          <w:color w:val="002060"/>
          <w:lang w:val="sr-Cyrl-RS"/>
        </w:rPr>
        <w:t>„</w:t>
      </w:r>
      <w:r w:rsidRPr="009E2B12">
        <w:rPr>
          <w:color w:val="002060"/>
          <w:lang w:val="sr-Cyrl-RS"/>
        </w:rPr>
        <w:t>Службени гласник РС“, бр. 40/202</w:t>
      </w:r>
      <w:r w:rsidR="00155458">
        <w:rPr>
          <w:color w:val="002060"/>
          <w:lang w:val="sr-Cyrl-RS"/>
        </w:rPr>
        <w:t>1</w:t>
      </w:r>
      <w:r w:rsidR="00E624A1">
        <w:rPr>
          <w:color w:val="002060"/>
          <w:lang w:val="sr-Cyrl-RS"/>
        </w:rPr>
        <w:t xml:space="preserve"> и 129/2021</w:t>
      </w:r>
      <w:r w:rsidRPr="009E2B12">
        <w:rPr>
          <w:color w:val="002060"/>
          <w:lang w:val="sr-Cyrl-RS"/>
        </w:rPr>
        <w:t>)</w:t>
      </w:r>
    </w:p>
    <w:p w14:paraId="1E34F8BE" w14:textId="77777777" w:rsidR="00E00311" w:rsidRDefault="00E00311" w:rsidP="00155458">
      <w:pPr>
        <w:spacing w:after="0" w:line="240" w:lineRule="auto"/>
        <w:jc w:val="both"/>
        <w:rPr>
          <w:rFonts w:eastAsia="Times New Roman"/>
          <w:color w:val="002060"/>
          <w:lang w:val="sr-Cyrl-RS"/>
        </w:rPr>
      </w:pPr>
    </w:p>
    <w:p w14:paraId="224344E7" w14:textId="395C1F99" w:rsidR="00155458" w:rsidRDefault="00155458" w:rsidP="00155458">
      <w:pPr>
        <w:spacing w:after="0" w:line="240" w:lineRule="auto"/>
        <w:jc w:val="both"/>
        <w:rPr>
          <w:rFonts w:eastAsia="Times New Roman"/>
          <w:color w:val="002060"/>
          <w:lang w:val="sr-Cyrl-RS"/>
        </w:rPr>
      </w:pPr>
      <w:r w:rsidRPr="00701AE0">
        <w:rPr>
          <w:rFonts w:eastAsia="Times New Roman"/>
          <w:color w:val="002060"/>
          <w:lang w:val="sr-Cyrl-RS"/>
        </w:rPr>
        <w:t>Закон о давању гаранције Републике Србије у корист Немачке развојне банке KfW, Франкфурт на Мајни, по задужењу Акционарског друштва „Електромрежа Србијеˮ, Београд (Регионални програм за енергетску ефикасност у преносном систему II)</w:t>
      </w:r>
      <w:r w:rsidRPr="00701AE0">
        <w:t xml:space="preserve"> </w:t>
      </w:r>
      <w:r w:rsidRPr="00701AE0">
        <w:rPr>
          <w:rFonts w:eastAsia="Times New Roman"/>
          <w:color w:val="002060"/>
          <w:lang w:val="sr-Cyrl-RS"/>
        </w:rPr>
        <w:t xml:space="preserve">(„Службени гласник РС“, бр. </w:t>
      </w:r>
      <w:r>
        <w:rPr>
          <w:rFonts w:eastAsia="Times New Roman"/>
          <w:color w:val="002060"/>
          <w:lang w:val="sr-Cyrl-RS"/>
        </w:rPr>
        <w:t>18</w:t>
      </w:r>
      <w:r w:rsidRPr="00701AE0">
        <w:rPr>
          <w:rFonts w:eastAsia="Times New Roman"/>
          <w:color w:val="002060"/>
          <w:lang w:val="sr-Cyrl-RS"/>
        </w:rPr>
        <w:t>/2021)</w:t>
      </w:r>
    </w:p>
    <w:p w14:paraId="470B9440" w14:textId="77777777" w:rsidR="00155458" w:rsidRDefault="00155458" w:rsidP="00F36485">
      <w:pPr>
        <w:spacing w:after="0" w:line="240" w:lineRule="auto"/>
        <w:jc w:val="both"/>
        <w:rPr>
          <w:rFonts w:eastAsia="Times New Roman"/>
          <w:color w:val="002060"/>
          <w:lang w:val="sr-Cyrl-RS"/>
        </w:rPr>
      </w:pPr>
    </w:p>
    <w:p w14:paraId="654562D3" w14:textId="454C2D05" w:rsidR="00375C91" w:rsidRDefault="00375C91" w:rsidP="00F36485">
      <w:pPr>
        <w:spacing w:after="0" w:line="240" w:lineRule="auto"/>
        <w:jc w:val="both"/>
        <w:rPr>
          <w:rFonts w:eastAsia="Times New Roman"/>
          <w:color w:val="002060"/>
          <w:lang w:val="sr-Cyrl-RS"/>
        </w:rPr>
      </w:pPr>
      <w:r w:rsidRPr="00375C91">
        <w:rPr>
          <w:rFonts w:eastAsia="Times New Roman"/>
          <w:color w:val="002060"/>
          <w:lang w:val="sr-Cyrl-RS"/>
        </w:rPr>
        <w:t>Закон о утврђивању порекла имовине и посебном порезу</w:t>
      </w:r>
      <w:r>
        <w:rPr>
          <w:rFonts w:eastAsia="Times New Roman"/>
          <w:color w:val="002060"/>
          <w:lang w:val="sr-Cyrl-RS"/>
        </w:rPr>
        <w:t xml:space="preserve"> </w:t>
      </w:r>
      <w:r w:rsidRPr="00375C91">
        <w:rPr>
          <w:rFonts w:eastAsia="Times New Roman"/>
          <w:color w:val="002060"/>
          <w:lang w:val="sr-Cyrl-RS"/>
        </w:rPr>
        <w:t>(</w:t>
      </w:r>
      <w:r w:rsidR="000576CA">
        <w:rPr>
          <w:rFonts w:eastAsia="Times New Roman"/>
          <w:color w:val="002060"/>
          <w:lang w:val="sr-Cyrl-RS"/>
        </w:rPr>
        <w:t>„</w:t>
      </w:r>
      <w:r w:rsidRPr="00375C91">
        <w:rPr>
          <w:rFonts w:eastAsia="Times New Roman"/>
          <w:color w:val="002060"/>
          <w:lang w:val="sr-Cyrl-RS"/>
        </w:rPr>
        <w:t>Службени гласник РС“, бр.</w:t>
      </w:r>
      <w:r>
        <w:rPr>
          <w:rFonts w:eastAsia="Times New Roman"/>
          <w:color w:val="002060"/>
          <w:lang w:val="sr-Cyrl-RS"/>
        </w:rPr>
        <w:t xml:space="preserve"> </w:t>
      </w:r>
      <w:r w:rsidR="005D5303" w:rsidRPr="005D5303">
        <w:rPr>
          <w:rFonts w:eastAsia="Times New Roman"/>
          <w:color w:val="002060"/>
          <w:lang w:val="sr-Cyrl-RS"/>
        </w:rPr>
        <w:t>18</w:t>
      </w:r>
      <w:r w:rsidR="005D5303">
        <w:rPr>
          <w:rFonts w:eastAsia="Times New Roman"/>
          <w:color w:val="002060"/>
          <w:lang w:val="sr-Cyrl-RS"/>
        </w:rPr>
        <w:t>/</w:t>
      </w:r>
      <w:r w:rsidR="005D5303" w:rsidRPr="005D5303">
        <w:rPr>
          <w:rFonts w:eastAsia="Times New Roman"/>
          <w:color w:val="002060"/>
          <w:lang w:val="sr-Cyrl-RS"/>
        </w:rPr>
        <w:t>2020</w:t>
      </w:r>
      <w:r w:rsidR="005D5303">
        <w:rPr>
          <w:rFonts w:eastAsia="Times New Roman"/>
          <w:color w:val="002060"/>
          <w:lang w:val="sr-Cyrl-RS"/>
        </w:rPr>
        <w:t xml:space="preserve"> и</w:t>
      </w:r>
      <w:r w:rsidR="005D5303" w:rsidRPr="005D5303">
        <w:rPr>
          <w:rFonts w:eastAsia="Times New Roman"/>
          <w:color w:val="002060"/>
          <w:lang w:val="sr-Cyrl-RS"/>
        </w:rPr>
        <w:t xml:space="preserve"> 18</w:t>
      </w:r>
      <w:r w:rsidR="005D5303">
        <w:rPr>
          <w:rFonts w:eastAsia="Times New Roman"/>
          <w:color w:val="002060"/>
          <w:lang w:val="sr-Cyrl-RS"/>
        </w:rPr>
        <w:t>/</w:t>
      </w:r>
      <w:r w:rsidR="005D5303" w:rsidRPr="005D5303">
        <w:rPr>
          <w:rFonts w:eastAsia="Times New Roman"/>
          <w:color w:val="002060"/>
          <w:lang w:val="sr-Cyrl-RS"/>
        </w:rPr>
        <w:t>2021</w:t>
      </w:r>
      <w:r w:rsidR="005D5303">
        <w:rPr>
          <w:rFonts w:eastAsia="Times New Roman"/>
          <w:color w:val="002060"/>
          <w:lang w:val="sr-Cyrl-RS"/>
        </w:rPr>
        <w:t>)</w:t>
      </w:r>
    </w:p>
    <w:p w14:paraId="13E0B82C" w14:textId="77777777" w:rsidR="000C63EF" w:rsidRDefault="000C63EF" w:rsidP="00F36485">
      <w:pPr>
        <w:spacing w:after="0" w:line="240" w:lineRule="auto"/>
        <w:jc w:val="both"/>
        <w:rPr>
          <w:rFonts w:eastAsia="Times New Roman"/>
          <w:color w:val="002060"/>
          <w:lang w:val="sr-Cyrl-RS"/>
        </w:rPr>
      </w:pPr>
    </w:p>
    <w:p w14:paraId="2D9B280C" w14:textId="6B70698A" w:rsidR="00E2427D" w:rsidRPr="00236C25" w:rsidRDefault="00E2427D"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задуживању Републике Србије код UniCredit Bank Srbija a.d. Beograd за потребе финансирања пројекта Рума–Шабац–Лозница (</w:t>
      </w:r>
      <w:r w:rsidR="000576CA">
        <w:rPr>
          <w:rFonts w:eastAsia="Times New Roman"/>
          <w:color w:val="002060"/>
          <w:lang w:val="sr-Cyrl-RS"/>
        </w:rPr>
        <w:t>„</w:t>
      </w:r>
      <w:r w:rsidRPr="00236C25">
        <w:rPr>
          <w:rFonts w:eastAsia="Times New Roman"/>
          <w:color w:val="002060"/>
          <w:lang w:val="sr-Cyrl-RS"/>
        </w:rPr>
        <w:t>Службени гласник РС“, бр. 157/2020)</w:t>
      </w:r>
    </w:p>
    <w:p w14:paraId="5EEDE226" w14:textId="77777777" w:rsidR="00E2427D" w:rsidRPr="00236C25" w:rsidRDefault="00E2427D" w:rsidP="00F36485">
      <w:pPr>
        <w:spacing w:after="0" w:line="240" w:lineRule="auto"/>
        <w:jc w:val="both"/>
        <w:rPr>
          <w:rFonts w:eastAsia="Times New Roman"/>
          <w:color w:val="002060"/>
          <w:lang w:val="sr-Cyrl-RS"/>
        </w:rPr>
      </w:pPr>
    </w:p>
    <w:p w14:paraId="5EC0EFDE" w14:textId="249A8E2A"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дигиталној имовини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76C3FA3F" w14:textId="77777777" w:rsidR="00154203" w:rsidRPr="00236C25" w:rsidRDefault="00154203" w:rsidP="00154203">
      <w:pPr>
        <w:spacing w:after="0" w:line="240" w:lineRule="auto"/>
        <w:jc w:val="both"/>
        <w:rPr>
          <w:rFonts w:eastAsia="Times New Roman"/>
          <w:color w:val="002060"/>
          <w:lang w:val="sr-Cyrl-RS"/>
        </w:rPr>
      </w:pPr>
    </w:p>
    <w:p w14:paraId="43020F1D" w14:textId="31C4649E"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фискализацији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C8179B">
        <w:rPr>
          <w:rFonts w:eastAsia="Times New Roman"/>
          <w:color w:val="002060"/>
          <w:lang w:val="sr-Cyrl-RS"/>
        </w:rPr>
        <w:t xml:space="preserve"> и 96/2021</w:t>
      </w:r>
      <w:r w:rsidRPr="00236C25">
        <w:rPr>
          <w:rFonts w:eastAsia="Times New Roman"/>
          <w:color w:val="002060"/>
          <w:lang w:val="sr-Cyrl-RS"/>
        </w:rPr>
        <w:t>)</w:t>
      </w:r>
    </w:p>
    <w:p w14:paraId="0E095670" w14:textId="77777777" w:rsidR="00F2160C" w:rsidRPr="00236C25" w:rsidRDefault="00F2160C" w:rsidP="00154203">
      <w:pPr>
        <w:spacing w:after="0" w:line="240" w:lineRule="auto"/>
        <w:jc w:val="both"/>
        <w:rPr>
          <w:rFonts w:eastAsia="Times New Roman"/>
          <w:color w:val="002060"/>
          <w:lang w:val="sr-Cyrl-RS"/>
        </w:rPr>
      </w:pPr>
    </w:p>
    <w:p w14:paraId="2F30443A" w14:textId="3869771D" w:rsidR="00F2160C" w:rsidRPr="00236C25" w:rsidRDefault="00F2160C" w:rsidP="00154203">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утврђивању гарантне шеме као мера подршке привреди за ублажавање последица пандемије болести COVID-19 изазване вирусом SARS-CoV-2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6E5DE9">
        <w:rPr>
          <w:rFonts w:eastAsia="Times New Roman"/>
          <w:color w:val="002060"/>
          <w:lang w:val="sr-Cyrl-RS"/>
        </w:rPr>
        <w:t xml:space="preserve"> и 40/2021</w:t>
      </w:r>
      <w:r w:rsidRPr="00236C25">
        <w:rPr>
          <w:rFonts w:eastAsia="Times New Roman"/>
          <w:color w:val="002060"/>
          <w:lang w:val="sr-Cyrl-RS"/>
        </w:rPr>
        <w:t>)</w:t>
      </w:r>
    </w:p>
    <w:p w14:paraId="3607F847" w14:textId="77777777" w:rsidR="00A059F8" w:rsidRPr="00236C25" w:rsidRDefault="00A059F8" w:rsidP="00F36485">
      <w:pPr>
        <w:spacing w:after="0" w:line="240" w:lineRule="auto"/>
        <w:jc w:val="both"/>
        <w:rPr>
          <w:color w:val="002060"/>
          <w:lang w:val="sr-Cyrl-RS"/>
        </w:rPr>
      </w:pPr>
    </w:p>
    <w:p w14:paraId="2BF207B5" w14:textId="58AABA11" w:rsidR="00CB0351" w:rsidRDefault="00CB0351" w:rsidP="00F36485">
      <w:pPr>
        <w:spacing w:after="0" w:line="240" w:lineRule="auto"/>
        <w:jc w:val="both"/>
        <w:rPr>
          <w:color w:val="002060"/>
          <w:lang w:val="sr-Cyrl-RS"/>
        </w:rPr>
      </w:pPr>
      <w:r w:rsidRPr="00236C25">
        <w:rPr>
          <w:color w:val="002060"/>
          <w:lang w:val="sr-Cyrl-RS"/>
        </w:rPr>
        <w:t>Закон о буџету Републике Србије за 2021. годину (</w:t>
      </w:r>
      <w:r w:rsidR="000576CA">
        <w:rPr>
          <w:color w:val="002060"/>
          <w:lang w:val="sr-Cyrl-RS"/>
        </w:rPr>
        <w:t>„</w:t>
      </w:r>
      <w:r w:rsidRPr="00236C25">
        <w:rPr>
          <w:color w:val="002060"/>
          <w:lang w:val="sr-Cyrl-RS"/>
        </w:rPr>
        <w:t>Службени гласник РС“, бр. 149/2020</w:t>
      </w:r>
      <w:r w:rsidR="001033C6">
        <w:rPr>
          <w:color w:val="002060"/>
          <w:lang w:val="sr-Cyrl-RS"/>
        </w:rPr>
        <w:t xml:space="preserve"> и 40/2021</w:t>
      </w:r>
      <w:r w:rsidR="004A7EFE">
        <w:rPr>
          <w:color w:val="002060"/>
          <w:lang w:val="sr-Cyrl-RS"/>
        </w:rPr>
        <w:t xml:space="preserve"> и 100/2021</w:t>
      </w:r>
      <w:r w:rsidRPr="00236C25">
        <w:rPr>
          <w:color w:val="002060"/>
          <w:lang w:val="sr-Cyrl-RS"/>
        </w:rPr>
        <w:t>)</w:t>
      </w:r>
    </w:p>
    <w:p w14:paraId="717BE25D" w14:textId="46C8B8E0" w:rsidR="009A7FB4" w:rsidRPr="00236C25" w:rsidRDefault="00142E50" w:rsidP="00F36485">
      <w:pPr>
        <w:spacing w:after="0" w:line="240" w:lineRule="auto"/>
        <w:jc w:val="both"/>
        <w:rPr>
          <w:color w:val="002060"/>
          <w:lang w:val="sr-Cyrl-RS"/>
        </w:rPr>
      </w:pPr>
      <w:r>
        <w:rPr>
          <w:color w:val="002060"/>
          <w:lang w:val="sr-Cyrl-RS"/>
        </w:rPr>
        <w:tab/>
      </w:r>
    </w:p>
    <w:p w14:paraId="62950AC0" w14:textId="572D9E85" w:rsidR="009A7FB4" w:rsidRPr="00236C25" w:rsidRDefault="009A7FB4" w:rsidP="00F36485">
      <w:pPr>
        <w:spacing w:after="0" w:line="240" w:lineRule="auto"/>
        <w:jc w:val="both"/>
        <w:rPr>
          <w:color w:val="002060"/>
          <w:lang w:val="sr-Cyrl-RS"/>
        </w:rPr>
      </w:pPr>
      <w:r w:rsidRPr="00236C25">
        <w:rPr>
          <w:color w:val="002060"/>
          <w:lang w:val="sr-Cyrl-RS"/>
        </w:rPr>
        <w:t>Закон о завршном рачуну буџета Републике Србије за 2019. годину (</w:t>
      </w:r>
      <w:r w:rsidR="000576CA">
        <w:rPr>
          <w:color w:val="002060"/>
          <w:lang w:val="sr-Cyrl-RS"/>
        </w:rPr>
        <w:t>„</w:t>
      </w:r>
      <w:r w:rsidRPr="00236C25">
        <w:rPr>
          <w:color w:val="002060"/>
          <w:lang w:val="sr-Cyrl-RS"/>
        </w:rPr>
        <w:t>Службени гласник РС“, бр. 149/2020)</w:t>
      </w:r>
    </w:p>
    <w:p w14:paraId="2B41C4EC" w14:textId="77777777" w:rsidR="001B7222" w:rsidRPr="00236C25" w:rsidRDefault="001B7222" w:rsidP="00F36485">
      <w:pPr>
        <w:spacing w:after="0" w:line="240" w:lineRule="auto"/>
        <w:jc w:val="both"/>
        <w:rPr>
          <w:color w:val="002060"/>
          <w:lang w:val="sr-Cyrl-RS"/>
        </w:rPr>
      </w:pPr>
    </w:p>
    <w:p w14:paraId="0FF653EC" w14:textId="7C49908E" w:rsidR="00CB0351" w:rsidRPr="00236C25" w:rsidRDefault="001B7222" w:rsidP="00F36485">
      <w:pPr>
        <w:spacing w:after="0" w:line="240" w:lineRule="auto"/>
        <w:jc w:val="both"/>
        <w:rPr>
          <w:color w:val="002060"/>
          <w:lang w:val="sr-Cyrl-RS"/>
        </w:rPr>
      </w:pPr>
      <w:r w:rsidRPr="00236C25">
        <w:rPr>
          <w:color w:val="002060"/>
          <w:lang w:val="sr-Cyrl-RS"/>
        </w:rPr>
        <w:t>Закон о давању гаранције Републике Србије у корист UniCredit bank Srbija a.d. Beograd по задужењу Јавног предузећа „Скијалишта Србије” Београд, по основу Уговора о дугорочном инвестиционом кредиту за изградњу гондоле Брзеће – Мали Караман (</w:t>
      </w:r>
      <w:r w:rsidR="000576CA">
        <w:rPr>
          <w:color w:val="002060"/>
          <w:lang w:val="sr-Cyrl-RS"/>
        </w:rPr>
        <w:t>„</w:t>
      </w:r>
      <w:r w:rsidRPr="00236C25">
        <w:rPr>
          <w:color w:val="002060"/>
          <w:lang w:val="sr-Cyrl-RS"/>
        </w:rPr>
        <w:t>Службени гласник РС“, бр. 149/2020)</w:t>
      </w:r>
    </w:p>
    <w:p w14:paraId="152C576C" w14:textId="77777777" w:rsidR="001B7222" w:rsidRPr="00236C25" w:rsidRDefault="001B7222" w:rsidP="00F36485">
      <w:pPr>
        <w:spacing w:after="0" w:line="240" w:lineRule="auto"/>
        <w:jc w:val="both"/>
        <w:rPr>
          <w:color w:val="002060"/>
          <w:lang w:val="sr-Cyrl-RS"/>
        </w:rPr>
      </w:pPr>
    </w:p>
    <w:p w14:paraId="513CEA3B" w14:textId="25650E2A" w:rsidR="005E739A" w:rsidRPr="00236C25" w:rsidRDefault="005E739A" w:rsidP="00F36485">
      <w:pPr>
        <w:spacing w:after="0" w:line="240" w:lineRule="auto"/>
        <w:jc w:val="both"/>
        <w:rPr>
          <w:color w:val="002060"/>
          <w:lang w:val="sr-Cyrl-RS"/>
        </w:rPr>
      </w:pPr>
      <w:r w:rsidRPr="00236C25">
        <w:rPr>
          <w:color w:val="002060"/>
          <w:lang w:val="sr-Cyrl-RS"/>
        </w:rPr>
        <w:t>Закон о важењу уредаба које је Влада уз супотпис председника Републике донела за време ванредног стања и које је Народна скупштина потврдила (</w:t>
      </w:r>
      <w:r w:rsidR="000576CA">
        <w:rPr>
          <w:color w:val="002060"/>
          <w:lang w:val="sr-Cyrl-RS"/>
        </w:rPr>
        <w:t>„</w:t>
      </w:r>
      <w:r w:rsidRPr="00236C25">
        <w:rPr>
          <w:color w:val="002060"/>
          <w:lang w:val="sr-Cyrl-RS"/>
        </w:rPr>
        <w:t>Службени гласник РС“, бр. 65/2020)</w:t>
      </w:r>
    </w:p>
    <w:p w14:paraId="0B3D6AE7" w14:textId="77777777" w:rsidR="005E739A" w:rsidRPr="00236C25" w:rsidRDefault="005E739A" w:rsidP="00F36485">
      <w:pPr>
        <w:spacing w:after="0" w:line="240" w:lineRule="auto"/>
        <w:jc w:val="both"/>
        <w:rPr>
          <w:color w:val="002060"/>
          <w:lang w:val="sr-Cyrl-RS"/>
        </w:rPr>
      </w:pPr>
    </w:p>
    <w:p w14:paraId="095C8473" w14:textId="70DE5B95" w:rsidR="00FE45A6" w:rsidRPr="00236C25" w:rsidRDefault="00FE45A6" w:rsidP="00F36485">
      <w:pPr>
        <w:spacing w:after="0" w:line="240" w:lineRule="auto"/>
        <w:jc w:val="both"/>
        <w:rPr>
          <w:rFonts w:eastAsia="Times New Roman"/>
          <w:color w:val="002060"/>
          <w:u w:val="single"/>
          <w:lang w:val="sr-Cyrl-RS"/>
        </w:rPr>
      </w:pPr>
      <w:r w:rsidRPr="00236C25">
        <w:rPr>
          <w:color w:val="002060"/>
          <w:lang w:val="sr-Cyrl-RS"/>
        </w:rPr>
        <w:t>Закон о потврђивању уредаба које је Влада уз супотпис председника Републике донела за време ванредног стања (</w:t>
      </w:r>
      <w:r w:rsidR="000576CA">
        <w:rPr>
          <w:color w:val="002060"/>
          <w:lang w:val="sr-Cyrl-RS"/>
        </w:rPr>
        <w:t>„</w:t>
      </w:r>
      <w:r w:rsidRPr="00236C25">
        <w:rPr>
          <w:color w:val="002060"/>
          <w:lang w:val="sr-Cyrl-RS"/>
        </w:rPr>
        <w:t>Службени гласник РС“, бр. 62/2020)</w:t>
      </w:r>
    </w:p>
    <w:p w14:paraId="05B3FA1E" w14:textId="21CE3300" w:rsidR="008428C0" w:rsidRPr="00236C25" w:rsidRDefault="008428C0" w:rsidP="00F36485">
      <w:pPr>
        <w:spacing w:after="0" w:line="240" w:lineRule="auto"/>
        <w:jc w:val="both"/>
        <w:rPr>
          <w:rFonts w:eastAsia="Times New Roman"/>
          <w:color w:val="002060"/>
          <w:u w:val="single"/>
          <w:lang w:val="sr-Cyrl-RS"/>
        </w:rPr>
      </w:pPr>
    </w:p>
    <w:p w14:paraId="7B2A66D4" w14:textId="14FB96AE" w:rsidR="008428C0" w:rsidRDefault="008428C0" w:rsidP="008428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играма на срећу </w:t>
      </w:r>
      <w:r w:rsidRPr="00236C25">
        <w:rPr>
          <w:lang w:val="sr-Cyrl-RS"/>
        </w:rPr>
        <w:t>(</w:t>
      </w:r>
      <w:r w:rsidR="000576CA">
        <w:rPr>
          <w:lang w:val="sr-Cyrl-RS"/>
        </w:rPr>
        <w:t>„</w:t>
      </w:r>
      <w:r w:rsidRPr="00236C25">
        <w:rPr>
          <w:rFonts w:eastAsia="Times New Roman"/>
          <w:color w:val="002060"/>
          <w:lang w:val="sr-Cyrl-RS"/>
        </w:rPr>
        <w:t>Службени гласник РС“, бр. 18/2020)</w:t>
      </w:r>
    </w:p>
    <w:p w14:paraId="1161A159" w14:textId="77777777" w:rsidR="004700CE" w:rsidRDefault="004700CE" w:rsidP="008428C0">
      <w:pPr>
        <w:spacing w:after="0" w:line="240" w:lineRule="auto"/>
        <w:jc w:val="both"/>
        <w:rPr>
          <w:rFonts w:eastAsia="Times New Roman"/>
          <w:color w:val="002060"/>
          <w:lang w:val="sr-Cyrl-RS"/>
        </w:rPr>
      </w:pPr>
    </w:p>
    <w:p w14:paraId="47C1439C" w14:textId="29DADDAC" w:rsidR="004700CE" w:rsidRPr="004700CE" w:rsidRDefault="004700CE" w:rsidP="004700CE">
      <w:pPr>
        <w:spacing w:after="0" w:line="240" w:lineRule="auto"/>
        <w:jc w:val="both"/>
        <w:rPr>
          <w:rFonts w:eastAsia="Times New Roman"/>
          <w:color w:val="002060"/>
          <w:lang w:val="sr-Cyrl-RS"/>
        </w:rPr>
      </w:pPr>
      <w:r w:rsidRPr="004700CE">
        <w:rPr>
          <w:rFonts w:eastAsia="Times New Roman"/>
          <w:color w:val="002060"/>
          <w:lang w:val="sr-Cyrl-RS"/>
        </w:rPr>
        <w:t>З</w:t>
      </w:r>
      <w:r>
        <w:rPr>
          <w:rFonts w:eastAsia="Times New Roman"/>
          <w:color w:val="002060"/>
          <w:lang w:val="sr-Cyrl-RS"/>
        </w:rPr>
        <w:t xml:space="preserve">акон </w:t>
      </w:r>
      <w:r w:rsidRPr="004700CE">
        <w:rPr>
          <w:rFonts w:eastAsia="Times New Roman"/>
          <w:color w:val="002060"/>
          <w:lang w:val="sr-Cyrl-RS"/>
        </w:rPr>
        <w:t>о утврђивању порекла имовине и посебном порезу</w:t>
      </w:r>
      <w:r>
        <w:rPr>
          <w:rFonts w:eastAsia="Times New Roman"/>
          <w:color w:val="002060"/>
          <w:lang w:val="sr-Cyrl-RS"/>
        </w:rPr>
        <w:t xml:space="preserve"> </w:t>
      </w:r>
      <w:r w:rsidRPr="004700CE">
        <w:rPr>
          <w:rFonts w:eastAsia="Times New Roman"/>
          <w:color w:val="002060"/>
          <w:lang w:val="sr-Cyrl-RS"/>
        </w:rPr>
        <w:t>(„Службени гласник РС“, бр. 18/2020</w:t>
      </w:r>
      <w:r>
        <w:rPr>
          <w:rFonts w:eastAsia="Times New Roman"/>
          <w:color w:val="002060"/>
          <w:lang w:val="sr-Cyrl-RS"/>
        </w:rPr>
        <w:t xml:space="preserve"> и 18/2021</w:t>
      </w:r>
      <w:r w:rsidRPr="004700CE">
        <w:rPr>
          <w:rFonts w:eastAsia="Times New Roman"/>
          <w:color w:val="002060"/>
          <w:lang w:val="sr-Cyrl-RS"/>
        </w:rPr>
        <w:t>)</w:t>
      </w:r>
    </w:p>
    <w:p w14:paraId="5C4BA511" w14:textId="77777777" w:rsidR="004700CE" w:rsidRPr="004700CE" w:rsidRDefault="004700CE" w:rsidP="004700CE">
      <w:pPr>
        <w:spacing w:after="0" w:line="240" w:lineRule="auto"/>
        <w:jc w:val="both"/>
        <w:rPr>
          <w:rFonts w:eastAsia="Times New Roman"/>
          <w:color w:val="002060"/>
          <w:lang w:val="sr-Cyrl-RS"/>
        </w:rPr>
      </w:pPr>
    </w:p>
    <w:p w14:paraId="757D7E5D" w14:textId="58E14C8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2002. годину</w:t>
      </w:r>
      <w:r w:rsidRPr="003D7808">
        <w:rPr>
          <w:lang w:val="sr-Cyrl-RS"/>
        </w:rPr>
        <w:t xml:space="preserve"> </w:t>
      </w:r>
      <w:r w:rsidRPr="00236C25">
        <w:rPr>
          <w:lang w:val="sr-Cyrl-RS"/>
        </w:rPr>
        <w:t>(</w:t>
      </w:r>
      <w:r w:rsidR="000576CA">
        <w:rPr>
          <w:lang w:val="sr-Cyrl-RS"/>
        </w:rPr>
        <w:t>„</w:t>
      </w:r>
      <w:r w:rsidRPr="00236C25">
        <w:rPr>
          <w:rFonts w:eastAsia="Times New Roman"/>
          <w:color w:val="002060"/>
          <w:lang w:val="sr-Cyrl-RS"/>
        </w:rPr>
        <w:t>Службени гласник РС“, бр. 95/2019)</w:t>
      </w:r>
    </w:p>
    <w:p w14:paraId="51C40CDE" w14:textId="77777777" w:rsidR="00A030FE" w:rsidRPr="00236C25" w:rsidRDefault="00A030FE" w:rsidP="00F36485">
      <w:pPr>
        <w:spacing w:after="0" w:line="240" w:lineRule="auto"/>
        <w:jc w:val="both"/>
        <w:rPr>
          <w:rFonts w:eastAsia="Times New Roman"/>
          <w:color w:val="002060"/>
          <w:lang w:val="sr-Cyrl-RS"/>
        </w:rPr>
      </w:pPr>
    </w:p>
    <w:p w14:paraId="366BA71A" w14:textId="266C256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D598AC" w14:textId="77777777" w:rsidR="00A030FE" w:rsidRPr="00236C25" w:rsidRDefault="00A030FE" w:rsidP="00F36485">
      <w:pPr>
        <w:spacing w:after="0" w:line="240" w:lineRule="auto"/>
        <w:jc w:val="both"/>
        <w:rPr>
          <w:rFonts w:eastAsia="Times New Roman"/>
          <w:color w:val="002060"/>
          <w:lang w:val="sr-Cyrl-RS"/>
        </w:rPr>
      </w:pPr>
    </w:p>
    <w:p w14:paraId="394EDDCB" w14:textId="46B0CE9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0711B6A" w14:textId="77777777" w:rsidR="00A030FE" w:rsidRPr="00236C25" w:rsidRDefault="00A030FE" w:rsidP="00F36485">
      <w:pPr>
        <w:spacing w:after="0" w:line="240" w:lineRule="auto"/>
        <w:jc w:val="both"/>
        <w:rPr>
          <w:rFonts w:eastAsia="Times New Roman"/>
          <w:color w:val="002060"/>
          <w:lang w:val="sr-Cyrl-RS"/>
        </w:rPr>
      </w:pPr>
    </w:p>
    <w:p w14:paraId="3E35B0D0" w14:textId="5D98BD0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B3B7AA3" w14:textId="77777777" w:rsidR="00A030FE" w:rsidRPr="00236C25" w:rsidRDefault="00A030FE" w:rsidP="00F36485">
      <w:pPr>
        <w:spacing w:after="0" w:line="240" w:lineRule="auto"/>
        <w:jc w:val="both"/>
        <w:rPr>
          <w:rFonts w:eastAsia="Times New Roman"/>
          <w:color w:val="002060"/>
          <w:lang w:val="sr-Cyrl-RS"/>
        </w:rPr>
      </w:pPr>
    </w:p>
    <w:p w14:paraId="43DC90E3" w14:textId="7D90049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07E9DE5" w14:textId="77777777" w:rsidR="00A030FE" w:rsidRPr="00236C25" w:rsidRDefault="00A030FE" w:rsidP="00F36485">
      <w:pPr>
        <w:spacing w:after="0" w:line="240" w:lineRule="auto"/>
        <w:jc w:val="both"/>
        <w:rPr>
          <w:rFonts w:eastAsia="Times New Roman"/>
          <w:color w:val="002060"/>
          <w:lang w:val="sr-Cyrl-RS"/>
        </w:rPr>
      </w:pPr>
    </w:p>
    <w:p w14:paraId="547C3501" w14:textId="0292709C"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933D8E8" w14:textId="77777777" w:rsidR="00A030FE" w:rsidRPr="00236C25" w:rsidRDefault="00A030FE" w:rsidP="00F36485">
      <w:pPr>
        <w:spacing w:after="0" w:line="240" w:lineRule="auto"/>
        <w:jc w:val="both"/>
        <w:rPr>
          <w:rFonts w:eastAsia="Times New Roman"/>
          <w:color w:val="002060"/>
          <w:lang w:val="sr-Cyrl-RS"/>
        </w:rPr>
      </w:pPr>
    </w:p>
    <w:p w14:paraId="35152C26" w14:textId="439BFD7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E8E5DA9" w14:textId="77777777" w:rsidR="00A030FE" w:rsidRPr="00236C25" w:rsidRDefault="00A030FE" w:rsidP="00F36485">
      <w:pPr>
        <w:spacing w:after="0" w:line="240" w:lineRule="auto"/>
        <w:jc w:val="both"/>
        <w:rPr>
          <w:rFonts w:eastAsia="Times New Roman"/>
          <w:color w:val="002060"/>
          <w:lang w:val="sr-Cyrl-RS"/>
        </w:rPr>
      </w:pPr>
    </w:p>
    <w:p w14:paraId="76ABE23A" w14:textId="227E424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завршном рачуну буџета Републике Србије за 2009.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CAE99F6" w14:textId="77777777" w:rsidR="00A030FE" w:rsidRPr="00236C25" w:rsidRDefault="00A030FE" w:rsidP="00F36485">
      <w:pPr>
        <w:spacing w:after="0" w:line="240" w:lineRule="auto"/>
        <w:jc w:val="both"/>
        <w:rPr>
          <w:rFonts w:eastAsia="Times New Roman"/>
          <w:color w:val="002060"/>
          <w:lang w:val="sr-Cyrl-RS"/>
        </w:rPr>
      </w:pPr>
    </w:p>
    <w:p w14:paraId="11554E9B" w14:textId="3CA5FBB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2010.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008491C6" w14:textId="77777777" w:rsidR="00A030FE" w:rsidRPr="00236C25" w:rsidRDefault="00A030FE" w:rsidP="00F36485">
      <w:pPr>
        <w:spacing w:after="0" w:line="240" w:lineRule="auto"/>
        <w:jc w:val="both"/>
        <w:rPr>
          <w:rFonts w:eastAsia="Times New Roman"/>
          <w:color w:val="002060"/>
          <w:lang w:val="sr-Cyrl-RS"/>
        </w:rPr>
      </w:pPr>
    </w:p>
    <w:p w14:paraId="78D8FBC5" w14:textId="7266CEC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2011.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1CC1D814" w14:textId="77777777" w:rsidR="00A030FE" w:rsidRPr="00236C25" w:rsidRDefault="00A030FE" w:rsidP="00F36485">
      <w:pPr>
        <w:spacing w:after="0" w:line="240" w:lineRule="auto"/>
        <w:jc w:val="both"/>
        <w:rPr>
          <w:rFonts w:eastAsia="Times New Roman"/>
          <w:color w:val="002060"/>
          <w:lang w:val="sr-Cyrl-RS"/>
        </w:rPr>
      </w:pPr>
    </w:p>
    <w:p w14:paraId="538B26FE" w14:textId="38C28ED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2012.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E4AEEC3" w14:textId="77777777" w:rsidR="00A030FE" w:rsidRPr="00236C25" w:rsidRDefault="00A030FE" w:rsidP="00F36485">
      <w:pPr>
        <w:spacing w:after="0" w:line="240" w:lineRule="auto"/>
        <w:jc w:val="both"/>
        <w:rPr>
          <w:rFonts w:eastAsia="Times New Roman"/>
          <w:color w:val="002060"/>
          <w:lang w:val="sr-Cyrl-RS"/>
        </w:rPr>
      </w:pPr>
    </w:p>
    <w:p w14:paraId="7BB69B8F" w14:textId="030CB06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9E2C319" w14:textId="77777777" w:rsidR="00A030FE" w:rsidRPr="00236C25" w:rsidRDefault="00A030FE" w:rsidP="00F36485">
      <w:pPr>
        <w:spacing w:after="0" w:line="240" w:lineRule="auto"/>
        <w:jc w:val="both"/>
        <w:rPr>
          <w:rFonts w:eastAsia="Times New Roman"/>
          <w:color w:val="002060"/>
          <w:lang w:val="sr-Cyrl-RS"/>
        </w:rPr>
      </w:pPr>
    </w:p>
    <w:p w14:paraId="0B63A101" w14:textId="473343D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C454CE" w14:textId="77777777" w:rsidR="00A030FE" w:rsidRPr="00236C25" w:rsidRDefault="00A030FE" w:rsidP="00F36485">
      <w:pPr>
        <w:spacing w:after="0" w:line="240" w:lineRule="auto"/>
        <w:jc w:val="both"/>
        <w:rPr>
          <w:rFonts w:eastAsia="Times New Roman"/>
          <w:color w:val="002060"/>
          <w:lang w:val="sr-Cyrl-RS"/>
        </w:rPr>
      </w:pPr>
    </w:p>
    <w:p w14:paraId="22F64AC3" w14:textId="3212CA8B"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29D8DC3" w14:textId="1F60CD8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BAB9D21" w14:textId="77777777" w:rsidR="00A030FE" w:rsidRPr="00236C25" w:rsidRDefault="00A030FE" w:rsidP="00F36485">
      <w:pPr>
        <w:spacing w:after="0" w:line="240" w:lineRule="auto"/>
        <w:jc w:val="both"/>
        <w:rPr>
          <w:rFonts w:eastAsia="Times New Roman"/>
          <w:color w:val="002060"/>
          <w:lang w:val="sr-Cyrl-RS"/>
        </w:rPr>
      </w:pPr>
    </w:p>
    <w:p w14:paraId="31B7F0ED" w14:textId="11D3050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E78A11D" w14:textId="77777777" w:rsidR="00A030FE" w:rsidRPr="00236C25" w:rsidRDefault="00A030FE" w:rsidP="00F36485">
      <w:pPr>
        <w:spacing w:after="0" w:line="240" w:lineRule="auto"/>
        <w:jc w:val="both"/>
        <w:rPr>
          <w:rFonts w:eastAsia="Times New Roman"/>
          <w:color w:val="002060"/>
          <w:lang w:val="sr-Cyrl-RS"/>
        </w:rPr>
      </w:pPr>
    </w:p>
    <w:p w14:paraId="04C9ABB5" w14:textId="70A7184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EC6CAEF" w14:textId="77777777" w:rsidR="00F207F8" w:rsidRPr="00236C25" w:rsidRDefault="00F207F8" w:rsidP="00F36485">
      <w:pPr>
        <w:spacing w:after="0" w:line="240" w:lineRule="auto"/>
        <w:jc w:val="both"/>
        <w:rPr>
          <w:rFonts w:eastAsia="Times New Roman"/>
          <w:color w:val="002060"/>
          <w:u w:val="single"/>
          <w:lang w:val="sr-Cyrl-RS"/>
        </w:rPr>
      </w:pPr>
    </w:p>
    <w:p w14:paraId="6D269132" w14:textId="0C2A6440" w:rsidR="00F207F8" w:rsidRPr="00236C25" w:rsidRDefault="00F207F8" w:rsidP="00F207F8">
      <w:pPr>
        <w:spacing w:after="0" w:line="240" w:lineRule="auto"/>
        <w:jc w:val="both"/>
        <w:rPr>
          <w:color w:val="002060"/>
          <w:lang w:val="sr-Cyrl-RS"/>
        </w:rPr>
      </w:pPr>
      <w:r w:rsidRPr="00236C25">
        <w:rPr>
          <w:rFonts w:eastAsia="Times New Roman"/>
          <w:color w:val="002060"/>
          <w:lang w:val="sr-Cyrl-RS"/>
        </w:rPr>
        <w:t xml:space="preserve">Закон о јавним набавкама </w:t>
      </w:r>
      <w:r w:rsidRPr="00236C25">
        <w:rPr>
          <w:color w:val="002060"/>
          <w:lang w:val="sr-Cyrl-RS"/>
        </w:rPr>
        <w:t>(„Службени гласник РС“, бр. 91/2019)</w:t>
      </w:r>
    </w:p>
    <w:p w14:paraId="51549DFA" w14:textId="13D60F4B" w:rsidR="0040663D" w:rsidRPr="00236C25" w:rsidRDefault="0040663D" w:rsidP="00F207F8">
      <w:pPr>
        <w:spacing w:after="0" w:line="240" w:lineRule="auto"/>
        <w:jc w:val="both"/>
        <w:rPr>
          <w:color w:val="002060"/>
          <w:lang w:val="sr-Cyrl-RS"/>
        </w:rPr>
      </w:pPr>
      <w:r w:rsidRPr="00236C25">
        <w:rPr>
          <w:color w:val="002060"/>
          <w:lang w:val="sr-Cyrl-RS"/>
        </w:rPr>
        <w:tab/>
        <w:t>Динарска вредност европских прагова („Службени гласник РС“, бр. 93/20</w:t>
      </w:r>
      <w:r w:rsidR="00BC6D29" w:rsidRPr="00236C25">
        <w:rPr>
          <w:color w:val="002060"/>
          <w:lang w:val="sr-Cyrl-RS"/>
        </w:rPr>
        <w:t>20</w:t>
      </w:r>
      <w:r w:rsidRPr="00236C25">
        <w:rPr>
          <w:color w:val="002060"/>
          <w:lang w:val="sr-Cyrl-RS"/>
        </w:rPr>
        <w:t>)</w:t>
      </w:r>
    </w:p>
    <w:p w14:paraId="0D6AFBC5" w14:textId="77777777" w:rsidR="00AD4B68" w:rsidRPr="00236C25" w:rsidRDefault="00AD4B68" w:rsidP="00F207F8">
      <w:pPr>
        <w:spacing w:after="0" w:line="240" w:lineRule="auto"/>
        <w:jc w:val="both"/>
        <w:rPr>
          <w:color w:val="002060"/>
          <w:lang w:val="sr-Cyrl-RS"/>
        </w:rPr>
      </w:pPr>
    </w:p>
    <w:p w14:paraId="2C6E25B4" w14:textId="2E51A671" w:rsidR="00AD4B68" w:rsidRPr="00236C25" w:rsidRDefault="00AD4B68" w:rsidP="00F207F8">
      <w:pPr>
        <w:spacing w:after="0" w:line="240" w:lineRule="auto"/>
        <w:jc w:val="both"/>
        <w:rPr>
          <w:color w:val="002060"/>
          <w:lang w:val="sr-Cyrl-RS"/>
        </w:rPr>
      </w:pPr>
      <w:r w:rsidRPr="00236C25">
        <w:rPr>
          <w:color w:val="002060"/>
          <w:lang w:val="sr-Cyrl-RS"/>
        </w:rPr>
        <w:t xml:space="preserve">Закон о давању гаранције Републике Србије у корист Banca Intesa a.d. Beograd и Raiffeisen banka a.d. Beograd по задужењу Јавног предузећа „Србијагас” Нови Сад, по основу уговора о кредиту за изградњу разводног гасовода Александровац – Брус – Копаоник – Рашка – Нови Пазар – Тутин (III фаза) („Службени гласник РС“, бр. 91/2019)        </w:t>
      </w:r>
    </w:p>
    <w:p w14:paraId="31991C14" w14:textId="77777777" w:rsidR="00F36485" w:rsidRPr="00236C25" w:rsidRDefault="00F36485" w:rsidP="00F36485">
      <w:pPr>
        <w:spacing w:after="0" w:line="240" w:lineRule="auto"/>
        <w:jc w:val="both"/>
        <w:rPr>
          <w:rFonts w:eastAsia="Times New Roman"/>
          <w:color w:val="002060"/>
          <w:u w:val="single"/>
          <w:lang w:val="sr-Cyrl-RS"/>
        </w:rPr>
      </w:pPr>
    </w:p>
    <w:p w14:paraId="6AE631A9" w14:textId="3B505480" w:rsidR="00D51118" w:rsidRPr="00236C25" w:rsidRDefault="00D51118" w:rsidP="00A2701D">
      <w:pPr>
        <w:spacing w:after="0" w:line="240" w:lineRule="auto"/>
        <w:jc w:val="both"/>
        <w:rPr>
          <w:color w:val="002060"/>
          <w:lang w:val="sr-Cyrl-RS"/>
        </w:rPr>
      </w:pPr>
      <w:r w:rsidRPr="00236C25">
        <w:rPr>
          <w:color w:val="002060"/>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 8</w:t>
      </w:r>
      <w:r w:rsidR="00347D10" w:rsidRPr="00236C25">
        <w:rPr>
          <w:color w:val="002060"/>
          <w:lang w:val="sr-Cyrl-RS"/>
        </w:rPr>
        <w:t>6</w:t>
      </w:r>
      <w:r w:rsidRPr="00236C25">
        <w:rPr>
          <w:color w:val="002060"/>
          <w:lang w:val="sr-Cyrl-RS"/>
        </w:rPr>
        <w:t>/2019)</w:t>
      </w:r>
    </w:p>
    <w:p w14:paraId="3C995802" w14:textId="77777777" w:rsidR="007318CE" w:rsidRPr="00236C25" w:rsidRDefault="007318CE" w:rsidP="00A2701D">
      <w:pPr>
        <w:spacing w:after="0" w:line="240" w:lineRule="auto"/>
        <w:jc w:val="both"/>
        <w:rPr>
          <w:color w:val="002060"/>
          <w:lang w:val="sr-Cyrl-RS"/>
        </w:rPr>
      </w:pPr>
    </w:p>
    <w:p w14:paraId="613090F9" w14:textId="064A881A" w:rsidR="00A2701D" w:rsidRPr="00236C25" w:rsidRDefault="00A2701D" w:rsidP="00A2701D">
      <w:pPr>
        <w:spacing w:after="0" w:line="240" w:lineRule="auto"/>
        <w:jc w:val="both"/>
        <w:rPr>
          <w:rFonts w:eastAsia="Times New Roman"/>
          <w:color w:val="002060"/>
          <w:lang w:val="sr-Cyrl-RS"/>
        </w:rPr>
      </w:pPr>
      <w:r w:rsidRPr="00236C25">
        <w:rPr>
          <w:color w:val="002060"/>
          <w:lang w:val="sr-Cyrl-RS"/>
        </w:rPr>
        <w:t xml:space="preserve">Закон о отвореним инвестиционим фондовима са јавном понудом </w:t>
      </w:r>
      <w:r w:rsidRPr="00236C25">
        <w:rPr>
          <w:rFonts w:eastAsia="Times New Roman"/>
          <w:color w:val="002060"/>
          <w:lang w:val="sr-Cyrl-RS"/>
        </w:rPr>
        <w:t>(„Службени гласник РС“, бр. 73/2019)</w:t>
      </w:r>
    </w:p>
    <w:p w14:paraId="25030EF6" w14:textId="77777777" w:rsidR="001E7DDD" w:rsidRPr="00236C25" w:rsidRDefault="001E7DDD" w:rsidP="00A2701D">
      <w:pPr>
        <w:spacing w:after="0" w:line="240" w:lineRule="auto"/>
        <w:jc w:val="both"/>
        <w:rPr>
          <w:rFonts w:eastAsia="Times New Roman"/>
          <w:color w:val="002060"/>
          <w:lang w:val="sr-Cyrl-RS"/>
        </w:rPr>
      </w:pPr>
    </w:p>
    <w:p w14:paraId="1F8A1F61" w14:textId="10E29EBD" w:rsidR="001E7DDD" w:rsidRPr="00236C25" w:rsidRDefault="001E7DDD" w:rsidP="001E7DDD">
      <w:pPr>
        <w:spacing w:after="0" w:line="240" w:lineRule="auto"/>
        <w:jc w:val="both"/>
        <w:rPr>
          <w:rFonts w:eastAsia="Times New Roman"/>
          <w:color w:val="002060"/>
          <w:lang w:val="sr-Cyrl-RS"/>
        </w:rPr>
      </w:pPr>
      <w:r w:rsidRPr="00236C25">
        <w:rPr>
          <w:color w:val="002060"/>
          <w:lang w:val="sr-Cyrl-RS"/>
        </w:rPr>
        <w:t xml:space="preserve">Закон о алтернативним инвестиционим фондовима </w:t>
      </w:r>
      <w:r w:rsidRPr="00236C25">
        <w:rPr>
          <w:rFonts w:eastAsia="Times New Roman"/>
          <w:color w:val="002060"/>
          <w:lang w:val="sr-Cyrl-RS"/>
        </w:rPr>
        <w:t>(„Службени гласник РС“, бр. 73/2019)</w:t>
      </w:r>
    </w:p>
    <w:p w14:paraId="5BDEF6A9" w14:textId="0161ACC4" w:rsidR="00A2701D" w:rsidRPr="00236C25" w:rsidRDefault="00A2701D" w:rsidP="00F36485">
      <w:pPr>
        <w:spacing w:after="0" w:line="240" w:lineRule="auto"/>
        <w:jc w:val="both"/>
        <w:rPr>
          <w:color w:val="002060"/>
          <w:lang w:val="sr-Cyrl-RS"/>
        </w:rPr>
      </w:pPr>
    </w:p>
    <w:p w14:paraId="75EDDAAC" w14:textId="3804EE61" w:rsidR="00DA5A91" w:rsidRPr="00236C25" w:rsidRDefault="00DA5A91" w:rsidP="00DA5A91">
      <w:pPr>
        <w:spacing w:after="0" w:line="240" w:lineRule="auto"/>
        <w:jc w:val="both"/>
        <w:rPr>
          <w:rFonts w:eastAsia="Times New Roman"/>
          <w:color w:val="002060"/>
          <w:lang w:val="sr-Cyrl-RS"/>
        </w:rPr>
      </w:pPr>
      <w:r w:rsidRPr="00236C25">
        <w:rPr>
          <w:rFonts w:eastAsia="Times New Roman"/>
          <w:color w:val="002060"/>
          <w:lang w:val="sr-Cyrl-RS"/>
        </w:rPr>
        <w:t>Закон о конверзији стамбених кредита индексираних у швајцарским францима („Службени гласник РС“, бр. 31/2019)</w:t>
      </w:r>
    </w:p>
    <w:p w14:paraId="4FB1D2E5" w14:textId="77777777" w:rsidR="00DA5A91" w:rsidRPr="00236C25" w:rsidRDefault="00DA5A91" w:rsidP="00E13945">
      <w:pPr>
        <w:spacing w:after="0" w:line="240" w:lineRule="auto"/>
        <w:jc w:val="both"/>
        <w:rPr>
          <w:rFonts w:eastAsia="Times New Roman"/>
          <w:color w:val="002060"/>
          <w:lang w:val="sr-Cyrl-RS"/>
        </w:rPr>
      </w:pPr>
    </w:p>
    <w:p w14:paraId="0D609322" w14:textId="4CF928DD" w:rsidR="00BC5A4A" w:rsidRPr="00236C25" w:rsidRDefault="00BC5A4A" w:rsidP="00BC5A4A">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давању гаранције Републике Србије у корист Societe Generale Bankа Srbija a.d. Beograd, Комерцијалне банке а.д. Београд и Vojvođanskе bankе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кроз улагање у капитал акционарског друштва South Stream Serbia AG, ZUG, Швајцарска („Службени гласник РС“, бр. 31/2019)</w:t>
      </w:r>
    </w:p>
    <w:p w14:paraId="28A9581F" w14:textId="6FD9146A" w:rsidR="00BC5A4A" w:rsidRPr="00236C25" w:rsidRDefault="00BC5A4A" w:rsidP="00E13945">
      <w:pPr>
        <w:spacing w:after="0" w:line="240" w:lineRule="auto"/>
        <w:jc w:val="both"/>
        <w:rPr>
          <w:rFonts w:eastAsia="Times New Roman"/>
          <w:color w:val="002060"/>
          <w:lang w:val="sr-Cyrl-RS"/>
        </w:rPr>
      </w:pPr>
    </w:p>
    <w:p w14:paraId="49448763" w14:textId="56F73343" w:rsidR="009C0018" w:rsidRPr="00236C25" w:rsidRDefault="009C0018" w:rsidP="009C0018">
      <w:pPr>
        <w:spacing w:after="0" w:line="240" w:lineRule="auto"/>
        <w:jc w:val="both"/>
        <w:rPr>
          <w:rFonts w:eastAsia="Times New Roman"/>
          <w:color w:val="002060"/>
          <w:lang w:val="sr-Cyrl-RS"/>
        </w:rPr>
      </w:pPr>
      <w:r w:rsidRPr="00236C25">
        <w:rPr>
          <w:rFonts w:eastAsia="Times New Roman"/>
          <w:color w:val="002060"/>
          <w:lang w:val="sr-Cyrl-RS"/>
        </w:rPr>
        <w:t>Закон о накнадама за коришћење јавних добара („Службени гласник РС“, бр. 95/2018</w:t>
      </w:r>
      <w:r w:rsidR="00A80469" w:rsidRPr="00236C25">
        <w:rPr>
          <w:rFonts w:eastAsia="Times New Roman"/>
          <w:color w:val="002060"/>
          <w:lang w:val="sr-Cyrl-RS"/>
        </w:rPr>
        <w:t xml:space="preserve"> и 49/2019</w:t>
      </w:r>
      <w:r w:rsidRPr="00236C25">
        <w:rPr>
          <w:rFonts w:eastAsia="Times New Roman"/>
          <w:color w:val="002060"/>
          <w:lang w:val="sr-Cyrl-RS"/>
        </w:rPr>
        <w:t>)</w:t>
      </w:r>
    </w:p>
    <w:p w14:paraId="650AAAB1" w14:textId="77777777" w:rsidR="009C0018" w:rsidRPr="00236C25" w:rsidRDefault="009C0018" w:rsidP="00F36485">
      <w:pPr>
        <w:spacing w:after="0" w:line="240" w:lineRule="auto"/>
        <w:jc w:val="both"/>
        <w:rPr>
          <w:rFonts w:eastAsia="Times New Roman"/>
          <w:color w:val="002060"/>
          <w:lang w:val="sr-Cyrl-RS"/>
        </w:rPr>
      </w:pPr>
    </w:p>
    <w:p w14:paraId="65433E50"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за изградњу разводног гасовода Александровац – Брус – Копаоник – Рашка – Нови Пазар – Тутин (II фаза) („Службени гласник РС“, бр. 95/2018)</w:t>
      </w:r>
    </w:p>
    <w:p w14:paraId="5FBA601F" w14:textId="77777777" w:rsidR="000C5394" w:rsidRPr="00236C25" w:rsidRDefault="000C5394" w:rsidP="00F36485">
      <w:pPr>
        <w:spacing w:after="0" w:line="240" w:lineRule="auto"/>
        <w:jc w:val="both"/>
        <w:rPr>
          <w:rFonts w:eastAsia="Times New Roman"/>
          <w:color w:val="002060"/>
          <w:lang w:val="sr-Cyrl-RS"/>
        </w:rPr>
      </w:pPr>
    </w:p>
    <w:p w14:paraId="0C067608" w14:textId="77777777" w:rsidR="000C5394" w:rsidRPr="00236C25" w:rsidRDefault="000C5394" w:rsidP="000C5394">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Banke Srbija a.d. Beograd, Комерцијалне банке а.д. Београд, Банке Поштанска штедионица а.д. Београд, ОТП банке Србија а.д. Нови Сад и Vojvođanske banke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(„Службени гласник РС“, бр. 95/2018)</w:t>
      </w:r>
    </w:p>
    <w:p w14:paraId="6EEAD28A"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E4FB7B5" w14:textId="307FFBC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акцизама („Службени гласник РС“, бр. 22/2001, 73/2001, 80/2002, 80/2002 </w:t>
      </w:r>
      <w:r w:rsidR="003F3156">
        <w:rPr>
          <w:rFonts w:eastAsia="Times New Roman"/>
          <w:color w:val="002060"/>
          <w:lang w:val="sr-Cyrl-RS"/>
        </w:rPr>
        <w:t>−</w:t>
      </w:r>
      <w:r w:rsidRPr="00236C25">
        <w:rPr>
          <w:rFonts w:eastAsia="Times New Roman"/>
          <w:color w:val="002060"/>
          <w:lang w:val="sr-Cyrl-RS"/>
        </w:rPr>
        <w:t xml:space="preserve"> др. закон, 43/2003, 72/2003, 43/2004, 55/2004, 135/2004, 46/2005, 101/2005 </w:t>
      </w:r>
      <w:r w:rsidR="003F3156">
        <w:rPr>
          <w:rFonts w:eastAsia="Times New Roman"/>
          <w:color w:val="002060"/>
          <w:lang w:val="sr-Cyrl-RS"/>
        </w:rPr>
        <w:t>−</w:t>
      </w:r>
      <w:r w:rsidRPr="00236C25">
        <w:rPr>
          <w:rFonts w:eastAsia="Times New Roman"/>
          <w:color w:val="002060"/>
          <w:lang w:val="sr-Cyrl-RS"/>
        </w:rPr>
        <w:t xml:space="preserve"> др. закон, 61/2007, 5/2009, 31/2009, 101/2010, 43/2011, 101/2011, 93/2012, 119/2012, 47/2013, 68/2014 </w:t>
      </w:r>
      <w:r w:rsidR="003F3156">
        <w:rPr>
          <w:rFonts w:eastAsia="Times New Roman"/>
          <w:color w:val="002060"/>
          <w:lang w:val="sr-Cyrl-RS"/>
        </w:rPr>
        <w:t>−</w:t>
      </w:r>
      <w:r w:rsidRPr="00236C25">
        <w:rPr>
          <w:rFonts w:eastAsia="Times New Roman"/>
          <w:color w:val="002060"/>
          <w:lang w:val="sr-Cyrl-RS"/>
        </w:rPr>
        <w:t xml:space="preserve"> др. закон, 142/2014, 55/2015, 103/2015, 108/2016</w:t>
      </w:r>
      <w:r w:rsidR="00DE220C" w:rsidRPr="00236C25">
        <w:rPr>
          <w:rFonts w:eastAsia="Times New Roman"/>
          <w:color w:val="002060"/>
          <w:lang w:val="sr-Cyrl-RS"/>
        </w:rPr>
        <w:t>,</w:t>
      </w:r>
      <w:r w:rsidRPr="00236C25">
        <w:rPr>
          <w:rFonts w:eastAsia="Times New Roman"/>
          <w:color w:val="002060"/>
          <w:lang w:val="sr-Cyrl-RS"/>
        </w:rPr>
        <w:t xml:space="preserve"> 30/2018</w:t>
      </w:r>
      <w:r w:rsidR="0041370B">
        <w:rPr>
          <w:rFonts w:eastAsia="Times New Roman"/>
          <w:color w:val="002060"/>
          <w:lang w:val="sr-Cyrl-RS"/>
        </w:rPr>
        <w:t>,</w:t>
      </w:r>
      <w:r w:rsidR="00DE220C" w:rsidRPr="00236C25">
        <w:rPr>
          <w:rFonts w:eastAsia="Times New Roman"/>
          <w:color w:val="002060"/>
          <w:lang w:val="sr-Cyrl-RS"/>
        </w:rPr>
        <w:t xml:space="preserve"> 153/2020</w:t>
      </w:r>
      <w:r w:rsidR="0041370B">
        <w:rPr>
          <w:rFonts w:eastAsia="Times New Roman"/>
          <w:color w:val="002060"/>
          <w:lang w:val="sr-Cyrl-RS"/>
        </w:rPr>
        <w:t xml:space="preserve"> и 53/2021</w:t>
      </w:r>
      <w:r w:rsidRPr="00236C25">
        <w:rPr>
          <w:rFonts w:eastAsia="Times New Roman"/>
          <w:color w:val="002060"/>
          <w:lang w:val="sr-Cyrl-RS"/>
        </w:rPr>
        <w:t xml:space="preserve">) </w:t>
      </w:r>
    </w:p>
    <w:p w14:paraId="63477B56" w14:textId="77777777" w:rsidR="00F36485" w:rsidRPr="00236C25" w:rsidRDefault="00F36485" w:rsidP="00F36485">
      <w:pPr>
        <w:spacing w:after="0" w:line="240" w:lineRule="auto"/>
        <w:jc w:val="both"/>
        <w:rPr>
          <w:rFonts w:eastAsia="Times New Roman"/>
          <w:color w:val="002060"/>
          <w:lang w:val="sr-Cyrl-RS"/>
        </w:rPr>
      </w:pPr>
    </w:p>
    <w:p w14:paraId="48537140" w14:textId="435CB7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обновљиве енергије Костолац – ветропарк) („Службени гласник РС“, бр. 30</w:t>
      </w:r>
      <w:r w:rsidR="00985A7D">
        <w:rPr>
          <w:rFonts w:eastAsia="Times New Roman"/>
          <w:color w:val="002060"/>
          <w:lang w:val="sr-Latn-RS"/>
        </w:rPr>
        <w:t>/</w:t>
      </w:r>
      <w:r w:rsidRPr="00236C25">
        <w:rPr>
          <w:rFonts w:eastAsia="Times New Roman"/>
          <w:color w:val="002060"/>
          <w:lang w:val="sr-Cyrl-RS"/>
        </w:rPr>
        <w:t>2018)</w:t>
      </w:r>
    </w:p>
    <w:p w14:paraId="442C8A61" w14:textId="77777777" w:rsidR="00F36485" w:rsidRPr="00236C25" w:rsidRDefault="00F36485" w:rsidP="00F36485">
      <w:pPr>
        <w:spacing w:after="0" w:line="240" w:lineRule="auto"/>
        <w:jc w:val="both"/>
        <w:rPr>
          <w:rFonts w:eastAsia="Times New Roman"/>
          <w:color w:val="002060"/>
          <w:lang w:val="sr-Cyrl-RS"/>
        </w:rPr>
      </w:pPr>
    </w:p>
    <w:p w14:paraId="7BC574D1" w14:textId="0F8AC1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девизном пословању (</w:t>
      </w:r>
      <w:r w:rsidR="004604EB" w:rsidRPr="00236C25">
        <w:rPr>
          <w:rFonts w:eastAsia="Times New Roman"/>
          <w:color w:val="002060"/>
          <w:lang w:val="sr-Cyrl-RS"/>
        </w:rPr>
        <w:t>„</w:t>
      </w:r>
      <w:r w:rsidRPr="00236C25">
        <w:rPr>
          <w:rFonts w:eastAsia="Times New Roman"/>
          <w:color w:val="002060"/>
          <w:lang w:val="sr-Cyrl-RS"/>
        </w:rPr>
        <w:t xml:space="preserve">Службени гласник РС”, бр. 62/2006, 31/2011, 93/2012 </w:t>
      </w:r>
      <w:r w:rsidR="00985A7D">
        <w:rPr>
          <w:rFonts w:eastAsia="Times New Roman"/>
          <w:color w:val="002060"/>
          <w:lang w:val="sr-Cyrl-RS"/>
        </w:rPr>
        <w:t>−</w:t>
      </w:r>
      <w:r w:rsidRPr="00236C25">
        <w:rPr>
          <w:rFonts w:eastAsia="Times New Roman"/>
          <w:color w:val="002060"/>
          <w:lang w:val="sr-Cyrl-RS"/>
        </w:rPr>
        <w:t xml:space="preserve"> др. закон, 119/2012, 139/2014 и 30/2018) </w:t>
      </w:r>
    </w:p>
    <w:p w14:paraId="611F5E00" w14:textId="77777777" w:rsidR="00F36485" w:rsidRPr="00236C25" w:rsidRDefault="00F36485" w:rsidP="00F36485">
      <w:pPr>
        <w:spacing w:after="0" w:line="240" w:lineRule="auto"/>
        <w:jc w:val="both"/>
        <w:rPr>
          <w:rFonts w:eastAsia="Times New Roman"/>
          <w:color w:val="002060"/>
          <w:lang w:val="sr-Cyrl-RS"/>
        </w:rPr>
      </w:pPr>
    </w:p>
    <w:p w14:paraId="0190DAD9" w14:textId="191D04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додату вредност („Службени гласник РС“, бр. 84/2004, 86/2004 </w:t>
      </w:r>
      <w:r w:rsidR="00DD2ABB">
        <w:rPr>
          <w:rFonts w:eastAsia="Times New Roman"/>
          <w:color w:val="002060"/>
          <w:lang w:val="sr-Cyrl-RS"/>
        </w:rPr>
        <w:t>−</w:t>
      </w:r>
      <w:r w:rsidRPr="00236C25">
        <w:rPr>
          <w:rFonts w:eastAsia="Times New Roman"/>
          <w:color w:val="002060"/>
          <w:lang w:val="sr-Cyrl-RS"/>
        </w:rPr>
        <w:t xml:space="preserve"> исправка, 61/2005, 61/2007, 93/2012, 108/2013, 68/2014 </w:t>
      </w:r>
      <w:r w:rsidR="00DD2ABB">
        <w:rPr>
          <w:rFonts w:eastAsia="Times New Roman"/>
          <w:color w:val="002060"/>
          <w:lang w:val="sr-Cyrl-RS"/>
        </w:rPr>
        <w:t>−</w:t>
      </w:r>
      <w:r w:rsidRPr="00236C25">
        <w:rPr>
          <w:rFonts w:eastAsia="Times New Roman"/>
          <w:color w:val="002060"/>
          <w:lang w:val="sr-Cyrl-RS"/>
        </w:rPr>
        <w:t xml:space="preserve"> др. закон, 142/2014, 83/2015, 108/2016, 113/2017</w:t>
      </w:r>
      <w:r w:rsidR="008249F2" w:rsidRPr="00236C25">
        <w:rPr>
          <w:rFonts w:eastAsia="Times New Roman"/>
          <w:color w:val="002060"/>
          <w:lang w:val="sr-Cyrl-RS"/>
        </w:rPr>
        <w:t xml:space="preserve">, </w:t>
      </w:r>
      <w:r w:rsidRPr="00236C25">
        <w:rPr>
          <w:rFonts w:eastAsia="Times New Roman"/>
          <w:color w:val="002060"/>
          <w:lang w:val="sr-Cyrl-RS"/>
        </w:rPr>
        <w:t>30/2018</w:t>
      </w:r>
      <w:r w:rsidR="00642ADE" w:rsidRPr="00236C25">
        <w:rPr>
          <w:rFonts w:eastAsia="Times New Roman"/>
          <w:color w:val="002060"/>
          <w:lang w:val="sr-Cyrl-RS"/>
        </w:rPr>
        <w:t>,</w:t>
      </w:r>
      <w:r w:rsidR="008249F2" w:rsidRPr="00236C25">
        <w:rPr>
          <w:rFonts w:eastAsia="Times New Roman"/>
          <w:color w:val="002060"/>
          <w:lang w:val="sr-Cyrl-RS"/>
        </w:rPr>
        <w:t xml:space="preserve"> 72/2019</w:t>
      </w:r>
      <w:r w:rsidR="00642ADE" w:rsidRPr="00236C25">
        <w:rPr>
          <w:rFonts w:eastAsia="Times New Roman"/>
          <w:color w:val="002060"/>
          <w:lang w:val="sr-Cyrl-RS"/>
        </w:rPr>
        <w:t xml:space="preserve"> и 153/2020</w:t>
      </w:r>
      <w:r w:rsidRPr="00236C25">
        <w:rPr>
          <w:rFonts w:eastAsia="Times New Roman"/>
          <w:color w:val="002060"/>
          <w:lang w:val="sr-Cyrl-RS"/>
        </w:rPr>
        <w:t xml:space="preserve">) </w:t>
      </w:r>
    </w:p>
    <w:p w14:paraId="2D287207" w14:textId="77777777" w:rsidR="00F36485" w:rsidRPr="00236C25" w:rsidRDefault="00F36485" w:rsidP="00F36485">
      <w:pPr>
        <w:spacing w:after="0" w:line="240" w:lineRule="auto"/>
        <w:jc w:val="both"/>
        <w:rPr>
          <w:rFonts w:eastAsia="Times New Roman"/>
          <w:color w:val="002060"/>
          <w:lang w:val="sr-Cyrl-RS"/>
        </w:rPr>
      </w:pPr>
    </w:p>
    <w:p w14:paraId="03AB3D0E" w14:textId="08B487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DD2ABB">
        <w:rPr>
          <w:rFonts w:eastAsia="Times New Roman"/>
          <w:color w:val="002060"/>
          <w:lang w:val="sr-Cyrl-RS"/>
        </w:rPr>
        <w:t>−</w:t>
      </w:r>
      <w:r w:rsidRPr="00236C25">
        <w:rPr>
          <w:rFonts w:eastAsia="Times New Roman"/>
          <w:color w:val="002060"/>
          <w:lang w:val="sr-Cyrl-RS"/>
        </w:rPr>
        <w:t xml:space="preserve"> исправка, 23/2003 </w:t>
      </w:r>
      <w:r w:rsidR="00DD2ABB">
        <w:rPr>
          <w:rFonts w:eastAsia="Times New Roman"/>
          <w:color w:val="002060"/>
          <w:lang w:val="sr-Cyrl-RS"/>
        </w:rPr>
        <w:t>−</w:t>
      </w:r>
      <w:r w:rsidRPr="00236C25">
        <w:rPr>
          <w:rFonts w:eastAsia="Times New Roman"/>
          <w:color w:val="002060"/>
          <w:lang w:val="sr-Cyrl-RS"/>
        </w:rPr>
        <w:t xml:space="preserve"> исправка, 70/2003, 55/2004, 61/2005, 85/2005 </w:t>
      </w:r>
      <w:r w:rsidR="00DD2ABB">
        <w:rPr>
          <w:rFonts w:eastAsia="Times New Roman"/>
          <w:color w:val="002060"/>
          <w:lang w:val="sr-Cyrl-RS"/>
        </w:rPr>
        <w:t>−</w:t>
      </w:r>
      <w:r w:rsidRPr="00236C25">
        <w:rPr>
          <w:rFonts w:eastAsia="Times New Roman"/>
          <w:color w:val="002060"/>
          <w:lang w:val="sr-Cyrl-RS"/>
        </w:rPr>
        <w:t xml:space="preserve"> др. законик, 62/2006 </w:t>
      </w:r>
      <w:r w:rsidR="00DD2ABB">
        <w:rPr>
          <w:rFonts w:eastAsia="Times New Roman"/>
          <w:color w:val="002060"/>
          <w:lang w:val="sr-Cyrl-RS"/>
        </w:rPr>
        <w:t>−</w:t>
      </w:r>
      <w:r w:rsidRPr="00236C25">
        <w:rPr>
          <w:rFonts w:eastAsia="Times New Roman"/>
          <w:color w:val="002060"/>
          <w:lang w:val="sr-Cyrl-RS"/>
        </w:rPr>
        <w:t xml:space="preserve"> др. закон, 61/2007, 20/2009, 72/2009 </w:t>
      </w:r>
      <w:r w:rsidR="00DD2ABB">
        <w:rPr>
          <w:rFonts w:eastAsia="Times New Roman"/>
          <w:color w:val="002060"/>
          <w:lang w:val="sr-Cyrl-RS"/>
        </w:rPr>
        <w:t>−</w:t>
      </w:r>
      <w:r w:rsidRPr="00236C25">
        <w:rPr>
          <w:rFonts w:eastAsia="Times New Roman"/>
          <w:color w:val="002060"/>
          <w:lang w:val="sr-Cyrl-RS"/>
        </w:rPr>
        <w:t xml:space="preserve"> др. закон, 53/2010, 101/2011, 2/2012 – исправка, 93/2012, 47/2013, 108/2013, 68/2014, 105/2014, 91-2015 </w:t>
      </w:r>
      <w:r w:rsidR="00DD2ABB">
        <w:rPr>
          <w:rFonts w:eastAsia="Times New Roman"/>
          <w:color w:val="002060"/>
          <w:lang w:val="sr-Cyrl-RS"/>
        </w:rPr>
        <w:t>−</w:t>
      </w:r>
      <w:r w:rsidRPr="00236C25">
        <w:rPr>
          <w:rFonts w:eastAsia="Times New Roman"/>
          <w:color w:val="002060"/>
          <w:lang w:val="sr-Cyrl-RS"/>
        </w:rPr>
        <w:t xml:space="preserve"> аутентично тумачење, 112/2015, 15/2016, 108/2016</w:t>
      </w:r>
      <w:r w:rsidR="001A6B18" w:rsidRPr="00236C25">
        <w:rPr>
          <w:rFonts w:eastAsia="Times New Roman"/>
          <w:color w:val="002060"/>
          <w:lang w:val="sr-Cyrl-RS"/>
        </w:rPr>
        <w:t>,</w:t>
      </w:r>
      <w:r w:rsidRPr="00236C25">
        <w:rPr>
          <w:rFonts w:eastAsia="Times New Roman"/>
          <w:color w:val="002060"/>
          <w:lang w:val="sr-Cyrl-RS"/>
        </w:rPr>
        <w:t xml:space="preserve"> 30/2018</w:t>
      </w:r>
      <w:r w:rsidR="00366283" w:rsidRPr="00236C25">
        <w:rPr>
          <w:rFonts w:eastAsia="Times New Roman"/>
          <w:color w:val="002060"/>
          <w:lang w:val="sr-Cyrl-RS"/>
        </w:rPr>
        <w:t>,</w:t>
      </w:r>
      <w:r w:rsidR="001A6B18" w:rsidRPr="00236C25">
        <w:rPr>
          <w:rFonts w:eastAsia="Times New Roman"/>
          <w:color w:val="002060"/>
          <w:lang w:val="sr-Cyrl-RS"/>
        </w:rPr>
        <w:t xml:space="preserve"> 95/2018</w:t>
      </w:r>
      <w:r w:rsidR="00132F92" w:rsidRPr="00236C25">
        <w:rPr>
          <w:rFonts w:eastAsia="Times New Roman"/>
          <w:color w:val="002060"/>
          <w:lang w:val="sr-Cyrl-RS"/>
        </w:rPr>
        <w:t>,</w:t>
      </w:r>
      <w:r w:rsidR="00366283" w:rsidRPr="00236C25">
        <w:rPr>
          <w:rFonts w:eastAsia="Times New Roman"/>
          <w:color w:val="002060"/>
          <w:lang w:val="sr-Cyrl-RS"/>
        </w:rPr>
        <w:t xml:space="preserve"> 86/2019</w:t>
      </w:r>
      <w:r w:rsidR="00271F30">
        <w:rPr>
          <w:rFonts w:eastAsia="Times New Roman"/>
          <w:color w:val="002060"/>
          <w:lang w:val="sr-Cyrl-RS"/>
        </w:rPr>
        <w:t>,</w:t>
      </w:r>
      <w:r w:rsidR="00132F92" w:rsidRPr="00236C25">
        <w:rPr>
          <w:rFonts w:eastAsia="Times New Roman"/>
          <w:color w:val="002060"/>
          <w:lang w:val="sr-Cyrl-RS"/>
        </w:rPr>
        <w:t xml:space="preserve"> 144/2020</w:t>
      </w:r>
      <w:r w:rsidR="00271F30">
        <w:rPr>
          <w:rFonts w:eastAsia="Times New Roman"/>
          <w:color w:val="002060"/>
          <w:lang w:val="sr-Cyrl-RS"/>
        </w:rPr>
        <w:t xml:space="preserve"> и 96/2021</w:t>
      </w:r>
      <w:r w:rsidR="00366283" w:rsidRPr="00236C25">
        <w:rPr>
          <w:rFonts w:eastAsia="Times New Roman"/>
          <w:color w:val="002060"/>
          <w:lang w:val="sr-Cyrl-RS"/>
        </w:rPr>
        <w:t>)</w:t>
      </w:r>
      <w:r w:rsidRPr="00236C25">
        <w:rPr>
          <w:rFonts w:eastAsia="Times New Roman"/>
          <w:color w:val="002060"/>
          <w:lang w:val="sr-Cyrl-RS"/>
        </w:rPr>
        <w:t xml:space="preserve"> </w:t>
      </w:r>
    </w:p>
    <w:p w14:paraId="5B51FE24" w14:textId="77777777" w:rsidR="00F36485" w:rsidRPr="00236C25" w:rsidRDefault="00F36485" w:rsidP="00F36485">
      <w:pPr>
        <w:spacing w:after="0" w:line="240" w:lineRule="auto"/>
        <w:jc w:val="both"/>
        <w:rPr>
          <w:rFonts w:eastAsia="Times New Roman"/>
          <w:color w:val="002060"/>
          <w:lang w:val="sr-Cyrl-RS"/>
        </w:rPr>
      </w:pPr>
    </w:p>
    <w:p w14:paraId="738F882C" w14:textId="01F0262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рачуноводству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64680774" w14:textId="77777777" w:rsidR="00F36485" w:rsidRPr="00236C25" w:rsidRDefault="00F36485" w:rsidP="00F36485">
      <w:pPr>
        <w:spacing w:after="0" w:line="240" w:lineRule="auto"/>
        <w:jc w:val="both"/>
        <w:rPr>
          <w:rFonts w:eastAsia="Times New Roman"/>
          <w:color w:val="002060"/>
          <w:lang w:val="sr-Cyrl-RS"/>
        </w:rPr>
      </w:pPr>
    </w:p>
    <w:p w14:paraId="05F2D692" w14:textId="0360261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ревизији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501E41F4" w14:textId="77777777" w:rsidR="00F36485" w:rsidRPr="00236C25" w:rsidRDefault="00F36485" w:rsidP="00F36485">
      <w:pPr>
        <w:spacing w:after="0" w:line="240" w:lineRule="auto"/>
        <w:jc w:val="both"/>
        <w:rPr>
          <w:rFonts w:eastAsia="Times New Roman"/>
          <w:color w:val="002060"/>
          <w:lang w:val="sr-Cyrl-RS"/>
        </w:rPr>
      </w:pPr>
    </w:p>
    <w:p w14:paraId="33D5203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о факторингу („Службени гласник РС“, бр. 62/2013 и 30/2018) </w:t>
      </w:r>
    </w:p>
    <w:p w14:paraId="124160AE" w14:textId="77777777" w:rsidR="00F36485" w:rsidRPr="00236C25" w:rsidRDefault="00F36485" w:rsidP="00F36485">
      <w:pPr>
        <w:spacing w:after="0" w:line="240" w:lineRule="auto"/>
        <w:jc w:val="both"/>
        <w:rPr>
          <w:rFonts w:eastAsia="Times New Roman"/>
          <w:color w:val="002060"/>
          <w:lang w:val="sr-Cyrl-RS"/>
        </w:rPr>
      </w:pPr>
    </w:p>
    <w:p w14:paraId="7126BB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давању гаранције Републике Србије у корист OТП банка Србија а.д. Нови Сад, Banca Intesa a.d. Beograd, „AIK BANKA” а.d. Beograd и UniCredit Bank Srbija a.d. Београд по задужењу Јавног предузећа „Србијагас” Нови Сад („Службени гласник РС“, бр. 142/2014 и 30/2018) </w:t>
      </w:r>
    </w:p>
    <w:p w14:paraId="75EEDBEA" w14:textId="77777777" w:rsidR="00F36485" w:rsidRPr="00236C25" w:rsidRDefault="00F36485" w:rsidP="00F36485">
      <w:pPr>
        <w:spacing w:after="0" w:line="240" w:lineRule="auto"/>
        <w:jc w:val="both"/>
        <w:rPr>
          <w:rFonts w:eastAsia="Times New Roman"/>
          <w:color w:val="002060"/>
          <w:lang w:val="sr-Cyrl-RS"/>
        </w:rPr>
      </w:pPr>
    </w:p>
    <w:p w14:paraId="6777870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ограничавању располагања имовином у циљу спречавања тероризма и ширења оружја за масовно уништење („Службени гласник РС“, бр. 29/2015, 113/2017 и 41/2018) </w:t>
      </w:r>
    </w:p>
    <w:p w14:paraId="6F8434D1" w14:textId="77777777" w:rsidR="00F36485" w:rsidRPr="00236C25" w:rsidRDefault="00F36485" w:rsidP="00F36485">
      <w:pPr>
        <w:spacing w:after="0" w:line="240" w:lineRule="auto"/>
        <w:jc w:val="both"/>
        <w:rPr>
          <w:rFonts w:eastAsia="Times New Roman"/>
          <w:color w:val="002060"/>
          <w:lang w:val="sr-Cyrl-RS"/>
        </w:rPr>
      </w:pPr>
    </w:p>
    <w:p w14:paraId="3DEB19E1" w14:textId="0FB5BD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републичким административним таксама („Службени гласник РС“, бр. 43/03, 51/03 </w:t>
      </w:r>
      <w:r w:rsidR="00A375DC">
        <w:rPr>
          <w:rFonts w:eastAsia="Times New Roman"/>
          <w:color w:val="002060"/>
          <w:lang w:val="sr-Cyrl-RS"/>
        </w:rPr>
        <w:t>−</w:t>
      </w:r>
      <w:r w:rsidRPr="00236C25">
        <w:rPr>
          <w:rFonts w:eastAsia="Times New Roman"/>
          <w:color w:val="002060"/>
          <w:lang w:val="sr-Cyrl-RS"/>
        </w:rPr>
        <w:t xml:space="preserve"> исправка, 53/04, 42/05, 61/05, 101/05 - др. закон, 42/06, 47/07, 54/08, 5/09, 54/09, 35/10, 50/11, 70/11, 55/12, 93/12, 47/13, 65/13 </w:t>
      </w:r>
      <w:r w:rsidR="00A375DC">
        <w:rPr>
          <w:rFonts w:eastAsia="Times New Roman"/>
          <w:color w:val="002060"/>
          <w:lang w:val="sr-Cyrl-RS"/>
        </w:rPr>
        <w:t>−</w:t>
      </w:r>
      <w:r w:rsidRPr="00236C25">
        <w:rPr>
          <w:rFonts w:eastAsia="Times New Roman"/>
          <w:color w:val="002060"/>
          <w:lang w:val="sr-Cyrl-RS"/>
        </w:rPr>
        <w:t xml:space="preserve"> др. закон, 57/14, 45/15, 83/15, 112/15, 50/16, 61/17, 113/17</w:t>
      </w:r>
      <w:r w:rsidR="00E13945" w:rsidRPr="00236C25">
        <w:rPr>
          <w:rFonts w:eastAsia="Times New Roman"/>
          <w:color w:val="002060"/>
          <w:lang w:val="sr-Cyrl-RS"/>
        </w:rPr>
        <w:t>,</w:t>
      </w:r>
      <w:r w:rsidRPr="00236C25">
        <w:rPr>
          <w:rFonts w:eastAsia="Times New Roman"/>
          <w:color w:val="002060"/>
          <w:lang w:val="sr-Cyrl-RS"/>
        </w:rPr>
        <w:t xml:space="preserve"> 3/18 </w:t>
      </w:r>
      <w:r w:rsidR="00E13945" w:rsidRPr="00236C25">
        <w:rPr>
          <w:rFonts w:eastAsia="Times New Roman"/>
          <w:color w:val="002060"/>
          <w:lang w:val="sr-Cyrl-RS"/>
        </w:rPr>
        <w:t>–</w:t>
      </w:r>
      <w:r w:rsidRPr="00236C25">
        <w:rPr>
          <w:rFonts w:eastAsia="Times New Roman"/>
          <w:color w:val="002060"/>
          <w:lang w:val="sr-Cyrl-RS"/>
        </w:rPr>
        <w:t xml:space="preserve"> исправка</w:t>
      </w:r>
      <w:r w:rsidR="00762728" w:rsidRPr="00236C25">
        <w:rPr>
          <w:rFonts w:eastAsia="Times New Roman"/>
          <w:color w:val="002060"/>
          <w:lang w:val="sr-Cyrl-RS"/>
        </w:rPr>
        <w:t>,</w:t>
      </w:r>
      <w:r w:rsidR="00E13945" w:rsidRPr="00236C25">
        <w:rPr>
          <w:rFonts w:eastAsia="Times New Roman"/>
          <w:color w:val="002060"/>
          <w:lang w:val="sr-Cyrl-RS"/>
        </w:rPr>
        <w:t xml:space="preserve"> 95/2018</w:t>
      </w:r>
      <w:r w:rsidR="002331C4" w:rsidRPr="00236C25">
        <w:rPr>
          <w:rFonts w:eastAsia="Times New Roman"/>
          <w:color w:val="002060"/>
          <w:lang w:val="sr-Cyrl-RS"/>
        </w:rPr>
        <w:t>,</w:t>
      </w:r>
      <w:r w:rsidR="00762728" w:rsidRPr="00236C25">
        <w:rPr>
          <w:rFonts w:eastAsia="Times New Roman"/>
          <w:color w:val="002060"/>
          <w:lang w:val="sr-Cyrl-RS"/>
        </w:rPr>
        <w:t xml:space="preserve"> 86/2019</w:t>
      </w:r>
      <w:r w:rsidR="004068FC" w:rsidRPr="00236C25">
        <w:rPr>
          <w:rFonts w:eastAsia="Times New Roman"/>
          <w:color w:val="002060"/>
          <w:lang w:val="sr-Cyrl-RS"/>
        </w:rPr>
        <w:t>,</w:t>
      </w:r>
      <w:r w:rsidR="002331C4" w:rsidRPr="00236C25">
        <w:rPr>
          <w:rFonts w:eastAsia="Times New Roman"/>
          <w:color w:val="002060"/>
          <w:lang w:val="sr-Cyrl-RS"/>
        </w:rPr>
        <w:t xml:space="preserve"> 90/2019 – исправка</w:t>
      </w:r>
      <w:r w:rsidR="004068FC" w:rsidRPr="00236C25">
        <w:rPr>
          <w:rFonts w:eastAsia="Times New Roman"/>
          <w:color w:val="002060"/>
          <w:lang w:val="sr-Cyrl-RS"/>
        </w:rPr>
        <w:t xml:space="preserve"> и 144/2020</w:t>
      </w:r>
      <w:r w:rsidR="002331C4" w:rsidRPr="00236C25">
        <w:rPr>
          <w:rFonts w:eastAsia="Times New Roman"/>
          <w:color w:val="002060"/>
          <w:lang w:val="sr-Cyrl-RS"/>
        </w:rPr>
        <w:t>)</w:t>
      </w:r>
    </w:p>
    <w:p w14:paraId="7F4CB290" w14:textId="77777777" w:rsidR="00F36485" w:rsidRPr="00236C25" w:rsidRDefault="00F36485" w:rsidP="00F36485">
      <w:pPr>
        <w:spacing w:after="0" w:line="240" w:lineRule="auto"/>
        <w:jc w:val="both"/>
        <w:rPr>
          <w:rFonts w:eastAsia="Times New Roman"/>
          <w:color w:val="002060"/>
          <w:lang w:val="sr-Cyrl-RS"/>
        </w:rPr>
      </w:pPr>
    </w:p>
    <w:p w14:paraId="3C6B38BF" w14:textId="2881DC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Републике Србије по основу неисплаћене девизне штедње грађана положене код банака чије је седиште на територији Републике Србије и њиховим филијалама на територијама бивших република СФРЈ („Службени гласник РС“, бр. 108/2016</w:t>
      </w:r>
      <w:r w:rsidR="00205D34" w:rsidRPr="00236C25">
        <w:rPr>
          <w:rFonts w:eastAsia="Times New Roman"/>
          <w:color w:val="002060"/>
          <w:lang w:val="sr-Cyrl-RS"/>
        </w:rPr>
        <w:t xml:space="preserve">, </w:t>
      </w:r>
      <w:r w:rsidRPr="00236C25">
        <w:rPr>
          <w:rFonts w:eastAsia="Times New Roman"/>
          <w:color w:val="002060"/>
          <w:lang w:val="sr-Cyrl-RS"/>
        </w:rPr>
        <w:t>113/2017</w:t>
      </w:r>
      <w:r w:rsidR="00923447" w:rsidRPr="00236C25">
        <w:rPr>
          <w:rFonts w:eastAsia="Times New Roman"/>
          <w:color w:val="002060"/>
          <w:lang w:val="sr-Cyrl-RS"/>
        </w:rPr>
        <w:t>,</w:t>
      </w:r>
      <w:r w:rsidR="00205D34" w:rsidRPr="00236C25">
        <w:rPr>
          <w:rFonts w:eastAsia="Times New Roman"/>
          <w:color w:val="002060"/>
          <w:lang w:val="sr-Cyrl-RS"/>
        </w:rPr>
        <w:t xml:space="preserve"> 52/2019</w:t>
      </w:r>
      <w:r w:rsidR="00923447" w:rsidRPr="00236C25">
        <w:rPr>
          <w:rFonts w:eastAsia="Times New Roman"/>
          <w:color w:val="002060"/>
          <w:lang w:val="sr-Cyrl-RS"/>
        </w:rPr>
        <w:t xml:space="preserve"> и 144/2020</w:t>
      </w:r>
      <w:r w:rsidRPr="00236C25">
        <w:rPr>
          <w:rFonts w:eastAsia="Times New Roman"/>
          <w:color w:val="002060"/>
          <w:lang w:val="sr-Cyrl-RS"/>
        </w:rPr>
        <w:t xml:space="preserve">) </w:t>
      </w:r>
    </w:p>
    <w:p w14:paraId="786CC9BB" w14:textId="77777777" w:rsidR="00F36485" w:rsidRPr="00236C25" w:rsidRDefault="00F36485" w:rsidP="00F36485">
      <w:pPr>
        <w:spacing w:after="0" w:line="240" w:lineRule="auto"/>
        <w:jc w:val="both"/>
        <w:rPr>
          <w:rFonts w:eastAsia="Times New Roman"/>
          <w:color w:val="002060"/>
          <w:lang w:val="sr-Cyrl-RS"/>
        </w:rPr>
      </w:pPr>
    </w:p>
    <w:p w14:paraId="0083FC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проценитељима вредности непокретности („Службени гласник РС“, бр. 108/16)</w:t>
      </w:r>
    </w:p>
    <w:p w14:paraId="6281487F" w14:textId="77777777" w:rsidR="00F36485" w:rsidRPr="00236C25" w:rsidRDefault="00F36485" w:rsidP="00F36485">
      <w:pPr>
        <w:spacing w:after="0" w:line="240" w:lineRule="auto"/>
        <w:jc w:val="both"/>
        <w:rPr>
          <w:rFonts w:eastAsia="Times New Roman"/>
          <w:color w:val="002060"/>
          <w:lang w:val="sr-Cyrl-RS"/>
        </w:rPr>
      </w:pPr>
    </w:p>
    <w:p w14:paraId="14C70D34" w14:textId="1F4D5F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„Модернизација система за отпепељивање ТЕ Никола Тесла А”) („Службени гласник РС“, бр. 51</w:t>
      </w:r>
      <w:r w:rsidR="00A375DC">
        <w:rPr>
          <w:rFonts w:eastAsia="Times New Roman"/>
          <w:color w:val="002060"/>
          <w:lang w:val="sr-Cyrl-RS"/>
        </w:rPr>
        <w:t>/</w:t>
      </w:r>
      <w:r w:rsidRPr="00236C25">
        <w:rPr>
          <w:rFonts w:eastAsia="Times New Roman"/>
          <w:color w:val="002060"/>
          <w:lang w:val="sr-Cyrl-RS"/>
        </w:rPr>
        <w:t>2017)</w:t>
      </w:r>
    </w:p>
    <w:p w14:paraId="33523365" w14:textId="77777777" w:rsidR="00F36485" w:rsidRPr="00236C25" w:rsidRDefault="00F36485" w:rsidP="00F36485">
      <w:pPr>
        <w:spacing w:after="0" w:line="240" w:lineRule="auto"/>
        <w:jc w:val="both"/>
        <w:rPr>
          <w:rFonts w:eastAsia="Times New Roman"/>
          <w:color w:val="002060"/>
          <w:lang w:val="sr-Cyrl-RS"/>
        </w:rPr>
      </w:pPr>
    </w:p>
    <w:p w14:paraId="738A89AC" w14:textId="2760B76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Акционарског друштва „Електромрежа Србије”, Београд (Регионални програм енергетске ефикасности у преносном систему) („Службени гласник РС“, бр. 51</w:t>
      </w:r>
      <w:r w:rsidR="001756CC">
        <w:rPr>
          <w:rFonts w:eastAsia="Times New Roman"/>
          <w:color w:val="002060"/>
          <w:lang w:val="sr-Cyrl-RS"/>
        </w:rPr>
        <w:t>/</w:t>
      </w:r>
      <w:r w:rsidRPr="00236C25">
        <w:rPr>
          <w:rFonts w:eastAsia="Times New Roman"/>
          <w:color w:val="002060"/>
          <w:lang w:val="sr-Cyrl-RS"/>
        </w:rPr>
        <w:t>2017)</w:t>
      </w:r>
    </w:p>
    <w:p w14:paraId="24D07F7A" w14:textId="77777777" w:rsidR="00F36485" w:rsidRPr="00236C25" w:rsidRDefault="00F36485" w:rsidP="00F36485">
      <w:pPr>
        <w:spacing w:after="0" w:line="240" w:lineRule="auto"/>
        <w:jc w:val="both"/>
        <w:rPr>
          <w:rFonts w:eastAsia="Times New Roman"/>
          <w:color w:val="002060"/>
          <w:lang w:val="sr-Cyrl-RS"/>
        </w:rPr>
      </w:pPr>
    </w:p>
    <w:p w14:paraId="6DB725B0" w14:textId="2121F2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основу девизне штедње грађана (</w:t>
      </w:r>
      <w:r w:rsidR="001756CC">
        <w:rPr>
          <w:rFonts w:eastAsia="Times New Roman"/>
          <w:color w:val="002060"/>
          <w:lang w:val="sr-Cyrl-RS"/>
        </w:rPr>
        <w:t>„</w:t>
      </w:r>
      <w:r w:rsidRPr="00236C25">
        <w:rPr>
          <w:rFonts w:eastAsia="Times New Roman"/>
          <w:color w:val="002060"/>
          <w:lang w:val="sr-Cyrl-RS"/>
        </w:rPr>
        <w:t>Службени лист СРЈ”, бр</w:t>
      </w:r>
      <w:r w:rsidR="001756CC">
        <w:rPr>
          <w:rFonts w:eastAsia="Times New Roman"/>
          <w:color w:val="002060"/>
          <w:lang w:val="sr-Cyrl-RS"/>
        </w:rPr>
        <w:t>.</w:t>
      </w:r>
      <w:r w:rsidRPr="00236C25">
        <w:rPr>
          <w:rFonts w:eastAsia="Times New Roman"/>
          <w:color w:val="002060"/>
          <w:lang w:val="sr-Cyrl-RS"/>
        </w:rPr>
        <w:t xml:space="preserve"> 36</w:t>
      </w:r>
      <w:r w:rsidR="00CE0F2A" w:rsidRPr="00236C25">
        <w:rPr>
          <w:rFonts w:eastAsia="Times New Roman"/>
          <w:color w:val="002060"/>
          <w:lang w:val="sr-Cyrl-RS"/>
        </w:rPr>
        <w:t>/</w:t>
      </w:r>
      <w:r w:rsidRPr="00236C25">
        <w:rPr>
          <w:rFonts w:eastAsia="Times New Roman"/>
          <w:color w:val="002060"/>
          <w:lang w:val="sr-Cyrl-RS"/>
        </w:rPr>
        <w:t>2002, „Службени гласник РС“, бр</w:t>
      </w:r>
      <w:r w:rsidR="001756CC">
        <w:rPr>
          <w:rFonts w:eastAsia="Times New Roman"/>
          <w:color w:val="002060"/>
          <w:lang w:val="sr-Cyrl-RS"/>
        </w:rPr>
        <w:t>.</w:t>
      </w:r>
      <w:r w:rsidRPr="00236C25">
        <w:rPr>
          <w:rFonts w:eastAsia="Times New Roman"/>
          <w:color w:val="002060"/>
          <w:lang w:val="sr-Cyrl-RS"/>
        </w:rPr>
        <w:t xml:space="preserve"> 80</w:t>
      </w:r>
      <w:r w:rsidR="00CE0F2A" w:rsidRPr="00236C25">
        <w:rPr>
          <w:rFonts w:eastAsia="Times New Roman"/>
          <w:color w:val="002060"/>
          <w:lang w:val="sr-Cyrl-RS"/>
        </w:rPr>
        <w:t>/</w:t>
      </w:r>
      <w:r w:rsidRPr="00236C25">
        <w:rPr>
          <w:rFonts w:eastAsia="Times New Roman"/>
          <w:color w:val="002060"/>
          <w:lang w:val="sr-Cyrl-RS"/>
        </w:rPr>
        <w:t xml:space="preserve">2004 </w:t>
      </w:r>
      <w:r w:rsidR="001756CC">
        <w:rPr>
          <w:rFonts w:eastAsia="Times New Roman"/>
          <w:color w:val="002060"/>
          <w:lang w:val="sr-Cyrl-RS"/>
        </w:rPr>
        <w:t>−</w:t>
      </w:r>
      <w:r w:rsidRPr="00236C25">
        <w:rPr>
          <w:rFonts w:eastAsia="Times New Roman"/>
          <w:color w:val="002060"/>
          <w:lang w:val="sr-Cyrl-RS"/>
        </w:rPr>
        <w:t xml:space="preserve"> УСРС, 101</w:t>
      </w:r>
      <w:r w:rsidR="00CE0F2A" w:rsidRPr="00236C25">
        <w:rPr>
          <w:rFonts w:eastAsia="Times New Roman"/>
          <w:color w:val="002060"/>
          <w:lang w:val="sr-Cyrl-RS"/>
        </w:rPr>
        <w:t>/</w:t>
      </w:r>
      <w:r w:rsidRPr="00236C25">
        <w:rPr>
          <w:rFonts w:eastAsia="Times New Roman"/>
          <w:color w:val="002060"/>
          <w:lang w:val="sr-Cyrl-RS"/>
        </w:rPr>
        <w:t xml:space="preserve">2005 </w:t>
      </w:r>
      <w:r w:rsidR="001756CC">
        <w:rPr>
          <w:rFonts w:eastAsia="Times New Roman"/>
          <w:color w:val="002060"/>
          <w:lang w:val="sr-Cyrl-RS"/>
        </w:rPr>
        <w:t>−</w:t>
      </w:r>
      <w:r w:rsidRPr="00236C25">
        <w:rPr>
          <w:rFonts w:eastAsia="Times New Roman"/>
          <w:color w:val="002060"/>
          <w:lang w:val="sr-Cyrl-RS"/>
        </w:rPr>
        <w:t xml:space="preserve"> др. закон</w:t>
      </w:r>
      <w:r w:rsidR="001756CC">
        <w:rPr>
          <w:rFonts w:eastAsia="Times New Roman"/>
          <w:color w:val="002060"/>
          <w:lang w:val="sr-Cyrl-RS"/>
        </w:rPr>
        <w:t xml:space="preserve"> и</w:t>
      </w:r>
      <w:r w:rsidRPr="00236C25">
        <w:rPr>
          <w:rFonts w:eastAsia="Times New Roman"/>
          <w:color w:val="002060"/>
          <w:lang w:val="sr-Cyrl-RS"/>
        </w:rPr>
        <w:t xml:space="preserve"> 108</w:t>
      </w:r>
      <w:r w:rsidR="00CE0F2A" w:rsidRPr="00236C25">
        <w:rPr>
          <w:rFonts w:eastAsia="Times New Roman"/>
          <w:color w:val="002060"/>
          <w:lang w:val="sr-Cyrl-RS"/>
        </w:rPr>
        <w:t>/</w:t>
      </w:r>
      <w:r w:rsidRPr="00236C25">
        <w:rPr>
          <w:rFonts w:eastAsia="Times New Roman"/>
          <w:color w:val="002060"/>
          <w:lang w:val="sr-Cyrl-RS"/>
        </w:rPr>
        <w:t>2016</w:t>
      </w:r>
      <w:r w:rsidR="00CE0F2A" w:rsidRPr="00236C25">
        <w:rPr>
          <w:rFonts w:eastAsia="Times New Roman"/>
          <w:color w:val="002060"/>
          <w:lang w:val="sr-Cyrl-RS"/>
        </w:rPr>
        <w:t>)</w:t>
      </w:r>
      <w:r w:rsidRPr="00236C25">
        <w:rPr>
          <w:rFonts w:eastAsia="Times New Roman"/>
          <w:color w:val="002060"/>
          <w:lang w:val="sr-Cyrl-RS"/>
        </w:rPr>
        <w:t xml:space="preserve"> </w:t>
      </w:r>
      <w:r w:rsidR="003E4D3F" w:rsidRPr="00236C25">
        <w:rPr>
          <w:rFonts w:eastAsia="Times New Roman"/>
          <w:color w:val="002060"/>
          <w:lang w:val="sr-Cyrl-RS"/>
        </w:rPr>
        <w:t xml:space="preserve"> </w:t>
      </w:r>
      <w:r w:rsidRPr="00236C25">
        <w:rPr>
          <w:rFonts w:eastAsia="Times New Roman"/>
          <w:color w:val="002060"/>
          <w:lang w:val="sr-Cyrl-RS"/>
        </w:rPr>
        <w:t xml:space="preserve"> </w:t>
      </w:r>
    </w:p>
    <w:p w14:paraId="262DBDE3" w14:textId="77777777" w:rsidR="00F36485" w:rsidRPr="00236C25" w:rsidRDefault="00F36485" w:rsidP="00F36485">
      <w:pPr>
        <w:spacing w:after="0" w:line="240" w:lineRule="auto"/>
        <w:jc w:val="both"/>
        <w:rPr>
          <w:rFonts w:eastAsia="Times New Roman"/>
          <w:color w:val="002060"/>
          <w:lang w:val="sr-Cyrl-RS"/>
        </w:rPr>
      </w:pPr>
    </w:p>
    <w:p w14:paraId="43DA652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обавеза акционарског друштва за производњу петрохемијских производа, сировина и хемикалија „ХИП – Петрохемија” Панчево према привредном друштву„Нафтна индустрија Србије” а.д. Нови Сад и претварању тих обавеза у јавни дуг Републике Србије („Службени гласник РС“, бр. 108/2016)</w:t>
      </w:r>
    </w:p>
    <w:p w14:paraId="2C66C7FB" w14:textId="77777777" w:rsidR="00F36485" w:rsidRPr="00236C25" w:rsidRDefault="00F36485" w:rsidP="00F36485">
      <w:pPr>
        <w:spacing w:after="0" w:line="240" w:lineRule="auto"/>
        <w:jc w:val="both"/>
        <w:rPr>
          <w:rFonts w:eastAsia="Times New Roman"/>
          <w:color w:val="002060"/>
          <w:lang w:val="sr-Cyrl-RS"/>
        </w:rPr>
      </w:pPr>
    </w:p>
    <w:p w14:paraId="7E12C0F8" w14:textId="626BE7D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јавној својини („Службени гласник РС“, бр. 72/2011, 88/2013, 105/2014, 104/2016 </w:t>
      </w:r>
      <w:r w:rsidR="00793C48">
        <w:rPr>
          <w:rFonts w:eastAsia="Times New Roman"/>
          <w:color w:val="002060"/>
          <w:lang w:val="sr-Cyrl-RS"/>
        </w:rPr>
        <w:t>−</w:t>
      </w:r>
      <w:r w:rsidRPr="00236C25">
        <w:rPr>
          <w:rFonts w:eastAsia="Times New Roman"/>
          <w:color w:val="002060"/>
          <w:lang w:val="sr-Cyrl-RS"/>
        </w:rPr>
        <w:t xml:space="preserve"> др. закон, 108/2016</w:t>
      </w:r>
      <w:r w:rsidR="00B5763C" w:rsidRPr="00236C25">
        <w:rPr>
          <w:rFonts w:eastAsia="Times New Roman"/>
          <w:color w:val="002060"/>
          <w:lang w:val="sr-Cyrl-RS"/>
        </w:rPr>
        <w:t>,</w:t>
      </w:r>
      <w:r w:rsidRPr="00236C25">
        <w:rPr>
          <w:rFonts w:eastAsia="Times New Roman"/>
          <w:color w:val="002060"/>
          <w:lang w:val="sr-Cyrl-RS"/>
        </w:rPr>
        <w:t xml:space="preserve"> 113/2017</w:t>
      </w:r>
      <w:r w:rsidR="00186004" w:rsidRPr="00236C25">
        <w:rPr>
          <w:rFonts w:eastAsia="Times New Roman"/>
          <w:color w:val="002060"/>
          <w:lang w:val="sr-Cyrl-RS"/>
        </w:rPr>
        <w:t>,</w:t>
      </w:r>
      <w:r w:rsidR="00B5763C" w:rsidRPr="00236C25">
        <w:rPr>
          <w:rFonts w:eastAsia="Times New Roman"/>
          <w:color w:val="002060"/>
          <w:lang w:val="sr-Cyrl-RS"/>
        </w:rPr>
        <w:t xml:space="preserve"> 95/2018</w:t>
      </w:r>
      <w:r w:rsidR="00186004" w:rsidRPr="00236C25">
        <w:rPr>
          <w:rFonts w:eastAsia="Times New Roman"/>
          <w:color w:val="002060"/>
          <w:lang w:val="sr-Cyrl-RS"/>
        </w:rPr>
        <w:t xml:space="preserve"> и 153/2020</w:t>
      </w:r>
      <w:r w:rsidRPr="00236C25">
        <w:rPr>
          <w:rFonts w:eastAsia="Times New Roman"/>
          <w:color w:val="002060"/>
          <w:lang w:val="sr-Cyrl-RS"/>
        </w:rPr>
        <w:t xml:space="preserve">) </w:t>
      </w:r>
    </w:p>
    <w:p w14:paraId="3081F3AA" w14:textId="77777777" w:rsidR="00F36485" w:rsidRPr="00236C25" w:rsidRDefault="00F36485" w:rsidP="00F36485">
      <w:pPr>
        <w:spacing w:after="0" w:line="240" w:lineRule="auto"/>
        <w:jc w:val="both"/>
        <w:rPr>
          <w:rFonts w:eastAsia="Times New Roman"/>
          <w:color w:val="002060"/>
          <w:lang w:val="sr-Cyrl-RS"/>
        </w:rPr>
      </w:pPr>
    </w:p>
    <w:p w14:paraId="046D871F" w14:textId="145CC03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акционарских друштава (</w:t>
      </w:r>
      <w:r w:rsidR="0070391D">
        <w:rPr>
          <w:rFonts w:eastAsia="Times New Roman"/>
          <w:color w:val="002060"/>
          <w:lang w:val="sr-Cyrl-RS"/>
        </w:rPr>
        <w:t>„</w:t>
      </w:r>
      <w:r w:rsidRPr="00236C25">
        <w:rPr>
          <w:rFonts w:eastAsia="Times New Roman"/>
          <w:color w:val="002060"/>
          <w:lang w:val="sr-Cyrl-RS"/>
        </w:rPr>
        <w:t>Службени гласник РС”, 46/2006, 107/2009, 99/2011</w:t>
      </w:r>
      <w:r w:rsidR="00793C48">
        <w:rPr>
          <w:rFonts w:eastAsia="Times New Roman"/>
          <w:color w:val="002060"/>
          <w:lang w:val="sr-Cyrl-RS"/>
        </w:rPr>
        <w:t xml:space="preserve"> и</w:t>
      </w:r>
      <w:r w:rsidRPr="00236C25">
        <w:rPr>
          <w:rFonts w:eastAsia="Times New Roman"/>
          <w:color w:val="002060"/>
          <w:lang w:val="sr-Cyrl-RS"/>
        </w:rPr>
        <w:t xml:space="preserve"> 108/2016) </w:t>
      </w:r>
    </w:p>
    <w:p w14:paraId="78E552E0" w14:textId="77777777" w:rsidR="00F36485" w:rsidRPr="00236C25" w:rsidRDefault="00F36485" w:rsidP="00F36485">
      <w:pPr>
        <w:spacing w:after="0" w:line="240" w:lineRule="auto"/>
        <w:jc w:val="both"/>
        <w:rPr>
          <w:rFonts w:eastAsia="Times New Roman"/>
          <w:color w:val="002060"/>
          <w:lang w:val="sr-Cyrl-RS"/>
        </w:rPr>
      </w:pPr>
    </w:p>
    <w:p w14:paraId="134B388B" w14:textId="7D3A86F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о буџетском систему („Службени гласник РС”, бр. 54/2009, 73/2010, 101/2010, 101/2011, 93/2012, 62/2013, 63/2013 - исправка, 108/2013, 142/2014, 68/2015 </w:t>
      </w:r>
      <w:r w:rsidR="00793C48">
        <w:rPr>
          <w:rFonts w:eastAsia="Times New Roman"/>
          <w:color w:val="002060"/>
          <w:lang w:val="sr-Cyrl-RS"/>
        </w:rPr>
        <w:t>−</w:t>
      </w:r>
      <w:r w:rsidRPr="00236C25">
        <w:rPr>
          <w:rFonts w:eastAsia="Times New Roman"/>
          <w:color w:val="002060"/>
          <w:lang w:val="sr-Cyrl-RS"/>
        </w:rPr>
        <w:t xml:space="preserve"> др. закон, 103/2015, 99/2016</w:t>
      </w:r>
      <w:r w:rsidR="005D79DD" w:rsidRPr="00236C25">
        <w:rPr>
          <w:rFonts w:eastAsia="Times New Roman"/>
          <w:color w:val="002060"/>
          <w:lang w:val="sr-Cyrl-RS"/>
        </w:rPr>
        <w:t>,</w:t>
      </w:r>
      <w:r w:rsidRPr="00236C25">
        <w:rPr>
          <w:rFonts w:eastAsia="Times New Roman"/>
          <w:color w:val="002060"/>
          <w:lang w:val="sr-Cyrl-RS"/>
        </w:rPr>
        <w:t xml:space="preserve"> 113/2017</w:t>
      </w:r>
      <w:r w:rsidR="00B847F0" w:rsidRPr="00236C25">
        <w:rPr>
          <w:rFonts w:eastAsia="Times New Roman"/>
          <w:color w:val="002060"/>
          <w:lang w:val="sr-Cyrl-RS"/>
        </w:rPr>
        <w:t>,</w:t>
      </w:r>
      <w:r w:rsidR="005D79DD" w:rsidRPr="00236C25">
        <w:rPr>
          <w:rFonts w:eastAsia="Times New Roman"/>
          <w:color w:val="002060"/>
          <w:lang w:val="sr-Cyrl-RS"/>
        </w:rPr>
        <w:t xml:space="preserve"> 95/2018</w:t>
      </w:r>
      <w:r w:rsidR="0087623E" w:rsidRPr="00236C25">
        <w:rPr>
          <w:rFonts w:eastAsia="Times New Roman"/>
          <w:color w:val="002060"/>
          <w:lang w:val="sr-Cyrl-RS"/>
        </w:rPr>
        <w:t>,</w:t>
      </w:r>
      <w:r w:rsidR="00B847F0" w:rsidRPr="00236C25">
        <w:rPr>
          <w:rFonts w:eastAsia="Times New Roman"/>
          <w:color w:val="002060"/>
          <w:lang w:val="sr-Cyrl-RS"/>
        </w:rPr>
        <w:t xml:space="preserve"> 31/2019</w:t>
      </w:r>
      <w:r w:rsidR="004B4CCA" w:rsidRPr="00236C25">
        <w:rPr>
          <w:rFonts w:eastAsia="Times New Roman"/>
          <w:color w:val="002060"/>
          <w:lang w:val="sr-Cyrl-RS"/>
        </w:rPr>
        <w:t>,</w:t>
      </w:r>
      <w:r w:rsidR="0087623E" w:rsidRPr="00236C25">
        <w:rPr>
          <w:rFonts w:eastAsia="Times New Roman"/>
          <w:color w:val="002060"/>
          <w:lang w:val="sr-Cyrl-RS"/>
        </w:rPr>
        <w:t xml:space="preserve"> 72/2019</w:t>
      </w:r>
      <w:r w:rsidR="00110192">
        <w:rPr>
          <w:rFonts w:eastAsia="Times New Roman"/>
          <w:color w:val="002060"/>
          <w:lang w:val="sr-Cyrl-RS"/>
        </w:rPr>
        <w:t>,</w:t>
      </w:r>
      <w:r w:rsidR="004B4CCA" w:rsidRPr="00236C25">
        <w:rPr>
          <w:rFonts w:eastAsia="Times New Roman"/>
          <w:color w:val="002060"/>
          <w:lang w:val="sr-Cyrl-RS"/>
        </w:rPr>
        <w:t xml:space="preserve"> 149/2020</w:t>
      </w:r>
      <w:r w:rsidR="00110192">
        <w:rPr>
          <w:rFonts w:eastAsia="Times New Roman"/>
          <w:color w:val="002060"/>
          <w:lang w:val="sr-Cyrl-RS"/>
        </w:rPr>
        <w:t xml:space="preserve"> и 118/2021</w:t>
      </w:r>
      <w:r w:rsidRPr="00236C25">
        <w:rPr>
          <w:rFonts w:eastAsia="Times New Roman"/>
          <w:color w:val="002060"/>
          <w:lang w:val="sr-Cyrl-RS"/>
        </w:rPr>
        <w:t xml:space="preserve">) </w:t>
      </w:r>
    </w:p>
    <w:p w14:paraId="47C4E6DD" w14:textId="77777777" w:rsidR="00F36485" w:rsidRPr="00236C25" w:rsidRDefault="00F36485" w:rsidP="00F36485">
      <w:pPr>
        <w:spacing w:after="0" w:line="240" w:lineRule="auto"/>
        <w:jc w:val="both"/>
        <w:rPr>
          <w:rFonts w:eastAsia="Times New Roman"/>
          <w:color w:val="002060"/>
          <w:lang w:val="sr-Cyrl-RS"/>
        </w:rPr>
      </w:pPr>
    </w:p>
    <w:p w14:paraId="67D9993B" w14:textId="19A97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контроли државне помоћи  (</w:t>
      </w:r>
      <w:r w:rsidR="00272281">
        <w:rPr>
          <w:rFonts w:eastAsia="Times New Roman"/>
          <w:color w:val="002060"/>
          <w:lang w:val="sr-Cyrl-RS"/>
        </w:rPr>
        <w:t>„</w:t>
      </w:r>
      <w:r w:rsidRPr="00236C25">
        <w:rPr>
          <w:rFonts w:eastAsia="Times New Roman"/>
          <w:color w:val="002060"/>
          <w:lang w:val="sr-Cyrl-RS"/>
        </w:rPr>
        <w:t>Службени гласник РС”, бр</w:t>
      </w:r>
      <w:r w:rsidR="00234722" w:rsidRPr="00236C25">
        <w:rPr>
          <w:rFonts w:eastAsia="Times New Roman"/>
          <w:color w:val="002060"/>
          <w:lang w:val="sr-Cyrl-RS"/>
        </w:rPr>
        <w:t>.</w:t>
      </w:r>
      <w:r w:rsidRPr="00236C25">
        <w:rPr>
          <w:rFonts w:eastAsia="Times New Roman"/>
          <w:color w:val="002060"/>
          <w:lang w:val="sr-Cyrl-RS"/>
        </w:rPr>
        <w:t xml:space="preserve"> </w:t>
      </w:r>
      <w:r w:rsidR="00C73B68" w:rsidRPr="00236C25">
        <w:rPr>
          <w:rFonts w:eastAsia="Times New Roman"/>
          <w:color w:val="002060"/>
          <w:lang w:val="sr-Cyrl-RS"/>
        </w:rPr>
        <w:t>73/2019</w:t>
      </w:r>
      <w:r w:rsidRPr="00236C25">
        <w:rPr>
          <w:rFonts w:eastAsia="Times New Roman"/>
          <w:color w:val="002060"/>
          <w:lang w:val="sr-Cyrl-RS"/>
        </w:rPr>
        <w:t>)</w:t>
      </w:r>
    </w:p>
    <w:p w14:paraId="21D84A52" w14:textId="77777777" w:rsidR="00F36485" w:rsidRPr="00236C25" w:rsidRDefault="00F36485" w:rsidP="00F36485">
      <w:pPr>
        <w:spacing w:after="0" w:line="240" w:lineRule="auto"/>
        <w:jc w:val="both"/>
        <w:rPr>
          <w:rFonts w:eastAsia="Times New Roman"/>
          <w:color w:val="002060"/>
          <w:lang w:val="sr-Cyrl-RS"/>
        </w:rPr>
      </w:pPr>
    </w:p>
    <w:p w14:paraId="01A7F61F" w14:textId="561B2F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једнократном порезу на екстра доходак и екстра имовину стечене искоришћавањем посебних погодности (</w:t>
      </w:r>
      <w:r w:rsidR="00272281">
        <w:rPr>
          <w:rFonts w:eastAsia="Times New Roman"/>
          <w:color w:val="002060"/>
          <w:lang w:val="sr-Cyrl-RS"/>
        </w:rPr>
        <w:t>„</w:t>
      </w:r>
      <w:r w:rsidRPr="00236C25">
        <w:rPr>
          <w:rFonts w:eastAsia="Times New Roman"/>
          <w:color w:val="002060"/>
          <w:lang w:val="sr-Cyrl-RS"/>
        </w:rPr>
        <w:t>Службени гласник РС”, бр. 36/2001, 18/2002 и 72/2011</w:t>
      </w:r>
      <w:r w:rsidR="00793C48">
        <w:rPr>
          <w:rFonts w:eastAsia="Times New Roman"/>
          <w:color w:val="002060"/>
          <w:lang w:val="sr-Cyrl-RS"/>
        </w:rPr>
        <w:t xml:space="preserve"> − </w:t>
      </w:r>
      <w:r w:rsidRPr="00236C25">
        <w:rPr>
          <w:rFonts w:eastAsia="Times New Roman"/>
          <w:color w:val="002060"/>
          <w:lang w:val="sr-Cyrl-RS"/>
        </w:rPr>
        <w:t xml:space="preserve">УС) </w:t>
      </w:r>
    </w:p>
    <w:p w14:paraId="2399BDEF" w14:textId="77777777" w:rsidR="00F36485" w:rsidRPr="00236C25" w:rsidRDefault="00F36485" w:rsidP="00F36485">
      <w:pPr>
        <w:spacing w:after="0" w:line="240" w:lineRule="auto"/>
        <w:jc w:val="both"/>
        <w:rPr>
          <w:rFonts w:eastAsia="Times New Roman"/>
          <w:color w:val="002060"/>
          <w:lang w:val="sr-Cyrl-RS"/>
        </w:rPr>
      </w:pPr>
    </w:p>
    <w:p w14:paraId="5C1835EB" w14:textId="6C909A0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обављању плаћања правних лица, предузетника и физичких лица која не обављају делатност (</w:t>
      </w:r>
      <w:r w:rsidR="00272281">
        <w:rPr>
          <w:rFonts w:eastAsia="Times New Roman"/>
          <w:color w:val="002060"/>
          <w:lang w:val="sr-Cyrl-RS"/>
        </w:rPr>
        <w:t>„</w:t>
      </w:r>
      <w:r w:rsidRPr="00236C25">
        <w:rPr>
          <w:rFonts w:eastAsia="Times New Roman"/>
          <w:color w:val="002060"/>
          <w:lang w:val="sr-Cyrl-RS"/>
        </w:rPr>
        <w:t>Службени гласник РС”, бр. 68/15)</w:t>
      </w:r>
    </w:p>
    <w:p w14:paraId="27D95146" w14:textId="77777777" w:rsidR="00F36485" w:rsidRPr="00236C25" w:rsidRDefault="00F36485" w:rsidP="00F36485">
      <w:pPr>
        <w:spacing w:after="0" w:line="240" w:lineRule="auto"/>
        <w:jc w:val="both"/>
        <w:rPr>
          <w:rFonts w:eastAsia="Times New Roman"/>
          <w:color w:val="002060"/>
          <w:lang w:val="sr-Cyrl-RS"/>
        </w:rPr>
      </w:pPr>
    </w:p>
    <w:p w14:paraId="570FC4F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издавању доплатне поштанске марке („Службени гласник РС“, бр. 61/2005)</w:t>
      </w:r>
    </w:p>
    <w:p w14:paraId="13033B94" w14:textId="77777777" w:rsidR="00F36485" w:rsidRPr="00236C25" w:rsidRDefault="00F36485" w:rsidP="00F36485">
      <w:pPr>
        <w:spacing w:after="0" w:line="240" w:lineRule="auto"/>
        <w:jc w:val="both"/>
        <w:rPr>
          <w:rFonts w:eastAsia="Times New Roman"/>
          <w:color w:val="002060"/>
          <w:lang w:val="sr-Cyrl-RS"/>
        </w:rPr>
      </w:pPr>
    </w:p>
    <w:p w14:paraId="6AF2E06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добровољним пензијским фондовима и пензијским плановима („Службени гласник РС“, бр. 85/2005 и 31/2011)</w:t>
      </w:r>
    </w:p>
    <w:p w14:paraId="02988EFE" w14:textId="77777777" w:rsidR="00F36485" w:rsidRPr="00236C25" w:rsidRDefault="00F36485" w:rsidP="00F36485">
      <w:pPr>
        <w:spacing w:after="0" w:line="240" w:lineRule="auto"/>
        <w:jc w:val="both"/>
        <w:rPr>
          <w:rFonts w:eastAsia="Times New Roman"/>
          <w:color w:val="002060"/>
          <w:lang w:val="sr-Cyrl-RS"/>
        </w:rPr>
      </w:pPr>
    </w:p>
    <w:p w14:paraId="31B24E36" w14:textId="06302A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Националној корпорацији за осигурање стамбених кредита (</w:t>
      </w:r>
      <w:r w:rsidR="00272281">
        <w:rPr>
          <w:rFonts w:eastAsia="Times New Roman"/>
          <w:color w:val="002060"/>
          <w:lang w:val="sr-Cyrl-RS"/>
        </w:rPr>
        <w:t>„</w:t>
      </w:r>
      <w:r w:rsidRPr="00236C25">
        <w:rPr>
          <w:rFonts w:eastAsia="Times New Roman"/>
          <w:color w:val="002060"/>
          <w:lang w:val="sr-Cyrl-RS"/>
        </w:rPr>
        <w:t>Службени гласник РС”, бр. 55/2004)</w:t>
      </w:r>
    </w:p>
    <w:p w14:paraId="206F4058" w14:textId="77777777" w:rsidR="00F36485" w:rsidRPr="00236C25" w:rsidRDefault="00F36485" w:rsidP="00F36485">
      <w:pPr>
        <w:spacing w:after="0" w:line="240" w:lineRule="auto"/>
        <w:jc w:val="both"/>
        <w:rPr>
          <w:rFonts w:eastAsia="Times New Roman"/>
          <w:color w:val="002060"/>
          <w:lang w:val="sr-Cyrl-RS"/>
        </w:rPr>
      </w:pPr>
    </w:p>
    <w:p w14:paraId="67042876" w14:textId="5939D85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уговорима и девизним депозитима грађана ороченим код Дафимент банке АД, Београд, у ликвидацији и по девизним средствима грађана положеним код Банке приватне привреде Црне Горе ДД, Подгорица (</w:t>
      </w:r>
      <w:r w:rsidR="00CE0F2A" w:rsidRPr="00236C25">
        <w:rPr>
          <w:rFonts w:eastAsia="Times New Roman"/>
          <w:color w:val="002060"/>
          <w:lang w:val="sr-Cyrl-RS"/>
        </w:rPr>
        <w:t>„</w:t>
      </w:r>
      <w:r w:rsidRPr="00236C25">
        <w:rPr>
          <w:rFonts w:eastAsia="Times New Roman"/>
          <w:color w:val="002060"/>
          <w:lang w:val="sr-Cyrl-RS"/>
        </w:rPr>
        <w:t>Службени лист СРЈ”, бр</w:t>
      </w:r>
      <w:r w:rsidR="003F3156">
        <w:rPr>
          <w:rFonts w:eastAsia="Times New Roman"/>
          <w:color w:val="002060"/>
          <w:lang w:val="sr-Latn-RS"/>
        </w:rPr>
        <w:t>.</w:t>
      </w:r>
      <w:r w:rsidRPr="00236C25">
        <w:rPr>
          <w:rFonts w:eastAsia="Times New Roman"/>
          <w:color w:val="002060"/>
          <w:lang w:val="sr-Cyrl-RS"/>
        </w:rPr>
        <w:t xml:space="preserve"> 36/2002 и </w:t>
      </w:r>
      <w:r w:rsidR="00CE0F2A" w:rsidRPr="00236C25">
        <w:rPr>
          <w:rFonts w:eastAsia="Times New Roman"/>
          <w:color w:val="002060"/>
          <w:lang w:val="sr-Cyrl-RS"/>
        </w:rPr>
        <w:t>„</w:t>
      </w:r>
      <w:r w:rsidRPr="00236C25">
        <w:rPr>
          <w:rFonts w:eastAsia="Times New Roman"/>
          <w:color w:val="002060"/>
          <w:lang w:val="sr-Cyrl-RS"/>
        </w:rPr>
        <w:t>Службени гласник РС”, бр</w:t>
      </w:r>
      <w:r w:rsidR="003F3156">
        <w:rPr>
          <w:rFonts w:eastAsia="Times New Roman"/>
          <w:color w:val="002060"/>
          <w:lang w:val="sr-Latn-RS"/>
        </w:rPr>
        <w:t>.</w:t>
      </w:r>
      <w:r w:rsidRPr="00236C25">
        <w:rPr>
          <w:rFonts w:eastAsia="Times New Roman"/>
          <w:color w:val="002060"/>
          <w:lang w:val="sr-Cyrl-RS"/>
        </w:rPr>
        <w:t xml:space="preserve"> 101/2005 – други закон)</w:t>
      </w:r>
    </w:p>
    <w:p w14:paraId="2591356C" w14:textId="77777777" w:rsidR="00F36485" w:rsidRPr="00236C25" w:rsidRDefault="00F36485" w:rsidP="00F36485">
      <w:pPr>
        <w:spacing w:after="0" w:line="240" w:lineRule="auto"/>
        <w:jc w:val="both"/>
        <w:rPr>
          <w:rFonts w:eastAsia="Times New Roman"/>
          <w:color w:val="002060"/>
          <w:lang w:val="sr-Cyrl-RS"/>
        </w:rPr>
      </w:pPr>
    </w:p>
    <w:p w14:paraId="4EBB420E" w14:textId="76C0A6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меници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w:t>
      </w:r>
      <w:r w:rsidR="00CE0F2A" w:rsidRPr="00236C25">
        <w:rPr>
          <w:rFonts w:eastAsia="Times New Roman"/>
          <w:color w:val="002060"/>
          <w:lang w:val="sr-Cyrl-RS"/>
        </w:rPr>
        <w:t>“</w:t>
      </w:r>
      <w:r w:rsidRPr="00236C25">
        <w:rPr>
          <w:rFonts w:eastAsia="Times New Roman"/>
          <w:color w:val="002060"/>
          <w:lang w:val="sr-Cyrl-RS"/>
        </w:rPr>
        <w:t>, бр. 104/1946,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16/1965, 54/1970, 57/1989 и „Сл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00E1FA6B" w14:textId="77777777" w:rsidR="00F36485" w:rsidRPr="00236C25" w:rsidRDefault="00F36485" w:rsidP="00F36485">
      <w:pPr>
        <w:spacing w:after="0" w:line="240" w:lineRule="auto"/>
        <w:jc w:val="both"/>
        <w:rPr>
          <w:rFonts w:eastAsia="Times New Roman"/>
          <w:color w:val="002060"/>
          <w:lang w:val="sr-Cyrl-RS"/>
        </w:rPr>
      </w:pPr>
    </w:p>
    <w:p w14:paraId="78507A7D" w14:textId="4AD4263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регистру запослених, изабраних, именованих, постављених и ангажованих лица код корисника јавних средстава („Службени гласник РС“, бр. 68/2015 и 79/2015 </w:t>
      </w:r>
      <w:r w:rsidR="00793C48">
        <w:rPr>
          <w:rFonts w:eastAsia="Times New Roman"/>
          <w:color w:val="002060"/>
          <w:lang w:val="sr-Cyrl-RS"/>
        </w:rPr>
        <w:t>−</w:t>
      </w:r>
      <w:r w:rsidRPr="00236C25">
        <w:rPr>
          <w:rFonts w:eastAsia="Times New Roman"/>
          <w:color w:val="002060"/>
          <w:lang w:val="sr-Cyrl-RS"/>
        </w:rPr>
        <w:t xml:space="preserve"> исправка)</w:t>
      </w:r>
    </w:p>
    <w:p w14:paraId="42780047" w14:textId="77777777" w:rsidR="00F36485" w:rsidRPr="00236C25" w:rsidRDefault="00F36485" w:rsidP="00F36485">
      <w:pPr>
        <w:spacing w:after="0" w:line="240" w:lineRule="auto"/>
        <w:jc w:val="both"/>
        <w:rPr>
          <w:rFonts w:eastAsia="Times New Roman"/>
          <w:color w:val="002060"/>
          <w:lang w:val="sr-Cyrl-RS"/>
        </w:rPr>
      </w:pPr>
    </w:p>
    <w:p w14:paraId="10AF7458" w14:textId="75FC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чеку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 бр. 105/1946,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12/1965, 50/1971, 52/1973 и </w:t>
      </w:r>
      <w:r w:rsidR="00CE0F2A" w:rsidRPr="00236C25">
        <w:rPr>
          <w:rFonts w:eastAsia="Times New Roman"/>
          <w:color w:val="002060"/>
          <w:lang w:val="sr-Cyrl-RS"/>
        </w:rPr>
        <w:t>„</w:t>
      </w:r>
      <w:r w:rsidRPr="00236C25">
        <w:rPr>
          <w:rFonts w:eastAsia="Times New Roman"/>
          <w:color w:val="002060"/>
          <w:lang w:val="sr-Cyrl-RS"/>
        </w:rPr>
        <w:t>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360F1190" w14:textId="77777777" w:rsidR="00F36485" w:rsidRPr="00236C25" w:rsidRDefault="00F36485" w:rsidP="00F36485">
      <w:pPr>
        <w:spacing w:after="0" w:line="240" w:lineRule="auto"/>
        <w:jc w:val="both"/>
        <w:rPr>
          <w:rFonts w:eastAsia="Times New Roman"/>
          <w:color w:val="002060"/>
          <w:lang w:val="sr-Cyrl-RS"/>
        </w:rPr>
      </w:pPr>
    </w:p>
    <w:p w14:paraId="5A7DBC33" w14:textId="2A32628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w:t>
      </w:r>
      <w:r w:rsidR="00272281">
        <w:rPr>
          <w:rFonts w:eastAsia="Times New Roman"/>
          <w:color w:val="002060"/>
          <w:lang w:val="sr-Cyrl-RS"/>
        </w:rPr>
        <w:t>„</w:t>
      </w:r>
      <w:r w:rsidRPr="00236C25">
        <w:rPr>
          <w:rFonts w:eastAsia="Times New Roman"/>
          <w:color w:val="002060"/>
          <w:lang w:val="sr-Cyrl-RS"/>
        </w:rPr>
        <w:t xml:space="preserve">Службени гласник РС”, бр. 18/1991, 20/1992 и 42/1998) </w:t>
      </w:r>
    </w:p>
    <w:p w14:paraId="24A9D396" w14:textId="77777777" w:rsidR="00F36485" w:rsidRPr="00236C25" w:rsidRDefault="00F36485" w:rsidP="00F36485">
      <w:pPr>
        <w:spacing w:after="0" w:line="240" w:lineRule="auto"/>
        <w:jc w:val="both"/>
        <w:rPr>
          <w:rFonts w:eastAsia="Times New Roman"/>
          <w:color w:val="002060"/>
          <w:lang w:val="sr-Cyrl-RS"/>
        </w:rPr>
      </w:pPr>
    </w:p>
    <w:p w14:paraId="2226D9EA" w14:textId="572EFFB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утрина и пашњака селима на коришћење (</w:t>
      </w:r>
      <w:r w:rsidR="00272281">
        <w:rPr>
          <w:rFonts w:eastAsia="Times New Roman"/>
          <w:color w:val="002060"/>
          <w:lang w:val="sr-Cyrl-RS"/>
        </w:rPr>
        <w:t>„</w:t>
      </w:r>
      <w:r w:rsidRPr="00236C25">
        <w:rPr>
          <w:rFonts w:eastAsia="Times New Roman"/>
          <w:color w:val="002060"/>
          <w:lang w:val="sr-Cyrl-RS"/>
        </w:rPr>
        <w:t>Службени гласник РС”, бр. 16/1992)</w:t>
      </w:r>
    </w:p>
    <w:p w14:paraId="4782B73B" w14:textId="77777777" w:rsidR="00F36485" w:rsidRPr="00236C25" w:rsidRDefault="00F36485" w:rsidP="00F36485">
      <w:pPr>
        <w:spacing w:after="0" w:line="240" w:lineRule="auto"/>
        <w:jc w:val="both"/>
        <w:rPr>
          <w:rFonts w:eastAsia="Times New Roman"/>
          <w:color w:val="002060"/>
          <w:lang w:val="sr-Cyrl-RS"/>
        </w:rPr>
      </w:pPr>
    </w:p>
    <w:p w14:paraId="7CBC285F" w14:textId="4522B16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експропријацији (</w:t>
      </w:r>
      <w:r w:rsidR="00272281">
        <w:rPr>
          <w:rFonts w:eastAsia="Times New Roman"/>
          <w:color w:val="002060"/>
          <w:lang w:val="sr-Cyrl-RS"/>
        </w:rPr>
        <w:t>„</w:t>
      </w:r>
      <w:r w:rsidRPr="00236C25">
        <w:rPr>
          <w:rFonts w:eastAsia="Times New Roman"/>
          <w:color w:val="002060"/>
          <w:lang w:val="sr-Cyrl-RS"/>
        </w:rPr>
        <w:t xml:space="preserve">Службени гласник РС”, бр. 53/1995, 23/2001, 20/2009, 55/2013 и 106/2016) </w:t>
      </w:r>
    </w:p>
    <w:p w14:paraId="5965D1D3" w14:textId="77777777" w:rsidR="00F36485" w:rsidRPr="00236C25" w:rsidRDefault="00F36485" w:rsidP="00F36485">
      <w:pPr>
        <w:spacing w:after="0" w:line="240" w:lineRule="auto"/>
        <w:jc w:val="both"/>
        <w:rPr>
          <w:rFonts w:eastAsia="Times New Roman"/>
          <w:color w:val="002060"/>
          <w:lang w:val="sr-Cyrl-RS"/>
        </w:rPr>
      </w:pPr>
    </w:p>
    <w:p w14:paraId="322F7BA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фискалним касама („Службени гласник РС“, бр. 135/2004 и 93/2012)</w:t>
      </w:r>
    </w:p>
    <w:p w14:paraId="62A83E2A" w14:textId="77777777" w:rsidR="00F36485" w:rsidRPr="00236C25" w:rsidRDefault="00F36485" w:rsidP="00F36485">
      <w:pPr>
        <w:spacing w:after="0" w:line="240" w:lineRule="auto"/>
        <w:jc w:val="both"/>
        <w:rPr>
          <w:rFonts w:eastAsia="Times New Roman"/>
          <w:color w:val="002060"/>
          <w:lang w:val="sr-Cyrl-RS"/>
        </w:rPr>
      </w:pPr>
    </w:p>
    <w:p w14:paraId="6B65B270" w14:textId="0D339CB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порезима на имовину („Службени гласник РС“ бр. 26/</w:t>
      </w:r>
      <w:r w:rsidR="00793C48">
        <w:rPr>
          <w:rFonts w:eastAsia="Times New Roman"/>
          <w:color w:val="002060"/>
          <w:lang w:val="sr-Cyrl-RS"/>
        </w:rPr>
        <w:t>20</w:t>
      </w:r>
      <w:r w:rsidRPr="00236C25">
        <w:rPr>
          <w:rFonts w:eastAsia="Times New Roman"/>
          <w:color w:val="002060"/>
          <w:lang w:val="sr-Cyrl-RS"/>
        </w:rPr>
        <w:t>01, 45/</w:t>
      </w:r>
      <w:r w:rsidR="00793C4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УС, </w:t>
      </w:r>
      <w:r w:rsidR="00FA2958">
        <w:rPr>
          <w:rFonts w:eastAsia="Times New Roman"/>
          <w:color w:val="002060"/>
          <w:lang w:val="sr-Cyrl-RS"/>
        </w:rPr>
        <w:t xml:space="preserve">80/2020, </w:t>
      </w:r>
      <w:r w:rsidRPr="00236C25">
        <w:rPr>
          <w:rFonts w:eastAsia="Times New Roman"/>
          <w:color w:val="002060"/>
          <w:lang w:val="sr-Cyrl-RS"/>
        </w:rPr>
        <w:t>80/</w:t>
      </w:r>
      <w:r w:rsidR="00FA295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др. закон, 135/</w:t>
      </w:r>
      <w:r w:rsidR="00FA2958">
        <w:rPr>
          <w:rFonts w:eastAsia="Times New Roman"/>
          <w:color w:val="002060"/>
          <w:lang w:val="sr-Cyrl-RS"/>
        </w:rPr>
        <w:t>20</w:t>
      </w:r>
      <w:r w:rsidRPr="00236C25">
        <w:rPr>
          <w:rFonts w:eastAsia="Times New Roman"/>
          <w:color w:val="002060"/>
          <w:lang w:val="sr-Cyrl-RS"/>
        </w:rPr>
        <w:t>04 , 61/</w:t>
      </w:r>
      <w:r w:rsidR="00FA2958">
        <w:rPr>
          <w:rFonts w:eastAsia="Times New Roman"/>
          <w:color w:val="002060"/>
          <w:lang w:val="sr-Cyrl-RS"/>
        </w:rPr>
        <w:t>20</w:t>
      </w:r>
      <w:r w:rsidRPr="00236C25">
        <w:rPr>
          <w:rFonts w:eastAsia="Times New Roman"/>
          <w:color w:val="002060"/>
          <w:lang w:val="sr-Cyrl-RS"/>
        </w:rPr>
        <w:t>07 , 5/</w:t>
      </w:r>
      <w:r w:rsidR="00FA2958">
        <w:rPr>
          <w:rFonts w:eastAsia="Times New Roman"/>
          <w:color w:val="002060"/>
          <w:lang w:val="sr-Cyrl-RS"/>
        </w:rPr>
        <w:t>20</w:t>
      </w:r>
      <w:r w:rsidRPr="00236C25">
        <w:rPr>
          <w:rFonts w:eastAsia="Times New Roman"/>
          <w:color w:val="002060"/>
          <w:lang w:val="sr-Cyrl-RS"/>
        </w:rPr>
        <w:t>09, 101/</w:t>
      </w:r>
      <w:r w:rsidR="00FA2958">
        <w:rPr>
          <w:rFonts w:eastAsia="Times New Roman"/>
          <w:color w:val="002060"/>
          <w:lang w:val="sr-Cyrl-RS"/>
        </w:rPr>
        <w:t>20</w:t>
      </w:r>
      <w:r w:rsidRPr="00236C25">
        <w:rPr>
          <w:rFonts w:eastAsia="Times New Roman"/>
          <w:color w:val="002060"/>
          <w:lang w:val="sr-Cyrl-RS"/>
        </w:rPr>
        <w:t>10, 24/</w:t>
      </w:r>
      <w:r w:rsidR="00FA2958">
        <w:rPr>
          <w:rFonts w:eastAsia="Times New Roman"/>
          <w:color w:val="002060"/>
          <w:lang w:val="sr-Cyrl-RS"/>
        </w:rPr>
        <w:t>20</w:t>
      </w:r>
      <w:r w:rsidRPr="00236C25">
        <w:rPr>
          <w:rFonts w:eastAsia="Times New Roman"/>
          <w:color w:val="002060"/>
          <w:lang w:val="sr-Cyrl-RS"/>
        </w:rPr>
        <w:t>11, 78/</w:t>
      </w:r>
      <w:r w:rsidR="00FA2958">
        <w:rPr>
          <w:rFonts w:eastAsia="Times New Roman"/>
          <w:color w:val="002060"/>
          <w:lang w:val="sr-Cyrl-RS"/>
        </w:rPr>
        <w:t>20</w:t>
      </w:r>
      <w:r w:rsidRPr="00236C25">
        <w:rPr>
          <w:rFonts w:eastAsia="Times New Roman"/>
          <w:color w:val="002060"/>
          <w:lang w:val="sr-Cyrl-RS"/>
        </w:rPr>
        <w:t>11, 57/</w:t>
      </w:r>
      <w:r w:rsidR="00FA2958">
        <w:rPr>
          <w:rFonts w:eastAsia="Times New Roman"/>
          <w:color w:val="002060"/>
          <w:lang w:val="sr-Cyrl-RS"/>
        </w:rPr>
        <w:t>20</w:t>
      </w:r>
      <w:r w:rsidRPr="00236C25">
        <w:rPr>
          <w:rFonts w:eastAsia="Times New Roman"/>
          <w:color w:val="002060"/>
          <w:lang w:val="sr-Cyrl-RS"/>
        </w:rPr>
        <w:t xml:space="preserve">12 </w:t>
      </w:r>
      <w:r w:rsidR="00793C48">
        <w:rPr>
          <w:rFonts w:eastAsia="Times New Roman"/>
          <w:color w:val="002060"/>
          <w:lang w:val="sr-Cyrl-RS"/>
        </w:rPr>
        <w:t>−</w:t>
      </w:r>
      <w:r w:rsidRPr="00236C25">
        <w:rPr>
          <w:rFonts w:eastAsia="Times New Roman"/>
          <w:color w:val="002060"/>
          <w:lang w:val="sr-Cyrl-RS"/>
        </w:rPr>
        <w:t xml:space="preserve"> УС, 47/</w:t>
      </w:r>
      <w:r w:rsidR="00FA2958">
        <w:rPr>
          <w:rFonts w:eastAsia="Times New Roman"/>
          <w:color w:val="002060"/>
          <w:lang w:val="sr-Cyrl-RS"/>
        </w:rPr>
        <w:t>20</w:t>
      </w:r>
      <w:r w:rsidRPr="00236C25">
        <w:rPr>
          <w:rFonts w:eastAsia="Times New Roman"/>
          <w:color w:val="002060"/>
          <w:lang w:val="sr-Cyrl-RS"/>
        </w:rPr>
        <w:t>13 , 68/</w:t>
      </w:r>
      <w:r w:rsidR="00FA2958">
        <w:rPr>
          <w:rFonts w:eastAsia="Times New Roman"/>
          <w:color w:val="002060"/>
          <w:lang w:val="sr-Cyrl-RS"/>
        </w:rPr>
        <w:t>20</w:t>
      </w:r>
      <w:r w:rsidRPr="00236C25">
        <w:rPr>
          <w:rFonts w:eastAsia="Times New Roman"/>
          <w:color w:val="002060"/>
          <w:lang w:val="sr-Cyrl-RS"/>
        </w:rPr>
        <w:t xml:space="preserve">14 </w:t>
      </w:r>
      <w:r w:rsidR="00793C48">
        <w:rPr>
          <w:rFonts w:eastAsia="Times New Roman"/>
          <w:color w:val="002060"/>
          <w:lang w:val="sr-Cyrl-RS"/>
        </w:rPr>
        <w:t>−</w:t>
      </w:r>
      <w:r w:rsidRPr="00236C25">
        <w:rPr>
          <w:rFonts w:eastAsia="Times New Roman"/>
          <w:color w:val="002060"/>
          <w:lang w:val="sr-Cyrl-RS"/>
        </w:rPr>
        <w:t xml:space="preserve"> др. закон</w:t>
      </w:r>
      <w:r w:rsidR="00D77E5D" w:rsidRPr="00236C25">
        <w:rPr>
          <w:rFonts w:eastAsia="Times New Roman"/>
          <w:color w:val="002060"/>
          <w:lang w:val="sr-Cyrl-RS"/>
        </w:rPr>
        <w:t>, 95/2018</w:t>
      </w:r>
      <w:r w:rsidR="00EA0A30" w:rsidRPr="00236C25">
        <w:rPr>
          <w:rFonts w:eastAsia="Times New Roman"/>
          <w:color w:val="002060"/>
          <w:lang w:val="sr-Cyrl-RS"/>
        </w:rPr>
        <w:t>,</w:t>
      </w:r>
      <w:r w:rsidR="00D77E5D" w:rsidRPr="00236C25">
        <w:rPr>
          <w:rFonts w:eastAsia="Times New Roman"/>
          <w:color w:val="002060"/>
          <w:lang w:val="sr-Cyrl-RS"/>
        </w:rPr>
        <w:t xml:space="preserve"> 99/2018 </w:t>
      </w:r>
      <w:r w:rsidR="00EA0A30" w:rsidRPr="00236C25">
        <w:rPr>
          <w:rFonts w:eastAsia="Times New Roman"/>
          <w:color w:val="002060"/>
          <w:lang w:val="sr-Cyrl-RS"/>
        </w:rPr>
        <w:t>–</w:t>
      </w:r>
      <w:r w:rsidR="00D77E5D" w:rsidRPr="00236C25">
        <w:rPr>
          <w:rFonts w:eastAsia="Times New Roman"/>
          <w:color w:val="002060"/>
          <w:lang w:val="sr-Cyrl-RS"/>
        </w:rPr>
        <w:t xml:space="preserve"> УС</w:t>
      </w:r>
      <w:r w:rsidR="00C122AE" w:rsidRPr="00236C25">
        <w:rPr>
          <w:rFonts w:eastAsia="Times New Roman"/>
          <w:color w:val="002060"/>
          <w:lang w:val="sr-Cyrl-RS"/>
        </w:rPr>
        <w:t>,</w:t>
      </w:r>
      <w:r w:rsidR="00EA0A30" w:rsidRPr="00236C25">
        <w:rPr>
          <w:rFonts w:eastAsia="Times New Roman"/>
          <w:color w:val="002060"/>
          <w:lang w:val="sr-Cyrl-RS"/>
        </w:rPr>
        <w:t xml:space="preserve"> 86/2019</w:t>
      </w:r>
      <w:r w:rsidR="00D334C7">
        <w:rPr>
          <w:rFonts w:eastAsia="Times New Roman"/>
          <w:color w:val="002060"/>
          <w:lang w:val="sr-Cyrl-RS"/>
        </w:rPr>
        <w:t>,</w:t>
      </w:r>
      <w:r w:rsidR="00C122AE" w:rsidRPr="00236C25">
        <w:rPr>
          <w:rFonts w:eastAsia="Times New Roman"/>
          <w:color w:val="002060"/>
          <w:lang w:val="sr-Cyrl-RS"/>
        </w:rPr>
        <w:t xml:space="preserve"> 144/2020</w:t>
      </w:r>
      <w:r w:rsidR="00D334C7">
        <w:rPr>
          <w:rFonts w:eastAsia="Times New Roman"/>
          <w:color w:val="002060"/>
          <w:lang w:val="sr-Cyrl-RS"/>
        </w:rPr>
        <w:t xml:space="preserve"> и 118/2021</w:t>
      </w:r>
      <w:r w:rsidRPr="00236C25">
        <w:rPr>
          <w:rFonts w:eastAsia="Times New Roman"/>
          <w:color w:val="002060"/>
          <w:lang w:val="sr-Cyrl-RS"/>
        </w:rPr>
        <w:t>)</w:t>
      </w:r>
    </w:p>
    <w:p w14:paraId="4D4A2C4F" w14:textId="77777777" w:rsidR="00FA2958" w:rsidRPr="00236C25" w:rsidRDefault="00FA2958" w:rsidP="00F36485">
      <w:pPr>
        <w:spacing w:after="0" w:line="240" w:lineRule="auto"/>
        <w:jc w:val="both"/>
        <w:rPr>
          <w:rFonts w:eastAsia="Times New Roman"/>
          <w:color w:val="002060"/>
          <w:lang w:val="sr-Cyrl-RS"/>
        </w:rPr>
      </w:pPr>
    </w:p>
    <w:p w14:paraId="1394E1CA" w14:textId="3E4AFC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дувану („Службени гласник РС“, бр. 101/05, 90/07, 95/10, 36/11, 93/12</w:t>
      </w:r>
      <w:r w:rsidR="00DA2BAB" w:rsidRPr="00236C25">
        <w:rPr>
          <w:rFonts w:eastAsia="Times New Roman"/>
          <w:color w:val="002060"/>
          <w:lang w:val="sr-Cyrl-RS"/>
        </w:rPr>
        <w:t>,</w:t>
      </w:r>
      <w:r w:rsidRPr="00236C25">
        <w:rPr>
          <w:rFonts w:eastAsia="Times New Roman"/>
          <w:color w:val="002060"/>
          <w:lang w:val="sr-Cyrl-RS"/>
        </w:rPr>
        <w:t xml:space="preserve"> 108/13</w:t>
      </w:r>
      <w:r w:rsidR="007A3452" w:rsidRPr="00236C25">
        <w:rPr>
          <w:rFonts w:eastAsia="Times New Roman"/>
          <w:color w:val="002060"/>
          <w:lang w:val="sr-Cyrl-RS"/>
        </w:rPr>
        <w:t xml:space="preserve">, </w:t>
      </w:r>
      <w:r w:rsidR="00DA2BAB" w:rsidRPr="00236C25">
        <w:rPr>
          <w:rFonts w:eastAsia="Times New Roman"/>
          <w:color w:val="002060"/>
          <w:lang w:val="sr-Cyrl-RS"/>
        </w:rPr>
        <w:t xml:space="preserve"> 95/2018</w:t>
      </w:r>
      <w:r w:rsidR="007A3452" w:rsidRPr="00236C25">
        <w:rPr>
          <w:rFonts w:eastAsia="Times New Roman"/>
          <w:color w:val="002060"/>
          <w:lang w:val="sr-Cyrl-RS"/>
        </w:rPr>
        <w:t xml:space="preserve"> и 91/2019</w:t>
      </w:r>
      <w:r w:rsidRPr="00236C25">
        <w:rPr>
          <w:rFonts w:eastAsia="Times New Roman"/>
          <w:color w:val="002060"/>
          <w:lang w:val="sr-Cyrl-RS"/>
        </w:rPr>
        <w:t xml:space="preserve">) </w:t>
      </w:r>
    </w:p>
    <w:p w14:paraId="51A6CEF5" w14:textId="77777777" w:rsidR="00F36485" w:rsidRPr="00236C25" w:rsidRDefault="00F36485" w:rsidP="00F36485">
      <w:pPr>
        <w:spacing w:after="0" w:line="240" w:lineRule="auto"/>
        <w:jc w:val="both"/>
        <w:rPr>
          <w:rFonts w:eastAsia="Times New Roman"/>
          <w:color w:val="002060"/>
          <w:lang w:val="sr-Cyrl-RS"/>
        </w:rPr>
      </w:pPr>
    </w:p>
    <w:p w14:paraId="075E7F46" w14:textId="391C4C0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доприносима за обавезно социјално осигурање („Службени гласник РС“, бр. 84/2004, 61/2005, 62/2006, 5/2009, 52/2011, 101/2011, 47/2013, 108/2013, 57/2014, 68/2014 </w:t>
      </w:r>
      <w:r w:rsidR="007858FE">
        <w:rPr>
          <w:rFonts w:eastAsia="Times New Roman"/>
          <w:color w:val="002060"/>
          <w:lang w:val="sr-Cyrl-RS"/>
        </w:rPr>
        <w:t>−</w:t>
      </w:r>
      <w:r w:rsidRPr="00236C25">
        <w:rPr>
          <w:rFonts w:eastAsia="Times New Roman"/>
          <w:color w:val="002060"/>
          <w:lang w:val="sr-Cyrl-RS"/>
        </w:rPr>
        <w:t xml:space="preserve"> др. закон,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FD654D" w:rsidRPr="00236C25">
        <w:rPr>
          <w:rFonts w:eastAsia="Times New Roman"/>
          <w:color w:val="002060"/>
          <w:lang w:val="sr-Cyrl-RS"/>
        </w:rPr>
        <w:t>,</w:t>
      </w:r>
      <w:r w:rsidR="00C72782" w:rsidRPr="00236C25">
        <w:rPr>
          <w:rFonts w:eastAsia="Times New Roman"/>
          <w:color w:val="002060"/>
          <w:lang w:val="sr-Cyrl-RS"/>
        </w:rPr>
        <w:t xml:space="preserve"> 95/2018</w:t>
      </w:r>
      <w:r w:rsidR="00226FD3" w:rsidRPr="00236C25">
        <w:rPr>
          <w:rFonts w:eastAsia="Times New Roman"/>
          <w:color w:val="002060"/>
          <w:lang w:val="sr-Cyrl-RS"/>
        </w:rPr>
        <w:t>,</w:t>
      </w:r>
      <w:r w:rsidR="00FD654D" w:rsidRPr="00236C25">
        <w:rPr>
          <w:rFonts w:eastAsia="Times New Roman"/>
          <w:color w:val="002060"/>
          <w:lang w:val="sr-Cyrl-RS"/>
        </w:rPr>
        <w:t xml:space="preserve"> 86/2019</w:t>
      </w:r>
      <w:r w:rsidR="00F4114E">
        <w:rPr>
          <w:rFonts w:eastAsia="Times New Roman"/>
          <w:color w:val="002060"/>
          <w:lang w:val="sr-Cyrl-RS"/>
        </w:rPr>
        <w:t>,</w:t>
      </w:r>
      <w:r w:rsidR="00226FD3" w:rsidRPr="00236C25">
        <w:rPr>
          <w:rFonts w:eastAsia="Times New Roman"/>
          <w:color w:val="002060"/>
          <w:lang w:val="sr-Cyrl-RS"/>
        </w:rPr>
        <w:t xml:space="preserve"> 153/2020</w:t>
      </w:r>
      <w:r w:rsidR="00B84603">
        <w:rPr>
          <w:rFonts w:eastAsia="Times New Roman"/>
          <w:color w:val="002060"/>
          <w:lang w:val="sr-Cyrl-RS"/>
        </w:rPr>
        <w:t>,</w:t>
      </w:r>
      <w:r w:rsidR="00F4114E">
        <w:rPr>
          <w:rFonts w:eastAsia="Times New Roman"/>
          <w:color w:val="002060"/>
          <w:lang w:val="sr-Cyrl-RS"/>
        </w:rPr>
        <w:t xml:space="preserve"> 44/2021</w:t>
      </w:r>
      <w:r w:rsidR="00B84603">
        <w:rPr>
          <w:rFonts w:eastAsia="Times New Roman"/>
          <w:color w:val="002060"/>
          <w:lang w:val="sr-Cyrl-RS"/>
        </w:rPr>
        <w:t xml:space="preserve"> и 118/2021</w:t>
      </w:r>
      <w:r w:rsidRPr="00236C25">
        <w:rPr>
          <w:rFonts w:eastAsia="Times New Roman"/>
          <w:color w:val="002060"/>
          <w:lang w:val="sr-Cyrl-RS"/>
        </w:rPr>
        <w:t xml:space="preserve">) </w:t>
      </w:r>
    </w:p>
    <w:p w14:paraId="4F4553FB" w14:textId="77777777" w:rsidR="00F36485" w:rsidRPr="00236C25" w:rsidRDefault="00F36485" w:rsidP="00F36485">
      <w:pPr>
        <w:spacing w:after="0" w:line="240" w:lineRule="auto"/>
        <w:jc w:val="both"/>
        <w:rPr>
          <w:rFonts w:eastAsia="Times New Roman"/>
          <w:color w:val="002060"/>
          <w:lang w:val="sr-Cyrl-RS"/>
        </w:rPr>
      </w:pPr>
    </w:p>
    <w:p w14:paraId="31B39CD3" w14:textId="3136BAB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доходак грађана („Службени гласник РС”, бр. 24/2001, 80/2002, 80/2002 </w:t>
      </w:r>
      <w:r w:rsidR="007858FE">
        <w:rPr>
          <w:rFonts w:eastAsia="Times New Roman"/>
          <w:color w:val="002060"/>
          <w:lang w:val="sr-Cyrl-RS"/>
        </w:rPr>
        <w:t>−</w:t>
      </w:r>
      <w:r w:rsidRPr="00236C25">
        <w:rPr>
          <w:rFonts w:eastAsia="Times New Roman"/>
          <w:color w:val="002060"/>
          <w:lang w:val="sr-Cyrl-RS"/>
        </w:rPr>
        <w:t xml:space="preserve"> др. закон, 135/2004, 62/2006, 65/2006 </w:t>
      </w:r>
      <w:r w:rsidR="007858FE">
        <w:rPr>
          <w:rFonts w:eastAsia="Times New Roman"/>
          <w:color w:val="002060"/>
          <w:lang w:val="sr-Cyrl-RS"/>
        </w:rPr>
        <w:t>−</w:t>
      </w:r>
      <w:r w:rsidRPr="00236C25">
        <w:rPr>
          <w:rFonts w:eastAsia="Times New Roman"/>
          <w:color w:val="002060"/>
          <w:lang w:val="sr-Cyrl-RS"/>
        </w:rPr>
        <w:t xml:space="preserve"> исправка, 31/2009, 44/2009, 18/2010, 50/2011, 91/2011 </w:t>
      </w:r>
      <w:r w:rsidR="007858FE">
        <w:rPr>
          <w:rFonts w:eastAsia="Times New Roman"/>
          <w:color w:val="002060"/>
          <w:lang w:val="sr-Cyrl-RS"/>
        </w:rPr>
        <w:t>−</w:t>
      </w:r>
      <w:r w:rsidRPr="00236C25">
        <w:rPr>
          <w:rFonts w:eastAsia="Times New Roman"/>
          <w:color w:val="002060"/>
          <w:lang w:val="sr-Cyrl-RS"/>
        </w:rPr>
        <w:t xml:space="preserve"> УС, 93/2012, 114/2012 - УС, 47/2013, 48/2013 </w:t>
      </w:r>
      <w:r w:rsidR="007858FE">
        <w:rPr>
          <w:rFonts w:eastAsia="Times New Roman"/>
          <w:color w:val="002060"/>
          <w:lang w:val="sr-Cyrl-RS"/>
        </w:rPr>
        <w:t>−</w:t>
      </w:r>
      <w:r w:rsidRPr="00236C25">
        <w:rPr>
          <w:rFonts w:eastAsia="Times New Roman"/>
          <w:color w:val="002060"/>
          <w:lang w:val="sr-Cyrl-RS"/>
        </w:rPr>
        <w:t xml:space="preserve"> исправка, 108/2013, 57/2014, 68/2014 </w:t>
      </w:r>
      <w:r w:rsidR="007858FE">
        <w:rPr>
          <w:rFonts w:eastAsia="Times New Roman"/>
          <w:color w:val="002060"/>
          <w:lang w:val="sr-Cyrl-RS"/>
        </w:rPr>
        <w:t>−</w:t>
      </w:r>
      <w:r w:rsidRPr="00236C25">
        <w:rPr>
          <w:rFonts w:eastAsia="Times New Roman"/>
          <w:color w:val="002060"/>
          <w:lang w:val="sr-Cyrl-RS"/>
        </w:rPr>
        <w:t xml:space="preserve"> др. закон ,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74245" w:rsidRPr="00236C25">
        <w:rPr>
          <w:rFonts w:eastAsia="Times New Roman"/>
          <w:color w:val="002060"/>
          <w:lang w:val="sr-Cyrl-RS"/>
        </w:rPr>
        <w:t>,</w:t>
      </w:r>
      <w:r w:rsidR="00C72782" w:rsidRPr="00236C25">
        <w:rPr>
          <w:rFonts w:eastAsia="Times New Roman"/>
          <w:color w:val="002060"/>
          <w:lang w:val="sr-Cyrl-RS"/>
        </w:rPr>
        <w:t xml:space="preserve"> 95/2018</w:t>
      </w:r>
      <w:r w:rsidR="00B21380" w:rsidRPr="00236C25">
        <w:rPr>
          <w:rFonts w:eastAsia="Times New Roman"/>
          <w:color w:val="002060"/>
          <w:lang w:val="sr-Cyrl-RS"/>
        </w:rPr>
        <w:t>,</w:t>
      </w:r>
      <w:r w:rsidR="00B74245" w:rsidRPr="00236C25">
        <w:rPr>
          <w:rFonts w:eastAsia="Times New Roman"/>
          <w:color w:val="002060"/>
          <w:lang w:val="sr-Cyrl-RS"/>
        </w:rPr>
        <w:t xml:space="preserve"> 86/2019</w:t>
      </w:r>
      <w:r w:rsidR="001A0247">
        <w:rPr>
          <w:rFonts w:eastAsia="Times New Roman"/>
          <w:color w:val="002060"/>
          <w:lang w:val="sr-Latn-RS"/>
        </w:rPr>
        <w:t>,</w:t>
      </w:r>
      <w:r w:rsidR="00B21380" w:rsidRPr="00236C25">
        <w:rPr>
          <w:rFonts w:eastAsia="Times New Roman"/>
          <w:color w:val="002060"/>
          <w:lang w:val="sr-Cyrl-RS"/>
        </w:rPr>
        <w:t xml:space="preserve"> 153/2020</w:t>
      </w:r>
      <w:r w:rsidR="00B32CB8">
        <w:rPr>
          <w:rFonts w:eastAsia="Times New Roman"/>
          <w:color w:val="002060"/>
          <w:lang w:val="sr-Cyrl-RS"/>
        </w:rPr>
        <w:t>,</w:t>
      </w:r>
      <w:r w:rsidR="001A0247">
        <w:rPr>
          <w:rFonts w:eastAsia="Times New Roman"/>
          <w:color w:val="002060"/>
          <w:lang w:val="sr-Cyrl-RS"/>
        </w:rPr>
        <w:t xml:space="preserve"> 44/2021</w:t>
      </w:r>
      <w:r w:rsidR="00B32CB8">
        <w:rPr>
          <w:rFonts w:eastAsia="Times New Roman"/>
          <w:color w:val="002060"/>
          <w:lang w:val="sr-Cyrl-RS"/>
        </w:rPr>
        <w:t xml:space="preserve"> и 118/2021</w:t>
      </w:r>
      <w:r w:rsidRPr="00236C25">
        <w:rPr>
          <w:rFonts w:eastAsia="Times New Roman"/>
          <w:color w:val="002060"/>
          <w:lang w:val="sr-Cyrl-RS"/>
        </w:rPr>
        <w:t xml:space="preserve">) </w:t>
      </w:r>
    </w:p>
    <w:p w14:paraId="52941FEC" w14:textId="77777777" w:rsidR="00F36485" w:rsidRPr="00236C25" w:rsidRDefault="00F36485" w:rsidP="00F36485">
      <w:pPr>
        <w:spacing w:after="0" w:line="240" w:lineRule="auto"/>
        <w:jc w:val="both"/>
        <w:rPr>
          <w:rFonts w:eastAsia="Times New Roman"/>
          <w:color w:val="002060"/>
          <w:lang w:val="sr-Cyrl-RS"/>
        </w:rPr>
      </w:pPr>
    </w:p>
    <w:p w14:paraId="17996F56" w14:textId="47523A3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добит правних лица („Службени гласник РС”, бр. 25/2001, 80/2002, 80/2002 </w:t>
      </w:r>
      <w:r w:rsidR="007858FE">
        <w:rPr>
          <w:rFonts w:eastAsia="Times New Roman"/>
          <w:color w:val="002060"/>
          <w:lang w:val="sr-Cyrl-RS"/>
        </w:rPr>
        <w:t>−</w:t>
      </w:r>
      <w:r w:rsidRPr="00236C25">
        <w:rPr>
          <w:rFonts w:eastAsia="Times New Roman"/>
          <w:color w:val="002060"/>
          <w:lang w:val="sr-Cyrl-RS"/>
        </w:rPr>
        <w:t xml:space="preserve"> др. закон, 43/2003, 84/2004, 18/2010, 101/2011, 119/2012, 47/2013, 108/2013, 68/2014 </w:t>
      </w:r>
      <w:r w:rsidR="007858FE">
        <w:rPr>
          <w:rFonts w:eastAsia="Times New Roman"/>
          <w:color w:val="002060"/>
          <w:lang w:val="sr-Cyrl-RS"/>
        </w:rPr>
        <w:t>−</w:t>
      </w:r>
      <w:r w:rsidRPr="00236C25">
        <w:rPr>
          <w:rFonts w:eastAsia="Times New Roman"/>
          <w:color w:val="002060"/>
          <w:lang w:val="sr-Cyrl-RS"/>
        </w:rPr>
        <w:t xml:space="preserve"> др. закон, 142/2014, 91/2015 </w:t>
      </w:r>
      <w:r w:rsidR="007858FE">
        <w:rPr>
          <w:rFonts w:eastAsia="Times New Roman"/>
          <w:color w:val="002060"/>
          <w:lang w:val="sr-Cyrl-RS"/>
        </w:rPr>
        <w:t>−</w:t>
      </w:r>
      <w:r w:rsidRPr="00236C25">
        <w:rPr>
          <w:rFonts w:eastAsia="Times New Roman"/>
          <w:color w:val="002060"/>
          <w:lang w:val="sr-Cyrl-RS"/>
        </w:rPr>
        <w:t xml:space="preserve"> аутентично тумачење,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A41EB" w:rsidRPr="00236C25">
        <w:rPr>
          <w:rFonts w:eastAsia="Times New Roman"/>
          <w:color w:val="002060"/>
          <w:lang w:val="sr-Cyrl-RS"/>
        </w:rPr>
        <w:t>,</w:t>
      </w:r>
      <w:r w:rsidR="00C72782" w:rsidRPr="00236C25">
        <w:rPr>
          <w:rFonts w:eastAsia="Times New Roman"/>
          <w:color w:val="002060"/>
          <w:lang w:val="sr-Cyrl-RS"/>
        </w:rPr>
        <w:t xml:space="preserve"> 95/2018</w:t>
      </w:r>
      <w:r w:rsidR="00E6270D" w:rsidRPr="00236C25">
        <w:rPr>
          <w:rFonts w:eastAsia="Times New Roman"/>
          <w:color w:val="002060"/>
          <w:lang w:val="sr-Cyrl-RS"/>
        </w:rPr>
        <w:t>,</w:t>
      </w:r>
      <w:r w:rsidR="00BA41EB" w:rsidRPr="00236C25">
        <w:rPr>
          <w:rFonts w:eastAsia="Times New Roman"/>
          <w:color w:val="002060"/>
          <w:lang w:val="sr-Cyrl-RS"/>
        </w:rPr>
        <w:t xml:space="preserve"> 86/2019</w:t>
      </w:r>
      <w:r w:rsidR="00487CDC">
        <w:rPr>
          <w:rFonts w:eastAsia="Times New Roman"/>
          <w:color w:val="002060"/>
          <w:lang w:val="sr-Cyrl-RS"/>
        </w:rPr>
        <w:t>,</w:t>
      </w:r>
      <w:r w:rsidR="00E6270D" w:rsidRPr="00236C25">
        <w:rPr>
          <w:rFonts w:eastAsia="Times New Roman"/>
          <w:color w:val="002060"/>
          <w:lang w:val="sr-Cyrl-RS"/>
        </w:rPr>
        <w:t xml:space="preserve"> 153/2020</w:t>
      </w:r>
      <w:r w:rsidR="00487CDC">
        <w:rPr>
          <w:rFonts w:eastAsia="Times New Roman"/>
          <w:color w:val="002060"/>
          <w:lang w:val="sr-Cyrl-RS"/>
        </w:rPr>
        <w:t xml:space="preserve"> и 118/2021</w:t>
      </w:r>
      <w:r w:rsidRPr="00236C25">
        <w:rPr>
          <w:rFonts w:eastAsia="Times New Roman"/>
          <w:color w:val="002060"/>
          <w:lang w:val="sr-Cyrl-RS"/>
        </w:rPr>
        <w:t xml:space="preserve">) </w:t>
      </w:r>
    </w:p>
    <w:p w14:paraId="7450FE78" w14:textId="77777777" w:rsidR="00F36485" w:rsidRPr="00236C25" w:rsidRDefault="00F36485" w:rsidP="00F36485">
      <w:pPr>
        <w:spacing w:after="0" w:line="240" w:lineRule="auto"/>
        <w:jc w:val="both"/>
        <w:rPr>
          <w:rFonts w:eastAsia="Times New Roman"/>
          <w:color w:val="002060"/>
          <w:lang w:val="sr-Cyrl-RS"/>
        </w:rPr>
      </w:pPr>
    </w:p>
    <w:p w14:paraId="623F45B1" w14:textId="049EFDF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Аутентично тумачење одредаба чл. 27, 28, 40. и 71. Закона о порезу на добит предузећа („Службени гласник РС“, бр. 25/</w:t>
      </w:r>
      <w:r w:rsidR="008933E5">
        <w:rPr>
          <w:rFonts w:eastAsia="Times New Roman"/>
          <w:color w:val="002060"/>
          <w:lang w:val="sr-Cyrl-RS"/>
        </w:rPr>
        <w:t>20</w:t>
      </w:r>
      <w:r w:rsidRPr="00236C25">
        <w:rPr>
          <w:rFonts w:eastAsia="Times New Roman"/>
          <w:color w:val="002060"/>
          <w:lang w:val="sr-Cyrl-RS"/>
        </w:rPr>
        <w:t>01, 80/</w:t>
      </w:r>
      <w:r w:rsidR="008933E5">
        <w:rPr>
          <w:rFonts w:eastAsia="Times New Roman"/>
          <w:color w:val="002060"/>
          <w:lang w:val="sr-Cyrl-RS"/>
        </w:rPr>
        <w:t>20</w:t>
      </w:r>
      <w:r w:rsidRPr="00236C25">
        <w:rPr>
          <w:rFonts w:eastAsia="Times New Roman"/>
          <w:color w:val="002060"/>
          <w:lang w:val="sr-Cyrl-RS"/>
        </w:rPr>
        <w:t>02, 80/</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др. закон, 43/</w:t>
      </w:r>
      <w:r w:rsidR="008933E5">
        <w:rPr>
          <w:rFonts w:eastAsia="Times New Roman"/>
          <w:color w:val="002060"/>
          <w:lang w:val="sr-Cyrl-RS"/>
        </w:rPr>
        <w:t>20</w:t>
      </w:r>
      <w:r w:rsidRPr="00236C25">
        <w:rPr>
          <w:rFonts w:eastAsia="Times New Roman"/>
          <w:color w:val="002060"/>
          <w:lang w:val="sr-Cyrl-RS"/>
        </w:rPr>
        <w:t>03, 84/</w:t>
      </w:r>
      <w:r w:rsidR="008933E5">
        <w:rPr>
          <w:rFonts w:eastAsia="Times New Roman"/>
          <w:color w:val="002060"/>
          <w:lang w:val="sr-Cyrl-RS"/>
        </w:rPr>
        <w:t>20</w:t>
      </w:r>
      <w:r w:rsidRPr="00236C25">
        <w:rPr>
          <w:rFonts w:eastAsia="Times New Roman"/>
          <w:color w:val="002060"/>
          <w:lang w:val="sr-Cyrl-RS"/>
        </w:rPr>
        <w:t>04 и 18/</w:t>
      </w:r>
      <w:r w:rsidR="008933E5">
        <w:rPr>
          <w:rFonts w:eastAsia="Times New Roman"/>
          <w:color w:val="002060"/>
          <w:lang w:val="sr-Cyrl-RS"/>
        </w:rPr>
        <w:t>20</w:t>
      </w:r>
      <w:r w:rsidRPr="00236C25">
        <w:rPr>
          <w:rFonts w:eastAsia="Times New Roman"/>
          <w:color w:val="002060"/>
          <w:lang w:val="sr-Cyrl-RS"/>
        </w:rPr>
        <w:t>10) и члана 41. став 3. Закона о пореском поступку и пореској администрацији („Службени гласник РС“, бр. 80/</w:t>
      </w:r>
      <w:r w:rsidR="008933E5">
        <w:rPr>
          <w:rFonts w:eastAsia="Times New Roman"/>
          <w:color w:val="002060"/>
          <w:lang w:val="sr-Cyrl-RS"/>
        </w:rPr>
        <w:t>20</w:t>
      </w:r>
      <w:r w:rsidRPr="00236C25">
        <w:rPr>
          <w:rFonts w:eastAsia="Times New Roman"/>
          <w:color w:val="002060"/>
          <w:lang w:val="sr-Cyrl-RS"/>
        </w:rPr>
        <w:t>02, 84/</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исправка, 23/</w:t>
      </w:r>
      <w:r w:rsidR="008933E5">
        <w:rPr>
          <w:rFonts w:eastAsia="Times New Roman"/>
          <w:color w:val="002060"/>
          <w:lang w:val="sr-Cyrl-RS"/>
        </w:rPr>
        <w:t>20</w:t>
      </w:r>
      <w:r w:rsidRPr="00236C25">
        <w:rPr>
          <w:rFonts w:eastAsia="Times New Roman"/>
          <w:color w:val="002060"/>
          <w:lang w:val="sr-Cyrl-RS"/>
        </w:rPr>
        <w:t>03</w:t>
      </w:r>
      <w:r w:rsidR="008933E5">
        <w:rPr>
          <w:rFonts w:eastAsia="Times New Roman"/>
          <w:color w:val="002060"/>
          <w:lang w:val="sr-Cyrl-RS"/>
        </w:rPr>
        <w:t xml:space="preserve"> − </w:t>
      </w:r>
      <w:r w:rsidRPr="00236C25">
        <w:rPr>
          <w:rFonts w:eastAsia="Times New Roman"/>
          <w:color w:val="002060"/>
          <w:lang w:val="sr-Cyrl-RS"/>
        </w:rPr>
        <w:t>исправка, 70/</w:t>
      </w:r>
      <w:r w:rsidR="008933E5">
        <w:rPr>
          <w:rFonts w:eastAsia="Times New Roman"/>
          <w:color w:val="002060"/>
          <w:lang w:val="sr-Cyrl-RS"/>
        </w:rPr>
        <w:t>20</w:t>
      </w:r>
      <w:r w:rsidRPr="00236C25">
        <w:rPr>
          <w:rFonts w:eastAsia="Times New Roman"/>
          <w:color w:val="002060"/>
          <w:lang w:val="sr-Cyrl-RS"/>
        </w:rPr>
        <w:t>03, 55/</w:t>
      </w:r>
      <w:r w:rsidR="008933E5">
        <w:rPr>
          <w:rFonts w:eastAsia="Times New Roman"/>
          <w:color w:val="002060"/>
          <w:lang w:val="sr-Cyrl-RS"/>
        </w:rPr>
        <w:t>20</w:t>
      </w:r>
      <w:r w:rsidRPr="00236C25">
        <w:rPr>
          <w:rFonts w:eastAsia="Times New Roman"/>
          <w:color w:val="002060"/>
          <w:lang w:val="sr-Cyrl-RS"/>
        </w:rPr>
        <w:t>04, 61/</w:t>
      </w:r>
      <w:r w:rsidR="008933E5">
        <w:rPr>
          <w:rFonts w:eastAsia="Times New Roman"/>
          <w:color w:val="002060"/>
          <w:lang w:val="sr-Cyrl-RS"/>
        </w:rPr>
        <w:t>20</w:t>
      </w:r>
      <w:r w:rsidRPr="00236C25">
        <w:rPr>
          <w:rFonts w:eastAsia="Times New Roman"/>
          <w:color w:val="002060"/>
          <w:lang w:val="sr-Cyrl-RS"/>
        </w:rPr>
        <w:t>05, 85/</w:t>
      </w:r>
      <w:r w:rsidR="008933E5">
        <w:rPr>
          <w:rFonts w:eastAsia="Times New Roman"/>
          <w:color w:val="002060"/>
          <w:lang w:val="sr-Cyrl-RS"/>
        </w:rPr>
        <w:t>20</w:t>
      </w:r>
      <w:r w:rsidRPr="00236C25">
        <w:rPr>
          <w:rFonts w:eastAsia="Times New Roman"/>
          <w:color w:val="002060"/>
          <w:lang w:val="sr-Cyrl-RS"/>
        </w:rPr>
        <w:t>05</w:t>
      </w:r>
      <w:r w:rsidR="008933E5">
        <w:rPr>
          <w:rFonts w:eastAsia="Times New Roman"/>
          <w:color w:val="002060"/>
          <w:lang w:val="sr-Cyrl-RS"/>
        </w:rPr>
        <w:t xml:space="preserve"> − </w:t>
      </w:r>
      <w:r w:rsidRPr="00236C25">
        <w:rPr>
          <w:rFonts w:eastAsia="Times New Roman"/>
          <w:color w:val="002060"/>
          <w:lang w:val="sr-Cyrl-RS"/>
        </w:rPr>
        <w:t>др. закон, 62/</w:t>
      </w:r>
      <w:r w:rsidR="008933E5">
        <w:rPr>
          <w:rFonts w:eastAsia="Times New Roman"/>
          <w:color w:val="002060"/>
          <w:lang w:val="sr-Cyrl-RS"/>
        </w:rPr>
        <w:t>20</w:t>
      </w:r>
      <w:r w:rsidRPr="00236C25">
        <w:rPr>
          <w:rFonts w:eastAsia="Times New Roman"/>
          <w:color w:val="002060"/>
          <w:lang w:val="sr-Cyrl-RS"/>
        </w:rPr>
        <w:t>06</w:t>
      </w:r>
      <w:r w:rsidR="008933E5">
        <w:rPr>
          <w:rFonts w:eastAsia="Times New Roman"/>
          <w:color w:val="002060"/>
          <w:lang w:val="sr-Cyrl-RS"/>
        </w:rPr>
        <w:t xml:space="preserve"> − </w:t>
      </w:r>
      <w:r w:rsidRPr="00236C25">
        <w:rPr>
          <w:rFonts w:eastAsia="Times New Roman"/>
          <w:color w:val="002060"/>
          <w:lang w:val="sr-Cyrl-RS"/>
        </w:rPr>
        <w:t>др. закон и 61/</w:t>
      </w:r>
      <w:r w:rsidR="008933E5">
        <w:rPr>
          <w:rFonts w:eastAsia="Times New Roman"/>
          <w:color w:val="002060"/>
          <w:lang w:val="sr-Cyrl-RS"/>
        </w:rPr>
        <w:t>20</w:t>
      </w:r>
      <w:r w:rsidRPr="00236C25">
        <w:rPr>
          <w:rFonts w:eastAsia="Times New Roman"/>
          <w:color w:val="002060"/>
          <w:lang w:val="sr-Cyrl-RS"/>
        </w:rPr>
        <w:t>07) − „Службени гласник РС“, бр. 91/</w:t>
      </w:r>
      <w:r w:rsidR="008933E5">
        <w:rPr>
          <w:rFonts w:eastAsia="Times New Roman"/>
          <w:color w:val="002060"/>
          <w:lang w:val="sr-Cyrl-RS"/>
        </w:rPr>
        <w:t>20</w:t>
      </w:r>
      <w:r w:rsidRPr="00236C25">
        <w:rPr>
          <w:rFonts w:eastAsia="Times New Roman"/>
          <w:color w:val="002060"/>
          <w:lang w:val="sr-Cyrl-RS"/>
        </w:rPr>
        <w:t>15</w:t>
      </w:r>
    </w:p>
    <w:p w14:paraId="30617A22" w14:textId="77777777" w:rsidR="00F36485" w:rsidRPr="00236C25" w:rsidRDefault="00F36485" w:rsidP="00F36485">
      <w:pPr>
        <w:spacing w:after="0" w:line="240" w:lineRule="auto"/>
        <w:jc w:val="both"/>
        <w:rPr>
          <w:rFonts w:eastAsia="Times New Roman"/>
          <w:color w:val="002060"/>
          <w:lang w:val="sr-Cyrl-RS"/>
        </w:rPr>
      </w:pPr>
    </w:p>
    <w:p w14:paraId="2697343C" w14:textId="1054B65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политичких активности („Службени гласник РС“, бр. 43/2011</w:t>
      </w:r>
      <w:r w:rsidR="00E60500" w:rsidRPr="00236C25">
        <w:rPr>
          <w:rFonts w:eastAsia="Times New Roman"/>
          <w:color w:val="002060"/>
          <w:lang w:val="sr-Cyrl-RS"/>
        </w:rPr>
        <w:t>,</w:t>
      </w:r>
      <w:r w:rsidRPr="00236C25">
        <w:rPr>
          <w:rFonts w:eastAsia="Times New Roman"/>
          <w:color w:val="002060"/>
          <w:lang w:val="sr-Cyrl-RS"/>
        </w:rPr>
        <w:t xml:space="preserve"> 123/2014</w:t>
      </w:r>
      <w:r w:rsidR="00E60500" w:rsidRPr="00236C25">
        <w:rPr>
          <w:rFonts w:eastAsia="Times New Roman"/>
          <w:color w:val="002060"/>
          <w:lang w:val="sr-Cyrl-RS"/>
        </w:rPr>
        <w:t xml:space="preserve"> и 88/2019</w:t>
      </w:r>
      <w:r w:rsidRPr="00236C25">
        <w:rPr>
          <w:rFonts w:eastAsia="Times New Roman"/>
          <w:color w:val="002060"/>
          <w:lang w:val="sr-Cyrl-RS"/>
        </w:rPr>
        <w:t>)</w:t>
      </w:r>
    </w:p>
    <w:p w14:paraId="11BB9906" w14:textId="77777777" w:rsidR="00F36485" w:rsidRPr="00236C25" w:rsidRDefault="00F36485" w:rsidP="00F36485">
      <w:pPr>
        <w:spacing w:after="0" w:line="240" w:lineRule="auto"/>
        <w:jc w:val="both"/>
        <w:rPr>
          <w:rFonts w:eastAsia="Times New Roman"/>
          <w:color w:val="002060"/>
          <w:lang w:val="sr-Cyrl-RS"/>
        </w:rPr>
      </w:pPr>
    </w:p>
    <w:p w14:paraId="64EA29A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стечају и ликвидацији банака и друштава за осигурање („Службени гласник РС“, бр. 14/2015)</w:t>
      </w:r>
    </w:p>
    <w:p w14:paraId="064C1D5F" w14:textId="77777777" w:rsidR="00F36485" w:rsidRPr="00236C25" w:rsidRDefault="00F36485" w:rsidP="00F36485">
      <w:pPr>
        <w:spacing w:after="0" w:line="240" w:lineRule="auto"/>
        <w:jc w:val="both"/>
        <w:rPr>
          <w:rFonts w:eastAsia="Times New Roman"/>
          <w:color w:val="002060"/>
          <w:lang w:val="sr-Cyrl-RS"/>
        </w:rPr>
      </w:pPr>
    </w:p>
    <w:p w14:paraId="310F801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Агенцији за осигурање депозита („Службени гласник РС“, бр. 14/2015 и 51/2017) </w:t>
      </w:r>
    </w:p>
    <w:p w14:paraId="3AB2674C" w14:textId="77777777" w:rsidR="00F36485" w:rsidRPr="00236C25" w:rsidRDefault="00F36485" w:rsidP="00F36485">
      <w:pPr>
        <w:spacing w:after="0" w:line="240" w:lineRule="auto"/>
        <w:jc w:val="both"/>
        <w:rPr>
          <w:rFonts w:eastAsia="Times New Roman"/>
          <w:color w:val="002060"/>
          <w:lang w:val="sr-Cyrl-RS"/>
        </w:rPr>
      </w:pPr>
    </w:p>
    <w:p w14:paraId="6931A021" w14:textId="34C6AC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осигурању депозита („Службени гласник РС“, бр. 14/2015</w:t>
      </w:r>
      <w:r w:rsidR="001A1D0A" w:rsidRPr="00236C25">
        <w:rPr>
          <w:rFonts w:eastAsia="Times New Roman"/>
          <w:color w:val="002060"/>
          <w:lang w:val="sr-Cyrl-RS"/>
        </w:rPr>
        <w:t>,</w:t>
      </w:r>
      <w:r w:rsidRPr="00236C25">
        <w:rPr>
          <w:rFonts w:eastAsia="Times New Roman"/>
          <w:color w:val="002060"/>
          <w:lang w:val="sr-Cyrl-RS"/>
        </w:rPr>
        <w:t xml:space="preserve"> 51/2017</w:t>
      </w:r>
      <w:r w:rsidR="001A1D0A" w:rsidRPr="00236C25">
        <w:rPr>
          <w:rFonts w:eastAsia="Times New Roman"/>
          <w:color w:val="002060"/>
          <w:lang w:val="sr-Cyrl-RS"/>
        </w:rPr>
        <w:t xml:space="preserve"> и 73/2019</w:t>
      </w:r>
      <w:r w:rsidRPr="00236C25">
        <w:rPr>
          <w:rFonts w:eastAsia="Times New Roman"/>
          <w:color w:val="002060"/>
          <w:lang w:val="sr-Cyrl-RS"/>
        </w:rPr>
        <w:t xml:space="preserve">) </w:t>
      </w:r>
    </w:p>
    <w:p w14:paraId="2FD903CE" w14:textId="77777777" w:rsidR="00F36485" w:rsidRPr="00236C25" w:rsidRDefault="00F36485" w:rsidP="00F36485">
      <w:pPr>
        <w:spacing w:after="0" w:line="240" w:lineRule="auto"/>
        <w:jc w:val="both"/>
        <w:rPr>
          <w:rFonts w:eastAsia="Times New Roman"/>
          <w:color w:val="002060"/>
          <w:lang w:val="sr-Cyrl-RS"/>
        </w:rPr>
      </w:pPr>
    </w:p>
    <w:p w14:paraId="3373CC4E" w14:textId="714D9CC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спречавању прања новца и финансирања тероризма („Службени гласник РС“, бр. 113</w:t>
      </w:r>
      <w:r w:rsidR="00827A61" w:rsidRPr="00236C25">
        <w:rPr>
          <w:rFonts w:eastAsia="Times New Roman"/>
          <w:color w:val="002060"/>
          <w:lang w:val="sr-Cyrl-RS"/>
        </w:rPr>
        <w:t>/</w:t>
      </w:r>
      <w:r w:rsidRPr="00236C25">
        <w:rPr>
          <w:rFonts w:eastAsia="Times New Roman"/>
          <w:color w:val="002060"/>
          <w:lang w:val="sr-Cyrl-RS"/>
        </w:rPr>
        <w:t>2017</w:t>
      </w:r>
      <w:r w:rsidR="000E6857" w:rsidRPr="00236C25">
        <w:rPr>
          <w:rFonts w:eastAsia="Times New Roman"/>
          <w:color w:val="002060"/>
          <w:lang w:val="sr-Cyrl-RS"/>
        </w:rPr>
        <w:t>,</w:t>
      </w:r>
      <w:r w:rsidR="00827A61" w:rsidRPr="00236C25">
        <w:rPr>
          <w:rFonts w:eastAsia="Times New Roman"/>
          <w:color w:val="002060"/>
          <w:lang w:val="sr-Cyrl-RS"/>
        </w:rPr>
        <w:t xml:space="preserve"> 91/2019</w:t>
      </w:r>
      <w:r w:rsidR="000E6857" w:rsidRPr="00236C25">
        <w:rPr>
          <w:rFonts w:eastAsia="Times New Roman"/>
          <w:color w:val="002060"/>
          <w:lang w:val="sr-Cyrl-RS"/>
        </w:rPr>
        <w:t xml:space="preserve"> и 153/2020</w:t>
      </w:r>
      <w:r w:rsidRPr="00236C25">
        <w:rPr>
          <w:rFonts w:eastAsia="Times New Roman"/>
          <w:color w:val="002060"/>
          <w:lang w:val="sr-Cyrl-RS"/>
        </w:rPr>
        <w:t>)</w:t>
      </w:r>
    </w:p>
    <w:p w14:paraId="7C719756" w14:textId="77777777" w:rsidR="00F36485" w:rsidRPr="00236C25" w:rsidRDefault="00F36485" w:rsidP="00F36485">
      <w:pPr>
        <w:spacing w:after="0" w:line="240" w:lineRule="auto"/>
        <w:jc w:val="both"/>
        <w:rPr>
          <w:rFonts w:eastAsia="Times New Roman"/>
          <w:color w:val="002060"/>
          <w:lang w:val="sr-Cyrl-RS"/>
        </w:rPr>
      </w:pPr>
    </w:p>
    <w:p w14:paraId="2CC7B7A1" w14:textId="3A2863C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јавног интереса и посебним поступцима експропријације и издавања грађевинске дозволе ради реализације пројекта „Београд на води“ („Службени гласник РС</w:t>
      </w:r>
      <w:r w:rsidR="007963F9" w:rsidRPr="00236C25">
        <w:rPr>
          <w:rFonts w:eastAsia="Times New Roman"/>
          <w:color w:val="002060"/>
          <w:lang w:val="sr-Cyrl-RS"/>
        </w:rPr>
        <w:t>“</w:t>
      </w:r>
      <w:r w:rsidRPr="00236C25">
        <w:rPr>
          <w:rFonts w:eastAsia="Times New Roman"/>
          <w:color w:val="002060"/>
          <w:lang w:val="sr-Cyrl-RS"/>
        </w:rPr>
        <w:t>, бр. 34/2015,</w:t>
      </w:r>
      <w:r w:rsidR="008D04BB" w:rsidRPr="00236C25">
        <w:rPr>
          <w:rFonts w:eastAsia="Times New Roman"/>
          <w:color w:val="002060"/>
          <w:lang w:val="sr-Cyrl-RS"/>
        </w:rPr>
        <w:t xml:space="preserve"> 1</w:t>
      </w:r>
      <w:r w:rsidRPr="00236C25">
        <w:rPr>
          <w:rFonts w:eastAsia="Times New Roman"/>
          <w:color w:val="002060"/>
          <w:lang w:val="sr-Cyrl-RS"/>
        </w:rPr>
        <w:t>03/2015</w:t>
      </w:r>
      <w:r w:rsidR="008D04BB" w:rsidRPr="00236C25">
        <w:rPr>
          <w:rFonts w:eastAsia="Times New Roman"/>
          <w:color w:val="002060"/>
          <w:lang w:val="sr-Cyrl-RS"/>
        </w:rPr>
        <w:t xml:space="preserve"> и 153/2020</w:t>
      </w:r>
      <w:r w:rsidRPr="00236C25">
        <w:rPr>
          <w:rFonts w:eastAsia="Times New Roman"/>
          <w:color w:val="002060"/>
          <w:lang w:val="sr-Cyrl-RS"/>
        </w:rPr>
        <w:t>)</w:t>
      </w:r>
    </w:p>
    <w:p w14:paraId="04DC58DC" w14:textId="77777777" w:rsidR="00F36485" w:rsidRPr="00236C25" w:rsidRDefault="00F36485" w:rsidP="00F36485">
      <w:pPr>
        <w:spacing w:after="0" w:line="240" w:lineRule="auto"/>
        <w:jc w:val="both"/>
        <w:rPr>
          <w:rFonts w:eastAsia="Times New Roman"/>
          <w:color w:val="002060"/>
          <w:lang w:val="sr-Cyrl-RS"/>
        </w:rPr>
      </w:pPr>
    </w:p>
    <w:p w14:paraId="14499A56" w14:textId="765F6C9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Царински закон („Службени гласник РС”, бр. </w:t>
      </w:r>
      <w:r w:rsidR="000D3F06" w:rsidRPr="00236C25">
        <w:rPr>
          <w:rFonts w:eastAsia="Times New Roman"/>
          <w:color w:val="002060"/>
          <w:lang w:val="sr-Cyrl-RS"/>
        </w:rPr>
        <w:t>95/2018</w:t>
      </w:r>
      <w:r w:rsidR="005F3C9A" w:rsidRPr="00236C25">
        <w:rPr>
          <w:rFonts w:eastAsia="Times New Roman"/>
          <w:color w:val="002060"/>
          <w:lang w:val="sr-Cyrl-RS"/>
        </w:rPr>
        <w:t xml:space="preserve">, 91/2019 – др. </w:t>
      </w:r>
      <w:r w:rsidR="009B7B62">
        <w:rPr>
          <w:rFonts w:eastAsia="Times New Roman"/>
          <w:color w:val="002060"/>
          <w:lang w:val="sr-Cyrl-RS"/>
        </w:rPr>
        <w:t>з</w:t>
      </w:r>
      <w:r w:rsidR="005F3C9A" w:rsidRPr="00236C25">
        <w:rPr>
          <w:rFonts w:eastAsia="Times New Roman"/>
          <w:color w:val="002060"/>
          <w:lang w:val="sr-Cyrl-RS"/>
        </w:rPr>
        <w:t>акон</w:t>
      </w:r>
      <w:r w:rsidR="009B7B62">
        <w:rPr>
          <w:rFonts w:eastAsia="Times New Roman"/>
          <w:color w:val="002060"/>
          <w:lang w:val="sr-Cyrl-RS"/>
        </w:rPr>
        <w:t>,</w:t>
      </w:r>
      <w:r w:rsidR="005F3C9A" w:rsidRPr="00236C25">
        <w:rPr>
          <w:rFonts w:eastAsia="Times New Roman"/>
          <w:color w:val="002060"/>
          <w:lang w:val="sr-Cyrl-RS"/>
        </w:rPr>
        <w:t xml:space="preserve"> 144/2020</w:t>
      </w:r>
      <w:r w:rsidR="009B7B62">
        <w:rPr>
          <w:rFonts w:eastAsia="Times New Roman"/>
          <w:color w:val="002060"/>
          <w:lang w:val="sr-Cyrl-RS"/>
        </w:rPr>
        <w:t xml:space="preserve"> и </w:t>
      </w:r>
      <w:r w:rsidR="00D3776B">
        <w:rPr>
          <w:rFonts w:eastAsia="Times New Roman"/>
          <w:color w:val="002060"/>
          <w:lang w:val="sr-Cyrl-RS"/>
        </w:rPr>
        <w:t>118/2021</w:t>
      </w:r>
      <w:r w:rsidRPr="00236C25">
        <w:rPr>
          <w:rFonts w:eastAsia="Times New Roman"/>
          <w:color w:val="002060"/>
          <w:lang w:val="sr-Cyrl-RS"/>
        </w:rPr>
        <w:t xml:space="preserve">) </w:t>
      </w:r>
    </w:p>
    <w:p w14:paraId="66B2815F" w14:textId="77777777" w:rsidR="00D06E38" w:rsidRPr="00236C25" w:rsidRDefault="00D06E38" w:rsidP="00F36485">
      <w:pPr>
        <w:spacing w:after="0" w:line="240" w:lineRule="auto"/>
        <w:jc w:val="both"/>
        <w:rPr>
          <w:rFonts w:eastAsia="Times New Roman"/>
          <w:color w:val="002060"/>
          <w:lang w:val="sr-Cyrl-RS"/>
        </w:rPr>
      </w:pPr>
    </w:p>
    <w:p w14:paraId="691A1930" w14:textId="282B3B26" w:rsidR="00D06E38" w:rsidRPr="00236C25" w:rsidRDefault="00D06E38" w:rsidP="00F36485">
      <w:pPr>
        <w:spacing w:after="0" w:line="240" w:lineRule="auto"/>
        <w:jc w:val="both"/>
        <w:rPr>
          <w:rFonts w:eastAsia="Times New Roman"/>
          <w:color w:val="002060"/>
          <w:lang w:val="sr-Cyrl-RS"/>
        </w:rPr>
      </w:pPr>
      <w:r w:rsidRPr="00236C25">
        <w:rPr>
          <w:rFonts w:eastAsia="Times New Roman"/>
          <w:color w:val="002060"/>
          <w:lang w:val="sr-Cyrl-RS"/>
        </w:rPr>
        <w:t>Закон о царинској служби („Службени гласник РС”, бр. 95/2018</w:t>
      </w:r>
      <w:r w:rsidR="00BF1A14" w:rsidRPr="00236C25">
        <w:rPr>
          <w:rFonts w:eastAsia="Times New Roman"/>
          <w:color w:val="002060"/>
          <w:lang w:val="sr-Cyrl-RS"/>
        </w:rPr>
        <w:t xml:space="preserve"> и 144/2020</w:t>
      </w:r>
      <w:r w:rsidRPr="00236C25">
        <w:rPr>
          <w:rFonts w:eastAsia="Times New Roman"/>
          <w:color w:val="002060"/>
          <w:lang w:val="sr-Cyrl-RS"/>
        </w:rPr>
        <w:t>)</w:t>
      </w:r>
    </w:p>
    <w:p w14:paraId="2945340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p>
    <w:p w14:paraId="7AF60A84" w14:textId="5D74C0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Централном регистру обавезног социјалног осигурањa („Службени гласник РС“, бр.</w:t>
      </w:r>
      <w:r w:rsidR="000D3F06" w:rsidRPr="00236C25">
        <w:rPr>
          <w:rFonts w:eastAsia="Times New Roman"/>
          <w:color w:val="002060"/>
          <w:lang w:val="sr-Cyrl-RS"/>
        </w:rPr>
        <w:t xml:space="preserve"> 95/2018</w:t>
      </w:r>
      <w:r w:rsidR="00822E38" w:rsidRPr="00236C25">
        <w:rPr>
          <w:rFonts w:eastAsia="Times New Roman"/>
          <w:color w:val="002060"/>
          <w:lang w:val="sr-Cyrl-RS"/>
        </w:rPr>
        <w:t xml:space="preserve"> и 91/2019</w:t>
      </w:r>
      <w:r w:rsidRPr="00236C25">
        <w:rPr>
          <w:rFonts w:eastAsia="Times New Roman"/>
          <w:color w:val="002060"/>
          <w:lang w:val="sr-Cyrl-RS"/>
        </w:rPr>
        <w:t>)</w:t>
      </w:r>
    </w:p>
    <w:p w14:paraId="4BFE5314" w14:textId="77777777" w:rsidR="00F36485" w:rsidRPr="00236C25" w:rsidRDefault="00F36485" w:rsidP="00F36485">
      <w:pPr>
        <w:spacing w:after="0" w:line="240" w:lineRule="auto"/>
        <w:jc w:val="both"/>
        <w:rPr>
          <w:rFonts w:eastAsia="Times New Roman"/>
          <w:color w:val="002060"/>
          <w:lang w:val="sr-Cyrl-RS"/>
        </w:rPr>
      </w:pPr>
    </w:p>
    <w:p w14:paraId="6A8279F8" w14:textId="02186B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условном отпису камата и мировању пореског дуга („Службени гласник РС”, бр. 119/</w:t>
      </w:r>
      <w:r w:rsidR="00242A46">
        <w:rPr>
          <w:rFonts w:eastAsia="Times New Roman"/>
          <w:color w:val="002060"/>
          <w:lang w:val="sr-Cyrl-RS"/>
        </w:rPr>
        <w:t>20</w:t>
      </w:r>
      <w:r w:rsidRPr="00236C25">
        <w:rPr>
          <w:rFonts w:eastAsia="Times New Roman"/>
          <w:color w:val="002060"/>
          <w:lang w:val="sr-Cyrl-RS"/>
        </w:rPr>
        <w:t>12)</w:t>
      </w:r>
    </w:p>
    <w:p w14:paraId="2A8E03A6" w14:textId="77777777" w:rsidR="00F36485" w:rsidRPr="00236C25" w:rsidRDefault="00F36485" w:rsidP="00F36485">
      <w:pPr>
        <w:spacing w:after="0" w:line="240" w:lineRule="auto"/>
        <w:jc w:val="both"/>
        <w:rPr>
          <w:rFonts w:eastAsia="Times New Roman"/>
          <w:color w:val="002060"/>
          <w:lang w:val="sr-Cyrl-RS"/>
        </w:rPr>
      </w:pPr>
    </w:p>
    <w:p w14:paraId="252EC801" w14:textId="5719162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роковима измирења новчаних обавеза у комерцијалним трансакцијама („Службени  гласник РС“, бр. 119/2012, 68/2015</w:t>
      </w:r>
      <w:r w:rsidR="00D250ED" w:rsidRPr="00236C25">
        <w:rPr>
          <w:rFonts w:eastAsia="Times New Roman"/>
          <w:color w:val="002060"/>
          <w:lang w:val="sr-Cyrl-RS"/>
        </w:rPr>
        <w:t>,</w:t>
      </w:r>
      <w:r w:rsidRPr="00236C25">
        <w:rPr>
          <w:rFonts w:eastAsia="Times New Roman"/>
          <w:color w:val="002060"/>
          <w:lang w:val="sr-Cyrl-RS"/>
        </w:rPr>
        <w:t xml:space="preserve"> 113/2017</w:t>
      </w:r>
      <w:r w:rsidR="00EA09D1">
        <w:rPr>
          <w:rFonts w:eastAsia="Times New Roman"/>
          <w:color w:val="002060"/>
          <w:lang w:val="sr-Cyrl-RS"/>
        </w:rPr>
        <w:t>,</w:t>
      </w:r>
      <w:r w:rsidR="00D250ED" w:rsidRPr="00236C25">
        <w:rPr>
          <w:rFonts w:eastAsia="Times New Roman"/>
          <w:color w:val="002060"/>
          <w:lang w:val="sr-Cyrl-RS"/>
        </w:rPr>
        <w:t xml:space="preserve"> 91/2019</w:t>
      </w:r>
      <w:r w:rsidR="00F83EFD">
        <w:rPr>
          <w:rFonts w:eastAsia="Times New Roman"/>
          <w:color w:val="002060"/>
          <w:lang w:val="sr-Cyrl-RS"/>
        </w:rPr>
        <w:t>,</w:t>
      </w:r>
      <w:r w:rsidR="00EA09D1">
        <w:rPr>
          <w:rFonts w:eastAsia="Times New Roman"/>
          <w:color w:val="002060"/>
          <w:lang w:val="sr-Cyrl-RS"/>
        </w:rPr>
        <w:t xml:space="preserve"> 44/2021</w:t>
      </w:r>
      <w:r w:rsidR="00F83EFD">
        <w:rPr>
          <w:rFonts w:eastAsia="Times New Roman"/>
          <w:color w:val="002060"/>
          <w:lang w:val="sr-Cyrl-RS"/>
        </w:rPr>
        <w:t xml:space="preserve"> и 130/2021</w:t>
      </w:r>
      <w:r w:rsidRPr="00236C25">
        <w:rPr>
          <w:rFonts w:eastAsia="Times New Roman"/>
          <w:color w:val="002060"/>
          <w:lang w:val="sr-Cyrl-RS"/>
        </w:rPr>
        <w:t xml:space="preserve">) </w:t>
      </w:r>
    </w:p>
    <w:p w14:paraId="0EBB99E5" w14:textId="77777777" w:rsidR="00F36485" w:rsidRPr="00236C25" w:rsidRDefault="00F36485" w:rsidP="00F36485">
      <w:pPr>
        <w:spacing w:after="0" w:line="240" w:lineRule="auto"/>
        <w:jc w:val="both"/>
        <w:rPr>
          <w:rFonts w:eastAsia="Times New Roman"/>
          <w:color w:val="002060"/>
          <w:lang w:val="sr-Cyrl-RS"/>
        </w:rPr>
      </w:pPr>
    </w:p>
    <w:p w14:paraId="4E0B9D4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затезној камати („Службени гласник РС“, бр. 119/2012)</w:t>
      </w:r>
    </w:p>
    <w:p w14:paraId="2E9D0096" w14:textId="77777777" w:rsidR="00F36485" w:rsidRPr="00236C25" w:rsidRDefault="00F36485" w:rsidP="00F36485">
      <w:pPr>
        <w:spacing w:after="0" w:line="240" w:lineRule="auto"/>
        <w:jc w:val="both"/>
        <w:rPr>
          <w:rFonts w:eastAsia="Times New Roman"/>
          <w:color w:val="002060"/>
          <w:lang w:val="sr-Cyrl-RS"/>
        </w:rPr>
      </w:pPr>
    </w:p>
    <w:p w14:paraId="582C4DE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максималне зараде у јавном сектору („Службени гласник РС“, бр. 93/2012)</w:t>
      </w:r>
    </w:p>
    <w:p w14:paraId="36B4DDAC" w14:textId="77777777" w:rsidR="00F36485" w:rsidRPr="00236C25" w:rsidRDefault="00F36485" w:rsidP="00F36485">
      <w:pPr>
        <w:spacing w:after="0" w:line="240" w:lineRule="auto"/>
        <w:jc w:val="both"/>
        <w:rPr>
          <w:rFonts w:eastAsia="Times New Roman"/>
          <w:color w:val="002060"/>
          <w:lang w:val="sr-Cyrl-RS"/>
        </w:rPr>
      </w:pPr>
    </w:p>
    <w:p w14:paraId="53A8F204" w14:textId="26426F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одузете имовине и обештећењу</w:t>
      </w:r>
      <w:r w:rsidR="000D3F06" w:rsidRPr="00236C25">
        <w:rPr>
          <w:rFonts w:eastAsia="Times New Roman"/>
          <w:color w:val="002060"/>
          <w:lang w:val="sr-Cyrl-RS"/>
        </w:rPr>
        <w:t xml:space="preserve"> </w:t>
      </w:r>
      <w:r w:rsidRPr="00236C25">
        <w:rPr>
          <w:rFonts w:eastAsia="Times New Roman"/>
          <w:color w:val="002060"/>
          <w:lang w:val="sr-Cyrl-RS"/>
        </w:rPr>
        <w:t>(„Службени  гласник РС“, бр. 72/2011, 108/2013, 142/2014</w:t>
      </w:r>
      <w:r w:rsidR="003953F4" w:rsidRPr="00236C25">
        <w:rPr>
          <w:rFonts w:eastAsia="Times New Roman"/>
          <w:color w:val="002060"/>
          <w:lang w:val="sr-Cyrl-RS"/>
        </w:rPr>
        <w:t>,</w:t>
      </w:r>
      <w:r w:rsidR="000D3F06" w:rsidRPr="00236C25">
        <w:rPr>
          <w:rFonts w:eastAsia="Times New Roman"/>
          <w:color w:val="002060"/>
          <w:lang w:val="sr-Cyrl-RS"/>
        </w:rPr>
        <w:t xml:space="preserve"> 95/2018</w:t>
      </w:r>
      <w:r w:rsidR="003953F4" w:rsidRPr="00236C25">
        <w:rPr>
          <w:rFonts w:eastAsia="Times New Roman"/>
          <w:color w:val="002060"/>
          <w:lang w:val="sr-Cyrl-RS"/>
        </w:rPr>
        <w:t xml:space="preserve"> и 153/2020</w:t>
      </w:r>
      <w:r w:rsidRPr="00236C25">
        <w:rPr>
          <w:rFonts w:eastAsia="Times New Roman"/>
          <w:color w:val="002060"/>
          <w:lang w:val="sr-Cyrl-RS"/>
        </w:rPr>
        <w:t>)</w:t>
      </w:r>
    </w:p>
    <w:p w14:paraId="135957D3" w14:textId="77777777" w:rsidR="00F36485" w:rsidRPr="00236C25" w:rsidRDefault="00F36485" w:rsidP="00F36485">
      <w:pPr>
        <w:spacing w:after="0" w:line="240" w:lineRule="auto"/>
        <w:jc w:val="both"/>
        <w:rPr>
          <w:rFonts w:eastAsia="Times New Roman"/>
          <w:color w:val="002060"/>
          <w:lang w:val="sr-Cyrl-RS"/>
        </w:rPr>
      </w:pPr>
    </w:p>
    <w:p w14:paraId="658B015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обавезном осигурању у саобраћају („Службени гласник РС“, бр. 51/2009, 78/2011, 101/2011, 93/2012 и 7/2013)</w:t>
      </w:r>
    </w:p>
    <w:p w14:paraId="20BFF9BF" w14:textId="77777777" w:rsidR="00F36485" w:rsidRPr="00236C25" w:rsidRDefault="00F36485" w:rsidP="00F36485">
      <w:pPr>
        <w:spacing w:after="0" w:line="240" w:lineRule="auto"/>
        <w:jc w:val="both"/>
        <w:rPr>
          <w:rFonts w:eastAsia="Times New Roman"/>
          <w:color w:val="002060"/>
          <w:lang w:val="sr-Cyrl-RS"/>
        </w:rPr>
      </w:pPr>
    </w:p>
    <w:p w14:paraId="7FDCC742" w14:textId="74F26C1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локалне самоуправе („Службени гласник РС“, бр. 62/2006</w:t>
      </w:r>
      <w:r w:rsidR="00522321">
        <w:rPr>
          <w:rFonts w:eastAsia="Times New Roman"/>
          <w:color w:val="002060"/>
          <w:lang w:val="sr-Latn-RS"/>
        </w:rPr>
        <w:t xml:space="preserve">, </w:t>
      </w:r>
      <w:r w:rsidRPr="00236C25">
        <w:rPr>
          <w:rFonts w:eastAsia="Times New Roman"/>
          <w:color w:val="002060"/>
          <w:lang w:val="sr-Cyrl-RS"/>
        </w:rPr>
        <w:t>47/</w:t>
      </w:r>
      <w:r w:rsidR="00A734B8">
        <w:rPr>
          <w:rFonts w:eastAsia="Times New Roman"/>
          <w:color w:val="002060"/>
          <w:lang w:val="sr-Cyrl-RS"/>
        </w:rPr>
        <w:t>20</w:t>
      </w:r>
      <w:r w:rsidRPr="00236C25">
        <w:rPr>
          <w:rFonts w:eastAsia="Times New Roman"/>
          <w:color w:val="002060"/>
          <w:lang w:val="sr-Cyrl-RS"/>
        </w:rPr>
        <w:t>11</w:t>
      </w:r>
      <w:r w:rsidR="00522321">
        <w:rPr>
          <w:rFonts w:eastAsia="Times New Roman"/>
          <w:color w:val="002060"/>
          <w:lang w:val="sr-Latn-RS"/>
        </w:rPr>
        <w:t xml:space="preserve">, </w:t>
      </w:r>
      <w:r w:rsidRPr="00236C25">
        <w:rPr>
          <w:rFonts w:eastAsia="Times New Roman"/>
          <w:color w:val="002060"/>
          <w:lang w:val="sr-Cyrl-RS"/>
        </w:rPr>
        <w:t xml:space="preserve"> 93/</w:t>
      </w:r>
      <w:r w:rsidR="00A734B8">
        <w:rPr>
          <w:rFonts w:eastAsia="Times New Roman"/>
          <w:color w:val="002060"/>
          <w:lang w:val="sr-Cyrl-RS"/>
        </w:rPr>
        <w:t>20</w:t>
      </w:r>
      <w:r w:rsidRPr="00236C25">
        <w:rPr>
          <w:rFonts w:eastAsia="Times New Roman"/>
          <w:color w:val="002060"/>
          <w:lang w:val="sr-Cyrl-RS"/>
        </w:rPr>
        <w:t>12 и 83/</w:t>
      </w:r>
      <w:r w:rsidR="00A734B8">
        <w:rPr>
          <w:rFonts w:eastAsia="Times New Roman"/>
          <w:color w:val="002060"/>
          <w:lang w:val="sr-Cyrl-RS"/>
        </w:rPr>
        <w:t>20</w:t>
      </w:r>
      <w:r w:rsidRPr="00236C25">
        <w:rPr>
          <w:rFonts w:eastAsia="Times New Roman"/>
          <w:color w:val="002060"/>
          <w:lang w:val="sr-Cyrl-RS"/>
        </w:rPr>
        <w:t>16)</w:t>
      </w:r>
    </w:p>
    <w:p w14:paraId="53D53BFE" w14:textId="77777777" w:rsidR="00F36485" w:rsidRPr="00236C25" w:rsidRDefault="00F36485" w:rsidP="00F36485">
      <w:pPr>
        <w:spacing w:after="0" w:line="240" w:lineRule="auto"/>
        <w:jc w:val="both"/>
        <w:rPr>
          <w:rFonts w:eastAsia="Times New Roman"/>
          <w:color w:val="002060"/>
          <w:lang w:val="sr-Cyrl-RS"/>
        </w:rPr>
      </w:pPr>
    </w:p>
    <w:p w14:paraId="366B536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слободним зонама („Службени гласник РС“, бр. 62/2006)</w:t>
      </w:r>
    </w:p>
    <w:p w14:paraId="4E6C0909" w14:textId="77777777" w:rsidR="00F36485" w:rsidRPr="00236C25" w:rsidRDefault="00F36485" w:rsidP="00F36485">
      <w:pPr>
        <w:spacing w:after="0" w:line="240" w:lineRule="auto"/>
        <w:jc w:val="both"/>
        <w:rPr>
          <w:rFonts w:eastAsia="Times New Roman"/>
          <w:color w:val="002060"/>
          <w:lang w:val="sr-Cyrl-RS"/>
        </w:rPr>
      </w:pPr>
    </w:p>
    <w:p w14:paraId="3132CA55" w14:textId="6E92AEE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јавном дугу (“Службени гласник РС“, бр. 61/2005, 107/2009, 78/2011</w:t>
      </w:r>
      <w:r w:rsidR="00D06E38" w:rsidRPr="00236C25">
        <w:rPr>
          <w:rFonts w:eastAsia="Times New Roman"/>
          <w:color w:val="002060"/>
          <w:lang w:val="sr-Cyrl-RS"/>
        </w:rPr>
        <w:t xml:space="preserve">, </w:t>
      </w:r>
      <w:r w:rsidRPr="00236C25">
        <w:rPr>
          <w:rFonts w:eastAsia="Times New Roman"/>
          <w:color w:val="002060"/>
          <w:lang w:val="sr-Cyrl-RS"/>
        </w:rPr>
        <w:t>68/2015</w:t>
      </w:r>
      <w:r w:rsidR="004429B8" w:rsidRPr="00236C25">
        <w:rPr>
          <w:rFonts w:eastAsia="Times New Roman"/>
          <w:color w:val="002060"/>
          <w:lang w:val="sr-Cyrl-RS"/>
        </w:rPr>
        <w:t xml:space="preserve">, </w:t>
      </w:r>
      <w:r w:rsidR="00D06E38" w:rsidRPr="00236C25">
        <w:rPr>
          <w:rFonts w:eastAsia="Times New Roman"/>
          <w:color w:val="002060"/>
          <w:lang w:val="sr-Cyrl-RS"/>
        </w:rPr>
        <w:t xml:space="preserve"> 95/2018</w:t>
      </w:r>
      <w:r w:rsidR="00450670" w:rsidRPr="00236C25">
        <w:rPr>
          <w:rFonts w:eastAsia="Times New Roman"/>
          <w:color w:val="002060"/>
          <w:lang w:val="sr-Cyrl-RS"/>
        </w:rPr>
        <w:t>,</w:t>
      </w:r>
      <w:r w:rsidR="004429B8" w:rsidRPr="00236C25">
        <w:rPr>
          <w:rFonts w:eastAsia="Times New Roman"/>
          <w:color w:val="002060"/>
          <w:lang w:val="sr-Cyrl-RS"/>
        </w:rPr>
        <w:t xml:space="preserve"> 91/2019</w:t>
      </w:r>
      <w:r w:rsidR="00450670" w:rsidRPr="00236C25">
        <w:rPr>
          <w:rFonts w:eastAsia="Times New Roman"/>
          <w:color w:val="002060"/>
          <w:lang w:val="sr-Cyrl-RS"/>
        </w:rPr>
        <w:t xml:space="preserve"> и 149/2020</w:t>
      </w:r>
      <w:r w:rsidRPr="00236C25">
        <w:rPr>
          <w:rFonts w:eastAsia="Times New Roman"/>
          <w:color w:val="002060"/>
          <w:lang w:val="sr-Cyrl-RS"/>
        </w:rPr>
        <w:t>)</w:t>
      </w:r>
    </w:p>
    <w:p w14:paraId="0488E3F7" w14:textId="77777777" w:rsidR="00F36485" w:rsidRPr="00236C25" w:rsidRDefault="00F36485" w:rsidP="00F36485">
      <w:pPr>
        <w:spacing w:after="0" w:line="240" w:lineRule="auto"/>
        <w:jc w:val="both"/>
        <w:rPr>
          <w:rFonts w:eastAsia="Times New Roman"/>
          <w:color w:val="002060"/>
          <w:lang w:val="sr-Cyrl-RS"/>
        </w:rPr>
      </w:pPr>
    </w:p>
    <w:p w14:paraId="129E4058" w14:textId="47C53BE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w:t>
      </w:r>
      <w:r w:rsidR="00D06E38" w:rsidRPr="00236C25">
        <w:rPr>
          <w:rFonts w:eastAsia="Times New Roman"/>
          <w:color w:val="002060"/>
          <w:lang w:val="sr-Cyrl-RS"/>
        </w:rPr>
        <w:t xml:space="preserve">о </w:t>
      </w:r>
      <w:r w:rsidR="00F511ED" w:rsidRPr="00236C25">
        <w:rPr>
          <w:rFonts w:eastAsia="Times New Roman"/>
          <w:color w:val="002060"/>
          <w:lang w:val="sr-Cyrl-RS"/>
        </w:rPr>
        <w:t>Ц</w:t>
      </w:r>
      <w:r w:rsidRPr="00236C25">
        <w:rPr>
          <w:rFonts w:eastAsia="Times New Roman"/>
          <w:color w:val="002060"/>
          <w:lang w:val="sr-Cyrl-RS"/>
        </w:rPr>
        <w:t>аринској тарифи („Службени гласник РС“, бр. 62/2005, 61/2007</w:t>
      </w:r>
      <w:r w:rsidR="00F511ED" w:rsidRPr="00236C25">
        <w:rPr>
          <w:rFonts w:eastAsia="Times New Roman"/>
          <w:color w:val="002060"/>
          <w:lang w:val="sr-Cyrl-RS"/>
        </w:rPr>
        <w:t>,</w:t>
      </w:r>
      <w:r w:rsidRPr="00236C25">
        <w:rPr>
          <w:rFonts w:eastAsia="Times New Roman"/>
          <w:color w:val="002060"/>
          <w:lang w:val="sr-Cyrl-RS"/>
        </w:rPr>
        <w:t xml:space="preserve"> 5/2009</w:t>
      </w:r>
      <w:r w:rsidR="00D57CA6" w:rsidRPr="00236C25">
        <w:rPr>
          <w:rFonts w:eastAsia="Times New Roman"/>
          <w:color w:val="002060"/>
          <w:lang w:val="sr-Cyrl-RS"/>
        </w:rPr>
        <w:t xml:space="preserve">, 95/2018 </w:t>
      </w:r>
      <w:r w:rsidR="0026415A">
        <w:rPr>
          <w:rFonts w:eastAsia="Times New Roman"/>
          <w:color w:val="002060"/>
          <w:lang w:val="sr-Cyrl-RS"/>
        </w:rPr>
        <w:t>−</w:t>
      </w:r>
      <w:r w:rsidR="00D57CA6" w:rsidRPr="00236C25">
        <w:rPr>
          <w:rFonts w:eastAsia="Times New Roman"/>
          <w:color w:val="002060"/>
          <w:lang w:val="sr-Cyrl-RS"/>
        </w:rPr>
        <w:t xml:space="preserve"> др. закон</w:t>
      </w:r>
      <w:r w:rsidR="00F511ED" w:rsidRPr="00236C25">
        <w:rPr>
          <w:rFonts w:eastAsia="Times New Roman"/>
          <w:color w:val="002060"/>
          <w:lang w:val="sr-Cyrl-RS"/>
        </w:rPr>
        <w:t xml:space="preserve"> и 91/2019</w:t>
      </w:r>
      <w:r w:rsidRPr="00236C25">
        <w:rPr>
          <w:rFonts w:eastAsia="Times New Roman"/>
          <w:color w:val="002060"/>
          <w:lang w:val="sr-Cyrl-RS"/>
        </w:rPr>
        <w:t>)</w:t>
      </w:r>
    </w:p>
    <w:p w14:paraId="5C1719A1" w14:textId="77777777" w:rsidR="00F36485" w:rsidRPr="00236C25" w:rsidRDefault="00F36485" w:rsidP="00F36485">
      <w:pPr>
        <w:spacing w:after="0" w:line="240" w:lineRule="auto"/>
        <w:jc w:val="both"/>
        <w:rPr>
          <w:rFonts w:eastAsia="Times New Roman"/>
          <w:color w:val="002060"/>
          <w:lang w:val="sr-Cyrl-RS"/>
        </w:rPr>
      </w:pPr>
    </w:p>
    <w:p w14:paraId="7D3F0F0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финансијском лизингу („Службени гласник РС“, бр. 55/2003, 61/2005, 31/2011 и 99/2011)</w:t>
      </w:r>
    </w:p>
    <w:p w14:paraId="77305BB4" w14:textId="77777777" w:rsidR="00F36485" w:rsidRPr="00236C25" w:rsidRDefault="00F36485" w:rsidP="00F36485">
      <w:pPr>
        <w:spacing w:after="0" w:line="240" w:lineRule="auto"/>
        <w:jc w:val="both"/>
        <w:rPr>
          <w:rFonts w:eastAsia="Times New Roman"/>
          <w:color w:val="002060"/>
          <w:lang w:val="sr-Cyrl-RS"/>
        </w:rPr>
      </w:pPr>
    </w:p>
    <w:p w14:paraId="153AF26B" w14:textId="183C57A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премије неживотних осигурања („Службени гласник РС“, бр. 135/04, 68/14 </w:t>
      </w:r>
      <w:r w:rsidR="0026415A">
        <w:rPr>
          <w:rFonts w:eastAsia="Times New Roman"/>
          <w:color w:val="002060"/>
          <w:lang w:val="sr-Cyrl-RS"/>
        </w:rPr>
        <w:t>−</w:t>
      </w:r>
      <w:r w:rsidRPr="00236C25">
        <w:rPr>
          <w:rFonts w:eastAsia="Times New Roman"/>
          <w:color w:val="002060"/>
          <w:lang w:val="sr-Cyrl-RS"/>
        </w:rPr>
        <w:t xml:space="preserve"> др. закон)</w:t>
      </w:r>
    </w:p>
    <w:p w14:paraId="1172A740" w14:textId="77777777" w:rsidR="00F36485" w:rsidRPr="00236C25" w:rsidRDefault="00F36485" w:rsidP="00F36485">
      <w:pPr>
        <w:spacing w:after="0" w:line="240" w:lineRule="auto"/>
        <w:jc w:val="both"/>
        <w:rPr>
          <w:rFonts w:eastAsia="Times New Roman"/>
          <w:color w:val="002060"/>
          <w:lang w:val="sr-Cyrl-RS"/>
        </w:rPr>
      </w:pPr>
    </w:p>
    <w:p w14:paraId="7686F473" w14:textId="2EDE75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порезима на употребу, држање и ношење добара (“Службени гласник РС”, бр. 26/01, 80/02, 43/04, 132/04, 112/05, 114/06, 118/07, 114/08, 31/09, 106/09, 95/10, 101/10, 24/11, 100/11, 120/12, 113/13, 68/14 </w:t>
      </w:r>
      <w:r w:rsidR="0026415A">
        <w:rPr>
          <w:rFonts w:eastAsia="Times New Roman"/>
          <w:color w:val="002060"/>
          <w:lang w:val="sr-Cyrl-RS"/>
        </w:rPr>
        <w:t>−</w:t>
      </w:r>
      <w:r w:rsidRPr="00236C25">
        <w:rPr>
          <w:rFonts w:eastAsia="Times New Roman"/>
          <w:color w:val="002060"/>
          <w:lang w:val="sr-Cyrl-RS"/>
        </w:rPr>
        <w:t xml:space="preserve"> др. закон, 140/14, 112/15</w:t>
      </w:r>
      <w:r w:rsidR="00D45B76" w:rsidRPr="00236C25">
        <w:rPr>
          <w:rFonts w:eastAsia="Times New Roman"/>
          <w:color w:val="002060"/>
          <w:lang w:val="sr-Cyrl-RS"/>
        </w:rPr>
        <w:t>,</w:t>
      </w:r>
      <w:r w:rsidR="00D45B76" w:rsidRPr="00236C25">
        <w:rPr>
          <w:lang w:val="sr-Cyrl-RS"/>
        </w:rPr>
        <w:t xml:space="preserve"> </w:t>
      </w:r>
      <w:r w:rsidR="00D45B76" w:rsidRPr="00236C25">
        <w:rPr>
          <w:rFonts w:eastAsia="Times New Roman"/>
          <w:color w:val="002060"/>
          <w:lang w:val="sr-Cyrl-RS"/>
        </w:rPr>
        <w:t>105/16, 119/17</w:t>
      </w:r>
      <w:r w:rsidR="006F2E12" w:rsidRPr="00236C25">
        <w:rPr>
          <w:rFonts w:eastAsia="Times New Roman"/>
          <w:color w:val="002060"/>
          <w:lang w:val="sr-Cyrl-RS"/>
        </w:rPr>
        <w:t>,</w:t>
      </w:r>
      <w:r w:rsidR="00D45B76" w:rsidRPr="00236C25">
        <w:rPr>
          <w:rFonts w:eastAsia="Times New Roman"/>
          <w:color w:val="002060"/>
          <w:lang w:val="sr-Cyrl-RS"/>
        </w:rPr>
        <w:t xml:space="preserve"> 104/18</w:t>
      </w:r>
      <w:r w:rsidR="00086979" w:rsidRPr="00236C25">
        <w:rPr>
          <w:rFonts w:eastAsia="Times New Roman"/>
          <w:color w:val="002060"/>
          <w:lang w:val="sr-Cyrl-RS"/>
        </w:rPr>
        <w:t>,</w:t>
      </w:r>
      <w:r w:rsidR="006F2E12" w:rsidRPr="00236C25">
        <w:rPr>
          <w:rFonts w:eastAsia="Times New Roman"/>
          <w:color w:val="002060"/>
          <w:lang w:val="sr-Cyrl-RS"/>
        </w:rPr>
        <w:t xml:space="preserve"> 86/2019</w:t>
      </w:r>
      <w:r w:rsidR="00432FD1">
        <w:rPr>
          <w:rFonts w:eastAsia="Times New Roman"/>
          <w:color w:val="002060"/>
          <w:lang w:val="sr-Cyrl-RS"/>
        </w:rPr>
        <w:t>,</w:t>
      </w:r>
      <w:r w:rsidR="00086979" w:rsidRPr="00236C25">
        <w:rPr>
          <w:rFonts w:eastAsia="Times New Roman"/>
          <w:color w:val="002060"/>
          <w:lang w:val="sr-Cyrl-RS"/>
        </w:rPr>
        <w:t xml:space="preserve"> 90/19</w:t>
      </w:r>
      <w:r w:rsidR="00432FD1">
        <w:rPr>
          <w:rFonts w:eastAsia="Times New Roman"/>
          <w:color w:val="002060"/>
          <w:lang w:val="sr-Cyrl-RS"/>
        </w:rPr>
        <w:t xml:space="preserve"> и 118/2021</w:t>
      </w:r>
      <w:r w:rsidRPr="00236C25">
        <w:rPr>
          <w:rFonts w:eastAsia="Times New Roman"/>
          <w:color w:val="002060"/>
          <w:lang w:val="sr-Cyrl-RS"/>
        </w:rPr>
        <w:t>)</w:t>
      </w:r>
    </w:p>
    <w:p w14:paraId="7A922654" w14:textId="77777777" w:rsidR="004C4BCA" w:rsidRDefault="004C4BCA" w:rsidP="00F36485">
      <w:pPr>
        <w:spacing w:after="0" w:line="240" w:lineRule="auto"/>
        <w:jc w:val="both"/>
      </w:pPr>
    </w:p>
    <w:p w14:paraId="325CD471" w14:textId="10F94D5C" w:rsidR="00F36485" w:rsidRDefault="004C4BCA" w:rsidP="00F36485">
      <w:pPr>
        <w:spacing w:after="0" w:line="240" w:lineRule="auto"/>
        <w:jc w:val="both"/>
        <w:rPr>
          <w:color w:val="002060"/>
          <w:lang w:val="sr-Cyrl-RS"/>
        </w:rPr>
      </w:pPr>
      <w:r w:rsidRPr="004C4BCA">
        <w:rPr>
          <w:color w:val="002060"/>
        </w:rPr>
        <w:t>Закон о осигурању</w:t>
      </w:r>
      <w:r>
        <w:rPr>
          <w:color w:val="002060"/>
          <w:lang w:val="sr-Cyrl-RS"/>
        </w:rPr>
        <w:t xml:space="preserve"> </w:t>
      </w:r>
      <w:r w:rsidRPr="004C4BCA">
        <w:rPr>
          <w:color w:val="002060"/>
        </w:rPr>
        <w:t>(“Службени гласник РС”, бр.</w:t>
      </w:r>
      <w:r>
        <w:rPr>
          <w:color w:val="002060"/>
          <w:lang w:val="sr-Cyrl-RS"/>
        </w:rPr>
        <w:t xml:space="preserve"> </w:t>
      </w:r>
      <w:r w:rsidR="00CE704C">
        <w:rPr>
          <w:color w:val="002060"/>
          <w:lang w:val="sr-Cyrl-RS"/>
        </w:rPr>
        <w:t xml:space="preserve">139/2014 </w:t>
      </w:r>
      <w:r>
        <w:rPr>
          <w:color w:val="002060"/>
          <w:lang w:val="sr-Cyrl-RS"/>
        </w:rPr>
        <w:t>и 44/2021)</w:t>
      </w:r>
    </w:p>
    <w:p w14:paraId="5A51D8DC" w14:textId="77777777" w:rsidR="00CE704C" w:rsidRPr="004C4BCA" w:rsidRDefault="00CE704C" w:rsidP="00F36485">
      <w:pPr>
        <w:spacing w:after="0" w:line="240" w:lineRule="auto"/>
        <w:jc w:val="both"/>
        <w:rPr>
          <w:rFonts w:eastAsia="Times New Roman"/>
          <w:color w:val="002060"/>
          <w:lang w:val="sr-Cyrl-RS"/>
        </w:rPr>
      </w:pPr>
    </w:p>
    <w:p w14:paraId="2E4EC5D9" w14:textId="77777777" w:rsidR="00A3761E" w:rsidRPr="00236C25" w:rsidRDefault="00A3761E" w:rsidP="00F36485">
      <w:pPr>
        <w:spacing w:after="0" w:line="240" w:lineRule="auto"/>
        <w:jc w:val="both"/>
        <w:rPr>
          <w:rFonts w:eastAsia="Times New Roman"/>
          <w:b/>
          <w:color w:val="002060"/>
          <w:lang w:val="sr-Cyrl-RS"/>
        </w:rPr>
      </w:pPr>
    </w:p>
    <w:p w14:paraId="1F08E4A9"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 О ПОТВРЂИВАЊУ МЕЂУНАРОДНИХ УГОВОРА И СПОРАЗУМА</w:t>
      </w:r>
    </w:p>
    <w:p w14:paraId="3338DE2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7AFE8FF" w14:textId="4362B2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t>Законе из надлежности Министарства финансија о потврђивању међународних уговора и споразума можете да преузмете на следећем линку</w:t>
      </w:r>
    </w:p>
    <w:p w14:paraId="7D42DDC3" w14:textId="20A4A823" w:rsidR="00014B69" w:rsidRDefault="001D1A96" w:rsidP="00F36485">
      <w:pPr>
        <w:spacing w:after="0" w:line="240" w:lineRule="auto"/>
        <w:jc w:val="both"/>
        <w:rPr>
          <w:rFonts w:eastAsia="Times New Roman"/>
          <w:color w:val="002060"/>
          <w:lang w:val="sr-Cyrl-RS"/>
        </w:rPr>
      </w:pPr>
      <w:hyperlink r:id="rId97" w:history="1">
        <w:r w:rsidR="00014B69" w:rsidRPr="00236C25">
          <w:rPr>
            <w:rStyle w:val="Hyperlink"/>
            <w:rFonts w:eastAsia="Times New Roman"/>
            <w:lang w:val="sr-Cyrl-RS"/>
          </w:rPr>
          <w:t>https://www.mfin.gov.rs/tip-propisa/potvrdjeni-medjunarodni-ugovori-i-sporazumi/</w:t>
        </w:r>
      </w:hyperlink>
      <w:r w:rsidR="00014B69" w:rsidRPr="00236C25">
        <w:rPr>
          <w:rFonts w:eastAsia="Times New Roman"/>
          <w:color w:val="002060"/>
          <w:lang w:val="sr-Cyrl-RS"/>
        </w:rPr>
        <w:t>.</w:t>
      </w:r>
    </w:p>
    <w:p w14:paraId="4C867A59" w14:textId="77777777" w:rsidR="00A833C2" w:rsidRDefault="00A833C2" w:rsidP="00F36485">
      <w:pPr>
        <w:spacing w:after="0" w:line="240" w:lineRule="auto"/>
        <w:jc w:val="both"/>
        <w:rPr>
          <w:rFonts w:eastAsia="Times New Roman"/>
          <w:color w:val="002060"/>
          <w:lang w:val="sr-Cyrl-RS"/>
        </w:rPr>
      </w:pPr>
    </w:p>
    <w:p w14:paraId="58D66FC1" w14:textId="615C3B01" w:rsidR="00CA601B" w:rsidRDefault="00CA601B" w:rsidP="00CA601B">
      <w:pPr>
        <w:spacing w:after="0" w:line="240" w:lineRule="auto"/>
        <w:jc w:val="both"/>
        <w:rPr>
          <w:color w:val="002060"/>
          <w:lang w:val="sr-Cyrl-RS"/>
        </w:rPr>
      </w:pPr>
      <w:r w:rsidRPr="00CA601B">
        <w:rPr>
          <w:color w:val="002060"/>
          <w:lang w:val="sr-Cyrl-RS"/>
        </w:rPr>
        <w:t>Закон о потврђивању Оквирног споразума о зајму LD 2079 (2021) између Банке за развој Савета Европе и Републике Србије за пројектни зајам – Универзитетскa инфраструктурa</w:t>
      </w:r>
      <w:r>
        <w:rPr>
          <w:color w:val="002060"/>
          <w:lang w:val="sr-Cyrl-RS"/>
        </w:rPr>
        <w:t xml:space="preserve"> („</w:t>
      </w:r>
      <w:r w:rsidRPr="00CA601B">
        <w:rPr>
          <w:color w:val="002060"/>
          <w:lang w:val="sr-Cyrl-RS"/>
        </w:rPr>
        <w:t>Сл</w:t>
      </w:r>
      <w:r>
        <w:rPr>
          <w:color w:val="002060"/>
          <w:lang w:val="sr-Cyrl-RS"/>
        </w:rPr>
        <w:t>ужбени</w:t>
      </w:r>
      <w:r w:rsidRPr="00CA601B">
        <w:rPr>
          <w:color w:val="002060"/>
          <w:lang w:val="sr-Cyrl-RS"/>
        </w:rPr>
        <w:t xml:space="preserve"> гласник РС – Међународни уговори</w:t>
      </w:r>
      <w:r>
        <w:rPr>
          <w:color w:val="002060"/>
          <w:lang w:val="sr-Cyrl-RS"/>
        </w:rPr>
        <w:t>“</w:t>
      </w:r>
      <w:r w:rsidRPr="00CA601B">
        <w:rPr>
          <w:color w:val="002060"/>
          <w:lang w:val="sr-Cyrl-RS"/>
        </w:rPr>
        <w:t>, бр. 26</w:t>
      </w:r>
      <w:r>
        <w:rPr>
          <w:color w:val="002060"/>
          <w:lang w:val="sr-Cyrl-RS"/>
        </w:rPr>
        <w:t>/</w:t>
      </w:r>
      <w:r w:rsidRPr="00CA601B">
        <w:rPr>
          <w:color w:val="002060"/>
          <w:lang w:val="sr-Cyrl-RS"/>
        </w:rPr>
        <w:t>2021</w:t>
      </w:r>
      <w:r>
        <w:rPr>
          <w:color w:val="002060"/>
          <w:lang w:val="sr-Cyrl-RS"/>
        </w:rPr>
        <w:t>)</w:t>
      </w:r>
    </w:p>
    <w:p w14:paraId="262B9A89" w14:textId="14AA0033" w:rsidR="00CA601B" w:rsidRPr="00CA601B" w:rsidRDefault="00CA601B" w:rsidP="00CA601B">
      <w:pPr>
        <w:spacing w:after="0" w:line="240" w:lineRule="auto"/>
        <w:jc w:val="both"/>
        <w:rPr>
          <w:color w:val="002060"/>
          <w:lang w:val="sr-Cyrl-RS"/>
        </w:rPr>
      </w:pPr>
      <w:r w:rsidRPr="00CA601B">
        <w:rPr>
          <w:color w:val="002060"/>
          <w:lang w:val="sr-Cyrl-RS"/>
        </w:rPr>
        <w:t xml:space="preserve">                                             </w:t>
      </w:r>
    </w:p>
    <w:p w14:paraId="1A1909D4" w14:textId="167C78D3" w:rsidR="00574EC0" w:rsidRDefault="00CA601B" w:rsidP="00CA601B">
      <w:pPr>
        <w:spacing w:after="0" w:line="240" w:lineRule="auto"/>
        <w:jc w:val="both"/>
        <w:rPr>
          <w:color w:val="002060"/>
          <w:lang w:val="sr-Cyrl-RS"/>
        </w:rPr>
      </w:pPr>
      <w:r w:rsidRPr="00CA601B">
        <w:rPr>
          <w:color w:val="002060"/>
          <w:lang w:val="sr-Cyrl-RS"/>
        </w:rPr>
        <w:t>Закон о потврђивању Споразума о зајму (Зајам за уговарање страног пројекта о изградњи) за Пројекат изградње државног пута 1.Б реда бр. 27 Лозница–Ваљево–Лазаревац, деоница Иверак–Лајковац (веза са аутопутем Е-763 Београд–Пожега),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w:t>
      </w:r>
      <w:r w:rsidR="00574EC0">
        <w:rPr>
          <w:color w:val="002060"/>
          <w:lang w:val="sr-Cyrl-RS"/>
        </w:rPr>
        <w:t xml:space="preserve"> („</w:t>
      </w:r>
      <w:r w:rsidRPr="00CA601B">
        <w:rPr>
          <w:color w:val="002060"/>
          <w:lang w:val="sr-Cyrl-RS"/>
        </w:rPr>
        <w:t>Сл</w:t>
      </w:r>
      <w:r w:rsidR="00574EC0">
        <w:rPr>
          <w:color w:val="002060"/>
          <w:lang w:val="sr-Cyrl-RS"/>
        </w:rPr>
        <w:t>ужбени</w:t>
      </w:r>
      <w:r w:rsidRPr="00CA601B">
        <w:rPr>
          <w:color w:val="002060"/>
          <w:lang w:val="sr-Cyrl-RS"/>
        </w:rPr>
        <w:t xml:space="preserve"> гласник РС - Међународни уговори</w:t>
      </w:r>
      <w:r w:rsidR="00574EC0">
        <w:rPr>
          <w:color w:val="002060"/>
          <w:lang w:val="sr-Cyrl-RS"/>
        </w:rPr>
        <w:t>“</w:t>
      </w:r>
      <w:r w:rsidRPr="00CA601B">
        <w:rPr>
          <w:color w:val="002060"/>
          <w:lang w:val="sr-Cyrl-RS"/>
        </w:rPr>
        <w:t>, бр. 26</w:t>
      </w:r>
      <w:r w:rsidR="00574EC0">
        <w:rPr>
          <w:color w:val="002060"/>
          <w:lang w:val="sr-Cyrl-RS"/>
        </w:rPr>
        <w:t>/</w:t>
      </w:r>
      <w:r w:rsidRPr="00CA601B">
        <w:rPr>
          <w:color w:val="002060"/>
          <w:lang w:val="sr-Cyrl-RS"/>
        </w:rPr>
        <w:t>2021</w:t>
      </w:r>
      <w:r w:rsidR="00574EC0">
        <w:rPr>
          <w:color w:val="002060"/>
          <w:lang w:val="sr-Cyrl-RS"/>
        </w:rPr>
        <w:t>)</w:t>
      </w:r>
      <w:r w:rsidRPr="00CA601B">
        <w:rPr>
          <w:color w:val="002060"/>
          <w:lang w:val="sr-Cyrl-RS"/>
        </w:rPr>
        <w:t xml:space="preserve">   </w:t>
      </w:r>
    </w:p>
    <w:p w14:paraId="62791CEF" w14:textId="46DFFDD1" w:rsidR="00CA601B" w:rsidRDefault="00CA601B" w:rsidP="00CA601B">
      <w:pPr>
        <w:spacing w:after="0" w:line="240" w:lineRule="auto"/>
        <w:jc w:val="both"/>
        <w:rPr>
          <w:color w:val="002060"/>
          <w:lang w:val="sr-Cyrl-RS"/>
        </w:rPr>
      </w:pPr>
      <w:r w:rsidRPr="00CA601B">
        <w:rPr>
          <w:color w:val="002060"/>
          <w:lang w:val="sr-Cyrl-RS"/>
        </w:rPr>
        <w:t xml:space="preserve">                                          </w:t>
      </w:r>
    </w:p>
    <w:p w14:paraId="018368A1" w14:textId="28085387" w:rsidR="006D6E11" w:rsidRDefault="006D6E11" w:rsidP="002B27EF">
      <w:pPr>
        <w:spacing w:after="0" w:line="240" w:lineRule="auto"/>
        <w:jc w:val="both"/>
        <w:rPr>
          <w:color w:val="002060"/>
          <w:lang w:val="sr-Cyrl-RS"/>
        </w:rPr>
      </w:pPr>
      <w:r w:rsidRPr="006D6E11">
        <w:rPr>
          <w:color w:val="002060"/>
          <w:lang w:val="sr-Cyrl-RS"/>
        </w:rPr>
        <w:t>Закон о потврђивању Споразума о зајму између KfW, Франкфурт на Мајни („KfW”) и Републике Србије коју представља министар финансија („Зајмопримац”) за Програм „Интегрисано управљање чврстим отпадом, фаза Iˮ</w:t>
      </w:r>
      <w:r>
        <w:rPr>
          <w:color w:val="002060"/>
          <w:lang w:val="sr-Cyrl-RS"/>
        </w:rPr>
        <w:t xml:space="preserve"> </w:t>
      </w:r>
      <w:r w:rsidRPr="006D6E11">
        <w:rPr>
          <w:color w:val="002060"/>
          <w:lang w:val="sr-Cyrl-RS"/>
        </w:rPr>
        <w:t>(„Службени гласник РС  − Међународни уговори“, бр. 2</w:t>
      </w:r>
      <w:r>
        <w:rPr>
          <w:color w:val="002060"/>
          <w:lang w:val="sr-Cyrl-RS"/>
        </w:rPr>
        <w:t>4</w:t>
      </w:r>
      <w:r w:rsidRPr="006D6E11">
        <w:rPr>
          <w:color w:val="002060"/>
          <w:lang w:val="sr-Cyrl-RS"/>
        </w:rPr>
        <w:t>/2021)</w:t>
      </w:r>
    </w:p>
    <w:p w14:paraId="00ED4238" w14:textId="77777777" w:rsidR="006D6E11" w:rsidRDefault="006D6E11" w:rsidP="002B27EF">
      <w:pPr>
        <w:spacing w:after="0" w:line="240" w:lineRule="auto"/>
        <w:jc w:val="both"/>
        <w:rPr>
          <w:color w:val="002060"/>
          <w:lang w:val="sr-Cyrl-RS"/>
        </w:rPr>
      </w:pPr>
    </w:p>
    <w:p w14:paraId="1634FA73" w14:textId="3C1EB407" w:rsidR="00B47E19" w:rsidRDefault="00B47E19" w:rsidP="002B27EF">
      <w:pPr>
        <w:spacing w:after="0" w:line="240" w:lineRule="auto"/>
        <w:jc w:val="both"/>
        <w:rPr>
          <w:color w:val="002060"/>
          <w:lang w:val="sr-Cyrl-RS"/>
        </w:rPr>
      </w:pPr>
      <w:r w:rsidRPr="00B47E19">
        <w:rPr>
          <w:color w:val="002060"/>
          <w:lang w:val="sr-Cyrl-RS"/>
        </w:rPr>
        <w:t>Закон о потврђивању Уговора о гаранцији (Паметна бројила) између Републике Србије и Европске банке за обнову и развој</w:t>
      </w:r>
      <w:r>
        <w:rPr>
          <w:color w:val="002060"/>
          <w:lang w:val="sr-Cyrl-RS"/>
        </w:rPr>
        <w:t xml:space="preserve"> </w:t>
      </w:r>
      <w:r w:rsidRPr="00B47E19">
        <w:rPr>
          <w:color w:val="002060"/>
          <w:lang w:val="sr-Cyrl-RS"/>
        </w:rPr>
        <w:t xml:space="preserve">(„Службени гласник РС  − Међународни уговори“, бр. </w:t>
      </w:r>
      <w:r>
        <w:rPr>
          <w:color w:val="002060"/>
          <w:lang w:val="sr-Cyrl-RS"/>
        </w:rPr>
        <w:t>22</w:t>
      </w:r>
      <w:r w:rsidRPr="00B47E19">
        <w:rPr>
          <w:color w:val="002060"/>
          <w:lang w:val="sr-Cyrl-RS"/>
        </w:rPr>
        <w:t>/2021)</w:t>
      </w:r>
    </w:p>
    <w:p w14:paraId="2803636E" w14:textId="77777777" w:rsidR="00B47E19" w:rsidRDefault="00B47E19" w:rsidP="002B27EF">
      <w:pPr>
        <w:spacing w:after="0" w:line="240" w:lineRule="auto"/>
        <w:jc w:val="both"/>
        <w:rPr>
          <w:color w:val="002060"/>
          <w:lang w:val="sr-Cyrl-RS"/>
        </w:rPr>
      </w:pPr>
    </w:p>
    <w:p w14:paraId="352D70C5" w14:textId="729A6436" w:rsidR="00792E1D" w:rsidRDefault="00792E1D" w:rsidP="002B27EF">
      <w:pPr>
        <w:spacing w:after="0" w:line="240" w:lineRule="auto"/>
        <w:jc w:val="both"/>
        <w:rPr>
          <w:color w:val="002060"/>
          <w:lang w:val="sr-Cyrl-RS"/>
        </w:rPr>
      </w:pPr>
      <w:r w:rsidRPr="00792E1D">
        <w:rPr>
          <w:color w:val="002060"/>
          <w:lang w:val="sr-Cyrl-RS"/>
        </w:rPr>
        <w:t>Закон о потврђивању Оквирног споразума о зајму LD 2070 (2020) између Банке за развој Савета Европе и Републике Србије за пројектни зајам – Студентско становање</w:t>
      </w:r>
      <w:r>
        <w:rPr>
          <w:color w:val="002060"/>
          <w:lang w:val="sr-Cyrl-RS"/>
        </w:rPr>
        <w:t xml:space="preserve"> </w:t>
      </w:r>
      <w:r w:rsidRPr="00792E1D">
        <w:rPr>
          <w:color w:val="002060"/>
          <w:lang w:val="sr-Cyrl-RS"/>
        </w:rPr>
        <w:t>(„Службени гласник РС  − Међународни уговори“, бр. 1</w:t>
      </w:r>
      <w:r>
        <w:rPr>
          <w:color w:val="002060"/>
          <w:lang w:val="sr-Cyrl-RS"/>
        </w:rPr>
        <w:t>7</w:t>
      </w:r>
      <w:r w:rsidRPr="00792E1D">
        <w:rPr>
          <w:color w:val="002060"/>
          <w:lang w:val="sr-Cyrl-RS"/>
        </w:rPr>
        <w:t>/2021)</w:t>
      </w:r>
    </w:p>
    <w:p w14:paraId="580650CE" w14:textId="77777777" w:rsidR="00792E1D" w:rsidRDefault="00792E1D" w:rsidP="002B27EF">
      <w:pPr>
        <w:spacing w:after="0" w:line="240" w:lineRule="auto"/>
        <w:jc w:val="both"/>
        <w:rPr>
          <w:color w:val="002060"/>
          <w:lang w:val="sr-Cyrl-RS"/>
        </w:rPr>
      </w:pPr>
    </w:p>
    <w:p w14:paraId="494C8C3C" w14:textId="45909DE6" w:rsidR="002B27EF" w:rsidRPr="001A4ED3" w:rsidRDefault="002B27EF" w:rsidP="002B27EF">
      <w:pPr>
        <w:spacing w:after="0" w:line="240" w:lineRule="auto"/>
        <w:jc w:val="both"/>
        <w:rPr>
          <w:rFonts w:eastAsia="Times New Roman"/>
          <w:color w:val="002060"/>
          <w:lang w:val="sr-Cyrl-RS"/>
        </w:rPr>
      </w:pPr>
      <w:r w:rsidRPr="002B27EF">
        <w:rPr>
          <w:color w:val="002060"/>
          <w:lang w:val="sr-Cyrl-RS"/>
        </w:rPr>
        <w:t>Закон о потврђивању Одлуке Заједничког комитета Споразума о слободној трговини у Централној Европи број 1/2021 о измени Анекса 4 Споразума о слободној трговини у Централној Европи (CEFTA 2006), којим се утврђује Протокол о дефиницији појма „производи са пореклом” и методе административне сарадње из члана 14. ст. 1. и 3. и укидању и замени Одлука Заједничког комитета Споразума о слободној трговини у Централној Европи бр. 3/2013 и 3/2015</w:t>
      </w:r>
      <w:r>
        <w:rPr>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6</w:t>
      </w:r>
      <w:r w:rsidRPr="001A4ED3">
        <w:rPr>
          <w:rFonts w:eastAsia="Times New Roman"/>
          <w:color w:val="002060"/>
          <w:lang w:val="sr-Cyrl-RS"/>
        </w:rPr>
        <w:t>/2021)</w:t>
      </w:r>
    </w:p>
    <w:p w14:paraId="04358757" w14:textId="50354A4B" w:rsidR="002B27EF" w:rsidRPr="002B27EF" w:rsidRDefault="002B27EF" w:rsidP="00F36485">
      <w:pPr>
        <w:spacing w:after="0" w:line="240" w:lineRule="auto"/>
        <w:jc w:val="both"/>
        <w:rPr>
          <w:rFonts w:eastAsia="Times New Roman"/>
          <w:color w:val="002060"/>
          <w:lang w:val="sr-Cyrl-RS"/>
        </w:rPr>
      </w:pPr>
    </w:p>
    <w:p w14:paraId="25B17E46" w14:textId="1AE44709" w:rsidR="00C24298" w:rsidRPr="001A4ED3" w:rsidRDefault="00C24298" w:rsidP="00C24298">
      <w:pPr>
        <w:spacing w:after="0" w:line="240" w:lineRule="auto"/>
        <w:jc w:val="both"/>
        <w:rPr>
          <w:rFonts w:eastAsia="Times New Roman"/>
          <w:color w:val="002060"/>
          <w:lang w:val="sr-Cyrl-RS"/>
        </w:rPr>
      </w:pPr>
      <w:r w:rsidRPr="00C24298">
        <w:rPr>
          <w:rFonts w:eastAsia="Times New Roman"/>
          <w:color w:val="002060"/>
          <w:lang w:val="sr-Cyrl-RS"/>
        </w:rPr>
        <w:t>Закон о потврђивању Финансијског уговора COVID-19 подршка Влади Србије за мала и средња предузећа и предузећа средње тржишне капитализације између Европске инвестиционе банке и Републике Србије</w:t>
      </w:r>
      <w:r>
        <w:rPr>
          <w:rFonts w:eastAsia="Times New Roman"/>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5</w:t>
      </w:r>
      <w:r w:rsidRPr="001A4ED3">
        <w:rPr>
          <w:rFonts w:eastAsia="Times New Roman"/>
          <w:color w:val="002060"/>
          <w:lang w:val="sr-Cyrl-RS"/>
        </w:rPr>
        <w:t>/2021)</w:t>
      </w:r>
    </w:p>
    <w:p w14:paraId="1A5A43C7" w14:textId="77777777" w:rsidR="00C24298" w:rsidRDefault="00C24298" w:rsidP="00F36485">
      <w:pPr>
        <w:spacing w:after="0" w:line="240" w:lineRule="auto"/>
        <w:jc w:val="both"/>
        <w:rPr>
          <w:rFonts w:eastAsia="Times New Roman"/>
          <w:color w:val="002060"/>
          <w:lang w:val="sr-Cyrl-RS"/>
        </w:rPr>
      </w:pPr>
    </w:p>
    <w:p w14:paraId="6873DAF8" w14:textId="610883B2"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Уговора о зајму Пројекат даљинског грејања у Крагујевцу, између Републике Србије и Европске банке за обнову и развој</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E9F7A43" w14:textId="77777777" w:rsidR="001A4ED3" w:rsidRDefault="001A4ED3" w:rsidP="001A4ED3">
      <w:pPr>
        <w:spacing w:after="0" w:line="240" w:lineRule="auto"/>
        <w:jc w:val="both"/>
        <w:rPr>
          <w:rFonts w:eastAsia="Times New Roman"/>
          <w:color w:val="002060"/>
          <w:lang w:val="sr-Cyrl-RS"/>
        </w:rPr>
      </w:pPr>
    </w:p>
    <w:p w14:paraId="3FA438DB" w14:textId="084811F8"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измена и допуна 24, 25, 26, 27, 28, 29, 30, 31, 32, 33, 34 и 35 Царинске конвенције о међународном превозу робе на основу исправе за МДП (Карнета TIR) (Конвенција TIR, 1975)</w:t>
      </w:r>
      <w:r w:rsidRPr="001A4ED3">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0722392E" w14:textId="77777777" w:rsidR="001A4ED3" w:rsidRDefault="001A4ED3" w:rsidP="001A4ED3">
      <w:pPr>
        <w:spacing w:after="0" w:line="240" w:lineRule="auto"/>
        <w:jc w:val="both"/>
        <w:rPr>
          <w:rFonts w:eastAsia="Times New Roman"/>
          <w:color w:val="002060"/>
          <w:lang w:val="sr-Cyrl-RS"/>
        </w:rPr>
      </w:pPr>
    </w:p>
    <w:p w14:paraId="66509EF5" w14:textId="410CE827" w:rsid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lastRenderedPageBreak/>
        <w:t>Закон 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пореклом” и методама административне сарадње</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DEF0AA0" w14:textId="77777777" w:rsidR="001A4ED3" w:rsidRDefault="001A4ED3" w:rsidP="00A833C2">
      <w:pPr>
        <w:spacing w:after="0" w:line="240" w:lineRule="auto"/>
        <w:jc w:val="both"/>
        <w:rPr>
          <w:rFonts w:eastAsia="Times New Roman"/>
          <w:color w:val="002060"/>
          <w:lang w:val="sr-Cyrl-RS"/>
        </w:rPr>
      </w:pPr>
    </w:p>
    <w:p w14:paraId="1C43EDF3" w14:textId="11372588"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CRS 1020 01 Y између Француске агенције за развој и Републике Србије за реализацију Програма урбане средине отпорне на климатске промене</w:t>
      </w:r>
      <w:r w:rsidRPr="00A833C2">
        <w:t xml:space="preserve"> </w:t>
      </w:r>
      <w:r>
        <w:rPr>
          <w:lang w:val="sr-Cyrl-RS"/>
        </w:rPr>
        <w:t>(</w:t>
      </w:r>
      <w:r w:rsidR="00272281">
        <w:rPr>
          <w:lang w:val="sr-Cyrl-RS"/>
        </w:rPr>
        <w:t>„</w:t>
      </w:r>
      <w:r w:rsidRPr="00A833C2">
        <w:rPr>
          <w:rFonts w:eastAsia="Times New Roman"/>
          <w:color w:val="002060"/>
          <w:lang w:val="sr-Cyrl-RS"/>
        </w:rPr>
        <w:t>Сл</w:t>
      </w:r>
      <w:r>
        <w:rPr>
          <w:rFonts w:eastAsia="Times New Roman"/>
          <w:color w:val="002060"/>
          <w:lang w:val="sr-Cyrl-RS"/>
        </w:rPr>
        <w:t>ужбени</w:t>
      </w:r>
      <w:r w:rsidRPr="00A833C2">
        <w:rPr>
          <w:rFonts w:eastAsia="Times New Roman"/>
          <w:color w:val="002060"/>
          <w:lang w:val="sr-Cyrl-RS"/>
        </w:rPr>
        <w:t xml:space="preserve"> гласник РС  − Међународни уговори</w:t>
      </w:r>
      <w:r>
        <w:rPr>
          <w:rFonts w:eastAsia="Times New Roman"/>
          <w:color w:val="002060"/>
          <w:lang w:val="sr-Cyrl-RS"/>
        </w:rPr>
        <w:t>“</w:t>
      </w:r>
      <w:r w:rsidRPr="00A833C2">
        <w:rPr>
          <w:rFonts w:eastAsia="Times New Roman"/>
          <w:color w:val="002060"/>
          <w:lang w:val="sr-Cyrl-RS"/>
        </w:rPr>
        <w:t>, бр. 13</w:t>
      </w:r>
      <w:r>
        <w:rPr>
          <w:rFonts w:eastAsia="Times New Roman"/>
          <w:color w:val="002060"/>
          <w:lang w:val="sr-Cyrl-RS"/>
        </w:rPr>
        <w:t>/</w:t>
      </w:r>
      <w:r w:rsidRPr="00A833C2">
        <w:rPr>
          <w:rFonts w:eastAsia="Times New Roman"/>
          <w:color w:val="002060"/>
          <w:lang w:val="sr-Cyrl-RS"/>
        </w:rPr>
        <w:t>2021</w:t>
      </w:r>
      <w:r>
        <w:rPr>
          <w:rFonts w:eastAsia="Times New Roman"/>
          <w:color w:val="002060"/>
          <w:lang w:val="sr-Cyrl-RS"/>
        </w:rPr>
        <w:t>)</w:t>
      </w:r>
      <w:r w:rsidRPr="00A833C2">
        <w:rPr>
          <w:rFonts w:eastAsia="Times New Roman"/>
          <w:color w:val="002060"/>
          <w:lang w:val="sr-Cyrl-RS"/>
        </w:rPr>
        <w:t xml:space="preserve">                                                  </w:t>
      </w:r>
    </w:p>
    <w:p w14:paraId="41B3C414" w14:textId="77777777" w:rsidR="00A833C2" w:rsidRDefault="00A833C2" w:rsidP="00A833C2">
      <w:pPr>
        <w:spacing w:after="0" w:line="240" w:lineRule="auto"/>
        <w:jc w:val="both"/>
        <w:rPr>
          <w:rFonts w:eastAsia="Times New Roman"/>
          <w:color w:val="002060"/>
          <w:lang w:val="sr-Cyrl-RS"/>
        </w:rPr>
      </w:pPr>
    </w:p>
    <w:p w14:paraId="750C4DAE" w14:textId="64D248A5"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ЦРС 1015 02 Д између Француске агенције за развој и Републике Србије за Пројекат модернизације железничког сектора у Србији Фаза 1</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0499921" w14:textId="77777777" w:rsidR="00A833C2" w:rsidRDefault="00A833C2" w:rsidP="00A833C2">
      <w:pPr>
        <w:spacing w:after="0" w:line="240" w:lineRule="auto"/>
        <w:jc w:val="both"/>
        <w:rPr>
          <w:rFonts w:eastAsia="Times New Roman"/>
          <w:color w:val="002060"/>
          <w:lang w:val="sr-Cyrl-RS"/>
        </w:rPr>
      </w:pPr>
    </w:p>
    <w:p w14:paraId="740CF435" w14:textId="619206B0"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(Програмски зајам за развојне политике за ефикасност јавног сектора и зелени опоравак)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875FCD9" w14:textId="77777777" w:rsidR="00A833C2" w:rsidRDefault="00A833C2" w:rsidP="00A833C2">
      <w:pPr>
        <w:spacing w:after="0" w:line="240" w:lineRule="auto"/>
        <w:jc w:val="both"/>
        <w:rPr>
          <w:rFonts w:eastAsia="Times New Roman"/>
          <w:color w:val="002060"/>
          <w:lang w:val="sr-Cyrl-RS"/>
        </w:rPr>
      </w:pPr>
    </w:p>
    <w:p w14:paraId="300199F4" w14:textId="7037E652"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интегрисаног развоја коридора реке Саве и Дрине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5171D28B" w14:textId="77777777" w:rsidR="00A833C2" w:rsidRDefault="00A833C2" w:rsidP="00A833C2">
      <w:pPr>
        <w:spacing w:after="0" w:line="240" w:lineRule="auto"/>
        <w:jc w:val="both"/>
        <w:rPr>
          <w:rFonts w:eastAsia="Times New Roman"/>
          <w:color w:val="002060"/>
          <w:lang w:val="sr-Cyrl-RS"/>
        </w:rPr>
      </w:pPr>
    </w:p>
    <w:p w14:paraId="487BF37E" w14:textId="308F24DD"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модернизације железничког сектора у Србији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16A703CD" w14:textId="77777777" w:rsidR="00A833C2" w:rsidRDefault="00A833C2" w:rsidP="00A833C2">
      <w:pPr>
        <w:spacing w:after="0" w:line="240" w:lineRule="auto"/>
        <w:jc w:val="both"/>
        <w:rPr>
          <w:rFonts w:eastAsia="Times New Roman"/>
          <w:color w:val="002060"/>
          <w:lang w:val="sr-Cyrl-RS"/>
        </w:rPr>
      </w:pPr>
    </w:p>
    <w:p w14:paraId="5638F80C" w14:textId="443C14DF"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Финансијског уговора Гасни интерконектор Ниш – Димитровград – Бугарска (граница) између Републике Србије и Европске инвестиционе банке</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46A87213" w14:textId="77777777" w:rsidR="00A833C2" w:rsidRDefault="00A833C2" w:rsidP="00A833C2">
      <w:pPr>
        <w:spacing w:after="0" w:line="240" w:lineRule="auto"/>
        <w:jc w:val="both"/>
        <w:rPr>
          <w:rFonts w:eastAsia="Times New Roman"/>
          <w:color w:val="002060"/>
          <w:lang w:val="sr-Cyrl-RS"/>
        </w:rPr>
      </w:pPr>
    </w:p>
    <w:p w14:paraId="3D1EE3F9" w14:textId="693640C2" w:rsid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Уговорa о кредитном аранжману бр. 0020008959 који се односи на необезбеђени зајам до износа од 431.685.732,79 евра уз гаранцију UKEF у циљу финансирања одређених грађевинских услуга од стране Bechtel Enka UK Limited, који послује у Србији преко Bechtel Enka UK Limited Oгранак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Агента и JPMORGAN CHASE BANK, N.A., LONDON BRANCH као Аранжера и JPMORGAN CHASE BANK, N.A., LONDON BRANCH као Првобитног зајмодавца</w:t>
      </w:r>
      <w:r w:rsidR="00F50714">
        <w:rPr>
          <w:rFonts w:eastAsia="Times New Roman"/>
          <w:color w:val="002060"/>
          <w:lang w:val="sr-Cyrl-RS"/>
        </w:rPr>
        <w:t xml:space="preserve"> </w:t>
      </w:r>
      <w:r w:rsidR="00F50714" w:rsidRPr="00F50714">
        <w:rPr>
          <w:rFonts w:eastAsia="Times New Roman"/>
          <w:color w:val="002060"/>
          <w:lang w:val="sr-Cyrl-RS"/>
        </w:rPr>
        <w:t>(</w:t>
      </w:r>
      <w:r w:rsidR="00272281">
        <w:rPr>
          <w:rFonts w:eastAsia="Times New Roman"/>
          <w:color w:val="002060"/>
          <w:lang w:val="sr-Cyrl-RS"/>
        </w:rPr>
        <w:t>„</w:t>
      </w:r>
      <w:r w:rsidR="00F50714" w:rsidRPr="00F50714">
        <w:rPr>
          <w:rFonts w:eastAsia="Times New Roman"/>
          <w:color w:val="002060"/>
          <w:lang w:val="sr-Cyrl-RS"/>
        </w:rPr>
        <w:t>Службени гласник РС  − Међународни уговори“, бр. 13/2021)</w:t>
      </w:r>
    </w:p>
    <w:p w14:paraId="09564C63" w14:textId="77777777" w:rsidR="00F50714" w:rsidRDefault="00F50714" w:rsidP="00A833C2">
      <w:pPr>
        <w:spacing w:after="0" w:line="240" w:lineRule="auto"/>
        <w:jc w:val="both"/>
        <w:rPr>
          <w:rFonts w:eastAsia="Times New Roman"/>
          <w:color w:val="002060"/>
          <w:lang w:val="sr-Cyrl-RS"/>
        </w:rPr>
      </w:pPr>
    </w:p>
    <w:p w14:paraId="4EBD3660" w14:textId="7E7F08FA" w:rsidR="00F50714" w:rsidRPr="00236C25" w:rsidRDefault="00F50714" w:rsidP="00A833C2">
      <w:pPr>
        <w:spacing w:after="0" w:line="240" w:lineRule="auto"/>
        <w:jc w:val="both"/>
        <w:rPr>
          <w:rFonts w:eastAsia="Times New Roman"/>
          <w:color w:val="002060"/>
          <w:lang w:val="sr-Cyrl-RS"/>
        </w:rPr>
      </w:pPr>
      <w:r w:rsidRPr="00F50714">
        <w:rPr>
          <w:rFonts w:eastAsia="Times New Roman"/>
          <w:color w:val="002060"/>
          <w:lang w:val="sr-Cyrl-RS"/>
        </w:rPr>
        <w:t>Закон о потврђивању Уговора између Владе Републике Србије и Владе Републике Сингапур о отклањању двоструког опорезивања у односу на порезе на доходак и спречавању пореске евазије и избегавања</w:t>
      </w:r>
      <w:r>
        <w:rPr>
          <w:rFonts w:eastAsia="Times New Roman"/>
          <w:color w:val="002060"/>
          <w:lang w:val="sr-Cyrl-RS"/>
        </w:rPr>
        <w:t xml:space="preserve"> </w:t>
      </w:r>
      <w:r w:rsidRPr="00F50714">
        <w:rPr>
          <w:rFonts w:eastAsia="Times New Roman"/>
          <w:color w:val="002060"/>
          <w:lang w:val="sr-Cyrl-RS"/>
        </w:rPr>
        <w:t>(</w:t>
      </w:r>
      <w:r w:rsidR="00272281">
        <w:rPr>
          <w:rFonts w:eastAsia="Times New Roman"/>
          <w:color w:val="002060"/>
          <w:lang w:val="sr-Cyrl-RS"/>
        </w:rPr>
        <w:t>„</w:t>
      </w:r>
      <w:r w:rsidRPr="00F50714">
        <w:rPr>
          <w:rFonts w:eastAsia="Times New Roman"/>
          <w:color w:val="002060"/>
          <w:lang w:val="sr-Cyrl-RS"/>
        </w:rPr>
        <w:t>Службени гласник РС  − Међународни уговори“, бр. 1</w:t>
      </w:r>
      <w:r>
        <w:rPr>
          <w:rFonts w:eastAsia="Times New Roman"/>
          <w:color w:val="002060"/>
          <w:lang w:val="sr-Cyrl-RS"/>
        </w:rPr>
        <w:t>2</w:t>
      </w:r>
      <w:r w:rsidRPr="00F50714">
        <w:rPr>
          <w:rFonts w:eastAsia="Times New Roman"/>
          <w:color w:val="002060"/>
          <w:lang w:val="sr-Cyrl-RS"/>
        </w:rPr>
        <w:t>/2021)</w:t>
      </w:r>
    </w:p>
    <w:p w14:paraId="228A3C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595F9DB6" w14:textId="18E5FDBE" w:rsidR="00A407F7" w:rsidRDefault="00A407F7" w:rsidP="00B60444">
      <w:pPr>
        <w:spacing w:after="0" w:line="240" w:lineRule="auto"/>
        <w:jc w:val="both"/>
        <w:rPr>
          <w:rFonts w:eastAsia="Times New Roman"/>
          <w:color w:val="002060"/>
          <w:lang w:val="sr-Cyrl-RS"/>
        </w:rPr>
      </w:pPr>
      <w:r w:rsidRPr="00A407F7">
        <w:rPr>
          <w:rFonts w:eastAsia="Times New Roman"/>
          <w:color w:val="002060"/>
          <w:lang w:val="sr-Cyrl-RS"/>
        </w:rPr>
        <w:lastRenderedPageBreak/>
        <w:t>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w:t>
      </w:r>
      <w:r>
        <w:rPr>
          <w:rFonts w:eastAsia="Times New Roman"/>
          <w:color w:val="002060"/>
          <w:lang w:val="sr-Cyrl-RS"/>
        </w:rPr>
        <w:t xml:space="preserve"> </w:t>
      </w:r>
      <w:r w:rsidRPr="00A407F7">
        <w:rPr>
          <w:rFonts w:eastAsia="Times New Roman"/>
          <w:color w:val="002060"/>
          <w:lang w:val="sr-Cyrl-RS"/>
        </w:rPr>
        <w:t xml:space="preserve">(„Службени гласник РС – Међународни уговори“, бр. </w:t>
      </w:r>
      <w:r>
        <w:rPr>
          <w:rFonts w:eastAsia="Times New Roman"/>
          <w:color w:val="002060"/>
          <w:lang w:val="sr-Cyrl-RS"/>
        </w:rPr>
        <w:t>6</w:t>
      </w:r>
      <w:r w:rsidRPr="00A407F7">
        <w:rPr>
          <w:rFonts w:eastAsia="Times New Roman"/>
          <w:color w:val="002060"/>
          <w:lang w:val="sr-Cyrl-RS"/>
        </w:rPr>
        <w:t>/2021)</w:t>
      </w:r>
    </w:p>
    <w:p w14:paraId="44323B17" w14:textId="77777777" w:rsidR="00A407F7" w:rsidRDefault="00A407F7" w:rsidP="00B60444">
      <w:pPr>
        <w:spacing w:after="0" w:line="240" w:lineRule="auto"/>
        <w:jc w:val="both"/>
        <w:rPr>
          <w:rFonts w:eastAsia="Times New Roman"/>
          <w:color w:val="002060"/>
          <w:lang w:val="sr-Cyrl-RS"/>
        </w:rPr>
      </w:pPr>
    </w:p>
    <w:p w14:paraId="62135EC6" w14:textId="77777777" w:rsidR="001B6371" w:rsidRDefault="001B6371" w:rsidP="001B6371">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Оквирног споразума о зајму LD 2034 (2020) између Банке за развој Савета Европе и Републике Србије за пројектни зајам – Инфраструктура у култури</w:t>
      </w:r>
      <w:r>
        <w:rPr>
          <w:rFonts w:eastAsia="Times New Roman"/>
          <w:color w:val="002060"/>
          <w:lang w:val="sr-Cyrl-RS"/>
        </w:rPr>
        <w:t xml:space="preserve"> </w:t>
      </w:r>
      <w:r w:rsidRPr="00B60444">
        <w:rPr>
          <w:rFonts w:eastAsia="Times New Roman"/>
          <w:color w:val="002060"/>
          <w:lang w:val="sr-Cyrl-RS"/>
        </w:rPr>
        <w:t xml:space="preserve">(„Службени гласник РС – Међународни уговори“, бр. </w:t>
      </w:r>
      <w:r>
        <w:rPr>
          <w:rFonts w:eastAsia="Times New Roman"/>
          <w:color w:val="002060"/>
          <w:lang w:val="sr-Cyrl-RS"/>
        </w:rPr>
        <w:t>4</w:t>
      </w:r>
      <w:r w:rsidRPr="00B60444">
        <w:rPr>
          <w:rFonts w:eastAsia="Times New Roman"/>
          <w:color w:val="002060"/>
          <w:lang w:val="sr-Cyrl-RS"/>
        </w:rPr>
        <w:t>/2021)</w:t>
      </w:r>
    </w:p>
    <w:p w14:paraId="1327D049" w14:textId="77777777" w:rsidR="001B6371" w:rsidRDefault="001B6371" w:rsidP="00B60444">
      <w:pPr>
        <w:spacing w:after="0" w:line="240" w:lineRule="auto"/>
        <w:jc w:val="both"/>
        <w:rPr>
          <w:rFonts w:eastAsia="Times New Roman"/>
          <w:color w:val="002060"/>
          <w:lang w:val="sr-Cyrl-RS"/>
        </w:rPr>
      </w:pPr>
    </w:p>
    <w:p w14:paraId="7062ED91" w14:textId="5106A142"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„Енергетска ефикасност у зградама јавне намене и обновљиви извори енергије у сектору даљинског грејања – Озелењавање јавног сектораˮ</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w:t>
      </w:r>
      <w:r>
        <w:rPr>
          <w:rFonts w:eastAsia="Times New Roman"/>
          <w:color w:val="002060"/>
          <w:lang w:val="sr-Cyrl-RS"/>
        </w:rPr>
        <w:t xml:space="preserve"> 3</w:t>
      </w:r>
      <w:r w:rsidRPr="00B60444">
        <w:rPr>
          <w:rFonts w:eastAsia="Times New Roman"/>
          <w:color w:val="002060"/>
          <w:lang w:val="sr-Cyrl-RS"/>
        </w:rPr>
        <w:t>/202</w:t>
      </w:r>
      <w:r>
        <w:rPr>
          <w:rFonts w:eastAsia="Times New Roman"/>
          <w:color w:val="002060"/>
          <w:lang w:val="sr-Cyrl-RS"/>
        </w:rPr>
        <w:t>1</w:t>
      </w:r>
      <w:r w:rsidRPr="00B60444">
        <w:rPr>
          <w:rFonts w:eastAsia="Times New Roman"/>
          <w:color w:val="002060"/>
          <w:lang w:val="sr-Cyrl-RS"/>
        </w:rPr>
        <w:t>)</w:t>
      </w:r>
    </w:p>
    <w:p w14:paraId="354CF03F" w14:textId="77777777" w:rsidR="00B60444" w:rsidRPr="00B60444" w:rsidRDefault="00B60444" w:rsidP="00B60444">
      <w:pPr>
        <w:spacing w:after="0" w:line="240" w:lineRule="auto"/>
        <w:jc w:val="both"/>
        <w:rPr>
          <w:rFonts w:eastAsia="Times New Roman"/>
          <w:color w:val="002060"/>
          <w:lang w:val="sr-Cyrl-RS"/>
        </w:rPr>
      </w:pPr>
    </w:p>
    <w:p w14:paraId="718581AA" w14:textId="220926F3"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Републике Србије и Јапана о отклањању двоструког опорезивања у односу на порезе на доходак и спречавању пореске евазије и избегавања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3F527FDF" w14:textId="77777777" w:rsidR="00AE62C1" w:rsidRPr="00236C25" w:rsidRDefault="00AE62C1" w:rsidP="00F36485">
      <w:pPr>
        <w:spacing w:after="0" w:line="240" w:lineRule="auto"/>
        <w:jc w:val="both"/>
        <w:rPr>
          <w:rFonts w:eastAsia="Times New Roman"/>
          <w:color w:val="002060"/>
          <w:lang w:val="sr-Cyrl-RS"/>
        </w:rPr>
      </w:pPr>
    </w:p>
    <w:p w14:paraId="2F5DD02B" w14:textId="22C9ACE5"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(Изградња аутопута Е-80 Ниш–Мердаре, деоница Ниш–Плочник, фаза 1) између Републике Србије и Европске банке за обнову и развој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7EC258DC" w14:textId="77777777" w:rsidR="00AE62C1" w:rsidRPr="00236C25" w:rsidRDefault="00AE62C1" w:rsidP="00F36485">
      <w:pPr>
        <w:spacing w:after="0" w:line="240" w:lineRule="auto"/>
        <w:jc w:val="both"/>
        <w:rPr>
          <w:rFonts w:eastAsia="Times New Roman"/>
          <w:color w:val="002060"/>
          <w:lang w:val="sr-Cyrl-RS"/>
        </w:rPr>
      </w:pPr>
    </w:p>
    <w:p w14:paraId="00BFE965" w14:textId="3500E22A" w:rsidR="009E67DC" w:rsidRPr="00236C25" w:rsidRDefault="009E67DC"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Повезане школе у Србији између Републике Србије и Европске инвестиционе банке</w:t>
      </w:r>
      <w:r w:rsidRPr="003D7808">
        <w:rPr>
          <w:lang w:val="sr-Cyrl-RS"/>
        </w:rPr>
        <w:t xml:space="preserve"> </w:t>
      </w:r>
      <w:r w:rsidRPr="00236C25">
        <w:rPr>
          <w:rFonts w:eastAsia="Times New Roman"/>
          <w:color w:val="002060"/>
          <w:lang w:val="sr-Cyrl-RS"/>
        </w:rPr>
        <w:t>развој</w:t>
      </w:r>
      <w:r w:rsidR="00AE62C1"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1F05AF43" w14:textId="77777777" w:rsidR="00437C09" w:rsidRPr="00236C25" w:rsidRDefault="00437C09" w:rsidP="00F36485">
      <w:pPr>
        <w:spacing w:after="0" w:line="240" w:lineRule="auto"/>
        <w:jc w:val="both"/>
        <w:rPr>
          <w:rFonts w:eastAsia="Times New Roman"/>
          <w:color w:val="002060"/>
          <w:lang w:val="sr-Cyrl-RS"/>
        </w:rPr>
      </w:pPr>
    </w:p>
    <w:p w14:paraId="467B1C8A" w14:textId="36AA2810" w:rsidR="00437C09" w:rsidRPr="00236C25" w:rsidRDefault="00437C09"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Владе Републике Србије и Владе Хонг Конга Специјалног административног региона Народне Републике Кине о отклањању двоструког опорезивања у односу на порезе на доходак и на имовину и спречавању пореске евазије и избегавања („Службени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2BE74DCB" w14:textId="77777777" w:rsidR="009E67DC" w:rsidRPr="00236C25" w:rsidRDefault="009E67DC" w:rsidP="00F36485">
      <w:pPr>
        <w:spacing w:after="0" w:line="240" w:lineRule="auto"/>
        <w:jc w:val="both"/>
        <w:rPr>
          <w:rFonts w:eastAsia="Times New Roman"/>
          <w:color w:val="002060"/>
          <w:lang w:val="sr-Cyrl-RS"/>
        </w:rPr>
      </w:pPr>
    </w:p>
    <w:p w14:paraId="0BEE9B80" w14:textId="7C0D5ABB" w:rsidR="002A5C24" w:rsidRPr="00236C25" w:rsidRDefault="002A5C24"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Републике Француске о сарадњи у области спровођења приоритетних пројеката у Републици Србији („Службени гласник РС – Међународни уговори“, бр. 7</w:t>
      </w:r>
      <w:r w:rsidR="00EE38E1">
        <w:rPr>
          <w:rFonts w:eastAsia="Times New Roman"/>
          <w:color w:val="002060"/>
          <w:lang w:val="sr-Cyrl-RS"/>
        </w:rPr>
        <w:t>/</w:t>
      </w:r>
      <w:r w:rsidRPr="00236C25">
        <w:rPr>
          <w:rFonts w:eastAsia="Times New Roman"/>
          <w:color w:val="002060"/>
          <w:lang w:val="sr-Cyrl-RS"/>
        </w:rPr>
        <w:t>2020)</w:t>
      </w:r>
    </w:p>
    <w:p w14:paraId="56305C4E" w14:textId="77777777" w:rsidR="002A5C24" w:rsidRPr="00236C25" w:rsidRDefault="002A5C24" w:rsidP="00F36485">
      <w:pPr>
        <w:spacing w:after="0" w:line="240" w:lineRule="auto"/>
        <w:jc w:val="both"/>
        <w:rPr>
          <w:rFonts w:eastAsia="Times New Roman"/>
          <w:color w:val="002060"/>
          <w:lang w:val="sr-Cyrl-RS"/>
        </w:rPr>
      </w:pPr>
    </w:p>
    <w:p w14:paraId="03F87A62" w14:textId="418DA469"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„Xитан одговор Републике Србије на COVID-19”) између Републике Србије и Међународне банке за обнову и развој („Службени гласник РС – Међународни уговори“, бр. 6</w:t>
      </w:r>
      <w:r w:rsidR="00EE38E1">
        <w:rPr>
          <w:rFonts w:eastAsia="Times New Roman"/>
          <w:color w:val="002060"/>
          <w:lang w:val="sr-Cyrl-RS"/>
        </w:rPr>
        <w:t>/</w:t>
      </w:r>
      <w:r w:rsidRPr="00236C25">
        <w:rPr>
          <w:rFonts w:eastAsia="Times New Roman"/>
          <w:color w:val="002060"/>
          <w:lang w:val="sr-Cyrl-RS"/>
        </w:rPr>
        <w:t>2020)</w:t>
      </w:r>
    </w:p>
    <w:p w14:paraId="3741CE56" w14:textId="77777777" w:rsidR="008A1344" w:rsidRPr="00236C25" w:rsidRDefault="008A1344" w:rsidP="008A1344">
      <w:pPr>
        <w:spacing w:after="0" w:line="240" w:lineRule="auto"/>
        <w:jc w:val="both"/>
        <w:rPr>
          <w:rFonts w:eastAsia="Times New Roman"/>
          <w:color w:val="002060"/>
          <w:lang w:val="sr-Cyrl-RS"/>
        </w:rPr>
      </w:pPr>
    </w:p>
    <w:p w14:paraId="6E7BB53A" w14:textId="7B6E95C1"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2053 (2020) између Банке за развој Савета Европе и Републике Србије за финансирање јавног сектора – подршка напорима Републике Србије на ублажавању пандемије COVID-19</w:t>
      </w:r>
      <w:r w:rsidR="00ED48E6" w:rsidRPr="00236C25">
        <w:rPr>
          <w:rFonts w:eastAsia="Times New Roman"/>
          <w:color w:val="002060"/>
          <w:lang w:val="sr-Cyrl-RS"/>
        </w:rPr>
        <w:t xml:space="preserve"> („Службени гласник РС – Међународни уговори“, бр. 6</w:t>
      </w:r>
      <w:r w:rsidR="004C43BC">
        <w:rPr>
          <w:rFonts w:eastAsia="Times New Roman"/>
          <w:color w:val="002060"/>
          <w:lang w:val="sr-Latn-RS"/>
        </w:rPr>
        <w:t>/</w:t>
      </w:r>
      <w:r w:rsidR="00ED48E6" w:rsidRPr="00236C25">
        <w:rPr>
          <w:rFonts w:eastAsia="Times New Roman"/>
          <w:color w:val="002060"/>
          <w:lang w:val="sr-Cyrl-RS"/>
        </w:rPr>
        <w:t>2020)</w:t>
      </w:r>
    </w:p>
    <w:p w14:paraId="72957781" w14:textId="77777777" w:rsidR="008A1344" w:rsidRPr="00236C25" w:rsidRDefault="008A1344" w:rsidP="008A1344">
      <w:pPr>
        <w:spacing w:after="0" w:line="240" w:lineRule="auto"/>
        <w:jc w:val="both"/>
        <w:rPr>
          <w:rFonts w:eastAsia="Times New Roman"/>
          <w:color w:val="002060"/>
          <w:lang w:val="sr-Cyrl-RS"/>
        </w:rPr>
      </w:pPr>
    </w:p>
    <w:p w14:paraId="1AE451AE" w14:textId="613EC00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2025 (2019) између Банке за развој Савета Европе и Републике Србије за програмски зајам – Eнергетскa ефикасност у зградама централне власти</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6E060813" w14:textId="77777777" w:rsidR="00ED48E6" w:rsidRPr="00236C25" w:rsidRDefault="00ED48E6" w:rsidP="008A1344">
      <w:pPr>
        <w:spacing w:after="0" w:line="240" w:lineRule="auto"/>
        <w:jc w:val="both"/>
        <w:rPr>
          <w:rFonts w:eastAsia="Times New Roman"/>
          <w:color w:val="002060"/>
          <w:lang w:val="sr-Cyrl-RS"/>
        </w:rPr>
      </w:pPr>
    </w:p>
    <w:p w14:paraId="441E515C" w14:textId="05326D8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Оквирног споразума о зајму LD 2026 (2019) између Банке за развој Савета Европе и Републике Србије за програмски зајам – Водоснабдевање и постројења за пречишћавање отпадних вода</w:t>
      </w:r>
      <w:r w:rsidR="00ED48E6" w:rsidRPr="00236C25">
        <w:rPr>
          <w:rFonts w:eastAsia="Times New Roman"/>
          <w:color w:val="002060"/>
          <w:lang w:val="sr-Cyrl-RS"/>
        </w:rPr>
        <w:t xml:space="preserve"> („Службени гласник РС – Међународни уговори“, бр. 6</w:t>
      </w:r>
      <w:r w:rsidR="00A031B8">
        <w:rPr>
          <w:rFonts w:eastAsia="Times New Roman"/>
          <w:color w:val="002060"/>
          <w:lang w:val="sr-Latn-RS"/>
        </w:rPr>
        <w:t>/</w:t>
      </w:r>
      <w:r w:rsidR="00ED48E6" w:rsidRPr="00236C25">
        <w:rPr>
          <w:rFonts w:eastAsia="Times New Roman"/>
          <w:color w:val="002060"/>
          <w:lang w:val="sr-Cyrl-RS"/>
        </w:rPr>
        <w:t>2020)</w:t>
      </w:r>
    </w:p>
    <w:p w14:paraId="6B168DE4" w14:textId="77777777" w:rsidR="008A1344" w:rsidRPr="00236C25" w:rsidRDefault="008A1344" w:rsidP="008A1344">
      <w:pPr>
        <w:spacing w:after="0" w:line="240" w:lineRule="auto"/>
        <w:jc w:val="both"/>
        <w:rPr>
          <w:rFonts w:eastAsia="Times New Roman"/>
          <w:color w:val="002060"/>
          <w:lang w:val="sr-Cyrl-RS"/>
        </w:rPr>
      </w:pPr>
    </w:p>
    <w:p w14:paraId="5A240565" w14:textId="5A8B0E00"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„Рехабилитација система даљинског грејања у Србији, фаза V”</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4E51BF" w14:textId="77777777" w:rsidR="008A1344" w:rsidRPr="00236C25" w:rsidRDefault="008A1344" w:rsidP="008A1344">
      <w:pPr>
        <w:spacing w:after="0" w:line="240" w:lineRule="auto"/>
        <w:jc w:val="both"/>
        <w:rPr>
          <w:rFonts w:eastAsia="Times New Roman"/>
          <w:color w:val="002060"/>
          <w:lang w:val="sr-Cyrl-RS"/>
        </w:rPr>
      </w:pPr>
    </w:p>
    <w:p w14:paraId="4B63D4F6" w14:textId="392F88CC"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Споразумa о зајму између KfW, Франкфурт на Мајни („KfW”) и Републике Србије („Зајмопримац”) коју представља министар финансија за пројекат „Енергетска ефикасност у објектима јавне намене, фаза II”</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7EB8A2" w14:textId="77777777" w:rsidR="00A23861" w:rsidRPr="00236C25" w:rsidRDefault="00A23861" w:rsidP="008A1344">
      <w:pPr>
        <w:spacing w:after="0" w:line="240" w:lineRule="auto"/>
        <w:jc w:val="both"/>
        <w:rPr>
          <w:rFonts w:eastAsia="Times New Roman"/>
          <w:color w:val="002060"/>
          <w:lang w:val="sr-Cyrl-RS"/>
        </w:rPr>
      </w:pPr>
    </w:p>
    <w:p w14:paraId="2E894A83" w14:textId="73D94FC6" w:rsidR="00A23861" w:rsidRPr="00236C25" w:rsidRDefault="00A23861"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(Програм за отпорност на климатске промене и наводњавање у Србији – фаза I) између Републике Србије и Европске банке за обнову и развој</w:t>
      </w:r>
      <w:r w:rsidRPr="003D7808">
        <w:rPr>
          <w:lang w:val="sr-Cyrl-RS"/>
        </w:rPr>
        <w:t xml:space="preserve"> </w:t>
      </w:r>
      <w:r w:rsidRPr="00236C25">
        <w:rPr>
          <w:rFonts w:eastAsia="Times New Roman"/>
          <w:color w:val="002060"/>
          <w:lang w:val="sr-Cyrl-RS"/>
        </w:rPr>
        <w:t>(„Службени гласник РС – Међународни уговори“, бр. 4</w:t>
      </w:r>
      <w:r w:rsidR="00A031B8">
        <w:rPr>
          <w:rFonts w:eastAsia="Times New Roman"/>
          <w:color w:val="002060"/>
          <w:lang w:val="sr-Latn-RS"/>
        </w:rPr>
        <w:t>/</w:t>
      </w:r>
      <w:r w:rsidRPr="00236C25">
        <w:rPr>
          <w:rFonts w:eastAsia="Times New Roman"/>
          <w:color w:val="002060"/>
          <w:lang w:val="sr-Cyrl-RS"/>
        </w:rPr>
        <w:t>2020)</w:t>
      </w:r>
    </w:p>
    <w:p w14:paraId="754FE29A" w14:textId="77777777" w:rsidR="00175285" w:rsidRPr="00236C25" w:rsidRDefault="00175285" w:rsidP="008A1344">
      <w:pPr>
        <w:spacing w:after="0" w:line="240" w:lineRule="auto"/>
        <w:jc w:val="both"/>
        <w:rPr>
          <w:rFonts w:eastAsia="Times New Roman"/>
          <w:color w:val="002060"/>
          <w:lang w:val="sr-Cyrl-RS"/>
        </w:rPr>
      </w:pPr>
    </w:p>
    <w:p w14:paraId="7C99E9D4" w14:textId="7778D48A"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акцелерације иновација и подстицања раста предузетништва у Републици Србији) између Републике Србије и Међународне банке за обнову и развој („Службени гласник РС – Међународни уговори“, бр. 3</w:t>
      </w:r>
      <w:r w:rsidR="008B7E50">
        <w:rPr>
          <w:rFonts w:eastAsia="Times New Roman"/>
          <w:color w:val="002060"/>
          <w:lang w:val="sr-Latn-RS"/>
        </w:rPr>
        <w:t>/</w:t>
      </w:r>
      <w:r w:rsidRPr="00236C25">
        <w:rPr>
          <w:rFonts w:eastAsia="Times New Roman"/>
          <w:color w:val="002060"/>
          <w:lang w:val="sr-Cyrl-RS"/>
        </w:rPr>
        <w:t>2020)</w:t>
      </w:r>
    </w:p>
    <w:p w14:paraId="6B76C378" w14:textId="77777777" w:rsidR="00A400B6" w:rsidRPr="00236C25" w:rsidRDefault="00A400B6" w:rsidP="00F36485">
      <w:pPr>
        <w:spacing w:after="0" w:line="240" w:lineRule="auto"/>
        <w:jc w:val="both"/>
        <w:rPr>
          <w:rFonts w:eastAsia="Times New Roman"/>
          <w:color w:val="002060"/>
          <w:lang w:val="sr-Cyrl-RS"/>
        </w:rPr>
      </w:pPr>
    </w:p>
    <w:p w14:paraId="2CE553D2" w14:textId="59F0CB30" w:rsidR="00A400B6" w:rsidRPr="00236C25" w:rsidRDefault="00A400B6" w:rsidP="00A400B6">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уговарање страног пројекта о изградњи) за Пројекат изградње топловода Обреновац – Нови Београд,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 („Службени гласник РС – Међународни уговори“, бр. 3</w:t>
      </w:r>
      <w:r w:rsidR="008E2F8F">
        <w:rPr>
          <w:rFonts w:eastAsia="Times New Roman"/>
          <w:color w:val="002060"/>
          <w:lang w:val="sr-Cyrl-RS"/>
        </w:rPr>
        <w:t>/</w:t>
      </w:r>
      <w:r w:rsidRPr="00236C25">
        <w:rPr>
          <w:rFonts w:eastAsia="Times New Roman"/>
          <w:color w:val="002060"/>
          <w:lang w:val="sr-Cyrl-RS"/>
        </w:rPr>
        <w:t>2020)</w:t>
      </w:r>
    </w:p>
    <w:p w14:paraId="1CE8B8CB" w14:textId="53CAA327"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A1827E3" w14:textId="63FF2506" w:rsidR="00F02906" w:rsidRPr="00236C25" w:rsidRDefault="00A030FE"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Словачке Републике о регулисању дуга Републике Србије према Словачкој Републици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1EDF8AC2" w14:textId="77777777" w:rsidR="00B11ECC" w:rsidRPr="00236C25" w:rsidRDefault="00B11ECC" w:rsidP="00B03B15">
      <w:pPr>
        <w:spacing w:after="0" w:line="240" w:lineRule="auto"/>
        <w:jc w:val="both"/>
        <w:rPr>
          <w:rFonts w:eastAsia="Times New Roman"/>
          <w:color w:val="002060"/>
          <w:lang w:val="sr-Cyrl-RS"/>
        </w:rPr>
      </w:pPr>
    </w:p>
    <w:p w14:paraId="00DB04BB" w14:textId="79F8C646"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Сједињених Америчких Држава са циљем побољшања усаглашености пореских прописа на међународном нивоу и примене ФАТКА прописа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622089F1" w14:textId="77777777" w:rsidR="00B11ECC" w:rsidRPr="00236C25" w:rsidRDefault="00B11ECC" w:rsidP="00B03B15">
      <w:pPr>
        <w:spacing w:after="0" w:line="240" w:lineRule="auto"/>
        <w:jc w:val="both"/>
        <w:rPr>
          <w:rFonts w:eastAsia="Times New Roman"/>
          <w:color w:val="002060"/>
          <w:lang w:val="sr-Cyrl-RS"/>
        </w:rPr>
      </w:pPr>
    </w:p>
    <w:p w14:paraId="1558DA4A" w14:textId="64BE6F0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26D47C9A" w14:textId="77777777" w:rsidR="00B11ECC" w:rsidRPr="00236C25" w:rsidRDefault="00B11ECC" w:rsidP="00B03B15">
      <w:pPr>
        <w:spacing w:after="0" w:line="240" w:lineRule="auto"/>
        <w:jc w:val="both"/>
        <w:rPr>
          <w:rFonts w:eastAsia="Times New Roman"/>
          <w:color w:val="002060"/>
          <w:lang w:val="sr-Cyrl-RS"/>
        </w:rPr>
      </w:pPr>
    </w:p>
    <w:p w14:paraId="40BCFA89" w14:textId="3A5C6FF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Аутопут Е-80 деоница Ниш−Мердаре фаза I, између Републике Србије и Европске инвестиционе банке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6F037916" w14:textId="77777777" w:rsidR="00B11ECC" w:rsidRDefault="00B11ECC" w:rsidP="00B03B15">
      <w:pPr>
        <w:spacing w:after="0" w:line="240" w:lineRule="auto"/>
        <w:jc w:val="both"/>
        <w:rPr>
          <w:rFonts w:eastAsia="Times New Roman"/>
          <w:color w:val="002060"/>
          <w:lang w:val="sr-Cyrl-RS"/>
        </w:rPr>
      </w:pPr>
    </w:p>
    <w:p w14:paraId="52856AB1" w14:textId="40BDD892" w:rsidR="00B11ECC" w:rsidRPr="00236C25" w:rsidRDefault="00B11ECC" w:rsidP="00B11ECC">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„KfW”, Франкфурт на Мајни и Посебног споразума уз Споразум о финансирању („Службени гласник РС – Међународни уговори“, бр. 16</w:t>
      </w:r>
      <w:r w:rsidR="006E4C94">
        <w:rPr>
          <w:rFonts w:eastAsia="Times New Roman"/>
          <w:color w:val="002060"/>
          <w:lang w:val="sr-Cyrl-RS"/>
        </w:rPr>
        <w:t>/</w:t>
      </w:r>
      <w:r w:rsidRPr="00236C25">
        <w:rPr>
          <w:rFonts w:eastAsia="Times New Roman"/>
          <w:color w:val="002060"/>
          <w:lang w:val="sr-Cyrl-RS"/>
        </w:rPr>
        <w:t xml:space="preserve">2019)   </w:t>
      </w:r>
    </w:p>
    <w:p w14:paraId="73492D30" w14:textId="207C9227" w:rsidR="00B11ECC" w:rsidRPr="00236C25" w:rsidRDefault="00B11ECC" w:rsidP="00B03B15">
      <w:pPr>
        <w:spacing w:after="0" w:line="240" w:lineRule="auto"/>
        <w:jc w:val="both"/>
        <w:rPr>
          <w:rFonts w:eastAsia="Times New Roman"/>
          <w:color w:val="002060"/>
          <w:lang w:val="sr-Cyrl-RS"/>
        </w:rPr>
      </w:pPr>
    </w:p>
    <w:p w14:paraId="7BBF02A2" w14:textId="5A88F8A9" w:rsidR="00F02906" w:rsidRPr="00236C25" w:rsidRDefault="00F02906"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узајамној административној помоћи у пореским питањима („Службени гласник РС – Међународни уговори“, бр. 8</w:t>
      </w:r>
      <w:r w:rsidR="006E4C94">
        <w:rPr>
          <w:rFonts w:eastAsia="Times New Roman"/>
          <w:color w:val="002060"/>
          <w:lang w:val="sr-Cyrl-RS"/>
        </w:rPr>
        <w:t>/</w:t>
      </w:r>
      <w:r w:rsidRPr="00236C25">
        <w:rPr>
          <w:rFonts w:eastAsia="Times New Roman"/>
          <w:color w:val="002060"/>
          <w:lang w:val="sr-Cyrl-RS"/>
        </w:rPr>
        <w:t xml:space="preserve">2019)   </w:t>
      </w:r>
    </w:p>
    <w:p w14:paraId="69D4F284" w14:textId="77777777" w:rsidR="00F02906" w:rsidRPr="00236C25" w:rsidRDefault="00F02906" w:rsidP="00B03B15">
      <w:pPr>
        <w:spacing w:after="0" w:line="240" w:lineRule="auto"/>
        <w:jc w:val="both"/>
        <w:rPr>
          <w:rFonts w:eastAsia="Times New Roman"/>
          <w:color w:val="002060"/>
          <w:lang w:val="sr-Cyrl-RS"/>
        </w:rPr>
      </w:pPr>
    </w:p>
    <w:p w14:paraId="6C9D2424" w14:textId="3EC44F8A"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7CD2B51D" w14:textId="77777777" w:rsidR="00D34253" w:rsidRDefault="00D34253" w:rsidP="00D34253">
      <w:pPr>
        <w:spacing w:after="0" w:line="240" w:lineRule="auto"/>
        <w:jc w:val="both"/>
        <w:rPr>
          <w:rFonts w:eastAsia="Times New Roman"/>
          <w:color w:val="002060"/>
          <w:lang w:val="sr-Cyrl-RS"/>
        </w:rPr>
      </w:pPr>
    </w:p>
    <w:p w14:paraId="63807CE0" w14:textId="79CE0FCF"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изградње аутопута Е-763, деоница Прељина−Пожега,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2CCF89C1" w14:textId="77777777" w:rsidR="00B03B15" w:rsidRPr="00236C25" w:rsidRDefault="00B03B15" w:rsidP="00B03B15">
      <w:pPr>
        <w:spacing w:after="0" w:line="240" w:lineRule="auto"/>
        <w:jc w:val="both"/>
        <w:rPr>
          <w:rFonts w:eastAsia="Times New Roman"/>
          <w:color w:val="002060"/>
          <w:lang w:val="sr-Cyrl-RS"/>
        </w:rPr>
      </w:pPr>
    </w:p>
    <w:p w14:paraId="53438AB2" w14:textId="0FEC6FB7"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Партнерство за локални развој између Републике Србије и Европске инвестиционе банке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4715EDF5" w14:textId="77777777" w:rsidR="00B03B15" w:rsidRPr="00236C25" w:rsidRDefault="00B03B15" w:rsidP="00B03B15">
      <w:pPr>
        <w:spacing w:after="0" w:line="240" w:lineRule="auto"/>
        <w:jc w:val="both"/>
        <w:rPr>
          <w:rFonts w:eastAsia="Times New Roman"/>
          <w:color w:val="002060"/>
          <w:lang w:val="sr-Cyrl-RS"/>
        </w:rPr>
      </w:pPr>
    </w:p>
    <w:p w14:paraId="612CA907" w14:textId="1B5D7FE1"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 Оквир за јачање отпорности локалне инфраструктуре, између Републике Србије и Европске инвестиционе банке („Службени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2851B114" w14:textId="77777777" w:rsidR="00B03B15" w:rsidRPr="00236C25" w:rsidRDefault="00B03B15" w:rsidP="00B03B15">
      <w:pPr>
        <w:spacing w:after="0" w:line="240" w:lineRule="auto"/>
        <w:jc w:val="both"/>
        <w:rPr>
          <w:rFonts w:eastAsia="Times New Roman"/>
          <w:color w:val="002060"/>
          <w:lang w:val="sr-Cyrl-RS"/>
        </w:rPr>
      </w:pPr>
    </w:p>
    <w:p w14:paraId="095D4DA2" w14:textId="26647C8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модернизације пореске администрације)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4C33A105" w14:textId="77777777" w:rsidR="00B03B15" w:rsidRPr="00236C25" w:rsidRDefault="00B03B15" w:rsidP="00B03B15">
      <w:pPr>
        <w:spacing w:after="0" w:line="240" w:lineRule="auto"/>
        <w:jc w:val="both"/>
        <w:rPr>
          <w:rFonts w:eastAsia="Times New Roman"/>
          <w:color w:val="002060"/>
          <w:lang w:val="sr-Cyrl-RS"/>
        </w:rPr>
      </w:pPr>
    </w:p>
    <w:p w14:paraId="5B77FC64" w14:textId="5F1CA1A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трговине и саобраћаја Западног Балкана уз примену вишефазног програмског приступа)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07D95E30" w14:textId="77777777" w:rsidR="00B03B15" w:rsidRPr="00236C25" w:rsidRDefault="00B03B15" w:rsidP="00B03B15">
      <w:pPr>
        <w:spacing w:after="0" w:line="240" w:lineRule="auto"/>
        <w:jc w:val="both"/>
        <w:rPr>
          <w:rFonts w:eastAsia="Times New Roman"/>
          <w:color w:val="002060"/>
          <w:lang w:val="sr-Cyrl-RS"/>
        </w:rPr>
      </w:pPr>
    </w:p>
    <w:p w14:paraId="251A7F8A" w14:textId="0FCCB426"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услуга електронске управе)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29419C7A" w14:textId="77777777" w:rsidR="00B03B15" w:rsidRPr="00236C25" w:rsidRDefault="00B03B15" w:rsidP="00B03B15">
      <w:pPr>
        <w:spacing w:after="0" w:line="240" w:lineRule="auto"/>
        <w:jc w:val="both"/>
        <w:rPr>
          <w:rFonts w:eastAsia="Times New Roman"/>
          <w:color w:val="002060"/>
          <w:lang w:val="sr-Cyrl-RS"/>
        </w:rPr>
      </w:pPr>
    </w:p>
    <w:p w14:paraId="052A6AAB" w14:textId="59B2F4E5"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1981 (2018) између Банке за развој Савета Европе и Републике Србије за финансирање јавног сектора – унапређење инфраструктуре у области здравственe заштите у Србији</w:t>
      </w:r>
      <w:r w:rsidR="00184A8A"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474AD97E" w14:textId="77777777" w:rsidR="00B03B15" w:rsidRPr="00236C25" w:rsidRDefault="00B03B15" w:rsidP="001B2BC0">
      <w:pPr>
        <w:spacing w:after="0" w:line="240" w:lineRule="auto"/>
        <w:jc w:val="both"/>
        <w:rPr>
          <w:rFonts w:eastAsia="Times New Roman"/>
          <w:color w:val="002060"/>
          <w:lang w:val="sr-Cyrl-RS"/>
        </w:rPr>
      </w:pPr>
    </w:p>
    <w:p w14:paraId="5B81C313" w14:textId="6F060356" w:rsidR="009E3FAF" w:rsidRPr="00236C25" w:rsidRDefault="009E3FAF" w:rsidP="001B2BC0">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Чешке Републике о регулисању дуга Републике Србије према Чешкој Републици („Службени гласник РС – Међународни уговори“, бр. 5</w:t>
      </w:r>
      <w:r w:rsidR="00BE45D3">
        <w:rPr>
          <w:rFonts w:eastAsia="Times New Roman"/>
          <w:color w:val="002060"/>
          <w:lang w:val="sr-Latn-RS"/>
        </w:rPr>
        <w:t>/</w:t>
      </w:r>
      <w:r w:rsidRPr="00236C25">
        <w:rPr>
          <w:rFonts w:eastAsia="Times New Roman"/>
          <w:color w:val="002060"/>
          <w:lang w:val="sr-Cyrl-RS"/>
        </w:rPr>
        <w:t xml:space="preserve">2019)    </w:t>
      </w:r>
    </w:p>
    <w:p w14:paraId="5DE96B9C" w14:textId="77777777" w:rsidR="00BA4E8E" w:rsidRPr="00236C25" w:rsidRDefault="00BA4E8E" w:rsidP="001B2BC0">
      <w:pPr>
        <w:spacing w:after="0" w:line="240" w:lineRule="auto"/>
        <w:jc w:val="both"/>
        <w:rPr>
          <w:rFonts w:eastAsia="Times New Roman"/>
          <w:color w:val="002060"/>
          <w:lang w:val="sr-Cyrl-RS"/>
        </w:rPr>
      </w:pPr>
    </w:p>
    <w:p w14:paraId="3ACF9F24" w14:textId="5D2B7BB6" w:rsidR="00BA4E8E" w:rsidRPr="00236C25" w:rsidRDefault="00BA4E8E" w:rsidP="00BA4E8E">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Rondex Finance, Inc. o регулисању неизмиреног дуга Републике Србије према Rondex Finance, Inc. из периода клириншког начина плаћања („Службени гласник РС – Међународни уговори“, бр. 5</w:t>
      </w:r>
      <w:r w:rsidR="00B665D4">
        <w:rPr>
          <w:rFonts w:eastAsia="Times New Roman"/>
          <w:color w:val="002060"/>
          <w:lang w:val="sr-Cyrl-RS"/>
        </w:rPr>
        <w:t>/</w:t>
      </w:r>
      <w:r w:rsidRPr="00236C25">
        <w:rPr>
          <w:rFonts w:eastAsia="Times New Roman"/>
          <w:color w:val="002060"/>
          <w:lang w:val="sr-Cyrl-RS"/>
        </w:rPr>
        <w:t xml:space="preserve">2019)    </w:t>
      </w:r>
    </w:p>
    <w:p w14:paraId="5ED230AA" w14:textId="44963453" w:rsidR="00BA4E8E" w:rsidRPr="00236C25" w:rsidRDefault="00BA4E8E" w:rsidP="001B2BC0">
      <w:pPr>
        <w:spacing w:after="0" w:line="240" w:lineRule="auto"/>
        <w:jc w:val="both"/>
        <w:rPr>
          <w:rFonts w:eastAsia="Times New Roman"/>
          <w:color w:val="002060"/>
          <w:lang w:val="sr-Cyrl-RS"/>
        </w:rPr>
      </w:pPr>
    </w:p>
    <w:p w14:paraId="12FD6FA1" w14:textId="16A217D9" w:rsidR="001B2BC0" w:rsidRPr="00236C25" w:rsidRDefault="001B2BC0" w:rsidP="001B2BC0">
      <w:pPr>
        <w:spacing w:after="0" w:line="240" w:lineRule="auto"/>
        <w:jc w:val="both"/>
        <w:rPr>
          <w:rFonts w:eastAsia="Times New Roman"/>
          <w:color w:val="002060"/>
          <w:lang w:val="sr-Cyrl-RS"/>
        </w:rPr>
      </w:pPr>
      <w:r w:rsidRPr="00236C25">
        <w:rPr>
          <w:rFonts w:eastAsia="Times New Roman"/>
          <w:color w:val="002060"/>
          <w:lang w:val="sr-Cyrl-RS"/>
        </w:rPr>
        <w:t>Закон о престанку важења Закона о ратификацији Споразума између Савезног извршног већа Скупштине Социјалистичке Федеративне Републике Југославије и Владе Малезије о избегавању двоструког опорезивања у односу на порезе на доходак, са Протоколом питањима</w:t>
      </w:r>
      <w:r w:rsidRPr="00236C25">
        <w:rPr>
          <w:rFonts w:eastAsia="Times New Roman"/>
          <w:i/>
          <w:lang w:val="sr-Cyrl-RS"/>
        </w:rPr>
        <w:t xml:space="preserve"> </w:t>
      </w:r>
      <w:r w:rsidRPr="00236C25">
        <w:rPr>
          <w:rFonts w:eastAsia="Times New Roman"/>
          <w:color w:val="002060"/>
          <w:lang w:val="sr-Cyrl-RS"/>
        </w:rPr>
        <w:t>(„Службени гласник РС – Међународни уговори“, бр. 3</w:t>
      </w:r>
      <w:r w:rsidR="005A48C7">
        <w:rPr>
          <w:rFonts w:eastAsia="Times New Roman"/>
          <w:color w:val="002060"/>
          <w:lang w:val="sr-Cyrl-RS"/>
        </w:rPr>
        <w:t>/</w:t>
      </w:r>
      <w:r w:rsidRPr="00236C25">
        <w:rPr>
          <w:rFonts w:eastAsia="Times New Roman"/>
          <w:color w:val="002060"/>
          <w:lang w:val="sr-Cyrl-RS"/>
        </w:rPr>
        <w:t xml:space="preserve">2019)    </w:t>
      </w:r>
    </w:p>
    <w:p w14:paraId="14DB1499" w14:textId="0A4AC406" w:rsidR="001B2BC0" w:rsidRPr="00236C25" w:rsidRDefault="001B2BC0" w:rsidP="00C54061">
      <w:pPr>
        <w:spacing w:after="0" w:line="240" w:lineRule="auto"/>
        <w:jc w:val="both"/>
        <w:rPr>
          <w:rFonts w:eastAsia="Times New Roman"/>
          <w:color w:val="002060"/>
          <w:lang w:val="sr-Cyrl-RS"/>
        </w:rPr>
      </w:pPr>
    </w:p>
    <w:p w14:paraId="2C3282E1" w14:textId="42B0C9F7" w:rsidR="007E03DA"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Државе Израел о узајамној помоћи у царинским питањима</w:t>
      </w:r>
      <w:r w:rsidRPr="00236C25">
        <w:rPr>
          <w:rFonts w:eastAsia="Times New Roman"/>
          <w:i/>
          <w:lang w:val="sr-Cyrl-RS"/>
        </w:rPr>
        <w:t xml:space="preserve"> </w:t>
      </w:r>
      <w:r w:rsidRPr="00236C25">
        <w:rPr>
          <w:rFonts w:eastAsia="Times New Roman"/>
          <w:color w:val="002060"/>
          <w:lang w:val="sr-Cyrl-RS"/>
        </w:rPr>
        <w:t>(</w:t>
      </w:r>
      <w:r w:rsidR="00797DD9" w:rsidRPr="00236C25">
        <w:rPr>
          <w:rFonts w:eastAsia="Times New Roman"/>
          <w:color w:val="002060"/>
          <w:lang w:val="sr-Cyrl-RS"/>
        </w:rPr>
        <w:t>„</w:t>
      </w:r>
      <w:r w:rsidRPr="00236C25">
        <w:rPr>
          <w:rFonts w:eastAsia="Times New Roman"/>
          <w:color w:val="002060"/>
          <w:lang w:val="sr-Cyrl-RS"/>
        </w:rPr>
        <w:t>Сл</w:t>
      </w:r>
      <w:r w:rsidR="00797DD9" w:rsidRPr="00236C25">
        <w:rPr>
          <w:rFonts w:eastAsia="Times New Roman"/>
          <w:color w:val="002060"/>
          <w:lang w:val="sr-Cyrl-RS"/>
        </w:rPr>
        <w:t>ужбени</w:t>
      </w:r>
      <w:r w:rsidRPr="00236C25">
        <w:rPr>
          <w:rFonts w:eastAsia="Times New Roman"/>
          <w:color w:val="002060"/>
          <w:lang w:val="sr-Cyrl-RS"/>
        </w:rPr>
        <w:t xml:space="preserve"> гласник РС – Међународни уговори</w:t>
      </w:r>
      <w:r w:rsidR="00797DD9" w:rsidRPr="00236C25">
        <w:rPr>
          <w:rFonts w:eastAsia="Times New Roman"/>
          <w:color w:val="002060"/>
          <w:lang w:val="sr-Cyrl-RS"/>
        </w:rPr>
        <w:t>“</w:t>
      </w:r>
      <w:r w:rsidRPr="00236C25">
        <w:rPr>
          <w:rFonts w:eastAsia="Times New Roman"/>
          <w:color w:val="002060"/>
          <w:lang w:val="sr-Cyrl-RS"/>
        </w:rPr>
        <w:t>, бр. 2</w:t>
      </w:r>
      <w:r w:rsidR="00BE45D3">
        <w:rPr>
          <w:rFonts w:eastAsia="Times New Roman"/>
          <w:color w:val="002060"/>
          <w:lang w:val="sr-Latn-RS"/>
        </w:rPr>
        <w:t>/</w:t>
      </w:r>
      <w:r w:rsidRPr="00236C25">
        <w:rPr>
          <w:rFonts w:eastAsia="Times New Roman"/>
          <w:color w:val="002060"/>
          <w:lang w:val="sr-Cyrl-RS"/>
        </w:rPr>
        <w:t xml:space="preserve">2019)    </w:t>
      </w:r>
    </w:p>
    <w:p w14:paraId="28D3BBFE" w14:textId="77777777" w:rsidR="007E03DA" w:rsidRPr="00236C25" w:rsidRDefault="007E03DA" w:rsidP="00C54061">
      <w:pPr>
        <w:spacing w:after="0" w:line="240" w:lineRule="auto"/>
        <w:jc w:val="both"/>
        <w:rPr>
          <w:rFonts w:eastAsia="Times New Roman"/>
          <w:color w:val="002060"/>
          <w:lang w:val="sr-Cyrl-RS"/>
        </w:rPr>
      </w:pPr>
    </w:p>
    <w:p w14:paraId="5DDFD956" w14:textId="11E3B84E" w:rsidR="007E03DA" w:rsidRPr="00236C25" w:rsidRDefault="007E03DA" w:rsidP="007E03DA">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Развој речне транспортне инфраструктуре у Србији између Републике Србије и Европске инвестиционе банке</w:t>
      </w:r>
      <w:r w:rsidR="00B52E40"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2</w:t>
      </w:r>
      <w:r w:rsidR="005A48C7">
        <w:rPr>
          <w:rFonts w:eastAsia="Times New Roman"/>
          <w:color w:val="002060"/>
          <w:lang w:val="sr-Cyrl-RS"/>
        </w:rPr>
        <w:t>/</w:t>
      </w:r>
      <w:r w:rsidRPr="00236C25">
        <w:rPr>
          <w:rFonts w:eastAsia="Times New Roman"/>
          <w:color w:val="002060"/>
          <w:lang w:val="sr-Cyrl-RS"/>
        </w:rPr>
        <w:t xml:space="preserve">2019)    </w:t>
      </w:r>
    </w:p>
    <w:p w14:paraId="6FA19ED1" w14:textId="77777777" w:rsidR="00B52E40"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65F711C6" w14:textId="0EA0C3E7" w:rsidR="00C54061" w:rsidRPr="00236C25" w:rsidRDefault="00C54061"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техничко-путничке станице (ТПС) Земун – фаза 2) између Републике Србије и Европске банке за обнову и развој („Службени гласник РС</w:t>
      </w:r>
      <w:r w:rsidR="006738E8" w:rsidRPr="00236C25">
        <w:rPr>
          <w:rFonts w:eastAsia="Times New Roman"/>
          <w:color w:val="002060"/>
          <w:lang w:val="sr-Cyrl-RS"/>
        </w:rPr>
        <w:t xml:space="preserve"> – Међународни уговори</w:t>
      </w:r>
      <w:r w:rsidRPr="00236C25">
        <w:rPr>
          <w:rFonts w:eastAsia="Times New Roman"/>
          <w:color w:val="002060"/>
          <w:lang w:val="sr-Cyrl-RS"/>
        </w:rPr>
        <w:t xml:space="preserve">“, бр. </w:t>
      </w:r>
      <w:r w:rsidR="006738E8" w:rsidRPr="00236C25">
        <w:rPr>
          <w:rFonts w:eastAsia="Times New Roman"/>
          <w:color w:val="002060"/>
          <w:lang w:val="sr-Cyrl-RS"/>
        </w:rPr>
        <w:t>15</w:t>
      </w:r>
      <w:r w:rsidR="005A48C7">
        <w:rPr>
          <w:rFonts w:eastAsia="Times New Roman"/>
          <w:color w:val="002060"/>
          <w:lang w:val="sr-Cyrl-RS"/>
        </w:rPr>
        <w:t>/</w:t>
      </w:r>
      <w:r w:rsidRPr="00236C25">
        <w:rPr>
          <w:rFonts w:eastAsia="Times New Roman"/>
          <w:color w:val="002060"/>
          <w:lang w:val="sr-Cyrl-RS"/>
        </w:rPr>
        <w:t>2018)</w:t>
      </w:r>
    </w:p>
    <w:p w14:paraId="5271C07B" w14:textId="77777777" w:rsidR="00C54061" w:rsidRPr="00236C25" w:rsidRDefault="00C54061" w:rsidP="00C54061">
      <w:pPr>
        <w:spacing w:after="0" w:line="240" w:lineRule="auto"/>
        <w:jc w:val="both"/>
        <w:rPr>
          <w:rFonts w:eastAsia="Times New Roman"/>
          <w:color w:val="002060"/>
          <w:lang w:val="sr-Cyrl-RS"/>
        </w:rPr>
      </w:pPr>
    </w:p>
    <w:p w14:paraId="70F20992" w14:textId="01919ADC"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државном концесионалном зајму за Пројекат изградње обилазнице око Београда на аутопуту Е70/Е75, деоница: мост преко реке Саве код Остружнице – Бубањ Поток (Сектори 4, 5 и 6) између Владе Републике Србије, коју представља Министарство финансија, као зајмопримца и кинеске Export-Import банке, као зајмодавца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10660C8B" w14:textId="77777777" w:rsidR="00C54061" w:rsidRPr="00236C25" w:rsidRDefault="00C54061" w:rsidP="00C54061">
      <w:pPr>
        <w:spacing w:after="0" w:line="240" w:lineRule="auto"/>
        <w:jc w:val="both"/>
        <w:rPr>
          <w:rFonts w:eastAsia="Times New Roman"/>
          <w:color w:val="FF0000"/>
          <w:lang w:val="sr-Cyrl-RS"/>
        </w:rPr>
      </w:pPr>
    </w:p>
    <w:p w14:paraId="1E2E790F" w14:textId="36E8507B"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Оквирног споразума између Владе Републике Србије и Владе Народне Републике Кине о обезбеђењу Републици Србији концесионалног зајма Народне Републике Кине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725BE9BF" w14:textId="77777777" w:rsidR="006738E8" w:rsidRPr="00236C25" w:rsidRDefault="006738E8" w:rsidP="00C54061">
      <w:pPr>
        <w:spacing w:after="0" w:line="240" w:lineRule="auto"/>
        <w:jc w:val="both"/>
        <w:rPr>
          <w:rFonts w:eastAsia="Times New Roman"/>
          <w:color w:val="002060"/>
          <w:lang w:val="sr-Cyrl-RS"/>
        </w:rPr>
      </w:pPr>
    </w:p>
    <w:p w14:paraId="4B233F7E" w14:textId="1081F2E4" w:rsidR="008977AA" w:rsidRPr="00236C25" w:rsidRDefault="00C54061" w:rsidP="008977AA">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Анекса број 1 Финансијског уговора Железничка пруга Ниш – Димитровград од 31. јануара 2018. године између Републике Србије и Европске инвестиционе банке </w:t>
      </w:r>
      <w:r w:rsidR="008977AA" w:rsidRPr="00236C25">
        <w:rPr>
          <w:rFonts w:eastAsia="Times New Roman"/>
          <w:color w:val="002060"/>
          <w:lang w:val="sr-Cyrl-RS"/>
        </w:rPr>
        <w:t>(„Службени гласник РС – Међународни уговори“, бр. 15</w:t>
      </w:r>
      <w:r w:rsidR="00D07190">
        <w:rPr>
          <w:rFonts w:eastAsia="Times New Roman"/>
          <w:color w:val="002060"/>
          <w:lang w:val="sr-Cyrl-RS"/>
        </w:rPr>
        <w:t>/</w:t>
      </w:r>
      <w:r w:rsidR="008977AA" w:rsidRPr="00236C25">
        <w:rPr>
          <w:rFonts w:eastAsia="Times New Roman"/>
          <w:color w:val="002060"/>
          <w:lang w:val="sr-Cyrl-RS"/>
        </w:rPr>
        <w:t>2018)</w:t>
      </w:r>
    </w:p>
    <w:p w14:paraId="2247AF66" w14:textId="77777777" w:rsidR="00F36485" w:rsidRPr="00236C25" w:rsidRDefault="00F36485" w:rsidP="00F36485">
      <w:pPr>
        <w:spacing w:after="0" w:line="240" w:lineRule="auto"/>
        <w:jc w:val="both"/>
        <w:rPr>
          <w:rFonts w:eastAsia="Times New Roman"/>
          <w:color w:val="002060"/>
          <w:lang w:val="sr-Cyrl-RS"/>
        </w:rPr>
      </w:pPr>
    </w:p>
    <w:p w14:paraId="3320A1BD" w14:textId="5313574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Железничка пруга Ниш−Димитровград између Републике Србије и Европске инвестиционе банке („Службени гласник РС – Међународни уговори“, бр. 3</w:t>
      </w:r>
      <w:r w:rsidR="00D07190">
        <w:rPr>
          <w:rFonts w:eastAsia="Times New Roman"/>
          <w:color w:val="002060"/>
          <w:lang w:val="sr-Cyrl-RS"/>
        </w:rPr>
        <w:t>/</w:t>
      </w:r>
      <w:r w:rsidRPr="00236C25">
        <w:rPr>
          <w:rFonts w:eastAsia="Times New Roman"/>
          <w:color w:val="002060"/>
          <w:lang w:val="sr-Cyrl-RS"/>
        </w:rPr>
        <w:t>2018)</w:t>
      </w:r>
    </w:p>
    <w:p w14:paraId="05E9A6A8" w14:textId="77777777" w:rsidR="00F36485" w:rsidRPr="00236C25" w:rsidRDefault="00F36485" w:rsidP="00F36485">
      <w:pPr>
        <w:spacing w:after="0" w:line="240" w:lineRule="auto"/>
        <w:jc w:val="both"/>
        <w:rPr>
          <w:rFonts w:eastAsia="Times New Roman"/>
          <w:color w:val="002060"/>
          <w:lang w:val="sr-Cyrl-RS"/>
        </w:rPr>
      </w:pPr>
    </w:p>
    <w:p w14:paraId="6FAB2A15" w14:textId="4BBE4A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техничко-путне станице (ТПС) Земун – фаза 1) између Републике Србије и Европске банке за обнову и развој („Службени гласник РС – Међународни уговори“, бр. 3</w:t>
      </w:r>
      <w:r w:rsidR="00403B27">
        <w:rPr>
          <w:rFonts w:eastAsia="Times New Roman"/>
          <w:color w:val="002060"/>
          <w:lang w:val="sr-Latn-RS"/>
        </w:rPr>
        <w:t>/</w:t>
      </w:r>
      <w:r w:rsidRPr="00236C25">
        <w:rPr>
          <w:rFonts w:eastAsia="Times New Roman"/>
          <w:color w:val="002060"/>
          <w:lang w:val="sr-Cyrl-RS"/>
        </w:rPr>
        <w:t>2018)</w:t>
      </w:r>
    </w:p>
    <w:p w14:paraId="147A6A88" w14:textId="77777777" w:rsidR="00F36485" w:rsidRPr="00236C25" w:rsidRDefault="00F36485" w:rsidP="00F36485">
      <w:pPr>
        <w:spacing w:after="0" w:line="240" w:lineRule="auto"/>
        <w:jc w:val="both"/>
        <w:rPr>
          <w:rFonts w:eastAsia="Times New Roman"/>
          <w:color w:val="002060"/>
          <w:lang w:val="sr-Cyrl-RS"/>
        </w:rPr>
      </w:pPr>
    </w:p>
    <w:p w14:paraId="3755A379" w14:textId="0E60D3A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Мултилатералне конвенције за примену мера које се у циљу спречавања ерозије пореске основице и премештања добити односе на пореске уговоре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B6D180B" w14:textId="77777777" w:rsidR="00F36485" w:rsidRPr="00236C25" w:rsidRDefault="00F36485" w:rsidP="00F36485">
      <w:pPr>
        <w:spacing w:after="0" w:line="240" w:lineRule="auto"/>
        <w:jc w:val="both"/>
        <w:rPr>
          <w:rFonts w:eastAsia="Times New Roman"/>
          <w:color w:val="002060"/>
          <w:lang w:val="sr-Cyrl-RS"/>
        </w:rPr>
      </w:pPr>
    </w:p>
    <w:p w14:paraId="53405BF3" w14:textId="1C8CD80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и Републике Србије – Програм подстицања обновљиве енергије: Развој тржишта биомасе у Републици Србији (прва компонента)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7146027" w14:textId="77777777" w:rsidR="00F36485" w:rsidRPr="00236C25" w:rsidRDefault="00F36485" w:rsidP="00F36485">
      <w:pPr>
        <w:spacing w:after="0" w:line="240" w:lineRule="auto"/>
        <w:jc w:val="both"/>
        <w:rPr>
          <w:rFonts w:eastAsia="Times New Roman"/>
          <w:color w:val="002060"/>
          <w:lang w:val="sr-Cyrl-RS"/>
        </w:rPr>
      </w:pPr>
    </w:p>
    <w:p w14:paraId="13B9A112" w14:textId="5B1A8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Конвенције о привременом увозу, са изменама и допунама („Службени гласник РС – Међународни уговори“, бр. 1/2010 и 3/2018)</w:t>
      </w:r>
    </w:p>
    <w:p w14:paraId="5364EE67" w14:textId="77777777" w:rsidR="00F36485" w:rsidRPr="00236C25" w:rsidRDefault="00F36485" w:rsidP="00F36485">
      <w:pPr>
        <w:spacing w:after="0" w:line="240" w:lineRule="auto"/>
        <w:jc w:val="both"/>
        <w:rPr>
          <w:rFonts w:eastAsia="Times New Roman"/>
          <w:color w:val="002060"/>
          <w:lang w:val="sr-Cyrl-RS"/>
        </w:rPr>
      </w:pPr>
    </w:p>
    <w:p w14:paraId="621ACE77" w14:textId="4FB1DF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396F9E65" w14:textId="77777777" w:rsidR="00F36485" w:rsidRPr="00236C25" w:rsidRDefault="00F36485" w:rsidP="00F36485">
      <w:pPr>
        <w:spacing w:after="0" w:line="240" w:lineRule="auto"/>
        <w:jc w:val="both"/>
        <w:rPr>
          <w:rFonts w:eastAsia="Times New Roman"/>
          <w:color w:val="002060"/>
          <w:lang w:val="sr-Cyrl-RS"/>
        </w:rPr>
      </w:pPr>
    </w:p>
    <w:p w14:paraId="0A1C6981" w14:textId="135C59A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пружања подршке финансијским институцијама у државном власништву)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F08210C" w14:textId="77777777" w:rsidR="00F36485" w:rsidRPr="00236C25" w:rsidRDefault="00F36485" w:rsidP="00F36485">
      <w:pPr>
        <w:spacing w:after="0" w:line="240" w:lineRule="auto"/>
        <w:jc w:val="both"/>
        <w:rPr>
          <w:rFonts w:eastAsia="Times New Roman"/>
          <w:color w:val="002060"/>
          <w:lang w:val="sr-Cyrl-RS"/>
        </w:rPr>
      </w:pPr>
    </w:p>
    <w:p w14:paraId="75E8C97C" w14:textId="30C59E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Други пројекат развоја здравства Србије) између Републике Србије и Међународне банке за обнову и развој („Сл</w:t>
      </w:r>
      <w:r w:rsidR="007A1ECB">
        <w:rPr>
          <w:rFonts w:eastAsia="Times New Roman"/>
          <w:color w:val="002060"/>
          <w:lang w:val="sr-Cyrl-RS"/>
        </w:rPr>
        <w:t>ужбени</w:t>
      </w:r>
      <w:r w:rsidRPr="00236C25">
        <w:rPr>
          <w:rFonts w:eastAsia="Times New Roman"/>
          <w:color w:val="002060"/>
          <w:lang w:val="sr-Cyrl-RS"/>
        </w:rPr>
        <w:t xml:space="preserve">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E868B43" w14:textId="77777777" w:rsidR="00F36485" w:rsidRPr="00236C25" w:rsidRDefault="00F36485" w:rsidP="00F36485">
      <w:pPr>
        <w:spacing w:after="0" w:line="240" w:lineRule="auto"/>
        <w:jc w:val="both"/>
        <w:rPr>
          <w:rFonts w:eastAsia="Times New Roman"/>
          <w:color w:val="002060"/>
          <w:lang w:val="sr-Cyrl-RS"/>
        </w:rPr>
      </w:pPr>
    </w:p>
    <w:p w14:paraId="0A9974DE" w14:textId="0B74FA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Додатног протокола 5 уз Споразум о измени и приступању Споразуму о слободној трговини у Централној Европи и Одлуке Заједничког комитета Споразума о слободној трговини у Централној Европи број 3/2015 усвојене 26. новембра 2015. о измени Одлуке Заједничког комитета Споразума о слободној трговини у Централној Европи број 3/2013, у вези са Анексом 4 Споразума о слободној трговини у Централној Европи (CEFTA 2006), Протокол о дефиницији појма „производи са пореклом” и методе административне сарадње из члана 14. ст. 1. и 3, усвојене 20. новембра 2013. године  („Службени гласник РС − Међународни уговори“, бр. 12</w:t>
      </w:r>
      <w:r w:rsidR="00563595">
        <w:rPr>
          <w:rFonts w:eastAsia="Times New Roman"/>
          <w:color w:val="002060"/>
          <w:lang w:val="sr-Cyrl-RS"/>
        </w:rPr>
        <w:t>/</w:t>
      </w:r>
      <w:r w:rsidRPr="00236C25">
        <w:rPr>
          <w:rFonts w:eastAsia="Times New Roman"/>
          <w:color w:val="002060"/>
          <w:lang w:val="sr-Cyrl-RS"/>
        </w:rPr>
        <w:t>2018)</w:t>
      </w:r>
    </w:p>
    <w:p w14:paraId="3C250EF0" w14:textId="77777777" w:rsidR="00F36485" w:rsidRPr="00236C25" w:rsidRDefault="00F36485" w:rsidP="00F36485">
      <w:pPr>
        <w:spacing w:after="0" w:line="240" w:lineRule="auto"/>
        <w:jc w:val="both"/>
        <w:rPr>
          <w:rFonts w:eastAsia="Times New Roman"/>
          <w:color w:val="002060"/>
          <w:lang w:val="sr-Cyrl-RS"/>
        </w:rPr>
      </w:pPr>
    </w:p>
    <w:p w14:paraId="74BAE00E" w14:textId="395287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Клинички центри/Ц између Републике Србије и Европске инвестиционе банке („Службени гласник РС – Међународни уговори“, бр. 11</w:t>
      </w:r>
      <w:r w:rsidR="000F5ED2">
        <w:rPr>
          <w:rFonts w:eastAsia="Times New Roman"/>
          <w:color w:val="002060"/>
          <w:lang w:val="sr-Cyrl-RS"/>
        </w:rPr>
        <w:t>/</w:t>
      </w:r>
      <w:r w:rsidRPr="00236C25">
        <w:rPr>
          <w:rFonts w:eastAsia="Times New Roman"/>
          <w:color w:val="002060"/>
          <w:lang w:val="sr-Cyrl-RS"/>
        </w:rPr>
        <w:t>2017)</w:t>
      </w:r>
    </w:p>
    <w:p w14:paraId="4032753E" w14:textId="77777777" w:rsidR="00F36485" w:rsidRPr="00236C25" w:rsidRDefault="00F36485" w:rsidP="00F36485">
      <w:pPr>
        <w:spacing w:after="0" w:line="240" w:lineRule="auto"/>
        <w:jc w:val="both"/>
        <w:rPr>
          <w:rFonts w:eastAsia="Times New Roman"/>
          <w:color w:val="002060"/>
          <w:lang w:val="sr-Cyrl-RS"/>
        </w:rPr>
      </w:pPr>
    </w:p>
    <w:p w14:paraId="6AC8A49C" w14:textId="355A2B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Београд Центар – Стара Пазова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11</w:t>
      </w:r>
      <w:r w:rsidR="005A6CD7">
        <w:rPr>
          <w:rFonts w:eastAsia="Times New Roman"/>
          <w:color w:val="002060"/>
          <w:lang w:val="sr-Cyrl-RS"/>
        </w:rPr>
        <w:t>/</w:t>
      </w:r>
      <w:r w:rsidRPr="00236C25">
        <w:rPr>
          <w:rFonts w:eastAsia="Times New Roman"/>
          <w:color w:val="002060"/>
          <w:lang w:val="sr-Cyrl-RS"/>
        </w:rPr>
        <w:t>2017)</w:t>
      </w:r>
    </w:p>
    <w:p w14:paraId="2E5FF3C0" w14:textId="77777777" w:rsidR="00F36485" w:rsidRPr="00236C25" w:rsidRDefault="00F36485" w:rsidP="00F36485">
      <w:pPr>
        <w:spacing w:after="0" w:line="240" w:lineRule="auto"/>
        <w:jc w:val="both"/>
        <w:rPr>
          <w:rFonts w:eastAsia="Times New Roman"/>
          <w:color w:val="002060"/>
          <w:lang w:val="sr-Cyrl-RS"/>
        </w:rPr>
      </w:pPr>
    </w:p>
    <w:p w14:paraId="3216E8FD" w14:textId="0E525D9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KfW, Франкфурт на Мајни и Републике Србије коју представља министар финансија за Програм водоснабдевања и канализације у општинама средње величине у Србији V („Службени гласник РС – Међународни уговори“, бр. 11</w:t>
      </w:r>
      <w:r w:rsidR="00563595">
        <w:rPr>
          <w:rFonts w:eastAsia="Times New Roman"/>
          <w:color w:val="002060"/>
          <w:lang w:val="sr-Cyrl-RS"/>
        </w:rPr>
        <w:t>/</w:t>
      </w:r>
      <w:r w:rsidRPr="00236C25">
        <w:rPr>
          <w:rFonts w:eastAsia="Times New Roman"/>
          <w:color w:val="002060"/>
          <w:lang w:val="sr-Cyrl-RS"/>
        </w:rPr>
        <w:t>2017)</w:t>
      </w:r>
    </w:p>
    <w:p w14:paraId="33F4FC64" w14:textId="77777777" w:rsidR="00F36485" w:rsidRPr="00236C25" w:rsidRDefault="00F36485" w:rsidP="00F36485">
      <w:pPr>
        <w:spacing w:after="0" w:line="240" w:lineRule="auto"/>
        <w:jc w:val="both"/>
        <w:rPr>
          <w:rFonts w:eastAsia="Times New Roman"/>
          <w:color w:val="002060"/>
          <w:lang w:val="sr-Cyrl-RS"/>
        </w:rPr>
      </w:pPr>
    </w:p>
    <w:p w14:paraId="588350EF" w14:textId="019854A1"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w:t>
      </w:r>
      <w:r w:rsidR="0010012E">
        <w:rPr>
          <w:rFonts w:eastAsia="Times New Roman"/>
          <w:color w:val="002060"/>
          <w:lang w:val="sr-Latn-RS"/>
        </w:rPr>
        <w:t>/</w:t>
      </w:r>
      <w:r w:rsidRPr="00236C25">
        <w:rPr>
          <w:rFonts w:eastAsia="Times New Roman"/>
          <w:color w:val="002060"/>
          <w:lang w:val="sr-Cyrl-RS"/>
        </w:rPr>
        <w:t>2017)</w:t>
      </w:r>
    </w:p>
    <w:p w14:paraId="38E001D3" w14:textId="77777777" w:rsidR="00D34253" w:rsidRPr="00236C25" w:rsidRDefault="00D34253" w:rsidP="00D34253">
      <w:pPr>
        <w:spacing w:after="0" w:line="240" w:lineRule="auto"/>
        <w:jc w:val="both"/>
        <w:rPr>
          <w:rFonts w:eastAsia="Times New Roman"/>
          <w:color w:val="002060"/>
          <w:lang w:val="sr-Cyrl-RS"/>
        </w:rPr>
      </w:pPr>
      <w:r w:rsidRPr="00236C25">
        <w:rPr>
          <w:rFonts w:eastAsia="Times New Roman"/>
          <w:color w:val="002060"/>
          <w:lang w:val="sr-Cyrl-RS"/>
        </w:rPr>
        <w:t xml:space="preserve">АУТЕНТИЧНО ТУМАЧЕЊE oдредбе члана 2. Закона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11/17) („Службени гласник РС“, бр. 67/2019)                                                        </w:t>
      </w:r>
    </w:p>
    <w:p w14:paraId="2104490F" w14:textId="77777777" w:rsidR="00D34253" w:rsidRDefault="00D34253" w:rsidP="00F36485">
      <w:pPr>
        <w:spacing w:after="0" w:line="240" w:lineRule="auto"/>
        <w:jc w:val="both"/>
        <w:rPr>
          <w:rFonts w:eastAsia="Times New Roman"/>
          <w:color w:val="002060"/>
          <w:lang w:val="sr-Cyrl-RS"/>
        </w:rPr>
      </w:pPr>
    </w:p>
    <w:p w14:paraId="56483CC8" w14:textId="485853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Споразума о зајму (Зајам за развојне политике у области управљања ризицима од елементарних непогода са опцијом одложеног повлачења средстава) између </w:t>
      </w:r>
      <w:r w:rsidRPr="00236C25">
        <w:rPr>
          <w:rFonts w:eastAsia="Times New Roman"/>
          <w:color w:val="002060"/>
          <w:lang w:val="sr-Cyrl-RS"/>
        </w:rPr>
        <w:lastRenderedPageBreak/>
        <w:t>Републике Србије и Међународне банке за обнову и развој (</w:t>
      </w:r>
      <w:r w:rsidR="000B20A8">
        <w:rPr>
          <w:rFonts w:eastAsia="Times New Roman"/>
          <w:color w:val="002060"/>
          <w:lang w:val="sr-Cyrl-RS"/>
        </w:rPr>
        <w:t>„</w:t>
      </w:r>
      <w:r w:rsidRPr="00236C25">
        <w:rPr>
          <w:rFonts w:eastAsia="Times New Roman"/>
          <w:color w:val="002060"/>
          <w:lang w:val="sr-Cyrl-RS"/>
        </w:rPr>
        <w:t>Службени гласник РС − Међународни уговори“, бр. 12</w:t>
      </w:r>
      <w:r w:rsidR="0010012E">
        <w:rPr>
          <w:rFonts w:eastAsia="Times New Roman"/>
          <w:color w:val="002060"/>
          <w:lang w:val="sr-Latn-RS"/>
        </w:rPr>
        <w:t>/</w:t>
      </w:r>
      <w:r w:rsidRPr="00236C25">
        <w:rPr>
          <w:rFonts w:eastAsia="Times New Roman"/>
          <w:color w:val="002060"/>
          <w:lang w:val="sr-Cyrl-RS"/>
        </w:rPr>
        <w:t>2017)</w:t>
      </w:r>
    </w:p>
    <w:p w14:paraId="2C50AFCE" w14:textId="77777777" w:rsidR="00F36485" w:rsidRPr="00236C25" w:rsidRDefault="00F36485" w:rsidP="00F36485">
      <w:pPr>
        <w:spacing w:after="0" w:line="240" w:lineRule="auto"/>
        <w:jc w:val="both"/>
        <w:rPr>
          <w:rFonts w:eastAsia="Times New Roman"/>
          <w:color w:val="002060"/>
          <w:lang w:val="sr-Cyrl-RS"/>
        </w:rPr>
      </w:pPr>
    </w:p>
    <w:p w14:paraId="2E7541F0" w14:textId="36CEDEF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инклузивног предшколског образовања и васпитања) између Републике Србије и Међународне банке за обнову и развој („Службени  гласник РС – Међународни уговори“, бр. 10</w:t>
      </w:r>
      <w:r w:rsidR="0010012E">
        <w:rPr>
          <w:rFonts w:eastAsia="Times New Roman"/>
          <w:color w:val="002060"/>
          <w:lang w:val="sr-Latn-RS"/>
        </w:rPr>
        <w:t>/</w:t>
      </w:r>
      <w:r w:rsidRPr="00236C25">
        <w:rPr>
          <w:rFonts w:eastAsia="Times New Roman"/>
          <w:color w:val="002060"/>
          <w:lang w:val="sr-Cyrl-RS"/>
        </w:rPr>
        <w:t>2017)</w:t>
      </w:r>
    </w:p>
    <w:p w14:paraId="636F4E54" w14:textId="77777777" w:rsidR="00F36485" w:rsidRPr="00236C25" w:rsidRDefault="00F36485" w:rsidP="00F36485">
      <w:pPr>
        <w:spacing w:after="0" w:line="240" w:lineRule="auto"/>
        <w:jc w:val="both"/>
        <w:rPr>
          <w:rFonts w:eastAsia="Times New Roman"/>
          <w:color w:val="002060"/>
          <w:lang w:val="sr-Cyrl-RS"/>
        </w:rPr>
      </w:pPr>
    </w:p>
    <w:p w14:paraId="401CEAEC" w14:textId="534401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(Први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3</w:t>
      </w:r>
      <w:r w:rsidR="0010012E">
        <w:rPr>
          <w:rFonts w:eastAsia="Times New Roman"/>
          <w:color w:val="002060"/>
          <w:lang w:val="sr-Latn-RS"/>
        </w:rPr>
        <w:t>/</w:t>
      </w:r>
      <w:r w:rsidRPr="00236C25">
        <w:rPr>
          <w:rFonts w:eastAsia="Times New Roman"/>
          <w:color w:val="002060"/>
          <w:lang w:val="sr-Cyrl-RS"/>
        </w:rPr>
        <w:t>2017)</w:t>
      </w:r>
    </w:p>
    <w:p w14:paraId="306D239F" w14:textId="77777777" w:rsidR="00F36485" w:rsidRPr="00236C25" w:rsidRDefault="00F36485" w:rsidP="00F36485">
      <w:pPr>
        <w:spacing w:after="0" w:line="240" w:lineRule="auto"/>
        <w:jc w:val="both"/>
        <w:rPr>
          <w:rFonts w:eastAsia="Times New Roman"/>
          <w:color w:val="002060"/>
          <w:lang w:val="sr-Cyrl-RS"/>
        </w:rPr>
      </w:pPr>
    </w:p>
    <w:p w14:paraId="65FC53F7" w14:textId="33AE91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„Унапређење објеката правосудних органа Б“ између Републике Србије и Европске инвестиционе банке („Службени гласник РС – Међународни уговори“, бр. 3</w:t>
      </w:r>
      <w:r w:rsidR="00981B89">
        <w:rPr>
          <w:rFonts w:eastAsia="Times New Roman"/>
          <w:color w:val="002060"/>
          <w:lang w:val="sr-Latn-RS"/>
        </w:rPr>
        <w:t>/</w:t>
      </w:r>
      <w:r w:rsidRPr="00236C25">
        <w:rPr>
          <w:rFonts w:eastAsia="Times New Roman"/>
          <w:color w:val="002060"/>
          <w:lang w:val="sr-Cyrl-RS"/>
        </w:rPr>
        <w:t>2017)</w:t>
      </w:r>
    </w:p>
    <w:p w14:paraId="1C2E1654" w14:textId="77777777" w:rsidR="00F36485" w:rsidRPr="00236C25" w:rsidRDefault="00F36485" w:rsidP="00F36485">
      <w:pPr>
        <w:spacing w:after="0" w:line="240" w:lineRule="auto"/>
        <w:jc w:val="both"/>
        <w:rPr>
          <w:rFonts w:eastAsia="Times New Roman"/>
          <w:color w:val="002060"/>
          <w:lang w:val="sr-Cyrl-RS"/>
        </w:rPr>
      </w:pPr>
    </w:p>
    <w:p w14:paraId="2F1B68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Пројекат аутопут Коридор 10) између Републике Србије и Међународне банке за обнову и развој („Службени гласник РС – Међународни уговори“, бр. 11/2016)</w:t>
      </w:r>
    </w:p>
    <w:p w14:paraId="4973F598" w14:textId="77777777" w:rsidR="00F36485" w:rsidRPr="00236C25" w:rsidRDefault="00F36485" w:rsidP="00F36485">
      <w:pPr>
        <w:spacing w:after="0" w:line="240" w:lineRule="auto"/>
        <w:jc w:val="both"/>
        <w:rPr>
          <w:rFonts w:eastAsia="Times New Roman"/>
          <w:color w:val="002060"/>
          <w:lang w:val="sr-Cyrl-RS"/>
        </w:rPr>
      </w:pPr>
    </w:p>
    <w:p w14:paraId="00A1A28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 и реструктурирање државних предузећа) између Републике Србије и Међународне банке за обнову и развој („Службени гласник РС – Међународни уговори“, бр. 11/2016)</w:t>
      </w:r>
    </w:p>
    <w:p w14:paraId="53E42A58" w14:textId="77777777" w:rsidR="00F36485" w:rsidRPr="00236C25" w:rsidRDefault="00F36485" w:rsidP="00F36485">
      <w:pPr>
        <w:spacing w:after="0" w:line="240" w:lineRule="auto"/>
        <w:jc w:val="both"/>
        <w:rPr>
          <w:rFonts w:eastAsia="Times New Roman"/>
          <w:color w:val="002060"/>
          <w:lang w:val="sr-Cyrl-RS"/>
        </w:rPr>
      </w:pPr>
    </w:p>
    <w:p w14:paraId="733958FE" w14:textId="4690D46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Владе Републике Србије и Фонда за развој Абу Дабија за буџетску подршку („Службени гласник РС – Међународни уговори“, бр. 10</w:t>
      </w:r>
      <w:r w:rsidR="00981B89">
        <w:rPr>
          <w:rFonts w:eastAsia="Times New Roman"/>
          <w:color w:val="002060"/>
          <w:lang w:val="sr-Latn-RS"/>
        </w:rPr>
        <w:t>/</w:t>
      </w:r>
      <w:r w:rsidRPr="00236C25">
        <w:rPr>
          <w:rFonts w:eastAsia="Times New Roman"/>
          <w:color w:val="002060"/>
          <w:lang w:val="sr-Cyrl-RS"/>
        </w:rPr>
        <w:t>2016)</w:t>
      </w:r>
    </w:p>
    <w:p w14:paraId="075A7E73" w14:textId="1D8F611C" w:rsidR="00F36485" w:rsidRPr="00236C25" w:rsidRDefault="00F36485" w:rsidP="00F36485">
      <w:pPr>
        <w:spacing w:after="0" w:line="240" w:lineRule="auto"/>
        <w:jc w:val="both"/>
        <w:rPr>
          <w:rFonts w:eastAsia="Times New Roman"/>
          <w:color w:val="002060"/>
          <w:lang w:val="sr-Cyrl-RS"/>
        </w:rPr>
      </w:pPr>
    </w:p>
    <w:p w14:paraId="208D427F" w14:textId="77777777" w:rsidR="00936BEA" w:rsidRPr="00236C25" w:rsidRDefault="00936BEA" w:rsidP="00F36485">
      <w:pPr>
        <w:spacing w:after="0" w:line="240" w:lineRule="auto"/>
        <w:jc w:val="both"/>
        <w:rPr>
          <w:rFonts w:eastAsia="Times New Roman"/>
          <w:color w:val="002060"/>
          <w:lang w:val="sr-Cyrl-RS"/>
        </w:rPr>
      </w:pPr>
    </w:p>
    <w:p w14:paraId="35B1BB8C"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УРЕДБЕ</w:t>
      </w:r>
    </w:p>
    <w:p w14:paraId="7E74C56B" w14:textId="77777777" w:rsidR="00F36485" w:rsidRPr="00236C25" w:rsidRDefault="00F36485" w:rsidP="00F36485">
      <w:pPr>
        <w:spacing w:after="0" w:line="240" w:lineRule="auto"/>
        <w:jc w:val="both"/>
        <w:rPr>
          <w:rFonts w:eastAsia="Times New Roman"/>
          <w:color w:val="002060"/>
          <w:lang w:val="sr-Cyrl-RS"/>
        </w:rPr>
      </w:pPr>
    </w:p>
    <w:p w14:paraId="60C698B9" w14:textId="77777777" w:rsidR="00F36485" w:rsidRPr="00236C25" w:rsidRDefault="003D03A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Уредбе из надлежности Министарства финансија можете да преузмете </w:t>
      </w:r>
      <w:r w:rsidR="00052891" w:rsidRPr="00236C25">
        <w:rPr>
          <w:rFonts w:eastAsia="Times New Roman"/>
          <w:color w:val="002060"/>
          <w:lang w:val="sr-Cyrl-RS"/>
        </w:rPr>
        <w:t xml:space="preserve">на линку </w:t>
      </w:r>
    </w:p>
    <w:p w14:paraId="3DDDDEFA" w14:textId="0C596725" w:rsidR="00F36485" w:rsidRDefault="001D1A96" w:rsidP="00F36485">
      <w:pPr>
        <w:spacing w:after="0" w:line="240" w:lineRule="auto"/>
        <w:jc w:val="both"/>
        <w:rPr>
          <w:rFonts w:eastAsia="Times New Roman"/>
          <w:color w:val="002060"/>
          <w:lang w:val="sr-Cyrl-RS"/>
        </w:rPr>
      </w:pPr>
      <w:hyperlink r:id="rId98" w:history="1">
        <w:r w:rsidR="00042D1B" w:rsidRPr="003D7808">
          <w:rPr>
            <w:rStyle w:val="Hyperlink"/>
            <w:rFonts w:eastAsia="Times New Roman"/>
            <w:color w:val="002060"/>
            <w:u w:val="none"/>
            <w:lang w:val="sr-Cyrl-RS"/>
          </w:rPr>
          <w:t>https://www.mfin.gov.rs/tip-propisa/uredbe/</w:t>
        </w:r>
      </w:hyperlink>
      <w:r w:rsidR="00042D1B" w:rsidRPr="00236C25">
        <w:rPr>
          <w:rFonts w:eastAsia="Times New Roman"/>
          <w:color w:val="002060"/>
          <w:lang w:val="sr-Cyrl-RS"/>
        </w:rPr>
        <w:t>.</w:t>
      </w:r>
    </w:p>
    <w:p w14:paraId="20809C7B" w14:textId="77777777" w:rsidR="0048146F" w:rsidRDefault="0048146F" w:rsidP="00F36485">
      <w:pPr>
        <w:spacing w:after="0" w:line="240" w:lineRule="auto"/>
        <w:jc w:val="both"/>
        <w:rPr>
          <w:rFonts w:eastAsia="Times New Roman"/>
          <w:lang w:val="sr-Cyrl-RS"/>
        </w:rPr>
      </w:pPr>
    </w:p>
    <w:p w14:paraId="5A7F4A4C" w14:textId="483F2605" w:rsidR="00D560C0" w:rsidRDefault="00D560C0" w:rsidP="00F36485">
      <w:pPr>
        <w:spacing w:after="0" w:line="240" w:lineRule="auto"/>
        <w:jc w:val="both"/>
        <w:rPr>
          <w:color w:val="002060"/>
          <w:lang w:val="sr-Cyrl-RS"/>
        </w:rPr>
      </w:pPr>
      <w:r w:rsidRPr="00D560C0">
        <w:rPr>
          <w:color w:val="002060"/>
          <w:lang w:val="sr-Cyrl-RS"/>
        </w:rPr>
        <w:t>Уредба о утврђивању Програма финансијске подршке спортским организацијама у отежаним економским условима услед пандемије COVID-19 изазване вирусом SARS-CoV-2</w:t>
      </w:r>
      <w:r>
        <w:rPr>
          <w:color w:val="002060"/>
          <w:lang w:val="sr-Cyrl-RS"/>
        </w:rPr>
        <w:t xml:space="preserve"> </w:t>
      </w:r>
      <w:r w:rsidRPr="00D560C0">
        <w:rPr>
          <w:color w:val="002060"/>
          <w:lang w:val="sr-Cyrl-RS"/>
        </w:rPr>
        <w:t xml:space="preserve">(„Службени гласник РС“, бр. </w:t>
      </w:r>
      <w:r w:rsidR="00FE6E77">
        <w:rPr>
          <w:color w:val="002060"/>
          <w:lang w:val="sr-Cyrl-RS"/>
        </w:rPr>
        <w:t>111</w:t>
      </w:r>
      <w:r w:rsidRPr="00D560C0">
        <w:rPr>
          <w:color w:val="002060"/>
          <w:lang w:val="sr-Cyrl-RS"/>
        </w:rPr>
        <w:t>/2021)</w:t>
      </w:r>
    </w:p>
    <w:p w14:paraId="5F4E7D52" w14:textId="77777777" w:rsidR="00D560C0" w:rsidRDefault="00D560C0" w:rsidP="00F36485">
      <w:pPr>
        <w:spacing w:after="0" w:line="240" w:lineRule="auto"/>
        <w:jc w:val="both"/>
        <w:rPr>
          <w:color w:val="002060"/>
          <w:lang w:val="sr-Cyrl-RS"/>
        </w:rPr>
      </w:pPr>
    </w:p>
    <w:p w14:paraId="1274EC76" w14:textId="560009A8" w:rsidR="00013ACA" w:rsidRDefault="00013ACA" w:rsidP="00F36485">
      <w:pPr>
        <w:spacing w:after="0" w:line="240" w:lineRule="auto"/>
        <w:jc w:val="both"/>
        <w:rPr>
          <w:color w:val="002060"/>
          <w:lang w:val="sr-Cyrl-RS"/>
        </w:rPr>
      </w:pPr>
      <w:r w:rsidRPr="00013ACA">
        <w:rPr>
          <w:color w:val="002060"/>
          <w:lang w:val="sr-Cyrl-RS"/>
        </w:rPr>
        <w:t>Уредба о утврђивању Програма финансијске подршке обвезницима фискализације за усклађивање пословања са законом којим се уређује фискализација</w:t>
      </w:r>
      <w:r>
        <w:rPr>
          <w:color w:val="002060"/>
          <w:lang w:val="sr-Cyrl-RS"/>
        </w:rPr>
        <w:t xml:space="preserve"> </w:t>
      </w:r>
      <w:r w:rsidRPr="00013ACA">
        <w:rPr>
          <w:color w:val="002060"/>
          <w:lang w:val="sr-Cyrl-RS"/>
        </w:rPr>
        <w:t xml:space="preserve">(„Службени гласник РС“, бр. </w:t>
      </w:r>
      <w:r>
        <w:rPr>
          <w:color w:val="002060"/>
          <w:lang w:val="sr-Cyrl-RS"/>
        </w:rPr>
        <w:t>95</w:t>
      </w:r>
      <w:r w:rsidRPr="00013ACA">
        <w:rPr>
          <w:color w:val="002060"/>
          <w:lang w:val="sr-Cyrl-RS"/>
        </w:rPr>
        <w:t>/2021)</w:t>
      </w:r>
    </w:p>
    <w:p w14:paraId="2D5BE0B7" w14:textId="52E2EECA" w:rsidR="00013ACA" w:rsidRDefault="00013ACA" w:rsidP="00F36485">
      <w:pPr>
        <w:spacing w:after="0" w:line="240" w:lineRule="auto"/>
        <w:jc w:val="both"/>
        <w:rPr>
          <w:color w:val="002060"/>
          <w:lang w:val="sr-Cyrl-RS"/>
        </w:rPr>
      </w:pPr>
    </w:p>
    <w:p w14:paraId="66EF8C14" w14:textId="4D5CCA3D" w:rsidR="001B4593" w:rsidRDefault="001B4593" w:rsidP="00F36485">
      <w:pPr>
        <w:spacing w:after="0" w:line="240" w:lineRule="auto"/>
        <w:jc w:val="both"/>
        <w:rPr>
          <w:color w:val="002060"/>
          <w:lang w:val="sr-Cyrl-RS"/>
        </w:rPr>
      </w:pPr>
      <w:r w:rsidRPr="001B4593">
        <w:rPr>
          <w:color w:val="002060"/>
          <w:lang w:val="sr-Cyrl-RS"/>
        </w:rPr>
        <w:t>Уредба о  издавању доплатне поштанске марке „Изградња Спомен-храма Светог Саве”</w:t>
      </w:r>
      <w:r>
        <w:rPr>
          <w:color w:val="002060"/>
          <w:lang w:val="sr-Cyrl-RS"/>
        </w:rPr>
        <w:t xml:space="preserve"> </w:t>
      </w:r>
      <w:r w:rsidRPr="001B4593">
        <w:rPr>
          <w:color w:val="002060"/>
          <w:lang w:val="sr-Cyrl-RS"/>
        </w:rPr>
        <w:t>(„Службени гласник РС“, бр. 95/2021)</w:t>
      </w:r>
    </w:p>
    <w:p w14:paraId="2D884C98" w14:textId="77777777" w:rsidR="001B4593" w:rsidRDefault="001B4593" w:rsidP="00F36485">
      <w:pPr>
        <w:spacing w:after="0" w:line="240" w:lineRule="auto"/>
        <w:jc w:val="both"/>
        <w:rPr>
          <w:color w:val="002060"/>
          <w:lang w:val="sr-Cyrl-RS"/>
        </w:rPr>
      </w:pPr>
    </w:p>
    <w:p w14:paraId="28F4568C" w14:textId="0FAE50BB" w:rsidR="009D0C28" w:rsidRPr="009D0C28" w:rsidRDefault="009D0C28" w:rsidP="00F36485">
      <w:pPr>
        <w:spacing w:after="0" w:line="240" w:lineRule="auto"/>
        <w:jc w:val="both"/>
        <w:rPr>
          <w:rFonts w:eastAsia="Times New Roman"/>
          <w:color w:val="002060"/>
          <w:lang w:val="sr-Cyrl-RS"/>
        </w:rPr>
      </w:pPr>
      <w:r w:rsidRPr="009D0C28">
        <w:rPr>
          <w:color w:val="002060"/>
          <w:lang w:val="sr-Cyrl-RS"/>
        </w:rPr>
        <w:t xml:space="preserve">Уредба </w:t>
      </w:r>
      <w:r w:rsidRPr="009D0C28">
        <w:rPr>
          <w:color w:val="002060"/>
        </w:rPr>
        <w:t>o издавању доплатне поштанске марке „НЕДЕЉА ЦРВЕНОГ КРСТА”</w:t>
      </w:r>
      <w:r w:rsidRPr="009D0C28">
        <w:t xml:space="preserve"> </w:t>
      </w:r>
      <w:r w:rsidRPr="009D0C28">
        <w:rPr>
          <w:color w:val="002060"/>
        </w:rPr>
        <w:t>(</w:t>
      </w:r>
      <w:r w:rsidR="00CC7702">
        <w:rPr>
          <w:color w:val="002060"/>
          <w:lang w:val="sr-Cyrl-RS"/>
        </w:rPr>
        <w:t>„</w:t>
      </w:r>
      <w:r w:rsidRPr="009D0C28">
        <w:rPr>
          <w:color w:val="002060"/>
        </w:rPr>
        <w:t xml:space="preserve">Службени гласник РС“, бр. </w:t>
      </w:r>
      <w:r>
        <w:rPr>
          <w:color w:val="002060"/>
          <w:lang w:val="sr-Cyrl-RS"/>
        </w:rPr>
        <w:t>74</w:t>
      </w:r>
      <w:r w:rsidRPr="009D0C28">
        <w:rPr>
          <w:color w:val="002060"/>
        </w:rPr>
        <w:t>/2021)</w:t>
      </w:r>
    </w:p>
    <w:p w14:paraId="40A90AE8" w14:textId="77777777" w:rsidR="009D0C28" w:rsidRDefault="009D0C28" w:rsidP="00F36485">
      <w:pPr>
        <w:spacing w:after="0" w:line="240" w:lineRule="auto"/>
        <w:jc w:val="both"/>
        <w:rPr>
          <w:rFonts w:eastAsia="Times New Roman"/>
          <w:lang w:val="sr-Cyrl-RS"/>
        </w:rPr>
      </w:pPr>
    </w:p>
    <w:p w14:paraId="4F136CDD" w14:textId="3368CCB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107AB">
        <w:t xml:space="preserve"> </w:t>
      </w:r>
      <w:r>
        <w:rPr>
          <w:lang w:val="sr-Cyrl-RS"/>
        </w:rPr>
        <w:t>(</w:t>
      </w:r>
      <w:r w:rsidR="00CC7702">
        <w:rPr>
          <w:lang w:val="sr-Cyrl-RS"/>
        </w:rPr>
        <w:t>„</w:t>
      </w:r>
      <w:r w:rsidRPr="008107AB">
        <w:rPr>
          <w:rFonts w:eastAsia="Times New Roman"/>
          <w:color w:val="002060"/>
          <w:lang w:val="sr-Cyrl-RS"/>
        </w:rPr>
        <w:t>Сл</w:t>
      </w:r>
      <w:r>
        <w:rPr>
          <w:rFonts w:eastAsia="Times New Roman"/>
          <w:color w:val="002060"/>
          <w:lang w:val="sr-Cyrl-RS"/>
        </w:rPr>
        <w:t>ужбени</w:t>
      </w:r>
      <w:r w:rsidRPr="008107AB">
        <w:rPr>
          <w:rFonts w:eastAsia="Times New Roman"/>
          <w:color w:val="002060"/>
          <w:lang w:val="sr-Cyrl-RS"/>
        </w:rPr>
        <w:t xml:space="preserve"> гласник РС</w:t>
      </w:r>
      <w:r w:rsidR="00D43588">
        <w:rPr>
          <w:rFonts w:eastAsia="Times New Roman"/>
          <w:color w:val="002060"/>
          <w:lang w:val="sr-Cyrl-RS"/>
        </w:rPr>
        <w:t>“</w:t>
      </w:r>
      <w:r w:rsidRPr="008107AB">
        <w:rPr>
          <w:rFonts w:eastAsia="Times New Roman"/>
          <w:color w:val="002060"/>
          <w:lang w:val="sr-Cyrl-RS"/>
        </w:rPr>
        <w:t>, бр. 69</w:t>
      </w:r>
      <w:r>
        <w:rPr>
          <w:rFonts w:eastAsia="Times New Roman"/>
          <w:color w:val="002060"/>
          <w:lang w:val="sr-Cyrl-RS"/>
        </w:rPr>
        <w:t>/</w:t>
      </w:r>
      <w:r w:rsidRPr="008107AB">
        <w:rPr>
          <w:rFonts w:eastAsia="Times New Roman"/>
          <w:color w:val="002060"/>
          <w:lang w:val="sr-Cyrl-RS"/>
        </w:rPr>
        <w:t>2021</w:t>
      </w:r>
      <w:r>
        <w:rPr>
          <w:rFonts w:eastAsia="Times New Roman"/>
          <w:color w:val="002060"/>
          <w:lang w:val="sr-Cyrl-RS"/>
        </w:rPr>
        <w:t>)</w:t>
      </w:r>
    </w:p>
    <w:p w14:paraId="66C96220" w14:textId="77777777" w:rsidR="008107AB" w:rsidRDefault="008107AB" w:rsidP="008107AB">
      <w:pPr>
        <w:spacing w:after="0" w:line="240" w:lineRule="auto"/>
        <w:jc w:val="both"/>
        <w:rPr>
          <w:rFonts w:eastAsia="Times New Roman"/>
          <w:color w:val="002060"/>
          <w:lang w:val="sr-Cyrl-RS"/>
        </w:rPr>
      </w:pPr>
    </w:p>
    <w:p w14:paraId="37444030" w14:textId="6A6F35E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коришћења система за управљање фактурама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56C664DA" w14:textId="77777777" w:rsidR="008107AB" w:rsidRDefault="008107AB" w:rsidP="008107AB">
      <w:pPr>
        <w:spacing w:after="0" w:line="240" w:lineRule="auto"/>
        <w:jc w:val="both"/>
        <w:rPr>
          <w:rFonts w:eastAsia="Times New Roman"/>
          <w:color w:val="002060"/>
          <w:lang w:val="sr-Cyrl-RS"/>
        </w:rPr>
      </w:pPr>
    </w:p>
    <w:p w14:paraId="288F487F" w14:textId="75226145"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поступку и условима за давање и одузимање сагласности за обављање послова информационог посредника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1BDCE843" w14:textId="77777777" w:rsidR="008107AB" w:rsidRDefault="008107AB" w:rsidP="00F36485">
      <w:pPr>
        <w:spacing w:after="0" w:line="240" w:lineRule="auto"/>
        <w:jc w:val="both"/>
        <w:rPr>
          <w:rFonts w:eastAsia="Times New Roman"/>
          <w:lang w:val="sr-Cyrl-RS"/>
        </w:rPr>
      </w:pPr>
    </w:p>
    <w:p w14:paraId="0AFEFC71" w14:textId="02BDDAB7" w:rsidR="005E6934" w:rsidRPr="005E6934" w:rsidRDefault="005E6934" w:rsidP="005E6934">
      <w:pPr>
        <w:rPr>
          <w:color w:val="002060"/>
          <w:lang w:val="sr-Cyrl-RS"/>
        </w:rPr>
      </w:pPr>
      <w:r w:rsidRPr="005E6934">
        <w:rPr>
          <w:color w:val="002060"/>
          <w:lang w:val="sr-Cyrl-RS"/>
        </w:rPr>
        <w:t>Уредба о усклађивању номенклатуре Царинске тарифе за 2021. годину</w:t>
      </w:r>
      <w:r>
        <w:rPr>
          <w:color w:val="002060"/>
        </w:rPr>
        <w:t xml:space="preserve"> </w:t>
      </w:r>
      <w:r w:rsidRPr="005E6934">
        <w:rPr>
          <w:color w:val="002060"/>
          <w:lang w:val="sr-Cyrl-RS"/>
        </w:rPr>
        <w:t>(„Службени гласник РС“, бр. 6</w:t>
      </w:r>
      <w:r>
        <w:rPr>
          <w:color w:val="002060"/>
        </w:rPr>
        <w:t>5</w:t>
      </w:r>
      <w:r w:rsidRPr="005E6934">
        <w:rPr>
          <w:color w:val="002060"/>
          <w:lang w:val="sr-Cyrl-RS"/>
        </w:rPr>
        <w:t>/2021)</w:t>
      </w:r>
    </w:p>
    <w:p w14:paraId="2B966670" w14:textId="55E83550" w:rsidR="008A309B" w:rsidRDefault="008A309B" w:rsidP="00F36485">
      <w:pPr>
        <w:spacing w:after="0" w:line="240" w:lineRule="auto"/>
        <w:jc w:val="both"/>
        <w:rPr>
          <w:color w:val="002060"/>
          <w:lang w:val="sr-Cyrl-RS"/>
        </w:rPr>
      </w:pPr>
      <w:r w:rsidRPr="008A309B">
        <w:rPr>
          <w:color w:val="002060"/>
          <w:lang w:val="sr-Cyrl-RS"/>
        </w:rPr>
        <w:t>Уредба о  издавању доплатне поштанске марке „Борба против рака”</w:t>
      </w:r>
      <w:r>
        <w:rPr>
          <w:color w:val="002060"/>
          <w:lang w:val="sr-Latn-RS"/>
        </w:rPr>
        <w:t xml:space="preserve"> </w:t>
      </w:r>
      <w:r w:rsidRPr="008A309B">
        <w:rPr>
          <w:color w:val="002060"/>
          <w:lang w:val="sr-Cyrl-RS"/>
        </w:rPr>
        <w:t xml:space="preserve">(„Службени гласник РС“, бр. </w:t>
      </w:r>
      <w:r>
        <w:rPr>
          <w:color w:val="002060"/>
          <w:lang w:val="sr-Latn-RS"/>
        </w:rPr>
        <w:t>64</w:t>
      </w:r>
      <w:r w:rsidRPr="008A309B">
        <w:rPr>
          <w:color w:val="002060"/>
          <w:lang w:val="sr-Cyrl-RS"/>
        </w:rPr>
        <w:t>/2021)</w:t>
      </w:r>
    </w:p>
    <w:p w14:paraId="43E4A656" w14:textId="77777777" w:rsidR="008A309B" w:rsidRDefault="008A309B" w:rsidP="00F36485">
      <w:pPr>
        <w:spacing w:after="0" w:line="240" w:lineRule="auto"/>
        <w:jc w:val="both"/>
        <w:rPr>
          <w:color w:val="002060"/>
          <w:lang w:val="sr-Cyrl-RS"/>
        </w:rPr>
      </w:pPr>
    </w:p>
    <w:p w14:paraId="2A68759B" w14:textId="0FB4A818" w:rsidR="00B36DEA" w:rsidRPr="00B36DEA" w:rsidRDefault="00B36DEA" w:rsidP="00F36485">
      <w:pPr>
        <w:spacing w:after="0" w:line="240" w:lineRule="auto"/>
        <w:jc w:val="both"/>
        <w:rPr>
          <w:color w:val="002060"/>
          <w:lang w:val="sr-Cyrl-RS"/>
        </w:rPr>
      </w:pPr>
      <w:r w:rsidRPr="00B36DEA">
        <w:rPr>
          <w:color w:val="002060"/>
          <w:lang w:val="sr-Cyrl-RS"/>
        </w:rPr>
        <w:t>Уредба о утврђивању Програма подршке раду ноћних барова и ноћних клубова због потешкоћа у пословању проузрокованих епидемијом болести COVID-19 изазване вирусом SARS-CоV-2 („Службени гласник РС“, бр. 51/2021)</w:t>
      </w:r>
    </w:p>
    <w:p w14:paraId="02C4FB72" w14:textId="77777777" w:rsidR="00B36DEA" w:rsidRDefault="00B36DEA" w:rsidP="00F36485">
      <w:pPr>
        <w:spacing w:after="0" w:line="240" w:lineRule="auto"/>
        <w:jc w:val="both"/>
        <w:rPr>
          <w:rFonts w:eastAsia="Times New Roman"/>
          <w:color w:val="002060"/>
          <w:lang w:val="sr-Cyrl-RS"/>
        </w:rPr>
      </w:pPr>
    </w:p>
    <w:p w14:paraId="3462FE1C" w14:textId="42EDCD80" w:rsidR="00245B79" w:rsidRPr="0048146F" w:rsidRDefault="0048146F" w:rsidP="00F36485">
      <w:pPr>
        <w:spacing w:after="0" w:line="240" w:lineRule="auto"/>
        <w:jc w:val="both"/>
        <w:rPr>
          <w:rFonts w:eastAsia="Times New Roman"/>
          <w:color w:val="002060"/>
          <w:lang w:val="sr-Cyrl-RS"/>
        </w:rPr>
      </w:pPr>
      <w:r w:rsidRPr="0048146F">
        <w:rPr>
          <w:rFonts w:eastAsia="Times New Roman"/>
          <w:color w:val="002060"/>
          <w:lang w:val="sr-Cyrl-RS"/>
        </w:rPr>
        <w:t>Уредба о подстицајним мерама за имунизацију и спречавање и сузбијање заразне болести COVID-19</w:t>
      </w:r>
      <w:r>
        <w:rPr>
          <w:rFonts w:eastAsia="Times New Roman"/>
          <w:color w:val="002060"/>
          <w:lang w:val="sr-Cyrl-RS"/>
        </w:rPr>
        <w:t xml:space="preserve"> </w:t>
      </w:r>
      <w:r w:rsidRPr="0048146F">
        <w:rPr>
          <w:rFonts w:eastAsia="Times New Roman"/>
          <w:color w:val="002060"/>
          <w:lang w:val="sr-Cyrl-RS"/>
        </w:rPr>
        <w:t xml:space="preserve">(„Службени гласник РС“, бр. </w:t>
      </w:r>
      <w:r>
        <w:rPr>
          <w:rFonts w:eastAsia="Times New Roman"/>
          <w:color w:val="002060"/>
          <w:lang w:val="sr-Cyrl-RS"/>
        </w:rPr>
        <w:t>46</w:t>
      </w:r>
      <w:r w:rsidRPr="0048146F">
        <w:rPr>
          <w:rFonts w:eastAsia="Times New Roman"/>
          <w:color w:val="002060"/>
          <w:lang w:val="sr-Cyrl-RS"/>
        </w:rPr>
        <w:t>/2021</w:t>
      </w:r>
      <w:r w:rsidR="003042DE">
        <w:rPr>
          <w:rFonts w:eastAsia="Times New Roman"/>
          <w:color w:val="002060"/>
          <w:lang w:val="sr-Cyrl-RS"/>
        </w:rPr>
        <w:t xml:space="preserve"> и 54/2021</w:t>
      </w:r>
      <w:r w:rsidRPr="0048146F">
        <w:rPr>
          <w:rFonts w:eastAsia="Times New Roman"/>
          <w:color w:val="002060"/>
          <w:lang w:val="sr-Cyrl-RS"/>
        </w:rPr>
        <w:t>)</w:t>
      </w:r>
    </w:p>
    <w:p w14:paraId="63BB8166" w14:textId="77777777" w:rsidR="0048146F" w:rsidRDefault="0048146F" w:rsidP="0017585F">
      <w:pPr>
        <w:spacing w:after="0" w:line="240" w:lineRule="auto"/>
        <w:jc w:val="both"/>
        <w:rPr>
          <w:rFonts w:eastAsia="Times New Roman"/>
          <w:color w:val="002060"/>
          <w:lang w:val="sr-Cyrl-RS"/>
        </w:rPr>
      </w:pPr>
    </w:p>
    <w:p w14:paraId="639F9730" w14:textId="27879699" w:rsidR="0017585F" w:rsidRP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w:t>
      </w:r>
      <w:r>
        <w:rPr>
          <w:rFonts w:eastAsia="Times New Roman"/>
          <w:color w:val="002060"/>
          <w:lang w:val="sr-Cyrl-RS"/>
        </w:rPr>
        <w:t xml:space="preserve"> </w:t>
      </w:r>
      <w:r w:rsidRPr="0017585F">
        <w:rPr>
          <w:rFonts w:eastAsia="Times New Roman"/>
          <w:color w:val="002060"/>
          <w:lang w:val="sr-Cyrl-RS"/>
        </w:rPr>
        <w:t xml:space="preserve">(„Службени гласник РС“, бр. </w:t>
      </w:r>
      <w:r>
        <w:rPr>
          <w:rFonts w:eastAsia="Times New Roman"/>
          <w:color w:val="002060"/>
          <w:lang w:val="sr-Cyrl-RS"/>
        </w:rPr>
        <w:t>32</w:t>
      </w:r>
      <w:r w:rsidRPr="0017585F">
        <w:rPr>
          <w:rFonts w:eastAsia="Times New Roman"/>
          <w:color w:val="002060"/>
          <w:lang w:val="sr-Cyrl-RS"/>
        </w:rPr>
        <w:t>/2021)</w:t>
      </w:r>
    </w:p>
    <w:p w14:paraId="1F70BBF7" w14:textId="77777777" w:rsidR="0017585F" w:rsidRDefault="0017585F" w:rsidP="0017585F">
      <w:pPr>
        <w:spacing w:after="0" w:line="240" w:lineRule="auto"/>
        <w:jc w:val="both"/>
        <w:rPr>
          <w:rFonts w:eastAsia="Times New Roman"/>
          <w:color w:val="002060"/>
          <w:lang w:val="sr-Cyrl-RS"/>
        </w:rPr>
      </w:pPr>
    </w:p>
    <w:p w14:paraId="4762974E" w14:textId="72A5E260" w:rsid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одређивању делатности код чијег обављања не постоји обавеза евидентирања промета на мало преко електронског фискалног уређаја</w:t>
      </w:r>
      <w:r>
        <w:rPr>
          <w:rFonts w:eastAsia="Times New Roman"/>
          <w:color w:val="002060"/>
          <w:lang w:val="sr-Cyrl-RS"/>
        </w:rPr>
        <w:t xml:space="preserve"> </w:t>
      </w:r>
      <w:r w:rsidRPr="0017585F">
        <w:rPr>
          <w:rFonts w:eastAsia="Times New Roman"/>
          <w:color w:val="002060"/>
          <w:lang w:val="sr-Cyrl-RS"/>
        </w:rPr>
        <w:t>(„Службени гласник РС“, бр. 32/2021</w:t>
      </w:r>
      <w:r w:rsidR="00593E9D">
        <w:rPr>
          <w:rFonts w:eastAsia="Times New Roman"/>
          <w:color w:val="002060"/>
          <w:lang w:val="sr-Cyrl-RS"/>
        </w:rPr>
        <w:t xml:space="preserve"> и 117/2021</w:t>
      </w:r>
      <w:r w:rsidRPr="0017585F">
        <w:rPr>
          <w:rFonts w:eastAsia="Times New Roman"/>
          <w:color w:val="002060"/>
          <w:lang w:val="sr-Cyrl-RS"/>
        </w:rPr>
        <w:t>)</w:t>
      </w:r>
    </w:p>
    <w:p w14:paraId="2C535524" w14:textId="77777777" w:rsidR="0017585F" w:rsidRPr="00236C25" w:rsidRDefault="0017585F" w:rsidP="00F36485">
      <w:pPr>
        <w:spacing w:after="0" w:line="240" w:lineRule="auto"/>
        <w:jc w:val="both"/>
        <w:rPr>
          <w:rFonts w:eastAsia="Times New Roman"/>
          <w:color w:val="002060"/>
          <w:lang w:val="sr-Cyrl-RS"/>
        </w:rPr>
      </w:pPr>
    </w:p>
    <w:p w14:paraId="526D0CDB" w14:textId="16FF8CB2" w:rsidR="006E28A7" w:rsidRDefault="006E28A7" w:rsidP="00F36485">
      <w:pPr>
        <w:spacing w:after="0" w:line="240" w:lineRule="auto"/>
        <w:jc w:val="both"/>
        <w:rPr>
          <w:rFonts w:eastAsia="Times New Roman"/>
          <w:color w:val="002060"/>
          <w:lang w:val="sr-Cyrl-RS"/>
        </w:rPr>
      </w:pPr>
      <w:r w:rsidRPr="006E28A7">
        <w:rPr>
          <w:rFonts w:eastAsia="Times New Roman"/>
          <w:color w:val="002060"/>
          <w:lang w:val="sr-Cyrl-RS"/>
        </w:rPr>
        <w:t>Уредба о утврђивању Програма распореда и коришћења субвенција за подршку раду туристичких водича и туристичких пратилаца због потешкоћа у пословању проузрокованих епидемијом болести COVID-19 изазване вирусом SARS-CoV-2</w:t>
      </w:r>
      <w:r>
        <w:rPr>
          <w:rFonts w:eastAsia="Times New Roman"/>
          <w:color w:val="002060"/>
          <w:lang w:val="sr-Cyrl-RS"/>
        </w:rPr>
        <w:t xml:space="preserve"> </w:t>
      </w:r>
      <w:r w:rsidRPr="006E28A7">
        <w:rPr>
          <w:rFonts w:eastAsia="Times New Roman"/>
          <w:color w:val="002060"/>
          <w:lang w:val="sr-Cyrl-RS"/>
        </w:rPr>
        <w:t>(„Службени гласник РС“, бр. 23/2021</w:t>
      </w:r>
      <w:r w:rsidR="000B5105">
        <w:rPr>
          <w:rFonts w:eastAsia="Times New Roman"/>
          <w:color w:val="002060"/>
        </w:rPr>
        <w:t xml:space="preserve"> </w:t>
      </w:r>
      <w:r w:rsidR="000B5105">
        <w:rPr>
          <w:rFonts w:eastAsia="Times New Roman"/>
          <w:color w:val="002060"/>
          <w:lang w:val="sr-Cyrl-RS"/>
        </w:rPr>
        <w:t>и</w:t>
      </w:r>
      <w:r w:rsidR="000B5105">
        <w:rPr>
          <w:rFonts w:eastAsia="Times New Roman"/>
          <w:color w:val="002060"/>
        </w:rPr>
        <w:t xml:space="preserve"> 38/2021</w:t>
      </w:r>
      <w:r w:rsidRPr="006E28A7">
        <w:rPr>
          <w:rFonts w:eastAsia="Times New Roman"/>
          <w:color w:val="002060"/>
          <w:lang w:val="sr-Cyrl-RS"/>
        </w:rPr>
        <w:t>)</w:t>
      </w:r>
    </w:p>
    <w:p w14:paraId="3C932046" w14:textId="77777777" w:rsidR="006E28A7" w:rsidRDefault="006E28A7" w:rsidP="00F36485">
      <w:pPr>
        <w:spacing w:after="0" w:line="240" w:lineRule="auto"/>
        <w:jc w:val="both"/>
        <w:rPr>
          <w:rFonts w:eastAsia="Times New Roman"/>
          <w:color w:val="002060"/>
          <w:lang w:val="sr-Cyrl-RS"/>
        </w:rPr>
      </w:pPr>
    </w:p>
    <w:p w14:paraId="39EE8F76" w14:textId="51EA02B3" w:rsidR="006765E9" w:rsidRDefault="006765E9" w:rsidP="00F36485">
      <w:pPr>
        <w:spacing w:after="0" w:line="240" w:lineRule="auto"/>
        <w:jc w:val="both"/>
        <w:rPr>
          <w:rFonts w:eastAsia="Times New Roman"/>
          <w:color w:val="002060"/>
          <w:lang w:val="sr-Cyrl-RS"/>
        </w:rPr>
      </w:pPr>
      <w:r w:rsidRPr="006765E9">
        <w:rPr>
          <w:rFonts w:eastAsia="Times New Roman"/>
          <w:color w:val="002060"/>
          <w:lang w:val="sr-Cyrl-RS"/>
        </w:rPr>
        <w:t>Уредба о начину и поступку утврђивања вредности имовине и прихода физичког лица и издатака за приватне потребе физичког лица</w:t>
      </w:r>
      <w:r>
        <w:rPr>
          <w:rFonts w:eastAsia="Times New Roman"/>
          <w:color w:val="002060"/>
          <w:lang w:val="sr-Cyrl-RS"/>
        </w:rPr>
        <w:t xml:space="preserve"> </w:t>
      </w:r>
      <w:r w:rsidRPr="006765E9">
        <w:rPr>
          <w:rFonts w:eastAsia="Times New Roman"/>
          <w:color w:val="002060"/>
          <w:lang w:val="sr-Cyrl-RS"/>
        </w:rPr>
        <w:t xml:space="preserve">(„Службени гласник РС“, бр. </w:t>
      </w:r>
      <w:r>
        <w:rPr>
          <w:rFonts w:eastAsia="Times New Roman"/>
          <w:color w:val="002060"/>
          <w:lang w:val="sr-Cyrl-RS"/>
        </w:rPr>
        <w:t>23</w:t>
      </w:r>
      <w:r w:rsidRPr="006765E9">
        <w:rPr>
          <w:rFonts w:eastAsia="Times New Roman"/>
          <w:color w:val="002060"/>
          <w:lang w:val="sr-Cyrl-RS"/>
        </w:rPr>
        <w:t>/2021)</w:t>
      </w:r>
    </w:p>
    <w:p w14:paraId="100270D8" w14:textId="77777777" w:rsidR="006765E9" w:rsidRDefault="006765E9" w:rsidP="00F36485">
      <w:pPr>
        <w:spacing w:after="0" w:line="240" w:lineRule="auto"/>
        <w:jc w:val="both"/>
        <w:rPr>
          <w:rFonts w:eastAsia="Times New Roman"/>
          <w:color w:val="002060"/>
          <w:lang w:val="sr-Cyrl-RS"/>
        </w:rPr>
      </w:pPr>
    </w:p>
    <w:p w14:paraId="57F88F5F" w14:textId="49FB1727" w:rsidR="00B029F4" w:rsidRPr="00236C25" w:rsidRDefault="00B029F4"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 („Службени гласник РС“, бр. 11/2021)</w:t>
      </w:r>
    </w:p>
    <w:p w14:paraId="08106511" w14:textId="77777777" w:rsidR="00D27E38" w:rsidRPr="00236C25" w:rsidRDefault="00D27E38" w:rsidP="00F36485">
      <w:pPr>
        <w:spacing w:after="0" w:line="240" w:lineRule="auto"/>
        <w:jc w:val="both"/>
        <w:rPr>
          <w:rFonts w:eastAsia="Times New Roman"/>
          <w:color w:val="002060"/>
          <w:lang w:val="sr-Cyrl-RS"/>
        </w:rPr>
      </w:pPr>
    </w:p>
    <w:p w14:paraId="7801E8A2" w14:textId="7E251CA2" w:rsidR="00D27E38" w:rsidRPr="00236C25" w:rsidRDefault="00D27E38" w:rsidP="00D27E38">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распореда и коришћења субвенција за подршку раду угоститељске и туристичке привреде због потешкоћа у пословању проузрокованих епидемијом болести COVID-19 изазване вирусом SARS-CоV-2 („Службени гласник РС“, бр. 11/2021</w:t>
      </w:r>
      <w:r w:rsidR="000B5105">
        <w:rPr>
          <w:rFonts w:eastAsia="Times New Roman"/>
          <w:color w:val="002060"/>
          <w:lang w:val="sr-Cyrl-RS"/>
        </w:rPr>
        <w:t>,</w:t>
      </w:r>
      <w:r w:rsidR="00640B9E">
        <w:rPr>
          <w:rFonts w:eastAsia="Times New Roman"/>
          <w:color w:val="002060"/>
          <w:lang w:val="sr-Cyrl-RS"/>
        </w:rPr>
        <w:t xml:space="preserve"> 23/2021</w:t>
      </w:r>
      <w:r w:rsidR="000B5105">
        <w:rPr>
          <w:rFonts w:eastAsia="Times New Roman"/>
          <w:color w:val="002060"/>
          <w:lang w:val="sr-Cyrl-RS"/>
        </w:rPr>
        <w:t xml:space="preserve"> и 38/2021</w:t>
      </w:r>
      <w:r w:rsidRPr="00236C25">
        <w:rPr>
          <w:rFonts w:eastAsia="Times New Roman"/>
          <w:color w:val="002060"/>
          <w:lang w:val="sr-Cyrl-RS"/>
        </w:rPr>
        <w:t>)</w:t>
      </w:r>
    </w:p>
    <w:p w14:paraId="0C921519" w14:textId="77777777" w:rsidR="00856765" w:rsidRPr="00236C25" w:rsidRDefault="00856765" w:rsidP="00D27E38">
      <w:pPr>
        <w:spacing w:after="0" w:line="240" w:lineRule="auto"/>
        <w:jc w:val="both"/>
        <w:rPr>
          <w:rFonts w:eastAsia="Times New Roman"/>
          <w:color w:val="002060"/>
          <w:lang w:val="sr-Cyrl-RS"/>
        </w:rPr>
      </w:pPr>
    </w:p>
    <w:p w14:paraId="139872F5" w14:textId="44945EBC" w:rsidR="00FA6456" w:rsidRPr="00236C25" w:rsidRDefault="00FA6456"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начину и поступку достављања података, као и о другим питањима у вези са достављањем података и вођењем Регистра запослених, изабраних, именованих, постављених и ангажованих лица код корисника јавних средстава („Службени гласник РС“, бр. 6/2021)</w:t>
      </w:r>
    </w:p>
    <w:p w14:paraId="5A7EDF45" w14:textId="77777777" w:rsidR="00FA6456" w:rsidRPr="00236C25" w:rsidRDefault="00FA6456" w:rsidP="00F36485">
      <w:pPr>
        <w:spacing w:after="0" w:line="240" w:lineRule="auto"/>
        <w:jc w:val="both"/>
        <w:rPr>
          <w:rFonts w:eastAsia="Times New Roman"/>
          <w:color w:val="002060"/>
          <w:lang w:val="sr-Cyrl-RS"/>
        </w:rPr>
      </w:pPr>
    </w:p>
    <w:p w14:paraId="1929FDB0" w14:textId="449FE94E" w:rsidR="009110C9" w:rsidRPr="00236C25" w:rsidRDefault="009110C9"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159/2020)</w:t>
      </w:r>
    </w:p>
    <w:p w14:paraId="2E04861D" w14:textId="77777777" w:rsidR="009110C9" w:rsidRPr="00236C25" w:rsidRDefault="009110C9" w:rsidP="00F36485">
      <w:pPr>
        <w:spacing w:after="0" w:line="240" w:lineRule="auto"/>
        <w:jc w:val="both"/>
        <w:rPr>
          <w:rFonts w:eastAsia="Times New Roman"/>
          <w:color w:val="002060"/>
          <w:lang w:val="sr-Cyrl-RS"/>
        </w:rPr>
      </w:pPr>
    </w:p>
    <w:p w14:paraId="24774A5A" w14:textId="5C8C94B9" w:rsidR="00165408" w:rsidRPr="00236C25" w:rsidRDefault="00165408"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и начину одлагања плаћања дугованог пореза и доприноса у циљу ублажавања економских последица насталих услед болести COVID-19 („Службени гласник РС“, бр. 156/2020)</w:t>
      </w:r>
    </w:p>
    <w:p w14:paraId="46F1C2D3" w14:textId="77777777" w:rsidR="005317A1" w:rsidRPr="00236C25" w:rsidRDefault="005317A1" w:rsidP="00F36485">
      <w:pPr>
        <w:spacing w:after="0" w:line="240" w:lineRule="auto"/>
        <w:jc w:val="both"/>
        <w:rPr>
          <w:rFonts w:eastAsia="Times New Roman"/>
          <w:color w:val="002060"/>
          <w:lang w:val="sr-Cyrl-RS"/>
        </w:rPr>
      </w:pPr>
    </w:p>
    <w:p w14:paraId="43442274" w14:textId="2F38FC8B" w:rsidR="00165408" w:rsidRPr="00236C25" w:rsidRDefault="005317A1"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(„Службени гласник РС“, бр. 156/2020)</w:t>
      </w:r>
    </w:p>
    <w:p w14:paraId="43CBE42E" w14:textId="77777777" w:rsidR="005317A1" w:rsidRPr="00236C25" w:rsidRDefault="005317A1" w:rsidP="00F36485">
      <w:pPr>
        <w:spacing w:after="0" w:line="240" w:lineRule="auto"/>
        <w:jc w:val="both"/>
        <w:rPr>
          <w:rFonts w:eastAsia="Times New Roman"/>
          <w:color w:val="002060"/>
          <w:lang w:val="sr-Cyrl-RS"/>
        </w:rPr>
      </w:pPr>
    </w:p>
    <w:p w14:paraId="54BB3B3B" w14:textId="4D4290DB" w:rsidR="00245B79" w:rsidRPr="00236C25" w:rsidRDefault="00245B79"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начину и поступку за издавање дозволе за приређивање посебних игара на срећу у играчницама („Службени гласник РС“, бр. 149/2020)</w:t>
      </w:r>
    </w:p>
    <w:p w14:paraId="1BA495A2" w14:textId="77777777" w:rsidR="0061332A" w:rsidRPr="00236C25" w:rsidRDefault="0061332A" w:rsidP="00F36485">
      <w:pPr>
        <w:spacing w:after="0" w:line="240" w:lineRule="auto"/>
        <w:jc w:val="both"/>
        <w:rPr>
          <w:rFonts w:eastAsia="Times New Roman"/>
          <w:color w:val="002060"/>
          <w:lang w:val="sr-Cyrl-RS"/>
        </w:rPr>
      </w:pPr>
    </w:p>
    <w:p w14:paraId="35C733D5" w14:textId="05897697" w:rsidR="00970352" w:rsidRPr="00236C25" w:rsidRDefault="0061332A"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ангажовања оператера за приређивање класичних игара на срећу и агената за продају срећака („Службени гласник РС“, бр. 149/2020)</w:t>
      </w:r>
    </w:p>
    <w:p w14:paraId="0597302A" w14:textId="77777777" w:rsidR="0061332A" w:rsidRPr="00236C25" w:rsidRDefault="0061332A" w:rsidP="00F36485">
      <w:pPr>
        <w:spacing w:after="0" w:line="240" w:lineRule="auto"/>
        <w:jc w:val="both"/>
        <w:rPr>
          <w:rFonts w:eastAsia="Times New Roman"/>
          <w:color w:val="002060"/>
          <w:lang w:val="sr-Cyrl-RS"/>
        </w:rPr>
      </w:pPr>
    </w:p>
    <w:p w14:paraId="0D2B7A53" w14:textId="46653201" w:rsidR="007C294E" w:rsidRPr="00236C25" w:rsidRDefault="007C29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престанку важења Уредбе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(„Службени гласник РС“, бр. 146/2020)</w:t>
      </w:r>
    </w:p>
    <w:p w14:paraId="06C1C656" w14:textId="77777777" w:rsidR="007C294E" w:rsidRPr="00236C25" w:rsidRDefault="007C294E" w:rsidP="00F36485">
      <w:pPr>
        <w:spacing w:after="0" w:line="240" w:lineRule="auto"/>
        <w:jc w:val="both"/>
        <w:rPr>
          <w:rFonts w:eastAsia="Times New Roman"/>
          <w:color w:val="002060"/>
          <w:lang w:val="sr-Cyrl-RS"/>
        </w:rPr>
      </w:pPr>
    </w:p>
    <w:p w14:paraId="722A7E54" w14:textId="6912678C" w:rsidR="00D621FD" w:rsidRPr="00236C25" w:rsidRDefault="00D621FD"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реализацији поступка наплате потраживања којима у име и за рачун Републике Србије и Аутономнe покрајине Војводинe управља и располаже Агенција за осигурање депозита</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124</w:t>
      </w:r>
      <w:r w:rsidRPr="00236C25">
        <w:rPr>
          <w:rFonts w:eastAsia="Times New Roman"/>
          <w:color w:val="002060"/>
          <w:lang w:val="sr-Cyrl-RS"/>
        </w:rPr>
        <w:t>/2020)</w:t>
      </w:r>
    </w:p>
    <w:p w14:paraId="1ECF2E2F" w14:textId="77777777" w:rsidR="007C294E" w:rsidRPr="00236C25" w:rsidRDefault="007C294E" w:rsidP="00F36485">
      <w:pPr>
        <w:spacing w:after="0" w:line="240" w:lineRule="auto"/>
        <w:jc w:val="both"/>
        <w:rPr>
          <w:rFonts w:eastAsia="Times New Roman"/>
          <w:color w:val="002060"/>
          <w:lang w:val="sr-Cyrl-RS"/>
        </w:rPr>
      </w:pPr>
    </w:p>
    <w:p w14:paraId="3574AD34" w14:textId="32FAB580" w:rsidR="00134287" w:rsidRPr="00236C25" w:rsidRDefault="00134287"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критеријумима за оцену економске оправданости одређивања подручја слободне зоне</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63</w:t>
      </w:r>
      <w:r w:rsidRPr="00236C25">
        <w:rPr>
          <w:rFonts w:eastAsia="Times New Roman"/>
          <w:color w:val="002060"/>
          <w:lang w:val="sr-Cyrl-RS"/>
        </w:rPr>
        <w:t>/2020)</w:t>
      </w:r>
    </w:p>
    <w:p w14:paraId="1957E981" w14:textId="77777777" w:rsidR="00134287" w:rsidRPr="00236C25" w:rsidRDefault="00134287" w:rsidP="00251B0E">
      <w:pPr>
        <w:spacing w:after="0" w:line="240" w:lineRule="auto"/>
        <w:jc w:val="both"/>
        <w:rPr>
          <w:rFonts w:eastAsia="Times New Roman"/>
          <w:color w:val="002060"/>
          <w:lang w:val="sr-Cyrl-RS"/>
        </w:rPr>
      </w:pPr>
    </w:p>
    <w:p w14:paraId="6A70121F" w14:textId="6DF1B3A9" w:rsidR="00F25342" w:rsidRPr="00236C25" w:rsidRDefault="00F25342" w:rsidP="00F25342">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 („Службени гласник РС“, бр. 57/2020)</w:t>
      </w:r>
    </w:p>
    <w:p w14:paraId="45C61D53" w14:textId="1EB026E0" w:rsidR="00744B5F" w:rsidRPr="00236C25" w:rsidRDefault="00744B5F" w:rsidP="00F36485">
      <w:pPr>
        <w:spacing w:after="0" w:line="240" w:lineRule="auto"/>
        <w:jc w:val="both"/>
        <w:rPr>
          <w:rFonts w:eastAsia="Times New Roman"/>
          <w:color w:val="002060"/>
          <w:lang w:val="sr-Cyrl-RS"/>
        </w:rPr>
      </w:pPr>
    </w:p>
    <w:p w14:paraId="221A73E5" w14:textId="7939E119"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(„Службени гласник РС“, бр. 5</w:t>
      </w:r>
      <w:r w:rsidRPr="003D7808">
        <w:rPr>
          <w:rFonts w:eastAsia="Times New Roman"/>
          <w:color w:val="002060"/>
          <w:lang w:val="sr-Cyrl-RS"/>
        </w:rPr>
        <w:t>4</w:t>
      </w:r>
      <w:r w:rsidRPr="00236C25">
        <w:rPr>
          <w:rFonts w:eastAsia="Times New Roman"/>
          <w:color w:val="002060"/>
          <w:lang w:val="sr-Cyrl-RS"/>
        </w:rPr>
        <w:t>/2020</w:t>
      </w:r>
      <w:r w:rsidR="00F25342" w:rsidRPr="003D7808">
        <w:rPr>
          <w:rFonts w:eastAsia="Times New Roman"/>
          <w:color w:val="002060"/>
          <w:lang w:val="sr-Cyrl-RS"/>
        </w:rPr>
        <w:t xml:space="preserve"> </w:t>
      </w:r>
      <w:r w:rsidR="00F25342" w:rsidRPr="00236C25">
        <w:rPr>
          <w:rFonts w:eastAsia="Times New Roman"/>
          <w:color w:val="002060"/>
          <w:lang w:val="sr-Cyrl-RS"/>
        </w:rPr>
        <w:t>и</w:t>
      </w:r>
      <w:r w:rsidR="00F25342" w:rsidRPr="003D7808">
        <w:rPr>
          <w:rFonts w:eastAsia="Times New Roman"/>
          <w:color w:val="002060"/>
          <w:lang w:val="sr-Cyrl-RS"/>
        </w:rPr>
        <w:t xml:space="preserve"> 60</w:t>
      </w:r>
      <w:r w:rsidR="00F25342" w:rsidRPr="00236C25">
        <w:rPr>
          <w:rFonts w:eastAsia="Times New Roman"/>
          <w:color w:val="002060"/>
          <w:lang w:val="sr-Cyrl-RS"/>
        </w:rPr>
        <w:t>/</w:t>
      </w:r>
      <w:r w:rsidR="00F25342" w:rsidRPr="003D7808">
        <w:rPr>
          <w:rFonts w:eastAsia="Times New Roman"/>
          <w:color w:val="002060"/>
          <w:lang w:val="sr-Cyrl-RS"/>
        </w:rPr>
        <w:t>2020</w:t>
      </w:r>
      <w:r w:rsidRPr="00236C25">
        <w:rPr>
          <w:rFonts w:eastAsia="Times New Roman"/>
          <w:color w:val="002060"/>
          <w:lang w:val="sr-Cyrl-RS"/>
        </w:rPr>
        <w:t>)</w:t>
      </w:r>
    </w:p>
    <w:p w14:paraId="3C7D7F48" w14:textId="3FBE268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401-6052/2020 („Службени гласник РС“, бр. 104/2020)</w:t>
      </w:r>
    </w:p>
    <w:p w14:paraId="5876529B" w14:textId="49609B4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401-6243/2020 („Службени гласник РС“, бр. 106/2020)</w:t>
      </w:r>
    </w:p>
    <w:p w14:paraId="3E0592ED" w14:textId="77777777" w:rsidR="00744B5F" w:rsidRPr="00236C25" w:rsidRDefault="00744B5F" w:rsidP="00744B5F">
      <w:pPr>
        <w:spacing w:after="0" w:line="240" w:lineRule="auto"/>
        <w:jc w:val="both"/>
        <w:rPr>
          <w:rFonts w:eastAsia="Times New Roman"/>
          <w:color w:val="002060"/>
          <w:lang w:val="sr-Cyrl-RS"/>
        </w:rPr>
      </w:pPr>
    </w:p>
    <w:p w14:paraId="6BDCE836" w14:textId="015A2537"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издавање дужничких хартија од вредности</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p>
    <w:p w14:paraId="0CE1A2E3" w14:textId="77777777" w:rsidR="00744B5F" w:rsidRPr="00236C25" w:rsidRDefault="00744B5F" w:rsidP="00744B5F">
      <w:pPr>
        <w:spacing w:after="0" w:line="240" w:lineRule="auto"/>
        <w:jc w:val="both"/>
        <w:rPr>
          <w:rFonts w:eastAsia="Times New Roman"/>
          <w:color w:val="002060"/>
          <w:lang w:val="sr-Cyrl-RS"/>
        </w:rPr>
      </w:pPr>
    </w:p>
    <w:p w14:paraId="66D0341E" w14:textId="5A2E01BB"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r w:rsidR="00F12819" w:rsidRPr="00236C25">
        <w:rPr>
          <w:rFonts w:eastAsia="Times New Roman"/>
          <w:color w:val="002060"/>
          <w:lang w:val="sr-Cyrl-RS"/>
        </w:rPr>
        <w:t xml:space="preserve"> и 57/2020</w:t>
      </w:r>
      <w:r w:rsidRPr="00236C25">
        <w:rPr>
          <w:rFonts w:eastAsia="Times New Roman"/>
          <w:color w:val="002060"/>
          <w:lang w:val="sr-Cyrl-RS"/>
        </w:rPr>
        <w:t>)</w:t>
      </w:r>
    </w:p>
    <w:p w14:paraId="71AF0411" w14:textId="31200401" w:rsidR="00694BB4" w:rsidRPr="00236C25" w:rsidRDefault="00694BB4" w:rsidP="00F36485">
      <w:pPr>
        <w:spacing w:after="0" w:line="240" w:lineRule="auto"/>
        <w:jc w:val="both"/>
        <w:rPr>
          <w:rFonts w:eastAsia="Times New Roman"/>
          <w:color w:val="002060"/>
          <w:lang w:val="sr-Cyrl-RS"/>
        </w:rPr>
      </w:pPr>
    </w:p>
    <w:p w14:paraId="56EA7FE4" w14:textId="1D9149B7"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обављању послова са финансијским дериватима у циљу управљања јавним дугом Републике Србије („Службени гласник РС“, бр. 94/2019</w:t>
      </w:r>
      <w:r w:rsidR="00AE75D5">
        <w:rPr>
          <w:rFonts w:eastAsia="Times New Roman"/>
          <w:color w:val="002060"/>
          <w:lang w:val="sr-Cyrl-RS"/>
        </w:rPr>
        <w:t xml:space="preserve"> и 62/2021</w:t>
      </w:r>
      <w:r w:rsidRPr="00236C25">
        <w:rPr>
          <w:rFonts w:eastAsia="Times New Roman"/>
          <w:color w:val="002060"/>
          <w:lang w:val="sr-Cyrl-RS"/>
        </w:rPr>
        <w:t>)</w:t>
      </w:r>
    </w:p>
    <w:p w14:paraId="4B8520B8" w14:textId="77777777" w:rsidR="00BD664E" w:rsidRPr="00236C25" w:rsidRDefault="00BD664E" w:rsidP="00F36485">
      <w:pPr>
        <w:spacing w:after="0" w:line="240" w:lineRule="auto"/>
        <w:jc w:val="both"/>
        <w:rPr>
          <w:rFonts w:eastAsia="Times New Roman"/>
          <w:color w:val="002060"/>
          <w:lang w:val="sr-Cyrl-RS"/>
        </w:rPr>
      </w:pPr>
    </w:p>
    <w:p w14:paraId="6E4658C2" w14:textId="102B8429"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 („Службени гласник РС“, бр. 94/2019</w:t>
      </w:r>
      <w:r w:rsidR="004102FB" w:rsidRPr="00236C25">
        <w:rPr>
          <w:rFonts w:eastAsia="Times New Roman"/>
          <w:color w:val="002060"/>
          <w:lang w:val="sr-Cyrl-RS"/>
        </w:rPr>
        <w:t>,</w:t>
      </w:r>
      <w:r w:rsidR="000F68FA" w:rsidRPr="00236C25">
        <w:rPr>
          <w:rFonts w:eastAsia="Times New Roman"/>
          <w:color w:val="002060"/>
          <w:lang w:val="sr-Cyrl-RS"/>
        </w:rPr>
        <w:t xml:space="preserve"> 96/2019 – испр.</w:t>
      </w:r>
      <w:r w:rsidR="004102FB" w:rsidRPr="00236C25">
        <w:rPr>
          <w:rFonts w:eastAsia="Times New Roman"/>
          <w:color w:val="002060"/>
          <w:lang w:val="sr-Cyrl-RS"/>
        </w:rPr>
        <w:t xml:space="preserve"> и 156/2020</w:t>
      </w:r>
      <w:r w:rsidRPr="00236C25">
        <w:rPr>
          <w:rFonts w:eastAsia="Times New Roman"/>
          <w:color w:val="002060"/>
          <w:lang w:val="sr-Cyrl-RS"/>
        </w:rPr>
        <w:t>)</w:t>
      </w:r>
    </w:p>
    <w:p w14:paraId="7D39262A" w14:textId="77777777" w:rsidR="00BD664E" w:rsidRPr="00236C25" w:rsidRDefault="00BD664E" w:rsidP="00F36485">
      <w:pPr>
        <w:spacing w:after="0" w:line="240" w:lineRule="auto"/>
        <w:jc w:val="both"/>
        <w:rPr>
          <w:rFonts w:eastAsia="Times New Roman"/>
          <w:color w:val="002060"/>
          <w:lang w:val="sr-Cyrl-RS"/>
        </w:rPr>
      </w:pPr>
    </w:p>
    <w:p w14:paraId="707BA32C" w14:textId="5E670073" w:rsidR="00080BDA" w:rsidRPr="00236C25" w:rsidRDefault="00080BD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накнади трошкова у вези са конверзијом и умањењем дуга („Службени гласник РС</w:t>
      </w:r>
      <w:r w:rsidR="00356BF2" w:rsidRPr="00236C25">
        <w:rPr>
          <w:rFonts w:eastAsia="Times New Roman"/>
          <w:color w:val="002060"/>
          <w:lang w:val="sr-Cyrl-RS"/>
        </w:rPr>
        <w:t>“</w:t>
      </w:r>
      <w:r w:rsidRPr="00236C25">
        <w:rPr>
          <w:rFonts w:eastAsia="Times New Roman"/>
          <w:color w:val="002060"/>
          <w:lang w:val="sr-Cyrl-RS"/>
        </w:rPr>
        <w:t>, бр. 57/2019)</w:t>
      </w:r>
    </w:p>
    <w:p w14:paraId="75F5E928" w14:textId="77777777" w:rsidR="007B7609" w:rsidRPr="00236C25" w:rsidRDefault="007B7609" w:rsidP="00F36485">
      <w:pPr>
        <w:spacing w:after="0" w:line="240" w:lineRule="auto"/>
        <w:jc w:val="both"/>
        <w:rPr>
          <w:rFonts w:eastAsia="Times New Roman"/>
          <w:color w:val="002060"/>
          <w:lang w:val="sr-Cyrl-RS"/>
        </w:rPr>
      </w:pPr>
    </w:p>
    <w:p w14:paraId="75FE94BF" w14:textId="597B55FE" w:rsidR="007B7609" w:rsidRPr="00236C25" w:rsidRDefault="007B7609" w:rsidP="00F36485">
      <w:pPr>
        <w:spacing w:after="0" w:line="240" w:lineRule="auto"/>
        <w:jc w:val="both"/>
        <w:rPr>
          <w:rFonts w:eastAsia="Times New Roman"/>
          <w:color w:val="002060"/>
          <w:lang w:val="sr-Cyrl-RS"/>
        </w:rPr>
      </w:pPr>
      <w:r w:rsidRPr="00236C25">
        <w:rPr>
          <w:rFonts w:eastAsia="Times New Roman"/>
          <w:color w:val="002060"/>
          <w:lang w:val="sr-Cyrl-RS"/>
        </w:rPr>
        <w:t>Уредба о управљању капиталним пројектима („Службени гласник РС, бр. 51/2019)</w:t>
      </w:r>
    </w:p>
    <w:p w14:paraId="03BFFAA2" w14:textId="77777777" w:rsidR="003D03A4" w:rsidRPr="00236C25" w:rsidRDefault="003D03A4" w:rsidP="00F36485">
      <w:pPr>
        <w:spacing w:after="0" w:line="240" w:lineRule="auto"/>
        <w:jc w:val="both"/>
        <w:rPr>
          <w:rFonts w:eastAsia="Times New Roman"/>
          <w:bCs/>
          <w:color w:val="002060"/>
          <w:lang w:val="sr-Cyrl-RS"/>
        </w:rPr>
      </w:pPr>
    </w:p>
    <w:p w14:paraId="00320338" w14:textId="65209D0E" w:rsidR="003808C9" w:rsidRPr="00236C25" w:rsidRDefault="003808C9"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поступцима и царинским формалностима („Служб</w:t>
      </w:r>
      <w:r w:rsidR="00EF76EF" w:rsidRPr="00236C25">
        <w:rPr>
          <w:rFonts w:eastAsia="Times New Roman"/>
          <w:color w:val="002060"/>
          <w:lang w:val="sr-Cyrl-RS"/>
        </w:rPr>
        <w:t>е</w:t>
      </w:r>
      <w:r w:rsidRPr="00236C25">
        <w:rPr>
          <w:rFonts w:eastAsia="Times New Roman"/>
          <w:color w:val="002060"/>
          <w:lang w:val="sr-Cyrl-RS"/>
        </w:rPr>
        <w:t>ни гласник РС, бр. 39</w:t>
      </w:r>
      <w:r w:rsidR="003D033B" w:rsidRPr="00236C25">
        <w:rPr>
          <w:rFonts w:eastAsia="Times New Roman"/>
          <w:color w:val="002060"/>
          <w:lang w:val="sr-Cyrl-RS"/>
        </w:rPr>
        <w:t>/</w:t>
      </w:r>
      <w:r w:rsidRPr="00236C25">
        <w:rPr>
          <w:rFonts w:eastAsia="Times New Roman"/>
          <w:color w:val="002060"/>
          <w:lang w:val="sr-Cyrl-RS"/>
        </w:rPr>
        <w:t>2019</w:t>
      </w:r>
      <w:r w:rsidR="003D033B" w:rsidRPr="003D7808">
        <w:rPr>
          <w:rFonts w:eastAsia="Times New Roman"/>
          <w:color w:val="002060"/>
          <w:lang w:val="sr-Cyrl-RS"/>
        </w:rPr>
        <w:t xml:space="preserve"> </w:t>
      </w:r>
      <w:r w:rsidR="003D033B" w:rsidRPr="00236C25">
        <w:rPr>
          <w:rFonts w:eastAsia="Times New Roman"/>
          <w:color w:val="002060"/>
          <w:lang w:val="sr-Cyrl-RS"/>
        </w:rPr>
        <w:t>и</w:t>
      </w:r>
      <w:r w:rsidR="003D033B" w:rsidRPr="003D7808">
        <w:rPr>
          <w:rFonts w:eastAsia="Times New Roman"/>
          <w:color w:val="002060"/>
          <w:lang w:val="sr-Cyrl-RS"/>
        </w:rPr>
        <w:t xml:space="preserve"> 8/2020</w:t>
      </w:r>
      <w:r w:rsidRPr="00236C25">
        <w:rPr>
          <w:rFonts w:eastAsia="Times New Roman"/>
          <w:color w:val="002060"/>
          <w:lang w:val="sr-Cyrl-RS"/>
        </w:rPr>
        <w:t>)</w:t>
      </w:r>
    </w:p>
    <w:p w14:paraId="6F793183" w14:textId="77777777" w:rsidR="00237DCD" w:rsidRPr="00236C25" w:rsidRDefault="00237DCD" w:rsidP="00F36485">
      <w:pPr>
        <w:spacing w:after="0" w:line="240" w:lineRule="auto"/>
        <w:jc w:val="both"/>
        <w:rPr>
          <w:rFonts w:eastAsia="Times New Roman"/>
          <w:color w:val="002060"/>
          <w:lang w:val="sr-Cyrl-RS"/>
        </w:rPr>
      </w:pPr>
    </w:p>
    <w:p w14:paraId="30B0DAC9" w14:textId="1BCD0785" w:rsidR="00237DCD" w:rsidRPr="00236C25" w:rsidRDefault="00237DCD" w:rsidP="00237DCD">
      <w:pPr>
        <w:spacing w:after="0" w:line="240" w:lineRule="auto"/>
        <w:jc w:val="both"/>
        <w:rPr>
          <w:rFonts w:eastAsia="Times New Roman"/>
          <w:color w:val="002060"/>
          <w:lang w:val="sr-Cyrl-RS"/>
        </w:rPr>
      </w:pPr>
      <w:r w:rsidRPr="00236C25">
        <w:rPr>
          <w:rFonts w:eastAsia="Times New Roman"/>
          <w:color w:val="002060"/>
          <w:lang w:val="sr-Cyrl-RS"/>
        </w:rPr>
        <w:t>Уредба о посебним условима за вршење промета робе са Аутономном покрајином Косово и Метохија за време важења Резолуције Савета безбедности ОУН број 1244 („Служб</w:t>
      </w:r>
      <w:r w:rsidR="00EF76EF" w:rsidRPr="00236C25">
        <w:rPr>
          <w:rFonts w:eastAsia="Times New Roman"/>
          <w:color w:val="002060"/>
          <w:lang w:val="sr-Cyrl-RS"/>
        </w:rPr>
        <w:t>е</w:t>
      </w:r>
      <w:r w:rsidRPr="00236C25">
        <w:rPr>
          <w:rFonts w:eastAsia="Times New Roman"/>
          <w:color w:val="002060"/>
          <w:lang w:val="sr-Cyrl-RS"/>
        </w:rPr>
        <w:t xml:space="preserve">ни гласник РС, бр. </w:t>
      </w:r>
      <w:r w:rsidR="006F1007" w:rsidRPr="00236C25">
        <w:rPr>
          <w:rFonts w:eastAsia="Times New Roman"/>
          <w:color w:val="002060"/>
          <w:lang w:val="sr-Cyrl-RS"/>
        </w:rPr>
        <w:t>42</w:t>
      </w:r>
      <w:r w:rsidR="006765E9">
        <w:rPr>
          <w:rFonts w:eastAsia="Times New Roman"/>
          <w:color w:val="002060"/>
          <w:lang w:val="sr-Cyrl-RS"/>
        </w:rPr>
        <w:t>/</w:t>
      </w:r>
      <w:r w:rsidRPr="00236C25">
        <w:rPr>
          <w:rFonts w:eastAsia="Times New Roman"/>
          <w:color w:val="002060"/>
          <w:lang w:val="sr-Cyrl-RS"/>
        </w:rPr>
        <w:t>2019)</w:t>
      </w:r>
    </w:p>
    <w:p w14:paraId="176D6CED" w14:textId="19E6BDE1" w:rsidR="00237DCD" w:rsidRPr="00236C25" w:rsidRDefault="00237DCD" w:rsidP="00F36485">
      <w:pPr>
        <w:spacing w:after="0" w:line="240" w:lineRule="auto"/>
        <w:jc w:val="both"/>
        <w:rPr>
          <w:rFonts w:eastAsia="Times New Roman"/>
          <w:color w:val="002060"/>
          <w:lang w:val="sr-Cyrl-RS"/>
        </w:rPr>
      </w:pPr>
    </w:p>
    <w:p w14:paraId="77D9BC11" w14:textId="11368849" w:rsidR="00D53606" w:rsidRPr="00236C25" w:rsidRDefault="00D53606"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повластицама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993AC7" w:rsidRPr="00236C25">
        <w:rPr>
          <w:rFonts w:eastAsia="Times New Roman"/>
          <w:color w:val="002060"/>
          <w:lang w:val="sr-Cyrl-RS"/>
        </w:rPr>
        <w:t>/</w:t>
      </w:r>
      <w:r w:rsidRPr="00236C25">
        <w:rPr>
          <w:rFonts w:eastAsia="Times New Roman"/>
          <w:color w:val="002060"/>
          <w:lang w:val="sr-Cyrl-RS"/>
        </w:rPr>
        <w:t>2019</w:t>
      </w:r>
      <w:r w:rsidR="00993AC7" w:rsidRPr="00236C25">
        <w:rPr>
          <w:rFonts w:eastAsia="Times New Roman"/>
          <w:color w:val="002060"/>
          <w:lang w:val="sr-Cyrl-RS"/>
        </w:rPr>
        <w:t xml:space="preserve"> и 86/2019</w:t>
      </w:r>
      <w:r w:rsidRPr="00236C25">
        <w:rPr>
          <w:rFonts w:eastAsia="Times New Roman"/>
          <w:color w:val="002060"/>
          <w:lang w:val="sr-Cyrl-RS"/>
        </w:rPr>
        <w:t>)</w:t>
      </w:r>
    </w:p>
    <w:p w14:paraId="28C9D209" w14:textId="77777777" w:rsidR="00D53606" w:rsidRPr="00236C25" w:rsidRDefault="00D53606" w:rsidP="00F36485">
      <w:pPr>
        <w:spacing w:after="0" w:line="240" w:lineRule="auto"/>
        <w:jc w:val="both"/>
        <w:rPr>
          <w:rFonts w:eastAsia="Times New Roman"/>
          <w:color w:val="002060"/>
          <w:lang w:val="sr-Cyrl-RS"/>
        </w:rPr>
      </w:pPr>
    </w:p>
    <w:p w14:paraId="0F3D635A" w14:textId="5334AD58" w:rsidR="00D53606" w:rsidRPr="00236C25" w:rsidRDefault="00D53606" w:rsidP="00D53606">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за примену мера за заштиту права интелектуалне својине на граници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5304AC">
        <w:rPr>
          <w:rFonts w:eastAsia="Times New Roman"/>
          <w:color w:val="002060"/>
          <w:lang w:val="sr-Cyrl-RS"/>
        </w:rPr>
        <w:t>/</w:t>
      </w:r>
      <w:r w:rsidRPr="00236C25">
        <w:rPr>
          <w:rFonts w:eastAsia="Times New Roman"/>
          <w:color w:val="002060"/>
          <w:lang w:val="sr-Cyrl-RS"/>
        </w:rPr>
        <w:t>2019)</w:t>
      </w:r>
    </w:p>
    <w:p w14:paraId="3C4ECF3F" w14:textId="34706757" w:rsidR="00D53606" w:rsidRPr="00236C25" w:rsidRDefault="00D53606" w:rsidP="00F36485">
      <w:pPr>
        <w:spacing w:after="0" w:line="240" w:lineRule="auto"/>
        <w:jc w:val="both"/>
        <w:rPr>
          <w:rFonts w:eastAsia="Times New Roman"/>
          <w:color w:val="002060"/>
          <w:lang w:val="sr-Cyrl-RS"/>
        </w:rPr>
      </w:pPr>
    </w:p>
    <w:p w14:paraId="59E7B520" w14:textId="4B46ED6D" w:rsidR="001A4557" w:rsidRPr="00236C25" w:rsidRDefault="001A4557"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начину и поступку ослобођења од царинских и других дажбина на увоз опреме</w:t>
      </w:r>
      <w:r w:rsidRPr="00236C25">
        <w:rPr>
          <w:lang w:val="sr-Cyrl-RS"/>
        </w:rPr>
        <w:t xml:space="preserve"> (“</w:t>
      </w:r>
      <w:r w:rsidRPr="00236C25">
        <w:rPr>
          <w:rFonts w:eastAsia="Times New Roman"/>
          <w:color w:val="002060"/>
          <w:lang w:val="sr-Cyrl-RS"/>
        </w:rPr>
        <w:t>Службени гласник РС“, бр. 34</w:t>
      </w:r>
      <w:r w:rsidR="005304AC">
        <w:rPr>
          <w:rFonts w:eastAsia="Times New Roman"/>
          <w:color w:val="002060"/>
          <w:lang w:val="sr-Cyrl-RS"/>
        </w:rPr>
        <w:t>/</w:t>
      </w:r>
      <w:r w:rsidRPr="00236C25">
        <w:rPr>
          <w:rFonts w:eastAsia="Times New Roman"/>
          <w:color w:val="002060"/>
          <w:lang w:val="sr-Cyrl-RS"/>
        </w:rPr>
        <w:t>2019)</w:t>
      </w:r>
    </w:p>
    <w:p w14:paraId="291C85A3" w14:textId="77777777" w:rsidR="001A4557" w:rsidRPr="00236C25" w:rsidRDefault="001A4557" w:rsidP="00F36485">
      <w:pPr>
        <w:spacing w:after="0" w:line="240" w:lineRule="auto"/>
        <w:jc w:val="both"/>
        <w:rPr>
          <w:rFonts w:eastAsia="Times New Roman"/>
          <w:color w:val="002060"/>
          <w:lang w:val="sr-Cyrl-RS"/>
        </w:rPr>
      </w:pPr>
    </w:p>
    <w:p w14:paraId="0C69B81E" w14:textId="1AB5B83D" w:rsidR="00BA578A" w:rsidRPr="00236C25" w:rsidRDefault="00BA578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начелима за унутрашње уређење и систематизацију радних места у Управи царина</w:t>
      </w:r>
    </w:p>
    <w:p w14:paraId="4869C391" w14:textId="1ACC8DC2" w:rsidR="00BA578A" w:rsidRPr="00236C25" w:rsidRDefault="00BA578A"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1B1E694A" w14:textId="77777777" w:rsidR="00BA578A" w:rsidRPr="00236C25" w:rsidRDefault="00BA578A" w:rsidP="00F36485">
      <w:pPr>
        <w:spacing w:after="0" w:line="240" w:lineRule="auto"/>
        <w:jc w:val="both"/>
        <w:rPr>
          <w:rFonts w:eastAsia="Times New Roman"/>
          <w:bCs/>
          <w:color w:val="002060"/>
          <w:lang w:val="sr-Cyrl-RS"/>
        </w:rPr>
      </w:pPr>
    </w:p>
    <w:p w14:paraId="61F086E0" w14:textId="39D1EE77" w:rsidR="00BA578A" w:rsidRPr="00236C25" w:rsidRDefault="00BA578A" w:rsidP="00BA578A">
      <w:pPr>
        <w:spacing w:after="0" w:line="240" w:lineRule="auto"/>
        <w:jc w:val="both"/>
        <w:rPr>
          <w:rFonts w:eastAsia="Times New Roman"/>
          <w:bCs/>
          <w:color w:val="002060"/>
          <w:lang w:val="sr-Cyrl-RS"/>
        </w:rPr>
      </w:pPr>
      <w:r w:rsidRPr="00236C25">
        <w:rPr>
          <w:rFonts w:eastAsia="Times New Roman"/>
          <w:bCs/>
          <w:color w:val="002060"/>
          <w:lang w:val="sr-Cyrl-RS"/>
        </w:rPr>
        <w:t>Уредба о разврставању радних места и мерилима за опис посла радних места царинских службеника („Службени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0D772F17" w14:textId="1E23D562" w:rsidR="00BA578A" w:rsidRPr="00236C25" w:rsidRDefault="00BA578A" w:rsidP="00F36485">
      <w:pPr>
        <w:spacing w:after="0" w:line="240" w:lineRule="auto"/>
        <w:jc w:val="both"/>
        <w:rPr>
          <w:rFonts w:eastAsia="Times New Roman"/>
          <w:bCs/>
          <w:color w:val="002060"/>
          <w:lang w:val="sr-Cyrl-RS"/>
        </w:rPr>
      </w:pPr>
    </w:p>
    <w:p w14:paraId="38CE1949" w14:textId="432A5A5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општим условима за емисију и продају државних хартија од вредности на примарном тржишту („Службени гласник РС“, бр. 100/2014, 78/2017, 66/2018</w:t>
      </w:r>
      <w:r w:rsidR="000F6B21" w:rsidRPr="00236C25">
        <w:rPr>
          <w:rFonts w:eastAsia="Times New Roman"/>
          <w:bCs/>
          <w:color w:val="002060"/>
          <w:lang w:val="sr-Cyrl-RS"/>
        </w:rPr>
        <w:t>,</w:t>
      </w:r>
      <w:r w:rsidRPr="00236C25">
        <w:rPr>
          <w:rFonts w:eastAsia="Times New Roman"/>
          <w:bCs/>
          <w:color w:val="002060"/>
          <w:lang w:val="sr-Cyrl-RS"/>
        </w:rPr>
        <w:t xml:space="preserve"> 78/2018</w:t>
      </w:r>
      <w:r w:rsidR="000F6B21" w:rsidRPr="00236C25">
        <w:rPr>
          <w:rFonts w:eastAsia="Times New Roman"/>
          <w:bCs/>
          <w:color w:val="002060"/>
          <w:lang w:val="sr-Cyrl-RS"/>
        </w:rPr>
        <w:t xml:space="preserve"> и 140/2020</w:t>
      </w:r>
      <w:r w:rsidRPr="00236C25">
        <w:rPr>
          <w:rFonts w:eastAsia="Times New Roman"/>
          <w:bCs/>
          <w:color w:val="002060"/>
          <w:lang w:val="sr-Cyrl-RS"/>
        </w:rPr>
        <w:t xml:space="preserve">) </w:t>
      </w:r>
    </w:p>
    <w:p w14:paraId="55ACD757" w14:textId="77777777" w:rsidR="00F36485" w:rsidRPr="00236C25" w:rsidRDefault="00F36485" w:rsidP="00F36485">
      <w:pPr>
        <w:spacing w:after="0" w:line="240" w:lineRule="auto"/>
        <w:jc w:val="both"/>
        <w:rPr>
          <w:rFonts w:eastAsia="Times New Roman"/>
          <w:color w:val="002060"/>
          <w:lang w:val="sr-Cyrl-RS"/>
        </w:rPr>
      </w:pPr>
    </w:p>
    <w:p w14:paraId="62CE0BEE" w14:textId="76D2DF6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раду, овлашћењима и обележјима буџетске инспекције („Службени гласник РС, бр. 93</w:t>
      </w:r>
      <w:r w:rsidR="009D7318">
        <w:rPr>
          <w:rFonts w:eastAsia="Times New Roman"/>
          <w:color w:val="002060"/>
          <w:lang w:val="sr-Cyrl-RS"/>
        </w:rPr>
        <w:t>/</w:t>
      </w:r>
      <w:r w:rsidRPr="00236C25">
        <w:rPr>
          <w:rFonts w:eastAsia="Times New Roman"/>
          <w:color w:val="002060"/>
          <w:lang w:val="sr-Cyrl-RS"/>
        </w:rPr>
        <w:t>2017)</w:t>
      </w:r>
    </w:p>
    <w:p w14:paraId="15AC95CF" w14:textId="77777777" w:rsidR="00F36485" w:rsidRPr="00236C25" w:rsidRDefault="00F36485" w:rsidP="00F36485">
      <w:pPr>
        <w:spacing w:after="0" w:line="240" w:lineRule="auto"/>
        <w:jc w:val="both"/>
        <w:rPr>
          <w:rFonts w:eastAsia="Times New Roman"/>
          <w:color w:val="002060"/>
          <w:lang w:val="sr-Cyrl-RS"/>
        </w:rPr>
      </w:pPr>
    </w:p>
    <w:p w14:paraId="18FBF2B4" w14:textId="5EA01B0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(„Службени гласник РС“, бр. 16</w:t>
      </w:r>
      <w:r w:rsidR="009D7318">
        <w:rPr>
          <w:rFonts w:eastAsia="Times New Roman"/>
          <w:color w:val="002060"/>
          <w:lang w:val="sr-Cyrl-RS"/>
        </w:rPr>
        <w:t>/</w:t>
      </w:r>
      <w:r w:rsidRPr="00236C25">
        <w:rPr>
          <w:rFonts w:eastAsia="Times New Roman"/>
          <w:color w:val="002060"/>
          <w:lang w:val="sr-Cyrl-RS"/>
        </w:rPr>
        <w:t>2018)</w:t>
      </w:r>
    </w:p>
    <w:p w14:paraId="149AA854" w14:textId="77777777" w:rsidR="00F36485" w:rsidRPr="00236C25" w:rsidRDefault="00F36485" w:rsidP="00F36485">
      <w:pPr>
        <w:spacing w:after="0" w:line="240" w:lineRule="auto"/>
        <w:jc w:val="both"/>
        <w:rPr>
          <w:rFonts w:eastAsia="Times New Roman"/>
          <w:color w:val="002060"/>
          <w:lang w:val="sr-Cyrl-RS"/>
        </w:rPr>
      </w:pPr>
    </w:p>
    <w:p w14:paraId="0C38563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Уредба о изгледу контролне акцизне маркице, врсти података на маркици и начину и поступку одобравања и издавања маркица, вођења евиденција о одобреним и издатим маркицама и обележавања цигарета и алкохолних пића и кафе („Службени гласник РС”, бр. 137/2004, 11/2005, 29/2005, 56/2005, 75/2005, 88/2005, 108/2006, 83/2011, 113/2015, 9/2017 и 108/2017) </w:t>
      </w:r>
    </w:p>
    <w:p w14:paraId="684F47B3" w14:textId="77777777" w:rsidR="00F36485" w:rsidRPr="00236C25" w:rsidRDefault="00F36485" w:rsidP="00F36485">
      <w:pPr>
        <w:spacing w:after="0" w:line="240" w:lineRule="auto"/>
        <w:jc w:val="both"/>
        <w:rPr>
          <w:rFonts w:eastAsia="Times New Roman"/>
          <w:color w:val="002060"/>
          <w:lang w:val="sr-Cyrl-RS"/>
        </w:rPr>
      </w:pPr>
    </w:p>
    <w:p w14:paraId="447E9D2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количини расхода (кало, растур, квар и лом) на који се не плаћа акциза („Службени гласник РС“, бр. 137/2004, 109/2009, 96/2012, 88/2017 и 119/2017) </w:t>
      </w:r>
    </w:p>
    <w:p w14:paraId="4860D0EA" w14:textId="77777777" w:rsidR="00F36485" w:rsidRPr="00236C25" w:rsidRDefault="00F36485" w:rsidP="00F36485">
      <w:pPr>
        <w:spacing w:after="0" w:line="240" w:lineRule="auto"/>
        <w:jc w:val="both"/>
        <w:rPr>
          <w:rFonts w:eastAsia="Times New Roman"/>
          <w:color w:val="002060"/>
          <w:lang w:val="sr-Cyrl-RS"/>
        </w:rPr>
      </w:pPr>
    </w:p>
    <w:p w14:paraId="453B8DB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спровођењу програма прекограничне и транснационалне сарадње са државама чланицама Eвропске уније у Републици Србији у оквиру инструмента за претприступну помоћ (ИПА II) за период 2014–2020. године (“Службени гласник РС”, бр. 37 од 11. маја 2018. год.)</w:t>
      </w:r>
    </w:p>
    <w:p w14:paraId="18B907EB" w14:textId="77777777" w:rsidR="00F36485" w:rsidRPr="00236C25" w:rsidRDefault="00F36485" w:rsidP="00F36485">
      <w:pPr>
        <w:spacing w:after="0" w:line="240" w:lineRule="auto"/>
        <w:jc w:val="both"/>
        <w:rPr>
          <w:rFonts w:eastAsia="Times New Roman"/>
          <w:color w:val="002060"/>
          <w:lang w:val="sr-Cyrl-RS"/>
        </w:rPr>
      </w:pPr>
    </w:p>
    <w:p w14:paraId="0D7172B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Уредбa о извршавању Закона о порезу на додату вредност на територији Аутономне покрајине Косово и Метохија за време важења Резолуције Савета безбедности ОУН број 1244 („Службени гласник РС“, бр. 111/2013 и 31/2018) </w:t>
      </w:r>
    </w:p>
    <w:p w14:paraId="544A1CEF" w14:textId="77777777" w:rsidR="00F36485" w:rsidRPr="00236C25" w:rsidRDefault="00F36485" w:rsidP="00F36485">
      <w:pPr>
        <w:spacing w:after="0" w:line="240" w:lineRule="auto"/>
        <w:jc w:val="both"/>
        <w:rPr>
          <w:rFonts w:eastAsia="Times New Roman"/>
          <w:color w:val="002060"/>
          <w:lang w:val="sr-Cyrl-RS"/>
        </w:rPr>
      </w:pPr>
    </w:p>
    <w:p w14:paraId="3A44E9D8" w14:textId="23AAAD5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утврђивање права на исплату девизне штедње грађана („Службени гласник РС“ бр. 8/2017</w:t>
      </w:r>
      <w:r w:rsidR="002F5A09" w:rsidRPr="00236C25">
        <w:rPr>
          <w:rFonts w:eastAsia="Times New Roman"/>
          <w:color w:val="002060"/>
          <w:lang w:val="sr-Cyrl-RS"/>
        </w:rPr>
        <w:t>,</w:t>
      </w:r>
      <w:r w:rsidRPr="00236C25">
        <w:rPr>
          <w:rFonts w:eastAsia="Times New Roman"/>
          <w:color w:val="002060"/>
          <w:lang w:val="sr-Cyrl-RS"/>
        </w:rPr>
        <w:t xml:space="preserve"> 9/2018</w:t>
      </w:r>
      <w:r w:rsidR="00ED7386" w:rsidRPr="00236C25">
        <w:rPr>
          <w:rFonts w:eastAsia="Times New Roman"/>
          <w:color w:val="002060"/>
          <w:lang w:val="sr-Cyrl-RS"/>
        </w:rPr>
        <w:t>,</w:t>
      </w:r>
      <w:r w:rsidR="002F5A09" w:rsidRPr="00236C25">
        <w:rPr>
          <w:rFonts w:eastAsia="Times New Roman"/>
          <w:color w:val="002060"/>
          <w:lang w:val="sr-Cyrl-RS"/>
        </w:rPr>
        <w:t xml:space="preserve"> 61/2019</w:t>
      </w:r>
      <w:r w:rsidR="00ED7386" w:rsidRPr="00236C25">
        <w:rPr>
          <w:rFonts w:eastAsia="Times New Roman"/>
          <w:color w:val="002060"/>
          <w:lang w:val="sr-Cyrl-RS"/>
        </w:rPr>
        <w:t xml:space="preserve"> и 8/2020</w:t>
      </w:r>
      <w:r w:rsidRPr="00236C25">
        <w:rPr>
          <w:rFonts w:eastAsia="Times New Roman"/>
          <w:color w:val="002060"/>
          <w:lang w:val="sr-Cyrl-RS"/>
        </w:rPr>
        <w:t>)</w:t>
      </w:r>
    </w:p>
    <w:p w14:paraId="00CBE854" w14:textId="77777777" w:rsidR="00F36485" w:rsidRPr="00236C25" w:rsidRDefault="00F36485" w:rsidP="00F36485">
      <w:pPr>
        <w:spacing w:after="0" w:line="240" w:lineRule="auto"/>
        <w:jc w:val="both"/>
        <w:rPr>
          <w:rFonts w:eastAsia="Times New Roman"/>
          <w:color w:val="002060"/>
          <w:lang w:val="sr-Cyrl-RS"/>
        </w:rPr>
      </w:pPr>
    </w:p>
    <w:p w14:paraId="299C7E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евиденцији непокретности у јавној својини („Службени гласник РС“, бр. 70/2014, 19/2015, 83/2015 и 13/2017) </w:t>
      </w:r>
    </w:p>
    <w:p w14:paraId="73A870D4" w14:textId="77777777" w:rsidR="00F36485" w:rsidRPr="00236C25" w:rsidRDefault="00F36485" w:rsidP="00F36485">
      <w:pPr>
        <w:spacing w:after="0" w:line="240" w:lineRule="auto"/>
        <w:jc w:val="both"/>
        <w:rPr>
          <w:rFonts w:eastAsia="Times New Roman"/>
          <w:color w:val="002060"/>
          <w:lang w:val="sr-Cyrl-RS"/>
        </w:rPr>
      </w:pPr>
    </w:p>
    <w:p w14:paraId="7D45146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начину и поступку продаје акција банака које су у власништву Републике Србије („Службени гласник РС“, бр. 42/2017 и 56/2018) </w:t>
      </w:r>
    </w:p>
    <w:p w14:paraId="5E2CE1A0" w14:textId="77777777" w:rsidR="00F36485" w:rsidRPr="00236C25" w:rsidRDefault="00F36485" w:rsidP="00F36485">
      <w:pPr>
        <w:spacing w:after="0" w:line="240" w:lineRule="auto"/>
        <w:jc w:val="both"/>
        <w:rPr>
          <w:rFonts w:eastAsia="Times New Roman"/>
          <w:color w:val="002060"/>
          <w:lang w:val="sr-Cyrl-RS"/>
        </w:rPr>
      </w:pPr>
    </w:p>
    <w:p w14:paraId="7AD89D19" w14:textId="402C1B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примени Међународних рачуноводствених стандарда за јавни сектор (</w:t>
      </w:r>
      <w:r w:rsidR="00D91492">
        <w:rPr>
          <w:rFonts w:eastAsia="Times New Roman"/>
          <w:color w:val="002060"/>
          <w:lang w:val="sr-Latn-RS"/>
        </w:rPr>
        <w:t>„</w:t>
      </w:r>
      <w:r w:rsidRPr="00236C25">
        <w:rPr>
          <w:rFonts w:eastAsia="Times New Roman"/>
          <w:color w:val="002060"/>
          <w:lang w:val="sr-Cyrl-RS"/>
        </w:rPr>
        <w:t>Службени гласник РС”, бр. 49/2010 и 63/2016)</w:t>
      </w:r>
    </w:p>
    <w:p w14:paraId="630FD073" w14:textId="77777777" w:rsidR="00F36485" w:rsidRPr="00236C25" w:rsidRDefault="00F36485" w:rsidP="00F36485">
      <w:pPr>
        <w:spacing w:after="0" w:line="240" w:lineRule="auto"/>
        <w:jc w:val="both"/>
        <w:rPr>
          <w:rFonts w:eastAsia="Times New Roman"/>
          <w:color w:val="002060"/>
          <w:lang w:val="sr-Cyrl-RS"/>
        </w:rPr>
      </w:pPr>
    </w:p>
    <w:p w14:paraId="70BCBC18" w14:textId="5D941D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буџетском рачуноводству („Службени гласник РС“, бр. 125/2003, 12/2006</w:t>
      </w:r>
      <w:r w:rsidR="001731A8" w:rsidRPr="00236C25">
        <w:rPr>
          <w:rFonts w:eastAsia="Times New Roman"/>
          <w:color w:val="002060"/>
          <w:lang w:val="sr-Cyrl-RS"/>
        </w:rPr>
        <w:t xml:space="preserve"> и 27/2020</w:t>
      </w:r>
      <w:r w:rsidRPr="00236C25">
        <w:rPr>
          <w:rFonts w:eastAsia="Times New Roman"/>
          <w:color w:val="002060"/>
          <w:lang w:val="sr-Cyrl-RS"/>
        </w:rPr>
        <w:t>)</w:t>
      </w:r>
    </w:p>
    <w:p w14:paraId="1388C947" w14:textId="77777777" w:rsidR="00F36485" w:rsidRPr="00236C25" w:rsidRDefault="00F36485" w:rsidP="00F36485">
      <w:pPr>
        <w:spacing w:after="0" w:line="240" w:lineRule="auto"/>
        <w:jc w:val="both"/>
        <w:rPr>
          <w:rFonts w:eastAsia="Times New Roman"/>
          <w:color w:val="002060"/>
          <w:lang w:val="sr-Cyrl-RS"/>
        </w:rPr>
      </w:pPr>
    </w:p>
    <w:p w14:paraId="019E5348" w14:textId="79E964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пребијања дуговања и потраживања по основу реализованог спољнотрговинског промета робе и услуга (</w:t>
      </w:r>
      <w:r w:rsidR="00440BE9">
        <w:rPr>
          <w:rFonts w:eastAsia="Times New Roman"/>
          <w:color w:val="002060"/>
          <w:lang w:val="sr-Latn-RS"/>
        </w:rPr>
        <w:t>„</w:t>
      </w:r>
      <w:r w:rsidRPr="00236C25">
        <w:rPr>
          <w:rFonts w:eastAsia="Times New Roman"/>
          <w:color w:val="002060"/>
          <w:lang w:val="sr-Cyrl-RS"/>
        </w:rPr>
        <w:t>Службени гласник РС”, бр. 59/</w:t>
      </w:r>
      <w:r w:rsidR="00786AA1">
        <w:rPr>
          <w:rFonts w:eastAsia="Times New Roman"/>
          <w:color w:val="002060"/>
          <w:lang w:val="sr-Cyrl-RS"/>
        </w:rPr>
        <w:t>20</w:t>
      </w:r>
      <w:r w:rsidRPr="00236C25">
        <w:rPr>
          <w:rFonts w:eastAsia="Times New Roman"/>
          <w:color w:val="002060"/>
          <w:lang w:val="sr-Cyrl-RS"/>
        </w:rPr>
        <w:t>13)</w:t>
      </w:r>
    </w:p>
    <w:p w14:paraId="31EDA442" w14:textId="77777777" w:rsidR="00F36485" w:rsidRPr="00236C25" w:rsidRDefault="00F36485" w:rsidP="00F36485">
      <w:pPr>
        <w:spacing w:after="0" w:line="240" w:lineRule="auto"/>
        <w:jc w:val="both"/>
        <w:rPr>
          <w:rFonts w:eastAsia="Times New Roman"/>
          <w:color w:val="002060"/>
          <w:lang w:val="sr-Cyrl-RS"/>
        </w:rPr>
      </w:pPr>
    </w:p>
    <w:p w14:paraId="73A48F8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Уредбa о ближим условима за одлагање плаћања пореског дуга („Службени гласник РС“, бр. 53/2003, 61/2004 и 71/2005)</w:t>
      </w:r>
    </w:p>
    <w:p w14:paraId="0B225362" w14:textId="77777777" w:rsidR="00F36485" w:rsidRPr="00236C25" w:rsidRDefault="00F36485" w:rsidP="00F36485">
      <w:pPr>
        <w:spacing w:after="0" w:line="240" w:lineRule="auto"/>
        <w:jc w:val="both"/>
        <w:rPr>
          <w:rFonts w:eastAsia="Times New Roman"/>
          <w:color w:val="002060"/>
          <w:lang w:val="sr-Cyrl-RS"/>
        </w:rPr>
      </w:pPr>
    </w:p>
    <w:p w14:paraId="56B90E55" w14:textId="09755A7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општим условима за емисију и продају дугорочних државних хартија од вредности на међународном финансијском тржишту (</w:t>
      </w:r>
      <w:r w:rsidR="00D91492">
        <w:rPr>
          <w:rFonts w:eastAsia="Times New Roman"/>
          <w:color w:val="002060"/>
          <w:lang w:val="sr-Latn-RS"/>
        </w:rPr>
        <w:t>„</w:t>
      </w:r>
      <w:r w:rsidRPr="00236C25">
        <w:rPr>
          <w:rFonts w:eastAsia="Times New Roman"/>
          <w:color w:val="002060"/>
          <w:lang w:val="sr-Cyrl-RS"/>
        </w:rPr>
        <w:t>Службени гласник РС”, бр. 4/2013)</w:t>
      </w:r>
    </w:p>
    <w:p w14:paraId="1467A4B4" w14:textId="77777777" w:rsidR="00F36485" w:rsidRPr="00236C25" w:rsidRDefault="00F36485" w:rsidP="00F36485">
      <w:pPr>
        <w:spacing w:after="0" w:line="240" w:lineRule="auto"/>
        <w:jc w:val="both"/>
        <w:rPr>
          <w:rFonts w:eastAsia="Times New Roman"/>
          <w:color w:val="002060"/>
          <w:lang w:val="sr-Cyrl-RS"/>
        </w:rPr>
      </w:pPr>
    </w:p>
    <w:p w14:paraId="67264E5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јавног тендера за добијање дозволе за обављање производње дуванских производа („Службени гласник РС“, бр. 137/2004)</w:t>
      </w:r>
    </w:p>
    <w:p w14:paraId="4398BF0B" w14:textId="77777777" w:rsidR="00F36485" w:rsidRPr="00236C25" w:rsidRDefault="00F36485" w:rsidP="00F36485">
      <w:pPr>
        <w:spacing w:after="0" w:line="240" w:lineRule="auto"/>
        <w:jc w:val="both"/>
        <w:rPr>
          <w:rFonts w:eastAsia="Times New Roman"/>
          <w:color w:val="002060"/>
          <w:lang w:val="sr-Cyrl-RS"/>
        </w:rPr>
      </w:pPr>
    </w:p>
    <w:p w14:paraId="27A0C3EE" w14:textId="3EBA73D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oствaривaњу прaвa физичкoг лицa – купцa дoбaрa, oднoснo кoрисникa услугa у спрoвoђeњу Зaкoнa o фискaлним кaсaмa (</w:t>
      </w:r>
      <w:r w:rsidR="00AA6E64">
        <w:rPr>
          <w:rFonts w:eastAsia="Times New Roman"/>
          <w:color w:val="002060"/>
          <w:lang w:val="sr-Latn-RS"/>
        </w:rPr>
        <w:t>„</w:t>
      </w:r>
      <w:r w:rsidRPr="00236C25">
        <w:rPr>
          <w:rFonts w:eastAsia="Times New Roman"/>
          <w:color w:val="002060"/>
          <w:lang w:val="sr-Cyrl-RS"/>
        </w:rPr>
        <w:t>Службeни глaсник РС”, бр. 15/2005)</w:t>
      </w:r>
    </w:p>
    <w:p w14:paraId="5D894DE3" w14:textId="77777777" w:rsidR="00F36485" w:rsidRPr="00236C25" w:rsidRDefault="00F36485" w:rsidP="00F36485">
      <w:pPr>
        <w:spacing w:after="0" w:line="240" w:lineRule="auto"/>
        <w:jc w:val="both"/>
        <w:rPr>
          <w:rFonts w:eastAsia="Times New Roman"/>
          <w:color w:val="002060"/>
          <w:lang w:val="sr-Cyrl-RS"/>
        </w:rPr>
      </w:pPr>
    </w:p>
    <w:p w14:paraId="762D333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поступку продаје капитала друштва за осигурање јавним тендером („Службени гласник РС“, бр. 42/2006 и 86/2006)</w:t>
      </w:r>
    </w:p>
    <w:p w14:paraId="3F12FFDA" w14:textId="77777777" w:rsidR="00F36485" w:rsidRPr="00236C25" w:rsidRDefault="00F36485" w:rsidP="00F36485">
      <w:pPr>
        <w:spacing w:after="0" w:line="240" w:lineRule="auto"/>
        <w:jc w:val="both"/>
        <w:rPr>
          <w:rFonts w:eastAsia="Times New Roman"/>
          <w:color w:val="002060"/>
          <w:lang w:val="sr-Cyrl-RS"/>
        </w:rPr>
      </w:pPr>
    </w:p>
    <w:p w14:paraId="56EE28A2" w14:textId="5644E6E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oдрeђивaњу ризикa кojи сe мoгу oсигурaти, oднoснo рeoсигурaти кoд стрaнoг друштвa зa oсигурaњe, oднoснo рeoсигурaњe (</w:t>
      </w:r>
      <w:r w:rsidR="00AA6E64">
        <w:rPr>
          <w:rFonts w:eastAsia="Times New Roman"/>
          <w:color w:val="002060"/>
          <w:lang w:val="sr-Latn-RS"/>
        </w:rPr>
        <w:t>„</w:t>
      </w:r>
      <w:r w:rsidRPr="00236C25">
        <w:rPr>
          <w:rFonts w:eastAsia="Times New Roman"/>
          <w:color w:val="002060"/>
          <w:lang w:val="sr-Cyrl-RS"/>
        </w:rPr>
        <w:t>Службeни глaсник РС”, бр. 56/2015)</w:t>
      </w:r>
    </w:p>
    <w:p w14:paraId="0999B1E9" w14:textId="77777777" w:rsidR="00F36485" w:rsidRPr="00236C25" w:rsidRDefault="00F36485" w:rsidP="00F36485">
      <w:pPr>
        <w:spacing w:after="0" w:line="240" w:lineRule="auto"/>
        <w:jc w:val="both"/>
        <w:rPr>
          <w:rFonts w:eastAsia="Times New Roman"/>
          <w:color w:val="002060"/>
          <w:lang w:val="sr-Cyrl-RS"/>
        </w:rPr>
      </w:pPr>
    </w:p>
    <w:p w14:paraId="684AF0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осигуране суме, односно суме осигурања на коју може бити уговорено обавезно осигурање у саобраћају („Службени гласник РС“, бр. 108/2014)</w:t>
      </w:r>
    </w:p>
    <w:p w14:paraId="1DE88D67" w14:textId="77777777" w:rsidR="00F36485" w:rsidRPr="00236C25" w:rsidRDefault="00F36485" w:rsidP="00F36485">
      <w:pPr>
        <w:spacing w:after="0" w:line="240" w:lineRule="auto"/>
        <w:jc w:val="both"/>
        <w:rPr>
          <w:rFonts w:eastAsia="Times New Roman"/>
          <w:color w:val="002060"/>
          <w:lang w:val="sr-Cyrl-RS"/>
        </w:rPr>
      </w:pPr>
    </w:p>
    <w:p w14:paraId="7D8557F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суме осигурања на коју може бити уговорено осигурање власника моторних возила од одговорности за штету причињену трећим лицима („Службени гласник РС“, бр. 108/2014)</w:t>
      </w:r>
    </w:p>
    <w:p w14:paraId="7F8DB896" w14:textId="77777777" w:rsidR="00F36485" w:rsidRPr="00236C25" w:rsidRDefault="00F36485" w:rsidP="00F36485">
      <w:pPr>
        <w:spacing w:after="0" w:line="240" w:lineRule="auto"/>
        <w:jc w:val="both"/>
        <w:rPr>
          <w:rFonts w:eastAsia="Times New Roman"/>
          <w:color w:val="002060"/>
          <w:lang w:val="sr-Cyrl-RS"/>
        </w:rPr>
      </w:pPr>
    </w:p>
    <w:p w14:paraId="0119726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претприступне помоћи (ИПА) („Службени гласник РС“, бр. 113/2013)</w:t>
      </w:r>
    </w:p>
    <w:p w14:paraId="4846EF93" w14:textId="77777777" w:rsidR="00F36485" w:rsidRPr="00236C25" w:rsidRDefault="00F36485" w:rsidP="00F36485">
      <w:pPr>
        <w:spacing w:after="0" w:line="240" w:lineRule="auto"/>
        <w:jc w:val="both"/>
        <w:rPr>
          <w:rFonts w:eastAsia="Times New Roman"/>
          <w:color w:val="002060"/>
          <w:lang w:val="sr-Cyrl-RS"/>
        </w:rPr>
      </w:pPr>
    </w:p>
    <w:p w14:paraId="6461B4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за претприступну помоћ (ИПА II) („Службени гласник РС“, бр. 86/2015)</w:t>
      </w:r>
    </w:p>
    <w:p w14:paraId="13580B25" w14:textId="77777777" w:rsidR="00F36485" w:rsidRPr="00236C25" w:rsidRDefault="00F36485" w:rsidP="00F36485">
      <w:pPr>
        <w:spacing w:after="0" w:line="240" w:lineRule="auto"/>
        <w:jc w:val="both"/>
        <w:rPr>
          <w:rFonts w:eastAsia="Times New Roman"/>
          <w:color w:val="002060"/>
          <w:lang w:val="sr-Cyrl-RS"/>
        </w:rPr>
      </w:pPr>
    </w:p>
    <w:p w14:paraId="33B04B5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критеријумима и мерилима за утврђивање конкурентности у јавном сектору („Службени гласник РС“, бр. 103/2012)</w:t>
      </w:r>
    </w:p>
    <w:p w14:paraId="0D46BAE6" w14:textId="77777777" w:rsidR="00F36485" w:rsidRPr="00236C25" w:rsidRDefault="00F36485" w:rsidP="00F36485">
      <w:pPr>
        <w:spacing w:after="0" w:line="240" w:lineRule="auto"/>
        <w:jc w:val="both"/>
        <w:rPr>
          <w:rFonts w:eastAsia="Times New Roman"/>
          <w:color w:val="002060"/>
          <w:lang w:val="sr-Cyrl-RS"/>
        </w:rPr>
      </w:pPr>
    </w:p>
    <w:p w14:paraId="1976FFAE"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color w:val="002060"/>
          <w:lang w:val="sr-Cyrl-RS"/>
        </w:rPr>
        <w:t xml:space="preserve">Уредба о начину коришћења службених возила („Службени гласник РС“, бр. 49/2014 и 15/2015) </w:t>
      </w:r>
    </w:p>
    <w:p w14:paraId="053B83B1" w14:textId="77777777" w:rsidR="00B56F1B" w:rsidRPr="00236C25" w:rsidRDefault="00B56F1B" w:rsidP="00F36485">
      <w:pPr>
        <w:spacing w:after="0" w:line="240" w:lineRule="auto"/>
        <w:jc w:val="both"/>
        <w:rPr>
          <w:rFonts w:eastAsia="Times New Roman"/>
          <w:bCs/>
          <w:color w:val="002060"/>
          <w:lang w:val="sr-Cyrl-RS"/>
        </w:rPr>
      </w:pPr>
    </w:p>
    <w:p w14:paraId="5737C9B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евиденцији непокретности у јавној својини („Службени гласник РС“, бр. 70/2014, 19/2015 и 83/2015) </w:t>
      </w:r>
    </w:p>
    <w:p w14:paraId="12430020" w14:textId="77777777" w:rsidR="00B56F1B" w:rsidRPr="00236C25" w:rsidRDefault="00B56F1B" w:rsidP="00F36485">
      <w:pPr>
        <w:spacing w:after="0" w:line="240" w:lineRule="auto"/>
        <w:jc w:val="both"/>
        <w:rPr>
          <w:rFonts w:eastAsia="Times New Roman"/>
          <w:bCs/>
          <w:color w:val="002060"/>
          <w:lang w:val="sr-Cyrl-RS"/>
        </w:rPr>
      </w:pPr>
    </w:p>
    <w:p w14:paraId="2F688266"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службеним зградама и пословним просторијама у јавној својини које користе органи Републике Србије („Службени гласник РС“, бр. 70/2014)</w:t>
      </w:r>
    </w:p>
    <w:p w14:paraId="575F546D" w14:textId="77777777" w:rsidR="00B56F1B" w:rsidRPr="00236C25" w:rsidRDefault="00B56F1B" w:rsidP="00F36485">
      <w:pPr>
        <w:spacing w:after="0" w:line="240" w:lineRule="auto"/>
        <w:jc w:val="both"/>
        <w:rPr>
          <w:rFonts w:eastAsia="Times New Roman"/>
          <w:bCs/>
          <w:color w:val="002060"/>
          <w:lang w:val="sr-Cyrl-RS"/>
        </w:rPr>
      </w:pPr>
    </w:p>
    <w:p w14:paraId="7F36BD7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непокретностима за репрезентативне потребе Републике Србије („Службени гласник РС“, бр. 70/2014)</w:t>
      </w:r>
    </w:p>
    <w:p w14:paraId="720FD007" w14:textId="77777777" w:rsidR="00B56F1B" w:rsidRPr="00236C25" w:rsidRDefault="00B56F1B" w:rsidP="00F36485">
      <w:pPr>
        <w:spacing w:after="0" w:line="240" w:lineRule="auto"/>
        <w:jc w:val="both"/>
        <w:rPr>
          <w:rFonts w:eastAsia="Times New Roman"/>
          <w:bCs/>
          <w:color w:val="002060"/>
          <w:lang w:val="sr-Cyrl-RS"/>
        </w:rPr>
      </w:pPr>
    </w:p>
    <w:p w14:paraId="63AC8D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поклонима који остају у јавној својини („Службени гласник РС“, бр. 70/2014)</w:t>
      </w:r>
    </w:p>
    <w:p w14:paraId="6DB03808" w14:textId="77777777" w:rsidR="00B56F1B" w:rsidRPr="00236C25" w:rsidRDefault="00B56F1B" w:rsidP="00F36485">
      <w:pPr>
        <w:spacing w:after="0" w:line="240" w:lineRule="auto"/>
        <w:jc w:val="both"/>
        <w:rPr>
          <w:rFonts w:eastAsia="Times New Roman"/>
          <w:bCs/>
          <w:color w:val="002060"/>
          <w:lang w:val="sr-Cyrl-RS"/>
        </w:rPr>
      </w:pPr>
    </w:p>
    <w:p w14:paraId="1C627874"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поступању са одређеним стварима у државној својини („Службени гласник РС“, бр. 98/2010 и 51/2011) </w:t>
      </w:r>
    </w:p>
    <w:p w14:paraId="08B3C333" w14:textId="77777777" w:rsidR="00B56F1B" w:rsidRPr="00236C25" w:rsidRDefault="00B56F1B" w:rsidP="00F36485">
      <w:pPr>
        <w:spacing w:after="0" w:line="240" w:lineRule="auto"/>
        <w:jc w:val="both"/>
        <w:rPr>
          <w:rFonts w:eastAsia="Times New Roman"/>
          <w:bCs/>
          <w:color w:val="002060"/>
          <w:lang w:val="sr-Cyrl-RS"/>
        </w:rPr>
      </w:pPr>
    </w:p>
    <w:p w14:paraId="735432D2" w14:textId="35633BA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јединственој тарифи по којој се наплаћују накнаде за услуге које врши Управа за трезор („Службени гласник РС“, бр. 116</w:t>
      </w:r>
      <w:r w:rsidR="00287A71">
        <w:rPr>
          <w:rFonts w:eastAsia="Times New Roman"/>
          <w:bCs/>
          <w:color w:val="002060"/>
          <w:lang w:val="sr-Cyrl-RS"/>
        </w:rPr>
        <w:t>/</w:t>
      </w:r>
      <w:r w:rsidRPr="00236C25">
        <w:rPr>
          <w:rFonts w:eastAsia="Times New Roman"/>
          <w:bCs/>
          <w:color w:val="002060"/>
          <w:lang w:val="sr-Cyrl-RS"/>
        </w:rPr>
        <w:t>2013, 80</w:t>
      </w:r>
      <w:r w:rsidR="00287A71">
        <w:rPr>
          <w:rFonts w:eastAsia="Times New Roman"/>
          <w:bCs/>
          <w:color w:val="002060"/>
          <w:lang w:val="sr-Cyrl-RS"/>
        </w:rPr>
        <w:t>/</w:t>
      </w:r>
      <w:r w:rsidRPr="00236C25">
        <w:rPr>
          <w:rFonts w:eastAsia="Times New Roman"/>
          <w:bCs/>
          <w:color w:val="002060"/>
          <w:lang w:val="sr-Cyrl-RS"/>
        </w:rPr>
        <w:t>2014</w:t>
      </w:r>
      <w:r w:rsidR="00B23E0B">
        <w:rPr>
          <w:rFonts w:eastAsia="Times New Roman"/>
          <w:bCs/>
          <w:color w:val="002060"/>
          <w:lang w:val="sr-Cyrl-RS"/>
        </w:rPr>
        <w:t>,</w:t>
      </w:r>
      <w:r w:rsidRPr="00236C25">
        <w:rPr>
          <w:rFonts w:eastAsia="Times New Roman"/>
          <w:bCs/>
          <w:color w:val="002060"/>
          <w:lang w:val="sr-Cyrl-RS"/>
        </w:rPr>
        <w:t xml:space="preserve"> 12</w:t>
      </w:r>
      <w:r w:rsidR="00287A71">
        <w:rPr>
          <w:rFonts w:eastAsia="Times New Roman"/>
          <w:bCs/>
          <w:color w:val="002060"/>
          <w:lang w:val="sr-Cyrl-RS"/>
        </w:rPr>
        <w:t>/</w:t>
      </w:r>
      <w:r w:rsidRPr="00236C25">
        <w:rPr>
          <w:rFonts w:eastAsia="Times New Roman"/>
          <w:bCs/>
          <w:color w:val="002060"/>
          <w:lang w:val="sr-Cyrl-RS"/>
        </w:rPr>
        <w:t>2015</w:t>
      </w:r>
      <w:r w:rsidR="00B23E0B">
        <w:rPr>
          <w:rFonts w:eastAsia="Times New Roman"/>
          <w:bCs/>
          <w:color w:val="002060"/>
          <w:lang w:val="sr-Cyrl-RS"/>
        </w:rPr>
        <w:t xml:space="preserve"> и 96/2017</w:t>
      </w:r>
      <w:r w:rsidRPr="00236C25">
        <w:rPr>
          <w:rFonts w:eastAsia="Times New Roman"/>
          <w:bCs/>
          <w:color w:val="002060"/>
          <w:lang w:val="sr-Cyrl-RS"/>
        </w:rPr>
        <w:t>)</w:t>
      </w:r>
    </w:p>
    <w:p w14:paraId="002EA472" w14:textId="77777777" w:rsidR="00B56F1B" w:rsidRPr="00236C25" w:rsidRDefault="00B56F1B" w:rsidP="00F36485">
      <w:pPr>
        <w:spacing w:after="0" w:line="240" w:lineRule="auto"/>
        <w:jc w:val="both"/>
        <w:rPr>
          <w:rFonts w:eastAsia="Times New Roman"/>
          <w:bCs/>
          <w:color w:val="002060"/>
          <w:lang w:val="sr-Cyrl-RS"/>
        </w:rPr>
      </w:pPr>
    </w:p>
    <w:p w14:paraId="18674A29" w14:textId="78B3B709" w:rsidR="00F36485" w:rsidRPr="00236C25" w:rsidRDefault="0034142F"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инструмента за претприступну помоћ (ИПА II) за период 2014–2020. године</w:t>
      </w:r>
      <w:r w:rsidRPr="00236C25">
        <w:rPr>
          <w:rFonts w:eastAsia="Times New Roman"/>
          <w:bCs/>
          <w:color w:val="002060"/>
          <w:lang w:val="sr-Cyrl-RS"/>
        </w:rPr>
        <w:t xml:space="preserve"> </w:t>
      </w:r>
      <w:r w:rsidR="00F36485" w:rsidRPr="00236C25">
        <w:rPr>
          <w:rFonts w:eastAsia="Times New Roman"/>
          <w:bCs/>
          <w:color w:val="002060"/>
          <w:lang w:val="sr-Cyrl-RS"/>
        </w:rPr>
        <w:t xml:space="preserve">(„Службени гласник РС“, бр. </w:t>
      </w:r>
      <w:r w:rsidRPr="00236C25">
        <w:rPr>
          <w:rFonts w:eastAsia="Times New Roman"/>
          <w:bCs/>
          <w:color w:val="002060"/>
          <w:lang w:val="sr-Cyrl-RS"/>
        </w:rPr>
        <w:t>10</w:t>
      </w:r>
      <w:r w:rsidR="00287A71">
        <w:rPr>
          <w:rFonts w:eastAsia="Times New Roman"/>
          <w:bCs/>
          <w:color w:val="002060"/>
          <w:lang w:val="sr-Cyrl-RS"/>
        </w:rPr>
        <w:t>/</w:t>
      </w:r>
      <w:r w:rsidRPr="00236C25">
        <w:rPr>
          <w:rFonts w:eastAsia="Times New Roman"/>
          <w:bCs/>
          <w:color w:val="002060"/>
          <w:lang w:val="sr-Cyrl-RS"/>
        </w:rPr>
        <w:t>2019</w:t>
      </w:r>
      <w:r w:rsidR="00F36485" w:rsidRPr="00236C25">
        <w:rPr>
          <w:rFonts w:eastAsia="Times New Roman"/>
          <w:bCs/>
          <w:color w:val="002060"/>
          <w:lang w:val="sr-Cyrl-RS"/>
        </w:rPr>
        <w:t>)</w:t>
      </w:r>
    </w:p>
    <w:p w14:paraId="4D94C8D5" w14:textId="77777777" w:rsidR="00B56F1B" w:rsidRPr="00236C25" w:rsidRDefault="00B56F1B" w:rsidP="00F36485">
      <w:pPr>
        <w:spacing w:after="0" w:line="240" w:lineRule="auto"/>
        <w:jc w:val="both"/>
        <w:rPr>
          <w:rFonts w:eastAsia="Times New Roman"/>
          <w:bCs/>
          <w:color w:val="002060"/>
          <w:lang w:val="sr-Cyrl-RS"/>
        </w:rPr>
      </w:pPr>
    </w:p>
    <w:p w14:paraId="31C31718" w14:textId="4BB2AE0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Уредба о одређивању делатности код чијег обављања не постоји обавеза евидентирања промета преко фискалне касе („Службени гласник РС“, бр. 61/10, 101/10, 94/11, 83/12, 59/13</w:t>
      </w:r>
      <w:r w:rsidR="00287A71">
        <w:rPr>
          <w:rFonts w:eastAsia="Times New Roman"/>
          <w:bCs/>
          <w:color w:val="002060"/>
          <w:lang w:val="sr-Cyrl-RS"/>
        </w:rPr>
        <w:t xml:space="preserve"> и</w:t>
      </w:r>
      <w:r w:rsidRPr="00236C25">
        <w:rPr>
          <w:rFonts w:eastAsia="Times New Roman"/>
          <w:bCs/>
          <w:color w:val="002060"/>
          <w:lang w:val="sr-Cyrl-RS"/>
        </w:rPr>
        <w:t xml:space="preserve"> 100/14)</w:t>
      </w:r>
    </w:p>
    <w:p w14:paraId="2459BAD4" w14:textId="77777777" w:rsidR="00B56F1B" w:rsidRPr="00236C25" w:rsidRDefault="00B56F1B" w:rsidP="00F36485">
      <w:pPr>
        <w:spacing w:after="0" w:line="240" w:lineRule="auto"/>
        <w:jc w:val="both"/>
        <w:rPr>
          <w:rFonts w:eastAsia="Times New Roman"/>
          <w:bCs/>
          <w:color w:val="002060"/>
          <w:lang w:val="sr-Cyrl-RS"/>
        </w:rPr>
      </w:pPr>
    </w:p>
    <w:p w14:paraId="216118F4" w14:textId="624CA7B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на основу којих се утврђује шта се, у смислу Закона о порезу на додату вредност, сматра претежним прометом добара у иностранство („Службени гласник РС“, бр. 124/04, 27/05, 4/13</w:t>
      </w:r>
      <w:r w:rsidR="00190674">
        <w:rPr>
          <w:rFonts w:eastAsia="Times New Roman"/>
          <w:bCs/>
          <w:color w:val="002060"/>
          <w:lang w:val="sr-Cyrl-RS"/>
        </w:rPr>
        <w:t xml:space="preserve"> и</w:t>
      </w:r>
      <w:r w:rsidRPr="00236C25">
        <w:rPr>
          <w:rFonts w:eastAsia="Times New Roman"/>
          <w:bCs/>
          <w:color w:val="002060"/>
          <w:lang w:val="sr-Cyrl-RS"/>
        </w:rPr>
        <w:t xml:space="preserve"> 21/15)</w:t>
      </w:r>
    </w:p>
    <w:p w14:paraId="25071C7D" w14:textId="77777777" w:rsidR="00B56F1B" w:rsidRPr="00236C25" w:rsidRDefault="00B56F1B" w:rsidP="00F36485">
      <w:pPr>
        <w:spacing w:after="0" w:line="240" w:lineRule="auto"/>
        <w:jc w:val="both"/>
        <w:rPr>
          <w:rFonts w:eastAsia="Times New Roman"/>
          <w:bCs/>
          <w:color w:val="002060"/>
          <w:lang w:val="sr-Cyrl-RS"/>
        </w:rPr>
      </w:pPr>
    </w:p>
    <w:p w14:paraId="6CEE4C5C" w14:textId="12AB72B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извршавању Закона о акцизама на територији Аутономне покрајине Косово и Метохија за време важења Резолуције Савета безбедности ОУН број 1244 („Службени гласник РС“, бр. 111/13</w:t>
      </w:r>
      <w:r w:rsidR="00437F06">
        <w:rPr>
          <w:rFonts w:eastAsia="Times New Roman"/>
          <w:bCs/>
          <w:color w:val="002060"/>
          <w:lang w:val="sr-Cyrl-RS"/>
        </w:rPr>
        <w:t xml:space="preserve"> и</w:t>
      </w:r>
      <w:r w:rsidRPr="00236C25">
        <w:rPr>
          <w:rFonts w:eastAsia="Times New Roman"/>
          <w:bCs/>
          <w:color w:val="002060"/>
          <w:lang w:val="sr-Cyrl-RS"/>
        </w:rPr>
        <w:t xml:space="preserve"> 6/14)</w:t>
      </w:r>
    </w:p>
    <w:p w14:paraId="0CF449E7" w14:textId="77777777" w:rsidR="00B56F1B" w:rsidRPr="00236C25" w:rsidRDefault="00B56F1B" w:rsidP="00F36485">
      <w:pPr>
        <w:spacing w:after="0" w:line="240" w:lineRule="auto"/>
        <w:jc w:val="both"/>
        <w:rPr>
          <w:rFonts w:eastAsia="Times New Roman"/>
          <w:bCs/>
          <w:color w:val="002060"/>
          <w:lang w:val="sr-Cyrl-RS"/>
        </w:rPr>
      </w:pPr>
    </w:p>
    <w:p w14:paraId="7332B697" w14:textId="0A91300C" w:rsidR="00F36485" w:rsidRPr="00236C25" w:rsidRDefault="00CC0FE6"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r w:rsidR="00F36485" w:rsidRPr="00236C25">
        <w:rPr>
          <w:rFonts w:eastAsia="Times New Roman"/>
          <w:bCs/>
          <w:color w:val="002060"/>
          <w:lang w:val="sr-Cyrl-RS"/>
        </w:rPr>
        <w:t xml:space="preserve"> („Службени гласник РС“, бр. </w:t>
      </w:r>
      <w:r w:rsidRPr="00236C25">
        <w:rPr>
          <w:rFonts w:eastAsia="Times New Roman"/>
          <w:bCs/>
          <w:color w:val="002060"/>
          <w:lang w:val="sr-Cyrl-RS"/>
        </w:rPr>
        <w:t>10</w:t>
      </w:r>
      <w:r w:rsidR="00642A3E">
        <w:rPr>
          <w:rFonts w:eastAsia="Times New Roman"/>
          <w:bCs/>
          <w:color w:val="002060"/>
          <w:lang w:val="sr-Cyrl-RS"/>
        </w:rPr>
        <w:t>/</w:t>
      </w:r>
      <w:r w:rsidR="00F36485" w:rsidRPr="00236C25">
        <w:rPr>
          <w:rFonts w:eastAsia="Times New Roman"/>
          <w:bCs/>
          <w:color w:val="002060"/>
          <w:lang w:val="sr-Cyrl-RS"/>
        </w:rPr>
        <w:t>201</w:t>
      </w:r>
      <w:r w:rsidRPr="00236C25">
        <w:rPr>
          <w:rFonts w:eastAsia="Times New Roman"/>
          <w:bCs/>
          <w:color w:val="002060"/>
          <w:lang w:val="sr-Cyrl-RS"/>
        </w:rPr>
        <w:t>9</w:t>
      </w:r>
      <w:r w:rsidR="00F36485" w:rsidRPr="00236C25">
        <w:rPr>
          <w:rFonts w:eastAsia="Times New Roman"/>
          <w:bCs/>
          <w:color w:val="002060"/>
          <w:lang w:val="sr-Cyrl-RS"/>
        </w:rPr>
        <w:t>)</w:t>
      </w:r>
    </w:p>
    <w:p w14:paraId="7B93AFFF" w14:textId="77777777" w:rsidR="00B56F1B" w:rsidRPr="00236C25" w:rsidRDefault="00B56F1B" w:rsidP="00F36485">
      <w:pPr>
        <w:spacing w:after="0" w:line="240" w:lineRule="auto"/>
        <w:jc w:val="both"/>
        <w:rPr>
          <w:rFonts w:eastAsia="Times New Roman"/>
          <w:bCs/>
          <w:color w:val="002060"/>
          <w:lang w:val="sr-Cyrl-RS"/>
        </w:rPr>
      </w:pPr>
    </w:p>
    <w:p w14:paraId="6BD3B9A7" w14:textId="0BE0193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 21/2014</w:t>
      </w:r>
      <w:r w:rsidR="00330C00" w:rsidRPr="00236C25">
        <w:rPr>
          <w:rFonts w:eastAsia="Times New Roman"/>
          <w:bCs/>
          <w:color w:val="002060"/>
          <w:lang w:val="sr-Cyrl-RS"/>
        </w:rPr>
        <w:t xml:space="preserve"> и 18/2019</w:t>
      </w:r>
      <w:r w:rsidRPr="00236C25">
        <w:rPr>
          <w:rFonts w:eastAsia="Times New Roman"/>
          <w:bCs/>
          <w:color w:val="002060"/>
          <w:lang w:val="sr-Cyrl-RS"/>
        </w:rPr>
        <w:t>)</w:t>
      </w:r>
    </w:p>
    <w:p w14:paraId="34862ACA" w14:textId="77777777" w:rsidR="00B56F1B" w:rsidRPr="00236C25" w:rsidRDefault="00B56F1B" w:rsidP="00F36485">
      <w:pPr>
        <w:spacing w:after="0" w:line="240" w:lineRule="auto"/>
        <w:jc w:val="both"/>
        <w:rPr>
          <w:rFonts w:eastAsia="Times New Roman"/>
          <w:bCs/>
          <w:color w:val="002060"/>
          <w:lang w:val="sr-Cyrl-RS"/>
        </w:rPr>
      </w:pPr>
    </w:p>
    <w:p w14:paraId="6DBB4706" w14:textId="2D3B42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висини трошкова принудне наплате пореза, пречишћен текст утврдила Пореска управа („Службени гласник РС“, бр. 63/03</w:t>
      </w:r>
      <w:r w:rsidR="00421BCC">
        <w:rPr>
          <w:rFonts w:eastAsia="Times New Roman"/>
          <w:bCs/>
          <w:color w:val="002060"/>
          <w:lang w:val="sr-Cyrl-RS"/>
        </w:rPr>
        <w:t xml:space="preserve"> и</w:t>
      </w:r>
      <w:r w:rsidRPr="00236C25">
        <w:rPr>
          <w:rFonts w:eastAsia="Times New Roman"/>
          <w:bCs/>
          <w:color w:val="002060"/>
          <w:lang w:val="sr-Cyrl-RS"/>
        </w:rPr>
        <w:t xml:space="preserve"> 51/10)</w:t>
      </w:r>
    </w:p>
    <w:p w14:paraId="44A09A9B" w14:textId="77777777" w:rsidR="00B56F1B" w:rsidRPr="00236C25" w:rsidRDefault="00B56F1B" w:rsidP="00F36485">
      <w:pPr>
        <w:spacing w:after="0" w:line="240" w:lineRule="auto"/>
        <w:jc w:val="both"/>
        <w:rPr>
          <w:rFonts w:eastAsia="Times New Roman"/>
          <w:bCs/>
          <w:color w:val="002060"/>
          <w:lang w:val="sr-Cyrl-RS"/>
        </w:rPr>
      </w:pPr>
    </w:p>
    <w:p w14:paraId="6057F5A9" w14:textId="061F3D4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уплати доприноса за пензијско и инвалидско и здравствено осигурање за свештенике и верске службенике („Службени гласник РС“</w:t>
      </w:r>
      <w:r w:rsidR="002C0C71" w:rsidRPr="00236C25">
        <w:rPr>
          <w:rFonts w:eastAsia="Times New Roman"/>
          <w:bCs/>
          <w:color w:val="002060"/>
          <w:lang w:val="sr-Cyrl-RS"/>
        </w:rPr>
        <w:t>,</w:t>
      </w:r>
      <w:r w:rsidRPr="00236C25">
        <w:rPr>
          <w:rFonts w:eastAsia="Times New Roman"/>
          <w:bCs/>
          <w:color w:val="002060"/>
          <w:lang w:val="sr-Cyrl-RS"/>
        </w:rPr>
        <w:t xml:space="preserve"> бр. 46/12)</w:t>
      </w:r>
    </w:p>
    <w:p w14:paraId="29784DEE" w14:textId="77777777" w:rsidR="00B56F1B" w:rsidRPr="00236C25" w:rsidRDefault="00B56F1B" w:rsidP="00F36485">
      <w:pPr>
        <w:spacing w:after="0" w:line="240" w:lineRule="auto"/>
        <w:jc w:val="both"/>
        <w:rPr>
          <w:rFonts w:eastAsia="Times New Roman"/>
          <w:b/>
          <w:bCs/>
          <w:color w:val="002060"/>
          <w:lang w:val="sr-Cyrl-RS"/>
        </w:rPr>
      </w:pPr>
    </w:p>
    <w:p w14:paraId="07526EC5"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b/>
          <w:bCs/>
          <w:color w:val="002060"/>
          <w:lang w:val="sr-Cyrl-RS"/>
        </w:rPr>
        <w:t>ПРАВИЛНИЦИ</w:t>
      </w:r>
    </w:p>
    <w:p w14:paraId="00701DBD" w14:textId="77777777" w:rsidR="003A75B1"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ab/>
      </w:r>
    </w:p>
    <w:p w14:paraId="6831888A" w14:textId="77777777" w:rsidR="00F36485" w:rsidRPr="00236C25" w:rsidRDefault="003A75B1" w:rsidP="00F36485">
      <w:pPr>
        <w:spacing w:after="0" w:line="240" w:lineRule="auto"/>
        <w:jc w:val="both"/>
        <w:rPr>
          <w:rFonts w:eastAsia="Times New Roman"/>
          <w:bCs/>
          <w:color w:val="002060"/>
          <w:lang w:val="sr-Cyrl-RS"/>
        </w:rPr>
      </w:pPr>
      <w:r w:rsidRPr="00236C25">
        <w:rPr>
          <w:rFonts w:eastAsia="Times New Roman"/>
          <w:bCs/>
          <w:color w:val="002060"/>
          <w:lang w:val="sr-Cyrl-RS"/>
        </w:rPr>
        <w:tab/>
      </w:r>
      <w:r w:rsidR="00F36485" w:rsidRPr="00236C25">
        <w:rPr>
          <w:rFonts w:eastAsia="Times New Roman"/>
          <w:bCs/>
          <w:color w:val="002060"/>
          <w:lang w:val="sr-Cyrl-RS"/>
        </w:rPr>
        <w:t>Правилнике из надлежности Министарства финансија можете да преузмете овде</w:t>
      </w:r>
    </w:p>
    <w:p w14:paraId="4F500EC5" w14:textId="657D36C9" w:rsidR="00F36485" w:rsidRDefault="001D1A96" w:rsidP="00F36485">
      <w:pPr>
        <w:spacing w:after="0" w:line="240" w:lineRule="auto"/>
        <w:jc w:val="both"/>
        <w:rPr>
          <w:rFonts w:eastAsia="Times New Roman"/>
          <w:bCs/>
          <w:color w:val="002060"/>
          <w:lang w:val="sr-Cyrl-RS"/>
        </w:rPr>
      </w:pPr>
      <w:hyperlink r:id="rId99" w:history="1">
        <w:r w:rsidR="0021394F" w:rsidRPr="003D7808">
          <w:rPr>
            <w:rStyle w:val="Hyperlink"/>
            <w:rFonts w:eastAsia="Times New Roman"/>
            <w:bCs/>
            <w:color w:val="002060"/>
            <w:u w:val="none"/>
            <w:lang w:val="sr-Cyrl-RS"/>
          </w:rPr>
          <w:t>https://www.mfin.gov.rs/tip-propisa/pravilnici/</w:t>
        </w:r>
      </w:hyperlink>
      <w:r w:rsidR="0021394F" w:rsidRPr="00236C25">
        <w:rPr>
          <w:rFonts w:eastAsia="Times New Roman"/>
          <w:bCs/>
          <w:color w:val="002060"/>
          <w:lang w:val="sr-Cyrl-RS"/>
        </w:rPr>
        <w:t>.</w:t>
      </w:r>
    </w:p>
    <w:p w14:paraId="7094B67E" w14:textId="77777777" w:rsidR="00DF1961" w:rsidRDefault="00DF1961" w:rsidP="00F36485">
      <w:pPr>
        <w:spacing w:after="0" w:line="240" w:lineRule="auto"/>
        <w:jc w:val="both"/>
        <w:rPr>
          <w:rFonts w:eastAsia="Times New Roman"/>
          <w:bCs/>
          <w:color w:val="002060"/>
          <w:lang w:val="sr-Cyrl-RS"/>
        </w:rPr>
      </w:pPr>
    </w:p>
    <w:p w14:paraId="1A8A7E86" w14:textId="171BC588" w:rsidR="00B06889" w:rsidRDefault="00B06889" w:rsidP="00E374FD">
      <w:pPr>
        <w:spacing w:after="0" w:line="240" w:lineRule="auto"/>
        <w:jc w:val="both"/>
        <w:rPr>
          <w:rFonts w:eastAsia="Times New Roman"/>
          <w:bCs/>
          <w:color w:val="002060"/>
          <w:lang w:val="sr-Cyrl-RS"/>
        </w:rPr>
      </w:pPr>
      <w:r w:rsidRPr="00B06889">
        <w:rPr>
          <w:rFonts w:eastAsia="Times New Roman"/>
          <w:bCs/>
          <w:color w:val="002060"/>
          <w:lang w:val="sr-Cyrl-RS"/>
        </w:rPr>
        <w:t>Правилник о одређивању царинских органа за царињење одређених врста робе или спровођење одређених поступака</w:t>
      </w:r>
      <w:r>
        <w:rPr>
          <w:rFonts w:eastAsia="Times New Roman"/>
          <w:bCs/>
          <w:color w:val="002060"/>
          <w:lang w:val="sr-Cyrl-RS"/>
        </w:rPr>
        <w:t xml:space="preserve"> </w:t>
      </w:r>
      <w:r w:rsidRPr="00DD3160">
        <w:rPr>
          <w:rFonts w:eastAsia="Times New Roman"/>
          <w:bCs/>
          <w:color w:val="002060"/>
          <w:lang w:val="sr-Cyrl-RS"/>
        </w:rPr>
        <w:t xml:space="preserve">(„Службени гласник РС“, бр. </w:t>
      </w:r>
      <w:r>
        <w:rPr>
          <w:rFonts w:eastAsia="Times New Roman"/>
          <w:bCs/>
          <w:color w:val="002060"/>
          <w:lang w:val="sr-Cyrl-RS"/>
        </w:rPr>
        <w:t>79</w:t>
      </w:r>
      <w:r w:rsidRPr="00DD3160">
        <w:rPr>
          <w:rFonts w:eastAsia="Times New Roman"/>
          <w:bCs/>
          <w:color w:val="002060"/>
          <w:lang w:val="sr-Cyrl-RS"/>
        </w:rPr>
        <w:t>/2021</w:t>
      </w:r>
      <w:r w:rsidR="005C5A36">
        <w:rPr>
          <w:rFonts w:eastAsia="Times New Roman"/>
          <w:bCs/>
          <w:color w:val="002060"/>
          <w:lang w:val="sr-Cyrl-RS"/>
        </w:rPr>
        <w:t xml:space="preserve"> и 83/2021</w:t>
      </w:r>
      <w:r w:rsidRPr="00DD3160">
        <w:rPr>
          <w:rFonts w:eastAsia="Times New Roman"/>
          <w:bCs/>
          <w:color w:val="002060"/>
          <w:lang w:val="sr-Cyrl-RS"/>
        </w:rPr>
        <w:t>)</w:t>
      </w:r>
    </w:p>
    <w:p w14:paraId="4E24A921" w14:textId="77777777" w:rsidR="00B06889" w:rsidRDefault="00B06889" w:rsidP="00E374FD">
      <w:pPr>
        <w:spacing w:after="0" w:line="240" w:lineRule="auto"/>
        <w:jc w:val="both"/>
        <w:rPr>
          <w:rFonts w:eastAsia="Times New Roman"/>
          <w:bCs/>
          <w:color w:val="002060"/>
          <w:lang w:val="sr-Cyrl-RS"/>
        </w:rPr>
      </w:pPr>
    </w:p>
    <w:p w14:paraId="47114A77" w14:textId="0BB7F971"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пореза на додату вредност у систему електронских фактура и начину примене стандарда електронског фактурисања</w:t>
      </w:r>
      <w:r w:rsidR="00DD3160">
        <w:rPr>
          <w:rFonts w:eastAsia="Times New Roman"/>
          <w:bCs/>
          <w:color w:val="002060"/>
          <w:lang w:val="sr-Cyrl-RS"/>
        </w:rPr>
        <w:t xml:space="preserve"> </w:t>
      </w:r>
      <w:r w:rsidR="00DD3160" w:rsidRPr="00DD3160">
        <w:rPr>
          <w:rFonts w:eastAsia="Times New Roman"/>
          <w:bCs/>
          <w:color w:val="002060"/>
          <w:lang w:val="sr-Cyrl-RS"/>
        </w:rPr>
        <w:t xml:space="preserve">(„Службени гласник РС“, бр. </w:t>
      </w:r>
      <w:r w:rsidR="00DD3160">
        <w:rPr>
          <w:rFonts w:eastAsia="Times New Roman"/>
          <w:bCs/>
          <w:color w:val="002060"/>
          <w:lang w:val="sr-Cyrl-RS"/>
        </w:rPr>
        <w:t>69</w:t>
      </w:r>
      <w:r w:rsidR="00DD3160" w:rsidRPr="00DD3160">
        <w:rPr>
          <w:rFonts w:eastAsia="Times New Roman"/>
          <w:bCs/>
          <w:color w:val="002060"/>
          <w:lang w:val="sr-Cyrl-RS"/>
        </w:rPr>
        <w:t>/2021)</w:t>
      </w:r>
    </w:p>
    <w:p w14:paraId="39A573B7" w14:textId="77777777" w:rsidR="00E374FD" w:rsidRDefault="00E374FD" w:rsidP="00E374FD">
      <w:pPr>
        <w:spacing w:after="0" w:line="240" w:lineRule="auto"/>
        <w:jc w:val="both"/>
        <w:rPr>
          <w:rFonts w:eastAsia="Times New Roman"/>
          <w:bCs/>
          <w:color w:val="002060"/>
          <w:lang w:val="sr-Cyrl-RS"/>
        </w:rPr>
      </w:pPr>
    </w:p>
    <w:p w14:paraId="7D6287C6" w14:textId="04F9AF5B"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и поступку регистровања за приступ систему електронских фактура, начину приступања и коришћења система електронских фактура и начину коришћења података који су доступни у систему електронских фактура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B55078D" w14:textId="77777777" w:rsidR="00E374FD" w:rsidRDefault="00E374FD" w:rsidP="00E374FD">
      <w:pPr>
        <w:spacing w:after="0" w:line="240" w:lineRule="auto"/>
        <w:jc w:val="both"/>
        <w:rPr>
          <w:rFonts w:eastAsia="Times New Roman"/>
          <w:bCs/>
          <w:color w:val="002060"/>
          <w:lang w:val="sr-Cyrl-RS"/>
        </w:rPr>
      </w:pPr>
    </w:p>
    <w:p w14:paraId="5E590B85" w14:textId="3BF6F356" w:rsid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поступања Централног информационог посредника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91BE6F7" w14:textId="77777777" w:rsidR="00E374FD" w:rsidRDefault="00E374FD" w:rsidP="00F36485">
      <w:pPr>
        <w:spacing w:after="0" w:line="240" w:lineRule="auto"/>
        <w:jc w:val="both"/>
        <w:rPr>
          <w:rFonts w:eastAsia="Times New Roman"/>
          <w:bCs/>
          <w:color w:val="002060"/>
          <w:lang w:val="sr-Cyrl-RS"/>
        </w:rPr>
      </w:pPr>
    </w:p>
    <w:p w14:paraId="39B404EF" w14:textId="5E64B6DA" w:rsidR="00575621" w:rsidRDefault="00575621" w:rsidP="00F36485">
      <w:pPr>
        <w:spacing w:after="0" w:line="240" w:lineRule="auto"/>
        <w:jc w:val="both"/>
        <w:rPr>
          <w:rFonts w:eastAsia="Times New Roman"/>
          <w:bCs/>
          <w:color w:val="002060"/>
          <w:lang w:val="sr-Cyrl-RS"/>
        </w:rPr>
      </w:pPr>
      <w:r w:rsidRPr="00575621">
        <w:rPr>
          <w:rFonts w:eastAsia="Times New Roman"/>
          <w:bCs/>
          <w:color w:val="002060"/>
          <w:lang w:val="sr-Cyrl-RS"/>
        </w:rPr>
        <w:t>Правилник о начину размене података, начину пријаве за добијање додатне новчане помоћи и начину исплате додатне новчане помоћи</w:t>
      </w:r>
      <w:r>
        <w:rPr>
          <w:rFonts w:eastAsia="Times New Roman"/>
          <w:bCs/>
          <w:color w:val="002060"/>
          <w:lang w:val="sr-Cyrl-RS"/>
        </w:rPr>
        <w:t xml:space="preserve"> </w:t>
      </w:r>
      <w:r w:rsidRPr="00575621">
        <w:rPr>
          <w:rFonts w:eastAsia="Times New Roman"/>
          <w:bCs/>
          <w:color w:val="002060"/>
          <w:lang w:val="sr-Cyrl-RS"/>
        </w:rPr>
        <w:t xml:space="preserve">(„Службени гласник РС“, бр. </w:t>
      </w:r>
      <w:r>
        <w:rPr>
          <w:rFonts w:eastAsia="Times New Roman"/>
          <w:bCs/>
          <w:color w:val="002060"/>
          <w:lang w:val="sr-Cyrl-RS"/>
        </w:rPr>
        <w:t>53</w:t>
      </w:r>
      <w:r w:rsidRPr="00575621">
        <w:rPr>
          <w:rFonts w:eastAsia="Times New Roman"/>
          <w:bCs/>
          <w:color w:val="002060"/>
          <w:lang w:val="sr-Cyrl-RS"/>
        </w:rPr>
        <w:t>/2021)</w:t>
      </w:r>
    </w:p>
    <w:p w14:paraId="4A2E29D4" w14:textId="77777777" w:rsidR="00575621" w:rsidRDefault="00575621" w:rsidP="00F36485">
      <w:pPr>
        <w:spacing w:after="0" w:line="240" w:lineRule="auto"/>
        <w:jc w:val="both"/>
        <w:rPr>
          <w:rFonts w:eastAsia="Times New Roman"/>
          <w:bCs/>
          <w:color w:val="002060"/>
          <w:lang w:val="sr-Cyrl-RS"/>
        </w:rPr>
      </w:pPr>
    </w:p>
    <w:p w14:paraId="4D08F227" w14:textId="08AA2BC7" w:rsidR="00EA67F7" w:rsidRPr="00EA67F7" w:rsidRDefault="00EA67F7" w:rsidP="00F36485">
      <w:pPr>
        <w:spacing w:after="0" w:line="240" w:lineRule="auto"/>
        <w:jc w:val="both"/>
        <w:rPr>
          <w:color w:val="002060"/>
          <w:lang w:val="sr-Cyrl-RS"/>
        </w:rPr>
      </w:pPr>
      <w:r w:rsidRPr="00EA67F7">
        <w:rPr>
          <w:color w:val="002060"/>
          <w:lang w:val="sr-Cyrl-RS"/>
        </w:rPr>
        <w:t>Правилник о начину пријаве за добијање новчане помоћи, начину исплате новчане помоћи и подношењa рекламација</w:t>
      </w:r>
      <w:r>
        <w:rPr>
          <w:color w:val="002060"/>
          <w:lang w:val="sr-Cyrl-RS"/>
        </w:rPr>
        <w:t xml:space="preserve"> </w:t>
      </w:r>
      <w:r w:rsidRPr="00EA67F7">
        <w:rPr>
          <w:color w:val="002060"/>
          <w:lang w:val="sr-Cyrl-RS"/>
        </w:rPr>
        <w:t xml:space="preserve">(„Службени гласник РС“, бр. </w:t>
      </w:r>
      <w:r>
        <w:rPr>
          <w:color w:val="002060"/>
          <w:lang w:val="sr-Cyrl-RS"/>
        </w:rPr>
        <w:t>42</w:t>
      </w:r>
      <w:r w:rsidRPr="00EA67F7">
        <w:rPr>
          <w:color w:val="002060"/>
          <w:lang w:val="sr-Cyrl-RS"/>
        </w:rPr>
        <w:t>/2021</w:t>
      </w:r>
      <w:r w:rsidR="00144A89">
        <w:rPr>
          <w:color w:val="002060"/>
          <w:lang w:val="sr-Cyrl-RS"/>
        </w:rPr>
        <w:t xml:space="preserve"> и 107/2021</w:t>
      </w:r>
      <w:r w:rsidRPr="00EA67F7">
        <w:rPr>
          <w:color w:val="002060"/>
          <w:lang w:val="sr-Cyrl-RS"/>
        </w:rPr>
        <w:t>)</w:t>
      </w:r>
    </w:p>
    <w:p w14:paraId="5DEAD3C4" w14:textId="77777777" w:rsidR="00EA67F7" w:rsidRDefault="00EA67F7" w:rsidP="00F36485">
      <w:pPr>
        <w:spacing w:after="0" w:line="240" w:lineRule="auto"/>
        <w:jc w:val="both"/>
        <w:rPr>
          <w:rFonts w:eastAsia="Times New Roman"/>
          <w:bCs/>
          <w:color w:val="002060"/>
          <w:lang w:val="sr-Cyrl-RS"/>
        </w:rPr>
      </w:pPr>
    </w:p>
    <w:p w14:paraId="1429EB26" w14:textId="1AF956BE" w:rsidR="00DF1961" w:rsidRPr="00236C25" w:rsidRDefault="00DF1961" w:rsidP="00F36485">
      <w:pPr>
        <w:spacing w:after="0" w:line="240" w:lineRule="auto"/>
        <w:jc w:val="both"/>
        <w:rPr>
          <w:rFonts w:eastAsia="Times New Roman"/>
          <w:bCs/>
          <w:color w:val="002060"/>
          <w:lang w:val="sr-Cyrl-RS"/>
        </w:rPr>
      </w:pPr>
      <w:r w:rsidRPr="00DF1961">
        <w:rPr>
          <w:rFonts w:eastAsia="Times New Roman"/>
          <w:bCs/>
          <w:color w:val="002060"/>
          <w:lang w:val="sr-Cyrl-RS"/>
        </w:rPr>
        <w:t>Правилник о порезу на додату вредност</w:t>
      </w:r>
      <w:r>
        <w:rPr>
          <w:rFonts w:eastAsia="Times New Roman"/>
          <w:bCs/>
          <w:color w:val="002060"/>
          <w:lang w:val="sr-Cyrl-RS"/>
        </w:rPr>
        <w:t xml:space="preserve"> </w:t>
      </w:r>
      <w:r w:rsidRPr="00DF1961">
        <w:rPr>
          <w:rFonts w:eastAsia="Times New Roman"/>
          <w:bCs/>
          <w:color w:val="002060"/>
          <w:lang w:val="sr-Cyrl-RS"/>
        </w:rPr>
        <w:t>(„Службени гласник РС“, бр. 3</w:t>
      </w:r>
      <w:r>
        <w:rPr>
          <w:rFonts w:eastAsia="Times New Roman"/>
          <w:bCs/>
          <w:color w:val="002060"/>
          <w:lang w:val="sr-Cyrl-RS"/>
        </w:rPr>
        <w:t>7</w:t>
      </w:r>
      <w:r w:rsidRPr="00DF1961">
        <w:rPr>
          <w:rFonts w:eastAsia="Times New Roman"/>
          <w:bCs/>
          <w:color w:val="002060"/>
          <w:lang w:val="sr-Cyrl-RS"/>
        </w:rPr>
        <w:t>/2021</w:t>
      </w:r>
      <w:r w:rsidR="00EF18FA">
        <w:rPr>
          <w:rFonts w:eastAsia="Times New Roman"/>
          <w:bCs/>
          <w:color w:val="002060"/>
          <w:lang w:val="sr-Cyrl-RS"/>
        </w:rPr>
        <w:t>,</w:t>
      </w:r>
      <w:r w:rsidR="009B5118">
        <w:rPr>
          <w:rFonts w:eastAsia="Times New Roman"/>
          <w:bCs/>
          <w:color w:val="002060"/>
          <w:lang w:val="sr-Cyrl-RS"/>
        </w:rPr>
        <w:t xml:space="preserve"> 64/2021</w:t>
      </w:r>
      <w:r w:rsidR="00EF18FA">
        <w:rPr>
          <w:rFonts w:eastAsia="Times New Roman"/>
          <w:bCs/>
          <w:color w:val="002060"/>
          <w:lang w:val="sr-Cyrl-RS"/>
        </w:rPr>
        <w:t xml:space="preserve"> и 127/2021</w:t>
      </w:r>
      <w:r w:rsidRPr="00DF1961">
        <w:rPr>
          <w:rFonts w:eastAsia="Times New Roman"/>
          <w:bCs/>
          <w:color w:val="002060"/>
          <w:lang w:val="sr-Cyrl-RS"/>
        </w:rPr>
        <w:t>)</w:t>
      </w:r>
    </w:p>
    <w:p w14:paraId="52285F54" w14:textId="77777777" w:rsidR="00160730" w:rsidRDefault="00160730" w:rsidP="00F36485">
      <w:pPr>
        <w:spacing w:after="0" w:line="240" w:lineRule="auto"/>
        <w:jc w:val="both"/>
        <w:rPr>
          <w:rFonts w:eastAsia="Times New Roman"/>
          <w:bCs/>
          <w:color w:val="002060"/>
          <w:lang w:val="sr-Cyrl-RS"/>
        </w:rPr>
      </w:pPr>
    </w:p>
    <w:p w14:paraId="7CFE12B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w:t>
      </w:r>
    </w:p>
    <w:p w14:paraId="4A212751" w14:textId="5C692665"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F93142">
        <w:rPr>
          <w:rFonts w:eastAsia="Times New Roman"/>
          <w:bCs/>
          <w:color w:val="002060"/>
          <w:lang w:val="sr-Cyrl-RS"/>
        </w:rPr>
        <w:t xml:space="preserve"> и 99/2021</w:t>
      </w:r>
      <w:r w:rsidRPr="006C394C">
        <w:rPr>
          <w:rFonts w:eastAsia="Times New Roman"/>
          <w:bCs/>
          <w:color w:val="002060"/>
          <w:lang w:val="sr-Cyrl-RS"/>
        </w:rPr>
        <w:t>)</w:t>
      </w:r>
    </w:p>
    <w:p w14:paraId="6B41CCFA" w14:textId="77777777" w:rsidR="006C394C" w:rsidRDefault="006C394C" w:rsidP="006C394C">
      <w:pPr>
        <w:spacing w:after="0" w:line="240" w:lineRule="auto"/>
        <w:jc w:val="both"/>
        <w:rPr>
          <w:rFonts w:eastAsia="Times New Roman"/>
          <w:bCs/>
          <w:color w:val="002060"/>
          <w:lang w:val="sr-Cyrl-RS"/>
        </w:rPr>
      </w:pPr>
    </w:p>
    <w:p w14:paraId="3A20FDA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условима и процедури издавања и начину коришћења безбедносног елемента</w:t>
      </w:r>
    </w:p>
    <w:p w14:paraId="769EDE76" w14:textId="443954EF"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CD2854">
        <w:rPr>
          <w:rFonts w:eastAsia="Times New Roman"/>
          <w:bCs/>
          <w:color w:val="002060"/>
          <w:lang w:val="sr-Cyrl-RS"/>
        </w:rPr>
        <w:t xml:space="preserve"> и</w:t>
      </w:r>
      <w:r w:rsidR="005824A4">
        <w:rPr>
          <w:rFonts w:eastAsia="Times New Roman"/>
          <w:bCs/>
          <w:color w:val="002060"/>
          <w:lang w:val="sr-Cyrl-RS"/>
        </w:rPr>
        <w:t xml:space="preserve"> 96/2021</w:t>
      </w:r>
      <w:r w:rsidRPr="006C394C">
        <w:rPr>
          <w:rFonts w:eastAsia="Times New Roman"/>
          <w:bCs/>
          <w:color w:val="002060"/>
          <w:lang w:val="sr-Cyrl-RS"/>
        </w:rPr>
        <w:t>)</w:t>
      </w:r>
    </w:p>
    <w:p w14:paraId="74EE1DB2" w14:textId="77777777" w:rsidR="006C394C" w:rsidRDefault="006C394C" w:rsidP="006C394C">
      <w:pPr>
        <w:spacing w:after="0" w:line="240" w:lineRule="auto"/>
        <w:jc w:val="both"/>
        <w:rPr>
          <w:rFonts w:eastAsia="Times New Roman"/>
          <w:bCs/>
          <w:color w:val="002060"/>
          <w:lang w:val="sr-Cyrl-RS"/>
        </w:rPr>
      </w:pPr>
    </w:p>
    <w:p w14:paraId="47C940B0" w14:textId="09201E83"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и поступку достављања података о издатим фискалним рачунима Пореској управи</w:t>
      </w:r>
      <w:r>
        <w:rPr>
          <w:rFonts w:eastAsia="Times New Roman"/>
          <w:bCs/>
          <w:color w:val="002060"/>
          <w:lang w:val="sr-Cyrl-RS"/>
        </w:rPr>
        <w:t xml:space="preserve"> </w:t>
      </w: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5772AF">
        <w:rPr>
          <w:rFonts w:eastAsia="Times New Roman"/>
          <w:bCs/>
          <w:color w:val="002060"/>
          <w:lang w:val="sr-Cyrl-RS"/>
        </w:rPr>
        <w:t xml:space="preserve"> и 99/2021</w:t>
      </w:r>
      <w:r w:rsidRPr="006C394C">
        <w:rPr>
          <w:rFonts w:eastAsia="Times New Roman"/>
          <w:bCs/>
          <w:color w:val="002060"/>
          <w:lang w:val="sr-Cyrl-RS"/>
        </w:rPr>
        <w:t>)</w:t>
      </w:r>
    </w:p>
    <w:p w14:paraId="6DF63C9C" w14:textId="77777777" w:rsidR="006C394C" w:rsidRDefault="006C394C" w:rsidP="006C394C">
      <w:pPr>
        <w:spacing w:after="0" w:line="240" w:lineRule="auto"/>
        <w:jc w:val="both"/>
        <w:rPr>
          <w:rFonts w:eastAsia="Times New Roman"/>
          <w:bCs/>
          <w:color w:val="002060"/>
          <w:lang w:val="sr-Cyrl-RS"/>
        </w:rPr>
      </w:pPr>
    </w:p>
    <w:p w14:paraId="56FAE71B" w14:textId="6ACCF052"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чувања и заштите података у интерној меморији електронског фискалног уређаја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r w:rsidR="003070AA">
        <w:rPr>
          <w:rFonts w:eastAsia="Times New Roman"/>
          <w:bCs/>
          <w:color w:val="002060"/>
          <w:lang w:val="sr-Cyrl-RS"/>
        </w:rPr>
        <w:t xml:space="preserve"> и 99/2021</w:t>
      </w:r>
      <w:r w:rsidRPr="006C394C">
        <w:rPr>
          <w:rFonts w:eastAsia="Times New Roman"/>
          <w:bCs/>
          <w:color w:val="002060"/>
          <w:lang w:val="sr-Cyrl-RS"/>
        </w:rPr>
        <w:t>)</w:t>
      </w:r>
    </w:p>
    <w:p w14:paraId="1A800BC2" w14:textId="77777777" w:rsidR="006C394C" w:rsidRDefault="006C394C" w:rsidP="006C394C">
      <w:pPr>
        <w:spacing w:after="0" w:line="240" w:lineRule="auto"/>
        <w:jc w:val="both"/>
        <w:rPr>
          <w:rFonts w:eastAsia="Times New Roman"/>
          <w:bCs/>
          <w:color w:val="002060"/>
          <w:lang w:val="sr-Cyrl-RS"/>
        </w:rPr>
      </w:pPr>
    </w:p>
    <w:p w14:paraId="7280E7DF" w14:textId="440F1C4B"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врсти и начину достављања података о пословном простору и пословним просторијама, као и о начину генерисања ознаке пословног простора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3D4FD849" w14:textId="77777777" w:rsidR="006C394C" w:rsidRDefault="006C394C" w:rsidP="006C394C">
      <w:pPr>
        <w:spacing w:after="0" w:line="240" w:lineRule="auto"/>
        <w:jc w:val="both"/>
        <w:rPr>
          <w:rFonts w:eastAsia="Times New Roman"/>
          <w:bCs/>
          <w:color w:val="002060"/>
          <w:lang w:val="sr-Cyrl-RS"/>
        </w:rPr>
      </w:pPr>
    </w:p>
    <w:p w14:paraId="3C99C8AC" w14:textId="6FE37C32"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провере пријављених фискалних рачуна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r w:rsidR="00776F0A">
        <w:rPr>
          <w:rFonts w:eastAsia="Times New Roman"/>
          <w:bCs/>
          <w:color w:val="002060"/>
          <w:lang w:val="sr-Cyrl-RS"/>
        </w:rPr>
        <w:t xml:space="preserve"> и 99/2021</w:t>
      </w:r>
      <w:r w:rsidRPr="006C394C">
        <w:rPr>
          <w:rFonts w:eastAsia="Times New Roman"/>
          <w:bCs/>
          <w:color w:val="002060"/>
          <w:lang w:val="sr-Cyrl-RS"/>
        </w:rPr>
        <w:t>)</w:t>
      </w:r>
    </w:p>
    <w:p w14:paraId="72B43451" w14:textId="77777777" w:rsidR="006C394C" w:rsidRDefault="006C394C" w:rsidP="00F36485">
      <w:pPr>
        <w:spacing w:after="0" w:line="240" w:lineRule="auto"/>
        <w:jc w:val="both"/>
        <w:rPr>
          <w:rFonts w:eastAsia="Times New Roman"/>
          <w:bCs/>
          <w:color w:val="002060"/>
          <w:lang w:val="sr-Cyrl-RS"/>
        </w:rPr>
      </w:pPr>
    </w:p>
    <w:p w14:paraId="2E7A7689" w14:textId="1358B7A6" w:rsidR="00057935" w:rsidRDefault="00057935" w:rsidP="00F36485">
      <w:pPr>
        <w:spacing w:after="0" w:line="240" w:lineRule="auto"/>
        <w:jc w:val="both"/>
        <w:rPr>
          <w:rFonts w:eastAsia="Times New Roman"/>
          <w:bCs/>
          <w:color w:val="002060"/>
          <w:lang w:val="sr-Cyrl-RS"/>
        </w:rPr>
      </w:pPr>
      <w:r w:rsidRPr="00057935">
        <w:rPr>
          <w:rFonts w:eastAsia="Times New Roman"/>
          <w:bCs/>
          <w:color w:val="002060"/>
          <w:lang w:val="sr-Cyrl-RS"/>
        </w:rPr>
        <w:t>Правилник о каматним стопама за које се сматра да су у складу са принципом „ван дохвата руке” за 2021. годину</w:t>
      </w:r>
      <w:r>
        <w:rPr>
          <w:rFonts w:eastAsia="Times New Roman"/>
          <w:bCs/>
          <w:color w:val="002060"/>
          <w:lang w:val="sr-Cyrl-RS"/>
        </w:rPr>
        <w:t xml:space="preserve"> </w:t>
      </w:r>
      <w:r w:rsidRPr="00057935">
        <w:rPr>
          <w:rFonts w:eastAsia="Times New Roman"/>
          <w:bCs/>
          <w:color w:val="002060"/>
          <w:lang w:val="sr-Cyrl-RS"/>
        </w:rPr>
        <w:t xml:space="preserve">(„Службени гласник РС“, бр. </w:t>
      </w:r>
      <w:r>
        <w:rPr>
          <w:rFonts w:eastAsia="Times New Roman"/>
          <w:bCs/>
          <w:color w:val="002060"/>
          <w:lang w:val="sr-Cyrl-RS"/>
        </w:rPr>
        <w:t>24</w:t>
      </w:r>
      <w:r w:rsidRPr="00057935">
        <w:rPr>
          <w:rFonts w:eastAsia="Times New Roman"/>
          <w:bCs/>
          <w:color w:val="002060"/>
          <w:lang w:val="sr-Cyrl-RS"/>
        </w:rPr>
        <w:t>/2021)</w:t>
      </w:r>
    </w:p>
    <w:p w14:paraId="2B222BC1" w14:textId="77777777" w:rsidR="00057935" w:rsidRPr="00236C25" w:rsidRDefault="00057935" w:rsidP="00F36485">
      <w:pPr>
        <w:spacing w:after="0" w:line="240" w:lineRule="auto"/>
        <w:jc w:val="both"/>
        <w:rPr>
          <w:rFonts w:eastAsia="Times New Roman"/>
          <w:bCs/>
          <w:color w:val="002060"/>
          <w:lang w:val="sr-Cyrl-RS"/>
        </w:rPr>
      </w:pPr>
    </w:p>
    <w:p w14:paraId="3FC8CBEF" w14:textId="7E3E6155" w:rsidR="00BD4A35" w:rsidRPr="00236C25" w:rsidRDefault="00BD4A3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 11/2021)</w:t>
      </w:r>
    </w:p>
    <w:p w14:paraId="4C39B112" w14:textId="77777777" w:rsidR="004D1037" w:rsidRPr="00236C25" w:rsidRDefault="004D1037" w:rsidP="00F36485">
      <w:pPr>
        <w:spacing w:after="0" w:line="240" w:lineRule="auto"/>
        <w:jc w:val="both"/>
        <w:rPr>
          <w:rFonts w:eastAsia="Times New Roman"/>
          <w:bCs/>
          <w:color w:val="002060"/>
          <w:lang w:val="sr-Cyrl-RS"/>
        </w:rPr>
      </w:pPr>
    </w:p>
    <w:p w14:paraId="5C4ACD63" w14:textId="21AE6BE5" w:rsidR="004D1037" w:rsidRPr="00236C25" w:rsidRDefault="004D103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 11/2021)</w:t>
      </w:r>
    </w:p>
    <w:p w14:paraId="21087CC3" w14:textId="77777777" w:rsidR="00BD4A35" w:rsidRPr="00236C25" w:rsidRDefault="00BD4A35" w:rsidP="00F36485">
      <w:pPr>
        <w:spacing w:after="0" w:line="240" w:lineRule="auto"/>
        <w:jc w:val="both"/>
        <w:rPr>
          <w:rFonts w:eastAsia="Times New Roman"/>
          <w:bCs/>
          <w:color w:val="002060"/>
          <w:lang w:val="sr-Cyrl-RS"/>
        </w:rPr>
      </w:pPr>
    </w:p>
    <w:p w14:paraId="05DD4526" w14:textId="05E5F866" w:rsidR="00B9308E" w:rsidRPr="00236C25" w:rsidRDefault="00B9308E"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Списку корисника јавних средстава („Службени гласник РС“, бр. </w:t>
      </w:r>
      <w:r w:rsidR="00362BF9">
        <w:rPr>
          <w:rFonts w:eastAsia="Times New Roman"/>
          <w:bCs/>
          <w:color w:val="002060"/>
          <w:lang w:val="sr-Cyrl-RS"/>
        </w:rPr>
        <w:t>130</w:t>
      </w:r>
      <w:r w:rsidRPr="00236C25">
        <w:rPr>
          <w:rFonts w:eastAsia="Times New Roman"/>
          <w:bCs/>
          <w:color w:val="002060"/>
          <w:lang w:val="sr-Cyrl-RS"/>
        </w:rPr>
        <w:t>/202</w:t>
      </w:r>
      <w:r w:rsidR="00362BF9">
        <w:rPr>
          <w:rFonts w:eastAsia="Times New Roman"/>
          <w:bCs/>
          <w:color w:val="002060"/>
          <w:lang w:val="sr-Cyrl-RS"/>
        </w:rPr>
        <w:t>1</w:t>
      </w:r>
      <w:r w:rsidRPr="00236C25">
        <w:rPr>
          <w:rFonts w:eastAsia="Times New Roman"/>
          <w:bCs/>
          <w:color w:val="002060"/>
          <w:lang w:val="sr-Cyrl-RS"/>
        </w:rPr>
        <w:t>)</w:t>
      </w:r>
    </w:p>
    <w:p w14:paraId="4D384A43" w14:textId="77777777" w:rsidR="00B9308E" w:rsidRPr="00236C25" w:rsidRDefault="00B9308E" w:rsidP="00F36485">
      <w:pPr>
        <w:spacing w:after="0" w:line="240" w:lineRule="auto"/>
        <w:jc w:val="both"/>
        <w:rPr>
          <w:rFonts w:eastAsia="Times New Roman"/>
          <w:bCs/>
          <w:color w:val="002060"/>
          <w:lang w:val="sr-Cyrl-RS"/>
        </w:rPr>
      </w:pPr>
    </w:p>
    <w:p w14:paraId="6671E70D" w14:textId="18E5C3D8" w:rsidR="00160730" w:rsidRPr="00236C25" w:rsidRDefault="00160730" w:rsidP="00160730">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аутономних покрајина и јединица локалне самоуправе („Службени гласник РС“, бр. 154/2020)</w:t>
      </w:r>
    </w:p>
    <w:p w14:paraId="71DDF2AD" w14:textId="58EBB93C" w:rsidR="00160730" w:rsidRPr="00236C25" w:rsidRDefault="00160730" w:rsidP="00F36485">
      <w:pPr>
        <w:spacing w:after="0" w:line="240" w:lineRule="auto"/>
        <w:jc w:val="both"/>
        <w:rPr>
          <w:rFonts w:eastAsia="Times New Roman"/>
          <w:bCs/>
          <w:color w:val="002060"/>
          <w:lang w:val="sr-Cyrl-RS"/>
        </w:rPr>
      </w:pPr>
    </w:p>
    <w:p w14:paraId="6ADFE1E8" w14:textId="76D35E49"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игара на срећу (каталог о врстама игара на срећу)</w:t>
      </w:r>
      <w:r w:rsidRPr="003D7808">
        <w:rPr>
          <w:lang w:val="sr-Cyrl-RS"/>
        </w:rPr>
        <w:t xml:space="preserve"> </w:t>
      </w:r>
      <w:r w:rsidRPr="00236C25">
        <w:rPr>
          <w:rFonts w:eastAsia="Times New Roman"/>
          <w:bCs/>
          <w:color w:val="002060"/>
          <w:lang w:val="sr-Cyrl-RS"/>
        </w:rPr>
        <w:t>(„Службени гласник РС“, бр. 152/2020)</w:t>
      </w:r>
    </w:p>
    <w:p w14:paraId="5DB1D6BA" w14:textId="77777777" w:rsidR="00B933FC" w:rsidRPr="00236C25" w:rsidRDefault="00B933FC" w:rsidP="00B933FC">
      <w:pPr>
        <w:spacing w:after="0" w:line="240" w:lineRule="auto"/>
        <w:jc w:val="both"/>
        <w:rPr>
          <w:rFonts w:eastAsia="Times New Roman"/>
          <w:bCs/>
          <w:color w:val="002060"/>
          <w:lang w:val="sr-Cyrl-RS"/>
        </w:rPr>
      </w:pPr>
    </w:p>
    <w:p w14:paraId="29EA62B1" w14:textId="74D1F65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промету за сваку врсту класичне игре на срећу („Службени гласник РС“, бр. 152/2020)</w:t>
      </w:r>
    </w:p>
    <w:p w14:paraId="0A877CCF" w14:textId="77777777" w:rsidR="00B933FC" w:rsidRPr="00236C25" w:rsidRDefault="00B933FC" w:rsidP="00B933FC">
      <w:pPr>
        <w:spacing w:after="0" w:line="240" w:lineRule="auto"/>
        <w:jc w:val="both"/>
        <w:rPr>
          <w:rFonts w:eastAsia="Times New Roman"/>
          <w:bCs/>
          <w:color w:val="002060"/>
          <w:lang w:val="sr-Cyrl-RS"/>
        </w:rPr>
      </w:pPr>
    </w:p>
    <w:p w14:paraId="1FD8D8E0" w14:textId="1B7808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техничким и функционалним карактеристикама столова и аутомата за игре на срећу, начину и поступку испитивања испуњености потребних услова („Службени гласник РС“, бр. 152/2020</w:t>
      </w:r>
      <w:r w:rsidR="002B4D0D">
        <w:rPr>
          <w:rFonts w:eastAsia="Times New Roman"/>
          <w:bCs/>
          <w:color w:val="002060"/>
          <w:lang w:val="sr-Cyrl-RS"/>
        </w:rPr>
        <w:t xml:space="preserve"> и 22/2021</w:t>
      </w:r>
      <w:r w:rsidRPr="00236C25">
        <w:rPr>
          <w:rFonts w:eastAsia="Times New Roman"/>
          <w:bCs/>
          <w:color w:val="002060"/>
          <w:lang w:val="sr-Cyrl-RS"/>
        </w:rPr>
        <w:t>)</w:t>
      </w:r>
    </w:p>
    <w:p w14:paraId="0ACBBF82" w14:textId="77777777" w:rsidR="00B933FC" w:rsidRPr="00236C25" w:rsidRDefault="00B933FC" w:rsidP="00B933FC">
      <w:pPr>
        <w:spacing w:after="0" w:line="240" w:lineRule="auto"/>
        <w:jc w:val="both"/>
        <w:rPr>
          <w:rFonts w:eastAsia="Times New Roman"/>
          <w:bCs/>
          <w:color w:val="002060"/>
          <w:lang w:val="sr-Cyrl-RS"/>
        </w:rPr>
      </w:pPr>
    </w:p>
    <w:p w14:paraId="5D04C22B" w14:textId="64BD128D"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налепнице за означавање и регистрацију стола за игре на срећу, аутомата за игре на срећу и уплатно-исплатног места у кладионици („Службени гласник РС“, бр. 152/2020)</w:t>
      </w:r>
    </w:p>
    <w:p w14:paraId="457E9B71" w14:textId="77777777" w:rsidR="00B933FC" w:rsidRPr="00236C25" w:rsidRDefault="00B933FC" w:rsidP="00B933FC">
      <w:pPr>
        <w:spacing w:after="0" w:line="240" w:lineRule="auto"/>
        <w:jc w:val="both"/>
        <w:rPr>
          <w:rFonts w:eastAsia="Times New Roman"/>
          <w:bCs/>
          <w:color w:val="002060"/>
          <w:lang w:val="sr-Cyrl-RS"/>
        </w:rPr>
      </w:pPr>
    </w:p>
    <w:p w14:paraId="1A99DFB0" w14:textId="4280ED44"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за обављање поправке столова и аутомата за игре на срећу („Службени гласник РС“, бр. 152/2020</w:t>
      </w:r>
      <w:r w:rsidR="00A60ED9">
        <w:rPr>
          <w:rFonts w:eastAsia="Times New Roman"/>
          <w:bCs/>
          <w:color w:val="002060"/>
          <w:lang w:val="sr-Cyrl-RS"/>
        </w:rPr>
        <w:t xml:space="preserve"> и 22/2021</w:t>
      </w:r>
      <w:r w:rsidRPr="00236C25">
        <w:rPr>
          <w:rFonts w:eastAsia="Times New Roman"/>
          <w:bCs/>
          <w:color w:val="002060"/>
          <w:lang w:val="sr-Cyrl-RS"/>
        </w:rPr>
        <w:t>)</w:t>
      </w:r>
    </w:p>
    <w:p w14:paraId="251E2741" w14:textId="77777777" w:rsidR="00B933FC" w:rsidRPr="00236C25" w:rsidRDefault="00B933FC" w:rsidP="00B933FC">
      <w:pPr>
        <w:spacing w:after="0" w:line="240" w:lineRule="auto"/>
        <w:jc w:val="both"/>
        <w:rPr>
          <w:rFonts w:eastAsia="Times New Roman"/>
          <w:bCs/>
          <w:color w:val="002060"/>
          <w:lang w:val="sr-Cyrl-RS"/>
        </w:rPr>
      </w:pPr>
    </w:p>
    <w:p w14:paraId="1C272447" w14:textId="3252999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спровођење аудио и видео надзора, начину чувања документације и телесне заштите у играчници, спровођење видео надзора и чување документације у аутомат клубу, односно кладионици („Службени гласник РС“, бр. 152/2020)</w:t>
      </w:r>
    </w:p>
    <w:p w14:paraId="10D49CFE" w14:textId="77777777" w:rsidR="00B933FC" w:rsidRPr="00236C25" w:rsidRDefault="00B933FC" w:rsidP="00B933FC">
      <w:pPr>
        <w:spacing w:after="0" w:line="240" w:lineRule="auto"/>
        <w:jc w:val="both"/>
        <w:rPr>
          <w:rFonts w:eastAsia="Times New Roman"/>
          <w:bCs/>
          <w:color w:val="002060"/>
          <w:lang w:val="sr-Cyrl-RS"/>
        </w:rPr>
      </w:pPr>
    </w:p>
    <w:p w14:paraId="24A77A42" w14:textId="12B9E05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чување трајне базе података о лицима која улазе у играчницу („Службени гласник РС“, бр. 152/2020)</w:t>
      </w:r>
    </w:p>
    <w:p w14:paraId="47976E7A" w14:textId="77777777" w:rsidR="00B933FC" w:rsidRPr="00236C25" w:rsidRDefault="00B933FC" w:rsidP="00B933FC">
      <w:pPr>
        <w:spacing w:after="0" w:line="240" w:lineRule="auto"/>
        <w:jc w:val="both"/>
        <w:rPr>
          <w:rFonts w:eastAsia="Times New Roman"/>
          <w:bCs/>
          <w:color w:val="002060"/>
          <w:lang w:val="sr-Cyrl-RS"/>
        </w:rPr>
      </w:pPr>
    </w:p>
    <w:p w14:paraId="4809EDDF" w14:textId="3922779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евиденција о основицама за обрачунавање и плаћање накнаде за приређивање посебних игара на срећу у играчницама и о садржини месечног обрачуна накнаде за приређивање тих игара</w:t>
      </w:r>
      <w:r w:rsidR="00E52D4C" w:rsidRPr="00236C25">
        <w:rPr>
          <w:rFonts w:eastAsia="Times New Roman"/>
          <w:bCs/>
          <w:color w:val="002060"/>
          <w:lang w:val="sr-Cyrl-RS"/>
        </w:rPr>
        <w:t xml:space="preserve"> („Службени гласник РС“, бр. 152/2020)</w:t>
      </w:r>
    </w:p>
    <w:p w14:paraId="17760CA0" w14:textId="77777777" w:rsidR="00B933FC" w:rsidRPr="00236C25" w:rsidRDefault="00B933FC" w:rsidP="00B933FC">
      <w:pPr>
        <w:spacing w:after="0" w:line="240" w:lineRule="auto"/>
        <w:jc w:val="both"/>
        <w:rPr>
          <w:rFonts w:eastAsia="Times New Roman"/>
          <w:bCs/>
          <w:color w:val="002060"/>
          <w:lang w:val="sr-Cyrl-RS"/>
        </w:rPr>
      </w:pPr>
    </w:p>
    <w:p w14:paraId="3FF7712F" w14:textId="7D0C71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26CF027C" w14:textId="77777777" w:rsidR="00B933FC" w:rsidRPr="00236C25" w:rsidRDefault="00B933FC" w:rsidP="00B933FC">
      <w:pPr>
        <w:spacing w:after="0" w:line="240" w:lineRule="auto"/>
        <w:jc w:val="both"/>
        <w:rPr>
          <w:rFonts w:eastAsia="Times New Roman"/>
          <w:bCs/>
          <w:color w:val="002060"/>
          <w:lang w:val="sr-Cyrl-RS"/>
        </w:rPr>
      </w:pPr>
    </w:p>
    <w:p w14:paraId="12BDE481" w14:textId="7756BF8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6E9F16E7" w14:textId="77777777" w:rsidR="00B933FC" w:rsidRPr="00236C25" w:rsidRDefault="00B933FC" w:rsidP="00B933FC">
      <w:pPr>
        <w:spacing w:after="0" w:line="240" w:lineRule="auto"/>
        <w:jc w:val="both"/>
        <w:rPr>
          <w:rFonts w:eastAsia="Times New Roman"/>
          <w:bCs/>
          <w:color w:val="002060"/>
          <w:lang w:val="sr-Cyrl-RS"/>
        </w:rPr>
      </w:pPr>
    </w:p>
    <w:p w14:paraId="19F3E6D5" w14:textId="3B42C54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аутомату</w:t>
      </w:r>
      <w:r w:rsidR="00E52D4C" w:rsidRPr="00236C25">
        <w:rPr>
          <w:rFonts w:eastAsia="Times New Roman"/>
          <w:bCs/>
          <w:color w:val="002060"/>
          <w:lang w:val="sr-Cyrl-RS"/>
        </w:rPr>
        <w:t xml:space="preserve"> („Службени гласник РС“, бр. 152/2020)</w:t>
      </w:r>
    </w:p>
    <w:p w14:paraId="683E7D2C" w14:textId="77777777" w:rsidR="00B933FC" w:rsidRPr="00236C25" w:rsidRDefault="00B933FC" w:rsidP="00B933FC">
      <w:pPr>
        <w:spacing w:after="0" w:line="240" w:lineRule="auto"/>
        <w:jc w:val="both"/>
        <w:rPr>
          <w:rFonts w:eastAsia="Times New Roman"/>
          <w:bCs/>
          <w:color w:val="002060"/>
          <w:lang w:val="sr-Cyrl-RS"/>
        </w:rPr>
      </w:pPr>
    </w:p>
    <w:p w14:paraId="3CEB352C" w14:textId="532AAB33"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4054F87F" w14:textId="77777777" w:rsidR="00B933FC" w:rsidRPr="00236C25" w:rsidRDefault="00B933FC" w:rsidP="00B933FC">
      <w:pPr>
        <w:spacing w:after="0" w:line="240" w:lineRule="auto"/>
        <w:jc w:val="both"/>
        <w:rPr>
          <w:rFonts w:eastAsia="Times New Roman"/>
          <w:bCs/>
          <w:color w:val="002060"/>
          <w:lang w:val="sr-Cyrl-RS"/>
        </w:rPr>
      </w:pPr>
    </w:p>
    <w:p w14:paraId="2663B0E1" w14:textId="7E913CB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16CDEF1D" w14:textId="77777777" w:rsidR="00B933FC" w:rsidRPr="00236C25" w:rsidRDefault="00B933FC" w:rsidP="00B933FC">
      <w:pPr>
        <w:spacing w:after="0" w:line="240" w:lineRule="auto"/>
        <w:jc w:val="both"/>
        <w:rPr>
          <w:rFonts w:eastAsia="Times New Roman"/>
          <w:bCs/>
          <w:color w:val="002060"/>
          <w:lang w:val="sr-Cyrl-RS"/>
        </w:rPr>
      </w:pPr>
    </w:p>
    <w:p w14:paraId="59855DAF" w14:textId="75C7A60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уплатно-исплатном месту у кладионици</w:t>
      </w:r>
      <w:r w:rsidR="00E52D4C" w:rsidRPr="00236C25">
        <w:rPr>
          <w:rFonts w:eastAsia="Times New Roman"/>
          <w:bCs/>
          <w:color w:val="002060"/>
          <w:lang w:val="sr-Cyrl-RS"/>
        </w:rPr>
        <w:t xml:space="preserve"> („Службени гласник РС“, бр. 152/2020)</w:t>
      </w:r>
    </w:p>
    <w:p w14:paraId="755AF03E" w14:textId="77777777" w:rsidR="00B933FC" w:rsidRPr="00236C25" w:rsidRDefault="00B933FC" w:rsidP="00B933FC">
      <w:pPr>
        <w:spacing w:after="0" w:line="240" w:lineRule="auto"/>
        <w:jc w:val="both"/>
        <w:rPr>
          <w:rFonts w:eastAsia="Times New Roman"/>
          <w:bCs/>
          <w:color w:val="002060"/>
          <w:lang w:val="sr-Cyrl-RS"/>
        </w:rPr>
      </w:pPr>
    </w:p>
    <w:p w14:paraId="6C67FA62" w14:textId="6596AC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3CBF6A04" w14:textId="77777777" w:rsidR="00B933FC" w:rsidRPr="00236C25" w:rsidRDefault="00B933FC" w:rsidP="00B933FC">
      <w:pPr>
        <w:spacing w:after="0" w:line="240" w:lineRule="auto"/>
        <w:jc w:val="both"/>
        <w:rPr>
          <w:rFonts w:eastAsia="Times New Roman"/>
          <w:bCs/>
          <w:color w:val="002060"/>
          <w:lang w:val="sr-Cyrl-RS"/>
        </w:rPr>
      </w:pPr>
    </w:p>
    <w:p w14:paraId="6BFD6C72" w14:textId="0CC1AD21"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услова за добијање одобрења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16530016" w14:textId="77777777" w:rsidR="00B933FC" w:rsidRPr="00236C25" w:rsidRDefault="00B933FC" w:rsidP="00B933FC">
      <w:pPr>
        <w:spacing w:after="0" w:line="240" w:lineRule="auto"/>
        <w:jc w:val="both"/>
        <w:rPr>
          <w:rFonts w:eastAsia="Times New Roman"/>
          <w:bCs/>
          <w:color w:val="002060"/>
          <w:lang w:val="sr-Cyrl-RS"/>
        </w:rPr>
      </w:pPr>
    </w:p>
    <w:p w14:paraId="74365283" w14:textId="2E66131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вођења обавезних евиденција и извештавањa о оствареном промету за посебне игре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0936FD4C" w14:textId="77777777" w:rsidR="00B933FC" w:rsidRPr="00236C25" w:rsidRDefault="00B933FC" w:rsidP="00B933FC">
      <w:pPr>
        <w:spacing w:after="0" w:line="240" w:lineRule="auto"/>
        <w:jc w:val="both"/>
        <w:rPr>
          <w:rFonts w:eastAsia="Times New Roman"/>
          <w:bCs/>
          <w:color w:val="002060"/>
          <w:lang w:val="sr-Cyrl-RS"/>
        </w:rPr>
      </w:pPr>
    </w:p>
    <w:p w14:paraId="63086A97" w14:textId="6D845C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сагласности за приређивање наградне игре у роби и услугама и начину извештавања o резултатима наградне игре</w:t>
      </w:r>
      <w:r w:rsidR="00E52D4C" w:rsidRPr="00236C25">
        <w:rPr>
          <w:rFonts w:eastAsia="Times New Roman"/>
          <w:bCs/>
          <w:color w:val="002060"/>
          <w:lang w:val="sr-Cyrl-RS"/>
        </w:rPr>
        <w:t xml:space="preserve"> („Службени гласник РС“, бр. 152/2020)</w:t>
      </w:r>
    </w:p>
    <w:p w14:paraId="1DA01405" w14:textId="77777777" w:rsidR="00B933FC" w:rsidRPr="00236C25" w:rsidRDefault="00B933FC" w:rsidP="00B933FC">
      <w:pPr>
        <w:spacing w:after="0" w:line="240" w:lineRule="auto"/>
        <w:jc w:val="both"/>
        <w:rPr>
          <w:rFonts w:eastAsia="Times New Roman"/>
          <w:bCs/>
          <w:color w:val="002060"/>
          <w:lang w:val="sr-Cyrl-RS"/>
        </w:rPr>
      </w:pPr>
    </w:p>
    <w:p w14:paraId="54EE1E90" w14:textId="64A05C4C"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односно садржини правила игара на срећу</w:t>
      </w:r>
      <w:r w:rsidR="00E52D4C" w:rsidRPr="00236C25">
        <w:rPr>
          <w:rFonts w:eastAsia="Times New Roman"/>
          <w:bCs/>
          <w:color w:val="002060"/>
          <w:lang w:val="sr-Cyrl-RS"/>
        </w:rPr>
        <w:t xml:space="preserve"> („Службени гласник РС“, бр. 152/2020)</w:t>
      </w:r>
    </w:p>
    <w:p w14:paraId="212CBB44" w14:textId="77777777" w:rsidR="00B933FC" w:rsidRPr="00236C25" w:rsidRDefault="00B933FC" w:rsidP="00B933FC">
      <w:pPr>
        <w:spacing w:after="0" w:line="240" w:lineRule="auto"/>
        <w:jc w:val="both"/>
        <w:rPr>
          <w:rFonts w:eastAsia="Times New Roman"/>
          <w:bCs/>
          <w:color w:val="002060"/>
          <w:lang w:val="sr-Cyrl-RS"/>
        </w:rPr>
      </w:pPr>
    </w:p>
    <w:p w14:paraId="4E174FE1" w14:textId="5A636E1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базе података о лицима која су остварила добитак код приређивача игара на срећу</w:t>
      </w:r>
      <w:r w:rsidR="00E52D4C" w:rsidRPr="00236C25">
        <w:rPr>
          <w:rFonts w:eastAsia="Times New Roman"/>
          <w:bCs/>
          <w:color w:val="002060"/>
          <w:lang w:val="sr-Cyrl-RS"/>
        </w:rPr>
        <w:t xml:space="preserve"> („Службени гласник РС“, бр. 152/2020)</w:t>
      </w:r>
    </w:p>
    <w:p w14:paraId="4C18E310" w14:textId="77777777" w:rsidR="00B933FC" w:rsidRPr="00236C25" w:rsidRDefault="00B933FC" w:rsidP="00B933FC">
      <w:pPr>
        <w:spacing w:after="0" w:line="240" w:lineRule="auto"/>
        <w:jc w:val="both"/>
        <w:rPr>
          <w:rFonts w:eastAsia="Times New Roman"/>
          <w:bCs/>
          <w:color w:val="002060"/>
          <w:lang w:val="sr-Cyrl-RS"/>
        </w:rPr>
      </w:pPr>
    </w:p>
    <w:p w14:paraId="0FABBAD4" w14:textId="7AD15B9C" w:rsidR="002D1FC5"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активирања средстава наменског депозита, односно банкарске гаранције</w:t>
      </w:r>
      <w:r w:rsidR="00E52D4C" w:rsidRPr="00236C25">
        <w:rPr>
          <w:rFonts w:eastAsia="Times New Roman"/>
          <w:bCs/>
          <w:color w:val="002060"/>
          <w:lang w:val="sr-Cyrl-RS"/>
        </w:rPr>
        <w:t xml:space="preserve"> („Службени гласник РС“, бр. 152/2020)</w:t>
      </w:r>
    </w:p>
    <w:p w14:paraId="07DDC0E3" w14:textId="77777777" w:rsidR="00B933FC" w:rsidRPr="00236C25" w:rsidRDefault="00B933FC" w:rsidP="00F36485">
      <w:pPr>
        <w:spacing w:after="0" w:line="240" w:lineRule="auto"/>
        <w:jc w:val="both"/>
        <w:rPr>
          <w:rFonts w:eastAsia="Times New Roman"/>
          <w:bCs/>
          <w:color w:val="002060"/>
          <w:lang w:val="sr-Cyrl-RS"/>
        </w:rPr>
      </w:pPr>
    </w:p>
    <w:p w14:paraId="052287E5" w14:textId="078A2635" w:rsidR="00F54040" w:rsidRPr="00236C25" w:rsidRDefault="00F5404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јавног објављивања финансијских извештаја и вођењу Регистра финансијских извештаја („Службени гласник РС“, бр. 142/2020)</w:t>
      </w:r>
    </w:p>
    <w:p w14:paraId="373A302F" w14:textId="77777777" w:rsidR="00F54040" w:rsidRPr="00236C25" w:rsidRDefault="00F54040" w:rsidP="00F36485">
      <w:pPr>
        <w:spacing w:after="0" w:line="240" w:lineRule="auto"/>
        <w:jc w:val="both"/>
        <w:rPr>
          <w:rFonts w:eastAsia="Times New Roman"/>
          <w:bCs/>
          <w:color w:val="002060"/>
          <w:lang w:val="sr-Cyrl-RS"/>
        </w:rPr>
      </w:pPr>
    </w:p>
    <w:p w14:paraId="72E9D3DF" w14:textId="3075A5EE" w:rsidR="004644F3" w:rsidRPr="00236C25" w:rsidRDefault="004644F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остваривања права на умањење основице пореза на зараде за новонастањеног обвезника („Службени гласник РС“, бр. 137/2020)</w:t>
      </w:r>
    </w:p>
    <w:p w14:paraId="79BD46FA" w14:textId="77777777" w:rsidR="004644F3" w:rsidRPr="00236C25" w:rsidRDefault="004644F3" w:rsidP="00F36485">
      <w:pPr>
        <w:spacing w:after="0" w:line="240" w:lineRule="auto"/>
        <w:jc w:val="both"/>
        <w:rPr>
          <w:rFonts w:eastAsia="Times New Roman"/>
          <w:bCs/>
          <w:color w:val="002060"/>
          <w:lang w:val="sr-Cyrl-RS"/>
        </w:rPr>
      </w:pPr>
    </w:p>
    <w:p w14:paraId="60CE3DF1" w14:textId="68BADCB4" w:rsidR="002D1FC5"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стручном испиту за издавање лиценце за обављање послова овлашћеног лица</w:t>
      </w:r>
    </w:p>
    <w:p w14:paraId="1C4AC9AB" w14:textId="31723BAF" w:rsidR="003440B6"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104/2020)</w:t>
      </w:r>
    </w:p>
    <w:p w14:paraId="0A4152AE" w14:textId="77777777" w:rsidR="002D1FC5" w:rsidRPr="00236C25" w:rsidRDefault="002D1FC5" w:rsidP="00F36485">
      <w:pPr>
        <w:spacing w:after="0" w:line="240" w:lineRule="auto"/>
        <w:jc w:val="both"/>
        <w:rPr>
          <w:rFonts w:eastAsia="Times New Roman"/>
          <w:bCs/>
          <w:color w:val="002060"/>
          <w:lang w:val="sr-Cyrl-RS"/>
        </w:rPr>
      </w:pPr>
    </w:p>
    <w:p w14:paraId="6E08A83A" w14:textId="4E7F775C" w:rsidR="003440B6" w:rsidRPr="00236C25" w:rsidRDefault="003440B6"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садржини Регистра понуђача и документацији која се подноси уз пријаву за регистрацију понуђача („Службени гласник РС“, бр. 17/2020 и 94/2020) </w:t>
      </w:r>
    </w:p>
    <w:p w14:paraId="7278EFBF" w14:textId="58423265" w:rsidR="00E930E3" w:rsidRPr="00236C25" w:rsidRDefault="00E930E3" w:rsidP="00F36485">
      <w:pPr>
        <w:spacing w:after="0" w:line="240" w:lineRule="auto"/>
        <w:jc w:val="both"/>
        <w:rPr>
          <w:rFonts w:eastAsia="Times New Roman"/>
          <w:bCs/>
          <w:color w:val="002060"/>
          <w:lang w:val="sr-Cyrl-RS"/>
        </w:rPr>
      </w:pPr>
    </w:p>
    <w:p w14:paraId="7E9425A1" w14:textId="5449D40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w:t>
      </w:r>
      <w:r w:rsidRPr="003D7808">
        <w:rPr>
          <w:rFonts w:eastAsia="Times New Roman"/>
          <w:bCs/>
          <w:color w:val="002060"/>
          <w:lang w:val="sr-Cyrl-RS"/>
        </w:rPr>
        <w:t>9</w:t>
      </w:r>
      <w:r w:rsidRPr="00236C25">
        <w:rPr>
          <w:rFonts w:eastAsia="Times New Roman"/>
          <w:bCs/>
          <w:color w:val="002060"/>
          <w:lang w:val="sr-Cyrl-RS"/>
        </w:rPr>
        <w:t>/2020)</w:t>
      </w:r>
    </w:p>
    <w:p w14:paraId="2F57FE8A" w14:textId="04C64E3B" w:rsidR="00E930E3" w:rsidRPr="00236C25" w:rsidRDefault="00E930E3" w:rsidP="00F36485">
      <w:pPr>
        <w:spacing w:after="0" w:line="240" w:lineRule="auto"/>
        <w:jc w:val="both"/>
        <w:rPr>
          <w:rFonts w:eastAsia="Times New Roman"/>
          <w:bCs/>
          <w:color w:val="002060"/>
          <w:lang w:val="sr-Cyrl-RS"/>
        </w:rPr>
      </w:pPr>
    </w:p>
    <w:p w14:paraId="46B3DA64" w14:textId="47C36B4B"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B3B7C5D" w14:textId="77777777" w:rsidR="00E930E3" w:rsidRPr="00236C25" w:rsidRDefault="00E930E3" w:rsidP="00F36485">
      <w:pPr>
        <w:spacing w:after="0" w:line="240" w:lineRule="auto"/>
        <w:jc w:val="both"/>
        <w:rPr>
          <w:rFonts w:eastAsia="Times New Roman"/>
          <w:bCs/>
          <w:color w:val="002060"/>
          <w:lang w:val="sr-Cyrl-RS"/>
        </w:rPr>
      </w:pPr>
    </w:p>
    <w:p w14:paraId="2EF7F1E4" w14:textId="1E624CD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и садржини Регистра пружалаца рачуноводствених услуга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C0B185F" w14:textId="0E1E0142" w:rsidR="00CC2AB7" w:rsidRPr="003D7808" w:rsidRDefault="00DD4439" w:rsidP="00F36485">
      <w:pPr>
        <w:spacing w:after="0" w:line="240" w:lineRule="auto"/>
        <w:jc w:val="both"/>
        <w:rPr>
          <w:rFonts w:eastAsia="Times New Roman"/>
          <w:bCs/>
          <w:color w:val="002060"/>
          <w:lang w:val="sr-Cyrl-RS"/>
        </w:rPr>
      </w:pPr>
      <w:r w:rsidRPr="003D7808">
        <w:rPr>
          <w:rFonts w:eastAsia="Times New Roman"/>
          <w:bCs/>
          <w:color w:val="002060"/>
          <w:lang w:val="sr-Cyrl-RS"/>
        </w:rPr>
        <w:t xml:space="preserve"> </w:t>
      </w:r>
      <w:r w:rsidR="004C2198" w:rsidRPr="003D7808">
        <w:rPr>
          <w:rFonts w:eastAsia="Times New Roman"/>
          <w:bCs/>
          <w:color w:val="002060"/>
          <w:lang w:val="sr-Cyrl-RS"/>
        </w:rPr>
        <w:t xml:space="preserve"> </w:t>
      </w:r>
    </w:p>
    <w:p w14:paraId="2DFD8933" w14:textId="13A46B5B"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роковима вршења пописа и усклађивања књиговодственог стања са стварним стањем</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5B72F9E" w14:textId="6F2FCD81" w:rsidR="00F2773B" w:rsidRPr="00236C25" w:rsidRDefault="00F2773B" w:rsidP="00F36485">
      <w:pPr>
        <w:spacing w:after="0" w:line="240" w:lineRule="auto"/>
        <w:jc w:val="both"/>
        <w:rPr>
          <w:rFonts w:eastAsia="Times New Roman"/>
          <w:bCs/>
          <w:color w:val="002060"/>
          <w:lang w:val="sr-Cyrl-RS"/>
        </w:rPr>
      </w:pPr>
    </w:p>
    <w:p w14:paraId="17EBB4AB" w14:textId="7010342C"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признавања, вредновања, презентације и обелодањивања позиција у појединачним финансијским извештајима микро и других правних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38AE7DE9" w14:textId="0896A2A6" w:rsidR="007C1DD4" w:rsidRPr="00236C25" w:rsidRDefault="007C1DD4" w:rsidP="00F36485">
      <w:pPr>
        <w:spacing w:after="0" w:line="240" w:lineRule="auto"/>
        <w:jc w:val="both"/>
        <w:rPr>
          <w:rFonts w:eastAsia="Times New Roman"/>
          <w:bCs/>
          <w:color w:val="002060"/>
          <w:lang w:val="sr-Cyrl-RS"/>
        </w:rPr>
      </w:pPr>
    </w:p>
    <w:p w14:paraId="15EA629E" w14:textId="0A560568" w:rsidR="007C1DD4" w:rsidRPr="00236C25" w:rsidRDefault="007C1DD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11A18B0" w14:textId="40AD136B" w:rsidR="0089563A" w:rsidRPr="00236C25" w:rsidRDefault="0089563A" w:rsidP="00F36485">
      <w:pPr>
        <w:spacing w:after="0" w:line="240" w:lineRule="auto"/>
        <w:jc w:val="both"/>
        <w:rPr>
          <w:rFonts w:eastAsia="Times New Roman"/>
          <w:bCs/>
          <w:color w:val="002060"/>
          <w:lang w:val="sr-Cyrl-RS"/>
        </w:rPr>
      </w:pPr>
    </w:p>
    <w:p w14:paraId="4ACEC0B8" w14:textId="4EC42D45" w:rsidR="0089563A" w:rsidRPr="00236C25" w:rsidRDefault="0089563A"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садржини и форми образаца финансијских извештаја и садржини и форми обрасца Статистичког извештаја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3CE3FCF" w14:textId="77777777" w:rsidR="00F2773B" w:rsidRPr="00236C25" w:rsidRDefault="00F2773B" w:rsidP="00F36485">
      <w:pPr>
        <w:spacing w:after="0" w:line="240" w:lineRule="auto"/>
        <w:jc w:val="both"/>
        <w:rPr>
          <w:rFonts w:eastAsia="Times New Roman"/>
          <w:bCs/>
          <w:color w:val="002060"/>
          <w:lang w:val="sr-Cyrl-RS"/>
        </w:rPr>
      </w:pPr>
    </w:p>
    <w:p w14:paraId="50B2E341" w14:textId="6A49191A" w:rsidR="00CC2AB7" w:rsidRPr="00236C25" w:rsidRDefault="00CC2AB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евидентирања и достављања електронских фактура, формату електронских фактура, као и о начину и поступку прихватања и одбијања електронских фактура („Службени гласник РС“, бр. 8</w:t>
      </w:r>
      <w:r w:rsidR="00902405" w:rsidRPr="00236C25">
        <w:rPr>
          <w:rFonts w:eastAsia="Times New Roman"/>
          <w:bCs/>
          <w:color w:val="002060"/>
          <w:lang w:val="sr-Cyrl-RS"/>
        </w:rPr>
        <w:t>7</w:t>
      </w:r>
      <w:r w:rsidRPr="00236C25">
        <w:rPr>
          <w:rFonts w:eastAsia="Times New Roman"/>
          <w:bCs/>
          <w:color w:val="002060"/>
          <w:lang w:val="sr-Cyrl-RS"/>
        </w:rPr>
        <w:t>/2020)</w:t>
      </w:r>
    </w:p>
    <w:p w14:paraId="08C380B1" w14:textId="7150B120" w:rsidR="006B4F20" w:rsidRPr="00236C25" w:rsidRDefault="006B4F20" w:rsidP="00F36485">
      <w:pPr>
        <w:spacing w:after="0" w:line="240" w:lineRule="auto"/>
        <w:jc w:val="both"/>
        <w:rPr>
          <w:rFonts w:eastAsia="Times New Roman"/>
          <w:bCs/>
          <w:color w:val="002060"/>
          <w:lang w:val="sr-Cyrl-RS"/>
        </w:rPr>
      </w:pPr>
    </w:p>
    <w:p w14:paraId="0ADEAACE" w14:textId="5155BE02" w:rsidR="00640D7E" w:rsidRPr="00236C25" w:rsidRDefault="00640D7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методологији за извршавање послова у складу са Законом о спречавању прања новца и финансирања тероризма („Службени гласник РС“, бр. 80/2020)</w:t>
      </w:r>
    </w:p>
    <w:p w14:paraId="1B4B5729" w14:textId="77777777" w:rsidR="00640D7E" w:rsidRPr="00236C25" w:rsidRDefault="00640D7E" w:rsidP="00F36485">
      <w:pPr>
        <w:spacing w:after="0" w:line="240" w:lineRule="auto"/>
        <w:jc w:val="both"/>
        <w:rPr>
          <w:rFonts w:eastAsia="Times New Roman"/>
          <w:bCs/>
          <w:color w:val="002060"/>
          <w:lang w:val="sr-Cyrl-RS"/>
        </w:rPr>
      </w:pPr>
    </w:p>
    <w:p w14:paraId="7A5E3B1D" w14:textId="6C26D14C" w:rsidR="000566B8" w:rsidRPr="00236C25" w:rsidRDefault="000566B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пријаве и начину уплате једнократне новчане помоћи („Службени гласник РС“, бр. 73/2020</w:t>
      </w:r>
      <w:r w:rsidR="00250742" w:rsidRPr="00236C25">
        <w:rPr>
          <w:rFonts w:eastAsia="Times New Roman"/>
          <w:bCs/>
          <w:color w:val="002060"/>
          <w:lang w:val="sr-Cyrl-RS"/>
        </w:rPr>
        <w:t>,</w:t>
      </w:r>
      <w:r w:rsidRPr="00236C25">
        <w:rPr>
          <w:rFonts w:eastAsia="Times New Roman"/>
          <w:bCs/>
          <w:color w:val="002060"/>
          <w:lang w:val="sr-Cyrl-RS"/>
        </w:rPr>
        <w:t xml:space="preserve"> 76/2020</w:t>
      </w:r>
      <w:r w:rsidR="006A6D4D" w:rsidRPr="00236C25">
        <w:rPr>
          <w:rFonts w:eastAsia="Times New Roman"/>
          <w:bCs/>
          <w:color w:val="002060"/>
          <w:lang w:val="sr-Cyrl-RS"/>
        </w:rPr>
        <w:t xml:space="preserve"> </w:t>
      </w:r>
      <w:r w:rsidR="00250742" w:rsidRPr="00236C25">
        <w:rPr>
          <w:rFonts w:eastAsia="Times New Roman"/>
          <w:bCs/>
          <w:color w:val="002060"/>
          <w:lang w:val="sr-Cyrl-RS"/>
        </w:rPr>
        <w:t>и 78/2020</w:t>
      </w:r>
      <w:r w:rsidRPr="00236C25">
        <w:rPr>
          <w:rFonts w:eastAsia="Times New Roman"/>
          <w:bCs/>
          <w:color w:val="002060"/>
          <w:lang w:val="sr-Cyrl-RS"/>
        </w:rPr>
        <w:t>)</w:t>
      </w:r>
    </w:p>
    <w:p w14:paraId="263F40BE" w14:textId="77777777" w:rsidR="000566B8" w:rsidRPr="00236C25" w:rsidRDefault="000566B8" w:rsidP="00F36485">
      <w:pPr>
        <w:spacing w:after="0" w:line="240" w:lineRule="auto"/>
        <w:jc w:val="both"/>
        <w:rPr>
          <w:rFonts w:eastAsia="Times New Roman"/>
          <w:bCs/>
          <w:color w:val="002060"/>
          <w:lang w:val="sr-Cyrl-RS"/>
        </w:rPr>
      </w:pPr>
    </w:p>
    <w:p w14:paraId="3FA81C59" w14:textId="480B11F7" w:rsidR="005730C2" w:rsidRPr="00236C25" w:rsidRDefault="005730C2"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обрасца у коме се исказују подаци о лицима за која велико правно лице остварује право на уплату бесповратних новчаних средстава („Службени гласник РС“, бр. 56/2020)</w:t>
      </w:r>
    </w:p>
    <w:p w14:paraId="310C6901" w14:textId="77777777" w:rsidR="005730C2" w:rsidRPr="00236C25" w:rsidRDefault="005730C2" w:rsidP="00F36485">
      <w:pPr>
        <w:spacing w:after="0" w:line="240" w:lineRule="auto"/>
        <w:jc w:val="both"/>
        <w:rPr>
          <w:rFonts w:eastAsia="Times New Roman"/>
          <w:bCs/>
          <w:color w:val="002060"/>
          <w:lang w:val="sr-Cyrl-RS"/>
        </w:rPr>
      </w:pPr>
    </w:p>
    <w:p w14:paraId="2C5E06AF" w14:textId="15CFFBAD" w:rsidR="00AB014B" w:rsidRPr="00236C25" w:rsidRDefault="00AB014B" w:rsidP="00AB014B">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Републике Србије</w:t>
      </w:r>
      <w:r w:rsidR="00A108A4" w:rsidRPr="00236C25">
        <w:rPr>
          <w:rFonts w:eastAsia="Times New Roman"/>
          <w:bCs/>
          <w:color w:val="002060"/>
          <w:lang w:val="sr-Cyrl-RS"/>
        </w:rPr>
        <w:t xml:space="preserve"> </w:t>
      </w:r>
      <w:r w:rsidRPr="00236C25">
        <w:rPr>
          <w:rFonts w:eastAsia="Times New Roman"/>
          <w:bCs/>
          <w:color w:val="002060"/>
          <w:lang w:val="sr-Cyrl-RS"/>
        </w:rPr>
        <w:t>(„Службени гласник РС“, бр. 20/2020</w:t>
      </w:r>
      <w:r w:rsidR="00133424" w:rsidRPr="00236C25">
        <w:rPr>
          <w:rFonts w:eastAsia="Times New Roman"/>
          <w:bCs/>
          <w:color w:val="002060"/>
          <w:lang w:val="sr-Cyrl-RS"/>
        </w:rPr>
        <w:t xml:space="preserve"> и 151/2020</w:t>
      </w:r>
      <w:r w:rsidRPr="00236C25">
        <w:rPr>
          <w:rFonts w:eastAsia="Times New Roman"/>
          <w:bCs/>
          <w:color w:val="002060"/>
          <w:lang w:val="sr-Cyrl-RS"/>
        </w:rPr>
        <w:t>)</w:t>
      </w:r>
    </w:p>
    <w:p w14:paraId="05A2C63C" w14:textId="77777777" w:rsidR="00AB014B" w:rsidRPr="00236C25" w:rsidRDefault="00AB014B" w:rsidP="00AB014B">
      <w:pPr>
        <w:spacing w:after="0" w:line="240" w:lineRule="auto"/>
        <w:jc w:val="both"/>
        <w:rPr>
          <w:rFonts w:eastAsia="Times New Roman"/>
          <w:bCs/>
          <w:color w:val="002060"/>
          <w:lang w:val="sr-Cyrl-RS"/>
        </w:rPr>
      </w:pPr>
    </w:p>
    <w:p w14:paraId="6A0B7D2D" w14:textId="32B5EA0E" w:rsidR="00CE1413" w:rsidRPr="00236C25" w:rsidRDefault="00CE141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захтева за повраћај плаћених пореза и доприноса по основу олакшица за запошљавање („Службени гласник РС</w:t>
      </w:r>
      <w:r w:rsidR="00DA0E59">
        <w:rPr>
          <w:rFonts w:eastAsia="Times New Roman"/>
          <w:bCs/>
          <w:color w:val="002060"/>
          <w:lang w:val="sr-Cyrl-RS"/>
        </w:rPr>
        <w:t>“</w:t>
      </w:r>
      <w:r w:rsidRPr="00236C25">
        <w:rPr>
          <w:rFonts w:eastAsia="Times New Roman"/>
          <w:bCs/>
          <w:color w:val="002060"/>
          <w:lang w:val="sr-Cyrl-RS"/>
        </w:rPr>
        <w:t>, бр. 3/2020)</w:t>
      </w:r>
    </w:p>
    <w:p w14:paraId="55CE1052" w14:textId="77777777" w:rsidR="00CE1413" w:rsidRPr="00236C25" w:rsidRDefault="00CE1413" w:rsidP="00F36485">
      <w:pPr>
        <w:spacing w:after="0" w:line="240" w:lineRule="auto"/>
        <w:jc w:val="both"/>
        <w:rPr>
          <w:rFonts w:eastAsia="Times New Roman"/>
          <w:bCs/>
          <w:color w:val="002060"/>
          <w:lang w:val="sr-Cyrl-RS"/>
        </w:rPr>
      </w:pPr>
    </w:p>
    <w:p w14:paraId="4F2CAE50" w14:textId="72470AA8" w:rsidR="006B4F20" w:rsidRPr="00236C25" w:rsidRDefault="006B4F2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 исправке сразмерног пореског одбитка („Службени гласник РС</w:t>
      </w:r>
      <w:r w:rsidR="00DA0E59">
        <w:rPr>
          <w:rFonts w:eastAsia="Times New Roman"/>
          <w:bCs/>
          <w:color w:val="002060"/>
          <w:lang w:val="sr-Cyrl-RS"/>
        </w:rPr>
        <w:t>“</w:t>
      </w:r>
      <w:r w:rsidRPr="00236C25">
        <w:rPr>
          <w:rFonts w:eastAsia="Times New Roman"/>
          <w:bCs/>
          <w:color w:val="002060"/>
          <w:lang w:val="sr-Cyrl-RS"/>
        </w:rPr>
        <w:t>, бр. 96/2019</w:t>
      </w:r>
      <w:r w:rsidR="00FC0275" w:rsidRPr="00236C25">
        <w:rPr>
          <w:rFonts w:eastAsia="Times New Roman"/>
          <w:bCs/>
          <w:color w:val="002060"/>
          <w:lang w:val="sr-Cyrl-RS"/>
        </w:rPr>
        <w:t xml:space="preserve"> и 159/2020</w:t>
      </w:r>
      <w:r w:rsidRPr="00236C25">
        <w:rPr>
          <w:rFonts w:eastAsia="Times New Roman"/>
          <w:bCs/>
          <w:color w:val="002060"/>
          <w:lang w:val="sr-Cyrl-RS"/>
        </w:rPr>
        <w:t>)</w:t>
      </w:r>
    </w:p>
    <w:p w14:paraId="4457423A" w14:textId="77777777" w:rsidR="000E0AAC" w:rsidRPr="00236C25" w:rsidRDefault="000E0AAC" w:rsidP="00F36485">
      <w:pPr>
        <w:spacing w:after="0" w:line="240" w:lineRule="auto"/>
        <w:jc w:val="both"/>
        <w:rPr>
          <w:rFonts w:eastAsia="Times New Roman"/>
          <w:bCs/>
          <w:color w:val="002060"/>
          <w:lang w:val="sr-Cyrl-RS"/>
        </w:rPr>
      </w:pPr>
    </w:p>
    <w:p w14:paraId="0BEEAB48" w14:textId="473DC638" w:rsidR="0021394F" w:rsidRPr="00236C25" w:rsidRDefault="000E0AA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о утврђеном, односно за утврђивање пореза на имовину („Службени гласник РС</w:t>
      </w:r>
      <w:r w:rsidR="00301826">
        <w:rPr>
          <w:rFonts w:eastAsia="Times New Roman"/>
          <w:bCs/>
          <w:color w:val="002060"/>
          <w:lang w:val="sr-Cyrl-RS"/>
        </w:rPr>
        <w:t>“</w:t>
      </w:r>
      <w:r w:rsidRPr="00236C25">
        <w:rPr>
          <w:rFonts w:eastAsia="Times New Roman"/>
          <w:bCs/>
          <w:color w:val="002060"/>
          <w:lang w:val="sr-Cyrl-RS"/>
        </w:rPr>
        <w:t>, бр. 93/2019</w:t>
      </w:r>
      <w:r w:rsidR="00521821" w:rsidRPr="00236C25">
        <w:rPr>
          <w:rFonts w:eastAsia="Times New Roman"/>
          <w:bCs/>
          <w:color w:val="002060"/>
          <w:lang w:val="sr-Cyrl-RS"/>
        </w:rPr>
        <w:t xml:space="preserve"> и 151/2020</w:t>
      </w:r>
      <w:r w:rsidR="00D05402" w:rsidRPr="00236C25">
        <w:rPr>
          <w:rFonts w:eastAsia="Times New Roman"/>
          <w:bCs/>
          <w:color w:val="002060"/>
          <w:lang w:val="sr-Cyrl-RS"/>
        </w:rPr>
        <w:t xml:space="preserve"> </w:t>
      </w:r>
      <w:r w:rsidRPr="00236C25">
        <w:rPr>
          <w:rFonts w:eastAsia="Times New Roman"/>
          <w:bCs/>
          <w:color w:val="002060"/>
          <w:lang w:val="sr-Cyrl-RS"/>
        </w:rPr>
        <w:t>)</w:t>
      </w:r>
    </w:p>
    <w:p w14:paraId="5AF102D7" w14:textId="77777777" w:rsidR="000A13BB" w:rsidRPr="00236C25" w:rsidRDefault="000A13BB" w:rsidP="00F36485">
      <w:pPr>
        <w:spacing w:after="0" w:line="240" w:lineRule="auto"/>
        <w:jc w:val="both"/>
        <w:rPr>
          <w:rFonts w:eastAsia="Times New Roman"/>
          <w:bCs/>
          <w:color w:val="002060"/>
          <w:lang w:val="sr-Cyrl-RS"/>
        </w:rPr>
      </w:pPr>
    </w:p>
    <w:p w14:paraId="6B06E8DD" w14:textId="18D6A22D" w:rsidR="000A13BB" w:rsidRPr="00236C25" w:rsidRDefault="000A13B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амортизацији сталних средстава која се признаје за пореске сврхе („Службени гласник РС, бр. 93/2019)</w:t>
      </w:r>
    </w:p>
    <w:p w14:paraId="56418D6A" w14:textId="77777777" w:rsidR="00577E36" w:rsidRPr="00236C25" w:rsidRDefault="00577E36" w:rsidP="00F36485">
      <w:pPr>
        <w:spacing w:after="0" w:line="240" w:lineRule="auto"/>
        <w:jc w:val="both"/>
        <w:rPr>
          <w:rFonts w:eastAsia="Times New Roman"/>
          <w:bCs/>
          <w:color w:val="002060"/>
          <w:lang w:val="sr-Cyrl-RS"/>
        </w:rPr>
      </w:pPr>
    </w:p>
    <w:p w14:paraId="27882302" w14:textId="479A93BF"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базе капиталних пројеката („Службени гласник РС</w:t>
      </w:r>
      <w:r w:rsidR="002E56F6">
        <w:rPr>
          <w:rFonts w:eastAsia="Times New Roman"/>
          <w:bCs/>
          <w:color w:val="002060"/>
          <w:lang w:val="sr-Cyrl-RS"/>
        </w:rPr>
        <w:t>“</w:t>
      </w:r>
      <w:r w:rsidRPr="00236C25">
        <w:rPr>
          <w:rFonts w:eastAsia="Times New Roman"/>
          <w:bCs/>
          <w:color w:val="002060"/>
          <w:lang w:val="sr-Cyrl-RS"/>
        </w:rPr>
        <w:t>, бр. 87/2019)</w:t>
      </w:r>
    </w:p>
    <w:p w14:paraId="6D3EE443" w14:textId="77777777" w:rsidR="00CA7162" w:rsidRPr="00236C25" w:rsidRDefault="00CA7162" w:rsidP="00CA7162">
      <w:pPr>
        <w:spacing w:after="0" w:line="240" w:lineRule="auto"/>
        <w:jc w:val="both"/>
        <w:rPr>
          <w:rFonts w:eastAsia="Times New Roman"/>
          <w:bCs/>
          <w:color w:val="002060"/>
          <w:lang w:val="sr-Cyrl-RS"/>
        </w:rPr>
      </w:pPr>
    </w:p>
    <w:p w14:paraId="43189AB2" w14:textId="4F365D3F" w:rsidR="00AB69EF"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инвестиционој документацији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2CF0E06B" w14:textId="21F36D1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p>
    <w:p w14:paraId="05DB73D1" w14:textId="72732B02"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o студији изводљивости и претходној студији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C47B692" w14:textId="77777777" w:rsidR="00CA7162" w:rsidRPr="00236C25" w:rsidRDefault="00CA7162" w:rsidP="00CA7162">
      <w:pPr>
        <w:spacing w:after="0" w:line="240" w:lineRule="auto"/>
        <w:jc w:val="both"/>
        <w:rPr>
          <w:rFonts w:eastAsia="Times New Roman"/>
          <w:bCs/>
          <w:color w:val="002060"/>
          <w:lang w:val="sr-Cyrl-RS"/>
        </w:rPr>
      </w:pPr>
    </w:p>
    <w:p w14:paraId="4EF6C788" w14:textId="5A96F0EC"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израде параметара финансијске и економске анализе у оквиру студије изводљивости и претходне студије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39D21A6" w14:textId="77777777" w:rsidR="00CA7162" w:rsidRPr="00236C25" w:rsidRDefault="00CA7162" w:rsidP="00CA7162">
      <w:pPr>
        <w:spacing w:after="0" w:line="240" w:lineRule="auto"/>
        <w:jc w:val="both"/>
        <w:rPr>
          <w:rFonts w:eastAsia="Times New Roman"/>
          <w:bCs/>
          <w:color w:val="002060"/>
          <w:lang w:val="sr-Cyrl-RS"/>
        </w:rPr>
      </w:pPr>
    </w:p>
    <w:p w14:paraId="6C51857E" w14:textId="046322D3"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укључивања капиталних пројеката у буџет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E09B41B" w14:textId="77777777" w:rsidR="00CA7162" w:rsidRPr="00236C25" w:rsidRDefault="00CA7162" w:rsidP="00CA7162">
      <w:pPr>
        <w:spacing w:after="0" w:line="240" w:lineRule="auto"/>
        <w:jc w:val="both"/>
        <w:rPr>
          <w:rFonts w:eastAsia="Times New Roman"/>
          <w:bCs/>
          <w:color w:val="002060"/>
          <w:lang w:val="sr-Cyrl-RS"/>
        </w:rPr>
      </w:pPr>
    </w:p>
    <w:p w14:paraId="0E7B31DB" w14:textId="65F7CC06"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праћењу имплементације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620D85E8" w14:textId="77777777" w:rsidR="00CA7162" w:rsidRPr="00236C25" w:rsidRDefault="00CA7162" w:rsidP="00CA7162">
      <w:pPr>
        <w:spacing w:after="0" w:line="240" w:lineRule="auto"/>
        <w:jc w:val="both"/>
        <w:rPr>
          <w:rFonts w:eastAsia="Times New Roman"/>
          <w:bCs/>
          <w:color w:val="002060"/>
          <w:lang w:val="sr-Cyrl-RS"/>
        </w:rPr>
      </w:pPr>
    </w:p>
    <w:p w14:paraId="016B39E3" w14:textId="0B568994"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поступку рационализације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295F9EB8" w14:textId="77777777" w:rsidR="003D581D" w:rsidRPr="00236C25" w:rsidRDefault="003D581D" w:rsidP="00F36485">
      <w:pPr>
        <w:spacing w:after="0" w:line="240" w:lineRule="auto"/>
        <w:jc w:val="both"/>
        <w:rPr>
          <w:rFonts w:eastAsia="Times New Roman"/>
          <w:bCs/>
          <w:color w:val="002060"/>
          <w:lang w:val="sr-Cyrl-RS"/>
        </w:rPr>
      </w:pPr>
    </w:p>
    <w:p w14:paraId="10D0D0D4" w14:textId="7C25AB26" w:rsidR="00F8056D" w:rsidRPr="00236C25" w:rsidRDefault="00F8056D" w:rsidP="00F805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 бр. 78/2019)</w:t>
      </w:r>
    </w:p>
    <w:p w14:paraId="3BFB28C6" w14:textId="783C7F69" w:rsidR="00F8056D" w:rsidRPr="00236C25" w:rsidRDefault="00F8056D" w:rsidP="00E34973">
      <w:pPr>
        <w:spacing w:after="0" w:line="240" w:lineRule="auto"/>
        <w:jc w:val="both"/>
        <w:rPr>
          <w:rFonts w:eastAsia="Times New Roman"/>
          <w:bCs/>
          <w:color w:val="002060"/>
          <w:lang w:val="sr-Cyrl-RS"/>
        </w:rPr>
      </w:pPr>
    </w:p>
    <w:p w14:paraId="4B5F30ED" w14:textId="7E796493" w:rsidR="00906903" w:rsidRPr="00236C25" w:rsidRDefault="00906903" w:rsidP="00906903">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изгледу знака и заставе Управе царина и начину њихове употребе („Службени гласник РС“, бр. 67/2019</w:t>
      </w:r>
      <w:r w:rsidR="00CF776E">
        <w:rPr>
          <w:rFonts w:eastAsia="Times New Roman"/>
          <w:bCs/>
          <w:color w:val="002060"/>
          <w:lang w:val="sr-Cyrl-RS"/>
        </w:rPr>
        <w:t xml:space="preserve"> и 24/2021</w:t>
      </w:r>
      <w:r w:rsidRPr="00236C25">
        <w:rPr>
          <w:rFonts w:eastAsia="Times New Roman"/>
          <w:bCs/>
          <w:color w:val="002060"/>
          <w:lang w:val="sr-Cyrl-RS"/>
        </w:rPr>
        <w:t>)</w:t>
      </w:r>
    </w:p>
    <w:p w14:paraId="115822AA" w14:textId="77777777" w:rsidR="00596EA2" w:rsidRPr="00236C25" w:rsidRDefault="00596EA2" w:rsidP="00906903">
      <w:pPr>
        <w:spacing w:after="0" w:line="240" w:lineRule="auto"/>
        <w:jc w:val="both"/>
        <w:rPr>
          <w:rFonts w:eastAsia="Times New Roman"/>
          <w:bCs/>
          <w:color w:val="002060"/>
          <w:lang w:val="sr-Cyrl-RS"/>
        </w:rPr>
      </w:pPr>
    </w:p>
    <w:p w14:paraId="6CFC5906" w14:textId="27F02FB2" w:rsidR="00596EA2" w:rsidRPr="00236C25" w:rsidRDefault="00596EA2" w:rsidP="00596EA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легитимације царинским службеницима („Службени гласник РС“, бр. 67/2019)</w:t>
      </w:r>
    </w:p>
    <w:p w14:paraId="7D369E4F" w14:textId="3AE4FFB3" w:rsidR="00596EA2" w:rsidRPr="00236C25" w:rsidRDefault="00596EA2" w:rsidP="00906903">
      <w:pPr>
        <w:spacing w:after="0" w:line="240" w:lineRule="auto"/>
        <w:jc w:val="both"/>
        <w:rPr>
          <w:rFonts w:eastAsia="Times New Roman"/>
          <w:bCs/>
          <w:color w:val="002060"/>
          <w:lang w:val="sr-Cyrl-RS"/>
        </w:rPr>
      </w:pPr>
    </w:p>
    <w:p w14:paraId="024C369F" w14:textId="484EF906" w:rsidR="0090706D" w:rsidRPr="00236C25" w:rsidRDefault="0090706D" w:rsidP="009070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значке царинским службеницима („Службени гласник РС“, бр. 67/2019</w:t>
      </w:r>
      <w:r w:rsidR="00323E35">
        <w:rPr>
          <w:rFonts w:eastAsia="Times New Roman"/>
          <w:bCs/>
          <w:color w:val="002060"/>
          <w:lang w:val="sr-Cyrl-RS"/>
        </w:rPr>
        <w:t xml:space="preserve"> и 24/2021</w:t>
      </w:r>
      <w:r w:rsidRPr="00236C25">
        <w:rPr>
          <w:rFonts w:eastAsia="Times New Roman"/>
          <w:bCs/>
          <w:color w:val="002060"/>
          <w:lang w:val="sr-Cyrl-RS"/>
        </w:rPr>
        <w:t>)</w:t>
      </w:r>
    </w:p>
    <w:p w14:paraId="38FCA9B7" w14:textId="77777777" w:rsidR="00073DD1" w:rsidRPr="00236C25" w:rsidRDefault="00073DD1" w:rsidP="00F36485">
      <w:pPr>
        <w:spacing w:after="0" w:line="240" w:lineRule="auto"/>
        <w:jc w:val="both"/>
        <w:rPr>
          <w:rFonts w:eastAsia="Times New Roman"/>
          <w:bCs/>
          <w:color w:val="002060"/>
          <w:lang w:val="sr-Cyrl-RS"/>
        </w:rPr>
      </w:pPr>
    </w:p>
    <w:p w14:paraId="249EE5FB" w14:textId="17EE0B9F" w:rsidR="00073DD1" w:rsidRPr="00236C25" w:rsidRDefault="00073DD1" w:rsidP="00073DD1">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службеној одећи и начину употребе и трајању службене одеће царинских службеника („Службени гласник РС“, бр. 67/2019</w:t>
      </w:r>
      <w:r w:rsidR="00E75D21">
        <w:rPr>
          <w:rFonts w:eastAsia="Times New Roman"/>
          <w:bCs/>
          <w:color w:val="002060"/>
          <w:lang w:val="sr-Cyrl-RS"/>
        </w:rPr>
        <w:t xml:space="preserve"> и 24/2021</w:t>
      </w:r>
      <w:r w:rsidRPr="00236C25">
        <w:rPr>
          <w:rFonts w:eastAsia="Times New Roman"/>
          <w:bCs/>
          <w:color w:val="002060"/>
          <w:lang w:val="sr-Cyrl-RS"/>
        </w:rPr>
        <w:t>)</w:t>
      </w:r>
    </w:p>
    <w:p w14:paraId="4CA561EB" w14:textId="162C3512" w:rsidR="00906903" w:rsidRPr="00236C25" w:rsidRDefault="00906903" w:rsidP="00F36485">
      <w:pPr>
        <w:spacing w:after="0" w:line="240" w:lineRule="auto"/>
        <w:jc w:val="both"/>
        <w:rPr>
          <w:rFonts w:eastAsia="Times New Roman"/>
          <w:bCs/>
          <w:color w:val="002060"/>
          <w:lang w:val="sr-Cyrl-RS"/>
        </w:rPr>
      </w:pPr>
    </w:p>
    <w:p w14:paraId="5458D335" w14:textId="19977530" w:rsidR="003D581D" w:rsidRPr="00236C25" w:rsidRDefault="003D581D"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дисциплинској одговорности царинских службеника („Службени гласник РС“, бр. 55/2019</w:t>
      </w:r>
      <w:r w:rsidR="009421A6">
        <w:rPr>
          <w:rFonts w:eastAsia="Times New Roman"/>
          <w:bCs/>
          <w:color w:val="002060"/>
          <w:lang w:val="sr-Cyrl-RS"/>
        </w:rPr>
        <w:t xml:space="preserve"> и 24/2021</w:t>
      </w:r>
      <w:r w:rsidRPr="00236C25">
        <w:rPr>
          <w:rFonts w:eastAsia="Times New Roman"/>
          <w:bCs/>
          <w:color w:val="002060"/>
          <w:lang w:val="sr-Cyrl-RS"/>
        </w:rPr>
        <w:t>)</w:t>
      </w:r>
    </w:p>
    <w:p w14:paraId="3EF5628D" w14:textId="77777777" w:rsidR="00583E61" w:rsidRPr="00236C25" w:rsidRDefault="00583E61" w:rsidP="00F36485">
      <w:pPr>
        <w:spacing w:after="0" w:line="240" w:lineRule="auto"/>
        <w:jc w:val="both"/>
        <w:rPr>
          <w:rFonts w:eastAsia="Times New Roman"/>
          <w:bCs/>
          <w:color w:val="002060"/>
          <w:lang w:val="sr-Cyrl-RS"/>
        </w:rPr>
      </w:pPr>
    </w:p>
    <w:p w14:paraId="66D2950F" w14:textId="487921B0" w:rsidR="00583E61" w:rsidRPr="00236C25" w:rsidRDefault="00583E61"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делатностима и пословима који су неспојиви са обављањем службене дужности царинског службеника („Службени гласник РС“, бр. 53/2019)</w:t>
      </w:r>
    </w:p>
    <w:p w14:paraId="0D1703C6" w14:textId="77777777" w:rsidR="00E7045B" w:rsidRPr="00236C25" w:rsidRDefault="00E7045B" w:rsidP="00F36485">
      <w:pPr>
        <w:spacing w:after="0" w:line="240" w:lineRule="auto"/>
        <w:jc w:val="both"/>
        <w:rPr>
          <w:rFonts w:eastAsia="Times New Roman"/>
          <w:bCs/>
          <w:color w:val="002060"/>
          <w:lang w:val="sr-Cyrl-RS"/>
        </w:rPr>
      </w:pPr>
    </w:p>
    <w:p w14:paraId="46F87D26" w14:textId="47B5D128" w:rsidR="00E7045B" w:rsidRPr="00236C25" w:rsidRDefault="00E7045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ношења оружја и муниције царинских службеника („Службени гласник РС“, бр. 53/2019)</w:t>
      </w:r>
    </w:p>
    <w:p w14:paraId="7E70B5EA" w14:textId="77777777" w:rsidR="00D05253" w:rsidRPr="00236C25" w:rsidRDefault="00D05253" w:rsidP="00F36485">
      <w:pPr>
        <w:spacing w:after="0" w:line="240" w:lineRule="auto"/>
        <w:jc w:val="both"/>
        <w:rPr>
          <w:rFonts w:eastAsia="Times New Roman"/>
          <w:bCs/>
          <w:color w:val="002060"/>
          <w:lang w:val="sr-Cyrl-RS"/>
        </w:rPr>
      </w:pPr>
    </w:p>
    <w:p w14:paraId="44FFCDF0" w14:textId="2A1E1A58" w:rsidR="00D05253" w:rsidRPr="00236C25" w:rsidRDefault="00D0525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 („Службени гласник РС“, бр. 50/2019)</w:t>
      </w:r>
    </w:p>
    <w:p w14:paraId="7BE520E4" w14:textId="77777777" w:rsidR="00B82815" w:rsidRPr="00236C25" w:rsidRDefault="00B82815" w:rsidP="00F36485">
      <w:pPr>
        <w:spacing w:after="0" w:line="240" w:lineRule="auto"/>
        <w:jc w:val="both"/>
        <w:rPr>
          <w:rFonts w:eastAsia="Times New Roman"/>
          <w:bCs/>
          <w:color w:val="002060"/>
          <w:lang w:val="sr-Cyrl-RS"/>
        </w:rPr>
      </w:pPr>
    </w:p>
    <w:p w14:paraId="202BBB5F" w14:textId="2F469E83"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по основу организовања рекреације, спортских догађаја и активности за запослене („Службени гласник РС“, бр. 50/2019)</w:t>
      </w:r>
    </w:p>
    <w:p w14:paraId="27886391" w14:textId="77777777" w:rsidR="00B82815" w:rsidRPr="00236C25" w:rsidRDefault="00B82815" w:rsidP="00F36485">
      <w:pPr>
        <w:spacing w:after="0" w:line="240" w:lineRule="auto"/>
        <w:jc w:val="both"/>
        <w:rPr>
          <w:rFonts w:eastAsia="Times New Roman"/>
          <w:bCs/>
          <w:color w:val="002060"/>
          <w:lang w:val="sr-Cyrl-RS"/>
        </w:rPr>
      </w:pPr>
    </w:p>
    <w:p w14:paraId="36607C15" w14:textId="0CCCBB6D"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за примања запосленог по основу сопствених акција које стекне без накнаде или по повлашћеној цени („Службени гласник РС“, бр. 50/2019)</w:t>
      </w:r>
    </w:p>
    <w:p w14:paraId="56C8098C" w14:textId="77777777" w:rsidR="00297D6C" w:rsidRPr="00236C25" w:rsidRDefault="00297D6C" w:rsidP="00F36485">
      <w:pPr>
        <w:spacing w:after="0" w:line="240" w:lineRule="auto"/>
        <w:jc w:val="both"/>
        <w:rPr>
          <w:rFonts w:eastAsia="Times New Roman"/>
          <w:bCs/>
          <w:color w:val="002060"/>
          <w:lang w:val="sr-Cyrl-RS"/>
        </w:rPr>
      </w:pPr>
    </w:p>
    <w:p w14:paraId="532331D3" w14:textId="7D5014B4" w:rsidR="00297D6C" w:rsidRPr="00236C25" w:rsidRDefault="00297D6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(„Службени гласник РС“, бр. 50/2019)</w:t>
      </w:r>
    </w:p>
    <w:p w14:paraId="761690EC" w14:textId="77777777" w:rsidR="00CA645C" w:rsidRPr="00236C25" w:rsidRDefault="00CA645C" w:rsidP="00F36485">
      <w:pPr>
        <w:spacing w:after="0" w:line="240" w:lineRule="auto"/>
        <w:jc w:val="both"/>
        <w:rPr>
          <w:rFonts w:eastAsia="Times New Roman"/>
          <w:bCs/>
          <w:color w:val="002060"/>
          <w:lang w:val="sr-Cyrl-RS"/>
        </w:rPr>
      </w:pPr>
    </w:p>
    <w:p w14:paraId="5AC2B5E1" w14:textId="7DA5ED7B" w:rsidR="00CA645C" w:rsidRPr="00236C25" w:rsidRDefault="00CA645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изузимања квалификованих прихода из основице пореза на добит правних лица („Службени гласник РС“, бр. 50/2019)</w:t>
      </w:r>
    </w:p>
    <w:p w14:paraId="18544166" w14:textId="77777777" w:rsidR="00DC14E4" w:rsidRPr="00236C25" w:rsidRDefault="00DC14E4" w:rsidP="00F36485">
      <w:pPr>
        <w:spacing w:after="0" w:line="240" w:lineRule="auto"/>
        <w:jc w:val="both"/>
        <w:rPr>
          <w:rFonts w:eastAsia="Times New Roman"/>
          <w:bCs/>
          <w:color w:val="002060"/>
          <w:lang w:val="sr-Cyrl-RS"/>
        </w:rPr>
      </w:pPr>
    </w:p>
    <w:p w14:paraId="735DA8D0" w14:textId="5E11444B" w:rsidR="00DC14E4" w:rsidRPr="00236C25" w:rsidRDefault="00DC14E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Плану подрачуна консолидованог рачуна трезора („Службени гласник РС“, бр. 50/2019)</w:t>
      </w:r>
    </w:p>
    <w:p w14:paraId="3CE39E94" w14:textId="77777777" w:rsidR="002204D5" w:rsidRPr="00236C25" w:rsidRDefault="002204D5" w:rsidP="00F36485">
      <w:pPr>
        <w:spacing w:after="0" w:line="240" w:lineRule="auto"/>
        <w:jc w:val="both"/>
        <w:rPr>
          <w:rFonts w:eastAsia="Times New Roman"/>
          <w:bCs/>
          <w:color w:val="002060"/>
          <w:lang w:val="sr-Cyrl-RS"/>
        </w:rPr>
      </w:pPr>
    </w:p>
    <w:p w14:paraId="03476EBC" w14:textId="0A6A413B" w:rsidR="002204D5" w:rsidRPr="00236C25" w:rsidRDefault="002204D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програму, начину полагања посебног стручног испита за царинског службеника и евиденцији о положеним испитима („Службени гласник РС“, бр. 50/2019</w:t>
      </w:r>
      <w:r w:rsidR="00F01B64">
        <w:rPr>
          <w:rFonts w:eastAsia="Times New Roman"/>
          <w:bCs/>
          <w:color w:val="002060"/>
          <w:lang w:val="sr-Cyrl-RS"/>
        </w:rPr>
        <w:t xml:space="preserve"> и 24/2021</w:t>
      </w:r>
      <w:r w:rsidRPr="00236C25">
        <w:rPr>
          <w:rFonts w:eastAsia="Times New Roman"/>
          <w:bCs/>
          <w:color w:val="002060"/>
          <w:lang w:val="sr-Cyrl-RS"/>
        </w:rPr>
        <w:t>)</w:t>
      </w:r>
    </w:p>
    <w:p w14:paraId="4D536B71" w14:textId="77777777" w:rsidR="003A75B1" w:rsidRPr="00236C25" w:rsidRDefault="003A75B1" w:rsidP="00F36485">
      <w:pPr>
        <w:spacing w:after="0" w:line="240" w:lineRule="auto"/>
        <w:jc w:val="both"/>
        <w:rPr>
          <w:rFonts w:eastAsia="Times New Roman"/>
          <w:bCs/>
          <w:color w:val="002060"/>
          <w:lang w:val="sr-Cyrl-RS"/>
        </w:rPr>
      </w:pPr>
    </w:p>
    <w:p w14:paraId="710F3F77" w14:textId="60BA8385"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накнадне контроле („Службени гласник РС“, бр. 48/2019)</w:t>
      </w:r>
    </w:p>
    <w:p w14:paraId="6329150A" w14:textId="77777777" w:rsidR="00AD4D88" w:rsidRPr="00236C25" w:rsidRDefault="00AD4D88" w:rsidP="00F36485">
      <w:pPr>
        <w:spacing w:after="0" w:line="240" w:lineRule="auto"/>
        <w:jc w:val="both"/>
        <w:rPr>
          <w:rFonts w:eastAsia="Times New Roman"/>
          <w:bCs/>
          <w:color w:val="002060"/>
          <w:lang w:val="sr-Cyrl-RS"/>
        </w:rPr>
      </w:pPr>
    </w:p>
    <w:p w14:paraId="6E547D46" w14:textId="5AED3E9B"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унутрашње контроле („Службени гласник РС“, бр. 48/2019)</w:t>
      </w:r>
    </w:p>
    <w:p w14:paraId="40DEEDBE" w14:textId="77777777" w:rsidR="00AD4D88" w:rsidRPr="00236C25" w:rsidRDefault="00AD4D88" w:rsidP="00F36485">
      <w:pPr>
        <w:spacing w:after="0" w:line="240" w:lineRule="auto"/>
        <w:jc w:val="both"/>
        <w:rPr>
          <w:rFonts w:eastAsia="Times New Roman"/>
          <w:bCs/>
          <w:color w:val="002060"/>
          <w:lang w:val="sr-Cyrl-RS"/>
        </w:rPr>
      </w:pPr>
    </w:p>
    <w:p w14:paraId="5A87A6E2" w14:textId="4FF9BD07"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царинским обележјима („Службени гласник РС“, бр. 48/2019</w:t>
      </w:r>
      <w:r w:rsidR="00F47091">
        <w:rPr>
          <w:rFonts w:eastAsia="Times New Roman"/>
          <w:bCs/>
          <w:color w:val="002060"/>
          <w:lang w:val="sr-Cyrl-RS"/>
        </w:rPr>
        <w:t>,</w:t>
      </w:r>
      <w:r w:rsidR="00C00C17" w:rsidRPr="00236C25">
        <w:rPr>
          <w:rFonts w:eastAsia="Times New Roman"/>
          <w:bCs/>
          <w:color w:val="002060"/>
          <w:lang w:val="sr-Cyrl-RS"/>
        </w:rPr>
        <w:t xml:space="preserve"> 43/2020</w:t>
      </w:r>
      <w:r w:rsidR="00F47091">
        <w:rPr>
          <w:rFonts w:eastAsia="Times New Roman"/>
          <w:bCs/>
          <w:color w:val="002060"/>
          <w:lang w:val="sr-Cyrl-RS"/>
        </w:rPr>
        <w:t xml:space="preserve"> и 74/2021</w:t>
      </w:r>
      <w:r w:rsidRPr="00236C25">
        <w:rPr>
          <w:rFonts w:eastAsia="Times New Roman"/>
          <w:bCs/>
          <w:color w:val="002060"/>
          <w:lang w:val="sr-Cyrl-RS"/>
        </w:rPr>
        <w:t>)</w:t>
      </w:r>
    </w:p>
    <w:p w14:paraId="36316C2F" w14:textId="77777777" w:rsidR="00074755" w:rsidRPr="00236C25" w:rsidRDefault="00074755" w:rsidP="00F36485">
      <w:pPr>
        <w:spacing w:after="0" w:line="240" w:lineRule="auto"/>
        <w:jc w:val="both"/>
        <w:rPr>
          <w:rFonts w:eastAsia="Times New Roman"/>
          <w:bCs/>
          <w:color w:val="002060"/>
          <w:lang w:val="sr-Cyrl-RS"/>
        </w:rPr>
      </w:pPr>
    </w:p>
    <w:p w14:paraId="211019A6" w14:textId="60419773"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начину одређивања и додељивања јединственог броја за потребе социјалног осигурања („Службени гласник РС“, бр. 48/2019)</w:t>
      </w:r>
    </w:p>
    <w:p w14:paraId="554B0090" w14:textId="77777777" w:rsidR="00AD4D88" w:rsidRPr="00236C25" w:rsidRDefault="00AD4D88" w:rsidP="00F36485">
      <w:pPr>
        <w:spacing w:after="0" w:line="240" w:lineRule="auto"/>
        <w:jc w:val="both"/>
        <w:rPr>
          <w:rFonts w:eastAsia="Times New Roman"/>
          <w:bCs/>
          <w:color w:val="002060"/>
          <w:lang w:val="sr-Cyrl-RS"/>
        </w:rPr>
      </w:pPr>
    </w:p>
    <w:p w14:paraId="39616ADB" w14:textId="3D8F7388"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чувању, заштити и сигурности података у оквиру информационог система Централног регистра обавезног социјалног осигурања („Службени гласник РС“, бр. 48/2019)</w:t>
      </w:r>
    </w:p>
    <w:p w14:paraId="16E55B28" w14:textId="77777777" w:rsidR="00074755" w:rsidRPr="00236C25" w:rsidRDefault="00074755" w:rsidP="00F36485">
      <w:pPr>
        <w:spacing w:after="0" w:line="240" w:lineRule="auto"/>
        <w:jc w:val="both"/>
        <w:rPr>
          <w:rFonts w:eastAsia="Times New Roman"/>
          <w:bCs/>
          <w:color w:val="002060"/>
          <w:lang w:val="sr-Cyrl-RS"/>
        </w:rPr>
      </w:pPr>
    </w:p>
    <w:p w14:paraId="77E6D216" w14:textId="629B6E0A"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преноса података о обвезницима доприноса – послодавцима и исплатиоцима прихода у Јединствену базу Централног регистра обавезног социјалног осигурања („Службени гласник РС“, бр. 48/2019)</w:t>
      </w:r>
    </w:p>
    <w:p w14:paraId="7102AF10" w14:textId="77777777" w:rsidR="00AD4D88" w:rsidRPr="00236C25" w:rsidRDefault="00AD4D88" w:rsidP="00F36485">
      <w:pPr>
        <w:spacing w:after="0" w:line="240" w:lineRule="auto"/>
        <w:jc w:val="both"/>
        <w:rPr>
          <w:rFonts w:eastAsia="Times New Roman"/>
          <w:bCs/>
          <w:color w:val="002060"/>
          <w:lang w:val="sr-Cyrl-RS"/>
        </w:rPr>
      </w:pPr>
    </w:p>
    <w:p w14:paraId="20587C55" w14:textId="766731EB" w:rsidR="0049373E" w:rsidRPr="00236C25" w:rsidRDefault="0049373E" w:rsidP="00B62FF9">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критеријумима и елементима за опорезивање прихода по основу пружања угоститељских услуга („Службени гласник РС“, бр. 45</w:t>
      </w:r>
      <w:r w:rsidR="00DE3E63" w:rsidRPr="00236C25">
        <w:rPr>
          <w:rFonts w:eastAsia="Times New Roman"/>
          <w:color w:val="002060"/>
          <w:lang w:val="sr-Cyrl-RS"/>
        </w:rPr>
        <w:t>/</w:t>
      </w:r>
      <w:r w:rsidRPr="00236C25">
        <w:rPr>
          <w:rFonts w:eastAsia="Times New Roman"/>
          <w:color w:val="002060"/>
          <w:lang w:val="sr-Cyrl-RS"/>
        </w:rPr>
        <w:t>2019)</w:t>
      </w:r>
    </w:p>
    <w:p w14:paraId="0B203FD6" w14:textId="77777777" w:rsidR="0049373E" w:rsidRPr="00236C25" w:rsidRDefault="0049373E" w:rsidP="00B62FF9">
      <w:pPr>
        <w:spacing w:after="0" w:line="240" w:lineRule="auto"/>
        <w:jc w:val="both"/>
        <w:rPr>
          <w:rFonts w:eastAsia="Times New Roman"/>
          <w:color w:val="002060"/>
          <w:lang w:val="sr-Cyrl-RS"/>
        </w:rPr>
      </w:pPr>
    </w:p>
    <w:p w14:paraId="1DED2F11" w14:textId="608D7065" w:rsidR="00B62FF9" w:rsidRPr="00236C25" w:rsidRDefault="00B62FF9" w:rsidP="00B62FF9">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програму и садржини посебног стручног испита, издавању и одузимању дозвола за заступање у царинском поступку </w:t>
      </w:r>
      <w:r w:rsidRPr="00236C25">
        <w:rPr>
          <w:rFonts w:eastAsia="Times New Roman"/>
          <w:bCs/>
          <w:color w:val="002060"/>
          <w:lang w:val="sr-Cyrl-RS"/>
        </w:rPr>
        <w:t>(„Службени гласник РС“, бр. 42</w:t>
      </w:r>
      <w:r w:rsidR="00DE3E63" w:rsidRPr="00236C25">
        <w:rPr>
          <w:rFonts w:eastAsia="Times New Roman"/>
          <w:bCs/>
          <w:color w:val="002060"/>
          <w:lang w:val="sr-Cyrl-RS"/>
        </w:rPr>
        <w:t>/</w:t>
      </w:r>
      <w:r w:rsidRPr="00236C25">
        <w:rPr>
          <w:rFonts w:eastAsia="Times New Roman"/>
          <w:bCs/>
          <w:color w:val="002060"/>
          <w:lang w:val="sr-Cyrl-RS"/>
        </w:rPr>
        <w:t>2019)</w:t>
      </w:r>
    </w:p>
    <w:p w14:paraId="4342822E" w14:textId="2528111A" w:rsidR="00B62FF9" w:rsidRPr="00236C25" w:rsidRDefault="00B62FF9" w:rsidP="00677ABB">
      <w:pPr>
        <w:spacing w:after="0" w:line="240" w:lineRule="auto"/>
        <w:jc w:val="both"/>
        <w:rPr>
          <w:rFonts w:eastAsia="Times New Roman"/>
          <w:color w:val="002060"/>
          <w:lang w:val="sr-Cyrl-RS"/>
        </w:rPr>
      </w:pPr>
    </w:p>
    <w:p w14:paraId="6007591B" w14:textId="3711F6A4" w:rsidR="00BE3F5A" w:rsidRPr="00236C25" w:rsidRDefault="00BE3F5A" w:rsidP="00BE3F5A">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начину узимања узорака робе од стране царинског органа </w:t>
      </w:r>
      <w:r w:rsidRPr="00236C25">
        <w:rPr>
          <w:rFonts w:eastAsia="Times New Roman"/>
          <w:bCs/>
          <w:color w:val="002060"/>
          <w:lang w:val="sr-Cyrl-RS"/>
        </w:rPr>
        <w:t>(„Службени гласник РС“, бр. 42</w:t>
      </w:r>
      <w:r w:rsidR="00450BD9" w:rsidRPr="00236C25">
        <w:rPr>
          <w:rFonts w:eastAsia="Times New Roman"/>
          <w:bCs/>
          <w:color w:val="002060"/>
          <w:lang w:val="sr-Cyrl-RS"/>
        </w:rPr>
        <w:t>/</w:t>
      </w:r>
      <w:r w:rsidRPr="00236C25">
        <w:rPr>
          <w:rFonts w:eastAsia="Times New Roman"/>
          <w:bCs/>
          <w:color w:val="002060"/>
          <w:lang w:val="sr-Cyrl-RS"/>
        </w:rPr>
        <w:t>2019)</w:t>
      </w:r>
    </w:p>
    <w:p w14:paraId="4B2CEA47" w14:textId="77777777" w:rsidR="001E0138" w:rsidRPr="00236C25" w:rsidRDefault="001E0138" w:rsidP="00BE3F5A">
      <w:pPr>
        <w:spacing w:after="0" w:line="240" w:lineRule="auto"/>
        <w:jc w:val="both"/>
        <w:rPr>
          <w:rFonts w:eastAsia="Times New Roman"/>
          <w:bCs/>
          <w:color w:val="002060"/>
          <w:lang w:val="sr-Cyrl-RS"/>
        </w:rPr>
      </w:pPr>
    </w:p>
    <w:p w14:paraId="152486FA" w14:textId="34616654" w:rsidR="001E0138" w:rsidRPr="00236C25" w:rsidRDefault="001E0138" w:rsidP="00BE3F5A">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садржини, начину подношења и попуњавања декларација и других образаца у царинском поступку („Службени гласник РС“, бр. 42/2019</w:t>
      </w:r>
      <w:r w:rsidR="009075EA" w:rsidRPr="00236C25">
        <w:rPr>
          <w:rFonts w:eastAsia="Times New Roman"/>
          <w:bCs/>
          <w:color w:val="002060"/>
          <w:lang w:val="sr-Cyrl-RS"/>
        </w:rPr>
        <w:t>,</w:t>
      </w:r>
      <w:r w:rsidRPr="00236C25">
        <w:rPr>
          <w:rFonts w:eastAsia="Times New Roman"/>
          <w:bCs/>
          <w:color w:val="002060"/>
          <w:lang w:val="sr-Cyrl-RS"/>
        </w:rPr>
        <w:t xml:space="preserve"> 51/2019</w:t>
      </w:r>
      <w:r w:rsidR="00725E21" w:rsidRPr="00236C25">
        <w:rPr>
          <w:rFonts w:eastAsia="Times New Roman"/>
          <w:bCs/>
          <w:color w:val="002060"/>
          <w:lang w:val="sr-Cyrl-RS"/>
        </w:rPr>
        <w:t>,</w:t>
      </w:r>
      <w:r w:rsidR="009075EA" w:rsidRPr="00236C25">
        <w:rPr>
          <w:rFonts w:eastAsia="Times New Roman"/>
          <w:bCs/>
          <w:color w:val="002060"/>
          <w:lang w:val="sr-Cyrl-RS"/>
        </w:rPr>
        <w:t xml:space="preserve"> 58/2019</w:t>
      </w:r>
      <w:r w:rsidR="00F857C1" w:rsidRPr="00236C25">
        <w:rPr>
          <w:rFonts w:eastAsia="Times New Roman"/>
          <w:bCs/>
          <w:color w:val="002060"/>
          <w:lang w:val="sr-Cyrl-RS"/>
        </w:rPr>
        <w:t xml:space="preserve">, </w:t>
      </w:r>
      <w:r w:rsidR="00725E21" w:rsidRPr="00236C25">
        <w:rPr>
          <w:rFonts w:eastAsia="Times New Roman"/>
          <w:bCs/>
          <w:color w:val="002060"/>
          <w:lang w:val="sr-Cyrl-RS"/>
        </w:rPr>
        <w:t xml:space="preserve"> 65/2019</w:t>
      </w:r>
      <w:r w:rsidR="003E5E27" w:rsidRPr="00236C25">
        <w:rPr>
          <w:rFonts w:eastAsia="Times New Roman"/>
          <w:bCs/>
          <w:color w:val="002060"/>
          <w:lang w:val="sr-Cyrl-RS"/>
        </w:rPr>
        <w:t>,</w:t>
      </w:r>
      <w:r w:rsidR="00F857C1" w:rsidRPr="00236C25">
        <w:rPr>
          <w:rFonts w:eastAsia="Times New Roman"/>
          <w:bCs/>
          <w:color w:val="002060"/>
          <w:lang w:val="sr-Cyrl-RS"/>
        </w:rPr>
        <w:t xml:space="preserve"> 74/2019</w:t>
      </w:r>
      <w:r w:rsidR="00AD0A73" w:rsidRPr="00236C25">
        <w:rPr>
          <w:rFonts w:eastAsia="Times New Roman"/>
          <w:bCs/>
          <w:color w:val="002060"/>
          <w:lang w:val="sr-Cyrl-RS"/>
        </w:rPr>
        <w:t>,</w:t>
      </w:r>
      <w:r w:rsidR="003E5E27" w:rsidRPr="00236C25">
        <w:rPr>
          <w:rFonts w:eastAsia="Times New Roman"/>
          <w:bCs/>
          <w:color w:val="002060"/>
          <w:lang w:val="sr-Cyrl-RS"/>
        </w:rPr>
        <w:t xml:space="preserve"> 96/2019</w:t>
      </w:r>
      <w:r w:rsidR="00A108A4" w:rsidRPr="00236C25">
        <w:rPr>
          <w:rFonts w:eastAsia="Times New Roman"/>
          <w:bCs/>
          <w:color w:val="002060"/>
          <w:lang w:val="sr-Cyrl-RS"/>
        </w:rPr>
        <w:t>,</w:t>
      </w:r>
      <w:r w:rsidR="00AD0A73" w:rsidRPr="00236C25">
        <w:rPr>
          <w:rFonts w:eastAsia="Times New Roman"/>
          <w:bCs/>
          <w:color w:val="002060"/>
          <w:lang w:val="sr-Cyrl-RS"/>
        </w:rPr>
        <w:t xml:space="preserve"> 11/2020</w:t>
      </w:r>
      <w:r w:rsidR="009A4CE1" w:rsidRPr="00236C25">
        <w:rPr>
          <w:rFonts w:eastAsia="Times New Roman"/>
          <w:bCs/>
          <w:color w:val="002060"/>
          <w:lang w:val="sr-Cyrl-RS"/>
        </w:rPr>
        <w:t>,</w:t>
      </w:r>
      <w:r w:rsidR="00A108A4" w:rsidRPr="00236C25">
        <w:rPr>
          <w:rFonts w:eastAsia="Times New Roman"/>
          <w:bCs/>
          <w:color w:val="002060"/>
          <w:lang w:val="sr-Cyrl-RS"/>
        </w:rPr>
        <w:t xml:space="preserve"> 43/2020</w:t>
      </w:r>
      <w:r w:rsidR="00077A74" w:rsidRPr="00236C25">
        <w:rPr>
          <w:rFonts w:eastAsia="Times New Roman"/>
          <w:bCs/>
          <w:color w:val="002060"/>
          <w:lang w:val="sr-Cyrl-RS"/>
        </w:rPr>
        <w:t>,</w:t>
      </w:r>
      <w:r w:rsidR="009A4CE1" w:rsidRPr="00236C25">
        <w:rPr>
          <w:rFonts w:eastAsia="Times New Roman"/>
          <w:bCs/>
          <w:color w:val="002060"/>
          <w:lang w:val="sr-Cyrl-RS"/>
        </w:rPr>
        <w:t xml:space="preserve"> 126/2020</w:t>
      </w:r>
      <w:r w:rsidR="003B609B">
        <w:rPr>
          <w:rFonts w:eastAsia="Times New Roman"/>
          <w:bCs/>
          <w:color w:val="002060"/>
          <w:lang w:val="sr-Cyrl-RS"/>
        </w:rPr>
        <w:t>,</w:t>
      </w:r>
      <w:r w:rsidR="00077A74" w:rsidRPr="00236C25">
        <w:rPr>
          <w:rFonts w:eastAsia="Times New Roman"/>
          <w:bCs/>
          <w:color w:val="002060"/>
          <w:lang w:val="sr-Cyrl-RS"/>
        </w:rPr>
        <w:t xml:space="preserve"> 6/2021</w:t>
      </w:r>
      <w:r w:rsidR="00E2734D">
        <w:rPr>
          <w:rFonts w:eastAsia="Times New Roman"/>
          <w:bCs/>
          <w:color w:val="002060"/>
          <w:lang w:val="sr-Cyrl-RS"/>
        </w:rPr>
        <w:t>,</w:t>
      </w:r>
      <w:r w:rsidR="003B609B">
        <w:rPr>
          <w:rFonts w:eastAsia="Times New Roman"/>
          <w:bCs/>
          <w:color w:val="002060"/>
          <w:lang w:val="sr-Cyrl-RS"/>
        </w:rPr>
        <w:t xml:space="preserve"> 49/2021</w:t>
      </w:r>
      <w:r w:rsidR="00524BBB">
        <w:rPr>
          <w:rFonts w:eastAsia="Times New Roman"/>
          <w:bCs/>
          <w:color w:val="002060"/>
          <w:lang w:val="sr-Cyrl-RS"/>
        </w:rPr>
        <w:t>,</w:t>
      </w:r>
      <w:r w:rsidR="00E2734D">
        <w:rPr>
          <w:rFonts w:eastAsia="Times New Roman"/>
          <w:bCs/>
          <w:color w:val="002060"/>
          <w:lang w:val="sr-Cyrl-RS"/>
        </w:rPr>
        <w:t xml:space="preserve"> 66/2021</w:t>
      </w:r>
      <w:r w:rsidR="00F52FA8">
        <w:rPr>
          <w:rFonts w:eastAsia="Times New Roman"/>
          <w:bCs/>
          <w:color w:val="002060"/>
          <w:lang w:val="sr-Cyrl-RS"/>
        </w:rPr>
        <w:t>,</w:t>
      </w:r>
      <w:r w:rsidR="00524BBB">
        <w:rPr>
          <w:rFonts w:eastAsia="Times New Roman"/>
          <w:bCs/>
          <w:color w:val="002060"/>
          <w:lang w:val="sr-Cyrl-RS"/>
        </w:rPr>
        <w:t xml:space="preserve"> 80/2021</w:t>
      </w:r>
      <w:r w:rsidR="00F52FA8">
        <w:rPr>
          <w:rFonts w:eastAsia="Times New Roman"/>
          <w:bCs/>
          <w:color w:val="002060"/>
          <w:lang w:val="sr-Cyrl-RS"/>
        </w:rPr>
        <w:t xml:space="preserve"> и 129/2021</w:t>
      </w:r>
      <w:r w:rsidRPr="00236C25">
        <w:rPr>
          <w:rFonts w:eastAsia="Times New Roman"/>
          <w:bCs/>
          <w:color w:val="002060"/>
          <w:lang w:val="sr-Cyrl-RS"/>
        </w:rPr>
        <w:t>)</w:t>
      </w:r>
    </w:p>
    <w:p w14:paraId="0B782586" w14:textId="02CEBDB9" w:rsidR="005D10F5" w:rsidRPr="00236C25" w:rsidRDefault="005D10F5" w:rsidP="00677ABB">
      <w:pPr>
        <w:spacing w:after="0" w:line="240" w:lineRule="auto"/>
        <w:jc w:val="both"/>
        <w:rPr>
          <w:rFonts w:eastAsia="Times New Roman"/>
          <w:color w:val="002060"/>
          <w:lang w:val="sr-Cyrl-RS"/>
        </w:rPr>
      </w:pPr>
    </w:p>
    <w:p w14:paraId="6F8F4CF9" w14:textId="366360B9" w:rsidR="00677ABB" w:rsidRPr="00236C25" w:rsidRDefault="00677ABB" w:rsidP="00677ABB">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стручном усавршавању овлашћених интерних ревизора у јавном сектору </w:t>
      </w:r>
      <w:r w:rsidRPr="00236C25">
        <w:rPr>
          <w:rFonts w:eastAsia="Times New Roman"/>
          <w:bCs/>
          <w:color w:val="002060"/>
          <w:lang w:val="sr-Cyrl-RS"/>
        </w:rPr>
        <w:t>(„Службени гласник РС“, бр. 15</w:t>
      </w:r>
      <w:r w:rsidR="0084082D" w:rsidRPr="00236C25">
        <w:rPr>
          <w:rFonts w:eastAsia="Times New Roman"/>
          <w:bCs/>
          <w:color w:val="002060"/>
          <w:lang w:val="sr-Cyrl-RS"/>
        </w:rPr>
        <w:t>/</w:t>
      </w:r>
      <w:r w:rsidRPr="00236C25">
        <w:rPr>
          <w:rFonts w:eastAsia="Times New Roman"/>
          <w:bCs/>
          <w:color w:val="002060"/>
          <w:lang w:val="sr-Cyrl-RS"/>
        </w:rPr>
        <w:t>2019)</w:t>
      </w:r>
    </w:p>
    <w:p w14:paraId="5091FE49" w14:textId="4FBB5459" w:rsidR="00677ABB" w:rsidRPr="00236C25" w:rsidRDefault="00677ABB" w:rsidP="00E07BB3">
      <w:pPr>
        <w:spacing w:after="0" w:line="240" w:lineRule="auto"/>
        <w:jc w:val="both"/>
        <w:rPr>
          <w:rFonts w:eastAsia="Times New Roman"/>
          <w:bCs/>
          <w:color w:val="002060"/>
          <w:lang w:val="sr-Cyrl-RS"/>
        </w:rPr>
      </w:pPr>
    </w:p>
    <w:p w14:paraId="05241C88" w14:textId="743618BA" w:rsidR="0054417C" w:rsidRPr="00236C25" w:rsidRDefault="0054417C" w:rsidP="0054417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регистара и евиденционих листа о производњи, обради, преради и промету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55675184" w14:textId="77777777" w:rsidR="00753C08" w:rsidRPr="00236C25" w:rsidRDefault="00753C08" w:rsidP="0054417C">
      <w:pPr>
        <w:spacing w:after="0" w:line="240" w:lineRule="auto"/>
        <w:jc w:val="both"/>
        <w:rPr>
          <w:rFonts w:eastAsia="Times New Roman"/>
          <w:bCs/>
          <w:color w:val="002060"/>
          <w:lang w:val="sr-Cyrl-RS"/>
        </w:rPr>
      </w:pPr>
    </w:p>
    <w:p w14:paraId="77AF130F" w14:textId="2EBAC3CE" w:rsidR="0054417C" w:rsidRPr="00236C25" w:rsidRDefault="00753C0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127B2C0D" w14:textId="77777777" w:rsidR="0054417C" w:rsidRPr="00236C25" w:rsidRDefault="0054417C" w:rsidP="00F36485">
      <w:pPr>
        <w:spacing w:after="0" w:line="240" w:lineRule="auto"/>
        <w:jc w:val="both"/>
        <w:rPr>
          <w:rFonts w:eastAsia="Times New Roman"/>
          <w:bCs/>
          <w:color w:val="002060"/>
          <w:lang w:val="sr-Cyrl-RS"/>
        </w:rPr>
      </w:pPr>
    </w:p>
    <w:p w14:paraId="1A559D1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обавештавања физичких и правних лица о промени на листи означених лица и о начину достављања обавештења, информација и података о означеном лицу и његовој имовини („Службени гласник РС“, бр.  78/2018)</w:t>
      </w:r>
    </w:p>
    <w:p w14:paraId="6178D8FE" w14:textId="77777777" w:rsidR="003A75B1" w:rsidRPr="00236C25" w:rsidRDefault="003A75B1" w:rsidP="00F36485">
      <w:pPr>
        <w:spacing w:after="0" w:line="240" w:lineRule="auto"/>
        <w:jc w:val="both"/>
        <w:rPr>
          <w:rFonts w:eastAsia="Times New Roman"/>
          <w:bCs/>
          <w:color w:val="002060"/>
          <w:lang w:val="sr-Cyrl-RS"/>
        </w:rPr>
      </w:pPr>
    </w:p>
    <w:p w14:paraId="08F824AC" w14:textId="29FB9D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подношења пореске пријаве за порезe на имовину преко јавног бележника („Службени гласник РС“, бр. 50</w:t>
      </w:r>
      <w:r w:rsidR="00E24038" w:rsidRPr="00236C25">
        <w:rPr>
          <w:rFonts w:eastAsia="Times New Roman"/>
          <w:bCs/>
          <w:color w:val="002060"/>
          <w:lang w:val="sr-Cyrl-RS"/>
        </w:rPr>
        <w:t>/</w:t>
      </w:r>
      <w:r w:rsidRPr="00236C25">
        <w:rPr>
          <w:rFonts w:eastAsia="Times New Roman"/>
          <w:bCs/>
          <w:color w:val="002060"/>
          <w:lang w:val="sr-Cyrl-RS"/>
        </w:rPr>
        <w:t>2018)</w:t>
      </w:r>
    </w:p>
    <w:p w14:paraId="32A39395" w14:textId="77777777" w:rsidR="003F438A" w:rsidRPr="00236C25" w:rsidRDefault="003F438A" w:rsidP="00F36485">
      <w:pPr>
        <w:spacing w:after="0" w:line="240" w:lineRule="auto"/>
        <w:jc w:val="both"/>
        <w:rPr>
          <w:rFonts w:eastAsia="Times New Roman"/>
          <w:bCs/>
          <w:color w:val="002060"/>
          <w:lang w:val="sr-Cyrl-RS"/>
        </w:rPr>
      </w:pPr>
    </w:p>
    <w:p w14:paraId="48617E57" w14:textId="43BEED2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консолидованог рачуна трезора („Службени гласник РС“, бр. 96</w:t>
      </w:r>
      <w:r w:rsidR="00BD2A0F" w:rsidRPr="00236C25">
        <w:rPr>
          <w:rFonts w:eastAsia="Times New Roman"/>
          <w:bCs/>
          <w:color w:val="002060"/>
          <w:lang w:val="sr-Cyrl-RS"/>
        </w:rPr>
        <w:t>/</w:t>
      </w:r>
      <w:r w:rsidRPr="00236C25">
        <w:rPr>
          <w:rFonts w:eastAsia="Times New Roman"/>
          <w:bCs/>
          <w:color w:val="002060"/>
          <w:lang w:val="sr-Cyrl-RS"/>
        </w:rPr>
        <w:t>2017</w:t>
      </w:r>
      <w:r w:rsidR="006C76FB" w:rsidRPr="003D7808">
        <w:rPr>
          <w:rFonts w:eastAsia="Times New Roman"/>
          <w:bCs/>
          <w:color w:val="002060"/>
          <w:lang w:val="sr-Cyrl-RS"/>
        </w:rPr>
        <w:t>,</w:t>
      </w:r>
      <w:r w:rsidR="00BD2A0F" w:rsidRPr="00236C25">
        <w:rPr>
          <w:rFonts w:eastAsia="Times New Roman"/>
          <w:bCs/>
          <w:color w:val="002060"/>
          <w:lang w:val="sr-Cyrl-RS"/>
        </w:rPr>
        <w:t xml:space="preserve"> 68/2019</w:t>
      </w:r>
      <w:r w:rsidR="00CB486F" w:rsidRPr="00236C25">
        <w:rPr>
          <w:rFonts w:eastAsia="Times New Roman"/>
          <w:bCs/>
          <w:color w:val="002060"/>
          <w:lang w:val="sr-Cyrl-RS"/>
        </w:rPr>
        <w:t>,</w:t>
      </w:r>
      <w:r w:rsidR="006C76FB" w:rsidRPr="00236C25">
        <w:rPr>
          <w:rFonts w:eastAsia="Times New Roman"/>
          <w:bCs/>
          <w:color w:val="002060"/>
          <w:lang w:val="sr-Cyrl-RS"/>
        </w:rPr>
        <w:t xml:space="preserve"> 91/2020</w:t>
      </w:r>
      <w:r w:rsidR="00CB486F" w:rsidRPr="00236C25">
        <w:rPr>
          <w:rFonts w:eastAsia="Times New Roman"/>
          <w:bCs/>
          <w:color w:val="002060"/>
          <w:lang w:val="sr-Cyrl-RS"/>
        </w:rPr>
        <w:t xml:space="preserve"> и 152/2020</w:t>
      </w:r>
      <w:r w:rsidRPr="00236C25">
        <w:rPr>
          <w:rFonts w:eastAsia="Times New Roman"/>
          <w:bCs/>
          <w:color w:val="002060"/>
          <w:lang w:val="sr-Cyrl-RS"/>
        </w:rPr>
        <w:t>)</w:t>
      </w:r>
    </w:p>
    <w:p w14:paraId="5F38A6D2" w14:textId="77777777" w:rsidR="003F438A" w:rsidRPr="00236C25" w:rsidRDefault="003F438A" w:rsidP="00F36485">
      <w:pPr>
        <w:spacing w:after="0" w:line="240" w:lineRule="auto"/>
        <w:jc w:val="both"/>
        <w:rPr>
          <w:rFonts w:eastAsia="Times New Roman"/>
          <w:bCs/>
          <w:color w:val="002060"/>
          <w:lang w:val="sr-Cyrl-RS"/>
        </w:rPr>
      </w:pPr>
    </w:p>
    <w:p w14:paraId="1B64B09D" w14:textId="45E6C64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радних места, односно послова на којима се стаж осигурања рачуна са увећаним трајањем у Министарству финансија − Пореска управа („Службени гласник РС“, бр. 49/2004, 113/2007, 22/2011, 106/2013</w:t>
      </w:r>
      <w:r w:rsidR="00AE1733" w:rsidRPr="00236C25">
        <w:rPr>
          <w:rFonts w:eastAsia="Times New Roman"/>
          <w:bCs/>
          <w:color w:val="002060"/>
          <w:lang w:val="sr-Cyrl-RS"/>
        </w:rPr>
        <w:t>,</w:t>
      </w:r>
      <w:r w:rsidRPr="00236C25">
        <w:rPr>
          <w:rFonts w:eastAsia="Times New Roman"/>
          <w:bCs/>
          <w:color w:val="002060"/>
          <w:lang w:val="sr-Cyrl-RS"/>
        </w:rPr>
        <w:t xml:space="preserve"> 102/2017</w:t>
      </w:r>
      <w:r w:rsidR="001E1611" w:rsidRPr="00236C25">
        <w:rPr>
          <w:rFonts w:eastAsia="Times New Roman"/>
          <w:bCs/>
          <w:color w:val="002060"/>
          <w:lang w:val="sr-Cyrl-RS"/>
        </w:rPr>
        <w:t>, 86/2018</w:t>
      </w:r>
      <w:r w:rsidR="00251DA4" w:rsidRPr="00236C25">
        <w:rPr>
          <w:rFonts w:eastAsia="Times New Roman"/>
          <w:bCs/>
          <w:color w:val="002060"/>
          <w:lang w:val="sr-Cyrl-RS"/>
        </w:rPr>
        <w:t>,</w:t>
      </w:r>
      <w:r w:rsidR="00AE1733" w:rsidRPr="00236C25">
        <w:rPr>
          <w:rFonts w:eastAsia="Times New Roman"/>
          <w:bCs/>
          <w:color w:val="002060"/>
          <w:lang w:val="sr-Cyrl-RS"/>
        </w:rPr>
        <w:t xml:space="preserve"> 46/2019</w:t>
      </w:r>
      <w:r w:rsidR="00251DA4" w:rsidRPr="00236C25">
        <w:rPr>
          <w:rFonts w:eastAsia="Times New Roman"/>
          <w:bCs/>
          <w:color w:val="002060"/>
          <w:lang w:val="sr-Cyrl-RS"/>
        </w:rPr>
        <w:t xml:space="preserve"> и 84/2020</w:t>
      </w:r>
      <w:r w:rsidRPr="00236C25">
        <w:rPr>
          <w:rFonts w:eastAsia="Times New Roman"/>
          <w:bCs/>
          <w:color w:val="002060"/>
          <w:lang w:val="sr-Cyrl-RS"/>
        </w:rPr>
        <w:t xml:space="preserve">) </w:t>
      </w:r>
    </w:p>
    <w:p w14:paraId="00D84736" w14:textId="77777777" w:rsidR="003F438A" w:rsidRPr="00236C25" w:rsidRDefault="003F438A" w:rsidP="00F36485">
      <w:pPr>
        <w:spacing w:after="0" w:line="240" w:lineRule="auto"/>
        <w:jc w:val="both"/>
        <w:rPr>
          <w:rFonts w:eastAsia="Times New Roman"/>
          <w:bCs/>
          <w:color w:val="002060"/>
          <w:lang w:val="sr-Cyrl-RS"/>
        </w:rPr>
      </w:pPr>
    </w:p>
    <w:p w14:paraId="0430A3BC" w14:textId="667B78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услуга по основу којих нерезидентно правно лице остварује приход који се опорезује порезом по одбитку („Службени гласник РС“, бр. 18</w:t>
      </w:r>
      <w:r w:rsidR="00B47561" w:rsidRPr="00236C25">
        <w:rPr>
          <w:rFonts w:eastAsia="Times New Roman"/>
          <w:bCs/>
          <w:color w:val="002060"/>
          <w:lang w:val="sr-Cyrl-RS"/>
        </w:rPr>
        <w:t>/</w:t>
      </w:r>
      <w:r w:rsidRPr="00236C25">
        <w:rPr>
          <w:rFonts w:eastAsia="Times New Roman"/>
          <w:bCs/>
          <w:color w:val="002060"/>
          <w:lang w:val="sr-Cyrl-RS"/>
        </w:rPr>
        <w:t>2018)</w:t>
      </w:r>
    </w:p>
    <w:p w14:paraId="590610DA" w14:textId="77777777" w:rsidR="003F438A" w:rsidRPr="00236C25" w:rsidRDefault="003F438A" w:rsidP="00F36485">
      <w:pPr>
        <w:spacing w:after="0" w:line="240" w:lineRule="auto"/>
        <w:jc w:val="both"/>
        <w:rPr>
          <w:rFonts w:eastAsia="Times New Roman"/>
          <w:bCs/>
          <w:color w:val="002060"/>
          <w:lang w:val="sr-Cyrl-RS"/>
        </w:rPr>
      </w:pPr>
    </w:p>
    <w:p w14:paraId="7BCCBB97"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w:t>
      </w:r>
      <w:r w:rsidR="00591721" w:rsidRPr="00236C25">
        <w:rPr>
          <w:rFonts w:eastAsia="Times New Roman"/>
          <w:bCs/>
          <w:color w:val="002060"/>
          <w:lang w:val="sr-Cyrl-RS"/>
        </w:rPr>
        <w:t>,</w:t>
      </w:r>
      <w:r w:rsidRPr="00236C25">
        <w:rPr>
          <w:rFonts w:eastAsia="Times New Roman"/>
          <w:bCs/>
          <w:color w:val="002060"/>
          <w:lang w:val="sr-Cyrl-RS"/>
        </w:rPr>
        <w:t xml:space="preserve"> 59/2018</w:t>
      </w:r>
      <w:r w:rsidR="00591721" w:rsidRPr="00236C25">
        <w:rPr>
          <w:rFonts w:eastAsia="Times New Roman"/>
          <w:bCs/>
          <w:color w:val="002060"/>
          <w:lang w:val="sr-Cyrl-RS"/>
        </w:rPr>
        <w:t xml:space="preserve"> и 8/2019</w:t>
      </w:r>
      <w:r w:rsidRPr="00236C25">
        <w:rPr>
          <w:rFonts w:eastAsia="Times New Roman"/>
          <w:bCs/>
          <w:color w:val="002060"/>
          <w:lang w:val="sr-Cyrl-RS"/>
        </w:rPr>
        <w:t xml:space="preserve">) </w:t>
      </w:r>
    </w:p>
    <w:p w14:paraId="78459274" w14:textId="77777777" w:rsidR="003F438A" w:rsidRPr="00236C25" w:rsidRDefault="003F438A" w:rsidP="00F36485">
      <w:pPr>
        <w:spacing w:after="0" w:line="240" w:lineRule="auto"/>
        <w:jc w:val="both"/>
        <w:rPr>
          <w:rFonts w:eastAsia="Times New Roman"/>
          <w:bCs/>
          <w:color w:val="002060"/>
          <w:lang w:val="sr-Cyrl-RS"/>
        </w:rPr>
      </w:pPr>
    </w:p>
    <w:p w14:paraId="1B74DB79" w14:textId="63C34C68"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методологији за извршавање послова у складу са Законом о спречавању прања новца и финансирања тероризма („Службени гласник РС“, бр. </w:t>
      </w:r>
      <w:r w:rsidR="00CF6357">
        <w:rPr>
          <w:rFonts w:eastAsia="Times New Roman"/>
          <w:bCs/>
          <w:color w:val="002060"/>
          <w:lang w:val="sr-Cyrl-RS"/>
        </w:rPr>
        <w:t>80</w:t>
      </w:r>
      <w:r w:rsidR="00252E72" w:rsidRPr="003D7808">
        <w:rPr>
          <w:rFonts w:eastAsia="Times New Roman"/>
          <w:bCs/>
          <w:color w:val="002060"/>
          <w:lang w:val="sr-Cyrl-RS"/>
        </w:rPr>
        <w:t>/</w:t>
      </w:r>
      <w:r w:rsidRPr="00236C25">
        <w:rPr>
          <w:rFonts w:eastAsia="Times New Roman"/>
          <w:bCs/>
          <w:color w:val="002060"/>
          <w:lang w:val="sr-Cyrl-RS"/>
        </w:rPr>
        <w:t>20</w:t>
      </w:r>
      <w:r w:rsidR="00CF6357">
        <w:rPr>
          <w:rFonts w:eastAsia="Times New Roman"/>
          <w:bCs/>
          <w:color w:val="002060"/>
          <w:lang w:val="sr-Cyrl-RS"/>
        </w:rPr>
        <w:t>20</w:t>
      </w:r>
      <w:r w:rsidRPr="00236C25">
        <w:rPr>
          <w:rFonts w:eastAsia="Times New Roman"/>
          <w:bCs/>
          <w:color w:val="002060"/>
          <w:lang w:val="sr-Cyrl-RS"/>
        </w:rPr>
        <w:t>)</w:t>
      </w:r>
    </w:p>
    <w:p w14:paraId="6D1468ED" w14:textId="77777777" w:rsidR="003F438A" w:rsidRPr="00236C25" w:rsidRDefault="003F438A" w:rsidP="00F36485">
      <w:pPr>
        <w:spacing w:after="0" w:line="240" w:lineRule="auto"/>
        <w:jc w:val="both"/>
        <w:rPr>
          <w:rFonts w:eastAsia="Times New Roman"/>
          <w:bCs/>
          <w:color w:val="002060"/>
          <w:lang w:val="sr-Cyrl-RS"/>
        </w:rPr>
      </w:pPr>
    </w:p>
    <w:p w14:paraId="430A403D" w14:textId="740BA35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платама и другим примањима запослених у Министарству финансија – Пореска управа („Службени гласник РС“, </w:t>
      </w:r>
      <w:r w:rsidR="00361CFD" w:rsidRPr="00236C25">
        <w:rPr>
          <w:rFonts w:eastAsia="Times New Roman"/>
          <w:bCs/>
          <w:color w:val="002060"/>
          <w:lang w:val="sr-Cyrl-RS"/>
        </w:rPr>
        <w:t>43</w:t>
      </w:r>
      <w:r w:rsidR="00B32FF8" w:rsidRPr="00236C25">
        <w:rPr>
          <w:rFonts w:eastAsia="Times New Roman"/>
          <w:bCs/>
          <w:color w:val="002060"/>
          <w:lang w:val="sr-Cyrl-RS"/>
        </w:rPr>
        <w:t>/</w:t>
      </w:r>
      <w:r w:rsidR="00361CFD" w:rsidRPr="00236C25">
        <w:rPr>
          <w:rFonts w:eastAsia="Times New Roman"/>
          <w:bCs/>
          <w:color w:val="002060"/>
          <w:lang w:val="sr-Cyrl-RS"/>
        </w:rPr>
        <w:t>2019</w:t>
      </w:r>
      <w:r w:rsidR="00B32FF8" w:rsidRPr="00236C25">
        <w:rPr>
          <w:rFonts w:eastAsia="Times New Roman"/>
          <w:bCs/>
          <w:color w:val="002060"/>
          <w:lang w:val="sr-Cyrl-RS"/>
        </w:rPr>
        <w:t xml:space="preserve"> и 78/2020</w:t>
      </w:r>
      <w:r w:rsidR="00361CFD" w:rsidRPr="00236C25">
        <w:rPr>
          <w:rFonts w:eastAsia="Times New Roman"/>
          <w:bCs/>
          <w:color w:val="002060"/>
          <w:lang w:val="sr-Cyrl-RS"/>
        </w:rPr>
        <w:t>)</w:t>
      </w:r>
    </w:p>
    <w:p w14:paraId="7B4F2C9D" w14:textId="77777777" w:rsidR="003F438A" w:rsidRPr="00236C25" w:rsidRDefault="003F438A" w:rsidP="00F36485">
      <w:pPr>
        <w:spacing w:after="0" w:line="240" w:lineRule="auto"/>
        <w:jc w:val="both"/>
        <w:rPr>
          <w:rFonts w:eastAsia="Times New Roman"/>
          <w:bCs/>
          <w:color w:val="002060"/>
          <w:lang w:val="sr-Cyrl-RS"/>
        </w:rPr>
      </w:pPr>
    </w:p>
    <w:p w14:paraId="276F75AD" w14:textId="4AEBA0F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Правилника о ближим условима, начину и поступку за остваривање права на рефакцију плаћене акцизе на деривате нафте и биотечности из члана 9. став 1. тач. 3), 4), 5), 6) и 7) Закона о акцизама, који се користе као енергетска горива у производњи електричне и топлотне енергије или у индустријске сврхе („Службени гласник РС“, бр. 38/2013, 93/2013, 111/2015, 101/2016</w:t>
      </w:r>
      <w:r w:rsidR="00D644B8">
        <w:rPr>
          <w:rFonts w:eastAsia="Times New Roman"/>
          <w:bCs/>
          <w:color w:val="002060"/>
          <w:lang w:val="sr-Cyrl-RS"/>
        </w:rPr>
        <w:t>,</w:t>
      </w:r>
      <w:r w:rsidRPr="00236C25">
        <w:rPr>
          <w:rFonts w:eastAsia="Times New Roman"/>
          <w:bCs/>
          <w:color w:val="002060"/>
          <w:lang w:val="sr-Cyrl-RS"/>
        </w:rPr>
        <w:t xml:space="preserve"> 18/2018</w:t>
      </w:r>
      <w:r w:rsidR="00D644B8">
        <w:rPr>
          <w:rFonts w:eastAsia="Times New Roman"/>
          <w:bCs/>
          <w:color w:val="002060"/>
          <w:lang w:val="sr-Cyrl-RS"/>
        </w:rPr>
        <w:t xml:space="preserve"> и 130/2021</w:t>
      </w:r>
      <w:r w:rsidRPr="00236C25">
        <w:rPr>
          <w:rFonts w:eastAsia="Times New Roman"/>
          <w:bCs/>
          <w:color w:val="002060"/>
          <w:lang w:val="sr-Cyrl-RS"/>
        </w:rPr>
        <w:t xml:space="preserve">) </w:t>
      </w:r>
    </w:p>
    <w:p w14:paraId="7A024463" w14:textId="77777777" w:rsidR="00834D35" w:rsidRPr="00236C25" w:rsidRDefault="00834D35" w:rsidP="00F36485">
      <w:pPr>
        <w:spacing w:after="0" w:line="240" w:lineRule="auto"/>
        <w:jc w:val="both"/>
        <w:rPr>
          <w:rFonts w:eastAsia="Times New Roman"/>
          <w:bCs/>
          <w:color w:val="002060"/>
          <w:lang w:val="sr-Cyrl-RS"/>
        </w:rPr>
      </w:pPr>
    </w:p>
    <w:p w14:paraId="4406824D" w14:textId="257B48D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извештаја о пословању слободне зоне („Службени гласник РС“, бр. 72/2006</w:t>
      </w:r>
      <w:r w:rsidR="00236131" w:rsidRPr="00236C25">
        <w:rPr>
          <w:rFonts w:eastAsia="Times New Roman"/>
          <w:bCs/>
          <w:color w:val="002060"/>
          <w:lang w:val="sr-Cyrl-RS"/>
        </w:rPr>
        <w:t>,</w:t>
      </w:r>
      <w:r w:rsidRPr="00236C25">
        <w:rPr>
          <w:rFonts w:eastAsia="Times New Roman"/>
          <w:bCs/>
          <w:color w:val="002060"/>
          <w:lang w:val="sr-Cyrl-RS"/>
        </w:rPr>
        <w:t xml:space="preserve"> 117/2017</w:t>
      </w:r>
      <w:r w:rsidR="006905D5" w:rsidRPr="00236C25">
        <w:rPr>
          <w:rFonts w:eastAsia="Times New Roman"/>
          <w:bCs/>
          <w:color w:val="002060"/>
          <w:lang w:val="sr-Cyrl-RS"/>
        </w:rPr>
        <w:t>,</w:t>
      </w:r>
      <w:r w:rsidR="00236131" w:rsidRPr="00236C25">
        <w:rPr>
          <w:rFonts w:eastAsia="Times New Roman"/>
          <w:bCs/>
          <w:color w:val="002060"/>
          <w:lang w:val="sr-Cyrl-RS"/>
        </w:rPr>
        <w:t xml:space="preserve"> 4/2019</w:t>
      </w:r>
      <w:r w:rsidR="006905D5" w:rsidRPr="00236C25">
        <w:rPr>
          <w:rFonts w:eastAsia="Times New Roman"/>
          <w:bCs/>
          <w:color w:val="002060"/>
          <w:lang w:val="sr-Cyrl-RS"/>
        </w:rPr>
        <w:t xml:space="preserve"> и 88/2019</w:t>
      </w:r>
      <w:r w:rsidRPr="00236C25">
        <w:rPr>
          <w:rFonts w:eastAsia="Times New Roman"/>
          <w:bCs/>
          <w:color w:val="002060"/>
          <w:lang w:val="sr-Cyrl-RS"/>
        </w:rPr>
        <w:t xml:space="preserve">) </w:t>
      </w:r>
    </w:p>
    <w:p w14:paraId="48C19306" w14:textId="77777777" w:rsidR="003F438A" w:rsidRPr="00236C25" w:rsidRDefault="003F438A" w:rsidP="00F36485">
      <w:pPr>
        <w:spacing w:after="0" w:line="240" w:lineRule="auto"/>
        <w:jc w:val="both"/>
        <w:rPr>
          <w:rFonts w:eastAsia="Times New Roman"/>
          <w:bCs/>
          <w:color w:val="002060"/>
          <w:lang w:val="sr-Cyrl-RS"/>
        </w:rPr>
      </w:pPr>
    </w:p>
    <w:p w14:paraId="7CC2B376" w14:textId="799922E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стандардном класификационом оквиру и Контном плану за буџетски систем („Службени гласник РС”, бр. 16/16, 49/16, 107/16, 46/17, 114/17, 20/18</w:t>
      </w:r>
      <w:r w:rsidR="0075023D" w:rsidRPr="00236C25">
        <w:rPr>
          <w:rFonts w:eastAsia="Times New Roman"/>
          <w:bCs/>
          <w:color w:val="002060"/>
          <w:lang w:val="sr-Cyrl-RS"/>
        </w:rPr>
        <w:t>,</w:t>
      </w:r>
      <w:r w:rsidRPr="00236C25">
        <w:rPr>
          <w:rFonts w:eastAsia="Times New Roman"/>
          <w:bCs/>
          <w:color w:val="002060"/>
          <w:lang w:val="sr-Cyrl-RS"/>
        </w:rPr>
        <w:t xml:space="preserve"> 36/18</w:t>
      </w:r>
      <w:r w:rsidR="00B16C54" w:rsidRPr="00236C25">
        <w:rPr>
          <w:rFonts w:eastAsia="Times New Roman"/>
          <w:bCs/>
          <w:color w:val="002060"/>
          <w:lang w:val="sr-Cyrl-RS"/>
        </w:rPr>
        <w:t>,</w:t>
      </w:r>
      <w:r w:rsidR="0075023D" w:rsidRPr="00236C25">
        <w:rPr>
          <w:rFonts w:eastAsia="Times New Roman"/>
          <w:bCs/>
          <w:color w:val="002060"/>
          <w:lang w:val="sr-Cyrl-RS"/>
        </w:rPr>
        <w:t xml:space="preserve"> 93/2018</w:t>
      </w:r>
      <w:r w:rsidR="009D0AFE" w:rsidRPr="00236C25">
        <w:rPr>
          <w:rFonts w:eastAsia="Times New Roman"/>
          <w:bCs/>
          <w:color w:val="002060"/>
          <w:lang w:val="sr-Cyrl-RS"/>
        </w:rPr>
        <w:t>,</w:t>
      </w:r>
      <w:r w:rsidR="00B16C54" w:rsidRPr="00236C25">
        <w:rPr>
          <w:rFonts w:eastAsia="Times New Roman"/>
          <w:bCs/>
          <w:color w:val="002060"/>
          <w:lang w:val="sr-Cyrl-RS"/>
        </w:rPr>
        <w:t xml:space="preserve"> 104/2018</w:t>
      </w:r>
      <w:r w:rsidR="00864243" w:rsidRPr="00236C25">
        <w:rPr>
          <w:rFonts w:eastAsia="Times New Roman"/>
          <w:bCs/>
          <w:color w:val="002060"/>
          <w:lang w:val="sr-Cyrl-RS"/>
        </w:rPr>
        <w:t>,</w:t>
      </w:r>
      <w:r w:rsidR="001B2BC0" w:rsidRPr="00236C25">
        <w:rPr>
          <w:rFonts w:eastAsia="Times New Roman"/>
          <w:bCs/>
          <w:color w:val="002060"/>
          <w:lang w:val="sr-Cyrl-RS"/>
        </w:rPr>
        <w:t xml:space="preserve"> 14/2019</w:t>
      </w:r>
      <w:r w:rsidR="007A4B13" w:rsidRPr="00236C25">
        <w:rPr>
          <w:rFonts w:eastAsia="Times New Roman"/>
          <w:bCs/>
          <w:color w:val="002060"/>
          <w:lang w:val="sr-Cyrl-RS"/>
        </w:rPr>
        <w:t>,</w:t>
      </w:r>
      <w:r w:rsidR="00864243" w:rsidRPr="00236C25">
        <w:rPr>
          <w:rFonts w:eastAsia="Times New Roman"/>
          <w:bCs/>
          <w:color w:val="002060"/>
          <w:lang w:val="sr-Cyrl-RS"/>
        </w:rPr>
        <w:t xml:space="preserve"> 33/2019</w:t>
      </w:r>
      <w:r w:rsidR="00AC5156" w:rsidRPr="003D7808">
        <w:rPr>
          <w:rFonts w:eastAsia="Times New Roman"/>
          <w:bCs/>
          <w:color w:val="002060"/>
          <w:lang w:val="sr-Cyrl-RS"/>
        </w:rPr>
        <w:t>,</w:t>
      </w:r>
      <w:r w:rsidR="007A4B13" w:rsidRPr="00236C25">
        <w:rPr>
          <w:rFonts w:eastAsia="Times New Roman"/>
          <w:bCs/>
          <w:color w:val="002060"/>
          <w:lang w:val="sr-Cyrl-RS"/>
        </w:rPr>
        <w:t xml:space="preserve"> 68/2019</w:t>
      </w:r>
      <w:r w:rsidR="00B75CEC" w:rsidRPr="00236C25">
        <w:rPr>
          <w:rFonts w:eastAsia="Times New Roman"/>
          <w:bCs/>
          <w:color w:val="002060"/>
          <w:lang w:val="sr-Cyrl-RS"/>
        </w:rPr>
        <w:t>,</w:t>
      </w:r>
      <w:r w:rsidR="00AC5156" w:rsidRPr="00236C25">
        <w:rPr>
          <w:rFonts w:eastAsia="Times New Roman"/>
          <w:bCs/>
          <w:color w:val="002060"/>
          <w:lang w:val="sr-Cyrl-RS"/>
        </w:rPr>
        <w:t xml:space="preserve"> 84/2019</w:t>
      </w:r>
      <w:r w:rsidR="00AA6E64">
        <w:rPr>
          <w:rFonts w:eastAsia="Times New Roman"/>
          <w:bCs/>
          <w:color w:val="002060"/>
          <w:lang w:val="sr-Latn-RS"/>
        </w:rPr>
        <w:t>,</w:t>
      </w:r>
      <w:r w:rsidR="00B75CEC" w:rsidRPr="00236C25">
        <w:rPr>
          <w:rFonts w:eastAsia="Times New Roman"/>
          <w:bCs/>
          <w:color w:val="002060"/>
          <w:lang w:val="sr-Cyrl-RS"/>
        </w:rPr>
        <w:t xml:space="preserve"> 151/2020</w:t>
      </w:r>
      <w:r w:rsidR="005F6E3F">
        <w:rPr>
          <w:rFonts w:eastAsia="Times New Roman"/>
          <w:bCs/>
          <w:color w:val="002060"/>
          <w:lang w:val="sr-Cyrl-RS"/>
        </w:rPr>
        <w:t>,</w:t>
      </w:r>
      <w:r w:rsidR="00AA6E64">
        <w:rPr>
          <w:rFonts w:eastAsia="Times New Roman"/>
          <w:bCs/>
          <w:color w:val="002060"/>
          <w:lang w:val="sr-Cyrl-RS"/>
        </w:rPr>
        <w:t xml:space="preserve"> 19/2021</w:t>
      </w:r>
      <w:r w:rsidR="00DF27FB">
        <w:rPr>
          <w:rFonts w:eastAsia="Times New Roman"/>
          <w:bCs/>
          <w:color w:val="002060"/>
          <w:lang w:val="sr-Cyrl-RS"/>
        </w:rPr>
        <w:t>,</w:t>
      </w:r>
      <w:r w:rsidR="005F6E3F">
        <w:rPr>
          <w:rFonts w:eastAsia="Times New Roman"/>
          <w:bCs/>
          <w:color w:val="002060"/>
          <w:lang w:val="sr-Cyrl-RS"/>
        </w:rPr>
        <w:t xml:space="preserve"> 66/2021</w:t>
      </w:r>
      <w:r w:rsidR="00DF27FB">
        <w:rPr>
          <w:rFonts w:eastAsia="Times New Roman"/>
          <w:bCs/>
          <w:color w:val="002060"/>
          <w:lang w:val="sr-Cyrl-RS"/>
        </w:rPr>
        <w:t xml:space="preserve"> и 130/2021</w:t>
      </w:r>
      <w:r w:rsidRPr="00236C25">
        <w:rPr>
          <w:rFonts w:eastAsia="Times New Roman"/>
          <w:bCs/>
          <w:color w:val="002060"/>
          <w:lang w:val="sr-Cyrl-RS"/>
        </w:rPr>
        <w:t xml:space="preserve">) </w:t>
      </w:r>
    </w:p>
    <w:p w14:paraId="546BB060" w14:textId="77777777" w:rsidR="003F438A" w:rsidRPr="00236C25" w:rsidRDefault="003F438A" w:rsidP="00F36485">
      <w:pPr>
        <w:spacing w:after="0" w:line="240" w:lineRule="auto"/>
        <w:jc w:val="both"/>
        <w:rPr>
          <w:rFonts w:eastAsia="Times New Roman"/>
          <w:bCs/>
          <w:color w:val="002060"/>
          <w:lang w:val="sr-Cyrl-RS"/>
        </w:rPr>
      </w:pPr>
    </w:p>
    <w:p w14:paraId="425A2C1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условима и начину јавног објављивања финансијских извештаја и вођењу Регистра финансијских извештаја („Службени гласник РС“, бр. 127/2014, 101/2016 и 111/2017) </w:t>
      </w:r>
    </w:p>
    <w:p w14:paraId="185B3B31" w14:textId="77777777" w:rsidR="003F438A" w:rsidRPr="00236C25" w:rsidRDefault="003F438A" w:rsidP="00F36485">
      <w:pPr>
        <w:spacing w:after="0" w:line="240" w:lineRule="auto"/>
        <w:jc w:val="both"/>
        <w:rPr>
          <w:rFonts w:eastAsia="Times New Roman"/>
          <w:bCs/>
          <w:color w:val="002060"/>
          <w:lang w:val="sr-Cyrl-RS"/>
        </w:rPr>
      </w:pPr>
    </w:p>
    <w:p w14:paraId="7EFA746E" w14:textId="702E743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службене легитимације и изгледу службене значке запослених у Управи за спречавање прања новца („Службени гласник РС“, бр. 19</w:t>
      </w:r>
      <w:r w:rsidR="00693E4B">
        <w:rPr>
          <w:rFonts w:eastAsia="Times New Roman"/>
          <w:bCs/>
          <w:color w:val="002060"/>
          <w:lang w:val="sr-Cyrl-RS"/>
        </w:rPr>
        <w:t>/</w:t>
      </w:r>
      <w:r w:rsidRPr="00236C25">
        <w:rPr>
          <w:rFonts w:eastAsia="Times New Roman"/>
          <w:bCs/>
          <w:color w:val="002060"/>
          <w:lang w:val="sr-Cyrl-RS"/>
        </w:rPr>
        <w:t>2018)</w:t>
      </w:r>
    </w:p>
    <w:p w14:paraId="6951918D" w14:textId="77777777" w:rsidR="003F438A" w:rsidRPr="00236C25" w:rsidRDefault="003F438A" w:rsidP="00F36485">
      <w:pPr>
        <w:spacing w:after="0" w:line="240" w:lineRule="auto"/>
        <w:jc w:val="both"/>
        <w:rPr>
          <w:rFonts w:eastAsia="Times New Roman"/>
          <w:bCs/>
          <w:color w:val="002060"/>
          <w:lang w:val="sr-Cyrl-RS"/>
        </w:rPr>
      </w:pPr>
    </w:p>
    <w:p w14:paraId="7949B625" w14:textId="65EF1BDE"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пореској пријави за порез по одбитку („Службени гласник РС“, бр. 74/2013, 118/2013, 66/2014, 71/2014 </w:t>
      </w:r>
      <w:r w:rsidR="0014711B" w:rsidRPr="00236C25">
        <w:rPr>
          <w:rFonts w:eastAsia="Times New Roman"/>
          <w:bCs/>
          <w:color w:val="002060"/>
          <w:lang w:val="sr-Cyrl-RS"/>
        </w:rPr>
        <w:t>−</w:t>
      </w:r>
      <w:r w:rsidRPr="00236C25">
        <w:rPr>
          <w:rFonts w:eastAsia="Times New Roman"/>
          <w:bCs/>
          <w:color w:val="002060"/>
          <w:lang w:val="sr-Cyrl-RS"/>
        </w:rPr>
        <w:t xml:space="preserve"> исправка, 14/2016, 21/2017</w:t>
      </w:r>
      <w:r w:rsidR="001D1D5D" w:rsidRPr="00236C25">
        <w:rPr>
          <w:rFonts w:eastAsia="Times New Roman"/>
          <w:bCs/>
          <w:color w:val="002060"/>
          <w:lang w:val="sr-Cyrl-RS"/>
        </w:rPr>
        <w:t>,</w:t>
      </w:r>
      <w:r w:rsidRPr="00236C25">
        <w:rPr>
          <w:rFonts w:eastAsia="Times New Roman"/>
          <w:bCs/>
          <w:color w:val="002060"/>
          <w:lang w:val="sr-Cyrl-RS"/>
        </w:rPr>
        <w:t xml:space="preserve"> 20/2018</w:t>
      </w:r>
      <w:r w:rsidR="00DB445F" w:rsidRPr="00236C25">
        <w:rPr>
          <w:rFonts w:eastAsia="Times New Roman"/>
          <w:bCs/>
          <w:color w:val="002060"/>
          <w:lang w:val="sr-Cyrl-RS"/>
        </w:rPr>
        <w:t>,</w:t>
      </w:r>
      <w:r w:rsidR="001D1D5D" w:rsidRPr="00236C25">
        <w:rPr>
          <w:rFonts w:eastAsia="Times New Roman"/>
          <w:bCs/>
          <w:color w:val="002060"/>
          <w:lang w:val="sr-Cyrl-RS"/>
        </w:rPr>
        <w:t xml:space="preserve"> 104/2018</w:t>
      </w:r>
      <w:r w:rsidR="00DB445F" w:rsidRPr="00236C25">
        <w:rPr>
          <w:rFonts w:eastAsia="Times New Roman"/>
          <w:bCs/>
          <w:color w:val="002060"/>
          <w:lang w:val="sr-Cyrl-RS"/>
        </w:rPr>
        <w:t xml:space="preserve"> и 96/2019</w:t>
      </w:r>
      <w:r w:rsidRPr="00236C25">
        <w:rPr>
          <w:rFonts w:eastAsia="Times New Roman"/>
          <w:bCs/>
          <w:color w:val="002060"/>
          <w:lang w:val="sr-Cyrl-RS"/>
        </w:rPr>
        <w:t xml:space="preserve">) </w:t>
      </w:r>
    </w:p>
    <w:p w14:paraId="1BDDA72C" w14:textId="77777777" w:rsidR="003F438A" w:rsidRPr="00236C25" w:rsidRDefault="003F438A" w:rsidP="00F36485">
      <w:pPr>
        <w:spacing w:after="0" w:line="240" w:lineRule="auto"/>
        <w:jc w:val="both"/>
        <w:rPr>
          <w:rFonts w:eastAsia="Times New Roman"/>
          <w:bCs/>
          <w:color w:val="002060"/>
          <w:lang w:val="sr-Cyrl-RS"/>
        </w:rPr>
      </w:pPr>
    </w:p>
    <w:p w14:paraId="21631508" w14:textId="3737642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 („Службени гласник РС“, бр. 15/2016</w:t>
      </w:r>
      <w:r w:rsidR="00CF3F75" w:rsidRPr="00236C25">
        <w:rPr>
          <w:rFonts w:eastAsia="Times New Roman"/>
          <w:bCs/>
          <w:color w:val="002060"/>
          <w:lang w:val="sr-Cyrl-RS"/>
        </w:rPr>
        <w:t>,</w:t>
      </w:r>
      <w:r w:rsidRPr="00236C25">
        <w:rPr>
          <w:rFonts w:eastAsia="Times New Roman"/>
          <w:bCs/>
          <w:color w:val="002060"/>
          <w:lang w:val="sr-Cyrl-RS"/>
        </w:rPr>
        <w:t xml:space="preserve"> 20/2018</w:t>
      </w:r>
      <w:r w:rsidR="00CF3F75" w:rsidRPr="00236C25">
        <w:rPr>
          <w:rFonts w:eastAsia="Times New Roman"/>
          <w:bCs/>
          <w:color w:val="002060"/>
          <w:lang w:val="sr-Cyrl-RS"/>
        </w:rPr>
        <w:t xml:space="preserve"> и 27/2019</w:t>
      </w:r>
      <w:r w:rsidRPr="00236C25">
        <w:rPr>
          <w:rFonts w:eastAsia="Times New Roman"/>
          <w:bCs/>
          <w:color w:val="002060"/>
          <w:lang w:val="sr-Cyrl-RS"/>
        </w:rPr>
        <w:t xml:space="preserve">) </w:t>
      </w:r>
    </w:p>
    <w:p w14:paraId="712AA9C5" w14:textId="77777777" w:rsidR="003F438A" w:rsidRPr="00236C25" w:rsidRDefault="003F438A" w:rsidP="00F36485">
      <w:pPr>
        <w:spacing w:after="0" w:line="240" w:lineRule="auto"/>
        <w:jc w:val="both"/>
        <w:rPr>
          <w:rFonts w:eastAsia="Times New Roman"/>
          <w:bCs/>
          <w:color w:val="002060"/>
          <w:lang w:val="sr-Cyrl-RS"/>
        </w:rPr>
      </w:pPr>
    </w:p>
    <w:p w14:paraId="0CBFF0EB" w14:textId="0FDAF1C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по одбитку на приходе и накнаде које остварују нерезидентна и резидентна правна лица („Службени гласник РС“, бр. 97/2015, 111/2015, 14/2016, 15/2016 – исправка</w:t>
      </w:r>
      <w:r w:rsidR="00BD7301">
        <w:rPr>
          <w:rFonts w:eastAsia="Times New Roman"/>
          <w:bCs/>
          <w:color w:val="002060"/>
          <w:lang w:val="sr-Cyrl-RS"/>
        </w:rPr>
        <w:t>,</w:t>
      </w:r>
      <w:r w:rsidRPr="00236C25">
        <w:rPr>
          <w:rFonts w:eastAsia="Times New Roman"/>
          <w:bCs/>
          <w:color w:val="002060"/>
          <w:lang w:val="sr-Cyrl-RS"/>
        </w:rPr>
        <w:t xml:space="preserve"> 20/2018</w:t>
      </w:r>
      <w:r w:rsidR="00BD7301">
        <w:rPr>
          <w:rFonts w:eastAsia="Times New Roman"/>
          <w:bCs/>
          <w:color w:val="002060"/>
          <w:lang w:val="sr-Cyrl-RS"/>
        </w:rPr>
        <w:t xml:space="preserve"> и 27/2021</w:t>
      </w:r>
      <w:r w:rsidRPr="00236C25">
        <w:rPr>
          <w:rFonts w:eastAsia="Times New Roman"/>
          <w:bCs/>
          <w:color w:val="002060"/>
          <w:lang w:val="sr-Cyrl-RS"/>
        </w:rPr>
        <w:t xml:space="preserve">) </w:t>
      </w:r>
    </w:p>
    <w:p w14:paraId="3A8A0EB6" w14:textId="77777777" w:rsidR="003F438A" w:rsidRPr="00236C25" w:rsidRDefault="003F438A" w:rsidP="00F36485">
      <w:pPr>
        <w:spacing w:after="0" w:line="240" w:lineRule="auto"/>
        <w:jc w:val="both"/>
        <w:rPr>
          <w:rFonts w:eastAsia="Times New Roman"/>
          <w:bCs/>
          <w:color w:val="002060"/>
          <w:lang w:val="sr-Cyrl-RS"/>
        </w:rPr>
      </w:pPr>
    </w:p>
    <w:p w14:paraId="5D631D74" w14:textId="2654CDE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o условима и начину вођења рачуна за уплату јавних прихода и распоред средстава са тих рачуна („Службени гласник РС“, бр. 16/</w:t>
      </w:r>
      <w:r w:rsidR="007A4B13" w:rsidRPr="00236C25">
        <w:rPr>
          <w:rFonts w:eastAsia="Times New Roman"/>
          <w:bCs/>
          <w:color w:val="002060"/>
          <w:lang w:val="sr-Cyrl-RS"/>
        </w:rPr>
        <w:t>20</w:t>
      </w:r>
      <w:r w:rsidRPr="00236C25">
        <w:rPr>
          <w:rFonts w:eastAsia="Times New Roman"/>
          <w:bCs/>
          <w:color w:val="002060"/>
          <w:lang w:val="sr-Cyrl-RS"/>
        </w:rPr>
        <w:t>16, 49/</w:t>
      </w:r>
      <w:r w:rsidR="007A4B13" w:rsidRPr="00236C25">
        <w:rPr>
          <w:rFonts w:eastAsia="Times New Roman"/>
          <w:bCs/>
          <w:color w:val="002060"/>
          <w:lang w:val="sr-Cyrl-RS"/>
        </w:rPr>
        <w:t>20</w:t>
      </w:r>
      <w:r w:rsidRPr="00236C25">
        <w:rPr>
          <w:rFonts w:eastAsia="Times New Roman"/>
          <w:bCs/>
          <w:color w:val="002060"/>
          <w:lang w:val="sr-Cyrl-RS"/>
        </w:rPr>
        <w:t>16, 107/</w:t>
      </w:r>
      <w:r w:rsidR="007A4B13" w:rsidRPr="00236C25">
        <w:rPr>
          <w:rFonts w:eastAsia="Times New Roman"/>
          <w:bCs/>
          <w:color w:val="002060"/>
          <w:lang w:val="sr-Cyrl-RS"/>
        </w:rPr>
        <w:t>20</w:t>
      </w:r>
      <w:r w:rsidRPr="00236C25">
        <w:rPr>
          <w:rFonts w:eastAsia="Times New Roman"/>
          <w:bCs/>
          <w:color w:val="002060"/>
          <w:lang w:val="sr-Cyrl-RS"/>
        </w:rPr>
        <w:t>16, 46/</w:t>
      </w:r>
      <w:r w:rsidR="007A4B13" w:rsidRPr="00236C25">
        <w:rPr>
          <w:rFonts w:eastAsia="Times New Roman"/>
          <w:bCs/>
          <w:color w:val="002060"/>
          <w:lang w:val="sr-Cyrl-RS"/>
        </w:rPr>
        <w:t>20</w:t>
      </w:r>
      <w:r w:rsidRPr="00236C25">
        <w:rPr>
          <w:rFonts w:eastAsia="Times New Roman"/>
          <w:bCs/>
          <w:color w:val="002060"/>
          <w:lang w:val="sr-Cyrl-RS"/>
        </w:rPr>
        <w:t>17, 114/</w:t>
      </w:r>
      <w:r w:rsidR="007A4B13" w:rsidRPr="00236C25">
        <w:rPr>
          <w:rFonts w:eastAsia="Times New Roman"/>
          <w:bCs/>
          <w:color w:val="002060"/>
          <w:lang w:val="sr-Cyrl-RS"/>
        </w:rPr>
        <w:t>20</w:t>
      </w:r>
      <w:r w:rsidRPr="00236C25">
        <w:rPr>
          <w:rFonts w:eastAsia="Times New Roman"/>
          <w:bCs/>
          <w:color w:val="002060"/>
          <w:lang w:val="sr-Cyrl-RS"/>
        </w:rPr>
        <w:t>17</w:t>
      </w:r>
      <w:r w:rsidR="00B06CDB" w:rsidRPr="00236C25">
        <w:rPr>
          <w:rFonts w:eastAsia="Times New Roman"/>
          <w:bCs/>
          <w:color w:val="002060"/>
          <w:lang w:val="sr-Cyrl-RS"/>
        </w:rPr>
        <w:t>,</w:t>
      </w:r>
      <w:r w:rsidRPr="00236C25">
        <w:rPr>
          <w:rFonts w:eastAsia="Times New Roman"/>
          <w:bCs/>
          <w:color w:val="002060"/>
          <w:lang w:val="sr-Cyrl-RS"/>
        </w:rPr>
        <w:t xml:space="preserve"> 36/</w:t>
      </w:r>
      <w:r w:rsidR="007A4B13" w:rsidRPr="00236C25">
        <w:rPr>
          <w:rFonts w:eastAsia="Times New Roman"/>
          <w:bCs/>
          <w:color w:val="002060"/>
          <w:lang w:val="sr-Cyrl-RS"/>
        </w:rPr>
        <w:t>20</w:t>
      </w:r>
      <w:r w:rsidRPr="00236C25">
        <w:rPr>
          <w:rFonts w:eastAsia="Times New Roman"/>
          <w:bCs/>
          <w:color w:val="002060"/>
          <w:lang w:val="sr-Cyrl-RS"/>
        </w:rPr>
        <w:t>18</w:t>
      </w:r>
      <w:r w:rsidR="006F65F2" w:rsidRPr="00236C25">
        <w:rPr>
          <w:rFonts w:eastAsia="Times New Roman"/>
          <w:bCs/>
          <w:color w:val="002060"/>
          <w:lang w:val="sr-Cyrl-RS"/>
        </w:rPr>
        <w:t>,</w:t>
      </w:r>
      <w:r w:rsidR="00B06CDB" w:rsidRPr="00236C25">
        <w:rPr>
          <w:rFonts w:eastAsia="Times New Roman"/>
          <w:bCs/>
          <w:color w:val="002060"/>
          <w:lang w:val="sr-Cyrl-RS"/>
        </w:rPr>
        <w:t xml:space="preserve"> 104/2018</w:t>
      </w:r>
      <w:r w:rsidR="00C21C86" w:rsidRPr="00236C25">
        <w:rPr>
          <w:rFonts w:eastAsia="Times New Roman"/>
          <w:bCs/>
          <w:color w:val="002060"/>
          <w:lang w:val="sr-Cyrl-RS"/>
        </w:rPr>
        <w:t>,</w:t>
      </w:r>
      <w:r w:rsidR="006F65F2" w:rsidRPr="00236C25">
        <w:rPr>
          <w:rFonts w:eastAsia="Times New Roman"/>
          <w:bCs/>
          <w:color w:val="002060"/>
          <w:lang w:val="sr-Cyrl-RS"/>
        </w:rPr>
        <w:t xml:space="preserve"> 14/2019</w:t>
      </w:r>
      <w:r w:rsidR="007A4B13" w:rsidRPr="00236C25">
        <w:rPr>
          <w:rFonts w:eastAsia="Times New Roman"/>
          <w:bCs/>
          <w:color w:val="002060"/>
          <w:lang w:val="sr-Cyrl-RS"/>
        </w:rPr>
        <w:t>,</w:t>
      </w:r>
      <w:r w:rsidR="00C21C86" w:rsidRPr="00236C25">
        <w:rPr>
          <w:rFonts w:eastAsia="Times New Roman"/>
          <w:bCs/>
          <w:color w:val="002060"/>
          <w:lang w:val="sr-Cyrl-RS"/>
        </w:rPr>
        <w:t xml:space="preserve"> 33/2019</w:t>
      </w:r>
      <w:r w:rsidR="00603562" w:rsidRPr="00236C25">
        <w:rPr>
          <w:rFonts w:eastAsia="Times New Roman"/>
          <w:bCs/>
          <w:color w:val="002060"/>
          <w:lang w:val="sr-Cyrl-RS"/>
        </w:rPr>
        <w:t>,</w:t>
      </w:r>
      <w:r w:rsidR="007A4B13" w:rsidRPr="00236C25">
        <w:rPr>
          <w:rFonts w:eastAsia="Times New Roman"/>
          <w:bCs/>
          <w:color w:val="002060"/>
          <w:lang w:val="sr-Cyrl-RS"/>
        </w:rPr>
        <w:t xml:space="preserve"> 68/2019</w:t>
      </w:r>
      <w:r w:rsidR="005043AC">
        <w:rPr>
          <w:rFonts w:eastAsia="Times New Roman"/>
          <w:bCs/>
          <w:color w:val="002060"/>
          <w:lang w:val="sr-Cyrl-RS"/>
        </w:rPr>
        <w:t>,</w:t>
      </w:r>
      <w:r w:rsidR="00603562" w:rsidRPr="00236C25">
        <w:rPr>
          <w:rFonts w:eastAsia="Times New Roman"/>
          <w:bCs/>
          <w:color w:val="002060"/>
          <w:lang w:val="sr-Cyrl-RS"/>
        </w:rPr>
        <w:t xml:space="preserve"> 151/2020</w:t>
      </w:r>
      <w:r w:rsidR="005043AC">
        <w:rPr>
          <w:rFonts w:eastAsia="Times New Roman"/>
          <w:bCs/>
          <w:color w:val="002060"/>
          <w:lang w:val="sr-Cyrl-RS"/>
        </w:rPr>
        <w:t xml:space="preserve"> и 19/2021</w:t>
      </w:r>
      <w:r w:rsidRPr="00236C25">
        <w:rPr>
          <w:rFonts w:eastAsia="Times New Roman"/>
          <w:bCs/>
          <w:color w:val="002060"/>
          <w:lang w:val="sr-Cyrl-RS"/>
        </w:rPr>
        <w:t xml:space="preserve">) </w:t>
      </w:r>
    </w:p>
    <w:p w14:paraId="3E6DD3F7" w14:textId="77777777" w:rsidR="003F438A" w:rsidRPr="00236C25" w:rsidRDefault="003F438A" w:rsidP="00F36485">
      <w:pPr>
        <w:spacing w:after="0" w:line="240" w:lineRule="auto"/>
        <w:jc w:val="both"/>
        <w:rPr>
          <w:rFonts w:eastAsia="Times New Roman"/>
          <w:bCs/>
          <w:color w:val="002060"/>
          <w:lang w:val="sr-Cyrl-RS"/>
        </w:rPr>
      </w:pPr>
    </w:p>
    <w:p w14:paraId="166988FE" w14:textId="137580B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обрачунавања и плаћања акцизе, врсти, садржини и начину вођења евиденција, достављања података и подношења пореске пријаве („Службени гласник РС”, бр. 3/05 , 54/05 , 36/07 , 63/07 , 53/09 , 63/12 , 95/12 , 96/12 </w:t>
      </w:r>
      <w:r w:rsidR="001E3E2A" w:rsidRPr="00236C25">
        <w:rPr>
          <w:rFonts w:eastAsia="Times New Roman"/>
          <w:bCs/>
          <w:color w:val="002060"/>
          <w:lang w:val="sr-Cyrl-RS"/>
        </w:rPr>
        <w:t>−</w:t>
      </w:r>
      <w:r w:rsidRPr="00236C25">
        <w:rPr>
          <w:rFonts w:eastAsia="Times New Roman"/>
          <w:bCs/>
          <w:color w:val="002060"/>
          <w:lang w:val="sr-Cyrl-RS"/>
        </w:rPr>
        <w:t xml:space="preserve"> исправка, 56/13 , 67/15 , 101/16, 86/17, 20/18 и 48/18) </w:t>
      </w:r>
    </w:p>
    <w:p w14:paraId="69B93F14" w14:textId="77777777" w:rsidR="003F438A" w:rsidRPr="00236C25" w:rsidRDefault="003F438A" w:rsidP="00F36485">
      <w:pPr>
        <w:spacing w:after="0" w:line="240" w:lineRule="auto"/>
        <w:jc w:val="both"/>
        <w:rPr>
          <w:rFonts w:eastAsia="Times New Roman"/>
          <w:bCs/>
          <w:color w:val="002060"/>
          <w:lang w:val="sr-Cyrl-RS"/>
        </w:rPr>
      </w:pPr>
    </w:p>
    <w:p w14:paraId="64F4586F" w14:textId="1C2EB38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за утврђивање пореза на доходак грађана који се плаћа по решењу („Службени гласник РС“, бр. 90/2017</w:t>
      </w:r>
      <w:r w:rsidR="00FF5A5F" w:rsidRPr="00236C25">
        <w:rPr>
          <w:rFonts w:eastAsia="Times New Roman"/>
          <w:bCs/>
          <w:color w:val="002060"/>
          <w:lang w:val="sr-Cyrl-RS"/>
        </w:rPr>
        <w:t>,</w:t>
      </w:r>
      <w:r w:rsidRPr="00236C25">
        <w:rPr>
          <w:rFonts w:eastAsia="Times New Roman"/>
          <w:bCs/>
          <w:color w:val="002060"/>
          <w:lang w:val="sr-Cyrl-RS"/>
        </w:rPr>
        <w:t xml:space="preserve"> 38/2018</w:t>
      </w:r>
      <w:r w:rsidR="00C80670">
        <w:rPr>
          <w:rFonts w:eastAsia="Times New Roman"/>
          <w:bCs/>
          <w:color w:val="002060"/>
          <w:lang w:val="sr-Cyrl-RS"/>
        </w:rPr>
        <w:t>,</w:t>
      </w:r>
      <w:r w:rsidR="00FF5A5F" w:rsidRPr="00236C25">
        <w:rPr>
          <w:rFonts w:eastAsia="Times New Roman"/>
          <w:bCs/>
          <w:color w:val="002060"/>
          <w:lang w:val="sr-Cyrl-RS"/>
        </w:rPr>
        <w:t xml:space="preserve"> 20/2019</w:t>
      </w:r>
      <w:r w:rsidR="00383FCE">
        <w:rPr>
          <w:rFonts w:eastAsia="Times New Roman"/>
          <w:bCs/>
          <w:color w:val="002060"/>
          <w:lang w:val="sr-Cyrl-RS"/>
        </w:rPr>
        <w:t>,</w:t>
      </w:r>
      <w:r w:rsidR="00C80670">
        <w:rPr>
          <w:rFonts w:eastAsia="Times New Roman"/>
          <w:bCs/>
          <w:color w:val="002060"/>
          <w:lang w:val="sr-Cyrl-RS"/>
        </w:rPr>
        <w:t xml:space="preserve"> 19/2021</w:t>
      </w:r>
      <w:r w:rsidR="00383FCE">
        <w:rPr>
          <w:rFonts w:eastAsia="Times New Roman"/>
          <w:bCs/>
          <w:color w:val="002060"/>
          <w:lang w:val="sr-Cyrl-RS"/>
        </w:rPr>
        <w:t xml:space="preserve"> и 67/2021</w:t>
      </w:r>
      <w:r w:rsidRPr="00236C25">
        <w:rPr>
          <w:rFonts w:eastAsia="Times New Roman"/>
          <w:bCs/>
          <w:color w:val="002060"/>
          <w:lang w:val="sr-Cyrl-RS"/>
        </w:rPr>
        <w:t xml:space="preserve">) </w:t>
      </w:r>
    </w:p>
    <w:p w14:paraId="0CF19057" w14:textId="77777777" w:rsidR="003F438A" w:rsidRPr="00236C25" w:rsidRDefault="003F438A" w:rsidP="00F36485">
      <w:pPr>
        <w:spacing w:after="0" w:line="240" w:lineRule="auto"/>
        <w:jc w:val="both"/>
        <w:rPr>
          <w:rFonts w:eastAsia="Times New Roman"/>
          <w:bCs/>
          <w:color w:val="002060"/>
          <w:lang w:val="sr-Cyrl-RS"/>
        </w:rPr>
      </w:pPr>
    </w:p>
    <w:p w14:paraId="48591CA9" w14:textId="4178B28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пријави преноса физички преносивих средстава плаћања преко државне границе („Службени гласник РС“, бр. 20</w:t>
      </w:r>
      <w:r w:rsidR="00C21101" w:rsidRPr="00236C25">
        <w:rPr>
          <w:rFonts w:eastAsia="Times New Roman"/>
          <w:bCs/>
          <w:color w:val="002060"/>
          <w:lang w:val="sr-Cyrl-RS"/>
        </w:rPr>
        <w:t>/</w:t>
      </w:r>
      <w:r w:rsidRPr="00236C25">
        <w:rPr>
          <w:rFonts w:eastAsia="Times New Roman"/>
          <w:bCs/>
          <w:color w:val="002060"/>
          <w:lang w:val="sr-Cyrl-RS"/>
        </w:rPr>
        <w:t>2018)</w:t>
      </w:r>
    </w:p>
    <w:p w14:paraId="1DAD5DBB" w14:textId="77777777" w:rsidR="003F438A" w:rsidRPr="00236C25" w:rsidRDefault="003F438A" w:rsidP="00F36485">
      <w:pPr>
        <w:spacing w:after="0" w:line="240" w:lineRule="auto"/>
        <w:jc w:val="both"/>
        <w:rPr>
          <w:rFonts w:eastAsia="Times New Roman"/>
          <w:bCs/>
          <w:color w:val="002060"/>
          <w:lang w:val="sr-Cyrl-RS"/>
        </w:rPr>
      </w:pPr>
    </w:p>
    <w:p w14:paraId="07A4F4C2" w14:textId="62866CD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система консолидованог рачуна трезора за девизна средства („Службени гласник РС“, бр. 13</w:t>
      </w:r>
      <w:r w:rsidR="007D06E7" w:rsidRPr="00236C25">
        <w:rPr>
          <w:rFonts w:eastAsia="Times New Roman"/>
          <w:bCs/>
          <w:color w:val="002060"/>
          <w:lang w:val="sr-Cyrl-RS"/>
        </w:rPr>
        <w:t>/</w:t>
      </w:r>
      <w:r w:rsidRPr="00236C25">
        <w:rPr>
          <w:rFonts w:eastAsia="Times New Roman"/>
          <w:bCs/>
          <w:color w:val="002060"/>
          <w:lang w:val="sr-Cyrl-RS"/>
        </w:rPr>
        <w:t>2017</w:t>
      </w:r>
      <w:r w:rsidR="007D06E7" w:rsidRPr="00236C25">
        <w:rPr>
          <w:rFonts w:eastAsia="Times New Roman"/>
          <w:bCs/>
          <w:color w:val="002060"/>
          <w:lang w:val="sr-Cyrl-RS"/>
        </w:rPr>
        <w:t xml:space="preserve"> и 51/2019</w:t>
      </w:r>
      <w:r w:rsidRPr="00236C25">
        <w:rPr>
          <w:rFonts w:eastAsia="Times New Roman"/>
          <w:bCs/>
          <w:color w:val="002060"/>
          <w:lang w:val="sr-Cyrl-RS"/>
        </w:rPr>
        <w:t>)</w:t>
      </w:r>
    </w:p>
    <w:p w14:paraId="5E4E6F0C" w14:textId="77777777" w:rsidR="003F438A" w:rsidRPr="00236C25" w:rsidRDefault="003F438A" w:rsidP="00F36485">
      <w:pPr>
        <w:spacing w:after="0" w:line="240" w:lineRule="auto"/>
        <w:jc w:val="both"/>
        <w:rPr>
          <w:rFonts w:eastAsia="Times New Roman"/>
          <w:bCs/>
          <w:color w:val="002060"/>
          <w:lang w:val="sr-Cyrl-RS"/>
        </w:rPr>
      </w:pPr>
    </w:p>
    <w:p w14:paraId="0206FE86" w14:textId="5987FA8C" w:rsidR="00F36485" w:rsidRPr="00236C25" w:rsidRDefault="00F46D6C" w:rsidP="00F36485">
      <w:pPr>
        <w:spacing w:after="0" w:line="240" w:lineRule="auto"/>
        <w:jc w:val="both"/>
        <w:rPr>
          <w:rFonts w:eastAsia="Times New Roman"/>
          <w:bCs/>
          <w:color w:val="002060"/>
          <w:lang w:val="sr-Cyrl-RS"/>
        </w:rPr>
      </w:pPr>
      <w:r w:rsidRPr="00236C25">
        <w:rPr>
          <w:rFonts w:eastAsia="Times New Roman"/>
          <w:color w:val="002060"/>
          <w:lang w:val="sr-Cyrl-RS"/>
        </w:rPr>
        <w:t>Правилник о стручној обуци за лиценциране проценитеље</w:t>
      </w:r>
      <w:r w:rsidRPr="00236C25">
        <w:rPr>
          <w:rFonts w:eastAsia="Times New Roman"/>
          <w:bCs/>
          <w:color w:val="002060"/>
          <w:lang w:val="sr-Cyrl-RS"/>
        </w:rPr>
        <w:t xml:space="preserve"> („Службени гласник РС“, бр. 18 од 15. марта 2019. год.))</w:t>
      </w:r>
    </w:p>
    <w:p w14:paraId="615F0204" w14:textId="77777777" w:rsidR="004B6E19" w:rsidRPr="00236C25" w:rsidRDefault="004B6E19" w:rsidP="00F36485">
      <w:pPr>
        <w:spacing w:after="0" w:line="240" w:lineRule="auto"/>
        <w:jc w:val="both"/>
        <w:rPr>
          <w:rFonts w:eastAsia="Times New Roman"/>
          <w:bCs/>
          <w:color w:val="002060"/>
          <w:lang w:val="sr-Cyrl-RS"/>
        </w:rPr>
      </w:pPr>
    </w:p>
    <w:p w14:paraId="3BBF4771"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испиту за стицање звања лиценцирани проценитељ („Службени гласник РС”, бр. 63/2018)  </w:t>
      </w:r>
    </w:p>
    <w:p w14:paraId="3424976A" w14:textId="77777777" w:rsidR="004B6E19" w:rsidRPr="00236C25" w:rsidRDefault="004B6E19" w:rsidP="00F36485">
      <w:pPr>
        <w:spacing w:after="0" w:line="240" w:lineRule="auto"/>
        <w:jc w:val="both"/>
        <w:rPr>
          <w:rFonts w:eastAsia="Times New Roman"/>
          <w:bCs/>
          <w:color w:val="002060"/>
          <w:lang w:val="sr-Cyrl-RS"/>
        </w:rPr>
      </w:pPr>
    </w:p>
    <w:p w14:paraId="7AD1946C" w14:textId="13A548E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континуираном професионалном усавршавању лиценцираних проценитеља („Службени гласник РС“, бр. </w:t>
      </w:r>
      <w:r w:rsidR="00F46D6C" w:rsidRPr="00236C25">
        <w:rPr>
          <w:rFonts w:eastAsia="Times New Roman"/>
          <w:bCs/>
          <w:color w:val="002060"/>
          <w:lang w:val="sr-Cyrl-RS"/>
        </w:rPr>
        <w:t>18</w:t>
      </w:r>
      <w:r w:rsidR="00B33053" w:rsidRPr="00236C25">
        <w:rPr>
          <w:rFonts w:eastAsia="Times New Roman"/>
          <w:bCs/>
          <w:color w:val="002060"/>
          <w:lang w:val="sr-Cyrl-RS"/>
        </w:rPr>
        <w:t>/</w:t>
      </w:r>
      <w:r w:rsidR="00F46D6C" w:rsidRPr="00236C25">
        <w:rPr>
          <w:rFonts w:eastAsia="Times New Roman"/>
          <w:bCs/>
          <w:color w:val="002060"/>
          <w:lang w:val="sr-Cyrl-RS"/>
        </w:rPr>
        <w:t>2019</w:t>
      </w:r>
      <w:r w:rsidRPr="00236C25">
        <w:rPr>
          <w:rFonts w:eastAsia="Times New Roman"/>
          <w:bCs/>
          <w:color w:val="002060"/>
          <w:lang w:val="sr-Cyrl-RS"/>
        </w:rPr>
        <w:t>)</w:t>
      </w:r>
      <w:r w:rsidR="00F46D6C" w:rsidRPr="00236C25">
        <w:rPr>
          <w:rFonts w:eastAsia="Times New Roman"/>
          <w:lang w:val="sr-Cyrl-RS"/>
        </w:rPr>
        <w:t xml:space="preserve"> </w:t>
      </w:r>
    </w:p>
    <w:p w14:paraId="5537E80C" w14:textId="77777777" w:rsidR="004B6E19" w:rsidRPr="00236C25" w:rsidRDefault="004B6E19" w:rsidP="00F36485">
      <w:pPr>
        <w:spacing w:after="0" w:line="240" w:lineRule="auto"/>
        <w:jc w:val="both"/>
        <w:rPr>
          <w:rFonts w:eastAsia="Times New Roman"/>
          <w:bCs/>
          <w:color w:val="002060"/>
          <w:lang w:val="sr-Cyrl-RS"/>
        </w:rPr>
      </w:pPr>
    </w:p>
    <w:p w14:paraId="14BB47DC"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износу обавезне чланарине коју акредитовано професионално удружење проценитеља наплаћује својим члановима („Службени гласник РС“, бр. 55/2017)</w:t>
      </w:r>
    </w:p>
    <w:p w14:paraId="6FC08D40" w14:textId="77777777" w:rsidR="004B6E19" w:rsidRPr="00236C25" w:rsidRDefault="004B6E19" w:rsidP="00F36485">
      <w:pPr>
        <w:spacing w:after="0" w:line="240" w:lineRule="auto"/>
        <w:jc w:val="both"/>
        <w:rPr>
          <w:rFonts w:eastAsia="Times New Roman"/>
          <w:bCs/>
          <w:color w:val="002060"/>
          <w:lang w:val="sr-Cyrl-RS"/>
        </w:rPr>
      </w:pPr>
    </w:p>
    <w:p w14:paraId="48F7B148" w14:textId="4C238A2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обнављања и одузимања лиценци за вршење процена вредности непокретности („Службени гласник РС“, бр. 35</w:t>
      </w:r>
      <w:r w:rsidR="00F86575">
        <w:rPr>
          <w:rFonts w:eastAsia="Times New Roman"/>
          <w:bCs/>
          <w:color w:val="002060"/>
          <w:lang w:val="sr-Cyrl-RS"/>
        </w:rPr>
        <w:t>/</w:t>
      </w:r>
      <w:r w:rsidRPr="00236C25">
        <w:rPr>
          <w:rFonts w:eastAsia="Times New Roman"/>
          <w:bCs/>
          <w:color w:val="002060"/>
          <w:lang w:val="sr-Cyrl-RS"/>
        </w:rPr>
        <w:t>2017)</w:t>
      </w:r>
    </w:p>
    <w:p w14:paraId="6158F9AF" w14:textId="77777777" w:rsidR="00CE5E33" w:rsidRPr="00236C25" w:rsidRDefault="00CE5E33" w:rsidP="00F36485">
      <w:pPr>
        <w:spacing w:after="0" w:line="240" w:lineRule="auto"/>
        <w:jc w:val="both"/>
        <w:rPr>
          <w:rFonts w:eastAsia="Times New Roman"/>
          <w:bCs/>
          <w:color w:val="002060"/>
          <w:lang w:val="sr-Cyrl-RS"/>
        </w:rPr>
      </w:pPr>
    </w:p>
    <w:p w14:paraId="2D6FA94F"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критеријумима за одређивање лакших и тежих неправилности у раду лиценцираног проценитеља вредности непокретности („Сл. гласник РС“, бр. 69/2017)</w:t>
      </w:r>
    </w:p>
    <w:p w14:paraId="2FBF0368" w14:textId="77777777" w:rsidR="00CE5E33" w:rsidRPr="00236C25" w:rsidRDefault="00CE5E33" w:rsidP="00F36485">
      <w:pPr>
        <w:spacing w:after="0" w:line="240" w:lineRule="auto"/>
        <w:jc w:val="both"/>
        <w:rPr>
          <w:rFonts w:eastAsia="Times New Roman"/>
          <w:bCs/>
          <w:color w:val="002060"/>
          <w:lang w:val="sr-Cyrl-RS"/>
        </w:rPr>
      </w:pPr>
    </w:p>
    <w:p w14:paraId="4DF2801A" w14:textId="6D0FF85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Националним стандардима, кодексу етике и правилима професионалног понашања лиценцираног проценитеља („Службени гласник РС“, бр. 70</w:t>
      </w:r>
      <w:r w:rsidR="00B863B2" w:rsidRPr="00236C25">
        <w:rPr>
          <w:rFonts w:eastAsia="Times New Roman"/>
          <w:bCs/>
          <w:color w:val="002060"/>
          <w:lang w:val="sr-Cyrl-RS"/>
        </w:rPr>
        <w:t>/</w:t>
      </w:r>
      <w:r w:rsidRPr="00236C25">
        <w:rPr>
          <w:rFonts w:eastAsia="Times New Roman"/>
          <w:bCs/>
          <w:color w:val="002060"/>
          <w:lang w:val="sr-Cyrl-RS"/>
        </w:rPr>
        <w:t>2017)</w:t>
      </w:r>
    </w:p>
    <w:p w14:paraId="6B293EAF" w14:textId="77777777" w:rsidR="00CE5E33" w:rsidRPr="00236C25" w:rsidRDefault="00CE5E33" w:rsidP="00F36485">
      <w:pPr>
        <w:spacing w:after="0" w:line="240" w:lineRule="auto"/>
        <w:jc w:val="both"/>
        <w:rPr>
          <w:rFonts w:eastAsia="Times New Roman"/>
          <w:bCs/>
          <w:color w:val="002060"/>
          <w:lang w:val="sr-Cyrl-RS"/>
        </w:rPr>
      </w:pPr>
    </w:p>
    <w:p w14:paraId="2856A63A" w14:textId="191D427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података Пореској управи од стране јединице локалне самоуправе („Службени гласник РС“, бр. 80</w:t>
      </w:r>
      <w:r w:rsidR="00B863B2" w:rsidRPr="00236C25">
        <w:rPr>
          <w:rFonts w:eastAsia="Times New Roman"/>
          <w:bCs/>
          <w:color w:val="002060"/>
          <w:lang w:val="sr-Cyrl-RS"/>
        </w:rPr>
        <w:t>/</w:t>
      </w:r>
      <w:r w:rsidRPr="00236C25">
        <w:rPr>
          <w:rFonts w:eastAsia="Times New Roman"/>
          <w:bCs/>
          <w:color w:val="002060"/>
          <w:lang w:val="sr-Cyrl-RS"/>
        </w:rPr>
        <w:t xml:space="preserve">2016) </w:t>
      </w:r>
    </w:p>
    <w:p w14:paraId="1F33D338" w14:textId="77777777" w:rsidR="00CE5E33" w:rsidRPr="00236C25" w:rsidRDefault="00CE5E33" w:rsidP="00F36485">
      <w:pPr>
        <w:spacing w:after="0" w:line="240" w:lineRule="auto"/>
        <w:jc w:val="both"/>
        <w:rPr>
          <w:rFonts w:eastAsia="Times New Roman"/>
          <w:bCs/>
          <w:color w:val="002060"/>
          <w:lang w:val="sr-Cyrl-RS"/>
        </w:rPr>
      </w:pPr>
    </w:p>
    <w:p w14:paraId="223ABE26" w14:textId="63FA68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w:t>
      </w:r>
      <w:r w:rsidR="002E4DE4">
        <w:rPr>
          <w:rFonts w:eastAsia="Times New Roman"/>
          <w:bCs/>
          <w:color w:val="002060"/>
          <w:lang w:val="sr-Cyrl-RS"/>
        </w:rPr>
        <w:t>„</w:t>
      </w:r>
      <w:r w:rsidRPr="00236C25">
        <w:rPr>
          <w:rFonts w:eastAsia="Times New Roman"/>
          <w:bCs/>
          <w:color w:val="002060"/>
          <w:lang w:val="sr-Cyrl-RS"/>
        </w:rPr>
        <w:t>Службени гласник РС”, бр. 17</w:t>
      </w:r>
      <w:r w:rsidR="00AC0A38" w:rsidRPr="00236C25">
        <w:rPr>
          <w:rFonts w:eastAsia="Times New Roman"/>
          <w:bCs/>
          <w:color w:val="002060"/>
          <w:lang w:val="sr-Cyrl-RS"/>
        </w:rPr>
        <w:t>/</w:t>
      </w:r>
      <w:r w:rsidRPr="00236C25">
        <w:rPr>
          <w:rFonts w:eastAsia="Times New Roman"/>
          <w:bCs/>
          <w:color w:val="002060"/>
          <w:lang w:val="sr-Cyrl-RS"/>
        </w:rPr>
        <w:t>2016)</w:t>
      </w:r>
    </w:p>
    <w:p w14:paraId="429D7120" w14:textId="77777777" w:rsidR="00CE5E33" w:rsidRPr="00236C25" w:rsidRDefault="00CE5E33" w:rsidP="00F36485">
      <w:pPr>
        <w:spacing w:after="0" w:line="240" w:lineRule="auto"/>
        <w:jc w:val="both"/>
        <w:rPr>
          <w:rFonts w:eastAsia="Times New Roman"/>
          <w:bCs/>
          <w:color w:val="002060"/>
          <w:lang w:val="sr-Cyrl-RS"/>
        </w:rPr>
      </w:pPr>
    </w:p>
    <w:p w14:paraId="2D09B0BE" w14:textId="03FC0D7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за утврђивање пореза и доприноса за обавезно социјално осигурање самоопорезивањем на приходе од самосталне делатности (</w:t>
      </w:r>
      <w:r w:rsidR="002E4DE4">
        <w:rPr>
          <w:rFonts w:eastAsia="Times New Roman"/>
          <w:bCs/>
          <w:color w:val="002060"/>
          <w:lang w:val="sr-Cyrl-RS"/>
        </w:rPr>
        <w:t>„</w:t>
      </w:r>
      <w:r w:rsidRPr="00236C25">
        <w:rPr>
          <w:rFonts w:eastAsia="Times New Roman"/>
          <w:bCs/>
          <w:color w:val="002060"/>
          <w:lang w:val="sr-Cyrl-RS"/>
        </w:rPr>
        <w:t>Службени гласник РС“, бр. 101/2016</w:t>
      </w:r>
      <w:r w:rsidR="00F760F9" w:rsidRPr="00236C25">
        <w:rPr>
          <w:rFonts w:eastAsia="Times New Roman"/>
          <w:bCs/>
          <w:color w:val="002060"/>
          <w:lang w:val="sr-Cyrl-RS"/>
        </w:rPr>
        <w:t>,</w:t>
      </w:r>
      <w:r w:rsidRPr="00236C25">
        <w:rPr>
          <w:rFonts w:eastAsia="Times New Roman"/>
          <w:bCs/>
          <w:color w:val="002060"/>
          <w:lang w:val="sr-Cyrl-RS"/>
        </w:rPr>
        <w:t xml:space="preserve"> 7/2017</w:t>
      </w:r>
      <w:r w:rsidR="00F760F9" w:rsidRPr="00236C25">
        <w:rPr>
          <w:rFonts w:eastAsia="Times New Roman"/>
          <w:bCs/>
          <w:color w:val="002060"/>
          <w:lang w:val="sr-Cyrl-RS"/>
        </w:rPr>
        <w:t xml:space="preserve"> и 53/2020</w:t>
      </w:r>
      <w:r w:rsidRPr="00236C25">
        <w:rPr>
          <w:rFonts w:eastAsia="Times New Roman"/>
          <w:bCs/>
          <w:color w:val="002060"/>
          <w:lang w:val="sr-Cyrl-RS"/>
        </w:rPr>
        <w:t xml:space="preserve">) </w:t>
      </w:r>
    </w:p>
    <w:p w14:paraId="67CE33E0" w14:textId="77777777" w:rsidR="00CE5E33" w:rsidRPr="00236C25" w:rsidRDefault="00CE5E33" w:rsidP="00F36485">
      <w:pPr>
        <w:spacing w:after="0" w:line="240" w:lineRule="auto"/>
        <w:jc w:val="both"/>
        <w:rPr>
          <w:rFonts w:eastAsia="Times New Roman"/>
          <w:bCs/>
          <w:color w:val="002060"/>
          <w:lang w:val="sr-Cyrl-RS"/>
        </w:rPr>
      </w:pPr>
    </w:p>
    <w:p w14:paraId="6CA903D2" w14:textId="7F1F337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правних лица („Службени гласник РС“, бр. 30/2015</w:t>
      </w:r>
      <w:r w:rsidR="008E42E9" w:rsidRPr="00236C25">
        <w:rPr>
          <w:rFonts w:eastAsia="Times New Roman"/>
          <w:bCs/>
          <w:color w:val="002060"/>
          <w:lang w:val="sr-Cyrl-RS"/>
        </w:rPr>
        <w:t>,</w:t>
      </w:r>
      <w:r w:rsidRPr="00236C25">
        <w:rPr>
          <w:rFonts w:eastAsia="Times New Roman"/>
          <w:bCs/>
          <w:color w:val="002060"/>
          <w:lang w:val="sr-Cyrl-RS"/>
        </w:rPr>
        <w:t xml:space="preserve"> 101/2016</w:t>
      </w:r>
      <w:r w:rsidR="00900E1E" w:rsidRPr="00236C25">
        <w:rPr>
          <w:rFonts w:eastAsia="Times New Roman"/>
          <w:bCs/>
          <w:color w:val="002060"/>
          <w:lang w:val="sr-Cyrl-RS"/>
        </w:rPr>
        <w:t>,</w:t>
      </w:r>
      <w:r w:rsidR="008E42E9" w:rsidRPr="00236C25">
        <w:rPr>
          <w:rFonts w:eastAsia="Times New Roman"/>
          <w:bCs/>
          <w:color w:val="002060"/>
          <w:lang w:val="sr-Cyrl-RS"/>
        </w:rPr>
        <w:t xml:space="preserve"> 8/2019</w:t>
      </w:r>
      <w:r w:rsidR="00091042">
        <w:rPr>
          <w:rFonts w:eastAsia="Times New Roman"/>
          <w:bCs/>
          <w:color w:val="002060"/>
          <w:lang w:val="sr-Cyrl-RS"/>
        </w:rPr>
        <w:t>,</w:t>
      </w:r>
      <w:r w:rsidR="00900E1E" w:rsidRPr="00236C25">
        <w:rPr>
          <w:rFonts w:eastAsia="Times New Roman"/>
          <w:bCs/>
          <w:color w:val="002060"/>
          <w:lang w:val="sr-Cyrl-RS"/>
        </w:rPr>
        <w:t xml:space="preserve"> 94/2019</w:t>
      </w:r>
      <w:r w:rsidR="00091042">
        <w:rPr>
          <w:rFonts w:eastAsia="Times New Roman"/>
          <w:bCs/>
          <w:color w:val="002060"/>
          <w:lang w:val="sr-Cyrl-RS"/>
        </w:rPr>
        <w:t xml:space="preserve"> и 97/2021</w:t>
      </w:r>
      <w:r w:rsidRPr="00236C25">
        <w:rPr>
          <w:rFonts w:eastAsia="Times New Roman"/>
          <w:bCs/>
          <w:color w:val="002060"/>
          <w:lang w:val="sr-Cyrl-RS"/>
        </w:rPr>
        <w:t xml:space="preserve">) </w:t>
      </w:r>
    </w:p>
    <w:p w14:paraId="2B047B43" w14:textId="77777777" w:rsidR="00CE5E33" w:rsidRPr="00236C25" w:rsidRDefault="00CE5E33" w:rsidP="00F36485">
      <w:pPr>
        <w:spacing w:after="0" w:line="240" w:lineRule="auto"/>
        <w:jc w:val="both"/>
        <w:rPr>
          <w:rFonts w:eastAsia="Times New Roman"/>
          <w:bCs/>
          <w:color w:val="002060"/>
          <w:lang w:val="sr-Cyrl-RS"/>
        </w:rPr>
      </w:pPr>
    </w:p>
    <w:p w14:paraId="65F98970"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вршења надзора над спровођењем закона о роковима измирења новчаних обавеза у комерцијалним трансакцијама између привредних субјеката („Службени гласник РС“, бр. 54/16)</w:t>
      </w:r>
    </w:p>
    <w:p w14:paraId="311A6E32" w14:textId="77777777" w:rsidR="00CE5E33" w:rsidRPr="00236C25" w:rsidRDefault="00CE5E33" w:rsidP="00F36485">
      <w:pPr>
        <w:spacing w:after="0" w:line="240" w:lineRule="auto"/>
        <w:jc w:val="both"/>
        <w:rPr>
          <w:rFonts w:eastAsia="Times New Roman"/>
          <w:bCs/>
          <w:color w:val="002060"/>
          <w:lang w:val="sr-Cyrl-RS"/>
        </w:rPr>
      </w:pPr>
    </w:p>
    <w:p w14:paraId="5E024C34" w14:textId="423FAA4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сaдржajу пoрeскe приjaвe зa oбрaчун пoрeзa нa дoбит пo рeшeњу нa прихoдe кoje oствaруje нeрeзидeнтнo прaвнo лицe (</w:t>
      </w:r>
      <w:r w:rsidR="00C56176">
        <w:rPr>
          <w:rFonts w:eastAsia="Times New Roman"/>
          <w:bCs/>
          <w:color w:val="002060"/>
          <w:lang w:val="sr-Cyrl-RS"/>
        </w:rPr>
        <w:t>„</w:t>
      </w:r>
      <w:r w:rsidRPr="00236C25">
        <w:rPr>
          <w:rFonts w:eastAsia="Times New Roman"/>
          <w:bCs/>
          <w:color w:val="002060"/>
          <w:lang w:val="sr-Cyrl-RS"/>
        </w:rPr>
        <w:t>Службeни глaсник РС”, бр. 100/2015, 111/2015</w:t>
      </w:r>
      <w:r w:rsidR="00DA3B03">
        <w:rPr>
          <w:rFonts w:eastAsia="Times New Roman"/>
          <w:bCs/>
          <w:color w:val="002060"/>
          <w:lang w:val="sr-Cyrl-RS"/>
        </w:rPr>
        <w:t>,</w:t>
      </w:r>
      <w:r w:rsidRPr="00236C25">
        <w:rPr>
          <w:rFonts w:eastAsia="Times New Roman"/>
          <w:bCs/>
          <w:color w:val="002060"/>
          <w:lang w:val="sr-Cyrl-RS"/>
        </w:rPr>
        <w:t xml:space="preserve"> 14/2016</w:t>
      </w:r>
      <w:r w:rsidR="00DA3B03">
        <w:rPr>
          <w:rFonts w:eastAsia="Times New Roman"/>
          <w:bCs/>
          <w:color w:val="002060"/>
          <w:lang w:val="sr-Cyrl-RS"/>
        </w:rPr>
        <w:t xml:space="preserve"> и 27/2021</w:t>
      </w:r>
      <w:r w:rsidRPr="00236C25">
        <w:rPr>
          <w:rFonts w:eastAsia="Times New Roman"/>
          <w:bCs/>
          <w:color w:val="002060"/>
          <w:lang w:val="sr-Cyrl-RS"/>
        </w:rPr>
        <w:t xml:space="preserve">) </w:t>
      </w:r>
    </w:p>
    <w:p w14:paraId="19325124" w14:textId="77777777" w:rsidR="00CE5E33" w:rsidRPr="00236C25" w:rsidRDefault="00CE5E33" w:rsidP="00F36485">
      <w:pPr>
        <w:spacing w:after="0" w:line="240" w:lineRule="auto"/>
        <w:jc w:val="both"/>
        <w:rPr>
          <w:rFonts w:eastAsia="Times New Roman"/>
          <w:bCs/>
          <w:color w:val="002060"/>
          <w:lang w:val="sr-Cyrl-RS"/>
        </w:rPr>
      </w:pPr>
    </w:p>
    <w:p w14:paraId="3A5F9B49" w14:textId="70FF639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обрачунавања и плаћања акцизе на електричну енергију за крајњу потрошњу („Сл</w:t>
      </w:r>
      <w:r w:rsidR="00080E10">
        <w:rPr>
          <w:rFonts w:eastAsia="Times New Roman"/>
          <w:bCs/>
          <w:color w:val="002060"/>
          <w:lang w:val="sr-Cyrl-RS"/>
        </w:rPr>
        <w:t>ужбени</w:t>
      </w:r>
      <w:r w:rsidRPr="00236C25">
        <w:rPr>
          <w:rFonts w:eastAsia="Times New Roman"/>
          <w:bCs/>
          <w:color w:val="002060"/>
          <w:lang w:val="sr-Cyrl-RS"/>
        </w:rPr>
        <w:t xml:space="preserve"> гласник РС“, бр. 76/2015, 101/2016</w:t>
      </w:r>
      <w:r w:rsidR="006D3321" w:rsidRPr="00236C25">
        <w:rPr>
          <w:rFonts w:eastAsia="Times New Roman"/>
          <w:bCs/>
          <w:color w:val="002060"/>
          <w:lang w:val="sr-Cyrl-RS"/>
        </w:rPr>
        <w:t>,</w:t>
      </w:r>
      <w:r w:rsidRPr="00236C25">
        <w:rPr>
          <w:rFonts w:eastAsia="Times New Roman"/>
          <w:bCs/>
          <w:color w:val="002060"/>
          <w:lang w:val="sr-Cyrl-RS"/>
        </w:rPr>
        <w:t xml:space="preserve"> 86/2017</w:t>
      </w:r>
      <w:r w:rsidR="006D3321" w:rsidRPr="00236C25">
        <w:rPr>
          <w:rFonts w:eastAsia="Times New Roman"/>
          <w:bCs/>
          <w:color w:val="002060"/>
          <w:lang w:val="sr-Cyrl-RS"/>
        </w:rPr>
        <w:t xml:space="preserve"> и 75/2019</w:t>
      </w:r>
      <w:r w:rsidRPr="00236C25">
        <w:rPr>
          <w:rFonts w:eastAsia="Times New Roman"/>
          <w:bCs/>
          <w:color w:val="002060"/>
          <w:lang w:val="sr-Cyrl-RS"/>
        </w:rPr>
        <w:t xml:space="preserve">) </w:t>
      </w:r>
    </w:p>
    <w:p w14:paraId="00D504C2" w14:textId="77777777" w:rsidR="00CE5E33" w:rsidRPr="00236C25" w:rsidRDefault="00CE5E33" w:rsidP="00F36485">
      <w:pPr>
        <w:spacing w:after="0" w:line="240" w:lineRule="auto"/>
        <w:jc w:val="both"/>
        <w:rPr>
          <w:rFonts w:eastAsia="Times New Roman"/>
          <w:bCs/>
          <w:color w:val="002060"/>
          <w:lang w:val="sr-Cyrl-RS"/>
        </w:rPr>
      </w:pPr>
    </w:p>
    <w:p w14:paraId="072433AA" w14:textId="122AEBD1" w:rsidR="00F36485" w:rsidRPr="00236C25" w:rsidRDefault="00AB6E89" w:rsidP="00AB6E89">
      <w:pPr>
        <w:spacing w:after="0" w:line="240" w:lineRule="auto"/>
        <w:jc w:val="both"/>
        <w:rPr>
          <w:rFonts w:eastAsia="Times New Roman"/>
          <w:bCs/>
          <w:color w:val="002060"/>
          <w:lang w:val="sr-Cyrl-RS"/>
        </w:rPr>
      </w:pPr>
      <w:r w:rsidRPr="00236C25">
        <w:rPr>
          <w:rFonts w:eastAsia="Times New Roman"/>
          <w:color w:val="002060"/>
          <w:lang w:val="sr-Cyrl-RS"/>
        </w:rPr>
        <w:t>Правилник о</w:t>
      </w:r>
      <w:r w:rsidRPr="00236C25">
        <w:rPr>
          <w:color w:val="002060"/>
          <w:lang w:val="sr-Cyrl-RS"/>
        </w:rPr>
        <w:t xml:space="preserve"> начину утврђивања и евидентирања корисника јавних средстава и о условима и начину за отварање и укидање подрачуна консолидованог рачуна трезора код Управе за трезор</w:t>
      </w:r>
      <w:r w:rsidRPr="00236C25">
        <w:rPr>
          <w:rFonts w:eastAsia="Times New Roman"/>
          <w:bCs/>
          <w:color w:val="002060"/>
          <w:lang w:val="sr-Cyrl-RS"/>
        </w:rPr>
        <w:t xml:space="preserve"> </w:t>
      </w:r>
      <w:r w:rsidR="00F36485" w:rsidRPr="00236C25">
        <w:rPr>
          <w:rFonts w:eastAsia="Times New Roman"/>
          <w:bCs/>
          <w:color w:val="002060"/>
          <w:lang w:val="sr-Cyrl-RS"/>
        </w:rPr>
        <w:t>(„Службени гласник РС“, бр.</w:t>
      </w:r>
      <w:r w:rsidR="005E237F" w:rsidRPr="00236C25">
        <w:rPr>
          <w:rFonts w:eastAsia="Times New Roman"/>
          <w:bCs/>
          <w:color w:val="002060"/>
          <w:lang w:val="sr-Cyrl-RS"/>
        </w:rPr>
        <w:t xml:space="preserve"> </w:t>
      </w:r>
      <w:r w:rsidRPr="00236C25">
        <w:rPr>
          <w:rFonts w:eastAsia="Times New Roman"/>
          <w:bCs/>
          <w:color w:val="002060"/>
          <w:lang w:val="sr-Cyrl-RS"/>
        </w:rPr>
        <w:t>99</w:t>
      </w:r>
      <w:r w:rsidR="005E237F" w:rsidRPr="00236C25">
        <w:rPr>
          <w:rFonts w:eastAsia="Times New Roman"/>
          <w:bCs/>
          <w:color w:val="002060"/>
          <w:lang w:val="sr-Cyrl-RS"/>
        </w:rPr>
        <w:t>/2018</w:t>
      </w:r>
      <w:r w:rsidR="004121E2" w:rsidRPr="00236C25">
        <w:rPr>
          <w:rFonts w:eastAsia="Times New Roman"/>
          <w:bCs/>
          <w:color w:val="002060"/>
          <w:lang w:val="sr-Cyrl-RS"/>
        </w:rPr>
        <w:t xml:space="preserve"> и 40/2019</w:t>
      </w:r>
      <w:r w:rsidR="00F36485" w:rsidRPr="00236C25">
        <w:rPr>
          <w:rFonts w:eastAsia="Times New Roman"/>
          <w:bCs/>
          <w:color w:val="002060"/>
          <w:lang w:val="sr-Cyrl-RS"/>
        </w:rPr>
        <w:t>)</w:t>
      </w:r>
    </w:p>
    <w:p w14:paraId="12DEA22E" w14:textId="77777777" w:rsidR="00CE5E33" w:rsidRPr="00236C25" w:rsidRDefault="00CE5E33" w:rsidP="00F36485">
      <w:pPr>
        <w:spacing w:after="0" w:line="240" w:lineRule="auto"/>
        <w:jc w:val="both"/>
        <w:rPr>
          <w:rFonts w:eastAsia="Times New Roman"/>
          <w:bCs/>
          <w:color w:val="FF0000"/>
          <w:lang w:val="sr-Cyrl-RS"/>
        </w:rPr>
      </w:pPr>
    </w:p>
    <w:p w14:paraId="02007E24" w14:textId="7E379F15" w:rsidR="00F36485" w:rsidRPr="00236C25" w:rsidRDefault="005C494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и садржини обавештења којa Пореска управа доставља Агенцији за привредне регистре („Службени гласник РС“, бр. 104</w:t>
      </w:r>
      <w:r w:rsidR="00183D61">
        <w:rPr>
          <w:rFonts w:eastAsia="Times New Roman"/>
          <w:bCs/>
          <w:color w:val="002060"/>
          <w:lang w:val="sr-Cyrl-RS"/>
        </w:rPr>
        <w:t>/</w:t>
      </w:r>
      <w:r w:rsidRPr="00236C25">
        <w:rPr>
          <w:rFonts w:eastAsia="Times New Roman"/>
          <w:bCs/>
          <w:color w:val="002060"/>
          <w:lang w:val="sr-Cyrl-RS"/>
        </w:rPr>
        <w:t>2018)</w:t>
      </w:r>
    </w:p>
    <w:p w14:paraId="67F3E87B" w14:textId="77777777" w:rsidR="00CE5E33" w:rsidRPr="00236C25" w:rsidRDefault="00CE5E33" w:rsidP="00F36485">
      <w:pPr>
        <w:spacing w:after="0" w:line="240" w:lineRule="auto"/>
        <w:jc w:val="both"/>
        <w:rPr>
          <w:rFonts w:eastAsia="Times New Roman"/>
          <w:bCs/>
          <w:color w:val="002060"/>
          <w:lang w:val="sr-Cyrl-RS"/>
        </w:rPr>
      </w:pPr>
    </w:p>
    <w:p w14:paraId="132A9E21" w14:textId="2A0914D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добит правних лица („Службени гласник РС“, бр. 20/2014, 41/2015</w:t>
      </w:r>
      <w:r w:rsidR="00A0640F" w:rsidRPr="00236C25">
        <w:rPr>
          <w:rFonts w:eastAsia="Times New Roman"/>
          <w:bCs/>
          <w:color w:val="002060"/>
          <w:lang w:val="sr-Cyrl-RS"/>
        </w:rPr>
        <w:t>,</w:t>
      </w:r>
      <w:r w:rsidRPr="00236C25">
        <w:rPr>
          <w:rFonts w:eastAsia="Times New Roman"/>
          <w:bCs/>
          <w:color w:val="002060"/>
          <w:lang w:val="sr-Cyrl-RS"/>
        </w:rPr>
        <w:t xml:space="preserve"> 101/2016</w:t>
      </w:r>
      <w:r w:rsidR="000A6808" w:rsidRPr="00236C25">
        <w:rPr>
          <w:rFonts w:eastAsia="Times New Roman"/>
          <w:bCs/>
          <w:color w:val="002060"/>
          <w:lang w:val="sr-Cyrl-RS"/>
        </w:rPr>
        <w:t xml:space="preserve">, </w:t>
      </w:r>
      <w:r w:rsidR="00A0640F" w:rsidRPr="00236C25">
        <w:rPr>
          <w:rFonts w:eastAsia="Times New Roman"/>
          <w:bCs/>
          <w:color w:val="002060"/>
          <w:lang w:val="sr-Cyrl-RS"/>
        </w:rPr>
        <w:t xml:space="preserve"> 8/2019</w:t>
      </w:r>
      <w:r w:rsidR="00D618EA" w:rsidRPr="00236C25">
        <w:rPr>
          <w:rFonts w:eastAsia="Times New Roman"/>
          <w:bCs/>
          <w:color w:val="002060"/>
          <w:lang w:val="sr-Cyrl-RS"/>
        </w:rPr>
        <w:t>,</w:t>
      </w:r>
      <w:r w:rsidR="000A6808" w:rsidRPr="00236C25">
        <w:rPr>
          <w:rFonts w:eastAsia="Times New Roman"/>
          <w:bCs/>
          <w:color w:val="002060"/>
          <w:lang w:val="sr-Cyrl-RS"/>
        </w:rPr>
        <w:t xml:space="preserve"> 94/2019</w:t>
      </w:r>
      <w:r w:rsidR="00D21451">
        <w:rPr>
          <w:rFonts w:eastAsia="Times New Roman"/>
          <w:bCs/>
          <w:color w:val="002060"/>
          <w:lang w:val="sr-Cyrl-RS"/>
        </w:rPr>
        <w:t>,</w:t>
      </w:r>
      <w:r w:rsidR="00D618EA" w:rsidRPr="00236C25">
        <w:rPr>
          <w:rFonts w:eastAsia="Times New Roman"/>
          <w:bCs/>
          <w:color w:val="002060"/>
          <w:lang w:val="sr-Cyrl-RS"/>
        </w:rPr>
        <w:t xml:space="preserve"> 159/2020</w:t>
      </w:r>
      <w:r w:rsidR="00D21451">
        <w:rPr>
          <w:rFonts w:eastAsia="Times New Roman"/>
          <w:bCs/>
          <w:color w:val="002060"/>
          <w:lang w:val="sr-Cyrl-RS"/>
        </w:rPr>
        <w:t xml:space="preserve"> и 97/2021</w:t>
      </w:r>
      <w:r w:rsidRPr="00236C25">
        <w:rPr>
          <w:rFonts w:eastAsia="Times New Roman"/>
          <w:bCs/>
          <w:color w:val="002060"/>
          <w:lang w:val="sr-Cyrl-RS"/>
        </w:rPr>
        <w:t xml:space="preserve">) </w:t>
      </w:r>
    </w:p>
    <w:p w14:paraId="650105D8" w14:textId="77777777" w:rsidR="00CE5E33" w:rsidRPr="00236C25" w:rsidRDefault="00CE5E33" w:rsidP="00F36485">
      <w:pPr>
        <w:spacing w:after="0" w:line="240" w:lineRule="auto"/>
        <w:jc w:val="both"/>
        <w:rPr>
          <w:rFonts w:eastAsia="Times New Roman"/>
          <w:bCs/>
          <w:color w:val="002060"/>
          <w:lang w:val="sr-Cyrl-RS"/>
        </w:rPr>
      </w:pPr>
    </w:p>
    <w:p w14:paraId="734A0F99" w14:textId="79146911" w:rsidR="00F36485" w:rsidRPr="00655A76" w:rsidRDefault="00F36485" w:rsidP="00F36485">
      <w:pPr>
        <w:spacing w:after="0" w:line="240" w:lineRule="auto"/>
        <w:jc w:val="both"/>
        <w:rPr>
          <w:rFonts w:eastAsia="Times New Roman"/>
          <w:bCs/>
          <w:color w:val="002060"/>
          <w:sz w:val="22"/>
          <w:lang w:val="sr-Cyrl-RS"/>
        </w:rPr>
      </w:pPr>
      <w:r w:rsidRPr="002F11B7">
        <w:rPr>
          <w:rFonts w:eastAsia="Times New Roman"/>
          <w:bCs/>
          <w:color w:val="002060"/>
          <w:lang w:val="sr-Cyrl-RS"/>
        </w:rPr>
        <w:t xml:space="preserve">Правилник о начину обрачунавања пореза на премије неживотних осигурања и о садржини и начину вођења евиденције која обезбеђује вршење контроле обрачуна и плаћања пореза на премије неживотних осигурања („Службени гласник РС“, бр. 140/04). </w:t>
      </w:r>
      <w:r w:rsidRPr="00655A76">
        <w:rPr>
          <w:rFonts w:eastAsia="Times New Roman"/>
          <w:bCs/>
          <w:color w:val="002060"/>
          <w:sz w:val="22"/>
          <w:lang w:val="sr-Cyrl-RS"/>
        </w:rPr>
        <w:t>Престао да важи осим у случајевима из чл. 7. Правилника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95092F" w:rsidRPr="00655A76">
        <w:rPr>
          <w:rFonts w:eastAsia="Times New Roman"/>
          <w:bCs/>
          <w:color w:val="002060"/>
          <w:sz w:val="22"/>
          <w:lang w:val="sr-Cyrl-RS"/>
        </w:rPr>
        <w:t>20</w:t>
      </w:r>
      <w:r w:rsidRPr="00655A76">
        <w:rPr>
          <w:rFonts w:eastAsia="Times New Roman"/>
          <w:bCs/>
          <w:color w:val="002060"/>
          <w:sz w:val="22"/>
          <w:lang w:val="sr-Cyrl-RS"/>
        </w:rPr>
        <w:t>16)</w:t>
      </w:r>
    </w:p>
    <w:p w14:paraId="7B456281" w14:textId="77777777" w:rsidR="00CE5E33" w:rsidRPr="00236C25" w:rsidRDefault="00CE5E33" w:rsidP="00F36485">
      <w:pPr>
        <w:spacing w:after="0" w:line="240" w:lineRule="auto"/>
        <w:jc w:val="both"/>
        <w:rPr>
          <w:rFonts w:eastAsia="Times New Roman"/>
          <w:bCs/>
          <w:color w:val="002060"/>
          <w:lang w:val="sr-Cyrl-RS"/>
        </w:rPr>
      </w:pPr>
    </w:p>
    <w:p w14:paraId="2FE0EDDE" w14:textId="2BBED8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655A76">
        <w:rPr>
          <w:rFonts w:eastAsia="Times New Roman"/>
          <w:bCs/>
          <w:color w:val="002060"/>
          <w:lang w:val="sr-Cyrl-RS"/>
        </w:rPr>
        <w:t>20</w:t>
      </w:r>
      <w:r w:rsidRPr="00236C25">
        <w:rPr>
          <w:rFonts w:eastAsia="Times New Roman"/>
          <w:bCs/>
          <w:color w:val="002060"/>
          <w:lang w:val="sr-Cyrl-RS"/>
        </w:rPr>
        <w:t>16)</w:t>
      </w:r>
    </w:p>
    <w:p w14:paraId="631232FD" w14:textId="77777777" w:rsidR="00CE5E33" w:rsidRPr="00236C25" w:rsidRDefault="00CE5E33" w:rsidP="00F36485">
      <w:pPr>
        <w:spacing w:after="0" w:line="240" w:lineRule="auto"/>
        <w:jc w:val="both"/>
        <w:rPr>
          <w:rFonts w:eastAsia="Times New Roman"/>
          <w:bCs/>
          <w:color w:val="002060"/>
          <w:lang w:val="sr-Cyrl-RS"/>
        </w:rPr>
      </w:pPr>
    </w:p>
    <w:p w14:paraId="4C3B0FD7" w14:textId="4B14E8E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 32/2009, 70/2010, 6/2012, 11/2016</w:t>
      </w:r>
      <w:r w:rsidR="004C2198" w:rsidRPr="003D7808">
        <w:rPr>
          <w:rFonts w:eastAsia="Times New Roman"/>
          <w:bCs/>
          <w:color w:val="002060"/>
          <w:lang w:val="sr-Cyrl-RS"/>
        </w:rPr>
        <w:t>,</w:t>
      </w:r>
      <w:r w:rsidRPr="00236C25">
        <w:rPr>
          <w:rFonts w:eastAsia="Times New Roman"/>
          <w:bCs/>
          <w:color w:val="002060"/>
          <w:lang w:val="sr-Cyrl-RS"/>
        </w:rPr>
        <w:t xml:space="preserve"> 100/2016</w:t>
      </w:r>
      <w:r w:rsidR="00122B5E" w:rsidRPr="00236C25">
        <w:rPr>
          <w:rFonts w:eastAsia="Times New Roman"/>
          <w:bCs/>
          <w:color w:val="002060"/>
          <w:lang w:val="sr-Cyrl-RS"/>
        </w:rPr>
        <w:t xml:space="preserve">, 44/2018 – др. закон </w:t>
      </w:r>
      <w:r w:rsidR="004C2198" w:rsidRPr="003D7808">
        <w:rPr>
          <w:rFonts w:eastAsia="Times New Roman"/>
          <w:bCs/>
          <w:color w:val="002060"/>
          <w:lang w:val="sr-Cyrl-RS"/>
        </w:rPr>
        <w:t xml:space="preserve"> </w:t>
      </w:r>
      <w:r w:rsidR="004C2198" w:rsidRPr="00236C25">
        <w:rPr>
          <w:rFonts w:eastAsia="Times New Roman"/>
          <w:bCs/>
          <w:color w:val="002060"/>
          <w:lang w:val="sr-Cyrl-RS"/>
        </w:rPr>
        <w:t>и 119/2020</w:t>
      </w:r>
      <w:r w:rsidRPr="00236C25">
        <w:rPr>
          <w:rFonts w:eastAsia="Times New Roman"/>
          <w:bCs/>
          <w:color w:val="002060"/>
          <w:lang w:val="sr-Cyrl-RS"/>
        </w:rPr>
        <w:t xml:space="preserve">) </w:t>
      </w:r>
    </w:p>
    <w:p w14:paraId="10DB9595" w14:textId="77777777" w:rsidR="00CE5E33" w:rsidRPr="00236C25" w:rsidRDefault="00CE5E33" w:rsidP="00F36485">
      <w:pPr>
        <w:spacing w:after="0" w:line="240" w:lineRule="auto"/>
        <w:jc w:val="both"/>
        <w:rPr>
          <w:rFonts w:eastAsia="Times New Roman"/>
          <w:bCs/>
          <w:color w:val="002060"/>
          <w:lang w:val="sr-Cyrl-RS"/>
        </w:rPr>
      </w:pPr>
    </w:p>
    <w:p w14:paraId="53062CE0" w14:textId="178CCB4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обрасцу збирне пореске пријаве о обрачунатим и плаћеним доприносима за обавезно социјално осигурање по одбитку (</w:t>
      </w:r>
      <w:r w:rsidR="00773A2A">
        <w:rPr>
          <w:rFonts w:eastAsia="Times New Roman"/>
          <w:bCs/>
          <w:color w:val="002060"/>
          <w:lang w:val="sr-Cyrl-RS"/>
        </w:rPr>
        <w:t>„</w:t>
      </w:r>
      <w:r w:rsidRPr="00236C25">
        <w:rPr>
          <w:rFonts w:eastAsia="Times New Roman"/>
          <w:bCs/>
          <w:color w:val="002060"/>
          <w:lang w:val="sr-Cyrl-RS"/>
        </w:rPr>
        <w:t>Службени гласник РС”, бр. 96</w:t>
      </w:r>
      <w:r w:rsidR="00303BAA" w:rsidRPr="003D7808">
        <w:rPr>
          <w:rFonts w:eastAsia="Times New Roman"/>
          <w:bCs/>
          <w:color w:val="002060"/>
          <w:lang w:val="sr-Cyrl-RS"/>
        </w:rPr>
        <w:t>/</w:t>
      </w:r>
      <w:r w:rsidRPr="00236C25">
        <w:rPr>
          <w:rFonts w:eastAsia="Times New Roman"/>
          <w:bCs/>
          <w:color w:val="002060"/>
          <w:lang w:val="sr-Cyrl-RS"/>
        </w:rPr>
        <w:t>2004, 105</w:t>
      </w:r>
      <w:r w:rsidR="00303BAA" w:rsidRPr="003D7808">
        <w:rPr>
          <w:rFonts w:eastAsia="Times New Roman"/>
          <w:bCs/>
          <w:color w:val="002060"/>
          <w:lang w:val="sr-Cyrl-RS"/>
        </w:rPr>
        <w:t>/</w:t>
      </w:r>
      <w:r w:rsidRPr="00236C25">
        <w:rPr>
          <w:rFonts w:eastAsia="Times New Roman"/>
          <w:bCs/>
          <w:color w:val="002060"/>
          <w:lang w:val="sr-Cyrl-RS"/>
        </w:rPr>
        <w:t>2004, 65</w:t>
      </w:r>
      <w:r w:rsidR="00303BAA" w:rsidRPr="003D7808">
        <w:rPr>
          <w:rFonts w:eastAsia="Times New Roman"/>
          <w:bCs/>
          <w:color w:val="002060"/>
          <w:lang w:val="sr-Cyrl-RS"/>
        </w:rPr>
        <w:t>/</w:t>
      </w:r>
      <w:r w:rsidRPr="00236C25">
        <w:rPr>
          <w:rFonts w:eastAsia="Times New Roman"/>
          <w:bCs/>
          <w:color w:val="002060"/>
          <w:lang w:val="sr-Cyrl-RS"/>
        </w:rPr>
        <w:t>2005, 82</w:t>
      </w:r>
      <w:r w:rsidR="00303BAA" w:rsidRPr="003D7808">
        <w:rPr>
          <w:rFonts w:eastAsia="Times New Roman"/>
          <w:bCs/>
          <w:color w:val="002060"/>
          <w:lang w:val="sr-Cyrl-RS"/>
        </w:rPr>
        <w:t>/</w:t>
      </w:r>
      <w:r w:rsidRPr="00236C25">
        <w:rPr>
          <w:rFonts w:eastAsia="Times New Roman"/>
          <w:bCs/>
          <w:color w:val="002060"/>
          <w:lang w:val="sr-Cyrl-RS"/>
        </w:rPr>
        <w:t>2006, 15</w:t>
      </w:r>
      <w:r w:rsidR="00303BAA" w:rsidRPr="003D7808">
        <w:rPr>
          <w:rFonts w:eastAsia="Times New Roman"/>
          <w:bCs/>
          <w:color w:val="002060"/>
          <w:lang w:val="sr-Cyrl-RS"/>
        </w:rPr>
        <w:t>/</w:t>
      </w:r>
      <w:r w:rsidRPr="00236C25">
        <w:rPr>
          <w:rFonts w:eastAsia="Times New Roman"/>
          <w:bCs/>
          <w:color w:val="002060"/>
          <w:lang w:val="sr-Cyrl-RS"/>
        </w:rPr>
        <w:t>2012, 123</w:t>
      </w:r>
      <w:r w:rsidR="00303BAA" w:rsidRPr="003D7808">
        <w:rPr>
          <w:rFonts w:eastAsia="Times New Roman"/>
          <w:bCs/>
          <w:color w:val="002060"/>
          <w:lang w:val="sr-Cyrl-RS"/>
        </w:rPr>
        <w:t>/</w:t>
      </w:r>
      <w:r w:rsidRPr="00236C25">
        <w:rPr>
          <w:rFonts w:eastAsia="Times New Roman"/>
          <w:bCs/>
          <w:color w:val="002060"/>
          <w:lang w:val="sr-Cyrl-RS"/>
        </w:rPr>
        <w:t>2012, 61</w:t>
      </w:r>
      <w:r w:rsidR="00303BAA" w:rsidRPr="003D7808">
        <w:rPr>
          <w:rFonts w:eastAsia="Times New Roman"/>
          <w:bCs/>
          <w:color w:val="002060"/>
          <w:lang w:val="sr-Cyrl-RS"/>
        </w:rPr>
        <w:t>/</w:t>
      </w:r>
      <w:r w:rsidRPr="00236C25">
        <w:rPr>
          <w:rFonts w:eastAsia="Times New Roman"/>
          <w:bCs/>
          <w:color w:val="002060"/>
          <w:lang w:val="sr-Cyrl-RS"/>
        </w:rPr>
        <w:t>2013, 74</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 118</w:t>
      </w:r>
      <w:r w:rsidR="00303BAA" w:rsidRPr="003D7808">
        <w:rPr>
          <w:rFonts w:eastAsia="Times New Roman"/>
          <w:bCs/>
          <w:color w:val="002060"/>
          <w:lang w:val="sr-Cyrl-RS"/>
        </w:rPr>
        <w:t>/</w:t>
      </w:r>
      <w:r w:rsidRPr="00236C25">
        <w:rPr>
          <w:rFonts w:eastAsia="Times New Roman"/>
          <w:bCs/>
          <w:color w:val="002060"/>
          <w:lang w:val="sr-Cyrl-RS"/>
        </w:rPr>
        <w:t>2013, 118</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r w:rsidR="00303BAA" w:rsidRPr="003D7808">
        <w:rPr>
          <w:rFonts w:eastAsia="Times New Roman"/>
          <w:bCs/>
          <w:color w:val="002060"/>
          <w:lang w:val="sr-Cyrl-RS"/>
        </w:rPr>
        <w:t xml:space="preserve"> </w:t>
      </w:r>
      <w:r w:rsidR="00303BAA" w:rsidRPr="00236C25">
        <w:rPr>
          <w:rFonts w:eastAsia="Times New Roman"/>
          <w:bCs/>
          <w:color w:val="002060"/>
          <w:lang w:val="sr-Cyrl-RS"/>
        </w:rPr>
        <w:t>и</w:t>
      </w:r>
      <w:r w:rsidRPr="00236C25">
        <w:rPr>
          <w:rFonts w:eastAsia="Times New Roman"/>
          <w:bCs/>
          <w:color w:val="002060"/>
          <w:lang w:val="sr-Cyrl-RS"/>
        </w:rPr>
        <w:t xml:space="preserve"> 66</w:t>
      </w:r>
      <w:r w:rsidR="00303BAA" w:rsidRPr="003D7808">
        <w:rPr>
          <w:rFonts w:eastAsia="Times New Roman"/>
          <w:bCs/>
          <w:color w:val="002060"/>
          <w:lang w:val="sr-Cyrl-RS"/>
        </w:rPr>
        <w:t>/</w:t>
      </w:r>
      <w:r w:rsidRPr="00236C25">
        <w:rPr>
          <w:rFonts w:eastAsia="Times New Roman"/>
          <w:bCs/>
          <w:color w:val="002060"/>
          <w:lang w:val="sr-Cyrl-RS"/>
        </w:rPr>
        <w:t xml:space="preserve">2014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p>
    <w:p w14:paraId="2EF46C9C" w14:textId="77777777" w:rsidR="00CE5E33" w:rsidRPr="00236C25" w:rsidRDefault="00CE5E33" w:rsidP="00F36485">
      <w:pPr>
        <w:spacing w:after="0" w:line="240" w:lineRule="auto"/>
        <w:jc w:val="both"/>
        <w:rPr>
          <w:rFonts w:eastAsia="Times New Roman"/>
          <w:bCs/>
          <w:color w:val="002060"/>
          <w:lang w:val="sr-Cyrl-RS"/>
        </w:rPr>
      </w:pPr>
    </w:p>
    <w:p w14:paraId="71F77157" w14:textId="05B567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доходак грађана на приходе од самосталне делатности (</w:t>
      </w:r>
      <w:r w:rsidR="00773A2A">
        <w:rPr>
          <w:rFonts w:eastAsia="Times New Roman"/>
          <w:bCs/>
          <w:color w:val="002060"/>
          <w:lang w:val="sr-Cyrl-RS"/>
        </w:rPr>
        <w:t>„</w:t>
      </w:r>
      <w:r w:rsidRPr="00236C25">
        <w:rPr>
          <w:rFonts w:eastAsia="Times New Roman"/>
          <w:bCs/>
          <w:color w:val="002060"/>
          <w:lang w:val="sr-Cyrl-RS"/>
        </w:rPr>
        <w:t>Службени гласник РС”, бр. 23/2014</w:t>
      </w:r>
      <w:r w:rsidR="00146BCA" w:rsidRPr="00236C25">
        <w:rPr>
          <w:rFonts w:eastAsia="Times New Roman"/>
          <w:bCs/>
          <w:color w:val="002060"/>
          <w:lang w:val="sr-Cyrl-RS"/>
        </w:rPr>
        <w:t>,</w:t>
      </w:r>
      <w:r w:rsidRPr="00236C25">
        <w:rPr>
          <w:rFonts w:eastAsia="Times New Roman"/>
          <w:bCs/>
          <w:color w:val="002060"/>
          <w:lang w:val="sr-Cyrl-RS"/>
        </w:rPr>
        <w:t xml:space="preserve"> 7/2017</w:t>
      </w:r>
      <w:r w:rsidR="008A4889" w:rsidRPr="00236C25">
        <w:rPr>
          <w:rFonts w:eastAsia="Times New Roman"/>
          <w:bCs/>
          <w:color w:val="002060"/>
          <w:lang w:val="sr-Cyrl-RS"/>
        </w:rPr>
        <w:t>,</w:t>
      </w:r>
      <w:r w:rsidR="00146BCA" w:rsidRPr="00236C25">
        <w:rPr>
          <w:rFonts w:eastAsia="Times New Roman"/>
          <w:bCs/>
          <w:color w:val="002060"/>
          <w:lang w:val="sr-Cyrl-RS"/>
        </w:rPr>
        <w:t xml:space="preserve"> 6/2019</w:t>
      </w:r>
      <w:r w:rsidR="008A4889" w:rsidRPr="00236C25">
        <w:rPr>
          <w:rFonts w:eastAsia="Times New Roman"/>
          <w:bCs/>
          <w:color w:val="002060"/>
          <w:lang w:val="sr-Cyrl-RS"/>
        </w:rPr>
        <w:t xml:space="preserve"> и 52/2020</w:t>
      </w:r>
      <w:r w:rsidRPr="00236C25">
        <w:rPr>
          <w:rFonts w:eastAsia="Times New Roman"/>
          <w:bCs/>
          <w:color w:val="002060"/>
          <w:lang w:val="sr-Cyrl-RS"/>
        </w:rPr>
        <w:t xml:space="preserve">) </w:t>
      </w:r>
    </w:p>
    <w:p w14:paraId="3CC3FA30" w14:textId="77777777" w:rsidR="00CE5E33" w:rsidRPr="00236C25" w:rsidRDefault="00CE5E33" w:rsidP="00F36485">
      <w:pPr>
        <w:spacing w:after="0" w:line="240" w:lineRule="auto"/>
        <w:jc w:val="both"/>
        <w:rPr>
          <w:rFonts w:eastAsia="Times New Roman"/>
          <w:bCs/>
          <w:color w:val="002060"/>
          <w:lang w:val="sr-Cyrl-RS"/>
        </w:rPr>
      </w:pPr>
    </w:p>
    <w:p w14:paraId="4561C659" w14:textId="7503626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нaчину и пoступку oбeзбeђивaњa извoдa пoдaтaкa из eлeктрoнски вoђeних пoслoвних књигa и eвидeнциja пoрeских oбвeзникa – прaвних лицa (</w:t>
      </w:r>
      <w:r w:rsidR="00773A2A">
        <w:rPr>
          <w:rFonts w:eastAsia="Times New Roman"/>
          <w:bCs/>
          <w:color w:val="002060"/>
          <w:lang w:val="sr-Cyrl-RS"/>
        </w:rPr>
        <w:t>„</w:t>
      </w:r>
      <w:r w:rsidRPr="00236C25">
        <w:rPr>
          <w:rFonts w:eastAsia="Times New Roman"/>
          <w:bCs/>
          <w:color w:val="002060"/>
          <w:lang w:val="sr-Cyrl-RS"/>
        </w:rPr>
        <w:t>Службeни глaсник РС”, бр. 6/2010)</w:t>
      </w:r>
    </w:p>
    <w:p w14:paraId="5303260A" w14:textId="77777777" w:rsidR="00CE5E33" w:rsidRPr="00236C25" w:rsidRDefault="00CE5E33" w:rsidP="00F36485">
      <w:pPr>
        <w:spacing w:after="0" w:line="240" w:lineRule="auto"/>
        <w:jc w:val="both"/>
        <w:rPr>
          <w:rFonts w:eastAsia="Times New Roman"/>
          <w:color w:val="002060"/>
          <w:lang w:val="sr-Cyrl-RS"/>
        </w:rPr>
      </w:pPr>
    </w:p>
    <w:p w14:paraId="3AD72214" w14:textId="6E9AA9A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изгледу службеног одела инспектора Пореске полиције („Службени гласник РС“, бр. 81/2016</w:t>
      </w:r>
      <w:r w:rsidR="00FE5025" w:rsidRPr="00236C25">
        <w:rPr>
          <w:rFonts w:eastAsia="Times New Roman"/>
          <w:color w:val="002060"/>
          <w:lang w:val="sr-Cyrl-RS"/>
        </w:rPr>
        <w:t xml:space="preserve"> и 3/2021</w:t>
      </w:r>
      <w:r w:rsidRPr="00236C25">
        <w:rPr>
          <w:rFonts w:eastAsia="Times New Roman"/>
          <w:color w:val="002060"/>
          <w:lang w:val="sr-Cyrl-RS"/>
        </w:rPr>
        <w:t>)</w:t>
      </w:r>
    </w:p>
    <w:p w14:paraId="6A4327F0" w14:textId="77777777" w:rsidR="00A43B31" w:rsidRPr="00236C25" w:rsidRDefault="00A43B31" w:rsidP="00F36485">
      <w:pPr>
        <w:spacing w:after="0" w:line="240" w:lineRule="auto"/>
        <w:jc w:val="both"/>
        <w:rPr>
          <w:rFonts w:eastAsia="Times New Roman"/>
          <w:color w:val="002060"/>
          <w:lang w:val="sr-Cyrl-RS"/>
        </w:rPr>
      </w:pPr>
    </w:p>
    <w:p w14:paraId="2D6017C0" w14:textId="4AA379E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пoрeскoм рaчунoвoдству (</w:t>
      </w:r>
      <w:r w:rsidR="00773A2A">
        <w:rPr>
          <w:rFonts w:eastAsia="Times New Roman"/>
          <w:color w:val="002060"/>
          <w:lang w:val="sr-Cyrl-RS"/>
        </w:rPr>
        <w:t>„</w:t>
      </w:r>
      <w:r w:rsidRPr="00236C25">
        <w:rPr>
          <w:rFonts w:eastAsia="Times New Roman"/>
          <w:color w:val="002060"/>
          <w:lang w:val="sr-Cyrl-RS"/>
        </w:rPr>
        <w:t>Службeни глaсник РС”, бр. 103/2011)</w:t>
      </w:r>
    </w:p>
    <w:p w14:paraId="5A7BFA5D" w14:textId="77777777" w:rsidR="00A43B31" w:rsidRPr="00236C25" w:rsidRDefault="00A43B31" w:rsidP="00F36485">
      <w:pPr>
        <w:spacing w:after="0" w:line="240" w:lineRule="auto"/>
        <w:jc w:val="both"/>
        <w:rPr>
          <w:rFonts w:eastAsia="Times New Roman"/>
          <w:color w:val="002060"/>
          <w:lang w:val="sr-Cyrl-RS"/>
        </w:rPr>
      </w:pPr>
    </w:p>
    <w:p w14:paraId="6140A4EA" w14:textId="4282C2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w:t>
      </w:r>
      <w:r w:rsidR="00773A2A">
        <w:rPr>
          <w:rFonts w:eastAsia="Times New Roman"/>
          <w:color w:val="002060"/>
          <w:lang w:val="sr-Cyrl-RS"/>
        </w:rPr>
        <w:t>„</w:t>
      </w:r>
      <w:r w:rsidRPr="00236C25">
        <w:rPr>
          <w:rFonts w:eastAsia="Times New Roman"/>
          <w:color w:val="002060"/>
          <w:lang w:val="sr-Cyrl-RS"/>
        </w:rPr>
        <w:t>Службeни глaсник РС”, бр. 113/2013</w:t>
      </w:r>
      <w:r w:rsidR="0060424F">
        <w:rPr>
          <w:rFonts w:eastAsia="Times New Roman"/>
          <w:color w:val="002060"/>
          <w:lang w:val="sr-Cyrl-RS"/>
        </w:rPr>
        <w:t>,</w:t>
      </w:r>
      <w:r w:rsidR="00F07CD8" w:rsidRPr="00236C25">
        <w:rPr>
          <w:rFonts w:eastAsia="Times New Roman"/>
          <w:color w:val="002060"/>
          <w:lang w:val="sr-Cyrl-RS"/>
        </w:rPr>
        <w:t xml:space="preserve"> 104/2018</w:t>
      </w:r>
      <w:r w:rsidR="0060424F">
        <w:rPr>
          <w:rFonts w:eastAsia="Times New Roman"/>
          <w:color w:val="002060"/>
          <w:lang w:val="sr-Cyrl-RS"/>
        </w:rPr>
        <w:t xml:space="preserve"> и 99/2021</w:t>
      </w:r>
      <w:r w:rsidRPr="00236C25">
        <w:rPr>
          <w:rFonts w:eastAsia="Times New Roman"/>
          <w:color w:val="002060"/>
          <w:lang w:val="sr-Cyrl-RS"/>
        </w:rPr>
        <w:t>)</w:t>
      </w:r>
    </w:p>
    <w:p w14:paraId="08038AC4" w14:textId="77777777" w:rsidR="00A43B31" w:rsidRPr="00236C25" w:rsidRDefault="00A43B31" w:rsidP="00F36485">
      <w:pPr>
        <w:spacing w:after="0" w:line="240" w:lineRule="auto"/>
        <w:jc w:val="both"/>
        <w:rPr>
          <w:rFonts w:eastAsia="Times New Roman"/>
          <w:color w:val="002060"/>
          <w:lang w:val="sr-Cyrl-RS"/>
        </w:rPr>
      </w:pPr>
    </w:p>
    <w:p w14:paraId="0AEF27F2" w14:textId="4FF84A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зa вeликe пoрeскe oбвeзникe (</w:t>
      </w:r>
      <w:r w:rsidR="00773A2A">
        <w:rPr>
          <w:rFonts w:eastAsia="Times New Roman"/>
          <w:color w:val="002060"/>
          <w:lang w:val="sr-Cyrl-RS"/>
        </w:rPr>
        <w:t>„</w:t>
      </w:r>
      <w:r w:rsidRPr="00236C25">
        <w:rPr>
          <w:rFonts w:eastAsia="Times New Roman"/>
          <w:color w:val="002060"/>
          <w:lang w:val="sr-Cyrl-RS"/>
        </w:rPr>
        <w:t xml:space="preserve">Службeни глaсник РС”, бр. 18/2012 и 113/2013) </w:t>
      </w:r>
    </w:p>
    <w:p w14:paraId="13DC1EDF" w14:textId="77777777" w:rsidR="00A43B31" w:rsidRPr="00236C25" w:rsidRDefault="00A43B31" w:rsidP="00F36485">
      <w:pPr>
        <w:spacing w:after="0" w:line="240" w:lineRule="auto"/>
        <w:jc w:val="both"/>
        <w:rPr>
          <w:rFonts w:eastAsia="Times New Roman"/>
          <w:color w:val="002060"/>
          <w:lang w:val="sr-Cyrl-RS"/>
        </w:rPr>
      </w:pPr>
    </w:p>
    <w:p w14:paraId="7E990E13" w14:textId="6A6C3D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пореске основице пореза на доходак грађана на непријављене приходе унакрсном проценом (</w:t>
      </w:r>
      <w:r w:rsidR="00773A2A">
        <w:rPr>
          <w:rFonts w:eastAsia="Times New Roman"/>
          <w:color w:val="002060"/>
          <w:lang w:val="sr-Cyrl-RS"/>
        </w:rPr>
        <w:t>„</w:t>
      </w:r>
      <w:r w:rsidRPr="00236C25">
        <w:rPr>
          <w:rFonts w:eastAsia="Times New Roman"/>
          <w:color w:val="002060"/>
          <w:lang w:val="sr-Cyrl-RS"/>
        </w:rPr>
        <w:t>Службени гласник РС”, бр. 61/2006)</w:t>
      </w:r>
    </w:p>
    <w:p w14:paraId="50BDF087" w14:textId="77777777" w:rsidR="00A43B31" w:rsidRPr="00236C25" w:rsidRDefault="00A43B31" w:rsidP="00F36485">
      <w:pPr>
        <w:spacing w:after="0" w:line="240" w:lineRule="auto"/>
        <w:jc w:val="both"/>
        <w:rPr>
          <w:rFonts w:eastAsia="Times New Roman"/>
          <w:color w:val="002060"/>
          <w:lang w:val="sr-Cyrl-RS"/>
        </w:rPr>
      </w:pPr>
    </w:p>
    <w:p w14:paraId="21C14E2D" w14:textId="5BE196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почетне вредности заплењене непокретности пореског обвезника (</w:t>
      </w:r>
      <w:r w:rsidR="00773A2A">
        <w:rPr>
          <w:rFonts w:eastAsia="Times New Roman"/>
          <w:color w:val="002060"/>
          <w:lang w:val="sr-Cyrl-RS"/>
        </w:rPr>
        <w:t>„</w:t>
      </w:r>
      <w:r w:rsidRPr="00236C25">
        <w:rPr>
          <w:rFonts w:eastAsia="Times New Roman"/>
          <w:color w:val="002060"/>
          <w:lang w:val="sr-Cyrl-RS"/>
        </w:rPr>
        <w:t>Службени гласник РС”, бр. 17/2004)</w:t>
      </w:r>
    </w:p>
    <w:p w14:paraId="0FE0D3BE" w14:textId="77777777" w:rsidR="0023002E" w:rsidRPr="00236C25" w:rsidRDefault="0023002E" w:rsidP="00F36485">
      <w:pPr>
        <w:spacing w:after="0" w:line="240" w:lineRule="auto"/>
        <w:jc w:val="both"/>
        <w:rPr>
          <w:rFonts w:eastAsia="Times New Roman"/>
          <w:color w:val="002060"/>
          <w:lang w:val="sr-Cyrl-RS"/>
        </w:rPr>
      </w:pPr>
    </w:p>
    <w:p w14:paraId="3F27C6C3" w14:textId="61770E9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са покретним стварима одузетим у току пореске контроле (</w:t>
      </w:r>
      <w:r w:rsidR="00773A2A">
        <w:rPr>
          <w:rFonts w:eastAsia="Times New Roman"/>
          <w:color w:val="002060"/>
          <w:lang w:val="sr-Cyrl-RS"/>
        </w:rPr>
        <w:t>„</w:t>
      </w:r>
      <w:r w:rsidRPr="00236C25">
        <w:rPr>
          <w:rFonts w:eastAsia="Times New Roman"/>
          <w:color w:val="002060"/>
          <w:lang w:val="sr-Cyrl-RS"/>
        </w:rPr>
        <w:t>Службени гласник РС”, бр. 123/2003)</w:t>
      </w:r>
    </w:p>
    <w:p w14:paraId="7400FD28" w14:textId="77777777" w:rsidR="00A43B31" w:rsidRPr="00236C25" w:rsidRDefault="00A43B31" w:rsidP="00F36485">
      <w:pPr>
        <w:spacing w:after="0" w:line="240" w:lineRule="auto"/>
        <w:jc w:val="both"/>
        <w:rPr>
          <w:rFonts w:eastAsia="Times New Roman"/>
          <w:color w:val="002060"/>
          <w:lang w:val="sr-Cyrl-RS"/>
        </w:rPr>
      </w:pPr>
    </w:p>
    <w:p w14:paraId="64FCCAF6" w14:textId="37B5C4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информативној пореској пријави (</w:t>
      </w:r>
      <w:r w:rsidR="00773A2A">
        <w:rPr>
          <w:rFonts w:eastAsia="Times New Roman"/>
          <w:color w:val="002060"/>
          <w:lang w:val="sr-Cyrl-RS"/>
        </w:rPr>
        <w:t>„</w:t>
      </w:r>
      <w:r w:rsidRPr="00236C25">
        <w:rPr>
          <w:rFonts w:eastAsia="Times New Roman"/>
          <w:color w:val="002060"/>
          <w:lang w:val="sr-Cyrl-RS"/>
        </w:rPr>
        <w:t xml:space="preserve">Службени гласник РС”, бр. 117/2012, 118/2012, 16/2013, 28/2013 и 52/2013) </w:t>
      </w:r>
    </w:p>
    <w:p w14:paraId="51031AB4" w14:textId="77777777" w:rsidR="00A43B31" w:rsidRPr="00236C25" w:rsidRDefault="00A43B31" w:rsidP="00F36485">
      <w:pPr>
        <w:spacing w:after="0" w:line="240" w:lineRule="auto"/>
        <w:jc w:val="both"/>
        <w:rPr>
          <w:rFonts w:eastAsia="Times New Roman"/>
          <w:color w:val="002060"/>
          <w:lang w:val="sr-Cyrl-RS"/>
        </w:rPr>
      </w:pPr>
    </w:p>
    <w:p w14:paraId="7F245556" w14:textId="2D75E1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исправци грешке при евидентирању пореза и споредних пореских давања (</w:t>
      </w:r>
      <w:r w:rsidR="00773A2A">
        <w:rPr>
          <w:rFonts w:eastAsia="Times New Roman"/>
          <w:color w:val="002060"/>
          <w:lang w:val="sr-Cyrl-RS"/>
        </w:rPr>
        <w:t>„</w:t>
      </w:r>
      <w:r w:rsidRPr="00236C25">
        <w:rPr>
          <w:rFonts w:eastAsia="Times New Roman"/>
          <w:color w:val="002060"/>
          <w:lang w:val="sr-Cyrl-RS"/>
        </w:rPr>
        <w:t>Службени гласник РС”, бр. 77/2014)</w:t>
      </w:r>
    </w:p>
    <w:p w14:paraId="2FEABE4D" w14:textId="77777777" w:rsidR="00A43B31" w:rsidRPr="00236C25" w:rsidRDefault="00A43B31" w:rsidP="00F36485">
      <w:pPr>
        <w:spacing w:after="0" w:line="240" w:lineRule="auto"/>
        <w:jc w:val="both"/>
        <w:rPr>
          <w:rFonts w:eastAsia="Times New Roman"/>
          <w:color w:val="002060"/>
          <w:lang w:val="sr-Cyrl-RS"/>
        </w:rPr>
      </w:pPr>
    </w:p>
    <w:p w14:paraId="5B9365C4" w14:textId="157447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означавања, садржини и изгледу ознака којима се означава непокретност која је предмет принудне наплате, односно објекат у коме је забрањено обављање делатности (</w:t>
      </w:r>
      <w:r w:rsidR="00773A2A">
        <w:rPr>
          <w:rFonts w:eastAsia="Times New Roman"/>
          <w:color w:val="002060"/>
          <w:lang w:val="sr-Cyrl-RS"/>
        </w:rPr>
        <w:t>„</w:t>
      </w:r>
      <w:r w:rsidRPr="00236C25">
        <w:rPr>
          <w:rFonts w:eastAsia="Times New Roman"/>
          <w:color w:val="002060"/>
          <w:lang w:val="sr-Cyrl-RS"/>
        </w:rPr>
        <w:t>Службени гласник РС”, бр. 74/2014)</w:t>
      </w:r>
    </w:p>
    <w:p w14:paraId="40B3E938" w14:textId="77777777" w:rsidR="00A43B31" w:rsidRPr="00236C25" w:rsidRDefault="00A43B31" w:rsidP="00F36485">
      <w:pPr>
        <w:spacing w:after="0" w:line="240" w:lineRule="auto"/>
        <w:jc w:val="both"/>
        <w:rPr>
          <w:rFonts w:eastAsia="Times New Roman"/>
          <w:color w:val="002060"/>
          <w:lang w:val="sr-Cyrl-RS"/>
        </w:rPr>
      </w:pPr>
    </w:p>
    <w:p w14:paraId="6F52F395" w14:textId="52A9854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финaнсиj</w:t>
      </w:r>
      <w:r w:rsidR="00B12E31" w:rsidRPr="00236C25">
        <w:rPr>
          <w:rFonts w:eastAsia="Times New Roman"/>
          <w:color w:val="002060"/>
          <w:lang w:val="sr-Cyrl-RS"/>
        </w:rPr>
        <w:t>с</w:t>
      </w:r>
      <w:r w:rsidRPr="00236C25">
        <w:rPr>
          <w:rFonts w:eastAsia="Times New Roman"/>
          <w:color w:val="002060"/>
          <w:lang w:val="sr-Cyrl-RS"/>
        </w:rPr>
        <w:t>кoг плaнa oргaнизaциja oбaвeзнoг сoциjaлнoг oсигурaњa (</w:t>
      </w:r>
      <w:r w:rsidR="00773A2A">
        <w:rPr>
          <w:rFonts w:eastAsia="Times New Roman"/>
          <w:color w:val="002060"/>
          <w:lang w:val="sr-Cyrl-RS"/>
        </w:rPr>
        <w:t>„</w:t>
      </w:r>
      <w:r w:rsidRPr="00236C25">
        <w:rPr>
          <w:rFonts w:eastAsia="Times New Roman"/>
          <w:color w:val="002060"/>
          <w:lang w:val="sr-Cyrl-RS"/>
        </w:rPr>
        <w:t>Службeни глaсник РС”, бр. 81/2004)</w:t>
      </w:r>
    </w:p>
    <w:p w14:paraId="5C578D9E" w14:textId="77777777" w:rsidR="00A43B31" w:rsidRPr="00236C25" w:rsidRDefault="00A43B31" w:rsidP="00F36485">
      <w:pPr>
        <w:spacing w:after="0" w:line="240" w:lineRule="auto"/>
        <w:jc w:val="both"/>
        <w:rPr>
          <w:rFonts w:eastAsia="Times New Roman"/>
          <w:color w:val="002060"/>
          <w:lang w:val="sr-Cyrl-RS"/>
        </w:rPr>
      </w:pPr>
    </w:p>
    <w:p w14:paraId="25E0D538" w14:textId="350BAC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извeштaвaњу o исплaћeним зaрaдaмa у jaвнoм сeктoру (</w:t>
      </w:r>
      <w:r w:rsidR="00773A2A">
        <w:rPr>
          <w:rFonts w:eastAsia="Times New Roman"/>
          <w:color w:val="002060"/>
          <w:lang w:val="sr-Cyrl-RS"/>
        </w:rPr>
        <w:t>„</w:t>
      </w:r>
      <w:r w:rsidRPr="00236C25">
        <w:rPr>
          <w:rFonts w:eastAsia="Times New Roman"/>
          <w:color w:val="002060"/>
          <w:lang w:val="sr-Cyrl-RS"/>
        </w:rPr>
        <w:t>Службeни глaсник РС”, бр. 100/2012)</w:t>
      </w:r>
    </w:p>
    <w:p w14:paraId="3D60919F" w14:textId="77777777" w:rsidR="00A43B31" w:rsidRPr="00236C25" w:rsidRDefault="00A43B31" w:rsidP="00F36485">
      <w:pPr>
        <w:spacing w:after="0" w:line="240" w:lineRule="auto"/>
        <w:jc w:val="both"/>
        <w:rPr>
          <w:rFonts w:eastAsia="Times New Roman"/>
          <w:color w:val="002060"/>
          <w:lang w:val="sr-Cyrl-RS"/>
        </w:rPr>
      </w:pPr>
    </w:p>
    <w:p w14:paraId="3CBF5728" w14:textId="4987A6A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Прaвилник o сaдржajу пoрeскoг билaнсa зa нeдoбитнe oргaнизaциje – oбвeзникe пoрeзa нa дoбит прaвних лицa (</w:t>
      </w:r>
      <w:r w:rsidR="00773A2A">
        <w:rPr>
          <w:rFonts w:eastAsia="Times New Roman"/>
          <w:color w:val="002060"/>
          <w:lang w:val="sr-Cyrl-RS"/>
        </w:rPr>
        <w:t>„</w:t>
      </w:r>
      <w:r w:rsidRPr="00236C25">
        <w:rPr>
          <w:rFonts w:eastAsia="Times New Roman"/>
          <w:color w:val="002060"/>
          <w:lang w:val="sr-Cyrl-RS"/>
        </w:rPr>
        <w:t xml:space="preserve">Службeни глaсник РС”, бр. 60/2014, 41/2015 и 53/2015) </w:t>
      </w:r>
    </w:p>
    <w:p w14:paraId="137F5D92" w14:textId="77777777" w:rsidR="00A43B31" w:rsidRPr="00236C25" w:rsidRDefault="00A43B31" w:rsidP="00F36485">
      <w:pPr>
        <w:spacing w:after="0" w:line="240" w:lineRule="auto"/>
        <w:jc w:val="both"/>
        <w:rPr>
          <w:rFonts w:eastAsia="Times New Roman"/>
          <w:color w:val="002060"/>
          <w:lang w:val="sr-Cyrl-RS"/>
        </w:rPr>
      </w:pPr>
    </w:p>
    <w:p w14:paraId="18355AD2" w14:textId="78FE1AD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искaзивaњa прихoдa и рaсхoдa рaди утврђивaњa дoбити кojу стaлнa пoслoвнa jeдиницa нeрeзидeнтнoг oбвeзникa oствaри нa тeритoриjи Рeпубликe Србиje (</w:t>
      </w:r>
      <w:r w:rsidR="00773A2A">
        <w:rPr>
          <w:rFonts w:eastAsia="Times New Roman"/>
          <w:color w:val="002060"/>
          <w:lang w:val="sr-Cyrl-RS"/>
        </w:rPr>
        <w:t>„</w:t>
      </w:r>
      <w:r w:rsidRPr="00236C25">
        <w:rPr>
          <w:rFonts w:eastAsia="Times New Roman"/>
          <w:color w:val="002060"/>
          <w:lang w:val="sr-Cyrl-RS"/>
        </w:rPr>
        <w:t>Службeни глaсник РС”, бр. 41/2015)</w:t>
      </w:r>
    </w:p>
    <w:p w14:paraId="51E9E748" w14:textId="77777777" w:rsidR="00A43B31" w:rsidRPr="00236C25" w:rsidRDefault="00A43B31" w:rsidP="00F36485">
      <w:pPr>
        <w:spacing w:after="0" w:line="240" w:lineRule="auto"/>
        <w:jc w:val="both"/>
        <w:rPr>
          <w:rFonts w:eastAsia="Times New Roman"/>
          <w:color w:val="002060"/>
          <w:lang w:val="sr-Cyrl-RS"/>
        </w:rPr>
      </w:pPr>
    </w:p>
    <w:p w14:paraId="40677A2E" w14:textId="6EA50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w:t>
      </w:r>
      <w:r w:rsidR="00B42A12" w:rsidRPr="00236C25">
        <w:rPr>
          <w:rFonts w:eastAsia="Times New Roman"/>
          <w:color w:val="002060"/>
          <w:lang w:val="sr-Cyrl-RS"/>
        </w:rPr>
        <w:t>Л</w:t>
      </w:r>
      <w:r w:rsidRPr="00236C25">
        <w:rPr>
          <w:rFonts w:eastAsia="Times New Roman"/>
          <w:color w:val="002060"/>
          <w:lang w:val="sr-Cyrl-RS"/>
        </w:rPr>
        <w:t>исти jурисдикциja сa прeфeрeнциjaлним пoрeским систeмoм (</w:t>
      </w:r>
      <w:r w:rsidR="00773A2A">
        <w:rPr>
          <w:rFonts w:eastAsia="Times New Roman"/>
          <w:color w:val="002060"/>
          <w:lang w:val="sr-Cyrl-RS"/>
        </w:rPr>
        <w:t>„</w:t>
      </w:r>
      <w:r w:rsidRPr="00236C25">
        <w:rPr>
          <w:rFonts w:eastAsia="Times New Roman"/>
          <w:color w:val="002060"/>
          <w:lang w:val="sr-Cyrl-RS"/>
        </w:rPr>
        <w:t>Службeни глaсник РС”, бр. 122/2012</w:t>
      </w:r>
      <w:r w:rsidR="009767F8" w:rsidRPr="00236C25">
        <w:rPr>
          <w:rFonts w:eastAsia="Times New Roman"/>
          <w:color w:val="002060"/>
          <w:lang w:val="sr-Cyrl-RS"/>
        </w:rPr>
        <w:t>,</w:t>
      </w:r>
      <w:r w:rsidR="00B42A12" w:rsidRPr="00236C25">
        <w:rPr>
          <w:rFonts w:eastAsia="Times New Roman"/>
          <w:color w:val="002060"/>
          <w:lang w:val="sr-Cyrl-RS"/>
        </w:rPr>
        <w:t xml:space="preserve"> 104/2018</w:t>
      </w:r>
      <w:r w:rsidR="009767F8" w:rsidRPr="00236C25">
        <w:rPr>
          <w:rFonts w:eastAsia="Times New Roman"/>
          <w:color w:val="002060"/>
          <w:lang w:val="sr-Cyrl-RS"/>
        </w:rPr>
        <w:t xml:space="preserve"> и 161/2020</w:t>
      </w:r>
      <w:r w:rsidRPr="00236C25">
        <w:rPr>
          <w:rFonts w:eastAsia="Times New Roman"/>
          <w:color w:val="002060"/>
          <w:lang w:val="sr-Cyrl-RS"/>
        </w:rPr>
        <w:t>)</w:t>
      </w:r>
    </w:p>
    <w:p w14:paraId="5CC70F93" w14:textId="77777777" w:rsidR="00A43B31" w:rsidRPr="00236C25" w:rsidRDefault="00A43B31" w:rsidP="00F36485">
      <w:pPr>
        <w:spacing w:after="0" w:line="240" w:lineRule="auto"/>
        <w:jc w:val="both"/>
        <w:rPr>
          <w:rFonts w:eastAsia="Times New Roman"/>
          <w:color w:val="002060"/>
          <w:lang w:val="sr-Cyrl-RS"/>
        </w:rPr>
      </w:pPr>
    </w:p>
    <w:p w14:paraId="5BAD6493" w14:textId="6D30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трaнсфeрним цeнaмa и мeтoдaмa кoje сe пo принципу </w:t>
      </w:r>
      <w:r w:rsidR="00086622">
        <w:rPr>
          <w:rFonts w:eastAsia="Times New Roman"/>
          <w:color w:val="002060"/>
          <w:lang w:val="sr-Cyrl-RS"/>
        </w:rPr>
        <w:t>„</w:t>
      </w:r>
      <w:r w:rsidRPr="00236C25">
        <w:rPr>
          <w:rFonts w:eastAsia="Times New Roman"/>
          <w:color w:val="002060"/>
          <w:lang w:val="sr-Cyrl-RS"/>
        </w:rPr>
        <w:t>вaн дoхвaтa рукe” примeњуjу кoд утврђивaњa цeнe трaнсaкциja мeђу пoвeзaним лицимa (</w:t>
      </w:r>
      <w:r w:rsidR="00773A2A">
        <w:rPr>
          <w:rFonts w:eastAsia="Times New Roman"/>
          <w:color w:val="002060"/>
          <w:lang w:val="sr-Cyrl-RS"/>
        </w:rPr>
        <w:t>„</w:t>
      </w:r>
      <w:r w:rsidRPr="00236C25">
        <w:rPr>
          <w:rFonts w:eastAsia="Times New Roman"/>
          <w:color w:val="002060"/>
          <w:lang w:val="sr-Cyrl-RS"/>
        </w:rPr>
        <w:t>Службeни глaсник РС”, бр. 61/2013</w:t>
      </w:r>
      <w:r w:rsidR="00A54A17" w:rsidRPr="00236C25">
        <w:rPr>
          <w:rFonts w:eastAsia="Times New Roman"/>
          <w:color w:val="002060"/>
          <w:lang w:val="sr-Cyrl-RS"/>
        </w:rPr>
        <w:t>,</w:t>
      </w:r>
      <w:r w:rsidRPr="00236C25">
        <w:rPr>
          <w:rFonts w:eastAsia="Times New Roman"/>
          <w:color w:val="002060"/>
          <w:lang w:val="sr-Cyrl-RS"/>
        </w:rPr>
        <w:t xml:space="preserve"> 8/2014</w:t>
      </w:r>
      <w:r w:rsidR="00BB411F">
        <w:rPr>
          <w:rFonts w:eastAsia="Times New Roman"/>
          <w:color w:val="002060"/>
          <w:lang w:val="sr-Cyrl-RS"/>
        </w:rPr>
        <w:t>,</w:t>
      </w:r>
      <w:r w:rsidR="00A54A17" w:rsidRPr="00236C25">
        <w:rPr>
          <w:rFonts w:eastAsia="Times New Roman"/>
          <w:color w:val="002060"/>
          <w:lang w:val="sr-Cyrl-RS"/>
        </w:rPr>
        <w:t xml:space="preserve"> 94/2019</w:t>
      </w:r>
      <w:r w:rsidR="00BB411F">
        <w:rPr>
          <w:rFonts w:eastAsia="Times New Roman"/>
          <w:color w:val="002060"/>
          <w:lang w:val="sr-Cyrl-RS"/>
        </w:rPr>
        <w:t xml:space="preserve"> и 95/2021</w:t>
      </w:r>
      <w:r w:rsidRPr="00236C25">
        <w:rPr>
          <w:rFonts w:eastAsia="Times New Roman"/>
          <w:color w:val="002060"/>
          <w:lang w:val="sr-Cyrl-RS"/>
        </w:rPr>
        <w:t xml:space="preserve">) </w:t>
      </w:r>
    </w:p>
    <w:p w14:paraId="25F84401" w14:textId="77777777" w:rsidR="00A43B31" w:rsidRPr="00236C25" w:rsidRDefault="00A43B31" w:rsidP="00F36485">
      <w:pPr>
        <w:spacing w:after="0" w:line="240" w:lineRule="auto"/>
        <w:jc w:val="both"/>
        <w:rPr>
          <w:rFonts w:eastAsia="Times New Roman"/>
          <w:color w:val="002060"/>
          <w:lang w:val="sr-Cyrl-RS"/>
        </w:rPr>
      </w:pPr>
    </w:p>
    <w:p w14:paraId="4055A3B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остваривању права на пореска изузимања за примања по основу помоћи због уништења или оштећења имовине, организоване социјалне и хуманитарне помоћи, стипендија и кредита ученика и студената, хранарина спортиста аматера и права на пореско ослобођење за примања по основу солидарне помоћи за случај болести („Службени гласник РС“, бр. 31/01 и 5/05) </w:t>
      </w:r>
    </w:p>
    <w:p w14:paraId="30769D04" w14:textId="77777777" w:rsidR="00A43B31" w:rsidRPr="00236C25" w:rsidRDefault="00A43B31" w:rsidP="00F36485">
      <w:pPr>
        <w:spacing w:after="0" w:line="240" w:lineRule="auto"/>
        <w:jc w:val="both"/>
        <w:rPr>
          <w:rFonts w:eastAsia="Times New Roman"/>
          <w:color w:val="002060"/>
          <w:lang w:val="sr-Cyrl-RS"/>
        </w:rPr>
      </w:pPr>
    </w:p>
    <w:p w14:paraId="51726DC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на који предузетници у пореском билансу исказују трансферне цене („Службени гласник РС“, бр. 20/2014)</w:t>
      </w:r>
    </w:p>
    <w:p w14:paraId="2DE97402" w14:textId="77777777" w:rsidR="00963ABC" w:rsidRPr="00236C25" w:rsidRDefault="00963ABC" w:rsidP="00F36485">
      <w:pPr>
        <w:spacing w:after="0" w:line="240" w:lineRule="auto"/>
        <w:jc w:val="both"/>
        <w:rPr>
          <w:rFonts w:eastAsia="Times New Roman"/>
          <w:color w:val="002060"/>
          <w:lang w:val="sr-Cyrl-RS"/>
        </w:rPr>
      </w:pPr>
    </w:p>
    <w:p w14:paraId="701443F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приправника и лица млађих од 30 година („Службени гласник РС“, бр. 72/2006, 74/2013 и 118/2013) </w:t>
      </w:r>
    </w:p>
    <w:p w14:paraId="548079BA" w14:textId="77777777" w:rsidR="00A43B31" w:rsidRPr="00236C25" w:rsidRDefault="00A43B31" w:rsidP="00F36485">
      <w:pPr>
        <w:spacing w:after="0" w:line="240" w:lineRule="auto"/>
        <w:jc w:val="both"/>
        <w:rPr>
          <w:rFonts w:eastAsia="Times New Roman"/>
          <w:color w:val="002060"/>
          <w:lang w:val="sr-Cyrl-RS"/>
        </w:rPr>
      </w:pPr>
    </w:p>
    <w:p w14:paraId="5FCABF7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са инвалидитетом („Службени гласник РС“, бр. 72/2006, 74/2013 и 118/2013) </w:t>
      </w:r>
    </w:p>
    <w:p w14:paraId="00212656" w14:textId="77777777" w:rsidR="00A43B31" w:rsidRPr="00236C25" w:rsidRDefault="00A43B31" w:rsidP="00F36485">
      <w:pPr>
        <w:spacing w:after="0" w:line="240" w:lineRule="auto"/>
        <w:jc w:val="both"/>
        <w:rPr>
          <w:rFonts w:eastAsia="Times New Roman"/>
          <w:color w:val="002060"/>
          <w:lang w:val="sr-Cyrl-RS"/>
        </w:rPr>
      </w:pPr>
    </w:p>
    <w:p w14:paraId="12C8516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старијих од 45 година („Службени гласник РС“, бр. 72/2006, 74/2013 и 118/2013) </w:t>
      </w:r>
    </w:p>
    <w:p w14:paraId="29E719E3" w14:textId="77777777" w:rsidR="00A43B31" w:rsidRPr="00236C25" w:rsidRDefault="00A43B31" w:rsidP="00F36485">
      <w:pPr>
        <w:spacing w:after="0" w:line="240" w:lineRule="auto"/>
        <w:jc w:val="both"/>
        <w:rPr>
          <w:rFonts w:eastAsia="Times New Roman"/>
          <w:color w:val="002060"/>
          <w:lang w:val="sr-Cyrl-RS"/>
        </w:rPr>
      </w:pPr>
    </w:p>
    <w:p w14:paraId="21D8CFE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пословним књигама и исказивању финансијског резултата по систему простог књиговодства („Службени гласник РС“, бр. 140/2004)</w:t>
      </w:r>
    </w:p>
    <w:p w14:paraId="15AD4E1B" w14:textId="77777777" w:rsidR="00A43B31" w:rsidRPr="00236C25" w:rsidRDefault="00A43B31" w:rsidP="00F36485">
      <w:pPr>
        <w:spacing w:after="0" w:line="240" w:lineRule="auto"/>
        <w:jc w:val="both"/>
        <w:rPr>
          <w:rFonts w:eastAsia="Times New Roman"/>
          <w:color w:val="002060"/>
          <w:lang w:val="sr-Cyrl-RS"/>
        </w:rPr>
      </w:pPr>
    </w:p>
    <w:p w14:paraId="349A0C38" w14:textId="48A418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остваривање права на ослобођење од плаћања пореза на капитални добитак („Службени гласник РС“, бр. 38</w:t>
      </w:r>
      <w:r w:rsidR="00DA0C6F">
        <w:rPr>
          <w:rFonts w:eastAsia="Times New Roman"/>
          <w:color w:val="002060"/>
          <w:lang w:val="sr-Cyrl-RS"/>
        </w:rPr>
        <w:t>/</w:t>
      </w:r>
      <w:r w:rsidRPr="00236C25">
        <w:rPr>
          <w:rFonts w:eastAsia="Times New Roman"/>
          <w:color w:val="002060"/>
          <w:lang w:val="sr-Cyrl-RS"/>
        </w:rPr>
        <w:t>2001)</w:t>
      </w:r>
    </w:p>
    <w:p w14:paraId="14D392D8" w14:textId="77777777" w:rsidR="00A43B31" w:rsidRPr="00236C25" w:rsidRDefault="00A43B31" w:rsidP="00F36485">
      <w:pPr>
        <w:spacing w:after="0" w:line="240" w:lineRule="auto"/>
        <w:jc w:val="both"/>
        <w:rPr>
          <w:rFonts w:eastAsia="Times New Roman"/>
          <w:color w:val="002060"/>
          <w:lang w:val="sr-Cyrl-RS"/>
        </w:rPr>
      </w:pPr>
    </w:p>
    <w:p w14:paraId="13B51B6C" w14:textId="1A4712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обрачунавања пореза на зараде у случају умањења пореске основице („Службени гласник РС“, бр. 115</w:t>
      </w:r>
      <w:r w:rsidR="00DA0C6F">
        <w:rPr>
          <w:rFonts w:eastAsia="Times New Roman"/>
          <w:color w:val="002060"/>
          <w:lang w:val="sr-Cyrl-RS"/>
        </w:rPr>
        <w:t>/</w:t>
      </w:r>
      <w:r w:rsidRPr="00236C25">
        <w:rPr>
          <w:rFonts w:eastAsia="Times New Roman"/>
          <w:color w:val="002060"/>
          <w:lang w:val="sr-Cyrl-RS"/>
        </w:rPr>
        <w:t>2013)</w:t>
      </w:r>
    </w:p>
    <w:p w14:paraId="25E9C57E" w14:textId="77777777" w:rsidR="00A43B31" w:rsidRPr="00236C25" w:rsidRDefault="00A43B31" w:rsidP="00F36485">
      <w:pPr>
        <w:spacing w:after="0" w:line="240" w:lineRule="auto"/>
        <w:jc w:val="both"/>
        <w:rPr>
          <w:rFonts w:eastAsia="Times New Roman"/>
          <w:color w:val="002060"/>
          <w:lang w:val="sr-Cyrl-RS"/>
        </w:rPr>
      </w:pPr>
    </w:p>
    <w:p w14:paraId="144A42A6" w14:textId="7B02B3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 137/2004, 82/2006, 61/2013, 74/2013 </w:t>
      </w:r>
      <w:r w:rsidR="00DA0C6F">
        <w:rPr>
          <w:rFonts w:eastAsia="Times New Roman"/>
          <w:color w:val="002060"/>
          <w:lang w:val="sr-Cyrl-RS"/>
        </w:rPr>
        <w:t>−</w:t>
      </w:r>
      <w:r w:rsidRPr="00236C25">
        <w:rPr>
          <w:rFonts w:eastAsia="Times New Roman"/>
          <w:color w:val="002060"/>
          <w:lang w:val="sr-Cyrl-RS"/>
        </w:rPr>
        <w:t xml:space="preserve"> др. правилник и 118/2013 </w:t>
      </w:r>
      <w:r w:rsidR="00DA0C6F">
        <w:rPr>
          <w:rFonts w:eastAsia="Times New Roman"/>
          <w:color w:val="002060"/>
          <w:lang w:val="sr-Cyrl-RS"/>
        </w:rPr>
        <w:t>−</w:t>
      </w:r>
      <w:r w:rsidRPr="00236C25">
        <w:rPr>
          <w:rFonts w:eastAsia="Times New Roman"/>
          <w:color w:val="002060"/>
          <w:lang w:val="sr-Cyrl-RS"/>
        </w:rPr>
        <w:t xml:space="preserve"> др. правилник)  </w:t>
      </w:r>
    </w:p>
    <w:p w14:paraId="7FEBA5E7" w14:textId="77777777" w:rsidR="001C73F5" w:rsidRPr="00236C25" w:rsidRDefault="001C73F5" w:rsidP="00F36485">
      <w:pPr>
        <w:spacing w:after="0" w:line="240" w:lineRule="auto"/>
        <w:jc w:val="both"/>
        <w:rPr>
          <w:rFonts w:eastAsia="Times New Roman"/>
          <w:color w:val="002060"/>
          <w:lang w:val="sr-Cyrl-RS"/>
        </w:rPr>
      </w:pPr>
    </w:p>
    <w:p w14:paraId="3E6021CC" w14:textId="6D7406C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пријаве за упис у Регистар исплатилаца прихода по основу естрадних програма забавне и народне музике и других забавних програма и садржини обавештења о </w:t>
      </w:r>
      <w:r w:rsidRPr="00236C25">
        <w:rPr>
          <w:rFonts w:eastAsia="Times New Roman"/>
          <w:color w:val="002060"/>
          <w:lang w:val="sr-Cyrl-RS"/>
        </w:rPr>
        <w:lastRenderedPageBreak/>
        <w:t>закљученим уговорима о извођењу тих програма („Службени гласник РС“, бр. 139</w:t>
      </w:r>
      <w:r w:rsidR="00866746" w:rsidRPr="00236C25">
        <w:rPr>
          <w:rFonts w:eastAsia="Times New Roman"/>
          <w:color w:val="002060"/>
          <w:lang w:val="sr-Cyrl-RS"/>
        </w:rPr>
        <w:t>/</w:t>
      </w:r>
      <w:r w:rsidRPr="00236C25">
        <w:rPr>
          <w:rFonts w:eastAsia="Times New Roman"/>
          <w:color w:val="002060"/>
          <w:lang w:val="sr-Cyrl-RS"/>
        </w:rPr>
        <w:t>2004</w:t>
      </w:r>
      <w:r w:rsidR="00866746" w:rsidRPr="00236C25">
        <w:rPr>
          <w:rFonts w:eastAsia="Times New Roman"/>
          <w:color w:val="002060"/>
          <w:lang w:val="sr-Cyrl-RS"/>
        </w:rPr>
        <w:t xml:space="preserve"> и 44/18 − др. закон)</w:t>
      </w:r>
    </w:p>
    <w:p w14:paraId="08FD6BCD" w14:textId="77777777" w:rsidR="00A43B31" w:rsidRPr="00236C25" w:rsidRDefault="00A43B31" w:rsidP="00F36485">
      <w:pPr>
        <w:spacing w:after="0" w:line="240" w:lineRule="auto"/>
        <w:jc w:val="both"/>
        <w:rPr>
          <w:rFonts w:eastAsia="Times New Roman"/>
          <w:color w:val="002060"/>
          <w:lang w:val="sr-Cyrl-RS"/>
        </w:rPr>
      </w:pPr>
    </w:p>
    <w:p w14:paraId="7D1D3F08" w14:textId="026EF89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послодаваца („Службени гласник РС“, бр. 102</w:t>
      </w:r>
      <w:r w:rsidR="00B61A96" w:rsidRPr="00236C25">
        <w:rPr>
          <w:rFonts w:eastAsia="Times New Roman"/>
          <w:color w:val="002060"/>
          <w:lang w:val="sr-Cyrl-RS"/>
        </w:rPr>
        <w:t>/</w:t>
      </w:r>
      <w:r w:rsidRPr="00236C25">
        <w:rPr>
          <w:rFonts w:eastAsia="Times New Roman"/>
          <w:color w:val="002060"/>
          <w:lang w:val="sr-Cyrl-RS"/>
        </w:rPr>
        <w:t>2006</w:t>
      </w:r>
      <w:r w:rsidR="00B61A96" w:rsidRPr="00236C25">
        <w:rPr>
          <w:rFonts w:eastAsia="Times New Roman"/>
          <w:color w:val="002060"/>
          <w:lang w:val="sr-Cyrl-RS"/>
        </w:rPr>
        <w:t xml:space="preserve"> и 44/18 − др. закон</w:t>
      </w:r>
      <w:r w:rsidRPr="00236C25">
        <w:rPr>
          <w:rFonts w:eastAsia="Times New Roman"/>
          <w:color w:val="002060"/>
          <w:lang w:val="sr-Cyrl-RS"/>
        </w:rPr>
        <w:t>)</w:t>
      </w:r>
    </w:p>
    <w:p w14:paraId="66081283" w14:textId="77777777" w:rsidR="00A43B31" w:rsidRPr="00236C25" w:rsidRDefault="00A43B31" w:rsidP="00F36485">
      <w:pPr>
        <w:spacing w:after="0" w:line="240" w:lineRule="auto"/>
        <w:jc w:val="both"/>
        <w:rPr>
          <w:rFonts w:eastAsia="Times New Roman"/>
          <w:color w:val="002060"/>
          <w:lang w:val="sr-Cyrl-RS"/>
        </w:rPr>
      </w:pPr>
    </w:p>
    <w:p w14:paraId="7EA6EA4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 („Службени гласник РС“, бр. 128</w:t>
      </w:r>
      <w:r w:rsidR="00146BCA" w:rsidRPr="00236C25">
        <w:rPr>
          <w:rFonts w:eastAsia="Times New Roman"/>
          <w:color w:val="002060"/>
          <w:lang w:val="sr-Cyrl-RS"/>
        </w:rPr>
        <w:t>/</w:t>
      </w:r>
      <w:r w:rsidRPr="00236C25">
        <w:rPr>
          <w:rFonts w:eastAsia="Times New Roman"/>
          <w:color w:val="002060"/>
          <w:lang w:val="sr-Cyrl-RS"/>
        </w:rPr>
        <w:t>2003</w:t>
      </w:r>
      <w:r w:rsidR="00146BCA" w:rsidRPr="00236C25">
        <w:rPr>
          <w:rFonts w:eastAsia="Times New Roman"/>
          <w:color w:val="002060"/>
          <w:lang w:val="sr-Cyrl-RS"/>
        </w:rPr>
        <w:t xml:space="preserve"> и 6/2019</w:t>
      </w:r>
      <w:r w:rsidRPr="00236C25">
        <w:rPr>
          <w:rFonts w:eastAsia="Times New Roman"/>
          <w:color w:val="002060"/>
          <w:lang w:val="sr-Cyrl-RS"/>
        </w:rPr>
        <w:t>)</w:t>
      </w:r>
    </w:p>
    <w:p w14:paraId="64778E0C" w14:textId="77777777" w:rsidR="00A43B31" w:rsidRPr="00236C25" w:rsidRDefault="00A43B31" w:rsidP="00F36485">
      <w:pPr>
        <w:spacing w:after="0" w:line="240" w:lineRule="auto"/>
        <w:jc w:val="both"/>
        <w:rPr>
          <w:rFonts w:eastAsia="Times New Roman"/>
          <w:color w:val="002060"/>
          <w:lang w:val="sr-Cyrl-RS"/>
        </w:rPr>
      </w:pPr>
    </w:p>
    <w:p w14:paraId="599148C9" w14:textId="5A0BCA8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плаћања и подношења пореске пријаве за порез по одбитку на друге приходе физичких лица по основу продаје добара када се исплата прихода врши у готовом новцу у моменту предаје добара („Службени гласник РС“, бр. 118</w:t>
      </w:r>
      <w:r w:rsidR="00D522B9">
        <w:rPr>
          <w:rFonts w:eastAsia="Times New Roman"/>
          <w:color w:val="002060"/>
          <w:lang w:val="sr-Cyrl-RS"/>
        </w:rPr>
        <w:t>/</w:t>
      </w:r>
      <w:r w:rsidRPr="00236C25">
        <w:rPr>
          <w:rFonts w:eastAsia="Times New Roman"/>
          <w:color w:val="002060"/>
          <w:lang w:val="sr-Cyrl-RS"/>
        </w:rPr>
        <w:t>2013)</w:t>
      </w:r>
    </w:p>
    <w:p w14:paraId="35A22C79" w14:textId="77777777" w:rsidR="00A43B31" w:rsidRPr="00236C25" w:rsidRDefault="00A43B31" w:rsidP="00F36485">
      <w:pPr>
        <w:spacing w:after="0" w:line="240" w:lineRule="auto"/>
        <w:jc w:val="both"/>
        <w:rPr>
          <w:rFonts w:eastAsia="Times New Roman"/>
          <w:color w:val="002060"/>
          <w:lang w:val="sr-Cyrl-RS"/>
        </w:rPr>
      </w:pPr>
    </w:p>
    <w:p w14:paraId="2990F58D" w14:textId="2FFAD31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новозапослене старије од 45, односно 50 година („Службени гласник РС“, бр. 99/2004, 33/2005, 72/2006, 74/2013 </w:t>
      </w:r>
      <w:r w:rsidR="004C68C6" w:rsidRPr="00236C25">
        <w:rPr>
          <w:rFonts w:eastAsia="Times New Roman"/>
          <w:color w:val="002060"/>
          <w:lang w:val="sr-Cyrl-RS"/>
        </w:rPr>
        <w:t>−</w:t>
      </w:r>
      <w:r w:rsidRPr="00236C25">
        <w:rPr>
          <w:rFonts w:eastAsia="Times New Roman"/>
          <w:color w:val="002060"/>
          <w:lang w:val="sr-Cyrl-RS"/>
        </w:rPr>
        <w:t xml:space="preserve"> др. правилник и 118/2013 </w:t>
      </w:r>
      <w:r w:rsidR="004C68C6" w:rsidRPr="00236C25">
        <w:rPr>
          <w:rFonts w:eastAsia="Times New Roman"/>
          <w:color w:val="002060"/>
          <w:lang w:val="sr-Cyrl-RS"/>
        </w:rPr>
        <w:t>−</w:t>
      </w:r>
      <w:r w:rsidRPr="00236C25">
        <w:rPr>
          <w:rFonts w:eastAsia="Times New Roman"/>
          <w:color w:val="002060"/>
          <w:lang w:val="sr-Cyrl-RS"/>
        </w:rPr>
        <w:t xml:space="preserve"> др. правилник) </w:t>
      </w:r>
    </w:p>
    <w:p w14:paraId="3928E2A9" w14:textId="77777777" w:rsidR="00F07369" w:rsidRPr="00236C25" w:rsidRDefault="00F07369" w:rsidP="00F36485">
      <w:pPr>
        <w:spacing w:after="0" w:line="240" w:lineRule="auto"/>
        <w:jc w:val="both"/>
        <w:rPr>
          <w:rFonts w:eastAsia="Times New Roman"/>
          <w:color w:val="002060"/>
          <w:lang w:val="sr-Cyrl-RS"/>
        </w:rPr>
      </w:pPr>
    </w:p>
    <w:p w14:paraId="708C4F53" w14:textId="42E9862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приправнике и новозапослена лица млађа од 30 година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51CC0C80" w14:textId="77777777" w:rsidR="00F07369" w:rsidRPr="00236C25" w:rsidRDefault="00F07369" w:rsidP="00F36485">
      <w:pPr>
        <w:spacing w:after="0" w:line="240" w:lineRule="auto"/>
        <w:jc w:val="both"/>
        <w:rPr>
          <w:rFonts w:eastAsia="Times New Roman"/>
          <w:color w:val="002060"/>
          <w:lang w:val="sr-Cyrl-RS"/>
        </w:rPr>
      </w:pPr>
    </w:p>
    <w:p w14:paraId="1C087354" w14:textId="770D341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лица са инвалидитетом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0B3D156A" w14:textId="77777777" w:rsidR="00F07369" w:rsidRPr="00236C25" w:rsidRDefault="00F07369" w:rsidP="00F36485">
      <w:pPr>
        <w:spacing w:after="0" w:line="240" w:lineRule="auto"/>
        <w:jc w:val="both"/>
        <w:rPr>
          <w:rFonts w:eastAsia="Times New Roman"/>
          <w:color w:val="002060"/>
          <w:lang w:val="sr-Cyrl-RS"/>
        </w:rPr>
      </w:pPr>
    </w:p>
    <w:p w14:paraId="416B4A5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пријаве за утврђивање обавезе доприноса за обавезно социјално осигурање за самосталне уметнике (</w:t>
      </w:r>
      <w:r w:rsidR="00F65D7E" w:rsidRPr="00236C25">
        <w:rPr>
          <w:rFonts w:eastAsia="Times New Roman"/>
          <w:color w:val="002060"/>
          <w:lang w:val="sr-Cyrl-RS"/>
        </w:rPr>
        <w:t>„</w:t>
      </w:r>
      <w:r w:rsidRPr="00236C25">
        <w:rPr>
          <w:rFonts w:eastAsia="Times New Roman"/>
          <w:color w:val="002060"/>
          <w:lang w:val="sr-Cyrl-RS"/>
        </w:rPr>
        <w:t>Службени гласник РС</w:t>
      </w:r>
      <w:r w:rsidR="00F65D7E" w:rsidRPr="00236C25">
        <w:rPr>
          <w:rFonts w:eastAsia="Times New Roman"/>
          <w:color w:val="002060"/>
          <w:lang w:val="sr-Cyrl-RS"/>
        </w:rPr>
        <w:t>“</w:t>
      </w:r>
      <w:r w:rsidRPr="00236C25">
        <w:rPr>
          <w:rFonts w:eastAsia="Times New Roman"/>
          <w:color w:val="002060"/>
          <w:lang w:val="sr-Cyrl-RS"/>
        </w:rPr>
        <w:t xml:space="preserve">, бр. 65/2005 и 116/2006)  </w:t>
      </w:r>
    </w:p>
    <w:p w14:paraId="4C0ED1DA" w14:textId="77777777" w:rsidR="00C7261C" w:rsidRPr="00236C25" w:rsidRDefault="00C7261C" w:rsidP="00F36485">
      <w:pPr>
        <w:spacing w:after="0" w:line="240" w:lineRule="auto"/>
        <w:jc w:val="both"/>
        <w:rPr>
          <w:rFonts w:eastAsia="Times New Roman"/>
          <w:color w:val="002060"/>
          <w:lang w:val="sr-Cyrl-RS"/>
        </w:rPr>
      </w:pPr>
    </w:p>
    <w:p w14:paraId="6F957C86" w14:textId="672FB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поступку и начину повраћаја више плаћеног доприноса за обавезно социјално осигурање и престанку обавезе плаћања доприноса по основу уговорене накнаде у текућој години („Службени гласник РС“, бр. 100</w:t>
      </w:r>
      <w:r w:rsidR="00A84795" w:rsidRPr="00236C25">
        <w:rPr>
          <w:rFonts w:eastAsia="Times New Roman"/>
          <w:color w:val="002060"/>
          <w:lang w:val="sr-Cyrl-RS"/>
        </w:rPr>
        <w:t>/</w:t>
      </w:r>
      <w:r w:rsidRPr="00236C25">
        <w:rPr>
          <w:rFonts w:eastAsia="Times New Roman"/>
          <w:color w:val="002060"/>
          <w:lang w:val="sr-Cyrl-RS"/>
        </w:rPr>
        <w:t>2004)</w:t>
      </w:r>
    </w:p>
    <w:p w14:paraId="54D702D6" w14:textId="77777777" w:rsidR="00F07369" w:rsidRPr="00236C25" w:rsidRDefault="00F07369" w:rsidP="00F36485">
      <w:pPr>
        <w:spacing w:after="0" w:line="240" w:lineRule="auto"/>
        <w:jc w:val="both"/>
        <w:rPr>
          <w:rFonts w:eastAsia="Times New Roman"/>
          <w:color w:val="002060"/>
          <w:lang w:val="sr-Cyrl-RS"/>
        </w:rPr>
      </w:pPr>
    </w:p>
    <w:p w14:paraId="5794A3C8" w14:textId="7082A66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поступку за добијање, обнављање и одузимање акцизне дозволе, начину и контроли отпремања и допремања производа у акцизно складиште и о вођењу евиденције у акцизном складишту (</w:t>
      </w:r>
      <w:r w:rsidR="00946AF7">
        <w:rPr>
          <w:rFonts w:eastAsia="Times New Roman"/>
          <w:color w:val="002060"/>
          <w:lang w:val="sr-Cyrl-RS"/>
        </w:rPr>
        <w:t>„С</w:t>
      </w:r>
      <w:r w:rsidRPr="00236C25">
        <w:rPr>
          <w:rFonts w:eastAsia="Times New Roman"/>
          <w:color w:val="002060"/>
          <w:lang w:val="sr-Cyrl-RS"/>
        </w:rPr>
        <w:t xml:space="preserve">лужбени гласник РС”, бр. 41/2009, 99/2012, 64/2013 и 67/2015) </w:t>
      </w:r>
    </w:p>
    <w:p w14:paraId="7C5C19E7" w14:textId="77777777" w:rsidR="00F07369" w:rsidRPr="00236C25" w:rsidRDefault="00F07369" w:rsidP="00F36485">
      <w:pPr>
        <w:spacing w:after="0" w:line="240" w:lineRule="auto"/>
        <w:jc w:val="both"/>
        <w:rPr>
          <w:rFonts w:eastAsia="Times New Roman"/>
          <w:color w:val="002060"/>
          <w:lang w:val="sr-Cyrl-RS"/>
        </w:rPr>
      </w:pPr>
    </w:p>
    <w:p w14:paraId="745AA27C" w14:textId="7BD658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 („Сл</w:t>
      </w:r>
      <w:r w:rsidR="00751266" w:rsidRPr="00236C25">
        <w:rPr>
          <w:rFonts w:eastAsia="Times New Roman"/>
          <w:color w:val="002060"/>
          <w:lang w:val="sr-Cyrl-RS"/>
        </w:rPr>
        <w:t>ужбени</w:t>
      </w:r>
      <w:r w:rsidRPr="00236C25">
        <w:rPr>
          <w:rFonts w:eastAsia="Times New Roman"/>
          <w:color w:val="002060"/>
          <w:lang w:val="sr-Cyrl-RS"/>
        </w:rPr>
        <w:t xml:space="preserve"> гласник РС“, бр. 41</w:t>
      </w:r>
      <w:r w:rsidR="00BA652E" w:rsidRPr="00236C25">
        <w:rPr>
          <w:rFonts w:eastAsia="Times New Roman"/>
          <w:color w:val="002060"/>
          <w:lang w:val="sr-Cyrl-RS"/>
        </w:rPr>
        <w:t>/</w:t>
      </w:r>
      <w:r w:rsidRPr="00236C25">
        <w:rPr>
          <w:rFonts w:eastAsia="Times New Roman"/>
          <w:color w:val="002060"/>
          <w:lang w:val="sr-Cyrl-RS"/>
        </w:rPr>
        <w:t>2009, 56</w:t>
      </w:r>
      <w:r w:rsidR="00BA652E" w:rsidRPr="00236C25">
        <w:rPr>
          <w:rFonts w:eastAsia="Times New Roman"/>
          <w:color w:val="002060"/>
          <w:lang w:val="sr-Cyrl-RS"/>
        </w:rPr>
        <w:t>/</w:t>
      </w:r>
      <w:r w:rsidRPr="00236C25">
        <w:rPr>
          <w:rFonts w:eastAsia="Times New Roman"/>
          <w:color w:val="002060"/>
          <w:lang w:val="sr-Cyrl-RS"/>
        </w:rPr>
        <w:t>2013</w:t>
      </w:r>
      <w:r w:rsidR="00BA652E" w:rsidRPr="00236C25">
        <w:rPr>
          <w:rFonts w:eastAsia="Times New Roman"/>
          <w:color w:val="002060"/>
          <w:lang w:val="sr-Cyrl-RS"/>
        </w:rPr>
        <w:t>,</w:t>
      </w:r>
      <w:r w:rsidRPr="00236C25">
        <w:rPr>
          <w:rFonts w:eastAsia="Times New Roman"/>
          <w:color w:val="002060"/>
          <w:lang w:val="sr-Cyrl-RS"/>
        </w:rPr>
        <w:t xml:space="preserve"> 90</w:t>
      </w:r>
      <w:r w:rsidR="00BA652E" w:rsidRPr="00236C25">
        <w:rPr>
          <w:rFonts w:eastAsia="Times New Roman"/>
          <w:color w:val="002060"/>
          <w:lang w:val="sr-Cyrl-RS"/>
        </w:rPr>
        <w:t>/</w:t>
      </w:r>
      <w:r w:rsidRPr="00236C25">
        <w:rPr>
          <w:rFonts w:eastAsia="Times New Roman"/>
          <w:color w:val="002060"/>
          <w:lang w:val="sr-Cyrl-RS"/>
        </w:rPr>
        <w:t>2017</w:t>
      </w:r>
      <w:r w:rsidR="00FB1C83" w:rsidRPr="00236C25">
        <w:rPr>
          <w:rFonts w:eastAsia="Times New Roman"/>
          <w:color w:val="002060"/>
          <w:lang w:val="sr-Cyrl-RS"/>
        </w:rPr>
        <w:t>,</w:t>
      </w:r>
      <w:r w:rsidR="00BA652E" w:rsidRPr="00236C25">
        <w:rPr>
          <w:rFonts w:eastAsia="Times New Roman"/>
          <w:color w:val="002060"/>
          <w:lang w:val="sr-Cyrl-RS"/>
        </w:rPr>
        <w:t xml:space="preserve"> 3/2019</w:t>
      </w:r>
      <w:r w:rsidR="00FB1C83" w:rsidRPr="00236C25">
        <w:rPr>
          <w:rFonts w:eastAsia="Times New Roman"/>
          <w:color w:val="002060"/>
          <w:lang w:val="sr-Cyrl-RS"/>
        </w:rPr>
        <w:t xml:space="preserve"> и 75/2019</w:t>
      </w:r>
      <w:r w:rsidRPr="00236C25">
        <w:rPr>
          <w:rFonts w:eastAsia="Times New Roman"/>
          <w:color w:val="002060"/>
          <w:lang w:val="sr-Cyrl-RS"/>
        </w:rPr>
        <w:t xml:space="preserve">) </w:t>
      </w:r>
    </w:p>
    <w:p w14:paraId="54185AB8" w14:textId="77777777" w:rsidR="00F07369" w:rsidRPr="00236C25" w:rsidRDefault="00F07369" w:rsidP="00F36485">
      <w:pPr>
        <w:spacing w:after="0" w:line="240" w:lineRule="auto"/>
        <w:jc w:val="both"/>
        <w:rPr>
          <w:rFonts w:eastAsia="Times New Roman"/>
          <w:color w:val="002060"/>
          <w:lang w:val="sr-Cyrl-RS"/>
        </w:rPr>
      </w:pPr>
    </w:p>
    <w:p w14:paraId="455D1F6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врсти података и начину вођења регистра произвођача алкохолних пића („Службени гласник РС“, бр. 3/2005 и 86/2017) </w:t>
      </w:r>
    </w:p>
    <w:p w14:paraId="208BAFF4" w14:textId="77777777" w:rsidR="00C7261C" w:rsidRPr="00236C25" w:rsidRDefault="00C7261C" w:rsidP="00F36485">
      <w:pPr>
        <w:spacing w:after="0" w:line="240" w:lineRule="auto"/>
        <w:jc w:val="both"/>
        <w:rPr>
          <w:rFonts w:eastAsia="Times New Roman"/>
          <w:color w:val="002060"/>
          <w:lang w:val="sr-Cyrl-RS"/>
        </w:rPr>
      </w:pPr>
    </w:p>
    <w:p w14:paraId="29E9FA2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активирања банкарске гаранције и о начину коришћења средстава банкарске гаранције („Службени гласник РС“, бр. 114/2005 и 93/2009) </w:t>
      </w:r>
    </w:p>
    <w:p w14:paraId="102FAF0D" w14:textId="77777777" w:rsidR="00F07369" w:rsidRPr="00236C25" w:rsidRDefault="00F07369" w:rsidP="00F36485">
      <w:pPr>
        <w:spacing w:after="0" w:line="240" w:lineRule="auto"/>
        <w:jc w:val="both"/>
        <w:rPr>
          <w:rFonts w:eastAsia="Times New Roman"/>
          <w:color w:val="002060"/>
          <w:lang w:val="sr-Cyrl-RS"/>
        </w:rPr>
      </w:pPr>
    </w:p>
    <w:p w14:paraId="4E93B8E1" w14:textId="04F62C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контури и битмапи фискалног лога, изгледу фискалних докумената и значењу појединих података садржаних у фискалним документима („Службени гласник РС“, бр. 140</w:t>
      </w:r>
      <w:r w:rsidR="00C91A0F" w:rsidRPr="00236C25">
        <w:rPr>
          <w:rFonts w:eastAsia="Times New Roman"/>
          <w:color w:val="002060"/>
          <w:lang w:val="sr-Cyrl-RS"/>
        </w:rPr>
        <w:t>/</w:t>
      </w:r>
      <w:r w:rsidRPr="00236C25">
        <w:rPr>
          <w:rFonts w:eastAsia="Times New Roman"/>
          <w:color w:val="002060"/>
          <w:lang w:val="sr-Cyrl-RS"/>
        </w:rPr>
        <w:t>2004)</w:t>
      </w:r>
    </w:p>
    <w:p w14:paraId="142873FF" w14:textId="77777777" w:rsidR="00F07369" w:rsidRPr="00236C25" w:rsidRDefault="00F07369" w:rsidP="00F36485">
      <w:pPr>
        <w:spacing w:after="0" w:line="240" w:lineRule="auto"/>
        <w:jc w:val="both"/>
        <w:rPr>
          <w:rFonts w:eastAsia="Times New Roman"/>
          <w:color w:val="002060"/>
          <w:lang w:val="sr-Cyrl-RS"/>
        </w:rPr>
      </w:pPr>
    </w:p>
    <w:p w14:paraId="6EF6B275" w14:textId="2CDBF8B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фискализације, садржају евиденције о овлашћеним сервисима и сервисерима и изгледу, садржају и начину вођења досијеа и сервисне књижице фискалне касе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092934E2" w14:textId="77777777" w:rsidR="00F07369" w:rsidRPr="00236C25" w:rsidRDefault="00F07369" w:rsidP="00F36485">
      <w:pPr>
        <w:spacing w:after="0" w:line="240" w:lineRule="auto"/>
        <w:jc w:val="both"/>
        <w:rPr>
          <w:rFonts w:eastAsia="Times New Roman"/>
          <w:color w:val="002060"/>
          <w:lang w:val="sr-Cyrl-RS"/>
        </w:rPr>
      </w:pPr>
    </w:p>
    <w:p w14:paraId="0CDE77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облику и садржини обавештења из члана 18. став 3. Закона о фискалним касама („Службени гласник РС“, бр. 140/2004 и 19/2005) </w:t>
      </w:r>
    </w:p>
    <w:p w14:paraId="4DA1FCD1" w14:textId="77777777" w:rsidR="00F07369" w:rsidRPr="00236C25" w:rsidRDefault="00F07369" w:rsidP="00F36485">
      <w:pPr>
        <w:spacing w:after="0" w:line="240" w:lineRule="auto"/>
        <w:jc w:val="both"/>
        <w:rPr>
          <w:rFonts w:eastAsia="Times New Roman"/>
          <w:color w:val="002060"/>
          <w:lang w:val="sr-Cyrl-RS"/>
        </w:rPr>
      </w:pPr>
    </w:p>
    <w:p w14:paraId="5A6CB704" w14:textId="51632B6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начину евидентирања промета издавањем фискалног рачуна, начину отклањања грешке у евидентирању промета преко фискалне касе и о садржини и вођењу књиге дневних извештаја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17B5ED2C" w14:textId="77777777" w:rsidR="00F07369" w:rsidRPr="00236C25" w:rsidRDefault="00F07369" w:rsidP="00F36485">
      <w:pPr>
        <w:spacing w:after="0" w:line="240" w:lineRule="auto"/>
        <w:jc w:val="both"/>
        <w:rPr>
          <w:rFonts w:eastAsia="Times New Roman"/>
          <w:color w:val="002060"/>
          <w:lang w:val="sr-Cyrl-RS"/>
        </w:rPr>
      </w:pPr>
    </w:p>
    <w:p w14:paraId="395866DC" w14:textId="0AE3D5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ближој садржини, начину и поступку достављања електронских евиденција које банка доставља Пореској управи (</w:t>
      </w:r>
      <w:r w:rsidR="004025C5" w:rsidRPr="00236C25">
        <w:rPr>
          <w:rFonts w:eastAsia="Times New Roman"/>
          <w:color w:val="002060"/>
          <w:lang w:val="sr-Cyrl-RS"/>
        </w:rPr>
        <w:t>„</w:t>
      </w:r>
      <w:r w:rsidRPr="00236C25">
        <w:rPr>
          <w:rFonts w:eastAsia="Times New Roman"/>
          <w:color w:val="002060"/>
          <w:lang w:val="sr-Cyrl-RS"/>
        </w:rPr>
        <w:t>Службени гласник РС</w:t>
      </w:r>
      <w:r w:rsidR="004025C5" w:rsidRPr="00236C25">
        <w:rPr>
          <w:rFonts w:eastAsia="Times New Roman"/>
          <w:color w:val="002060"/>
          <w:lang w:val="sr-Cyrl-RS"/>
        </w:rPr>
        <w:t>“</w:t>
      </w:r>
      <w:r w:rsidRPr="00236C25">
        <w:rPr>
          <w:rFonts w:eastAsia="Times New Roman"/>
          <w:color w:val="002060"/>
          <w:lang w:val="sr-Cyrl-RS"/>
        </w:rPr>
        <w:t>, бр. 107</w:t>
      </w:r>
      <w:r w:rsidR="00285A34" w:rsidRPr="00236C25">
        <w:rPr>
          <w:rFonts w:eastAsia="Times New Roman"/>
          <w:color w:val="002060"/>
          <w:lang w:val="sr-Cyrl-RS"/>
        </w:rPr>
        <w:t>/</w:t>
      </w:r>
      <w:r w:rsidRPr="00236C25">
        <w:rPr>
          <w:rFonts w:eastAsia="Times New Roman"/>
          <w:color w:val="002060"/>
          <w:lang w:val="sr-Cyrl-RS"/>
        </w:rPr>
        <w:t>2012)</w:t>
      </w:r>
    </w:p>
    <w:p w14:paraId="0F6ED067" w14:textId="77777777" w:rsidR="00F07369" w:rsidRPr="00236C25" w:rsidRDefault="00F07369" w:rsidP="00F36485">
      <w:pPr>
        <w:spacing w:after="0" w:line="240" w:lineRule="auto"/>
        <w:jc w:val="both"/>
        <w:rPr>
          <w:rFonts w:eastAsia="Times New Roman"/>
          <w:color w:val="002060"/>
          <w:lang w:val="sr-Cyrl-RS"/>
        </w:rPr>
      </w:pPr>
    </w:p>
    <w:p w14:paraId="293DC806" w14:textId="5D6B155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евиденцију укупне имовине у земљи и иностранству (</w:t>
      </w:r>
      <w:r w:rsidR="00946AF7">
        <w:rPr>
          <w:rFonts w:eastAsia="Times New Roman"/>
          <w:color w:val="002060"/>
          <w:lang w:val="sr-Cyrl-RS"/>
        </w:rPr>
        <w:t>„</w:t>
      </w:r>
      <w:r w:rsidRPr="00236C25">
        <w:rPr>
          <w:rFonts w:eastAsia="Times New Roman"/>
          <w:color w:val="002060"/>
          <w:lang w:val="sr-Cyrl-RS"/>
        </w:rPr>
        <w:t>Службени гласник РС”, бр. 53</w:t>
      </w:r>
      <w:r w:rsidR="00285A34" w:rsidRPr="00236C25">
        <w:rPr>
          <w:rFonts w:eastAsia="Times New Roman"/>
          <w:color w:val="002060"/>
          <w:lang w:val="sr-Cyrl-RS"/>
        </w:rPr>
        <w:t>/</w:t>
      </w:r>
      <w:r w:rsidRPr="00236C25">
        <w:rPr>
          <w:rFonts w:eastAsia="Times New Roman"/>
          <w:color w:val="002060"/>
          <w:lang w:val="sr-Cyrl-RS"/>
        </w:rPr>
        <w:t>2003)</w:t>
      </w:r>
    </w:p>
    <w:p w14:paraId="422F6865" w14:textId="77777777" w:rsidR="00F07369" w:rsidRPr="00236C25" w:rsidRDefault="00F07369" w:rsidP="00F36485">
      <w:pPr>
        <w:spacing w:after="0" w:line="240" w:lineRule="auto"/>
        <w:jc w:val="both"/>
        <w:rPr>
          <w:rFonts w:eastAsia="Times New Roman"/>
          <w:color w:val="002060"/>
          <w:lang w:val="sr-Cyrl-RS"/>
        </w:rPr>
      </w:pPr>
    </w:p>
    <w:p w14:paraId="2FC4B8D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разврставања сталних средстава по групама и начину утврђивања амортизације за пореске сврхе („Службени гласник РС“, бр. 116/2004</w:t>
      </w:r>
      <w:r w:rsidR="00590704" w:rsidRPr="00236C25">
        <w:rPr>
          <w:rFonts w:eastAsia="Times New Roman"/>
          <w:color w:val="002060"/>
          <w:lang w:val="sr-Cyrl-RS"/>
        </w:rPr>
        <w:t>,</w:t>
      </w:r>
      <w:r w:rsidRPr="00236C25">
        <w:rPr>
          <w:rFonts w:eastAsia="Times New Roman"/>
          <w:color w:val="002060"/>
          <w:lang w:val="sr-Cyrl-RS"/>
        </w:rPr>
        <w:t xml:space="preserve"> 99/2010</w:t>
      </w:r>
      <w:r w:rsidR="00146BCA" w:rsidRPr="00236C25">
        <w:rPr>
          <w:rFonts w:eastAsia="Times New Roman"/>
          <w:color w:val="002060"/>
          <w:lang w:val="sr-Cyrl-RS"/>
        </w:rPr>
        <w:t>,</w:t>
      </w:r>
      <w:r w:rsidR="00590704" w:rsidRPr="00236C25">
        <w:rPr>
          <w:rFonts w:eastAsia="Times New Roman"/>
          <w:color w:val="002060"/>
          <w:lang w:val="sr-Cyrl-RS"/>
        </w:rPr>
        <w:t xml:space="preserve"> 104/2018</w:t>
      </w:r>
      <w:r w:rsidR="00146BCA" w:rsidRPr="00236C25">
        <w:rPr>
          <w:rFonts w:eastAsia="Times New Roman"/>
          <w:color w:val="002060"/>
          <w:lang w:val="sr-Cyrl-RS"/>
        </w:rPr>
        <w:t xml:space="preserve"> и </w:t>
      </w:r>
      <w:r w:rsidR="00D75024" w:rsidRPr="00236C25">
        <w:rPr>
          <w:rFonts w:eastAsia="Times New Roman"/>
          <w:color w:val="002060"/>
          <w:lang w:val="sr-Cyrl-RS"/>
        </w:rPr>
        <w:t>8</w:t>
      </w:r>
      <w:r w:rsidR="00146BCA" w:rsidRPr="00236C25">
        <w:rPr>
          <w:rFonts w:eastAsia="Times New Roman"/>
          <w:color w:val="002060"/>
          <w:lang w:val="sr-Cyrl-RS"/>
        </w:rPr>
        <w:t>/2019</w:t>
      </w:r>
      <w:r w:rsidRPr="00236C25">
        <w:rPr>
          <w:rFonts w:eastAsia="Times New Roman"/>
          <w:color w:val="002060"/>
          <w:lang w:val="sr-Cyrl-RS"/>
        </w:rPr>
        <w:t xml:space="preserve">) </w:t>
      </w:r>
    </w:p>
    <w:p w14:paraId="28F3FB41" w14:textId="77777777" w:rsidR="00F07369" w:rsidRPr="00236C25" w:rsidRDefault="00F07369" w:rsidP="00F36485">
      <w:pPr>
        <w:spacing w:after="0" w:line="240" w:lineRule="auto"/>
        <w:jc w:val="both"/>
        <w:rPr>
          <w:rFonts w:eastAsia="Times New Roman"/>
          <w:color w:val="002060"/>
          <w:lang w:val="sr-Cyrl-RS"/>
        </w:rPr>
      </w:pPr>
    </w:p>
    <w:p w14:paraId="05386D67" w14:textId="6B579B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обавезама царинских органа у поступку извоза, увоза и транзита наоружања и војне опреме („Службени гласник РС“, бр. 32</w:t>
      </w:r>
      <w:r w:rsidR="00F279AB" w:rsidRPr="00236C25">
        <w:rPr>
          <w:rFonts w:eastAsia="Times New Roman"/>
          <w:color w:val="002060"/>
          <w:lang w:val="sr-Cyrl-RS"/>
        </w:rPr>
        <w:t>/</w:t>
      </w:r>
      <w:r w:rsidRPr="00236C25">
        <w:rPr>
          <w:rFonts w:eastAsia="Times New Roman"/>
          <w:color w:val="002060"/>
          <w:lang w:val="sr-Cyrl-RS"/>
        </w:rPr>
        <w:t>2015)</w:t>
      </w:r>
    </w:p>
    <w:p w14:paraId="60C9B35A" w14:textId="77777777" w:rsidR="00C7261C" w:rsidRPr="00236C25" w:rsidRDefault="00C7261C" w:rsidP="00F36485">
      <w:pPr>
        <w:spacing w:after="0" w:line="240" w:lineRule="auto"/>
        <w:jc w:val="both"/>
        <w:rPr>
          <w:rFonts w:eastAsia="Times New Roman"/>
          <w:color w:val="002060"/>
          <w:lang w:val="sr-Cyrl-RS"/>
        </w:rPr>
      </w:pPr>
    </w:p>
    <w:p w14:paraId="4285D4AA" w14:textId="641AC11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пореске пријаве за утврђивање једнократног пореза на екстра доходак и екстра имовину стечене искоришћавањем посебних погодности (</w:t>
      </w:r>
      <w:r w:rsidR="00946AF7">
        <w:rPr>
          <w:rFonts w:eastAsia="Times New Roman"/>
          <w:color w:val="002060"/>
          <w:lang w:val="sr-Cyrl-RS"/>
        </w:rPr>
        <w:t>„</w:t>
      </w:r>
      <w:r w:rsidRPr="00236C25">
        <w:rPr>
          <w:rFonts w:eastAsia="Times New Roman"/>
          <w:color w:val="002060"/>
          <w:lang w:val="sr-Cyrl-RS"/>
        </w:rPr>
        <w:t>Службени гласник РС”, бр. 41/2001)</w:t>
      </w:r>
    </w:p>
    <w:p w14:paraId="233C5AF8" w14:textId="77777777" w:rsidR="00F07369" w:rsidRPr="00236C25" w:rsidRDefault="00F07369" w:rsidP="00F36485">
      <w:pPr>
        <w:spacing w:after="0" w:line="240" w:lineRule="auto"/>
        <w:jc w:val="both"/>
        <w:rPr>
          <w:rFonts w:eastAsia="Times New Roman"/>
          <w:color w:val="002060"/>
          <w:lang w:val="sr-Cyrl-RS"/>
        </w:rPr>
      </w:pPr>
    </w:p>
    <w:p w14:paraId="0EDA33FB" w14:textId="0B5CB6F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начину плаћања у готовом новцу у динарима за правна лица и за физичка лица која обављају делатност („Службени гласник РС“, бр. 77</w:t>
      </w:r>
      <w:r w:rsidR="00446B85" w:rsidRPr="00236C25">
        <w:rPr>
          <w:rFonts w:eastAsia="Times New Roman"/>
          <w:color w:val="002060"/>
          <w:lang w:val="sr-Cyrl-RS"/>
        </w:rPr>
        <w:t>/</w:t>
      </w:r>
      <w:r w:rsidRPr="00236C25">
        <w:rPr>
          <w:rFonts w:eastAsia="Times New Roman"/>
          <w:color w:val="002060"/>
          <w:lang w:val="sr-Cyrl-RS"/>
        </w:rPr>
        <w:t>2011)</w:t>
      </w:r>
    </w:p>
    <w:p w14:paraId="6408F03C" w14:textId="77777777" w:rsidR="00E22CEF" w:rsidRPr="00236C25" w:rsidRDefault="00E22CEF" w:rsidP="00F36485">
      <w:pPr>
        <w:spacing w:after="0" w:line="240" w:lineRule="auto"/>
        <w:jc w:val="both"/>
        <w:rPr>
          <w:rFonts w:eastAsia="Times New Roman"/>
          <w:color w:val="002060"/>
          <w:lang w:val="sr-Cyrl-RS"/>
        </w:rPr>
      </w:pPr>
    </w:p>
    <w:p w14:paraId="38CF71C6" w14:textId="61602D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и начину издавања одобрења за обављање посла факторинга („Службени гласник РС“, бр. 93</w:t>
      </w:r>
      <w:r w:rsidR="00DC2B0B" w:rsidRPr="00236C25">
        <w:rPr>
          <w:rFonts w:eastAsia="Times New Roman"/>
          <w:color w:val="002060"/>
          <w:lang w:val="sr-Cyrl-RS"/>
        </w:rPr>
        <w:t>/</w:t>
      </w:r>
      <w:r w:rsidRPr="00236C25">
        <w:rPr>
          <w:rFonts w:eastAsia="Times New Roman"/>
          <w:color w:val="002060"/>
          <w:lang w:val="sr-Cyrl-RS"/>
        </w:rPr>
        <w:t>2013)</w:t>
      </w:r>
    </w:p>
    <w:p w14:paraId="094C9A91" w14:textId="77777777" w:rsidR="00E22CEF" w:rsidRPr="00236C25" w:rsidRDefault="00E22CEF" w:rsidP="00F36485">
      <w:pPr>
        <w:spacing w:after="0" w:line="240" w:lineRule="auto"/>
        <w:jc w:val="both"/>
        <w:rPr>
          <w:rFonts w:eastAsia="Times New Roman"/>
          <w:color w:val="002060"/>
          <w:lang w:val="sr-Cyrl-RS"/>
        </w:rPr>
      </w:pPr>
    </w:p>
    <w:p w14:paraId="5AD253C9" w14:textId="0343733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поступања овлашћене банке у вршењу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Црне Горе д.д. Подгорица у обвезнице Републике Србије, вођењу књиговодствене евиденције и регистрацији обвезница („Службени гласник РС“, бр. 60</w:t>
      </w:r>
      <w:r w:rsidR="00F279AB" w:rsidRPr="00236C25">
        <w:rPr>
          <w:rFonts w:eastAsia="Times New Roman"/>
          <w:color w:val="002060"/>
          <w:lang w:val="sr-Cyrl-RS"/>
        </w:rPr>
        <w:t>/</w:t>
      </w:r>
      <w:r w:rsidRPr="00236C25">
        <w:rPr>
          <w:rFonts w:eastAsia="Times New Roman"/>
          <w:color w:val="002060"/>
          <w:lang w:val="sr-Cyrl-RS"/>
        </w:rPr>
        <w:t>2002)</w:t>
      </w:r>
    </w:p>
    <w:p w14:paraId="51E53F2E" w14:textId="77777777" w:rsidR="00E22CEF" w:rsidRPr="00236C25" w:rsidRDefault="00E22CEF" w:rsidP="00F36485">
      <w:pPr>
        <w:spacing w:after="0" w:line="240" w:lineRule="auto"/>
        <w:jc w:val="both"/>
        <w:rPr>
          <w:rFonts w:eastAsia="Times New Roman"/>
          <w:color w:val="002060"/>
          <w:lang w:val="sr-Cyrl-RS"/>
        </w:rPr>
      </w:pPr>
    </w:p>
    <w:p w14:paraId="62B5968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поступања банака у поступку коришћења обвезница Републике Србије по основу девизне штедње грађана пре рока доспећа ради плаћања одређених трошкова („Службени гласник РС“, бр. 60/2002, 83/2002 и 6/2003) </w:t>
      </w:r>
    </w:p>
    <w:p w14:paraId="6B5CE2E7" w14:textId="77777777" w:rsidR="00E22CEF" w:rsidRPr="00236C25" w:rsidRDefault="00E22CEF" w:rsidP="00F36485">
      <w:pPr>
        <w:spacing w:after="0" w:line="240" w:lineRule="auto"/>
        <w:jc w:val="both"/>
        <w:rPr>
          <w:rFonts w:eastAsia="Times New Roman"/>
          <w:color w:val="002060"/>
          <w:lang w:val="sr-Cyrl-RS"/>
        </w:rPr>
      </w:pPr>
    </w:p>
    <w:p w14:paraId="6579AFA7" w14:textId="54531B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начину замене обвезница серије А и Б емитованих у складу са Одлуком о емисији обвезница Савезне Републике Југославије за измирење обавеза по основу девизне штедње грађана („Службени гласник РС“, бр. 83</w:t>
      </w:r>
      <w:r w:rsidR="005E71DE" w:rsidRPr="00236C25">
        <w:rPr>
          <w:rFonts w:eastAsia="Times New Roman"/>
          <w:color w:val="002060"/>
          <w:lang w:val="sr-Cyrl-RS"/>
        </w:rPr>
        <w:t>/</w:t>
      </w:r>
      <w:r w:rsidRPr="00236C25">
        <w:rPr>
          <w:rFonts w:eastAsia="Times New Roman"/>
          <w:color w:val="002060"/>
          <w:lang w:val="sr-Cyrl-RS"/>
        </w:rPr>
        <w:t>2002</w:t>
      </w:r>
      <w:r w:rsidR="00372338" w:rsidRPr="00236C25">
        <w:rPr>
          <w:rFonts w:eastAsia="Times New Roman"/>
          <w:color w:val="002060"/>
          <w:lang w:val="sr-Cyrl-RS"/>
        </w:rPr>
        <w:t xml:space="preserve"> </w:t>
      </w:r>
      <w:r w:rsidRPr="00236C25">
        <w:rPr>
          <w:rFonts w:eastAsia="Times New Roman"/>
          <w:color w:val="002060"/>
          <w:lang w:val="sr-Cyrl-RS"/>
        </w:rPr>
        <w:t>)</w:t>
      </w:r>
    </w:p>
    <w:p w14:paraId="08547DB3" w14:textId="77777777" w:rsidR="00E22CEF" w:rsidRPr="00236C25" w:rsidRDefault="00E22CEF" w:rsidP="00F36485">
      <w:pPr>
        <w:spacing w:after="0" w:line="240" w:lineRule="auto"/>
        <w:jc w:val="both"/>
        <w:rPr>
          <w:rFonts w:eastAsia="Times New Roman"/>
          <w:color w:val="002060"/>
          <w:lang w:val="sr-Cyrl-RS"/>
        </w:rPr>
      </w:pPr>
    </w:p>
    <w:p w14:paraId="2C670250" w14:textId="615AC2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факторинга („Службени гласник РС“, бр. 93</w:t>
      </w:r>
      <w:r w:rsidR="00AD2FA9" w:rsidRPr="00236C25">
        <w:rPr>
          <w:rFonts w:eastAsia="Times New Roman"/>
          <w:color w:val="002060"/>
          <w:lang w:val="sr-Cyrl-RS"/>
        </w:rPr>
        <w:t>/</w:t>
      </w:r>
      <w:r w:rsidRPr="00236C25">
        <w:rPr>
          <w:rFonts w:eastAsia="Times New Roman"/>
          <w:color w:val="002060"/>
          <w:lang w:val="sr-Cyrl-RS"/>
        </w:rPr>
        <w:t>2013)</w:t>
      </w:r>
    </w:p>
    <w:p w14:paraId="06D07914" w14:textId="77777777" w:rsidR="00E22CEF" w:rsidRPr="00236C25" w:rsidRDefault="00E22CEF" w:rsidP="00F36485">
      <w:pPr>
        <w:spacing w:after="0" w:line="240" w:lineRule="auto"/>
        <w:jc w:val="both"/>
        <w:rPr>
          <w:rFonts w:eastAsia="Times New Roman"/>
          <w:color w:val="002060"/>
          <w:lang w:val="sr-Cyrl-RS"/>
        </w:rPr>
      </w:pPr>
    </w:p>
    <w:p w14:paraId="0BD6A29E" w14:textId="2D92822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пословима који су неспојиви са службеном дужношћу запослених у Министарству финансија – Пореској управи („Службени гласник РС“, бр. 26</w:t>
      </w:r>
      <w:r w:rsidR="00AD2FA9" w:rsidRPr="00236C25">
        <w:rPr>
          <w:rFonts w:eastAsia="Times New Roman"/>
          <w:color w:val="002060"/>
          <w:lang w:val="sr-Cyrl-RS"/>
        </w:rPr>
        <w:t>/</w:t>
      </w:r>
      <w:r w:rsidRPr="00236C25">
        <w:rPr>
          <w:rFonts w:eastAsia="Times New Roman"/>
          <w:color w:val="002060"/>
          <w:lang w:val="sr-Cyrl-RS"/>
        </w:rPr>
        <w:t>2011)</w:t>
      </w:r>
    </w:p>
    <w:p w14:paraId="44292DB0" w14:textId="77777777" w:rsidR="00E22CEF" w:rsidRPr="00236C25" w:rsidRDefault="00E22CEF" w:rsidP="00F36485">
      <w:pPr>
        <w:spacing w:after="0" w:line="240" w:lineRule="auto"/>
        <w:jc w:val="both"/>
        <w:rPr>
          <w:rFonts w:eastAsia="Times New Roman"/>
          <w:color w:val="002060"/>
          <w:lang w:val="sr-Cyrl-RS"/>
        </w:rPr>
      </w:pPr>
    </w:p>
    <w:p w14:paraId="7ACA8BCE" w14:textId="04473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правилима понашања пореских службеника и намештеника у Министарству финансија – Пореској управи („Службени гласник РС“, бр. 53</w:t>
      </w:r>
      <w:r w:rsidR="00023C9C" w:rsidRPr="00236C25">
        <w:rPr>
          <w:rFonts w:eastAsia="Times New Roman"/>
          <w:color w:val="002060"/>
          <w:lang w:val="sr-Cyrl-RS"/>
        </w:rPr>
        <w:t>/</w:t>
      </w:r>
      <w:r w:rsidRPr="00236C25">
        <w:rPr>
          <w:rFonts w:eastAsia="Times New Roman"/>
          <w:color w:val="002060"/>
          <w:lang w:val="sr-Cyrl-RS"/>
        </w:rPr>
        <w:t>2011)</w:t>
      </w:r>
    </w:p>
    <w:p w14:paraId="476259FE" w14:textId="77777777" w:rsidR="00E22CEF" w:rsidRPr="00236C25" w:rsidRDefault="00E22CEF" w:rsidP="00F36485">
      <w:pPr>
        <w:spacing w:after="0" w:line="240" w:lineRule="auto"/>
        <w:jc w:val="both"/>
        <w:rPr>
          <w:rFonts w:eastAsia="Times New Roman"/>
          <w:color w:val="002060"/>
          <w:lang w:val="sr-Cyrl-RS"/>
        </w:rPr>
      </w:pPr>
    </w:p>
    <w:p w14:paraId="46C5B1B7" w14:textId="0DF592E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извештаја о контроли спровођења техничких и финансијских одредаба уговора о кредиту, односно зајму за које је Република Србија дала гаранцију или контрагаранцију („Службени гласник РС“, бр. 1</w:t>
      </w:r>
      <w:r w:rsidR="009C64DE" w:rsidRPr="00236C25">
        <w:rPr>
          <w:rFonts w:eastAsia="Times New Roman"/>
          <w:color w:val="002060"/>
          <w:lang w:val="sr-Cyrl-RS"/>
        </w:rPr>
        <w:t>/</w:t>
      </w:r>
      <w:r w:rsidRPr="00236C25">
        <w:rPr>
          <w:rFonts w:eastAsia="Times New Roman"/>
          <w:color w:val="002060"/>
          <w:lang w:val="sr-Cyrl-RS"/>
        </w:rPr>
        <w:t>2006)</w:t>
      </w:r>
    </w:p>
    <w:p w14:paraId="293FA514" w14:textId="77777777" w:rsidR="00E22CEF" w:rsidRPr="00236C25" w:rsidRDefault="00E22CEF" w:rsidP="00F36485">
      <w:pPr>
        <w:spacing w:after="0" w:line="240" w:lineRule="auto"/>
        <w:jc w:val="both"/>
        <w:rPr>
          <w:rFonts w:eastAsia="Times New Roman"/>
          <w:color w:val="002060"/>
          <w:lang w:val="sr-Cyrl-RS"/>
        </w:rPr>
      </w:pPr>
    </w:p>
    <w:p w14:paraId="09ACC3D0" w14:textId="183A45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уговора о приступању аукцијској платформи („Службени гласник РС“, бр. 128</w:t>
      </w:r>
      <w:r w:rsidR="009C64DE" w:rsidRPr="00236C25">
        <w:rPr>
          <w:rFonts w:eastAsia="Times New Roman"/>
          <w:color w:val="002060"/>
          <w:lang w:val="sr-Cyrl-RS"/>
        </w:rPr>
        <w:t>/</w:t>
      </w:r>
      <w:r w:rsidRPr="00236C25">
        <w:rPr>
          <w:rFonts w:eastAsia="Times New Roman"/>
          <w:color w:val="002060"/>
          <w:lang w:val="sr-Cyrl-RS"/>
        </w:rPr>
        <w:t>2014)</w:t>
      </w:r>
    </w:p>
    <w:p w14:paraId="43E0CA58" w14:textId="77777777" w:rsidR="00E22CEF" w:rsidRPr="00236C25" w:rsidRDefault="00E22CEF" w:rsidP="00F36485">
      <w:pPr>
        <w:spacing w:after="0" w:line="240" w:lineRule="auto"/>
        <w:jc w:val="both"/>
        <w:rPr>
          <w:rFonts w:eastAsia="Times New Roman"/>
          <w:color w:val="002060"/>
          <w:lang w:val="sr-Cyrl-RS"/>
        </w:rPr>
      </w:pPr>
    </w:p>
    <w:p w14:paraId="5824406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 33</w:t>
      </w:r>
      <w:r w:rsidR="00214338" w:rsidRPr="00236C25">
        <w:rPr>
          <w:rFonts w:eastAsia="Times New Roman"/>
          <w:color w:val="002060"/>
          <w:lang w:val="sr-Cyrl-RS"/>
        </w:rPr>
        <w:t>/</w:t>
      </w:r>
      <w:r w:rsidRPr="00236C25">
        <w:rPr>
          <w:rFonts w:eastAsia="Times New Roman"/>
          <w:color w:val="002060"/>
          <w:lang w:val="sr-Cyrl-RS"/>
        </w:rPr>
        <w:t>2015</w:t>
      </w:r>
      <w:r w:rsidR="00214338" w:rsidRPr="00236C25">
        <w:rPr>
          <w:rFonts w:eastAsia="Times New Roman"/>
          <w:color w:val="002060"/>
          <w:lang w:val="sr-Cyrl-RS"/>
        </w:rPr>
        <w:t xml:space="preserve"> и 101/2018</w:t>
      </w:r>
      <w:r w:rsidRPr="00236C25">
        <w:rPr>
          <w:rFonts w:eastAsia="Times New Roman"/>
          <w:color w:val="002060"/>
          <w:lang w:val="sr-Cyrl-RS"/>
        </w:rPr>
        <w:t>)</w:t>
      </w:r>
    </w:p>
    <w:p w14:paraId="01C6F3EE" w14:textId="77777777" w:rsidR="00E22CEF" w:rsidRPr="00236C25" w:rsidRDefault="00E22CEF" w:rsidP="00F36485">
      <w:pPr>
        <w:spacing w:after="0" w:line="240" w:lineRule="auto"/>
        <w:jc w:val="both"/>
        <w:rPr>
          <w:rFonts w:eastAsia="Times New Roman"/>
          <w:color w:val="002060"/>
          <w:lang w:val="sr-Cyrl-RS"/>
        </w:rPr>
      </w:pPr>
    </w:p>
    <w:p w14:paraId="48889C65" w14:textId="2A16D9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садржају извештаја о структури и вредности нефинансијске имовине Републике Србије („Служени гласник РС“, бр</w:t>
      </w:r>
      <w:r w:rsidR="0049080A" w:rsidRPr="00236C25">
        <w:rPr>
          <w:rFonts w:eastAsia="Times New Roman"/>
          <w:color w:val="002060"/>
          <w:lang w:val="sr-Cyrl-RS"/>
        </w:rPr>
        <w:t>.</w:t>
      </w:r>
      <w:r w:rsidRPr="00236C25">
        <w:rPr>
          <w:rFonts w:eastAsia="Times New Roman"/>
          <w:color w:val="002060"/>
          <w:lang w:val="sr-Cyrl-RS"/>
        </w:rPr>
        <w:t xml:space="preserve"> 65/</w:t>
      </w:r>
      <w:r w:rsidR="000D21ED">
        <w:rPr>
          <w:rFonts w:eastAsia="Times New Roman"/>
          <w:color w:val="002060"/>
          <w:lang w:val="sr-Cyrl-RS"/>
        </w:rPr>
        <w:t>20</w:t>
      </w:r>
      <w:r w:rsidRPr="00236C25">
        <w:rPr>
          <w:rFonts w:eastAsia="Times New Roman"/>
          <w:color w:val="002060"/>
          <w:lang w:val="sr-Cyrl-RS"/>
        </w:rPr>
        <w:t>14)</w:t>
      </w:r>
    </w:p>
    <w:p w14:paraId="3BE4AB9B" w14:textId="77777777" w:rsidR="00E22CEF" w:rsidRPr="00236C25" w:rsidRDefault="00E22CEF" w:rsidP="00F36485">
      <w:pPr>
        <w:spacing w:after="0" w:line="240" w:lineRule="auto"/>
        <w:jc w:val="both"/>
        <w:rPr>
          <w:rFonts w:eastAsia="Times New Roman"/>
          <w:color w:val="002060"/>
          <w:lang w:val="sr-Cyrl-RS"/>
        </w:rPr>
      </w:pPr>
    </w:p>
    <w:p w14:paraId="4E982CC7" w14:textId="3D3A71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извештавању о реализацији пројеката и програма кojи сe финaнсирajу из извoрa финaнсирaњa 11 („Службени гласник РС“, бр. 25</w:t>
      </w:r>
      <w:r w:rsidR="00CE7A5F">
        <w:rPr>
          <w:rFonts w:eastAsia="Times New Roman"/>
          <w:color w:val="002060"/>
          <w:lang w:val="sr-Cyrl-RS"/>
        </w:rPr>
        <w:t>/</w:t>
      </w:r>
      <w:r w:rsidRPr="00236C25">
        <w:rPr>
          <w:rFonts w:eastAsia="Times New Roman"/>
          <w:color w:val="002060"/>
          <w:lang w:val="sr-Cyrl-RS"/>
        </w:rPr>
        <w:t>2015)</w:t>
      </w:r>
    </w:p>
    <w:p w14:paraId="3EFAB578" w14:textId="77777777" w:rsidR="00E22CEF" w:rsidRPr="00236C25" w:rsidRDefault="00E22CEF" w:rsidP="00F36485">
      <w:pPr>
        <w:spacing w:after="0" w:line="240" w:lineRule="auto"/>
        <w:jc w:val="both"/>
        <w:rPr>
          <w:rFonts w:eastAsia="Times New Roman"/>
          <w:color w:val="002060"/>
          <w:lang w:val="sr-Cyrl-RS"/>
        </w:rPr>
      </w:pPr>
    </w:p>
    <w:p w14:paraId="7F1919D3" w14:textId="366586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условима за плаћање пореске обавезе путем компензације ("Службени гласник РС“, бр. 63/2003</w:t>
      </w:r>
      <w:r w:rsidR="000339FD">
        <w:rPr>
          <w:rFonts w:eastAsia="Times New Roman"/>
          <w:color w:val="002060"/>
          <w:lang w:val="sr-Cyrl-RS"/>
        </w:rPr>
        <w:t xml:space="preserve"> и 44/2018 – др. закон</w:t>
      </w:r>
      <w:r w:rsidRPr="00236C25">
        <w:rPr>
          <w:rFonts w:eastAsia="Times New Roman"/>
          <w:color w:val="002060"/>
          <w:lang w:val="sr-Cyrl-RS"/>
        </w:rPr>
        <w:t>)</w:t>
      </w:r>
    </w:p>
    <w:p w14:paraId="0100AF10" w14:textId="77777777" w:rsidR="00E22CEF" w:rsidRPr="00236C25" w:rsidRDefault="00E22CEF" w:rsidP="00F36485">
      <w:pPr>
        <w:spacing w:after="0" w:line="240" w:lineRule="auto"/>
        <w:jc w:val="both"/>
        <w:rPr>
          <w:rFonts w:eastAsia="Times New Roman"/>
          <w:color w:val="002060"/>
          <w:lang w:val="sr-Cyrl-RS"/>
        </w:rPr>
      </w:pPr>
    </w:p>
    <w:p w14:paraId="1248B296" w14:textId="34F5C9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вршења унутрашње контроле обављања платног промета у оквиру консолидованог рачуна трезора („Службени гласник РС“, бр. 92/2002</w:t>
      </w:r>
      <w:r w:rsidR="006548BD" w:rsidRPr="00236C25">
        <w:rPr>
          <w:rFonts w:eastAsia="Times New Roman"/>
          <w:color w:val="002060"/>
          <w:lang w:val="sr-Cyrl-RS"/>
        </w:rPr>
        <w:t xml:space="preserve"> и</w:t>
      </w:r>
      <w:r w:rsidRPr="00236C25">
        <w:rPr>
          <w:rFonts w:eastAsia="Times New Roman"/>
          <w:color w:val="002060"/>
          <w:lang w:val="sr-Cyrl-RS"/>
        </w:rPr>
        <w:t xml:space="preserve"> 8/2006)</w:t>
      </w:r>
    </w:p>
    <w:p w14:paraId="09F7D9B2" w14:textId="77777777" w:rsidR="00E22CEF" w:rsidRPr="00236C25" w:rsidRDefault="00E22CEF" w:rsidP="00F36485">
      <w:pPr>
        <w:spacing w:after="0" w:line="240" w:lineRule="auto"/>
        <w:jc w:val="both"/>
        <w:rPr>
          <w:rFonts w:eastAsia="Times New Roman"/>
          <w:color w:val="002060"/>
          <w:lang w:val="sr-Cyrl-RS"/>
        </w:rPr>
      </w:pPr>
    </w:p>
    <w:p w14:paraId="3539E65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плаћању појединих пореза преко пореске благајне („Службени гласник РС“, бр. 61/2003)</w:t>
      </w:r>
    </w:p>
    <w:p w14:paraId="0945D8C8" w14:textId="77777777" w:rsidR="00C7261C" w:rsidRPr="00236C25" w:rsidRDefault="00C7261C" w:rsidP="00F36485">
      <w:pPr>
        <w:spacing w:after="0" w:line="240" w:lineRule="auto"/>
        <w:jc w:val="both"/>
        <w:rPr>
          <w:rFonts w:eastAsia="Times New Roman"/>
          <w:color w:val="002060"/>
          <w:lang w:val="sr-Cyrl-RS"/>
        </w:rPr>
      </w:pPr>
    </w:p>
    <w:p w14:paraId="579A2B96" w14:textId="4BECAC9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преноса неутрошених буџетских средстава Републике Србије на рачун извршења буџета Републике Србије („Службени гласник РС“, бр. 120</w:t>
      </w:r>
      <w:r w:rsidR="00987F58" w:rsidRPr="00236C25">
        <w:rPr>
          <w:rFonts w:eastAsia="Times New Roman"/>
          <w:color w:val="002060"/>
          <w:lang w:val="sr-Cyrl-RS"/>
        </w:rPr>
        <w:t>/</w:t>
      </w:r>
      <w:r w:rsidRPr="00236C25">
        <w:rPr>
          <w:rFonts w:eastAsia="Times New Roman"/>
          <w:color w:val="002060"/>
          <w:lang w:val="sr-Cyrl-RS"/>
        </w:rPr>
        <w:t>2012)</w:t>
      </w:r>
    </w:p>
    <w:p w14:paraId="50870128" w14:textId="77777777" w:rsidR="00E22CEF" w:rsidRPr="00236C25" w:rsidRDefault="00E22CEF" w:rsidP="00F36485">
      <w:pPr>
        <w:spacing w:after="0" w:line="240" w:lineRule="auto"/>
        <w:jc w:val="both"/>
        <w:rPr>
          <w:rFonts w:eastAsia="Times New Roman"/>
          <w:color w:val="002060"/>
          <w:lang w:val="sr-Cyrl-RS"/>
        </w:rPr>
      </w:pPr>
    </w:p>
    <w:p w14:paraId="66442DA7" w14:textId="39791827" w:rsidR="009E360A" w:rsidRPr="00236C25" w:rsidRDefault="009E360A" w:rsidP="00F36485">
      <w:pPr>
        <w:spacing w:after="0" w:line="240" w:lineRule="auto"/>
        <w:jc w:val="both"/>
        <w:rPr>
          <w:rFonts w:eastAsia="Times New Roman"/>
          <w:color w:val="002060"/>
          <w:lang w:val="sr-Cyrl-RS"/>
        </w:rPr>
      </w:pPr>
      <w:r w:rsidRPr="00236C25">
        <w:rPr>
          <w:color w:val="002060"/>
          <w:lang w:val="sr-Cyrl-RS"/>
        </w:rPr>
        <w:t>Правилник о начину коришћења средстава са подрачуна консолидованог рачуна трезора Републике Србије, односно других рачуна, начину пласирања новчаних средстава, као и о начину извештавања о коришћењу, односно о инвестирању средстава („Службени гласник РС</w:t>
      </w:r>
      <w:r w:rsidR="00DB3DFD" w:rsidRPr="00236C25">
        <w:rPr>
          <w:color w:val="002060"/>
          <w:lang w:val="sr-Cyrl-RS"/>
        </w:rPr>
        <w:t>“</w:t>
      </w:r>
      <w:r w:rsidRPr="00236C25">
        <w:rPr>
          <w:color w:val="002060"/>
          <w:lang w:val="sr-Cyrl-RS"/>
        </w:rPr>
        <w:t>, бр. 101</w:t>
      </w:r>
      <w:r w:rsidR="0026414A" w:rsidRPr="00236C25">
        <w:rPr>
          <w:color w:val="002060"/>
          <w:lang w:val="sr-Cyrl-RS"/>
        </w:rPr>
        <w:t>/</w:t>
      </w:r>
      <w:r w:rsidRPr="00236C25">
        <w:rPr>
          <w:color w:val="002060"/>
          <w:lang w:val="sr-Cyrl-RS"/>
        </w:rPr>
        <w:t>2018)</w:t>
      </w:r>
    </w:p>
    <w:p w14:paraId="60983C81" w14:textId="77777777" w:rsidR="00E22CEF" w:rsidRPr="00236C25" w:rsidRDefault="00E22CEF" w:rsidP="00F36485">
      <w:pPr>
        <w:spacing w:after="0" w:line="240" w:lineRule="auto"/>
        <w:jc w:val="both"/>
        <w:rPr>
          <w:rFonts w:eastAsia="Times New Roman"/>
          <w:color w:val="002060"/>
          <w:lang w:val="sr-Cyrl-RS"/>
        </w:rPr>
      </w:pPr>
    </w:p>
    <w:p w14:paraId="4B55FCBA" w14:textId="67C690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w:t>
      </w:r>
      <w:r w:rsidRPr="00236C25">
        <w:rPr>
          <w:rFonts w:eastAsia="Times New Roman"/>
          <w:color w:val="002060"/>
          <w:lang w:val="sr-Cyrl-RS"/>
        </w:rPr>
        <w:lastRenderedPageBreak/>
        <w:t>буџетских фондова („Службени гласник РС”, бр. 18/2015</w:t>
      </w:r>
      <w:r w:rsidR="00A61D8B" w:rsidRPr="00236C25">
        <w:rPr>
          <w:rFonts w:eastAsia="Times New Roman"/>
          <w:color w:val="002060"/>
          <w:lang w:val="sr-Cyrl-RS"/>
        </w:rPr>
        <w:t>,</w:t>
      </w:r>
      <w:r w:rsidR="0006457C" w:rsidRPr="00236C25">
        <w:rPr>
          <w:rFonts w:eastAsia="Times New Roman"/>
          <w:color w:val="002060"/>
          <w:lang w:val="sr-Cyrl-RS"/>
        </w:rPr>
        <w:t xml:space="preserve"> 104/2018</w:t>
      </w:r>
      <w:r w:rsidR="00A75409" w:rsidRPr="00236C25">
        <w:rPr>
          <w:rFonts w:eastAsia="Times New Roman"/>
          <w:color w:val="002060"/>
          <w:lang w:val="sr-Cyrl-RS"/>
        </w:rPr>
        <w:t>,</w:t>
      </w:r>
      <w:r w:rsidR="00A61D8B" w:rsidRPr="00236C25">
        <w:rPr>
          <w:rFonts w:eastAsia="Times New Roman"/>
          <w:color w:val="002060"/>
          <w:lang w:val="sr-Cyrl-RS"/>
        </w:rPr>
        <w:t xml:space="preserve"> 151/2020</w:t>
      </w:r>
      <w:r w:rsidR="00460CB7">
        <w:rPr>
          <w:rFonts w:eastAsia="Times New Roman"/>
          <w:color w:val="002060"/>
          <w:lang w:val="sr-Cyrl-RS"/>
        </w:rPr>
        <w:t>,</w:t>
      </w:r>
      <w:r w:rsidR="00A75409" w:rsidRPr="00236C25">
        <w:rPr>
          <w:rFonts w:eastAsia="Times New Roman"/>
          <w:color w:val="002060"/>
          <w:lang w:val="sr-Cyrl-RS"/>
        </w:rPr>
        <w:t xml:space="preserve"> 8/2021</w:t>
      </w:r>
      <w:r w:rsidR="00B32BF4">
        <w:rPr>
          <w:rFonts w:eastAsia="Times New Roman"/>
          <w:color w:val="002060"/>
          <w:lang w:val="sr-Cyrl-RS"/>
        </w:rPr>
        <w:t xml:space="preserve">, </w:t>
      </w:r>
      <w:r w:rsidR="00460CB7">
        <w:rPr>
          <w:rFonts w:eastAsia="Times New Roman"/>
          <w:color w:val="002060"/>
          <w:lang w:val="sr-Cyrl-RS"/>
        </w:rPr>
        <w:t>41/2021</w:t>
      </w:r>
      <w:r w:rsidR="00B32BF4">
        <w:rPr>
          <w:rFonts w:eastAsia="Times New Roman"/>
          <w:color w:val="002060"/>
          <w:lang w:val="sr-Cyrl-RS"/>
        </w:rPr>
        <w:t xml:space="preserve"> и 130/2021</w:t>
      </w:r>
      <w:r w:rsidRPr="00236C25">
        <w:rPr>
          <w:rFonts w:eastAsia="Times New Roman"/>
          <w:color w:val="002060"/>
          <w:lang w:val="sr-Cyrl-RS"/>
        </w:rPr>
        <w:t>)</w:t>
      </w:r>
    </w:p>
    <w:p w14:paraId="3CCD3992" w14:textId="77777777" w:rsidR="00E22CEF" w:rsidRPr="00236C25" w:rsidRDefault="00E22CEF" w:rsidP="00F36485">
      <w:pPr>
        <w:spacing w:after="0" w:line="240" w:lineRule="auto"/>
        <w:jc w:val="both"/>
        <w:rPr>
          <w:rFonts w:eastAsia="Times New Roman"/>
          <w:color w:val="002060"/>
          <w:lang w:val="sr-Cyrl-RS"/>
        </w:rPr>
      </w:pPr>
    </w:p>
    <w:p w14:paraId="28267340" w14:textId="2164E69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дивиденде коју остварују чланови привредног друштва у ликвидацији, односно стечају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66203697" w14:textId="77777777" w:rsidR="00E22CEF" w:rsidRPr="00236C25" w:rsidRDefault="00E22CEF" w:rsidP="00F36485">
      <w:pPr>
        <w:spacing w:after="0" w:line="240" w:lineRule="auto"/>
        <w:jc w:val="both"/>
        <w:rPr>
          <w:rFonts w:eastAsia="Times New Roman"/>
          <w:color w:val="002060"/>
          <w:lang w:val="sr-Cyrl-RS"/>
        </w:rPr>
      </w:pPr>
    </w:p>
    <w:p w14:paraId="7CDB1E9C" w14:textId="36EED6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пореској пријави о обрачунатим доприносима за обавезно социјално осигурање за осниваче, односно чланове привредног друштва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7D324C1E" w14:textId="77777777" w:rsidR="00E22CEF" w:rsidRPr="00236C25" w:rsidRDefault="00E22CEF" w:rsidP="00F36485">
      <w:pPr>
        <w:spacing w:after="0" w:line="240" w:lineRule="auto"/>
        <w:jc w:val="both"/>
        <w:rPr>
          <w:rFonts w:eastAsia="Times New Roman"/>
          <w:color w:val="002060"/>
          <w:lang w:val="sr-Cyrl-RS"/>
        </w:rPr>
      </w:pPr>
    </w:p>
    <w:p w14:paraId="4F4ED5EE" w14:textId="2425B71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ближим услoвимa, нaчину и пoступку зa oствaривaњe прaвa нa рeфaкциjу плaћeнe aкцизe нa дeривaтe нaфтe, биoгoривa и биoтeчнoсти из члaнa 9. стaв 1. тaч. 3), 5) и 7) Зaкoнa o aкцизaмa, кojи сe кoристe зa трaнспoртнe сврхe и зa грejaњe („Службeни глaсник РС“, бр. 112/</w:t>
      </w:r>
      <w:r w:rsidR="00AF4769">
        <w:rPr>
          <w:rFonts w:eastAsia="Times New Roman"/>
          <w:color w:val="002060"/>
          <w:lang w:val="sr-Cyrl-RS"/>
        </w:rPr>
        <w:t>20</w:t>
      </w:r>
      <w:r w:rsidRPr="00236C25">
        <w:rPr>
          <w:rFonts w:eastAsia="Times New Roman"/>
          <w:color w:val="002060"/>
          <w:lang w:val="sr-Cyrl-RS"/>
        </w:rPr>
        <w:t>12, 38/</w:t>
      </w:r>
      <w:r w:rsidR="00AF4769">
        <w:rPr>
          <w:rFonts w:eastAsia="Times New Roman"/>
          <w:color w:val="002060"/>
          <w:lang w:val="sr-Cyrl-RS"/>
        </w:rPr>
        <w:t>20</w:t>
      </w:r>
      <w:r w:rsidRPr="00236C25">
        <w:rPr>
          <w:rFonts w:eastAsia="Times New Roman"/>
          <w:color w:val="002060"/>
          <w:lang w:val="sr-Cyrl-RS"/>
        </w:rPr>
        <w:t>13, 93/</w:t>
      </w:r>
      <w:r w:rsidR="00AF4769">
        <w:rPr>
          <w:rFonts w:eastAsia="Times New Roman"/>
          <w:color w:val="002060"/>
          <w:lang w:val="sr-Cyrl-RS"/>
        </w:rPr>
        <w:t>20</w:t>
      </w:r>
      <w:r w:rsidRPr="00236C25">
        <w:rPr>
          <w:rFonts w:eastAsia="Times New Roman"/>
          <w:color w:val="002060"/>
          <w:lang w:val="sr-Cyrl-RS"/>
        </w:rPr>
        <w:t>13, 111/</w:t>
      </w:r>
      <w:r w:rsidR="00AF4769">
        <w:rPr>
          <w:rFonts w:eastAsia="Times New Roman"/>
          <w:color w:val="002060"/>
          <w:lang w:val="sr-Cyrl-RS"/>
        </w:rPr>
        <w:t>20</w:t>
      </w:r>
      <w:r w:rsidRPr="00236C25">
        <w:rPr>
          <w:rFonts w:eastAsia="Times New Roman"/>
          <w:color w:val="002060"/>
          <w:lang w:val="sr-Cyrl-RS"/>
        </w:rPr>
        <w:t>15</w:t>
      </w:r>
      <w:r w:rsidR="006251FF" w:rsidRPr="00236C25">
        <w:rPr>
          <w:rFonts w:eastAsia="Times New Roman"/>
          <w:color w:val="002060"/>
          <w:lang w:val="sr-Cyrl-RS"/>
        </w:rPr>
        <w:t>,</w:t>
      </w:r>
      <w:r w:rsidR="00C7261C" w:rsidRPr="00236C25">
        <w:rPr>
          <w:rFonts w:eastAsia="Times New Roman"/>
          <w:color w:val="002060"/>
          <w:lang w:val="sr-Cyrl-RS"/>
        </w:rPr>
        <w:t xml:space="preserve"> 81/2018</w:t>
      </w:r>
      <w:r w:rsidR="00AF2CC6">
        <w:rPr>
          <w:rFonts w:eastAsia="Times New Roman"/>
          <w:color w:val="002060"/>
          <w:lang w:val="sr-Cyrl-RS"/>
        </w:rPr>
        <w:t>,</w:t>
      </w:r>
      <w:r w:rsidR="006251FF" w:rsidRPr="00236C25">
        <w:rPr>
          <w:rFonts w:eastAsia="Times New Roman"/>
          <w:color w:val="002060"/>
          <w:lang w:val="sr-Cyrl-RS"/>
        </w:rPr>
        <w:t xml:space="preserve"> 93/2019</w:t>
      </w:r>
      <w:r w:rsidR="00AF2CC6">
        <w:rPr>
          <w:rFonts w:eastAsia="Times New Roman"/>
          <w:color w:val="002060"/>
          <w:lang w:val="sr-Cyrl-RS"/>
        </w:rPr>
        <w:t xml:space="preserve"> и 130/2021</w:t>
      </w:r>
      <w:r w:rsidRPr="00236C25">
        <w:rPr>
          <w:rFonts w:eastAsia="Times New Roman"/>
          <w:color w:val="002060"/>
          <w:lang w:val="sr-Cyrl-RS"/>
        </w:rPr>
        <w:t>)</w:t>
      </w:r>
    </w:p>
    <w:p w14:paraId="1E71E980" w14:textId="77777777" w:rsidR="00E22CEF" w:rsidRPr="00236C25" w:rsidRDefault="00E22CEF" w:rsidP="00F36485">
      <w:pPr>
        <w:spacing w:after="0" w:line="240" w:lineRule="auto"/>
        <w:jc w:val="both"/>
        <w:rPr>
          <w:rFonts w:eastAsia="Times New Roman"/>
          <w:color w:val="002060"/>
          <w:lang w:val="sr-Cyrl-RS"/>
        </w:rPr>
      </w:pPr>
    </w:p>
    <w:p w14:paraId="5223D1D7" w14:textId="0BA7B719" w:rsidR="00A64E58" w:rsidRPr="00236C25" w:rsidRDefault="00A64E58"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финансијског лизинга и документацији потребној за регистрацију („Службени гласник РС“, бр. 31/2013 и 86/2019)</w:t>
      </w:r>
    </w:p>
    <w:p w14:paraId="002F35EF" w14:textId="77777777" w:rsidR="008B253A" w:rsidRPr="00236C25" w:rsidRDefault="008B253A" w:rsidP="00F36485">
      <w:pPr>
        <w:spacing w:after="0" w:line="240" w:lineRule="auto"/>
        <w:jc w:val="both"/>
        <w:rPr>
          <w:rFonts w:eastAsia="Times New Roman"/>
          <w:color w:val="002060"/>
          <w:lang w:val="sr-Cyrl-RS"/>
        </w:rPr>
      </w:pPr>
    </w:p>
    <w:p w14:paraId="739CFADC" w14:textId="3920E5F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 („Службени гласник РС“, бр. 32/</w:t>
      </w:r>
      <w:r w:rsidR="00D0774F">
        <w:rPr>
          <w:rFonts w:eastAsia="Times New Roman"/>
          <w:color w:val="002060"/>
          <w:lang w:val="sr-Cyrl-RS"/>
        </w:rPr>
        <w:t>20</w:t>
      </w:r>
      <w:r w:rsidRPr="00236C25">
        <w:rPr>
          <w:rFonts w:eastAsia="Times New Roman"/>
          <w:color w:val="002060"/>
          <w:lang w:val="sr-Cyrl-RS"/>
        </w:rPr>
        <w:t>15)</w:t>
      </w:r>
    </w:p>
    <w:p w14:paraId="6850CFD1" w14:textId="77777777" w:rsidR="005D6F99" w:rsidRPr="00236C25" w:rsidRDefault="005D6F99" w:rsidP="00F36485">
      <w:pPr>
        <w:spacing w:after="0" w:line="240" w:lineRule="auto"/>
        <w:jc w:val="both"/>
        <w:rPr>
          <w:rFonts w:eastAsia="Times New Roman"/>
          <w:color w:val="002060"/>
          <w:lang w:val="sr-Cyrl-RS"/>
        </w:rPr>
      </w:pPr>
    </w:p>
    <w:p w14:paraId="7F4175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методологији и начину утврђивања трошкова пружања јавне услуге („Службени гласник РС“, бр. 14/2013, 25/2013 – исправка и 99/2013) </w:t>
      </w:r>
    </w:p>
    <w:p w14:paraId="113092BF" w14:textId="77777777" w:rsidR="00D53DBF" w:rsidRPr="00236C25" w:rsidRDefault="00D53DBF" w:rsidP="00F36485">
      <w:pPr>
        <w:spacing w:after="0" w:line="240" w:lineRule="auto"/>
        <w:jc w:val="both"/>
        <w:rPr>
          <w:rFonts w:eastAsia="Times New Roman"/>
          <w:color w:val="002060"/>
          <w:lang w:val="sr-Cyrl-RS"/>
        </w:rPr>
      </w:pPr>
    </w:p>
    <w:p w14:paraId="1AAE32D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захтева за враћање одузете имовине, односно обештећење, начину и поступку пријема и обраде захтева, списку пошта у којима ће се вршити подношење захтева и облику и садржини извода из захтева („Службени гласник РС”, бр. 94/2011)</w:t>
      </w:r>
    </w:p>
    <w:p w14:paraId="27E01CD2" w14:textId="77777777" w:rsidR="005D6F99" w:rsidRPr="00236C25" w:rsidRDefault="005D6F99" w:rsidP="00F36485">
      <w:pPr>
        <w:spacing w:after="0" w:line="240" w:lineRule="auto"/>
        <w:jc w:val="both"/>
        <w:rPr>
          <w:rFonts w:eastAsia="Times New Roman"/>
          <w:color w:val="002060"/>
          <w:lang w:val="sr-Cyrl-RS"/>
        </w:rPr>
      </w:pPr>
    </w:p>
    <w:p w14:paraId="5BBE7429" w14:textId="2A75CF0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835B73">
        <w:rPr>
          <w:rFonts w:eastAsia="Times New Roman"/>
          <w:color w:val="002060"/>
          <w:lang w:val="sr-Cyrl-RS"/>
        </w:rPr>
        <w:t>„</w:t>
      </w:r>
      <w:r w:rsidRPr="00236C25">
        <w:rPr>
          <w:rFonts w:eastAsia="Times New Roman"/>
          <w:color w:val="002060"/>
          <w:lang w:val="sr-Cyrl-RS"/>
        </w:rPr>
        <w:t xml:space="preserve">Службени гласник РС”, бр. 99/2011 и 106/2013) </w:t>
      </w:r>
    </w:p>
    <w:p w14:paraId="347B3ADD" w14:textId="77777777" w:rsidR="005D6F99" w:rsidRPr="00236C25" w:rsidRDefault="005D6F99" w:rsidP="00F36485">
      <w:pPr>
        <w:spacing w:after="0" w:line="240" w:lineRule="auto"/>
        <w:jc w:val="both"/>
        <w:rPr>
          <w:rFonts w:eastAsia="Times New Roman"/>
          <w:color w:val="002060"/>
          <w:lang w:val="sr-Cyrl-RS"/>
        </w:rPr>
      </w:pPr>
    </w:p>
    <w:p w14:paraId="768DEE53" w14:textId="422AAB40" w:rsidR="00F36485" w:rsidRPr="00236C25" w:rsidRDefault="00231F60"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F36485" w:rsidRPr="00236C25">
        <w:rPr>
          <w:rFonts w:eastAsia="Times New Roman"/>
          <w:color w:val="002060"/>
          <w:lang w:val="sr-Cyrl-RS"/>
        </w:rPr>
        <w:t>(</w:t>
      </w:r>
      <w:r w:rsidR="00835B73">
        <w:rPr>
          <w:rFonts w:eastAsia="Times New Roman"/>
          <w:color w:val="002060"/>
          <w:lang w:val="sr-Cyrl-RS"/>
        </w:rPr>
        <w:t>„</w:t>
      </w:r>
      <w:r w:rsidR="00F36485" w:rsidRPr="00236C25">
        <w:rPr>
          <w:rFonts w:eastAsia="Times New Roman"/>
          <w:color w:val="002060"/>
          <w:lang w:val="sr-Cyrl-RS"/>
        </w:rPr>
        <w:t xml:space="preserve">Службени гласник РС”, бр. </w:t>
      </w:r>
      <w:r w:rsidRPr="00236C25">
        <w:rPr>
          <w:rFonts w:eastAsia="Times New Roman"/>
          <w:color w:val="002060"/>
          <w:lang w:val="sr-Cyrl-RS"/>
        </w:rPr>
        <w:t>89/2019</w:t>
      </w:r>
      <w:r w:rsidR="00F36485" w:rsidRPr="00236C25">
        <w:rPr>
          <w:rFonts w:eastAsia="Times New Roman"/>
          <w:color w:val="002060"/>
          <w:lang w:val="sr-Cyrl-RS"/>
        </w:rPr>
        <w:t xml:space="preserve">) </w:t>
      </w:r>
    </w:p>
    <w:p w14:paraId="3DFCCF47" w14:textId="77777777" w:rsidR="005D6F99" w:rsidRPr="00236C25" w:rsidRDefault="005D6F99" w:rsidP="00F36485">
      <w:pPr>
        <w:spacing w:after="0" w:line="240" w:lineRule="auto"/>
        <w:jc w:val="both"/>
        <w:rPr>
          <w:rFonts w:eastAsia="Times New Roman"/>
          <w:color w:val="002060"/>
          <w:lang w:val="sr-Cyrl-RS"/>
        </w:rPr>
      </w:pPr>
    </w:p>
    <w:p w14:paraId="26A8AAA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начину и поступку полагања испита за стицање звања овлашћени интерни ревизор у јавном сектору („Службени гласник РС”, бр. 9/2014)</w:t>
      </w:r>
    </w:p>
    <w:p w14:paraId="2FA712DF" w14:textId="77777777" w:rsidR="005D6F99" w:rsidRPr="00236C25" w:rsidRDefault="005D6F99" w:rsidP="00F36485">
      <w:pPr>
        <w:spacing w:after="0" w:line="240" w:lineRule="auto"/>
        <w:jc w:val="both"/>
        <w:rPr>
          <w:rFonts w:eastAsia="Times New Roman"/>
          <w:color w:val="002060"/>
          <w:lang w:val="sr-Cyrl-RS"/>
        </w:rPr>
      </w:pPr>
    </w:p>
    <w:p w14:paraId="378BBED1" w14:textId="03CB65F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и начину издавања и изгледу обрасца потврда о резидентности („Службени гласник РС”, бр. 80/</w:t>
      </w:r>
      <w:r w:rsidR="00265A6E">
        <w:rPr>
          <w:rFonts w:eastAsia="Times New Roman"/>
          <w:color w:val="002060"/>
          <w:lang w:val="sr-Cyrl-RS"/>
        </w:rPr>
        <w:t>20</w:t>
      </w:r>
      <w:r w:rsidRPr="00236C25">
        <w:rPr>
          <w:rFonts w:eastAsia="Times New Roman"/>
          <w:color w:val="002060"/>
          <w:lang w:val="sr-Cyrl-RS"/>
        </w:rPr>
        <w:t>10)</w:t>
      </w:r>
    </w:p>
    <w:p w14:paraId="07242E8C" w14:textId="77777777" w:rsidR="00B04DBF" w:rsidRPr="00236C25" w:rsidRDefault="00B04DBF" w:rsidP="00F36485">
      <w:pPr>
        <w:spacing w:after="0" w:line="240" w:lineRule="auto"/>
        <w:jc w:val="both"/>
        <w:rPr>
          <w:rFonts w:eastAsia="Times New Roman"/>
          <w:color w:val="002060"/>
          <w:lang w:val="sr-Cyrl-RS"/>
        </w:rPr>
      </w:pPr>
    </w:p>
    <w:p w14:paraId="121A6370" w14:textId="59D569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пореском идентификационом броју („Службени гласник РС“, бр. 57/</w:t>
      </w:r>
      <w:r w:rsidR="00265A6E">
        <w:rPr>
          <w:rFonts w:eastAsia="Times New Roman"/>
          <w:color w:val="002060"/>
          <w:lang w:val="sr-Cyrl-RS"/>
        </w:rPr>
        <w:t>20</w:t>
      </w:r>
      <w:r w:rsidRPr="00236C25">
        <w:rPr>
          <w:rFonts w:eastAsia="Times New Roman"/>
          <w:color w:val="002060"/>
          <w:lang w:val="sr-Cyrl-RS"/>
        </w:rPr>
        <w:t>03, 68/</w:t>
      </w:r>
      <w:r w:rsidR="00265A6E">
        <w:rPr>
          <w:rFonts w:eastAsia="Times New Roman"/>
          <w:color w:val="002060"/>
          <w:lang w:val="sr-Cyrl-RS"/>
        </w:rPr>
        <w:t>20</w:t>
      </w:r>
      <w:r w:rsidRPr="00236C25">
        <w:rPr>
          <w:rFonts w:eastAsia="Times New Roman"/>
          <w:color w:val="002060"/>
          <w:lang w:val="sr-Cyrl-RS"/>
        </w:rPr>
        <w:t>03, 32/</w:t>
      </w:r>
      <w:r w:rsidR="00265A6E">
        <w:rPr>
          <w:rFonts w:eastAsia="Times New Roman"/>
          <w:color w:val="002060"/>
          <w:lang w:val="sr-Cyrl-RS"/>
        </w:rPr>
        <w:t>20</w:t>
      </w:r>
      <w:r w:rsidRPr="00236C25">
        <w:rPr>
          <w:rFonts w:eastAsia="Times New Roman"/>
          <w:color w:val="002060"/>
          <w:lang w:val="sr-Cyrl-RS"/>
        </w:rPr>
        <w:t>09</w:t>
      </w:r>
      <w:r w:rsidR="003942A0" w:rsidRPr="00236C25">
        <w:rPr>
          <w:rFonts w:eastAsia="Times New Roman"/>
          <w:color w:val="002060"/>
          <w:lang w:val="sr-Cyrl-RS"/>
        </w:rPr>
        <w:t xml:space="preserve"> и</w:t>
      </w:r>
      <w:r w:rsidRPr="00236C25">
        <w:rPr>
          <w:rFonts w:eastAsia="Times New Roman"/>
          <w:color w:val="002060"/>
          <w:lang w:val="sr-Cyrl-RS"/>
        </w:rPr>
        <w:t xml:space="preserve"> 48/</w:t>
      </w:r>
      <w:r w:rsidR="00265A6E">
        <w:rPr>
          <w:rFonts w:eastAsia="Times New Roman"/>
          <w:color w:val="002060"/>
          <w:lang w:val="sr-Cyrl-RS"/>
        </w:rPr>
        <w:t>20</w:t>
      </w:r>
      <w:r w:rsidRPr="00236C25">
        <w:rPr>
          <w:rFonts w:eastAsia="Times New Roman"/>
          <w:color w:val="002060"/>
          <w:lang w:val="sr-Cyrl-RS"/>
        </w:rPr>
        <w:t>10)</w:t>
      </w:r>
    </w:p>
    <w:p w14:paraId="19658A78" w14:textId="77777777" w:rsidR="005D6F99" w:rsidRPr="00236C25" w:rsidRDefault="005D6F99" w:rsidP="00F36485">
      <w:pPr>
        <w:spacing w:after="0" w:line="240" w:lineRule="auto"/>
        <w:jc w:val="both"/>
        <w:rPr>
          <w:rFonts w:eastAsia="Times New Roman"/>
          <w:color w:val="002060"/>
          <w:lang w:val="sr-Cyrl-RS"/>
        </w:rPr>
      </w:pPr>
    </w:p>
    <w:p w14:paraId="677DDBB5" w14:textId="6B312B6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одређивање великих пореских обвезника и о врстама јавних прихода за које је надлежан Центар за велике пореске обвезнике („Службени гласник РС“ бр. 43/</w:t>
      </w:r>
      <w:r w:rsidR="00265A6E">
        <w:rPr>
          <w:rFonts w:eastAsia="Times New Roman"/>
          <w:color w:val="002060"/>
          <w:lang w:val="sr-Cyrl-RS"/>
        </w:rPr>
        <w:t>20</w:t>
      </w:r>
      <w:r w:rsidRPr="00236C25">
        <w:rPr>
          <w:rFonts w:eastAsia="Times New Roman"/>
          <w:color w:val="002060"/>
          <w:lang w:val="sr-Cyrl-RS"/>
        </w:rPr>
        <w:t>10)</w:t>
      </w:r>
    </w:p>
    <w:p w14:paraId="62629ED8" w14:textId="77777777" w:rsidR="005D6F99" w:rsidRPr="00236C25" w:rsidRDefault="005D6F99" w:rsidP="00F36485">
      <w:pPr>
        <w:spacing w:after="0" w:line="240" w:lineRule="auto"/>
        <w:jc w:val="both"/>
        <w:rPr>
          <w:rFonts w:eastAsia="Times New Roman"/>
          <w:color w:val="002060"/>
          <w:lang w:val="sr-Cyrl-RS"/>
        </w:rPr>
      </w:pPr>
    </w:p>
    <w:p w14:paraId="7C74BA7A" w14:textId="518F6F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садржини и обрасцу захтева за отпис камате на доспеле обавезе по основу одређених пореза и доприноса за обавезно социјално осигурање и о начину и поступку за остваривање права на отпис камате (</w:t>
      </w:r>
      <w:r w:rsidR="008877D1" w:rsidRPr="00236C25">
        <w:rPr>
          <w:rFonts w:eastAsia="Times New Roman"/>
          <w:color w:val="002060"/>
          <w:lang w:val="sr-Cyrl-RS"/>
        </w:rPr>
        <w:t>„</w:t>
      </w:r>
      <w:r w:rsidRPr="00236C25">
        <w:rPr>
          <w:rFonts w:eastAsia="Times New Roman"/>
          <w:color w:val="002060"/>
          <w:lang w:val="sr-Cyrl-RS"/>
        </w:rPr>
        <w:t>Службени гласник РС”, бр. 109/2008)</w:t>
      </w:r>
    </w:p>
    <w:p w14:paraId="2522DDBF" w14:textId="77777777" w:rsidR="005D6F99" w:rsidRPr="00236C25" w:rsidRDefault="005D6F99" w:rsidP="00F36485">
      <w:pPr>
        <w:spacing w:after="0" w:line="240" w:lineRule="auto"/>
        <w:jc w:val="both"/>
        <w:rPr>
          <w:rFonts w:eastAsia="Times New Roman"/>
          <w:color w:val="002060"/>
          <w:lang w:val="sr-Cyrl-RS"/>
        </w:rPr>
      </w:pPr>
    </w:p>
    <w:p w14:paraId="45A1B2F1" w14:textId="631EC7E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изјаве купца стана да купује први стан за себе, односно за себе и одређене чланове његовог породичног домаћинства („Службени гласник РС“ бр. 63/</w:t>
      </w:r>
      <w:r w:rsidR="004C1C3C">
        <w:rPr>
          <w:rFonts w:eastAsia="Times New Roman"/>
          <w:color w:val="002060"/>
          <w:lang w:val="sr-Cyrl-RS"/>
        </w:rPr>
        <w:t>20</w:t>
      </w:r>
      <w:r w:rsidRPr="00236C25">
        <w:rPr>
          <w:rFonts w:eastAsia="Times New Roman"/>
          <w:color w:val="002060"/>
          <w:lang w:val="sr-Cyrl-RS"/>
        </w:rPr>
        <w:t>07)</w:t>
      </w:r>
    </w:p>
    <w:p w14:paraId="675A971F" w14:textId="77777777" w:rsidR="005D6F99" w:rsidRPr="00236C25" w:rsidRDefault="005D6F99" w:rsidP="00F36485">
      <w:pPr>
        <w:spacing w:after="0" w:line="240" w:lineRule="auto"/>
        <w:jc w:val="both"/>
        <w:rPr>
          <w:rFonts w:eastAsia="Times New Roman"/>
          <w:b/>
          <w:color w:val="002060"/>
          <w:lang w:val="sr-Cyrl-RS"/>
        </w:rPr>
      </w:pPr>
    </w:p>
    <w:p w14:paraId="6C5BE173" w14:textId="77777777" w:rsidR="00E938E2" w:rsidRPr="00236C25" w:rsidRDefault="00E938E2" w:rsidP="00F36485">
      <w:pPr>
        <w:spacing w:after="0" w:line="240" w:lineRule="auto"/>
        <w:jc w:val="both"/>
        <w:rPr>
          <w:rFonts w:eastAsia="Times New Roman"/>
          <w:b/>
          <w:color w:val="002060"/>
          <w:lang w:val="sr-Cyrl-RS"/>
        </w:rPr>
      </w:pPr>
    </w:p>
    <w:p w14:paraId="19647CB8"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ОДЛУКЕ</w:t>
      </w:r>
    </w:p>
    <w:p w14:paraId="3F116D5E" w14:textId="77777777" w:rsidR="005D6F9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A9D96C7" w14:textId="258D0ECD" w:rsidR="00F36485" w:rsidRDefault="00F36485" w:rsidP="00F36485">
      <w:pPr>
        <w:spacing w:after="0" w:line="240" w:lineRule="auto"/>
        <w:jc w:val="both"/>
        <w:rPr>
          <w:rStyle w:val="Hyperlink"/>
          <w:rFonts w:eastAsia="Times New Roman"/>
          <w:color w:val="002060"/>
          <w:u w:val="none"/>
          <w:lang w:val="sr-Cyrl-RS"/>
        </w:rPr>
      </w:pPr>
      <w:r w:rsidRPr="003D7808">
        <w:rPr>
          <w:rFonts w:eastAsia="Times New Roman"/>
          <w:color w:val="002060"/>
          <w:lang w:val="sr-Cyrl-RS"/>
        </w:rPr>
        <w:t>Одлуке могу да се преузму на линку</w:t>
      </w:r>
      <w:r w:rsidR="00262F20" w:rsidRPr="00236C25">
        <w:rPr>
          <w:rFonts w:eastAsia="Times New Roman"/>
          <w:color w:val="002060"/>
          <w:lang w:val="sr-Cyrl-RS"/>
        </w:rPr>
        <w:t xml:space="preserve"> </w:t>
      </w:r>
      <w:hyperlink r:id="rId100" w:history="1">
        <w:r w:rsidR="00262F20" w:rsidRPr="003D7808">
          <w:rPr>
            <w:rStyle w:val="Hyperlink"/>
            <w:rFonts w:eastAsia="Times New Roman"/>
            <w:color w:val="002060"/>
            <w:u w:val="none"/>
            <w:lang w:val="sr-Cyrl-RS"/>
          </w:rPr>
          <w:t>https://www.mfin.gov.rs/tip-propisa/odluke/</w:t>
        </w:r>
      </w:hyperlink>
      <w:r w:rsidR="00CD3585">
        <w:rPr>
          <w:rStyle w:val="Hyperlink"/>
          <w:rFonts w:eastAsia="Times New Roman"/>
          <w:color w:val="002060"/>
          <w:u w:val="none"/>
          <w:lang w:val="sr-Cyrl-RS"/>
        </w:rPr>
        <w:t>.</w:t>
      </w:r>
    </w:p>
    <w:p w14:paraId="2F7D96EE" w14:textId="55F41C3A" w:rsidR="0031064F" w:rsidRDefault="0031064F" w:rsidP="00F36485">
      <w:pPr>
        <w:spacing w:after="0" w:line="240" w:lineRule="auto"/>
        <w:jc w:val="both"/>
        <w:rPr>
          <w:rStyle w:val="Hyperlink"/>
          <w:rFonts w:eastAsia="Times New Roman"/>
          <w:color w:val="002060"/>
          <w:u w:val="none"/>
          <w:lang w:val="sr-Cyrl-RS"/>
        </w:rPr>
      </w:pPr>
    </w:p>
    <w:p w14:paraId="737E9493" w14:textId="61B9AD12" w:rsidR="00697CFB" w:rsidRDefault="00697CFB" w:rsidP="009F0D95">
      <w:pPr>
        <w:spacing w:after="0" w:line="240" w:lineRule="auto"/>
        <w:jc w:val="both"/>
        <w:rPr>
          <w:rStyle w:val="Hyperlink"/>
          <w:rFonts w:eastAsia="Times New Roman"/>
          <w:color w:val="002060"/>
          <w:u w:val="none"/>
          <w:lang w:val="sr-Cyrl-RS"/>
        </w:rPr>
      </w:pPr>
      <w:r w:rsidRPr="00697CFB">
        <w:rPr>
          <w:rStyle w:val="Hyperlink"/>
          <w:rFonts w:eastAsia="Times New Roman"/>
          <w:color w:val="002060"/>
          <w:u w:val="none"/>
          <w:lang w:val="sr-Cyrl-RS"/>
        </w:rPr>
        <w:t>Одлука о образовању Комисије за примену Међународних рачуноводствених стандарда за јавни сектор</w:t>
      </w:r>
      <w:r>
        <w:rPr>
          <w:rStyle w:val="Hyperlink"/>
          <w:rFonts w:eastAsia="Times New Roman"/>
          <w:color w:val="002060"/>
          <w:u w:val="none"/>
          <w:lang w:val="sr-Cyrl-RS"/>
        </w:rPr>
        <w:t xml:space="preserve"> </w:t>
      </w:r>
      <w:r w:rsidRPr="00697CFB">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107</w:t>
      </w:r>
      <w:r w:rsidRPr="00697CFB">
        <w:rPr>
          <w:rStyle w:val="Hyperlink"/>
          <w:rFonts w:eastAsia="Times New Roman"/>
          <w:color w:val="002060"/>
          <w:u w:val="none"/>
          <w:lang w:val="sr-Cyrl-RS"/>
        </w:rPr>
        <w:t>/2021)</w:t>
      </w:r>
    </w:p>
    <w:p w14:paraId="00EE7DB4" w14:textId="77777777" w:rsidR="00697CFB" w:rsidRDefault="00697CFB" w:rsidP="009F0D95">
      <w:pPr>
        <w:spacing w:after="0" w:line="240" w:lineRule="auto"/>
        <w:jc w:val="both"/>
        <w:rPr>
          <w:rStyle w:val="Hyperlink"/>
          <w:rFonts w:eastAsia="Times New Roman"/>
          <w:color w:val="002060"/>
          <w:u w:val="none"/>
          <w:lang w:val="sr-Cyrl-RS"/>
        </w:rPr>
      </w:pPr>
    </w:p>
    <w:p w14:paraId="4ED54225" w14:textId="6009D007"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424-8626/2021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53BCEA56" w14:textId="77777777" w:rsidR="009F0D95" w:rsidRPr="009F0D95" w:rsidRDefault="009F0D95" w:rsidP="009F0D95">
      <w:pPr>
        <w:spacing w:after="0" w:line="240" w:lineRule="auto"/>
        <w:jc w:val="both"/>
        <w:rPr>
          <w:rStyle w:val="Hyperlink"/>
          <w:rFonts w:eastAsia="Times New Roman"/>
          <w:color w:val="002060"/>
          <w:u w:val="none"/>
          <w:lang w:val="sr-Cyrl-RS"/>
        </w:rPr>
      </w:pPr>
    </w:p>
    <w:p w14:paraId="10EBB7F6" w14:textId="070F374A"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424-8628/2021-1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6E827E76" w14:textId="77777777" w:rsidR="009F0D95" w:rsidRDefault="009F0D95" w:rsidP="00F36485">
      <w:pPr>
        <w:spacing w:after="0" w:line="240" w:lineRule="auto"/>
        <w:jc w:val="both"/>
        <w:rPr>
          <w:rStyle w:val="Hyperlink"/>
          <w:rFonts w:eastAsia="Times New Roman"/>
          <w:color w:val="002060"/>
          <w:u w:val="none"/>
          <w:lang w:val="sr-Cyrl-RS"/>
        </w:rPr>
      </w:pPr>
    </w:p>
    <w:p w14:paraId="16955E53" w14:textId="3068181D" w:rsidR="0031064F" w:rsidRPr="003D7808" w:rsidRDefault="0031064F" w:rsidP="0031064F">
      <w:pPr>
        <w:spacing w:after="0" w:line="240" w:lineRule="auto"/>
        <w:jc w:val="both"/>
        <w:rPr>
          <w:rStyle w:val="Hyperlink"/>
          <w:rFonts w:eastAsia="Times New Roman"/>
          <w:color w:val="002060"/>
          <w:u w:val="none"/>
          <w:lang w:val="sr-Cyrl-RS"/>
        </w:rPr>
      </w:pPr>
      <w:r w:rsidRPr="0031064F">
        <w:rPr>
          <w:rStyle w:val="Hyperlink"/>
          <w:rFonts w:eastAsia="Times New Roman"/>
          <w:color w:val="002060"/>
          <w:u w:val="none"/>
          <w:lang w:val="sr-Cyrl-RS"/>
        </w:rPr>
        <w:t>Одлука о образовању Кooрдинaциoнoг тeлa зa координацију стратешких активности предвиђених Програмом трансформације Пореске управе за период 2021–2025. године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90</w:t>
      </w:r>
      <w:r w:rsidRPr="0000047D">
        <w:rPr>
          <w:rStyle w:val="Hyperlink"/>
          <w:rFonts w:eastAsia="Times New Roman"/>
          <w:color w:val="002060"/>
          <w:u w:val="none"/>
          <w:lang w:val="sr-Cyrl-RS"/>
        </w:rPr>
        <w:t>/2021)</w:t>
      </w:r>
    </w:p>
    <w:p w14:paraId="7B5040DC" w14:textId="77777777" w:rsidR="0031064F" w:rsidRDefault="0031064F" w:rsidP="0031064F">
      <w:pPr>
        <w:spacing w:after="0" w:line="240" w:lineRule="auto"/>
        <w:jc w:val="both"/>
        <w:rPr>
          <w:rStyle w:val="Hyperlink"/>
          <w:rFonts w:eastAsia="Times New Roman"/>
          <w:color w:val="002060"/>
          <w:u w:val="none"/>
          <w:lang w:val="sr-Cyrl-RS"/>
        </w:rPr>
      </w:pPr>
    </w:p>
    <w:p w14:paraId="7829FF41" w14:textId="1A0B771B" w:rsidR="0000047D" w:rsidRPr="003D7808" w:rsidRDefault="0000047D" w:rsidP="00F36485">
      <w:pPr>
        <w:spacing w:after="0" w:line="240" w:lineRule="auto"/>
        <w:jc w:val="both"/>
        <w:rPr>
          <w:rStyle w:val="Hyperlink"/>
          <w:rFonts w:eastAsia="Times New Roman"/>
          <w:color w:val="002060"/>
          <w:u w:val="none"/>
          <w:lang w:val="sr-Cyrl-RS"/>
        </w:rPr>
      </w:pPr>
      <w:r w:rsidRPr="0000047D">
        <w:rPr>
          <w:rStyle w:val="Hyperlink"/>
          <w:rFonts w:eastAsia="Times New Roman"/>
          <w:color w:val="002060"/>
          <w:u w:val="none"/>
          <w:lang w:val="sr-Cyrl-RS"/>
        </w:rPr>
        <w:t>Одлука о износима минималних акциза за дуванске прерађевине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74</w:t>
      </w:r>
      <w:r w:rsidRPr="0000047D">
        <w:rPr>
          <w:rStyle w:val="Hyperlink"/>
          <w:rFonts w:eastAsia="Times New Roman"/>
          <w:color w:val="002060"/>
          <w:u w:val="none"/>
          <w:lang w:val="sr-Cyrl-RS"/>
        </w:rPr>
        <w:t>/2021)</w:t>
      </w:r>
    </w:p>
    <w:p w14:paraId="289D4E52" w14:textId="77777777" w:rsidR="004C3075" w:rsidRDefault="004C3075" w:rsidP="00647334">
      <w:pPr>
        <w:spacing w:after="0" w:line="240" w:lineRule="auto"/>
        <w:jc w:val="both"/>
        <w:rPr>
          <w:rStyle w:val="Hyperlink"/>
          <w:rFonts w:eastAsia="Times New Roman"/>
          <w:color w:val="002060"/>
          <w:u w:val="none"/>
          <w:lang w:val="sr-Cyrl-RS"/>
        </w:rPr>
      </w:pPr>
    </w:p>
    <w:p w14:paraId="43A190BE" w14:textId="4F3CCDFB" w:rsidR="00A625A5" w:rsidRDefault="00A625A5" w:rsidP="00647334">
      <w:pPr>
        <w:spacing w:after="0" w:line="240" w:lineRule="auto"/>
        <w:jc w:val="both"/>
        <w:rPr>
          <w:rStyle w:val="Hyperlink"/>
          <w:rFonts w:eastAsia="Times New Roman"/>
          <w:color w:val="002060"/>
          <w:u w:val="none"/>
          <w:lang w:val="sr-Cyrl-RS"/>
        </w:rPr>
      </w:pPr>
      <w:r w:rsidRPr="00A625A5">
        <w:rPr>
          <w:rStyle w:val="Hyperlink"/>
          <w:rFonts w:eastAsia="Times New Roman"/>
          <w:color w:val="002060"/>
          <w:u w:val="none"/>
          <w:lang w:val="sr-Cyrl-RS"/>
        </w:rPr>
        <w:t>Одлука о образовању Међуресорне радне групе за припрему, израду и спровођење oквирног документа за издавање зелених обвезница Републике Србије на међународном финансијском тржишту</w:t>
      </w:r>
      <w:r>
        <w:rPr>
          <w:rStyle w:val="Hyperlink"/>
          <w:rFonts w:eastAsia="Times New Roman"/>
          <w:color w:val="002060"/>
          <w:u w:val="none"/>
          <w:lang w:val="sr-Cyrl-RS"/>
        </w:rPr>
        <w:t xml:space="preserve"> </w:t>
      </w:r>
      <w:r w:rsidRPr="00A625A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59</w:t>
      </w:r>
      <w:r w:rsidRPr="00A625A5">
        <w:rPr>
          <w:rStyle w:val="Hyperlink"/>
          <w:rFonts w:eastAsia="Times New Roman"/>
          <w:color w:val="002060"/>
          <w:u w:val="none"/>
          <w:lang w:val="sr-Cyrl-RS"/>
        </w:rPr>
        <w:t>/2021)</w:t>
      </w:r>
    </w:p>
    <w:p w14:paraId="283AA1AA" w14:textId="77777777" w:rsidR="00A625A5" w:rsidRDefault="00A625A5" w:rsidP="00647334">
      <w:pPr>
        <w:spacing w:after="0" w:line="240" w:lineRule="auto"/>
        <w:jc w:val="both"/>
        <w:rPr>
          <w:rStyle w:val="Hyperlink"/>
          <w:rFonts w:eastAsia="Times New Roman"/>
          <w:color w:val="002060"/>
          <w:u w:val="none"/>
          <w:lang w:val="sr-Cyrl-RS"/>
        </w:rPr>
      </w:pPr>
    </w:p>
    <w:p w14:paraId="2FC37372" w14:textId="41984C07" w:rsidR="003F65E7" w:rsidRDefault="003F65E7" w:rsidP="00647334">
      <w:pPr>
        <w:spacing w:after="0" w:line="240" w:lineRule="auto"/>
        <w:jc w:val="both"/>
        <w:rPr>
          <w:rStyle w:val="Hyperlink"/>
          <w:rFonts w:eastAsia="Times New Roman"/>
          <w:color w:val="002060"/>
          <w:u w:val="none"/>
          <w:lang w:val="sr-Cyrl-RS"/>
        </w:rPr>
      </w:pPr>
      <w:r w:rsidRPr="003F65E7">
        <w:rPr>
          <w:rStyle w:val="Hyperlink"/>
          <w:rFonts w:eastAsia="Times New Roman"/>
          <w:color w:val="002060"/>
          <w:u w:val="none"/>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3F65E7">
        <w:rPr>
          <w:rStyle w:val="Hyperlink"/>
          <w:rFonts w:eastAsia="Times New Roman"/>
          <w:color w:val="002060"/>
          <w:u w:val="none"/>
          <w:lang w:val="sr-Cyrl-RS"/>
        </w:rPr>
        <w:t xml:space="preserve">(„Службени гласник РС“, бр. </w:t>
      </w:r>
      <w:r w:rsidR="00C513AD">
        <w:rPr>
          <w:rStyle w:val="Hyperlink"/>
          <w:rFonts w:eastAsia="Times New Roman"/>
          <w:color w:val="002060"/>
          <w:u w:val="none"/>
          <w:lang w:val="sr-Cyrl-RS"/>
        </w:rPr>
        <w:t>62</w:t>
      </w:r>
      <w:r w:rsidRPr="003F65E7">
        <w:rPr>
          <w:rStyle w:val="Hyperlink"/>
          <w:rFonts w:eastAsia="Times New Roman"/>
          <w:color w:val="002060"/>
          <w:u w:val="none"/>
          <w:lang w:val="sr-Cyrl-RS"/>
        </w:rPr>
        <w:t>/2021)</w:t>
      </w:r>
    </w:p>
    <w:p w14:paraId="02130C17" w14:textId="77777777" w:rsidR="003F65E7" w:rsidRDefault="003F65E7" w:rsidP="00647334">
      <w:pPr>
        <w:spacing w:after="0" w:line="240" w:lineRule="auto"/>
        <w:jc w:val="both"/>
        <w:rPr>
          <w:rStyle w:val="Hyperlink"/>
          <w:rFonts w:eastAsia="Times New Roman"/>
          <w:color w:val="002060"/>
          <w:u w:val="none"/>
          <w:lang w:val="sr-Cyrl-RS"/>
        </w:rPr>
      </w:pPr>
    </w:p>
    <w:p w14:paraId="5644F450" w14:textId="09FF3682" w:rsidR="00373D22" w:rsidRPr="00373D22" w:rsidRDefault="00373D22" w:rsidP="00647334">
      <w:pPr>
        <w:spacing w:after="0" w:line="240" w:lineRule="auto"/>
        <w:jc w:val="both"/>
        <w:rPr>
          <w:color w:val="002060"/>
          <w:lang w:val="sr-Cyrl-RS"/>
        </w:rPr>
      </w:pPr>
      <w:r w:rsidRPr="00373D22">
        <w:rPr>
          <w:color w:val="002060"/>
          <w:lang w:val="sr-Cyrl-RS"/>
        </w:rPr>
        <w:t>Одлука о образовању Кooрдинaциoнoг тeлa зa праћење реализације имплементације Централног информационог система за обрачун зарада у јавном сектору</w:t>
      </w:r>
      <w:r>
        <w:rPr>
          <w:color w:val="002060"/>
          <w:lang w:val="sr-Cyrl-RS"/>
        </w:rPr>
        <w:t xml:space="preserve"> </w:t>
      </w:r>
      <w:r w:rsidRPr="00373D22">
        <w:rPr>
          <w:color w:val="002060"/>
          <w:lang w:val="sr-Cyrl-RS"/>
        </w:rPr>
        <w:t xml:space="preserve">(„Службени гласник РС“, бр. </w:t>
      </w:r>
      <w:r>
        <w:rPr>
          <w:color w:val="002060"/>
          <w:lang w:val="sr-Cyrl-RS"/>
        </w:rPr>
        <w:t>51</w:t>
      </w:r>
      <w:r w:rsidRPr="00373D22">
        <w:rPr>
          <w:color w:val="002060"/>
          <w:lang w:val="sr-Cyrl-RS"/>
        </w:rPr>
        <w:t>/2021)</w:t>
      </w:r>
    </w:p>
    <w:p w14:paraId="544935B1" w14:textId="77777777" w:rsidR="00373D22" w:rsidRDefault="00373D22" w:rsidP="00647334">
      <w:pPr>
        <w:spacing w:after="0" w:line="240" w:lineRule="auto"/>
        <w:jc w:val="both"/>
        <w:rPr>
          <w:rStyle w:val="Hyperlink"/>
          <w:rFonts w:eastAsia="Times New Roman"/>
          <w:color w:val="002060"/>
          <w:u w:val="none"/>
          <w:lang w:val="sr-Cyrl-RS"/>
        </w:rPr>
      </w:pPr>
    </w:p>
    <w:p w14:paraId="35D25E81" w14:textId="71721CD1" w:rsidR="004C3075" w:rsidRDefault="004C3075" w:rsidP="00647334">
      <w:pPr>
        <w:spacing w:after="0" w:line="240" w:lineRule="auto"/>
        <w:jc w:val="both"/>
        <w:rPr>
          <w:rStyle w:val="Hyperlink"/>
          <w:rFonts w:eastAsia="Times New Roman"/>
          <w:color w:val="002060"/>
          <w:u w:val="none"/>
          <w:lang w:val="sr-Cyrl-RS"/>
        </w:rPr>
      </w:pPr>
      <w:r w:rsidRPr="004C3075">
        <w:rPr>
          <w:rStyle w:val="Hyperlink"/>
          <w:rFonts w:eastAsia="Times New Roman"/>
          <w:color w:val="002060"/>
          <w:u w:val="none"/>
          <w:lang w:val="sr-Cyrl-RS"/>
        </w:rPr>
        <w:t>Одлука о образовању Радне групе за ажурирање Националне процене ризика од прања новца и финансирања тероризма</w:t>
      </w:r>
      <w:r>
        <w:rPr>
          <w:rStyle w:val="Hyperlink"/>
          <w:rFonts w:eastAsia="Times New Roman"/>
          <w:color w:val="002060"/>
          <w:u w:val="none"/>
          <w:lang w:val="sr-Cyrl-RS"/>
        </w:rPr>
        <w:t xml:space="preserve"> </w:t>
      </w:r>
      <w:r w:rsidRPr="004C307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19</w:t>
      </w:r>
      <w:r w:rsidRPr="004C3075">
        <w:rPr>
          <w:rStyle w:val="Hyperlink"/>
          <w:rFonts w:eastAsia="Times New Roman"/>
          <w:color w:val="002060"/>
          <w:u w:val="none"/>
          <w:lang w:val="sr-Cyrl-RS"/>
        </w:rPr>
        <w:t>/2021)</w:t>
      </w:r>
    </w:p>
    <w:p w14:paraId="61E40F6F" w14:textId="77777777" w:rsidR="004C3075" w:rsidRDefault="004C3075" w:rsidP="00647334">
      <w:pPr>
        <w:spacing w:after="0" w:line="240" w:lineRule="auto"/>
        <w:jc w:val="both"/>
        <w:rPr>
          <w:rStyle w:val="Hyperlink"/>
          <w:rFonts w:eastAsia="Times New Roman"/>
          <w:color w:val="002060"/>
          <w:u w:val="none"/>
          <w:lang w:val="sr-Cyrl-RS"/>
        </w:rPr>
      </w:pPr>
    </w:p>
    <w:p w14:paraId="454AFE53" w14:textId="1A5275C5" w:rsidR="00997D17" w:rsidRDefault="00997D17" w:rsidP="00647334">
      <w:pPr>
        <w:spacing w:after="0" w:line="240" w:lineRule="auto"/>
        <w:jc w:val="both"/>
        <w:rPr>
          <w:rStyle w:val="Hyperlink"/>
          <w:rFonts w:eastAsia="Times New Roman"/>
          <w:color w:val="002060"/>
          <w:u w:val="none"/>
          <w:lang w:val="sr-Cyrl-RS"/>
        </w:rPr>
      </w:pPr>
      <w:r w:rsidRPr="00997D17">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w:t>
      </w:r>
      <w:r>
        <w:rPr>
          <w:rStyle w:val="Hyperlink"/>
          <w:rFonts w:eastAsia="Times New Roman"/>
          <w:color w:val="002060"/>
          <w:u w:val="none"/>
          <w:lang w:val="sr-Cyrl-RS"/>
        </w:rPr>
        <w:t>,</w:t>
      </w:r>
      <w:r w:rsidRPr="00997D17">
        <w:rPr>
          <w:rStyle w:val="Hyperlink"/>
          <w:rFonts w:eastAsia="Times New Roman"/>
          <w:color w:val="002060"/>
          <w:u w:val="none"/>
          <w:lang w:val="sr-Cyrl-RS"/>
        </w:rPr>
        <w:t xml:space="preserve"> 05 број 424-1731/2021</w:t>
      </w:r>
      <w:r>
        <w:rPr>
          <w:rStyle w:val="Hyperlink"/>
          <w:rFonts w:eastAsia="Times New Roman"/>
          <w:color w:val="002060"/>
          <w:u w:val="none"/>
          <w:lang w:val="sr-Cyrl-RS"/>
        </w:rPr>
        <w:t xml:space="preserve"> </w:t>
      </w:r>
      <w:r w:rsidRPr="00997D17">
        <w:rPr>
          <w:rStyle w:val="Hyperlink"/>
          <w:rFonts w:eastAsia="Times New Roman"/>
          <w:color w:val="002060"/>
          <w:u w:val="none"/>
          <w:lang w:val="sr-Cyrl-RS"/>
        </w:rPr>
        <w:t>(„Службени гласник РС“, бр. 1</w:t>
      </w:r>
      <w:r>
        <w:rPr>
          <w:rStyle w:val="Hyperlink"/>
          <w:rFonts w:eastAsia="Times New Roman"/>
          <w:color w:val="002060"/>
          <w:u w:val="none"/>
          <w:lang w:val="sr-Cyrl-RS"/>
        </w:rPr>
        <w:t>6</w:t>
      </w:r>
      <w:r w:rsidRPr="00997D17">
        <w:rPr>
          <w:rStyle w:val="Hyperlink"/>
          <w:rFonts w:eastAsia="Times New Roman"/>
          <w:color w:val="002060"/>
          <w:u w:val="none"/>
          <w:lang w:val="sr-Cyrl-RS"/>
        </w:rPr>
        <w:t>/2021)</w:t>
      </w:r>
    </w:p>
    <w:p w14:paraId="690B9DED" w14:textId="77777777" w:rsidR="00997D17" w:rsidRDefault="00997D17" w:rsidP="00647334">
      <w:pPr>
        <w:spacing w:after="0" w:line="240" w:lineRule="auto"/>
        <w:jc w:val="both"/>
        <w:rPr>
          <w:rStyle w:val="Hyperlink"/>
          <w:rFonts w:eastAsia="Times New Roman"/>
          <w:color w:val="002060"/>
          <w:u w:val="none"/>
          <w:lang w:val="sr-Cyrl-RS"/>
        </w:rPr>
      </w:pPr>
    </w:p>
    <w:p w14:paraId="12479460" w14:textId="4B0E617E" w:rsidR="00905240" w:rsidRPr="00236C25" w:rsidRDefault="00905240"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износима просечних пондерисаних малопродајних цена и минималних акциза на дуванске прерађевине („Службени гласник РС“, бр. 15/2021)</w:t>
      </w:r>
    </w:p>
    <w:p w14:paraId="5F13EA62" w14:textId="77777777" w:rsidR="00905240" w:rsidRPr="00236C25" w:rsidRDefault="00905240" w:rsidP="00647334">
      <w:pPr>
        <w:spacing w:after="0" w:line="240" w:lineRule="auto"/>
        <w:jc w:val="both"/>
        <w:rPr>
          <w:rStyle w:val="Hyperlink"/>
          <w:rFonts w:eastAsia="Times New Roman"/>
          <w:color w:val="002060"/>
          <w:u w:val="none"/>
          <w:lang w:val="sr-Cyrl-RS"/>
        </w:rPr>
      </w:pPr>
    </w:p>
    <w:p w14:paraId="7127BA78" w14:textId="3FC82AA3" w:rsidR="003863EE" w:rsidRPr="00236C25" w:rsidRDefault="003863E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Мреже за борбу против превара и управљање неправилностима у поступању са финансијским средствима Европске уније („Службени гласник РС“, бр. 6/2021</w:t>
      </w:r>
      <w:r w:rsidR="008D62DB">
        <w:rPr>
          <w:rStyle w:val="Hyperlink"/>
          <w:rFonts w:eastAsia="Times New Roman"/>
          <w:color w:val="002060"/>
          <w:u w:val="none"/>
          <w:lang w:val="sr-Cyrl-RS"/>
        </w:rPr>
        <w:t xml:space="preserve"> и 38/2021</w:t>
      </w:r>
      <w:r w:rsidRPr="00236C25">
        <w:rPr>
          <w:rStyle w:val="Hyperlink"/>
          <w:rFonts w:eastAsia="Times New Roman"/>
          <w:color w:val="002060"/>
          <w:u w:val="none"/>
          <w:lang w:val="sr-Cyrl-RS"/>
        </w:rPr>
        <w:t>)</w:t>
      </w:r>
    </w:p>
    <w:p w14:paraId="3B68F25F" w14:textId="77777777" w:rsidR="0099740E" w:rsidRPr="00236C25" w:rsidRDefault="0099740E" w:rsidP="00647334">
      <w:pPr>
        <w:spacing w:after="0" w:line="240" w:lineRule="auto"/>
        <w:jc w:val="both"/>
        <w:rPr>
          <w:rStyle w:val="Hyperlink"/>
          <w:rFonts w:eastAsia="Times New Roman"/>
          <w:color w:val="002060"/>
          <w:u w:val="none"/>
          <w:lang w:val="sr-Cyrl-RS"/>
        </w:rPr>
      </w:pPr>
    </w:p>
    <w:p w14:paraId="14F98A03" w14:textId="567000F1" w:rsidR="003863EE" w:rsidRPr="00236C25" w:rsidRDefault="0099740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Кooрдинaциoнoг тeлa зa сузбиjaње сивe eкoнoмиje („Службени гласник РС“, бр. 6/2021)</w:t>
      </w:r>
    </w:p>
    <w:p w14:paraId="7C14729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4427017A" w14:textId="7885E46C" w:rsidR="0099740E" w:rsidRPr="00236C25" w:rsidRDefault="00D805A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Одлуке о образовању Координационог тела за спречавање прања новца и финансирања тероризма („Службени гласник РС“, бр. 54/2018, 84/2019 и 6/2021)</w:t>
      </w:r>
    </w:p>
    <w:p w14:paraId="377DC27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205A39CD" w14:textId="5F2CCD1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424-194/2021 (</w:t>
      </w:r>
      <w:r w:rsidR="0012377F" w:rsidRPr="00236C25">
        <w:rPr>
          <w:rStyle w:val="Hyperlink"/>
          <w:rFonts w:eastAsia="Times New Roman"/>
          <w:color w:val="002060"/>
          <w:u w:val="none"/>
          <w:lang w:val="sr-Cyrl-RS"/>
        </w:rPr>
        <w:t>„</w:t>
      </w:r>
      <w:r w:rsidRPr="00236C25">
        <w:rPr>
          <w:rStyle w:val="Hyperlink"/>
          <w:rFonts w:eastAsia="Times New Roman"/>
          <w:color w:val="002060"/>
          <w:u w:val="none"/>
          <w:lang w:val="sr-Cyrl-RS"/>
        </w:rPr>
        <w:t>Службени гласник РС“, бр. 3/2021)</w:t>
      </w:r>
    </w:p>
    <w:p w14:paraId="1E88AE16"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40682AD7" w14:textId="58C732D6"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424-190/2021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C8B3205"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7404AE0" w14:textId="22C0455E"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424-192/2021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30AD438"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8856C3B" w14:textId="253B7569"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424-188/2021-1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517C191F"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31961330" w14:textId="41BD62B0"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424-12505/2019, 05 број 424-189/2021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78BF027"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1D3E32A0" w14:textId="51C55C8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424-12502/2019, 05 број 424-191/2021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628E8E8" w14:textId="77777777" w:rsidR="00647334" w:rsidRPr="00236C25" w:rsidRDefault="00647334" w:rsidP="00F36485">
      <w:pPr>
        <w:spacing w:after="0" w:line="240" w:lineRule="auto"/>
        <w:jc w:val="both"/>
        <w:rPr>
          <w:rStyle w:val="Hyperlink"/>
          <w:rFonts w:eastAsia="Times New Roman"/>
          <w:lang w:val="sr-Cyrl-RS"/>
        </w:rPr>
      </w:pPr>
    </w:p>
    <w:p w14:paraId="266578CF" w14:textId="41318295" w:rsidR="00E31654" w:rsidRPr="00236C25" w:rsidRDefault="00E31654" w:rsidP="00F36485">
      <w:pPr>
        <w:spacing w:after="0" w:line="240" w:lineRule="auto"/>
        <w:jc w:val="both"/>
        <w:rPr>
          <w:rFonts w:eastAsia="Times New Roman"/>
          <w:color w:val="002060"/>
          <w:lang w:val="sr-Cyrl-RS"/>
        </w:rPr>
      </w:pPr>
      <w:r w:rsidRPr="003D7808">
        <w:rPr>
          <w:rFonts w:eastAsia="Times New Roman"/>
          <w:color w:val="002060"/>
          <w:lang w:val="sr-Cyrl-RS"/>
        </w:rPr>
        <w:t>Одлука о динамици давања дозвола за приређивање посебних игара на срећу у играчницама (</w:t>
      </w:r>
      <w:r w:rsidR="0012377F" w:rsidRPr="00236C25">
        <w:rPr>
          <w:rFonts w:eastAsia="Times New Roman"/>
          <w:color w:val="002060"/>
          <w:lang w:val="sr-Cyrl-RS"/>
        </w:rPr>
        <w:t>„</w:t>
      </w:r>
      <w:r w:rsidRPr="00236C25">
        <w:rPr>
          <w:rFonts w:eastAsia="Times New Roman"/>
          <w:color w:val="002060"/>
          <w:lang w:val="sr-Cyrl-RS"/>
        </w:rPr>
        <w:t>Службени гласник РС“, бр. 146/2020)</w:t>
      </w:r>
    </w:p>
    <w:p w14:paraId="4F69D802" w14:textId="77777777" w:rsidR="00E31654" w:rsidRPr="00236C25" w:rsidRDefault="00E31654" w:rsidP="00F36485">
      <w:pPr>
        <w:spacing w:after="0" w:line="240" w:lineRule="auto"/>
        <w:jc w:val="both"/>
        <w:rPr>
          <w:rStyle w:val="Hyperlink"/>
          <w:rFonts w:eastAsia="Times New Roman"/>
          <w:lang w:val="sr-Cyrl-RS"/>
        </w:rPr>
      </w:pPr>
    </w:p>
    <w:p w14:paraId="14647574" w14:textId="4533EAB4" w:rsidR="00F70174" w:rsidRPr="00236C25" w:rsidRDefault="00F70174" w:rsidP="00F36485">
      <w:pPr>
        <w:spacing w:after="0" w:line="240" w:lineRule="auto"/>
        <w:jc w:val="both"/>
        <w:rPr>
          <w:rFonts w:eastAsia="Times New Roman"/>
          <w:color w:val="002060"/>
          <w:lang w:val="sr-Cyrl-RS"/>
        </w:rPr>
      </w:pPr>
      <w:r w:rsidRPr="003D7808">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48-9567/2020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42E988BD" w14:textId="77777777" w:rsidR="00060389" w:rsidRPr="00236C25" w:rsidRDefault="00060389" w:rsidP="00F36485">
      <w:pPr>
        <w:spacing w:after="0" w:line="240" w:lineRule="auto"/>
        <w:jc w:val="both"/>
        <w:rPr>
          <w:rFonts w:eastAsia="Times New Roman"/>
          <w:lang w:val="sr-Cyrl-RS"/>
        </w:rPr>
      </w:pPr>
    </w:p>
    <w:p w14:paraId="2F7E8711" w14:textId="41C601C7" w:rsidR="00060389" w:rsidRPr="00236C25" w:rsidRDefault="00060389" w:rsidP="00060389">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у оквиру ГМТН Програма, 05 број 424-9547/2020-1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29900033" w14:textId="77777777" w:rsidR="00F70174" w:rsidRPr="00236C25" w:rsidRDefault="00F70174" w:rsidP="00F36485">
      <w:pPr>
        <w:spacing w:after="0" w:line="240" w:lineRule="auto"/>
        <w:jc w:val="both"/>
        <w:rPr>
          <w:rStyle w:val="Hyperlink"/>
          <w:rFonts w:eastAsia="Times New Roman"/>
          <w:lang w:val="sr-Cyrl-RS"/>
        </w:rPr>
      </w:pPr>
    </w:p>
    <w:p w14:paraId="13209AE8" w14:textId="7D315AA4" w:rsidR="00C45BB2" w:rsidRPr="00236C25" w:rsidRDefault="00C45BB2" w:rsidP="00F36485">
      <w:pPr>
        <w:spacing w:after="0" w:line="240" w:lineRule="auto"/>
        <w:jc w:val="both"/>
        <w:rPr>
          <w:rStyle w:val="Hyperlink"/>
          <w:rFonts w:eastAsia="Times New Roman"/>
          <w:color w:val="002060"/>
          <w:lang w:val="sr-Cyrl-RS"/>
        </w:rPr>
      </w:pPr>
      <w:r w:rsidRPr="003D7808">
        <w:rPr>
          <w:rFonts w:eastAsia="Times New Roman"/>
          <w:color w:val="002060"/>
          <w:lang w:val="sr-Cyrl-RS"/>
        </w:rPr>
        <w:t xml:space="preserve">Одлука о утврђивању критеријума за избор банака које ће вршити услуге куповине и продаје и друге финансијске услуге у вези са дугорочним државним хартијама од вредности емитованих на међународном финансијском тржишту </w:t>
      </w:r>
      <w:r w:rsidRPr="00236C25">
        <w:rPr>
          <w:rFonts w:eastAsia="Times New Roman"/>
          <w:color w:val="002060"/>
          <w:lang w:val="sr-Cyrl-RS"/>
        </w:rPr>
        <w:t>(</w:t>
      </w:r>
      <w:r w:rsidR="0012377F" w:rsidRPr="00236C25">
        <w:rPr>
          <w:rFonts w:eastAsia="Times New Roman"/>
          <w:color w:val="002060"/>
          <w:lang w:val="sr-Cyrl-RS"/>
        </w:rPr>
        <w:t>„</w:t>
      </w:r>
      <w:r w:rsidRPr="00236C25">
        <w:rPr>
          <w:rFonts w:eastAsia="Times New Roman"/>
          <w:color w:val="002060"/>
          <w:lang w:val="sr-Cyrl-RS"/>
        </w:rPr>
        <w:t>Службени гласник РС“, бр. 1</w:t>
      </w:r>
      <w:r w:rsidRPr="003D7808">
        <w:rPr>
          <w:rFonts w:eastAsia="Times New Roman"/>
          <w:color w:val="002060"/>
          <w:lang w:val="sr-Cyrl-RS"/>
        </w:rPr>
        <w:t>18</w:t>
      </w:r>
      <w:r w:rsidRPr="00236C25">
        <w:rPr>
          <w:rFonts w:eastAsia="Times New Roman"/>
          <w:color w:val="002060"/>
          <w:lang w:val="sr-Cyrl-RS"/>
        </w:rPr>
        <w:t>/2020)</w:t>
      </w:r>
    </w:p>
    <w:p w14:paraId="64E362C9" w14:textId="77777777" w:rsidR="00C45BB2" w:rsidRPr="00236C25" w:rsidRDefault="00C45BB2" w:rsidP="00F36485">
      <w:pPr>
        <w:spacing w:after="0" w:line="240" w:lineRule="auto"/>
        <w:jc w:val="both"/>
        <w:rPr>
          <w:rStyle w:val="Hyperlink"/>
          <w:rFonts w:eastAsia="Times New Roman"/>
          <w:lang w:val="sr-Cyrl-RS"/>
        </w:rPr>
      </w:pPr>
    </w:p>
    <w:p w14:paraId="2E4D4CCA" w14:textId="524AFCBD" w:rsidR="00A24D17" w:rsidRPr="00236C25" w:rsidRDefault="00A24D17" w:rsidP="00F36485">
      <w:pPr>
        <w:spacing w:after="0" w:line="240" w:lineRule="auto"/>
        <w:jc w:val="both"/>
        <w:rPr>
          <w:rFonts w:eastAsia="Times New Roman"/>
          <w:color w:val="002060"/>
          <w:lang w:val="sr-Cyrl-RS"/>
        </w:rPr>
      </w:pPr>
      <w:r w:rsidRPr="003D7808">
        <w:rPr>
          <w:rFonts w:eastAsia="Times New Roman"/>
          <w:color w:val="002060"/>
          <w:lang w:val="sr-Cyrl-RS"/>
        </w:rPr>
        <w:t>Одлука о емисији дугорочних државних хартија од вредности на међународном финансијском тржишту (05 број 424-3770/2020)</w:t>
      </w:r>
      <w:r w:rsidRPr="003D7808">
        <w:rPr>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Службени гласник РС“, бр. 71/2020)</w:t>
      </w:r>
    </w:p>
    <w:p w14:paraId="6813B75A" w14:textId="77777777" w:rsidR="00A24D17" w:rsidRPr="00236C25" w:rsidRDefault="00A24D17" w:rsidP="00F36485">
      <w:pPr>
        <w:spacing w:after="0" w:line="240" w:lineRule="auto"/>
        <w:jc w:val="both"/>
        <w:rPr>
          <w:rFonts w:eastAsia="Times New Roman"/>
          <w:color w:val="002060"/>
          <w:lang w:val="sr-Cyrl-RS"/>
        </w:rPr>
      </w:pPr>
    </w:p>
    <w:p w14:paraId="0210837B" w14:textId="43963971" w:rsidR="00B6578C" w:rsidRPr="00236C25" w:rsidRDefault="00B657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државних записа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54/2020)</w:t>
      </w:r>
    </w:p>
    <w:p w14:paraId="642096B9" w14:textId="77777777" w:rsidR="00B6578C" w:rsidRPr="00236C25" w:rsidRDefault="00B6578C" w:rsidP="00F36485">
      <w:pPr>
        <w:spacing w:after="0" w:line="240" w:lineRule="auto"/>
        <w:jc w:val="both"/>
        <w:rPr>
          <w:rFonts w:eastAsia="Times New Roman"/>
          <w:color w:val="002060"/>
          <w:lang w:val="sr-Cyrl-RS"/>
        </w:rPr>
      </w:pPr>
    </w:p>
    <w:p w14:paraId="393C0BB8" w14:textId="2879134B" w:rsidR="00F1358C" w:rsidRPr="00236C25" w:rsidRDefault="00F135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Координационог тела за спровођење Програма економских мера за смањивање негативних ефеката проузрокованих пандемијом заразне болести COVID-19 и подршку привреди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52/2020)</w:t>
      </w:r>
    </w:p>
    <w:p w14:paraId="1E1A5A72" w14:textId="77777777" w:rsidR="00F1358C" w:rsidRPr="00236C25" w:rsidRDefault="00F1358C" w:rsidP="00F36485">
      <w:pPr>
        <w:spacing w:after="0" w:line="240" w:lineRule="auto"/>
        <w:jc w:val="both"/>
        <w:rPr>
          <w:rFonts w:eastAsia="Times New Roman"/>
          <w:color w:val="002060"/>
          <w:lang w:val="sr-Cyrl-RS"/>
        </w:rPr>
      </w:pPr>
    </w:p>
    <w:p w14:paraId="0C707433" w14:textId="1366FF3D" w:rsidR="00262F20" w:rsidRPr="003D7808" w:rsidRDefault="00936BEA"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изузимање од плаћања царинских дажбина за одређену робу</w:t>
      </w:r>
      <w:r w:rsidRPr="003D7808">
        <w:rPr>
          <w:rFonts w:eastAsia="Times New Roman"/>
          <w:color w:val="002060"/>
          <w:lang w:val="sr-Cyrl-RS"/>
        </w:rPr>
        <w:t xml:space="preserve"> (</w:t>
      </w:r>
      <w:r w:rsidR="007C55E2" w:rsidRPr="00236C25">
        <w:rPr>
          <w:rFonts w:eastAsia="Times New Roman"/>
          <w:color w:val="002060"/>
          <w:lang w:val="sr-Cyrl-RS"/>
        </w:rPr>
        <w:t>„</w:t>
      </w:r>
      <w:r w:rsidRPr="003D7808">
        <w:rPr>
          <w:rFonts w:eastAsia="Times New Roman"/>
          <w:color w:val="002060"/>
          <w:lang w:val="sr-Cyrl-RS"/>
        </w:rPr>
        <w:t>Службени гласник РС“, бр. 48/2020)</w:t>
      </w:r>
    </w:p>
    <w:p w14:paraId="640497CC" w14:textId="77777777" w:rsidR="00936BEA" w:rsidRPr="00236C25" w:rsidRDefault="00936BEA" w:rsidP="00F36485">
      <w:pPr>
        <w:spacing w:after="0" w:line="240" w:lineRule="auto"/>
        <w:jc w:val="both"/>
        <w:rPr>
          <w:rFonts w:eastAsia="Times New Roman"/>
          <w:color w:val="002060"/>
          <w:lang w:val="sr-Cyrl-RS"/>
        </w:rPr>
      </w:pPr>
    </w:p>
    <w:p w14:paraId="1BEA7DE7" w14:textId="0189981A"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424-2753/2020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250ECD97" w14:textId="1B1FE497" w:rsidR="00D17532" w:rsidRPr="00236C25" w:rsidRDefault="00D17532" w:rsidP="00F36485">
      <w:pPr>
        <w:spacing w:after="0" w:line="240" w:lineRule="auto"/>
        <w:jc w:val="both"/>
        <w:rPr>
          <w:rFonts w:eastAsia="Times New Roman"/>
          <w:color w:val="002060"/>
          <w:lang w:val="sr-Cyrl-RS"/>
        </w:rPr>
      </w:pPr>
    </w:p>
    <w:p w14:paraId="31912C27" w14:textId="5495B886"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424-2754/2020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3FE23AD4" w14:textId="77777777" w:rsidR="00D17532" w:rsidRPr="00236C25" w:rsidRDefault="00D17532" w:rsidP="00F36485">
      <w:pPr>
        <w:spacing w:after="0" w:line="240" w:lineRule="auto"/>
        <w:jc w:val="both"/>
        <w:rPr>
          <w:rFonts w:eastAsia="Times New Roman"/>
          <w:color w:val="002060"/>
          <w:lang w:val="sr-Cyrl-RS"/>
        </w:rPr>
      </w:pPr>
    </w:p>
    <w:p w14:paraId="7600DF51" w14:textId="29B18FE8" w:rsidR="0063428B" w:rsidRPr="00236C25" w:rsidRDefault="0063428B"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амортизационих обвезница ради измирења обавеза по основу девизне штедње грађана (“Службени гласник РС“, бр. 14/2020)</w:t>
      </w:r>
    </w:p>
    <w:p w14:paraId="1A840EE1" w14:textId="77777777" w:rsidR="0063428B" w:rsidRPr="00236C25" w:rsidRDefault="0063428B" w:rsidP="00F36485">
      <w:pPr>
        <w:spacing w:after="0" w:line="240" w:lineRule="auto"/>
        <w:jc w:val="both"/>
        <w:rPr>
          <w:rFonts w:eastAsia="Times New Roman"/>
          <w:color w:val="002060"/>
          <w:lang w:val="sr-Cyrl-RS"/>
        </w:rPr>
      </w:pPr>
    </w:p>
    <w:p w14:paraId="0F09405A" w14:textId="779B153F" w:rsidR="00C26449" w:rsidRPr="00236C25" w:rsidRDefault="00137534"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и начину за смањење царинских дажбина на одређену робу, односно за изузимање одређене робе од плаћања царинских дажбина у 2021. години (</w:t>
      </w:r>
      <w:r w:rsidR="007C55E2" w:rsidRPr="00236C25">
        <w:rPr>
          <w:rFonts w:eastAsia="Times New Roman"/>
          <w:color w:val="002060"/>
          <w:lang w:val="sr-Cyrl-RS"/>
        </w:rPr>
        <w:t>„</w:t>
      </w:r>
      <w:r w:rsidRPr="00236C25">
        <w:rPr>
          <w:rFonts w:eastAsia="Times New Roman"/>
          <w:color w:val="002060"/>
          <w:lang w:val="sr-Cyrl-RS"/>
        </w:rPr>
        <w:t>Службени гласник РС“, бр. 159/2020</w:t>
      </w:r>
      <w:r w:rsidR="00D36319">
        <w:rPr>
          <w:rFonts w:eastAsia="Times New Roman"/>
          <w:color w:val="002060"/>
          <w:lang w:val="sr-Cyrl-RS"/>
        </w:rPr>
        <w:t xml:space="preserve"> и 95/2021</w:t>
      </w:r>
      <w:r w:rsidRPr="00236C25">
        <w:rPr>
          <w:rFonts w:eastAsia="Times New Roman"/>
          <w:color w:val="002060"/>
          <w:lang w:val="sr-Cyrl-RS"/>
        </w:rPr>
        <w:t>)</w:t>
      </w:r>
    </w:p>
    <w:p w14:paraId="52C3264F" w14:textId="77777777" w:rsidR="00137534" w:rsidRPr="00236C25" w:rsidRDefault="00137534" w:rsidP="00F36485">
      <w:pPr>
        <w:spacing w:after="0" w:line="240" w:lineRule="auto"/>
        <w:jc w:val="both"/>
        <w:rPr>
          <w:rFonts w:eastAsia="Times New Roman"/>
          <w:color w:val="002060"/>
          <w:lang w:val="sr-Cyrl-RS"/>
        </w:rPr>
      </w:pPr>
    </w:p>
    <w:p w14:paraId="76C160A4" w14:textId="6D1B6B28" w:rsidR="000E0A35" w:rsidRPr="00236C25" w:rsidRDefault="000E0A35" w:rsidP="000E0A3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дугорочних државних хартија од вредности, 05 број 424-12505/2019 </w:t>
      </w:r>
      <w:r w:rsidRPr="00236C25">
        <w:rPr>
          <w:lang w:val="sr-Cyrl-RS"/>
        </w:rPr>
        <w:t>(</w:t>
      </w:r>
      <w:r w:rsidR="007C55E2" w:rsidRPr="00236C25">
        <w:rPr>
          <w:lang w:val="sr-Cyrl-RS"/>
        </w:rPr>
        <w:t>„</w:t>
      </w:r>
      <w:r w:rsidRPr="00236C25">
        <w:rPr>
          <w:rFonts w:eastAsia="Times New Roman"/>
          <w:color w:val="002060"/>
          <w:lang w:val="sr-Cyrl-RS"/>
        </w:rPr>
        <w:t xml:space="preserve">Службени гласник РС“, бр. 88/2019)       </w:t>
      </w:r>
    </w:p>
    <w:p w14:paraId="714B1CBD" w14:textId="5F36C714" w:rsidR="000E0A35" w:rsidRPr="00236C25" w:rsidRDefault="000E0A35" w:rsidP="00F36485">
      <w:pPr>
        <w:spacing w:after="0" w:line="240" w:lineRule="auto"/>
        <w:jc w:val="both"/>
        <w:rPr>
          <w:rFonts w:eastAsia="Times New Roman"/>
          <w:color w:val="002060"/>
          <w:lang w:val="sr-Cyrl-RS"/>
        </w:rPr>
      </w:pPr>
    </w:p>
    <w:p w14:paraId="2AAE0BCA" w14:textId="3EDCD625" w:rsidR="0015009E"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424-12503/2019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23E922D5" w14:textId="77777777" w:rsidR="000E0A35" w:rsidRPr="00236C25" w:rsidRDefault="000E0A35" w:rsidP="00F36485">
      <w:pPr>
        <w:spacing w:after="0" w:line="240" w:lineRule="auto"/>
        <w:jc w:val="both"/>
        <w:rPr>
          <w:rFonts w:eastAsia="Times New Roman"/>
          <w:color w:val="002060"/>
          <w:lang w:val="sr-Cyrl-RS"/>
        </w:rPr>
      </w:pPr>
    </w:p>
    <w:p w14:paraId="5BA6531F" w14:textId="309DEBDA"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424-12497/2019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67F6FD3C" w14:textId="77777777"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135001A" w14:textId="24FFAA34" w:rsidR="000E0A35"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424-12502/2019</w:t>
      </w:r>
      <w:r w:rsidR="000E0A35"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666EFD2" w14:textId="77777777" w:rsidR="00BE00C0" w:rsidRPr="00236C25" w:rsidRDefault="00BE00C0" w:rsidP="00F36485">
      <w:pPr>
        <w:spacing w:after="0" w:line="240" w:lineRule="auto"/>
        <w:jc w:val="both"/>
        <w:rPr>
          <w:rFonts w:eastAsia="Times New Roman"/>
          <w:color w:val="002060"/>
          <w:lang w:val="sr-Cyrl-RS"/>
        </w:rPr>
      </w:pPr>
    </w:p>
    <w:p w14:paraId="7CF7155B" w14:textId="4A157ABC"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424-12500/2019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D74FE86" w14:textId="77777777" w:rsidR="00BE00C0" w:rsidRPr="00236C25" w:rsidRDefault="00BE00C0" w:rsidP="00F36485">
      <w:pPr>
        <w:spacing w:after="0" w:line="240" w:lineRule="auto"/>
        <w:jc w:val="both"/>
        <w:rPr>
          <w:rFonts w:eastAsia="Times New Roman"/>
          <w:color w:val="002060"/>
          <w:lang w:val="sr-Cyrl-RS"/>
        </w:rPr>
      </w:pPr>
    </w:p>
    <w:p w14:paraId="2C551A25" w14:textId="2B69AF20"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424-12498/2019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C766D96" w14:textId="77777777" w:rsidR="00BE00C0" w:rsidRPr="00236C25" w:rsidRDefault="00BE00C0" w:rsidP="00F36485">
      <w:pPr>
        <w:spacing w:after="0" w:line="240" w:lineRule="auto"/>
        <w:jc w:val="both"/>
        <w:rPr>
          <w:rFonts w:eastAsia="Times New Roman"/>
          <w:color w:val="002060"/>
          <w:lang w:val="sr-Cyrl-RS"/>
        </w:rPr>
      </w:pPr>
    </w:p>
    <w:p w14:paraId="40BA3B21" w14:textId="5120F5DB"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424-12501/2019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336AA17" w14:textId="77777777" w:rsidR="000E0A35" w:rsidRPr="00236C25" w:rsidRDefault="000E0A35" w:rsidP="00F36485">
      <w:pPr>
        <w:spacing w:after="0" w:line="240" w:lineRule="auto"/>
        <w:jc w:val="both"/>
        <w:rPr>
          <w:rFonts w:eastAsia="Times New Roman"/>
          <w:color w:val="002060"/>
          <w:lang w:val="sr-Cyrl-RS"/>
        </w:rPr>
      </w:pPr>
    </w:p>
    <w:p w14:paraId="1F003BAC" w14:textId="1A40E214" w:rsidR="00902448" w:rsidRPr="00236C25" w:rsidRDefault="0045522F" w:rsidP="0045522F">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05 број 48-11155/2019-1 од 07. новембра 2019. год.</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79/2019)       </w:t>
      </w:r>
    </w:p>
    <w:p w14:paraId="37A242BC" w14:textId="77777777" w:rsidR="00902448" w:rsidRPr="00236C25" w:rsidRDefault="00902448" w:rsidP="0045522F">
      <w:pPr>
        <w:spacing w:after="0" w:line="240" w:lineRule="auto"/>
        <w:jc w:val="both"/>
        <w:rPr>
          <w:rFonts w:eastAsia="Times New Roman"/>
          <w:color w:val="002060"/>
          <w:lang w:val="sr-Cyrl-RS"/>
        </w:rPr>
      </w:pPr>
    </w:p>
    <w:p w14:paraId="0D9E0E19" w14:textId="3E019E75" w:rsidR="0045522F" w:rsidRPr="00236C25" w:rsidRDefault="00902448" w:rsidP="00613A6C">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48-11151/2019 од 07. новембра 2019. год.</w:t>
      </w:r>
      <w:r w:rsidR="00D227C9"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79/2019)       </w:t>
      </w:r>
    </w:p>
    <w:p w14:paraId="0BCCE885" w14:textId="77777777" w:rsidR="0045522F" w:rsidRPr="00236C25" w:rsidRDefault="0045522F" w:rsidP="00613A6C">
      <w:pPr>
        <w:spacing w:after="0" w:line="240" w:lineRule="auto"/>
        <w:jc w:val="both"/>
        <w:rPr>
          <w:rFonts w:eastAsia="Times New Roman"/>
          <w:color w:val="002060"/>
          <w:lang w:val="sr-Cyrl-RS"/>
        </w:rPr>
      </w:pPr>
    </w:p>
    <w:p w14:paraId="6BD15B8A" w14:textId="56843E6E" w:rsidR="00963DC4" w:rsidRPr="00236C25" w:rsidRDefault="000540E6"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68/2019)                                                         </w:t>
      </w:r>
    </w:p>
    <w:p w14:paraId="029F1DEB" w14:textId="77777777" w:rsidR="000540E6" w:rsidRPr="00236C25" w:rsidRDefault="000540E6" w:rsidP="00613A6C">
      <w:pPr>
        <w:spacing w:after="0" w:line="240" w:lineRule="auto"/>
        <w:jc w:val="both"/>
        <w:rPr>
          <w:rFonts w:eastAsia="Times New Roman"/>
          <w:color w:val="002060"/>
          <w:lang w:val="sr-Cyrl-RS"/>
        </w:rPr>
      </w:pPr>
    </w:p>
    <w:p w14:paraId="03C27565" w14:textId="7DE24AD5" w:rsidR="00DC5A97" w:rsidRPr="00236C25" w:rsidRDefault="00DC5A97" w:rsidP="00613A6C">
      <w:pPr>
        <w:spacing w:after="0" w:line="240" w:lineRule="auto"/>
        <w:jc w:val="both"/>
        <w:rPr>
          <w:rFonts w:eastAsia="Times New Roman"/>
          <w:color w:val="002060"/>
          <w:lang w:val="sr-Cyrl-RS"/>
        </w:rPr>
      </w:pPr>
      <w:r w:rsidRPr="00236C25">
        <w:rPr>
          <w:rFonts w:eastAsia="Times New Roman"/>
          <w:color w:val="002060"/>
          <w:lang w:val="sr-Cyrl-RS"/>
        </w:rPr>
        <w:t>Одлука о измени Програма за решавање проблематичних кредита за период 2018–2020. године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46</w:t>
      </w:r>
      <w:r w:rsidR="001D48B6">
        <w:rPr>
          <w:rFonts w:eastAsia="Times New Roman"/>
          <w:color w:val="002060"/>
          <w:lang w:val="sr-Cyrl-RS"/>
        </w:rPr>
        <w:t>/</w:t>
      </w:r>
      <w:r w:rsidRPr="00236C25">
        <w:rPr>
          <w:rFonts w:eastAsia="Times New Roman"/>
          <w:color w:val="002060"/>
          <w:lang w:val="sr-Cyrl-RS"/>
        </w:rPr>
        <w:t>2019)</w:t>
      </w:r>
    </w:p>
    <w:p w14:paraId="1A622B9B" w14:textId="77777777" w:rsidR="00DC5A97" w:rsidRPr="00236C25" w:rsidRDefault="00DC5A97" w:rsidP="00613A6C">
      <w:pPr>
        <w:spacing w:after="0" w:line="240" w:lineRule="auto"/>
        <w:jc w:val="both"/>
        <w:rPr>
          <w:rFonts w:eastAsia="Times New Roman"/>
          <w:color w:val="002060"/>
          <w:lang w:val="sr-Cyrl-RS"/>
        </w:rPr>
      </w:pPr>
    </w:p>
    <w:p w14:paraId="7C82F193" w14:textId="4D6579A7" w:rsidR="00613A6C" w:rsidRPr="00236C25" w:rsidRDefault="00613A6C"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752A3CA" w14:textId="63206F74" w:rsidR="00613A6C" w:rsidRPr="00236C25" w:rsidRDefault="00613A6C" w:rsidP="00F36485">
      <w:pPr>
        <w:spacing w:after="0" w:line="240" w:lineRule="auto"/>
        <w:jc w:val="both"/>
        <w:rPr>
          <w:rFonts w:eastAsia="Times New Roman"/>
          <w:color w:val="002060"/>
          <w:lang w:val="sr-Cyrl-RS"/>
        </w:rPr>
      </w:pPr>
    </w:p>
    <w:p w14:paraId="600927A3" w14:textId="1F21C9DE"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48-6155/2019-1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D48B6">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1862649C" w14:textId="5213A031" w:rsidR="00613A6C" w:rsidRPr="00236C25" w:rsidRDefault="00613A6C" w:rsidP="00F36485">
      <w:pPr>
        <w:spacing w:after="0" w:line="240" w:lineRule="auto"/>
        <w:jc w:val="both"/>
        <w:rPr>
          <w:rFonts w:eastAsia="Times New Roman"/>
          <w:color w:val="002060"/>
          <w:lang w:val="sr-Cyrl-RS"/>
        </w:rPr>
      </w:pPr>
    </w:p>
    <w:p w14:paraId="2D676D51" w14:textId="4B6F1416"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48-6152/2019-1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5F54D25" w14:textId="17A4E1D1" w:rsidR="00AA77E7" w:rsidRPr="00236C25" w:rsidRDefault="00AA77E7" w:rsidP="00F36485">
      <w:pPr>
        <w:spacing w:after="0" w:line="240" w:lineRule="auto"/>
        <w:jc w:val="both"/>
        <w:rPr>
          <w:rFonts w:eastAsia="Times New Roman"/>
          <w:color w:val="002060"/>
          <w:lang w:val="sr-Cyrl-RS"/>
        </w:rPr>
      </w:pPr>
    </w:p>
    <w:p w14:paraId="4A443147" w14:textId="3391AFEF" w:rsidR="00E634E4" w:rsidRPr="00236C25" w:rsidRDefault="00E634E4" w:rsidP="00F36485">
      <w:pPr>
        <w:spacing w:after="0" w:line="240" w:lineRule="auto"/>
        <w:jc w:val="both"/>
        <w:rPr>
          <w:rFonts w:eastAsia="Times New Roman"/>
          <w:color w:val="002060"/>
          <w:lang w:val="sr-Cyrl-RS"/>
        </w:rPr>
      </w:pPr>
      <w:r w:rsidRPr="00236C25">
        <w:rPr>
          <w:rFonts w:eastAsia="Times New Roman"/>
          <w:color w:val="002060"/>
          <w:lang w:val="sr-Cyrl-RS"/>
        </w:rPr>
        <w:t>Одлука о превременом откупу и поништењу државних хартија од вредности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5235D4A" w14:textId="77777777" w:rsidR="00E634E4" w:rsidRPr="00236C25" w:rsidRDefault="00E634E4" w:rsidP="00F36485">
      <w:pPr>
        <w:spacing w:after="0" w:line="240" w:lineRule="auto"/>
        <w:jc w:val="both"/>
        <w:rPr>
          <w:rFonts w:eastAsia="Times New Roman"/>
          <w:color w:val="002060"/>
          <w:lang w:val="sr-Cyrl-RS"/>
        </w:rPr>
      </w:pPr>
    </w:p>
    <w:p w14:paraId="62D20EBE" w14:textId="4B95FBCC" w:rsidR="00EF7B9E" w:rsidRPr="00236C25" w:rsidRDefault="00EF7B9E" w:rsidP="00EF7B9E">
      <w:pPr>
        <w:spacing w:after="0" w:line="240" w:lineRule="auto"/>
        <w:jc w:val="both"/>
        <w:rPr>
          <w:rFonts w:eastAsia="Times New Roman"/>
          <w:color w:val="002060"/>
          <w:lang w:val="sr-Cyrl-RS"/>
        </w:rPr>
      </w:pPr>
      <w:r w:rsidRPr="00236C25">
        <w:rPr>
          <w:rFonts w:eastAsia="Times New Roman"/>
          <w:color w:val="002060"/>
          <w:lang w:val="sr-Cyrl-RS"/>
        </w:rPr>
        <w:t>Одлука о поништењу дела емисије државних хартија од вредности (</w:t>
      </w:r>
      <w:r w:rsidR="00DB43C5" w:rsidRPr="00236C25">
        <w:rPr>
          <w:rFonts w:eastAsia="Times New Roman"/>
          <w:color w:val="002060"/>
          <w:lang w:val="sr-Cyrl-RS"/>
        </w:rPr>
        <w:t>„</w:t>
      </w:r>
      <w:r w:rsidRPr="00236C25">
        <w:rPr>
          <w:rFonts w:eastAsia="Times New Roman"/>
          <w:color w:val="002060"/>
          <w:lang w:val="sr-Cyrl-RS"/>
        </w:rPr>
        <w:t>Службени гласник РС</w:t>
      </w:r>
      <w:r w:rsidR="00DB43C5"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3671A03" w14:textId="77777777" w:rsidR="00EF7B9E" w:rsidRPr="00236C25" w:rsidRDefault="00EF7B9E" w:rsidP="00F36485">
      <w:pPr>
        <w:spacing w:after="0" w:line="240" w:lineRule="auto"/>
        <w:jc w:val="both"/>
        <w:rPr>
          <w:rFonts w:eastAsia="Times New Roman"/>
          <w:color w:val="002060"/>
          <w:lang w:val="sr-Cyrl-RS"/>
        </w:rPr>
      </w:pPr>
    </w:p>
    <w:p w14:paraId="7C3C8491" w14:textId="03E7D15B" w:rsidR="00DF2C64" w:rsidRPr="00236C25" w:rsidRDefault="00DF2C64"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праћење реализације Програма за решавање проблематичних кредита за период 2018–2020. године (</w:t>
      </w:r>
      <w:r w:rsidR="007356B1" w:rsidRPr="00236C25">
        <w:rPr>
          <w:rFonts w:eastAsia="Times New Roman"/>
          <w:color w:val="002060"/>
          <w:lang w:val="sr-Cyrl-RS"/>
        </w:rPr>
        <w:t>„</w:t>
      </w:r>
      <w:r w:rsidRPr="00236C25">
        <w:rPr>
          <w:rFonts w:eastAsia="Times New Roman"/>
          <w:color w:val="002060"/>
          <w:lang w:val="sr-Cyrl-RS"/>
        </w:rPr>
        <w:t>Службени гласник РС</w:t>
      </w:r>
      <w:r w:rsidR="007356B1" w:rsidRPr="00236C25">
        <w:rPr>
          <w:rFonts w:eastAsia="Times New Roman"/>
          <w:color w:val="002060"/>
          <w:lang w:val="sr-Cyrl-RS"/>
        </w:rPr>
        <w:t>“</w:t>
      </w:r>
      <w:r w:rsidRPr="00236C25">
        <w:rPr>
          <w:rFonts w:eastAsia="Times New Roman"/>
          <w:color w:val="002060"/>
          <w:lang w:val="sr-Cyrl-RS"/>
        </w:rPr>
        <w:t>, бр. 27</w:t>
      </w:r>
      <w:r w:rsidR="007356B1" w:rsidRPr="00236C25">
        <w:rPr>
          <w:rFonts w:eastAsia="Times New Roman"/>
          <w:color w:val="002060"/>
          <w:lang w:val="sr-Cyrl-RS"/>
        </w:rPr>
        <w:t>/</w:t>
      </w:r>
      <w:r w:rsidRPr="00236C25">
        <w:rPr>
          <w:rFonts w:eastAsia="Times New Roman"/>
          <w:color w:val="002060"/>
          <w:lang w:val="sr-Cyrl-RS"/>
        </w:rPr>
        <w:t>2019)</w:t>
      </w:r>
    </w:p>
    <w:p w14:paraId="38B6B89F" w14:textId="77777777" w:rsidR="00DF2C64" w:rsidRPr="00236C25" w:rsidRDefault="00DF2C64" w:rsidP="00F36485">
      <w:pPr>
        <w:spacing w:after="0" w:line="240" w:lineRule="auto"/>
        <w:jc w:val="both"/>
        <w:rPr>
          <w:rFonts w:eastAsia="Times New Roman"/>
          <w:color w:val="002060"/>
          <w:lang w:val="sr-Cyrl-RS"/>
        </w:rPr>
      </w:pPr>
    </w:p>
    <w:p w14:paraId="69766E87" w14:textId="7808E8E4" w:rsidR="0007218D" w:rsidRPr="00236C25" w:rsidRDefault="0007218D"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смањење царинских дажбина на одређену робу</w:t>
      </w:r>
      <w:r w:rsidRPr="00236C25">
        <w:rPr>
          <w:lang w:val="sr-Cyrl-RS"/>
        </w:rPr>
        <w:t xml:space="preserve"> (</w:t>
      </w:r>
      <w:r w:rsidR="00982944">
        <w:rPr>
          <w:lang w:val="sr-Cyrl-RS"/>
        </w:rPr>
        <w:t>„</w:t>
      </w:r>
      <w:r w:rsidRPr="00236C25">
        <w:rPr>
          <w:rFonts w:eastAsia="Times New Roman"/>
          <w:color w:val="002060"/>
          <w:lang w:val="sr-Cyrl-RS"/>
        </w:rPr>
        <w:t>Службени гласник РС</w:t>
      </w:r>
      <w:r w:rsidR="003F1348" w:rsidRPr="00236C25">
        <w:rPr>
          <w:rFonts w:eastAsia="Times New Roman"/>
          <w:color w:val="002060"/>
          <w:lang w:val="sr-Cyrl-RS"/>
        </w:rPr>
        <w:t>“</w:t>
      </w:r>
      <w:r w:rsidRPr="00236C25">
        <w:rPr>
          <w:rFonts w:eastAsia="Times New Roman"/>
          <w:color w:val="002060"/>
          <w:lang w:val="sr-Cyrl-RS"/>
        </w:rPr>
        <w:t xml:space="preserve">, бр. </w:t>
      </w:r>
      <w:r w:rsidR="00040B01" w:rsidRPr="00040B01">
        <w:rPr>
          <w:rFonts w:eastAsia="Times New Roman"/>
          <w:color w:val="002060"/>
          <w:lang w:val="sr-Cyrl-RS"/>
        </w:rPr>
        <w:t>27/</w:t>
      </w:r>
      <w:r w:rsidR="0013132D">
        <w:rPr>
          <w:rFonts w:eastAsia="Times New Roman"/>
          <w:color w:val="002060"/>
          <w:lang w:val="sr-Cyrl-RS"/>
        </w:rPr>
        <w:t>20</w:t>
      </w:r>
      <w:r w:rsidR="00040B01" w:rsidRPr="00040B01">
        <w:rPr>
          <w:rFonts w:eastAsia="Times New Roman"/>
          <w:color w:val="002060"/>
          <w:lang w:val="sr-Cyrl-RS"/>
        </w:rPr>
        <w:t>19, 29/</w:t>
      </w:r>
      <w:r w:rsidR="0013132D">
        <w:rPr>
          <w:rFonts w:eastAsia="Times New Roman"/>
          <w:color w:val="002060"/>
          <w:lang w:val="sr-Cyrl-RS"/>
        </w:rPr>
        <w:t>20</w:t>
      </w:r>
      <w:r w:rsidR="00040B01" w:rsidRPr="00040B01">
        <w:rPr>
          <w:rFonts w:eastAsia="Times New Roman"/>
          <w:color w:val="002060"/>
          <w:lang w:val="sr-Cyrl-RS"/>
        </w:rPr>
        <w:t>19, 94/</w:t>
      </w:r>
      <w:r w:rsidR="0013132D">
        <w:rPr>
          <w:rFonts w:eastAsia="Times New Roman"/>
          <w:color w:val="002060"/>
          <w:lang w:val="sr-Cyrl-RS"/>
        </w:rPr>
        <w:t>20</w:t>
      </w:r>
      <w:r w:rsidR="00040B01" w:rsidRPr="00040B01">
        <w:rPr>
          <w:rFonts w:eastAsia="Times New Roman"/>
          <w:color w:val="002060"/>
          <w:lang w:val="sr-Cyrl-RS"/>
        </w:rPr>
        <w:t>19, 156/</w:t>
      </w:r>
      <w:r w:rsidR="0013132D">
        <w:rPr>
          <w:rFonts w:eastAsia="Times New Roman"/>
          <w:color w:val="002060"/>
          <w:lang w:val="sr-Cyrl-RS"/>
        </w:rPr>
        <w:t>20</w:t>
      </w:r>
      <w:r w:rsidR="00040B01" w:rsidRPr="00040B01">
        <w:rPr>
          <w:rFonts w:eastAsia="Times New Roman"/>
          <w:color w:val="002060"/>
          <w:lang w:val="sr-Cyrl-RS"/>
        </w:rPr>
        <w:t>20 и 86/2021</w:t>
      </w:r>
      <w:r w:rsidRPr="00236C25">
        <w:rPr>
          <w:rFonts w:eastAsia="Times New Roman"/>
          <w:color w:val="002060"/>
          <w:lang w:val="sr-Cyrl-RS"/>
        </w:rPr>
        <w:t>)</w:t>
      </w:r>
    </w:p>
    <w:p w14:paraId="3D5933D2" w14:textId="77777777" w:rsidR="0007218D" w:rsidRPr="00236C25" w:rsidRDefault="0007218D" w:rsidP="00F36485">
      <w:pPr>
        <w:spacing w:after="0" w:line="240" w:lineRule="auto"/>
        <w:jc w:val="both"/>
        <w:rPr>
          <w:rFonts w:eastAsia="Times New Roman"/>
          <w:color w:val="002060"/>
          <w:lang w:val="sr-Cyrl-RS"/>
        </w:rPr>
      </w:pPr>
    </w:p>
    <w:p w14:paraId="24401432" w14:textId="6DBE5E9C" w:rsidR="00FA2158" w:rsidRPr="00236C25" w:rsidRDefault="00FA2158" w:rsidP="00FA2158">
      <w:pPr>
        <w:spacing w:after="0" w:line="240" w:lineRule="auto"/>
        <w:jc w:val="both"/>
        <w:rPr>
          <w:rFonts w:eastAsia="Times New Roman"/>
          <w:color w:val="002060"/>
          <w:lang w:val="sr-Cyrl-RS"/>
        </w:rPr>
      </w:pPr>
      <w:r w:rsidRPr="00236C25">
        <w:rPr>
          <w:rFonts w:eastAsia="Times New Roman"/>
          <w:color w:val="002060"/>
          <w:lang w:val="sr-Cyrl-RS"/>
        </w:rPr>
        <w:t>Одлука о сезонским стопама царине на увоз одређених пољопривредних производа</w:t>
      </w:r>
      <w:r w:rsidRPr="00236C25">
        <w:rPr>
          <w:lang w:val="sr-Cyrl-RS"/>
        </w:rPr>
        <w:t xml:space="preserve"> </w:t>
      </w:r>
      <w:r w:rsidRPr="00236C25">
        <w:rPr>
          <w:color w:val="002060"/>
          <w:lang w:val="sr-Cyrl-RS"/>
        </w:rPr>
        <w:t>(</w:t>
      </w:r>
      <w:r w:rsidR="009B15F1" w:rsidRPr="00236C25">
        <w:rPr>
          <w:color w:val="002060"/>
          <w:lang w:val="sr-Cyrl-RS"/>
        </w:rPr>
        <w:t>„</w:t>
      </w:r>
      <w:r w:rsidRPr="00236C25">
        <w:rPr>
          <w:rFonts w:eastAsia="Times New Roman"/>
          <w:color w:val="002060"/>
          <w:lang w:val="sr-Cyrl-RS"/>
        </w:rPr>
        <w:t>Службени гласник РС</w:t>
      </w:r>
      <w:r w:rsidR="009B15F1" w:rsidRPr="00236C25">
        <w:rPr>
          <w:rFonts w:eastAsia="Times New Roman"/>
          <w:color w:val="002060"/>
          <w:lang w:val="sr-Cyrl-RS"/>
        </w:rPr>
        <w:t>“</w:t>
      </w:r>
      <w:r w:rsidRPr="00236C25">
        <w:rPr>
          <w:rFonts w:eastAsia="Times New Roman"/>
          <w:color w:val="002060"/>
          <w:lang w:val="sr-Cyrl-RS"/>
        </w:rPr>
        <w:t>, бр. 27</w:t>
      </w:r>
      <w:r w:rsidR="0042472E" w:rsidRPr="00236C25">
        <w:rPr>
          <w:rFonts w:eastAsia="Times New Roman"/>
          <w:color w:val="002060"/>
          <w:lang w:val="sr-Cyrl-RS"/>
        </w:rPr>
        <w:t>/2019 и 29/</w:t>
      </w:r>
      <w:r w:rsidRPr="00236C25">
        <w:rPr>
          <w:rFonts w:eastAsia="Times New Roman"/>
          <w:color w:val="002060"/>
          <w:lang w:val="sr-Cyrl-RS"/>
        </w:rPr>
        <w:t>2019</w:t>
      </w:r>
      <w:r w:rsidR="0042472E" w:rsidRPr="00236C25">
        <w:rPr>
          <w:rFonts w:eastAsia="Times New Roman"/>
          <w:color w:val="002060"/>
          <w:lang w:val="sr-Cyrl-RS"/>
        </w:rPr>
        <w:t>)</w:t>
      </w:r>
      <w:r w:rsidR="0007218D" w:rsidRPr="00236C25">
        <w:rPr>
          <w:rFonts w:eastAsia="Times New Roman"/>
          <w:color w:val="002060"/>
          <w:lang w:val="sr-Cyrl-RS"/>
        </w:rPr>
        <w:t xml:space="preserve"> </w:t>
      </w:r>
    </w:p>
    <w:p w14:paraId="24CE3112" w14:textId="77777777" w:rsidR="00FA2158" w:rsidRPr="00236C25" w:rsidRDefault="00FA2158" w:rsidP="00F36485">
      <w:pPr>
        <w:spacing w:after="0" w:line="240" w:lineRule="auto"/>
        <w:jc w:val="both"/>
        <w:rPr>
          <w:rFonts w:eastAsia="Times New Roman"/>
          <w:color w:val="002060"/>
          <w:lang w:val="sr-Cyrl-RS"/>
        </w:rPr>
      </w:pPr>
    </w:p>
    <w:p w14:paraId="3AA1C827" w14:textId="78B37180" w:rsidR="00831295" w:rsidRPr="00236C25" w:rsidRDefault="0083129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за управљање програмима претприступне помоћи Европске уније у оквиру инструмента за претприступну помоћ (ИПА II) за период 2014–2020. године („Службени гласник РС“, бр. 26</w:t>
      </w:r>
      <w:r w:rsidR="009B15F1" w:rsidRPr="00236C25">
        <w:rPr>
          <w:rFonts w:eastAsia="Times New Roman"/>
          <w:color w:val="002060"/>
          <w:lang w:val="sr-Cyrl-RS"/>
        </w:rPr>
        <w:t>/</w:t>
      </w:r>
      <w:r w:rsidRPr="00236C25">
        <w:rPr>
          <w:rFonts w:eastAsia="Times New Roman"/>
          <w:color w:val="002060"/>
          <w:lang w:val="sr-Cyrl-RS"/>
        </w:rPr>
        <w:t>2019</w:t>
      </w:r>
      <w:r w:rsidR="003C4B8A">
        <w:rPr>
          <w:rFonts w:eastAsia="Times New Roman"/>
          <w:color w:val="002060"/>
        </w:rPr>
        <w:t xml:space="preserve"> </w:t>
      </w:r>
      <w:r w:rsidR="003C4B8A">
        <w:rPr>
          <w:rFonts w:eastAsia="Times New Roman"/>
          <w:color w:val="002060"/>
          <w:lang w:val="sr-Cyrl-RS"/>
        </w:rPr>
        <w:t xml:space="preserve">и </w:t>
      </w:r>
      <w:r w:rsidR="003C4B8A">
        <w:rPr>
          <w:rFonts w:eastAsia="Times New Roman"/>
          <w:color w:val="002060"/>
        </w:rPr>
        <w:t>90/2021</w:t>
      </w:r>
      <w:r w:rsidRPr="00236C25">
        <w:rPr>
          <w:rFonts w:eastAsia="Times New Roman"/>
          <w:color w:val="002060"/>
          <w:lang w:val="sr-Cyrl-RS"/>
        </w:rPr>
        <w:t xml:space="preserve">)                                                        </w:t>
      </w:r>
    </w:p>
    <w:p w14:paraId="6B88416E" w14:textId="77777777" w:rsidR="00831295" w:rsidRPr="00236C25" w:rsidRDefault="00831295" w:rsidP="00F36485">
      <w:pPr>
        <w:spacing w:after="0" w:line="240" w:lineRule="auto"/>
        <w:jc w:val="both"/>
        <w:rPr>
          <w:rFonts w:eastAsia="Times New Roman"/>
          <w:color w:val="002060"/>
          <w:lang w:val="sr-Cyrl-RS"/>
        </w:rPr>
      </w:pPr>
    </w:p>
    <w:p w14:paraId="72070066" w14:textId="364D7509" w:rsidR="006939B9" w:rsidRPr="00236C25" w:rsidRDefault="006939B9" w:rsidP="006939B9">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износима просечних пондерисаних малопродајних цена и минималних акциза на дуванске прерађевине („Службени гласник РС“, бр. </w:t>
      </w:r>
      <w:r w:rsidR="002046C2">
        <w:rPr>
          <w:rFonts w:eastAsia="Times New Roman"/>
          <w:color w:val="002060"/>
          <w:lang w:val="sr-Cyrl-RS"/>
        </w:rPr>
        <w:t>91</w:t>
      </w:r>
      <w:r w:rsidR="009B15F1" w:rsidRPr="00236C25">
        <w:rPr>
          <w:rFonts w:eastAsia="Times New Roman"/>
          <w:color w:val="002060"/>
          <w:lang w:val="sr-Cyrl-RS"/>
        </w:rPr>
        <w:t>/</w:t>
      </w:r>
      <w:r w:rsidRPr="00236C25">
        <w:rPr>
          <w:rFonts w:eastAsia="Times New Roman"/>
          <w:color w:val="002060"/>
          <w:lang w:val="sr-Cyrl-RS"/>
        </w:rPr>
        <w:t>20</w:t>
      </w:r>
      <w:r w:rsidR="002046C2">
        <w:rPr>
          <w:rFonts w:eastAsia="Times New Roman"/>
          <w:color w:val="002060"/>
          <w:lang w:val="sr-Cyrl-RS"/>
        </w:rPr>
        <w:t>20</w:t>
      </w:r>
      <w:r w:rsidRPr="00236C25">
        <w:rPr>
          <w:rFonts w:eastAsia="Times New Roman"/>
          <w:color w:val="002060"/>
          <w:lang w:val="sr-Cyrl-RS"/>
        </w:rPr>
        <w:t>)</w:t>
      </w:r>
    </w:p>
    <w:p w14:paraId="11A735DB" w14:textId="77777777" w:rsidR="00091E5D" w:rsidRPr="00236C25" w:rsidRDefault="00091E5D" w:rsidP="006939B9">
      <w:pPr>
        <w:spacing w:after="0" w:line="240" w:lineRule="auto"/>
        <w:jc w:val="both"/>
        <w:rPr>
          <w:rFonts w:eastAsia="Times New Roman"/>
          <w:color w:val="002060"/>
          <w:lang w:val="sr-Cyrl-RS"/>
        </w:rPr>
      </w:pPr>
    </w:p>
    <w:p w14:paraId="5C6D8E57" w14:textId="7970F689" w:rsidR="009B29F7" w:rsidRPr="00236C25" w:rsidRDefault="00BF3E64" w:rsidP="00F36485">
      <w:pPr>
        <w:spacing w:after="0" w:line="240" w:lineRule="auto"/>
        <w:jc w:val="both"/>
        <w:rPr>
          <w:rFonts w:eastAsia="Times New Roman"/>
          <w:color w:val="002060"/>
          <w:lang w:val="sr-Cyrl-RS"/>
        </w:rPr>
      </w:pPr>
      <w:r w:rsidRPr="00236C25">
        <w:rPr>
          <w:rFonts w:eastAsia="Times New Roman"/>
          <w:color w:val="002060"/>
          <w:lang w:val="sr-Cyrl-RS"/>
        </w:rPr>
        <w:t>Одлукa о образовању Радне групе за реализацију активности у вези са поверавањем индиректног управљања програмом ИПАРД („Службени гласник РС“, бр. 5/2017</w:t>
      </w:r>
      <w:r w:rsidR="00A532E8" w:rsidRPr="00236C25">
        <w:rPr>
          <w:rFonts w:eastAsia="Times New Roman"/>
          <w:color w:val="002060"/>
          <w:lang w:val="sr-Cyrl-RS"/>
        </w:rPr>
        <w:t>,</w:t>
      </w:r>
      <w:r w:rsidRPr="00236C25">
        <w:rPr>
          <w:rFonts w:eastAsia="Times New Roman"/>
          <w:color w:val="002060"/>
          <w:lang w:val="sr-Cyrl-RS"/>
        </w:rPr>
        <w:t xml:space="preserve"> 86/2018</w:t>
      </w:r>
      <w:r w:rsidR="00A532E8" w:rsidRPr="00236C25">
        <w:rPr>
          <w:rFonts w:eastAsia="Times New Roman"/>
          <w:color w:val="002060"/>
          <w:lang w:val="sr-Cyrl-RS"/>
        </w:rPr>
        <w:t xml:space="preserve"> и 27/2019</w:t>
      </w:r>
      <w:r w:rsidRPr="00236C25">
        <w:rPr>
          <w:rFonts w:eastAsia="Times New Roman"/>
          <w:color w:val="002060"/>
          <w:lang w:val="sr-Cyrl-RS"/>
        </w:rPr>
        <w:t>)</w:t>
      </w:r>
    </w:p>
    <w:p w14:paraId="71FA7EB0" w14:textId="77777777" w:rsidR="00BF3E64" w:rsidRPr="00236C25" w:rsidRDefault="00BF3E64" w:rsidP="00F36485">
      <w:pPr>
        <w:spacing w:after="0" w:line="240" w:lineRule="auto"/>
        <w:jc w:val="both"/>
        <w:rPr>
          <w:rFonts w:eastAsia="Times New Roman"/>
          <w:color w:val="002060"/>
          <w:lang w:val="sr-Cyrl-RS"/>
        </w:rPr>
      </w:pPr>
    </w:p>
    <w:p w14:paraId="31DB1309" w14:textId="4E8AA6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реализацију корективних активности у вези са ревизорским налазима који се односе на ИКТ аспекте функционисања система за управљање претприступном помоћи Европске уније (ИПА) („Сл</w:t>
      </w:r>
      <w:r w:rsidR="0000580B" w:rsidRPr="00236C25">
        <w:rPr>
          <w:rFonts w:eastAsia="Times New Roman"/>
          <w:color w:val="002060"/>
          <w:lang w:val="sr-Cyrl-RS"/>
        </w:rPr>
        <w:t>ужбени</w:t>
      </w:r>
      <w:r w:rsidRPr="00236C25">
        <w:rPr>
          <w:rFonts w:eastAsia="Times New Roman"/>
          <w:color w:val="002060"/>
          <w:lang w:val="sr-Cyrl-RS"/>
        </w:rPr>
        <w:t xml:space="preserve"> гласник РС“, бр. 86</w:t>
      </w:r>
      <w:r w:rsidR="0000580B" w:rsidRPr="00236C25">
        <w:rPr>
          <w:rFonts w:eastAsia="Times New Roman"/>
          <w:color w:val="002060"/>
          <w:lang w:val="sr-Cyrl-RS"/>
        </w:rPr>
        <w:t>/</w:t>
      </w:r>
      <w:r w:rsidRPr="00236C25">
        <w:rPr>
          <w:rFonts w:eastAsia="Times New Roman"/>
          <w:color w:val="002060"/>
          <w:lang w:val="sr-Cyrl-RS"/>
        </w:rPr>
        <w:t>2017 и 78</w:t>
      </w:r>
      <w:r w:rsidR="0000580B" w:rsidRPr="00236C25">
        <w:rPr>
          <w:rFonts w:eastAsia="Times New Roman"/>
          <w:color w:val="002060"/>
          <w:lang w:val="sr-Cyrl-RS"/>
        </w:rPr>
        <w:t>/</w:t>
      </w:r>
      <w:r w:rsidRPr="00236C25">
        <w:rPr>
          <w:rFonts w:eastAsia="Times New Roman"/>
          <w:color w:val="002060"/>
          <w:lang w:val="sr-Cyrl-RS"/>
        </w:rPr>
        <w:t>2018)</w:t>
      </w:r>
    </w:p>
    <w:p w14:paraId="3C7605BB" w14:textId="77777777" w:rsidR="00F36485" w:rsidRPr="00236C25" w:rsidRDefault="00F36485" w:rsidP="00F36485">
      <w:pPr>
        <w:spacing w:after="0" w:line="240" w:lineRule="auto"/>
        <w:jc w:val="both"/>
        <w:rPr>
          <w:rFonts w:eastAsia="Times New Roman"/>
          <w:color w:val="002060"/>
          <w:lang w:val="sr-Cyrl-RS"/>
        </w:rPr>
      </w:pPr>
    </w:p>
    <w:p w14:paraId="1CE066FF" w14:textId="0FA5FE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w:t>
      </w:r>
      <w:r w:rsidR="00435D5D" w:rsidRPr="00236C25">
        <w:rPr>
          <w:rFonts w:eastAsia="Times New Roman"/>
          <w:lang w:val="sr-Cyrl-RS"/>
        </w:rPr>
        <w:t xml:space="preserve"> </w:t>
      </w:r>
      <w:r w:rsidR="00435D5D" w:rsidRPr="00236C25">
        <w:rPr>
          <w:rFonts w:eastAsia="Times New Roman"/>
          <w:color w:val="002060"/>
          <w:lang w:val="sr-Cyrl-RS"/>
        </w:rPr>
        <w:t>оснивању, почетку и престанку рада царинарница, царинских испостава, одсека и царинских реферата</w:t>
      </w:r>
      <w:r w:rsidRPr="00236C25">
        <w:rPr>
          <w:rFonts w:eastAsia="Times New Roman"/>
          <w:color w:val="002060"/>
          <w:lang w:val="sr-Cyrl-RS"/>
        </w:rPr>
        <w:t xml:space="preserve"> („Службени гласник РС“, бр.</w:t>
      </w:r>
      <w:r w:rsidR="00435D5D" w:rsidRPr="00236C25">
        <w:rPr>
          <w:rFonts w:eastAsia="Times New Roman"/>
          <w:color w:val="002060"/>
          <w:lang w:val="sr-Cyrl-RS"/>
        </w:rPr>
        <w:t xml:space="preserve"> 20</w:t>
      </w:r>
      <w:r w:rsidR="00DD3564" w:rsidRPr="00236C25">
        <w:rPr>
          <w:rFonts w:eastAsia="Times New Roman"/>
          <w:color w:val="002060"/>
          <w:lang w:val="sr-Cyrl-RS"/>
        </w:rPr>
        <w:t>/</w:t>
      </w:r>
      <w:r w:rsidR="00435D5D" w:rsidRPr="00236C25">
        <w:rPr>
          <w:rFonts w:eastAsia="Times New Roman"/>
          <w:color w:val="002060"/>
          <w:lang w:val="sr-Cyrl-RS"/>
        </w:rPr>
        <w:t>2019</w:t>
      </w:r>
      <w:r w:rsidR="00611922" w:rsidRPr="00236C25">
        <w:rPr>
          <w:rFonts w:eastAsia="Times New Roman"/>
          <w:color w:val="002060"/>
          <w:lang w:val="sr-Cyrl-RS"/>
        </w:rPr>
        <w:t>,</w:t>
      </w:r>
      <w:r w:rsidR="00DD3564" w:rsidRPr="00236C25">
        <w:rPr>
          <w:rFonts w:eastAsia="Times New Roman"/>
          <w:color w:val="002060"/>
          <w:lang w:val="sr-Cyrl-RS"/>
        </w:rPr>
        <w:t xml:space="preserve"> 34/2019</w:t>
      </w:r>
      <w:r w:rsidR="00993E3A" w:rsidRPr="00236C25">
        <w:rPr>
          <w:rFonts w:eastAsia="Times New Roman"/>
          <w:color w:val="002060"/>
          <w:lang w:val="sr-Cyrl-RS"/>
        </w:rPr>
        <w:t>,</w:t>
      </w:r>
      <w:r w:rsidR="00611922" w:rsidRPr="00236C25">
        <w:rPr>
          <w:rFonts w:eastAsia="Times New Roman"/>
          <w:color w:val="002060"/>
          <w:lang w:val="sr-Cyrl-RS"/>
        </w:rPr>
        <w:t xml:space="preserve"> 69/2019</w:t>
      </w:r>
      <w:r w:rsidR="00AB4188" w:rsidRPr="00236C25">
        <w:rPr>
          <w:rFonts w:eastAsia="Times New Roman"/>
          <w:color w:val="002060"/>
          <w:lang w:val="sr-Cyrl-RS"/>
        </w:rPr>
        <w:t>,</w:t>
      </w:r>
      <w:r w:rsidR="00993E3A" w:rsidRPr="00236C25">
        <w:rPr>
          <w:rFonts w:eastAsia="Times New Roman"/>
          <w:color w:val="002060"/>
          <w:lang w:val="sr-Cyrl-RS"/>
        </w:rPr>
        <w:t xml:space="preserve"> 1/2020</w:t>
      </w:r>
      <w:r w:rsidR="008D62DB">
        <w:rPr>
          <w:rFonts w:eastAsia="Times New Roman"/>
          <w:color w:val="002060"/>
          <w:lang w:val="sr-Cyrl-RS"/>
        </w:rPr>
        <w:t>,</w:t>
      </w:r>
      <w:r w:rsidR="00AB4188" w:rsidRPr="00236C25">
        <w:rPr>
          <w:rFonts w:eastAsia="Times New Roman"/>
          <w:color w:val="002060"/>
          <w:lang w:val="sr-Cyrl-RS"/>
        </w:rPr>
        <w:t xml:space="preserve"> 111/2020</w:t>
      </w:r>
      <w:r w:rsidR="00BF1DA8">
        <w:rPr>
          <w:rFonts w:eastAsia="Times New Roman"/>
          <w:color w:val="002060"/>
          <w:lang w:val="sr-Cyrl-RS"/>
        </w:rPr>
        <w:t>,</w:t>
      </w:r>
      <w:r w:rsidR="008D62DB">
        <w:rPr>
          <w:rFonts w:eastAsia="Times New Roman"/>
          <w:color w:val="002060"/>
          <w:lang w:val="sr-Cyrl-RS"/>
        </w:rPr>
        <w:t xml:space="preserve"> 38/2021</w:t>
      </w:r>
      <w:r w:rsidR="00BF1DA8">
        <w:rPr>
          <w:rFonts w:eastAsia="Times New Roman"/>
          <w:color w:val="002060"/>
          <w:lang w:val="sr-Cyrl-RS"/>
        </w:rPr>
        <w:t xml:space="preserve"> и 64/2021</w:t>
      </w:r>
      <w:r w:rsidR="00435D5D" w:rsidRPr="00236C25">
        <w:rPr>
          <w:rFonts w:eastAsia="Times New Roman"/>
          <w:color w:val="002060"/>
          <w:lang w:val="sr-Cyrl-RS"/>
        </w:rPr>
        <w:t>)</w:t>
      </w:r>
      <w:r w:rsidRPr="00236C25">
        <w:rPr>
          <w:rFonts w:eastAsia="Times New Roman"/>
          <w:color w:val="002060"/>
          <w:lang w:val="sr-Cyrl-RS"/>
        </w:rPr>
        <w:t xml:space="preserve"> </w:t>
      </w:r>
    </w:p>
    <w:p w14:paraId="67DC0F30" w14:textId="77777777" w:rsidR="00CC6F48" w:rsidRPr="00236C25" w:rsidRDefault="00CC6F48" w:rsidP="00F36485">
      <w:pPr>
        <w:spacing w:after="0" w:line="240" w:lineRule="auto"/>
        <w:jc w:val="both"/>
        <w:rPr>
          <w:rFonts w:eastAsia="Times New Roman"/>
          <w:color w:val="002060"/>
          <w:lang w:val="sr-Cyrl-RS"/>
        </w:rPr>
      </w:pPr>
    </w:p>
    <w:p w14:paraId="003F9A6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у систему управљања програмима претприступне помоћи Европске уније за период од 2007−2013. године („Службени гласник РС“, бр. 101</w:t>
      </w:r>
      <w:r w:rsidR="003706D7" w:rsidRPr="00236C25">
        <w:rPr>
          <w:rFonts w:eastAsia="Times New Roman"/>
          <w:color w:val="002060"/>
          <w:lang w:val="sr-Cyrl-RS"/>
        </w:rPr>
        <w:t>/</w:t>
      </w:r>
      <w:r w:rsidRPr="00236C25">
        <w:rPr>
          <w:rFonts w:eastAsia="Times New Roman"/>
          <w:color w:val="002060"/>
          <w:lang w:val="sr-Cyrl-RS"/>
        </w:rPr>
        <w:t>2017</w:t>
      </w:r>
      <w:r w:rsidR="003706D7" w:rsidRPr="00236C25">
        <w:rPr>
          <w:rFonts w:eastAsia="Times New Roman"/>
          <w:color w:val="002060"/>
          <w:lang w:val="sr-Cyrl-RS"/>
        </w:rPr>
        <w:t xml:space="preserve">, </w:t>
      </w:r>
      <w:r w:rsidRPr="00236C25">
        <w:rPr>
          <w:rFonts w:eastAsia="Times New Roman"/>
          <w:color w:val="002060"/>
          <w:lang w:val="sr-Cyrl-RS"/>
        </w:rPr>
        <w:t>68</w:t>
      </w:r>
      <w:r w:rsidR="003706D7" w:rsidRPr="00236C25">
        <w:rPr>
          <w:rFonts w:eastAsia="Times New Roman"/>
          <w:color w:val="002060"/>
          <w:lang w:val="sr-Cyrl-RS"/>
        </w:rPr>
        <w:t>/</w:t>
      </w:r>
      <w:r w:rsidRPr="00236C25">
        <w:rPr>
          <w:rFonts w:eastAsia="Times New Roman"/>
          <w:color w:val="002060"/>
          <w:lang w:val="sr-Cyrl-RS"/>
        </w:rPr>
        <w:t>2018</w:t>
      </w:r>
      <w:r w:rsidR="003706D7" w:rsidRPr="00236C25">
        <w:rPr>
          <w:rFonts w:eastAsia="Times New Roman"/>
          <w:color w:val="002060"/>
          <w:lang w:val="sr-Cyrl-RS"/>
        </w:rPr>
        <w:t xml:space="preserve"> и 3/2019</w:t>
      </w:r>
      <w:r w:rsidRPr="00236C25">
        <w:rPr>
          <w:rFonts w:eastAsia="Times New Roman"/>
          <w:color w:val="002060"/>
          <w:lang w:val="sr-Cyrl-RS"/>
        </w:rPr>
        <w:t xml:space="preserve">) </w:t>
      </w:r>
    </w:p>
    <w:p w14:paraId="23122AF8" w14:textId="77777777" w:rsidR="00F36485" w:rsidRPr="00236C25" w:rsidRDefault="00F36485" w:rsidP="00F36485">
      <w:pPr>
        <w:spacing w:after="0" w:line="240" w:lineRule="auto"/>
        <w:jc w:val="both"/>
        <w:rPr>
          <w:rFonts w:eastAsia="Times New Roman"/>
          <w:color w:val="002060"/>
          <w:lang w:val="sr-Cyrl-RS"/>
        </w:rPr>
      </w:pPr>
    </w:p>
    <w:p w14:paraId="2C1C5A35" w14:textId="67A475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Комисије за израду предлога о утврђивању права на исплату девизне штедње (</w:t>
      </w:r>
      <w:r w:rsidR="00982944">
        <w:rPr>
          <w:rFonts w:eastAsia="Times New Roman"/>
          <w:color w:val="002060"/>
          <w:lang w:val="sr-Cyrl-RS"/>
        </w:rPr>
        <w:t>„</w:t>
      </w:r>
      <w:r w:rsidRPr="00236C25">
        <w:rPr>
          <w:rFonts w:eastAsia="Times New Roman"/>
          <w:color w:val="002060"/>
          <w:lang w:val="sr-Cyrl-RS"/>
        </w:rPr>
        <w:t>Службени гласник РС”, бр. 59</w:t>
      </w:r>
      <w:r w:rsidR="00E97A46" w:rsidRPr="00236C25">
        <w:rPr>
          <w:rFonts w:eastAsia="Times New Roman"/>
          <w:color w:val="002060"/>
          <w:lang w:val="sr-Cyrl-RS"/>
        </w:rPr>
        <w:t>/</w:t>
      </w:r>
      <w:r w:rsidRPr="00236C25">
        <w:rPr>
          <w:rFonts w:eastAsia="Times New Roman"/>
          <w:color w:val="002060"/>
          <w:lang w:val="sr-Cyrl-RS"/>
        </w:rPr>
        <w:t>2018</w:t>
      </w:r>
      <w:r w:rsidR="007B27C7" w:rsidRPr="00236C25">
        <w:rPr>
          <w:rFonts w:eastAsia="Times New Roman"/>
          <w:color w:val="002060"/>
          <w:lang w:val="sr-Cyrl-RS"/>
        </w:rPr>
        <w:t>,</w:t>
      </w:r>
      <w:r w:rsidR="00E97A46" w:rsidRPr="00236C25">
        <w:rPr>
          <w:rFonts w:eastAsia="Times New Roman"/>
          <w:color w:val="002060"/>
          <w:lang w:val="sr-Cyrl-RS"/>
        </w:rPr>
        <w:t xml:space="preserve"> 33/2019</w:t>
      </w:r>
      <w:r w:rsidR="009A2AD5" w:rsidRPr="00236C25">
        <w:rPr>
          <w:rFonts w:eastAsia="Times New Roman"/>
          <w:color w:val="002060"/>
          <w:lang w:val="sr-Cyrl-RS"/>
        </w:rPr>
        <w:t>,</w:t>
      </w:r>
      <w:r w:rsidR="007B27C7" w:rsidRPr="00236C25">
        <w:rPr>
          <w:rFonts w:eastAsia="Times New Roman"/>
          <w:color w:val="002060"/>
          <w:lang w:val="sr-Cyrl-RS"/>
        </w:rPr>
        <w:t xml:space="preserve"> 8/2020</w:t>
      </w:r>
      <w:r w:rsidR="009A2AD5" w:rsidRPr="00236C25">
        <w:rPr>
          <w:rFonts w:eastAsia="Times New Roman"/>
          <w:color w:val="002060"/>
          <w:lang w:val="sr-Cyrl-RS"/>
        </w:rPr>
        <w:t xml:space="preserve"> и 11/2021</w:t>
      </w:r>
      <w:r w:rsidRPr="00236C25">
        <w:rPr>
          <w:rFonts w:eastAsia="Times New Roman"/>
          <w:color w:val="002060"/>
          <w:lang w:val="sr-Cyrl-RS"/>
        </w:rPr>
        <w:t>)</w:t>
      </w:r>
    </w:p>
    <w:p w14:paraId="56BD6DA8" w14:textId="77777777" w:rsidR="00F36485" w:rsidRPr="00236C25" w:rsidRDefault="00F36485" w:rsidP="00F36485">
      <w:pPr>
        <w:spacing w:after="0" w:line="240" w:lineRule="auto"/>
        <w:jc w:val="both"/>
        <w:rPr>
          <w:rFonts w:eastAsia="Times New Roman"/>
          <w:color w:val="002060"/>
          <w:lang w:val="sr-Cyrl-RS"/>
        </w:rPr>
      </w:pPr>
    </w:p>
    <w:p w14:paraId="5EE68C14" w14:textId="4CAF8639" w:rsidR="007C398C" w:rsidRDefault="007C398C" w:rsidP="00F36485">
      <w:pPr>
        <w:spacing w:after="0" w:line="240" w:lineRule="auto"/>
        <w:jc w:val="both"/>
        <w:rPr>
          <w:rFonts w:eastAsia="Times New Roman"/>
          <w:color w:val="002060"/>
          <w:lang w:val="sr-Cyrl-RS"/>
        </w:rPr>
      </w:pPr>
      <w:r w:rsidRPr="007C398C">
        <w:rPr>
          <w:rFonts w:eastAsia="Times New Roman"/>
          <w:color w:val="002060"/>
          <w:lang w:val="sr-Cyrl-RS"/>
        </w:rPr>
        <w:t>Одлука о образовању Радне групе за извршење налога из пресуде Европског суда за људска права и решавање питања јавног дуга Аутономне покрајине Косово и Метохија („Службени гласник РС“, бр. 137/2014 и 84/2018)</w:t>
      </w:r>
    </w:p>
    <w:p w14:paraId="04BD0609" w14:textId="77777777" w:rsidR="007C398C" w:rsidRDefault="007C398C" w:rsidP="00F36485">
      <w:pPr>
        <w:spacing w:after="0" w:line="240" w:lineRule="auto"/>
        <w:jc w:val="both"/>
        <w:rPr>
          <w:rFonts w:eastAsia="Times New Roman"/>
          <w:color w:val="002060"/>
          <w:lang w:val="sr-Cyrl-RS"/>
        </w:rPr>
      </w:pPr>
    </w:p>
    <w:p w14:paraId="3631266B" w14:textId="19E2464D" w:rsidR="0035669C" w:rsidRPr="00236C25" w:rsidRDefault="0035669C" w:rsidP="00F36485">
      <w:pPr>
        <w:spacing w:after="0" w:line="240" w:lineRule="auto"/>
        <w:jc w:val="both"/>
        <w:rPr>
          <w:rFonts w:eastAsia="Times New Roman"/>
          <w:color w:val="002060"/>
          <w:lang w:val="sr-Cyrl-RS"/>
        </w:rPr>
      </w:pPr>
      <w:r w:rsidRPr="0035669C">
        <w:rPr>
          <w:rFonts w:eastAsia="Times New Roman"/>
          <w:color w:val="002060"/>
          <w:lang w:val="sr-Cyrl-RS"/>
        </w:rPr>
        <w:t>Одлука о образовању Радне групе за проналажење модела финансирања пројекта реконструкције и изградње пруге Београд – Будимпешта („Службени гласник РС“, бр. 31</w:t>
      </w:r>
      <w:r>
        <w:rPr>
          <w:rFonts w:eastAsia="Times New Roman"/>
          <w:color w:val="002060"/>
          <w:lang w:val="sr-Cyrl-RS"/>
        </w:rPr>
        <w:t>/</w:t>
      </w:r>
      <w:r w:rsidRPr="0035669C">
        <w:rPr>
          <w:rFonts w:eastAsia="Times New Roman"/>
          <w:color w:val="002060"/>
          <w:lang w:val="sr-Cyrl-RS"/>
        </w:rPr>
        <w:t>2015)</w:t>
      </w:r>
    </w:p>
    <w:p w14:paraId="2CBD1FC6" w14:textId="77777777" w:rsidR="00F36485" w:rsidRPr="00236C25" w:rsidRDefault="00F36485" w:rsidP="00F36485">
      <w:pPr>
        <w:spacing w:after="0" w:line="240" w:lineRule="auto"/>
        <w:jc w:val="both"/>
        <w:rPr>
          <w:rFonts w:eastAsia="Times New Roman"/>
          <w:color w:val="002060"/>
          <w:lang w:val="sr-Cyrl-RS"/>
        </w:rPr>
      </w:pPr>
    </w:p>
    <w:p w14:paraId="50CFB788" w14:textId="77777777"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оснивању Координационог тела за спровођење Споразума о питањима сукцесије („Службени гласник РС“, бр. 51/2006, 62/2007, 86/2008, 70/2010, 23/2011, 100/2012, 113/2014 и 80/2016) </w:t>
      </w:r>
    </w:p>
    <w:p w14:paraId="55FD743E" w14:textId="77777777" w:rsidR="0035669C" w:rsidRDefault="0035669C" w:rsidP="00F36485">
      <w:pPr>
        <w:spacing w:after="0" w:line="240" w:lineRule="auto"/>
        <w:jc w:val="both"/>
        <w:rPr>
          <w:rFonts w:eastAsia="Times New Roman"/>
          <w:color w:val="002060"/>
          <w:lang w:val="sr-Cyrl-RS"/>
        </w:rPr>
      </w:pPr>
    </w:p>
    <w:p w14:paraId="3EF4A04A" w14:textId="62F92E1C" w:rsidR="00427309" w:rsidRDefault="00427309" w:rsidP="00F36485">
      <w:pPr>
        <w:spacing w:after="0" w:line="240" w:lineRule="auto"/>
        <w:jc w:val="both"/>
        <w:rPr>
          <w:rFonts w:eastAsia="Times New Roman"/>
          <w:color w:val="002060"/>
          <w:lang w:val="sr-Cyrl-RS"/>
        </w:rPr>
      </w:pPr>
      <w:r w:rsidRPr="00427309">
        <w:rPr>
          <w:rFonts w:eastAsia="Times New Roman"/>
          <w:color w:val="002060"/>
          <w:lang w:val="sr-Cyrl-RS"/>
        </w:rPr>
        <w:t>Одлука о образовању Међуресорске радне групе за спровођење Анекса А Споразума о питањима сукцесије („Службени гласник РС“, бр. 114</w:t>
      </w:r>
      <w:r>
        <w:rPr>
          <w:rFonts w:eastAsia="Times New Roman"/>
          <w:color w:val="002060"/>
          <w:lang w:val="sr-Cyrl-RS"/>
        </w:rPr>
        <w:t>/</w:t>
      </w:r>
      <w:r w:rsidRPr="00427309">
        <w:rPr>
          <w:rFonts w:eastAsia="Times New Roman"/>
          <w:color w:val="002060"/>
          <w:lang w:val="sr-Cyrl-RS"/>
        </w:rPr>
        <w:t>2014)</w:t>
      </w:r>
    </w:p>
    <w:p w14:paraId="2388A19F" w14:textId="77777777" w:rsidR="00C81979" w:rsidRPr="00236C25" w:rsidRDefault="00C81979" w:rsidP="00F36485">
      <w:pPr>
        <w:spacing w:after="0" w:line="240" w:lineRule="auto"/>
        <w:jc w:val="both"/>
        <w:rPr>
          <w:rFonts w:eastAsia="Times New Roman"/>
          <w:color w:val="002060"/>
          <w:lang w:val="sr-Cyrl-RS"/>
        </w:rPr>
      </w:pPr>
    </w:p>
    <w:p w14:paraId="4BAD12A0" w14:textId="5C1C4CF8" w:rsidR="00C81979" w:rsidRDefault="00C81979" w:rsidP="00C81979">
      <w:pPr>
        <w:spacing w:after="0" w:line="240" w:lineRule="auto"/>
        <w:rPr>
          <w:color w:val="002060"/>
          <w:lang w:val="sr-Cyrl-RS"/>
        </w:rPr>
      </w:pPr>
      <w:r w:rsidRPr="00C81979">
        <w:rPr>
          <w:color w:val="002060"/>
          <w:lang w:val="sr-Cyrl-RS"/>
        </w:rPr>
        <w:t>Одлука о образовању Међуресорске радне групе за спровођење Анекса Б Споразума о питањима сукцесије („Службени гласник РС“, бр. 78</w:t>
      </w:r>
      <w:r>
        <w:rPr>
          <w:color w:val="002060"/>
          <w:lang w:val="sr-Cyrl-RS"/>
        </w:rPr>
        <w:t>/</w:t>
      </w:r>
      <w:r w:rsidRPr="00C81979">
        <w:rPr>
          <w:color w:val="002060"/>
          <w:lang w:val="sr-Cyrl-RS"/>
        </w:rPr>
        <w:t>2007)</w:t>
      </w:r>
    </w:p>
    <w:p w14:paraId="246D6EB0" w14:textId="77777777" w:rsidR="009704E4" w:rsidRDefault="009704E4" w:rsidP="009704E4">
      <w:pPr>
        <w:spacing w:after="0" w:line="240" w:lineRule="auto"/>
        <w:rPr>
          <w:color w:val="002060"/>
          <w:lang w:val="sr-Cyrl-RS"/>
        </w:rPr>
      </w:pPr>
    </w:p>
    <w:p w14:paraId="719E4996" w14:textId="6A464261" w:rsidR="009704E4" w:rsidRDefault="009704E4" w:rsidP="009704E4">
      <w:pPr>
        <w:spacing w:after="0" w:line="240" w:lineRule="auto"/>
        <w:rPr>
          <w:color w:val="002060"/>
          <w:lang w:val="sr-Cyrl-RS"/>
        </w:rPr>
      </w:pPr>
      <w:r w:rsidRPr="009704E4">
        <w:rPr>
          <w:color w:val="002060"/>
          <w:lang w:val="sr-Cyrl-RS"/>
        </w:rPr>
        <w:t xml:space="preserve">Одлука о образовању Међуресорске радне групе за спровођење Анекса Ц Споразума о питањима сукцесије („Службени гласник РС“, бр. 114/2014 и 5/2015) </w:t>
      </w:r>
    </w:p>
    <w:p w14:paraId="40D5EF33" w14:textId="77777777" w:rsidR="009704E4" w:rsidRPr="009704E4" w:rsidRDefault="009704E4" w:rsidP="009704E4">
      <w:pPr>
        <w:spacing w:after="0" w:line="240" w:lineRule="auto"/>
        <w:rPr>
          <w:color w:val="002060"/>
          <w:lang w:val="sr-Cyrl-RS"/>
        </w:rPr>
      </w:pPr>
    </w:p>
    <w:p w14:paraId="6079F880" w14:textId="24DFA0F6" w:rsidR="009704E4" w:rsidRPr="00C82871" w:rsidRDefault="009704E4" w:rsidP="009704E4">
      <w:pPr>
        <w:spacing w:after="0" w:line="240" w:lineRule="auto"/>
        <w:rPr>
          <w:lang w:val="sr-Cyrl-RS"/>
        </w:rPr>
      </w:pPr>
      <w:r w:rsidRPr="009704E4">
        <w:rPr>
          <w:color w:val="002060"/>
          <w:lang w:val="sr-Cyrl-RS"/>
        </w:rPr>
        <w:t>Одлука о образовању Међуресорске радне групе за спровођење Анекса Д Споразума о питањима сукцесије („Службени гласник РС“, бр. 21/2010)</w:t>
      </w:r>
    </w:p>
    <w:p w14:paraId="2789EEE3" w14:textId="77777777" w:rsidR="009704E4" w:rsidRPr="00C81979" w:rsidRDefault="009704E4" w:rsidP="00C81979">
      <w:pPr>
        <w:spacing w:after="0" w:line="240" w:lineRule="auto"/>
        <w:rPr>
          <w:color w:val="002060"/>
          <w:lang w:val="sr-Cyrl-RS"/>
        </w:rPr>
      </w:pPr>
    </w:p>
    <w:p w14:paraId="617C7857"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Савезне Републике Југославије за измирење обавеза по основу девизне штедње грађана („Службени лист СРЈ“, бр. 4/2001, 6/2001 и 27/2001) </w:t>
      </w:r>
    </w:p>
    <w:p w14:paraId="7F218E06" w14:textId="77777777" w:rsidR="00F36485" w:rsidRPr="00236C25" w:rsidRDefault="00F36485" w:rsidP="00F36485">
      <w:pPr>
        <w:spacing w:after="0" w:line="240" w:lineRule="auto"/>
        <w:jc w:val="both"/>
        <w:rPr>
          <w:rFonts w:eastAsia="Times New Roman"/>
          <w:color w:val="002060"/>
          <w:lang w:val="sr-Cyrl-RS"/>
        </w:rPr>
      </w:pPr>
    </w:p>
    <w:p w14:paraId="4552760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Републике Србије за измирење обавеза по основу девизне штедње грађана („Службени гласник РС“, бр. 48/2002 и 56/2002) </w:t>
      </w:r>
    </w:p>
    <w:p w14:paraId="0786386B" w14:textId="77777777" w:rsidR="00F36485" w:rsidRPr="00236C25" w:rsidRDefault="00F36485" w:rsidP="00F36485">
      <w:pPr>
        <w:spacing w:after="0" w:line="240" w:lineRule="auto"/>
        <w:jc w:val="both"/>
        <w:rPr>
          <w:rFonts w:eastAsia="Times New Roman"/>
          <w:color w:val="002060"/>
          <w:lang w:val="sr-Cyrl-RS"/>
        </w:rPr>
      </w:pPr>
    </w:p>
    <w:p w14:paraId="432F26DB" w14:textId="0C7943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издавања потврде о утврђивању права на исплату доспелих обавеза депонентима Дафимент банке а.д. Београд у ликвидацији и грађанима који су девизна средства положили код Банке приватне привреде Црне Горе д.д. Подгорица („Службени гласник РС“, бр. 48</w:t>
      </w:r>
      <w:r w:rsidR="0035150C" w:rsidRPr="00236C25">
        <w:rPr>
          <w:rFonts w:eastAsia="Times New Roman"/>
          <w:color w:val="002060"/>
          <w:lang w:val="sr-Cyrl-RS"/>
        </w:rPr>
        <w:t>/</w:t>
      </w:r>
      <w:r w:rsidRPr="00236C25">
        <w:rPr>
          <w:rFonts w:eastAsia="Times New Roman"/>
          <w:color w:val="002060"/>
          <w:lang w:val="sr-Cyrl-RS"/>
        </w:rPr>
        <w:t>2002)</w:t>
      </w:r>
    </w:p>
    <w:p w14:paraId="02F26C10" w14:textId="77777777" w:rsidR="00F36485" w:rsidRPr="00236C25" w:rsidRDefault="00F36485" w:rsidP="00F36485">
      <w:pPr>
        <w:spacing w:after="0" w:line="240" w:lineRule="auto"/>
        <w:jc w:val="both"/>
        <w:rPr>
          <w:rFonts w:eastAsia="Times New Roman"/>
          <w:color w:val="002060"/>
          <w:lang w:val="sr-Cyrl-RS"/>
        </w:rPr>
      </w:pPr>
    </w:p>
    <w:p w14:paraId="292866C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коришћењу обвезница Републике Србије по основу девизне штедње грађана пре рока доспећа ради плаћања одређених трошкова („Службени гласник РС“, бр. 50/2002 и 56/2002) </w:t>
      </w:r>
    </w:p>
    <w:p w14:paraId="0DFA8B6D" w14:textId="77777777" w:rsidR="00F36485" w:rsidRPr="00236C25" w:rsidRDefault="00F36485" w:rsidP="00F36485">
      <w:pPr>
        <w:spacing w:after="0" w:line="240" w:lineRule="auto"/>
        <w:jc w:val="both"/>
        <w:rPr>
          <w:rFonts w:eastAsia="Times New Roman"/>
          <w:color w:val="002060"/>
          <w:lang w:val="sr-Cyrl-RS"/>
        </w:rPr>
      </w:pPr>
    </w:p>
    <w:p w14:paraId="5FC39D8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ближим условима и начину вршења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дд Подгорица у обвезнице Републике Србије, начину књиговодственог евидентирања и регистрације обвезница („Службени гласник РС“, бр. 48/2002 и 56/2002)</w:t>
      </w:r>
    </w:p>
    <w:p w14:paraId="6E7E2D96" w14:textId="77777777" w:rsidR="00F36485" w:rsidRPr="00236C25" w:rsidRDefault="00F36485" w:rsidP="00F36485">
      <w:pPr>
        <w:spacing w:after="0" w:line="240" w:lineRule="auto"/>
        <w:jc w:val="both"/>
        <w:rPr>
          <w:rFonts w:eastAsia="Times New Roman"/>
          <w:color w:val="002060"/>
          <w:lang w:val="sr-Cyrl-RS"/>
        </w:rPr>
      </w:pPr>
    </w:p>
    <w:p w14:paraId="79A7B785" w14:textId="551AF39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наплате обвезница Републике Србије за измирење обавеза по основу девизне штедње грађана („Службени гласник РС“, бр. 52</w:t>
      </w:r>
      <w:r w:rsidR="0036499F" w:rsidRPr="00236C25">
        <w:rPr>
          <w:rFonts w:eastAsia="Times New Roman"/>
          <w:color w:val="002060"/>
          <w:lang w:val="sr-Cyrl-RS"/>
        </w:rPr>
        <w:t>/</w:t>
      </w:r>
      <w:r w:rsidRPr="00236C25">
        <w:rPr>
          <w:rFonts w:eastAsia="Times New Roman"/>
          <w:color w:val="002060"/>
          <w:lang w:val="sr-Cyrl-RS"/>
        </w:rPr>
        <w:t>2002)</w:t>
      </w:r>
    </w:p>
    <w:p w14:paraId="3238560A" w14:textId="77777777" w:rsidR="00F36485" w:rsidRPr="00236C25" w:rsidRDefault="00F36485" w:rsidP="00F36485">
      <w:pPr>
        <w:spacing w:after="0" w:line="240" w:lineRule="auto"/>
        <w:jc w:val="both"/>
        <w:rPr>
          <w:rFonts w:eastAsia="Times New Roman"/>
          <w:color w:val="002060"/>
          <w:lang w:val="sr-Cyrl-RS"/>
        </w:rPr>
      </w:pPr>
    </w:p>
    <w:p w14:paraId="364986B0" w14:textId="052D37C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регулисања обавеза Републике Србије према овлашћеним банкама из члана 13. Закона о регулисању јавног дуга Савезне Републике Југославије по основу девизне штедње грађана („Службени гласник РС“, бр. 92</w:t>
      </w:r>
      <w:r w:rsidR="0035150C" w:rsidRPr="00236C25">
        <w:rPr>
          <w:rFonts w:eastAsia="Times New Roman"/>
          <w:color w:val="002060"/>
          <w:lang w:val="sr-Cyrl-RS"/>
        </w:rPr>
        <w:t>/</w:t>
      </w:r>
      <w:r w:rsidRPr="00236C25">
        <w:rPr>
          <w:rFonts w:eastAsia="Times New Roman"/>
          <w:color w:val="002060"/>
          <w:lang w:val="sr-Cyrl-RS"/>
        </w:rPr>
        <w:t>2002)</w:t>
      </w:r>
    </w:p>
    <w:p w14:paraId="3DC0EB99" w14:textId="77777777" w:rsidR="00F36485" w:rsidRPr="00236C25" w:rsidRDefault="00F36485" w:rsidP="00F36485">
      <w:pPr>
        <w:spacing w:after="0" w:line="240" w:lineRule="auto"/>
        <w:jc w:val="both"/>
        <w:rPr>
          <w:rFonts w:eastAsia="Times New Roman"/>
          <w:color w:val="002060"/>
          <w:lang w:val="sr-Cyrl-RS"/>
        </w:rPr>
      </w:pPr>
    </w:p>
    <w:p w14:paraId="1AAD88B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Комисије за утврђивање висине потраживања лица која остварују права по основу уплате девизних средстава зајма за привредни развој („Службени гласник РС“, бр. 55/2004, 122/2004, 43/2015 и 90/2015) </w:t>
      </w:r>
    </w:p>
    <w:p w14:paraId="0E61A41A" w14:textId="77777777" w:rsidR="00F36485" w:rsidRPr="00236C25" w:rsidRDefault="00F36485" w:rsidP="00F36485">
      <w:pPr>
        <w:spacing w:after="0" w:line="240" w:lineRule="auto"/>
        <w:jc w:val="both"/>
        <w:rPr>
          <w:rFonts w:eastAsia="Times New Roman"/>
          <w:color w:val="002060"/>
          <w:lang w:val="sr-Cyrl-RS"/>
        </w:rPr>
      </w:pPr>
    </w:p>
    <w:p w14:paraId="0EA58D28" w14:textId="25AD8E7F"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међународном финансијском тржишту („Службени гласник РС“, бр</w:t>
      </w:r>
      <w:r w:rsidR="004930B6" w:rsidRPr="00236C25">
        <w:rPr>
          <w:color w:val="002060"/>
          <w:lang w:val="sr-Cyrl-RS"/>
        </w:rPr>
        <w:t>.</w:t>
      </w:r>
      <w:r w:rsidRPr="00236C25">
        <w:rPr>
          <w:color w:val="002060"/>
          <w:lang w:val="sr-Cyrl-RS"/>
        </w:rPr>
        <w:t xml:space="preserve"> 16/2013 и 20/2019)      </w:t>
      </w:r>
    </w:p>
    <w:p w14:paraId="2618BDB7" w14:textId="77777777" w:rsidR="00B4499C" w:rsidRPr="00236C25" w:rsidRDefault="00B4499C" w:rsidP="00B4499C">
      <w:pPr>
        <w:pStyle w:val="ListParagraph"/>
        <w:spacing w:after="0" w:line="240" w:lineRule="auto"/>
        <w:ind w:left="0"/>
        <w:contextualSpacing w:val="0"/>
        <w:jc w:val="both"/>
        <w:rPr>
          <w:color w:val="002060"/>
          <w:lang w:val="sr-Cyrl-RS"/>
        </w:rPr>
      </w:pPr>
    </w:p>
    <w:p w14:paraId="212E32B5" w14:textId="1EDBE685"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 xml:space="preserve">05 број 424-2733/2019 </w:t>
      </w:r>
      <w:r w:rsidRPr="00236C25">
        <w:rPr>
          <w:color w:val="002060"/>
          <w:lang w:val="sr-Cyrl-RS"/>
        </w:rPr>
        <w:t xml:space="preserve">(„Службени гласник РС“, бр. 94/2012 - 05 број 424-6502/2012 и 20/2019 - 05 број 424-2733/2019)      </w:t>
      </w:r>
    </w:p>
    <w:p w14:paraId="582870F1" w14:textId="77777777" w:rsidR="00B4499C" w:rsidRPr="00236C25" w:rsidRDefault="00B4499C" w:rsidP="00B4499C">
      <w:pPr>
        <w:pStyle w:val="ListParagraph"/>
        <w:spacing w:after="0" w:line="240" w:lineRule="auto"/>
        <w:ind w:left="0"/>
        <w:contextualSpacing w:val="0"/>
        <w:jc w:val="both"/>
        <w:rPr>
          <w:color w:val="002060"/>
          <w:lang w:val="sr-Cyrl-RS"/>
        </w:rPr>
      </w:pPr>
    </w:p>
    <w:p w14:paraId="61093C1E" w14:textId="3A6909B1"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05 број 424-2734/2019</w:t>
      </w:r>
      <w:r w:rsidRPr="00236C25">
        <w:rPr>
          <w:color w:val="002060"/>
          <w:lang w:val="sr-Cyrl-RS"/>
        </w:rPr>
        <w:t xml:space="preserve"> („Службени гласник РС“, бр. 71/2011 - 05 број 424-7302/2011 и 20/2019 - 05 број 424-2734/2019)  </w:t>
      </w:r>
    </w:p>
    <w:p w14:paraId="205FB529" w14:textId="77777777" w:rsidR="00B4499C" w:rsidRPr="00236C25" w:rsidRDefault="00B4499C" w:rsidP="00F36485">
      <w:pPr>
        <w:spacing w:after="0" w:line="240" w:lineRule="auto"/>
        <w:jc w:val="both"/>
        <w:rPr>
          <w:rFonts w:eastAsia="Times New Roman"/>
          <w:color w:val="002060"/>
          <w:lang w:val="sr-Cyrl-RS"/>
        </w:rPr>
      </w:pPr>
    </w:p>
    <w:p w14:paraId="2130F87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Радне групе за праћење ликвидности буџета Републике Србије („Службени гласник РС“, бр. 16/2015 и 25/2015) </w:t>
      </w:r>
    </w:p>
    <w:p w14:paraId="6EB98935" w14:textId="77777777" w:rsidR="00F36485" w:rsidRPr="00236C25" w:rsidRDefault="00F36485" w:rsidP="00F36485">
      <w:pPr>
        <w:spacing w:after="0" w:line="240" w:lineRule="auto"/>
        <w:jc w:val="both"/>
        <w:rPr>
          <w:rFonts w:eastAsia="Times New Roman"/>
          <w:color w:val="002060"/>
          <w:lang w:val="sr-Cyrl-RS"/>
        </w:rPr>
      </w:pPr>
    </w:p>
    <w:p w14:paraId="2887CC31" w14:textId="69E0B2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Одбора за управљање Апекс зајмом за мала и средња предузећа и друге приоритете („Службени гласник РС“, бр. 36</w:t>
      </w:r>
      <w:r w:rsidR="00987885" w:rsidRPr="00236C25">
        <w:rPr>
          <w:rFonts w:eastAsia="Times New Roman"/>
          <w:color w:val="002060"/>
          <w:lang w:val="sr-Cyrl-RS"/>
        </w:rPr>
        <w:t>/</w:t>
      </w:r>
      <w:r w:rsidRPr="00236C25">
        <w:rPr>
          <w:rFonts w:eastAsia="Times New Roman"/>
          <w:color w:val="002060"/>
          <w:lang w:val="sr-Cyrl-RS"/>
        </w:rPr>
        <w:t>2017)</w:t>
      </w:r>
    </w:p>
    <w:p w14:paraId="7CB14159" w14:textId="77777777" w:rsidR="00F36485" w:rsidRPr="00236C25" w:rsidRDefault="00F36485" w:rsidP="00F36485">
      <w:pPr>
        <w:spacing w:after="0" w:line="240" w:lineRule="auto"/>
        <w:jc w:val="both"/>
        <w:rPr>
          <w:rFonts w:eastAsia="Times New Roman"/>
          <w:color w:val="002060"/>
          <w:lang w:val="sr-Cyrl-RS"/>
        </w:rPr>
      </w:pPr>
    </w:p>
    <w:p w14:paraId="3724F376" w14:textId="1D04F2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28</w:t>
      </w:r>
      <w:r w:rsidR="00A90339" w:rsidRPr="00236C25">
        <w:rPr>
          <w:rFonts w:eastAsia="Times New Roman"/>
          <w:color w:val="002060"/>
          <w:lang w:val="sr-Cyrl-RS"/>
        </w:rPr>
        <w:t>/</w:t>
      </w:r>
      <w:r w:rsidRPr="00236C25">
        <w:rPr>
          <w:rFonts w:eastAsia="Times New Roman"/>
          <w:color w:val="002060"/>
          <w:lang w:val="sr-Cyrl-RS"/>
        </w:rPr>
        <w:t>2011)</w:t>
      </w:r>
    </w:p>
    <w:p w14:paraId="3EB5E5BD" w14:textId="77777777" w:rsidR="00EE07BE" w:rsidRPr="00236C25" w:rsidRDefault="00EE07BE" w:rsidP="00F36485">
      <w:pPr>
        <w:spacing w:after="0" w:line="240" w:lineRule="auto"/>
        <w:jc w:val="both"/>
        <w:rPr>
          <w:rFonts w:eastAsia="Times New Roman"/>
          <w:color w:val="002060"/>
          <w:lang w:val="sr-Cyrl-RS"/>
        </w:rPr>
      </w:pPr>
    </w:p>
    <w:p w14:paraId="1F9CC0B9" w14:textId="6F23E3A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50</w:t>
      </w:r>
      <w:r w:rsidR="00EE07BE" w:rsidRPr="00236C25">
        <w:rPr>
          <w:rFonts w:eastAsia="Times New Roman"/>
          <w:color w:val="002060"/>
          <w:lang w:val="sr-Cyrl-RS"/>
        </w:rPr>
        <w:t>/</w:t>
      </w:r>
      <w:r w:rsidRPr="00236C25">
        <w:rPr>
          <w:rFonts w:eastAsia="Times New Roman"/>
          <w:color w:val="002060"/>
          <w:lang w:val="sr-Cyrl-RS"/>
        </w:rPr>
        <w:t>2015)</w:t>
      </w:r>
    </w:p>
    <w:p w14:paraId="5B9A3E4A" w14:textId="77777777" w:rsidR="00F36485" w:rsidRPr="00236C25" w:rsidRDefault="00F36485" w:rsidP="00F36485">
      <w:pPr>
        <w:spacing w:after="0" w:line="240" w:lineRule="auto"/>
        <w:jc w:val="both"/>
        <w:rPr>
          <w:rFonts w:eastAsia="Times New Roman"/>
          <w:color w:val="002060"/>
          <w:lang w:val="sr-Cyrl-RS"/>
        </w:rPr>
      </w:pPr>
    </w:p>
    <w:p w14:paraId="475488DB" w14:textId="7AA09C2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Централног регистра обавезног социјалног осигурања („Службени гласник РС“, бр. 47</w:t>
      </w:r>
      <w:r w:rsidR="00EE07BE" w:rsidRPr="00236C25">
        <w:rPr>
          <w:rFonts w:eastAsia="Times New Roman"/>
          <w:color w:val="002060"/>
          <w:lang w:val="sr-Cyrl-RS"/>
        </w:rPr>
        <w:t>/</w:t>
      </w:r>
      <w:r w:rsidRPr="00236C25">
        <w:rPr>
          <w:rFonts w:eastAsia="Times New Roman"/>
          <w:color w:val="002060"/>
          <w:lang w:val="sr-Cyrl-RS"/>
        </w:rPr>
        <w:t>2010)</w:t>
      </w:r>
    </w:p>
    <w:p w14:paraId="11130996" w14:textId="77777777" w:rsidR="00F36485" w:rsidRPr="00236C25" w:rsidRDefault="00F36485" w:rsidP="00F36485">
      <w:pPr>
        <w:spacing w:after="0" w:line="240" w:lineRule="auto"/>
        <w:jc w:val="both"/>
        <w:rPr>
          <w:rFonts w:eastAsia="Times New Roman"/>
          <w:color w:val="002060"/>
          <w:lang w:val="sr-Cyrl-RS"/>
        </w:rPr>
      </w:pPr>
    </w:p>
    <w:p w14:paraId="4377C1D9" w14:textId="77777777" w:rsidR="00F36485" w:rsidRPr="00236C25" w:rsidRDefault="00F36485" w:rsidP="00F36485">
      <w:pPr>
        <w:spacing w:after="0" w:line="240" w:lineRule="auto"/>
        <w:jc w:val="both"/>
        <w:rPr>
          <w:rFonts w:eastAsia="Times New Roman"/>
          <w:vanish/>
          <w:color w:val="002060"/>
          <w:lang w:val="sr-Cyrl-RS"/>
        </w:rPr>
      </w:pPr>
    </w:p>
    <w:p w14:paraId="6454700E" w14:textId="77777777" w:rsidR="006F08FB" w:rsidRPr="00236C25" w:rsidRDefault="006F08FB" w:rsidP="006E57A6">
      <w:pPr>
        <w:keepNext/>
        <w:keepLines/>
        <w:spacing w:before="480" w:after="0" w:line="240" w:lineRule="auto"/>
        <w:jc w:val="both"/>
        <w:outlineLvl w:val="0"/>
        <w:rPr>
          <w:rFonts w:eastAsia="Times New Roman" w:cstheme="majorBidi"/>
          <w:b/>
          <w:bCs/>
          <w:i/>
          <w:strike/>
          <w:color w:val="002060"/>
          <w:sz w:val="28"/>
          <w:szCs w:val="28"/>
          <w:lang w:val="sr-Cyrl-RS"/>
        </w:rPr>
      </w:pPr>
      <w:bookmarkStart w:id="138" w:name="_Toc344372278"/>
      <w:bookmarkStart w:id="139" w:name="_Toc372280662"/>
      <w:bookmarkStart w:id="140" w:name="_Toc372280943"/>
      <w:bookmarkStart w:id="141" w:name="_Toc378338590"/>
      <w:bookmarkStart w:id="142" w:name="_Toc378338691"/>
      <w:bookmarkStart w:id="143" w:name="_Toc402444618"/>
      <w:bookmarkStart w:id="144" w:name="_Toc405370257"/>
      <w:bookmarkStart w:id="145" w:name="_Toc405370532"/>
      <w:bookmarkStart w:id="146" w:name="_Toc412552727"/>
      <w:bookmarkStart w:id="147" w:name="_Toc468360788"/>
      <w:r w:rsidRPr="00236C25">
        <w:rPr>
          <w:rFonts w:eastAsia="Times New Roman" w:cstheme="majorBidi"/>
          <w:b/>
          <w:bCs/>
          <w:i/>
          <w:color w:val="002060"/>
          <w:sz w:val="28"/>
          <w:szCs w:val="28"/>
          <w:lang w:val="sr-Cyrl-RS"/>
        </w:rPr>
        <w:t>9. УСЛУГЕ КОЈЕ</w:t>
      </w:r>
      <w:r w:rsidR="00AE21A0" w:rsidRPr="00236C25">
        <w:rPr>
          <w:rFonts w:eastAsia="Times New Roman" w:cstheme="majorBidi"/>
          <w:b/>
          <w:bCs/>
          <w:i/>
          <w:color w:val="002060"/>
          <w:sz w:val="28"/>
          <w:szCs w:val="28"/>
          <w:lang w:val="sr-Cyrl-RS"/>
        </w:rPr>
        <w:t xml:space="preserve"> ПРУЖА</w:t>
      </w:r>
      <w:r w:rsidRPr="00236C25">
        <w:rPr>
          <w:rFonts w:eastAsia="Times New Roman" w:cstheme="majorBidi"/>
          <w:b/>
          <w:bCs/>
          <w:i/>
          <w:color w:val="002060"/>
          <w:sz w:val="28"/>
          <w:szCs w:val="28"/>
          <w:lang w:val="sr-Cyrl-RS"/>
        </w:rPr>
        <w:t xml:space="preserve"> МИНИСТАРСТВО ФИНАНСИЈА </w:t>
      </w:r>
      <w:bookmarkEnd w:id="138"/>
      <w:bookmarkEnd w:id="139"/>
      <w:bookmarkEnd w:id="140"/>
      <w:bookmarkEnd w:id="141"/>
      <w:bookmarkEnd w:id="142"/>
      <w:bookmarkEnd w:id="143"/>
      <w:bookmarkEnd w:id="144"/>
      <w:bookmarkEnd w:id="145"/>
      <w:bookmarkEnd w:id="146"/>
      <w:bookmarkEnd w:id="147"/>
    </w:p>
    <w:p w14:paraId="165BBB34" w14:textId="77777777" w:rsidR="006F08FB" w:rsidRPr="00236C25" w:rsidRDefault="006F08FB" w:rsidP="006F08FB">
      <w:pPr>
        <w:spacing w:after="0" w:line="240" w:lineRule="auto"/>
        <w:jc w:val="both"/>
        <w:rPr>
          <w:rFonts w:eastAsia="Times New Roman"/>
          <w:b/>
          <w:i/>
          <w:color w:val="002060"/>
          <w:lang w:val="sr-Cyrl-RS"/>
        </w:rPr>
      </w:pPr>
    </w:p>
    <w:p w14:paraId="582985DE" w14:textId="77777777" w:rsidR="006F08FB" w:rsidRPr="00236C25" w:rsidRDefault="006F08FB" w:rsidP="006F08FB">
      <w:pPr>
        <w:spacing w:after="0" w:line="240" w:lineRule="auto"/>
        <w:jc w:val="both"/>
        <w:rPr>
          <w:rFonts w:eastAsia="Times New Roman"/>
          <w:b/>
          <w:i/>
          <w:noProof/>
          <w:color w:val="002060"/>
          <w:lang w:val="sr-Cyrl-RS" w:eastAsia="sr-Cyrl-CS"/>
        </w:rPr>
      </w:pPr>
      <w:r w:rsidRPr="00236C25">
        <w:rPr>
          <w:rFonts w:eastAsia="Times New Roman"/>
          <w:b/>
          <w:i/>
          <w:noProof/>
          <w:color w:val="002060"/>
          <w:lang w:val="sr-Cyrl-RS" w:eastAsia="sr-Cyrl-CS"/>
        </w:rPr>
        <w:t xml:space="preserve">ДАВАЊЕ </w:t>
      </w:r>
      <w:r w:rsidR="00B13437" w:rsidRPr="00236C25">
        <w:rPr>
          <w:rFonts w:eastAsia="Times New Roman"/>
          <w:b/>
          <w:i/>
          <w:noProof/>
          <w:color w:val="002060"/>
          <w:lang w:val="sr-Cyrl-RS" w:eastAsia="sr-Cyrl-CS"/>
        </w:rPr>
        <w:t xml:space="preserve">СТРУЧНИХ </w:t>
      </w:r>
      <w:r w:rsidRPr="00236C25">
        <w:rPr>
          <w:rFonts w:eastAsia="Times New Roman"/>
          <w:b/>
          <w:i/>
          <w:noProof/>
          <w:color w:val="002060"/>
          <w:lang w:val="sr-Cyrl-RS" w:eastAsia="sr-Cyrl-CS"/>
        </w:rPr>
        <w:t xml:space="preserve">МИШЉЕЊА </w:t>
      </w:r>
    </w:p>
    <w:p w14:paraId="4C017688" w14:textId="77777777" w:rsidR="006F08FB" w:rsidRPr="00236C25" w:rsidRDefault="006F08FB" w:rsidP="006F08FB">
      <w:pPr>
        <w:spacing w:after="0" w:line="240" w:lineRule="auto"/>
        <w:jc w:val="both"/>
        <w:rPr>
          <w:rFonts w:eastAsia="Times New Roman"/>
          <w:noProof/>
          <w:color w:val="002060"/>
          <w:lang w:val="sr-Cyrl-RS" w:eastAsia="sr-Cyrl-CS"/>
        </w:rPr>
      </w:pPr>
    </w:p>
    <w:p w14:paraId="6F2D13EC" w14:textId="7ACB3B90" w:rsidR="006F08FB" w:rsidRPr="00236C25" w:rsidRDefault="0068338D"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Одредбом члана 80. Закона о државној управи </w:t>
      </w:r>
      <w:r w:rsidR="0046428C" w:rsidRPr="00236C25">
        <w:rPr>
          <w:rFonts w:eastAsia="Times New Roman"/>
          <w:color w:val="002060"/>
          <w:lang w:val="sr-Cyrl-RS"/>
        </w:rPr>
        <w:t>(„Службени гласник Републике Србије“, бр. 79/2005, 101/2007, 95/2010, 99/2014, 30/2018 - др. закон</w:t>
      </w:r>
      <w:r w:rsidR="004D52A7" w:rsidRPr="00236C25">
        <w:rPr>
          <w:rFonts w:eastAsia="Times New Roman"/>
          <w:color w:val="002060"/>
          <w:lang w:val="sr-Cyrl-RS"/>
        </w:rPr>
        <w:t xml:space="preserve"> и</w:t>
      </w:r>
      <w:r w:rsidR="0046428C" w:rsidRPr="00236C25">
        <w:rPr>
          <w:rFonts w:eastAsia="Times New Roman"/>
          <w:color w:val="002060"/>
          <w:lang w:val="sr-Cyrl-RS"/>
        </w:rPr>
        <w:t xml:space="preserve"> 47/2018</w:t>
      </w:r>
      <w:r w:rsidR="006F08FB" w:rsidRPr="00236C25">
        <w:rPr>
          <w:rFonts w:eastAsia="Times New Roman"/>
          <w:noProof/>
          <w:color w:val="002060"/>
          <w:lang w:val="sr-Cyrl-RS" w:eastAsia="sr-Cyrl-CS"/>
        </w:rPr>
        <w:t>) прописано</w:t>
      </w:r>
      <w:r w:rsidR="0046428C" w:rsidRPr="00236C25">
        <w:rPr>
          <w:rFonts w:eastAsia="Times New Roman"/>
          <w:noProof/>
          <w:color w:val="002060"/>
          <w:lang w:val="sr-Cyrl-RS" w:eastAsia="sr-Cyrl-CS"/>
        </w:rPr>
        <w:t xml:space="preserve"> је</w:t>
      </w:r>
      <w:r w:rsidR="006F08FB" w:rsidRPr="00236C25">
        <w:rPr>
          <w:rFonts w:eastAsia="Times New Roman"/>
          <w:noProof/>
          <w:color w:val="002060"/>
          <w:lang w:val="sr-Cyrl-RS" w:eastAsia="sr-Cyrl-CS"/>
        </w:rPr>
        <w:t xml:space="preserve">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w:t>
      </w:r>
      <w:r w:rsidR="00AE21A0"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Мишљења органа државне управе нису обавезујућа (став 2).</w:t>
      </w:r>
    </w:p>
    <w:p w14:paraId="2F6240BE" w14:textId="77777777" w:rsidR="006F08FB" w:rsidRPr="00236C25" w:rsidRDefault="006F08FB" w:rsidP="006F08FB">
      <w:pPr>
        <w:spacing w:after="0" w:line="240" w:lineRule="auto"/>
        <w:jc w:val="both"/>
        <w:rPr>
          <w:rFonts w:eastAsia="Times New Roman"/>
          <w:b/>
          <w:i/>
          <w:noProof/>
          <w:color w:val="002060"/>
          <w:lang w:val="sr-Cyrl-RS" w:eastAsia="sr-Cyrl-CS"/>
        </w:rPr>
      </w:pPr>
    </w:p>
    <w:p w14:paraId="07ECF93F"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 xml:space="preserve">ПРУЖАЊЕ ИНФОРМАЦИЈА ОД ЈАВНОГ ЗНАЧАЈА </w:t>
      </w:r>
    </w:p>
    <w:p w14:paraId="29228CC7" w14:textId="77777777" w:rsidR="006F08FB" w:rsidRPr="00236C25" w:rsidRDefault="006F08FB" w:rsidP="006F08FB">
      <w:pPr>
        <w:spacing w:after="0" w:line="240" w:lineRule="auto"/>
        <w:jc w:val="both"/>
        <w:rPr>
          <w:rFonts w:eastAsia="Batang"/>
          <w:color w:val="002060"/>
          <w:lang w:val="sr-Cyrl-RS"/>
        </w:rPr>
      </w:pPr>
    </w:p>
    <w:p w14:paraId="2D7F6C2F" w14:textId="77777777" w:rsidR="006F08FB" w:rsidRPr="00236C25" w:rsidRDefault="0068338D" w:rsidP="006F08FB">
      <w:pPr>
        <w:spacing w:after="0" w:line="240" w:lineRule="auto"/>
        <w:jc w:val="both"/>
        <w:rPr>
          <w:rFonts w:eastAsia="Batang"/>
          <w:color w:val="002060"/>
          <w:lang w:val="sr-Cyrl-RS"/>
        </w:rPr>
      </w:pPr>
      <w:r w:rsidRPr="00236C25">
        <w:rPr>
          <w:rFonts w:eastAsia="Batang"/>
          <w:color w:val="002060"/>
          <w:lang w:val="sr-Cyrl-RS"/>
        </w:rPr>
        <w:tab/>
      </w:r>
      <w:r w:rsidR="006F08FB" w:rsidRPr="00236C25">
        <w:rPr>
          <w:rFonts w:eastAsia="Batang"/>
          <w:color w:val="002060"/>
          <w:lang w:val="sr-Cyrl-RS"/>
        </w:rPr>
        <w:t xml:space="preserve">На основу одредби Закона о слободном приступу информацијама од јавног значаја („Сл. гласник РС“, </w:t>
      </w:r>
      <w:r w:rsidR="00184AA4" w:rsidRPr="00236C25">
        <w:rPr>
          <w:rFonts w:eastAsia="Batang"/>
          <w:color w:val="002060"/>
          <w:lang w:val="sr-Cyrl-RS"/>
        </w:rPr>
        <w:t>б</w:t>
      </w:r>
      <w:r w:rsidR="006F08FB" w:rsidRPr="00236C25">
        <w:rPr>
          <w:rFonts w:eastAsia="Batang"/>
          <w:color w:val="002060"/>
          <w:lang w:val="sr-Cyrl-RS"/>
        </w:rPr>
        <w:t>р. 120/</w:t>
      </w:r>
      <w:r w:rsidR="0046428C" w:rsidRPr="00236C25">
        <w:rPr>
          <w:rFonts w:eastAsia="Batang"/>
          <w:color w:val="002060"/>
          <w:lang w:val="sr-Cyrl-RS"/>
        </w:rPr>
        <w:t>20</w:t>
      </w:r>
      <w:r w:rsidR="006F08FB" w:rsidRPr="00236C25">
        <w:rPr>
          <w:rFonts w:eastAsia="Batang"/>
          <w:color w:val="002060"/>
          <w:lang w:val="sr-Cyrl-RS"/>
        </w:rPr>
        <w:t>04, 54/</w:t>
      </w:r>
      <w:r w:rsidR="0046428C" w:rsidRPr="00236C25">
        <w:rPr>
          <w:rFonts w:eastAsia="Batang"/>
          <w:color w:val="002060"/>
          <w:lang w:val="sr-Cyrl-RS"/>
        </w:rPr>
        <w:t>20</w:t>
      </w:r>
      <w:r w:rsidR="006F08FB" w:rsidRPr="00236C25">
        <w:rPr>
          <w:rFonts w:eastAsia="Batang"/>
          <w:color w:val="002060"/>
          <w:lang w:val="sr-Cyrl-RS"/>
        </w:rPr>
        <w:t>07, 104/</w:t>
      </w:r>
      <w:r w:rsidR="0046428C" w:rsidRPr="00236C25">
        <w:rPr>
          <w:rFonts w:eastAsia="Batang"/>
          <w:color w:val="002060"/>
          <w:lang w:val="sr-Cyrl-RS"/>
        </w:rPr>
        <w:t>20</w:t>
      </w:r>
      <w:r w:rsidR="006F08FB" w:rsidRPr="00236C25">
        <w:rPr>
          <w:rFonts w:eastAsia="Batang"/>
          <w:color w:val="002060"/>
          <w:lang w:val="sr-Cyrl-RS"/>
        </w:rPr>
        <w:t>09 и 36/</w:t>
      </w:r>
      <w:r w:rsidR="0046428C" w:rsidRPr="00236C25">
        <w:rPr>
          <w:rFonts w:eastAsia="Batang"/>
          <w:color w:val="002060"/>
          <w:lang w:val="sr-Cyrl-RS"/>
        </w:rPr>
        <w:t>20</w:t>
      </w:r>
      <w:r w:rsidR="006F08FB" w:rsidRPr="00236C25">
        <w:rPr>
          <w:rFonts w:eastAsia="Batang"/>
          <w:color w:val="002060"/>
          <w:lang w:val="sr-Cyrl-RS"/>
        </w:rPr>
        <w:t xml:space="preserve">10), информације и документи којима располаже Министарство финансија, а који су настали у раду или у вези са радом овог Министарства доступни су свакоме ради остварења и заштите интереса јавности да зна, остварења слободног демократског поретка и отвореног друштва. </w:t>
      </w:r>
    </w:p>
    <w:p w14:paraId="0C662244" w14:textId="77777777" w:rsidR="006F08FB" w:rsidRPr="00236C25" w:rsidRDefault="006F08FB" w:rsidP="006F08FB">
      <w:pPr>
        <w:spacing w:after="0" w:line="240" w:lineRule="auto"/>
        <w:jc w:val="both"/>
        <w:rPr>
          <w:rFonts w:eastAsia="Times New Roman"/>
          <w:lang w:val="sr-Cyrl-RS"/>
        </w:rPr>
      </w:pPr>
    </w:p>
    <w:p w14:paraId="59DA98A2" w14:textId="63DAF845" w:rsidR="005F70AF"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ИЗ ФИНАНСИЈСКОГ УПРАВЉАЊА И КОНТРОЛЕ (ФУК) И ИНТЕРНЕ </w:t>
      </w:r>
    </w:p>
    <w:p w14:paraId="321E53D2" w14:textId="00278B43" w:rsidR="00D31B97"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РЕВИЗИЈЕ </w:t>
      </w:r>
    </w:p>
    <w:p w14:paraId="50827861" w14:textId="0816382C" w:rsidR="005F70AF"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w:t>
      </w:r>
    </w:p>
    <w:p w14:paraId="3850F9F4" w14:textId="5775B79E"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СЕКТОРУ</w:t>
      </w:r>
    </w:p>
    <w:p w14:paraId="1591E1E1" w14:textId="574A98F6" w:rsidR="00302669"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ЗА РУКОВОДИОЦЕ КЈС ИЗ ОБЛАСТИ ФУК-а И ИНТЕРНЕ РЕВИЗИЈЕ </w:t>
      </w:r>
    </w:p>
    <w:p w14:paraId="18933F38" w14:textId="000ED246"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КОНСУЛТАЦИЈЕ ЗА КЈС ИЗ ОБЛАСТИ ФУК-а И ИНТЕРНЕ РЕВИЗИЈЕ</w:t>
      </w:r>
    </w:p>
    <w:p w14:paraId="63ED0FF3" w14:textId="77777777" w:rsidR="00D31B97" w:rsidRPr="00236C25" w:rsidRDefault="00D31B97" w:rsidP="006F08FB">
      <w:pPr>
        <w:spacing w:after="0" w:line="240" w:lineRule="auto"/>
        <w:jc w:val="both"/>
        <w:rPr>
          <w:rFonts w:eastAsia="Times New Roman"/>
          <w:b/>
          <w:i/>
          <w:color w:val="002060"/>
          <w:lang w:val="sr-Cyrl-RS"/>
        </w:rPr>
      </w:pPr>
    </w:p>
    <w:p w14:paraId="1889B77E" w14:textId="128EC978"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На основу члана 83. Закона о буџетском систему, Централна јединица за хармонизацију (ЦЈХ), између осталог, обавља следећа послове: 1) стручног усавршавања руководилаца и запослених у јавном сектору из области финансијског управљања и контроле, у складу са међународно прихваћеним стандардима; 2) стручног усавршавања, сертификације и надзора над радом интерних ревизора; 3) вођења регистра овлашћених интерних ревизора у јавном сектору. Такође, предвиђено је да министар фина</w:t>
      </w:r>
      <w:r w:rsidR="00E843AE" w:rsidRPr="00236C25">
        <w:rPr>
          <w:rFonts w:eastAsia="Batang"/>
          <w:color w:val="002060"/>
          <w:lang w:val="sr-Cyrl-RS"/>
        </w:rPr>
        <w:t>н</w:t>
      </w:r>
      <w:r w:rsidRPr="00236C25">
        <w:rPr>
          <w:rFonts w:eastAsia="Batang"/>
          <w:color w:val="002060"/>
          <w:lang w:val="sr-Cyrl-RS"/>
        </w:rPr>
        <w:t>сија прописује програм за стручно образовање и усавршавање, као и услове и поступак сертификовања, односно полагање испита за стицање професионалног звања овлашћени интерни ревизор у јавном сектору.</w:t>
      </w:r>
    </w:p>
    <w:p w14:paraId="76512AEC" w14:textId="77777777"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 xml:space="preserve">У складу са наведеним, ЦЈХ организује и спроводи </w:t>
      </w:r>
      <w:r w:rsidRPr="00236C25">
        <w:rPr>
          <w:rFonts w:eastAsia="Batang"/>
          <w:b/>
          <w:color w:val="002060"/>
          <w:lang w:val="sr-Cyrl-RS"/>
        </w:rPr>
        <w:t>основне обуке из области финансијског управљања и контроле и интерне ревизије</w:t>
      </w:r>
      <w:r w:rsidRPr="00236C25">
        <w:rPr>
          <w:rFonts w:eastAsia="Batang"/>
          <w:color w:val="002060"/>
          <w:lang w:val="sr-Cyrl-RS"/>
        </w:rPr>
        <w:t xml:space="preserve">, као и </w:t>
      </w:r>
      <w:r w:rsidRPr="00236C25">
        <w:rPr>
          <w:rFonts w:eastAsia="Batang"/>
          <w:b/>
          <w:color w:val="002060"/>
          <w:lang w:val="sr-Cyrl-RS"/>
        </w:rPr>
        <w:t>специјализоване обуке из области интерних контрола које су превасходно намењене руководиоцима у јавном</w:t>
      </w:r>
      <w:r w:rsidRPr="00236C25">
        <w:rPr>
          <w:rFonts w:eastAsia="Batang"/>
          <w:color w:val="002060"/>
          <w:lang w:val="sr-Cyrl-RS"/>
        </w:rPr>
        <w:t xml:space="preserve"> </w:t>
      </w:r>
      <w:r w:rsidRPr="00236C25">
        <w:rPr>
          <w:rFonts w:eastAsia="Batang"/>
          <w:b/>
          <w:color w:val="002060"/>
          <w:lang w:val="sr-Cyrl-RS"/>
        </w:rPr>
        <w:t>сектору</w:t>
      </w:r>
      <w:r w:rsidRPr="00236C25">
        <w:rPr>
          <w:rFonts w:eastAsia="Batang"/>
          <w:color w:val="002060"/>
          <w:lang w:val="sr-Cyrl-RS"/>
        </w:rPr>
        <w:t>. Основна обука из области ФУК траје пет радних дана, а из области интерне ревизије седам радних дана, док се специјализоване обуке организују као једнодневне радионице које су тематски прилагођене конкретним захтевима корисника јавних средстава.</w:t>
      </w:r>
    </w:p>
    <w:p w14:paraId="22E88AE2" w14:textId="56FB7474" w:rsidR="00DD687E" w:rsidRPr="00236C25" w:rsidRDefault="00DD687E" w:rsidP="00DD687E">
      <w:pPr>
        <w:spacing w:after="0" w:line="240" w:lineRule="auto"/>
        <w:jc w:val="both"/>
        <w:rPr>
          <w:rFonts w:eastAsia="Times New Roman"/>
          <w:color w:val="002060"/>
          <w:lang w:val="sr-Cyrl-RS"/>
        </w:rPr>
      </w:pPr>
      <w:r w:rsidRPr="00236C25">
        <w:rPr>
          <w:rFonts w:eastAsia="Batang"/>
          <w:color w:val="002060"/>
          <w:lang w:val="sr-Cyrl-RS"/>
        </w:rPr>
        <w:tab/>
        <w:t>Чланом 4. Правилника о условима и поступку полагања испита за стицање звања овлашћени интерни ревизор у јавном сектору  („Службени гласник РС”, бр. 9/2014) прецизирано</w:t>
      </w:r>
      <w:r w:rsidRPr="00236C25">
        <w:rPr>
          <w:rFonts w:eastAsia="Times New Roman"/>
          <w:color w:val="002060"/>
          <w:lang w:val="sr-Cyrl-RS"/>
        </w:rPr>
        <w:t xml:space="preserve"> је да ЦЈХ организује и спроводи обуку и организује полагање испита за стицање звања овлашћени интерни ревизор у јавном сектору. Обука и полагање испита обављају се према Програму обуке и полагања испита за стицање звања овлашћени интерни ревизор у јавном сектору који је саставни део наведеног Правилника. Програм обуке детаљније разрађује: 1) основну обуку за интерне ревизоре; 2) основну обуку за финансијско управљање и контролу; 3) обуку за практичан рад на интерној ревизији путем обављања две ревизије код </w:t>
      </w:r>
      <w:r w:rsidRPr="00236C25">
        <w:rPr>
          <w:rFonts w:eastAsia="Times New Roman"/>
          <w:color w:val="002060"/>
          <w:lang w:val="sr-Cyrl-RS"/>
        </w:rPr>
        <w:lastRenderedPageBreak/>
        <w:t xml:space="preserve">корисника јавних средстава код кога је лице које се обучава у радном односу  на пословима интерне ревизије, уз стручну помоћ Министарства финансија – ЦЈХ. </w:t>
      </w:r>
      <w:r w:rsidRPr="00236C25">
        <w:rPr>
          <w:rFonts w:eastAsia="Times New Roman"/>
          <w:b/>
          <w:color w:val="002060"/>
          <w:lang w:val="sr-Cyrl-RS"/>
        </w:rPr>
        <w:t>Тек по успешном завршетку све три наведене обуке, канди</w:t>
      </w:r>
      <w:r w:rsidR="00291416" w:rsidRPr="00236C25">
        <w:rPr>
          <w:rFonts w:eastAsia="Times New Roman"/>
          <w:b/>
          <w:color w:val="002060"/>
          <w:lang w:val="sr-Cyrl-RS"/>
        </w:rPr>
        <w:t>д</w:t>
      </w:r>
      <w:r w:rsidRPr="00236C25">
        <w:rPr>
          <w:rFonts w:eastAsia="Times New Roman"/>
          <w:b/>
          <w:color w:val="002060"/>
          <w:lang w:val="sr-Cyrl-RS"/>
        </w:rPr>
        <w:t>ат стиче услов да полаже испит</w:t>
      </w:r>
      <w:r w:rsidRPr="00236C25">
        <w:rPr>
          <w:rFonts w:eastAsia="Times New Roman"/>
          <w:color w:val="002060"/>
          <w:lang w:val="sr-Cyrl-RS"/>
        </w:rPr>
        <w:t xml:space="preserve"> пред Комисијом за спровођење испита за стицање звања овлашћени интерни ревизор у јавном сектору. Кандидату који је положио испит министар фина</w:t>
      </w:r>
      <w:r w:rsidR="00A9192E" w:rsidRPr="00236C25">
        <w:rPr>
          <w:rFonts w:eastAsia="Times New Roman"/>
          <w:color w:val="002060"/>
          <w:lang w:val="sr-Cyrl-RS"/>
        </w:rPr>
        <w:t>н</w:t>
      </w:r>
      <w:r w:rsidRPr="00236C25">
        <w:rPr>
          <w:rFonts w:eastAsia="Times New Roman"/>
          <w:color w:val="002060"/>
          <w:lang w:val="sr-Cyrl-RS"/>
        </w:rPr>
        <w:t xml:space="preserve">сија издаје сертификат, а ЦЈХ води Регистар овлашћених интерних ревизора у јавном сектору. </w:t>
      </w:r>
    </w:p>
    <w:p w14:paraId="4E24D059" w14:textId="77777777" w:rsidR="00DD687E" w:rsidRPr="00236C25" w:rsidRDefault="00DD687E" w:rsidP="006F08FB">
      <w:pPr>
        <w:spacing w:after="0" w:line="240" w:lineRule="auto"/>
        <w:jc w:val="both"/>
        <w:rPr>
          <w:rFonts w:eastAsia="Times New Roman"/>
          <w:b/>
          <w:i/>
          <w:color w:val="002060"/>
          <w:lang w:val="sr-Cyrl-RS"/>
        </w:rPr>
      </w:pPr>
    </w:p>
    <w:p w14:paraId="1244A618" w14:textId="77777777" w:rsidR="00D31B97" w:rsidRPr="00236C25" w:rsidRDefault="00D31B97" w:rsidP="006F08FB">
      <w:pPr>
        <w:spacing w:after="0" w:line="240" w:lineRule="auto"/>
        <w:jc w:val="both"/>
        <w:rPr>
          <w:rFonts w:eastAsia="Times New Roman"/>
          <w:b/>
          <w:i/>
          <w:color w:val="002060"/>
          <w:lang w:val="sr-Cyrl-RS"/>
        </w:rPr>
      </w:pPr>
    </w:p>
    <w:p w14:paraId="6EA4AB6D" w14:textId="20FAF75B" w:rsidR="006F08FB" w:rsidRPr="00236C25" w:rsidRDefault="00D31B97" w:rsidP="006F08FB">
      <w:pPr>
        <w:spacing w:after="0" w:line="240" w:lineRule="auto"/>
        <w:jc w:val="both"/>
        <w:rPr>
          <w:rFonts w:eastAsia="Batang"/>
          <w:b/>
          <w:i/>
          <w:color w:val="002060"/>
          <w:lang w:val="sr-Cyrl-RS"/>
        </w:rPr>
      </w:pPr>
      <w:r w:rsidRPr="00236C25">
        <w:rPr>
          <w:rFonts w:eastAsia="Times New Roman"/>
          <w:b/>
          <w:color w:val="002060"/>
          <w:lang w:val="sr-Cyrl-RS"/>
        </w:rPr>
        <w:t xml:space="preserve"> </w:t>
      </w:r>
      <w:r w:rsidR="001341A4" w:rsidRPr="00236C25">
        <w:rPr>
          <w:rFonts w:eastAsia="Times New Roman"/>
          <w:b/>
          <w:i/>
          <w:color w:val="002060"/>
          <w:lang w:val="sr-Cyrl-RS"/>
        </w:rPr>
        <w:t>ПРУЖАЊЕ</w:t>
      </w:r>
      <w:r w:rsidR="001341A4" w:rsidRPr="00236C25">
        <w:rPr>
          <w:rFonts w:eastAsia="Times New Roman"/>
          <w:b/>
          <w:color w:val="002060"/>
          <w:lang w:val="sr-Cyrl-RS"/>
        </w:rPr>
        <w:t xml:space="preserve"> </w:t>
      </w:r>
      <w:r w:rsidR="006F08FB" w:rsidRPr="00236C25">
        <w:rPr>
          <w:rFonts w:eastAsia="Batang"/>
          <w:b/>
          <w:i/>
          <w:color w:val="002060"/>
          <w:lang w:val="sr-Cyrl-RS"/>
        </w:rPr>
        <w:t>ПРАВН</w:t>
      </w:r>
      <w:r w:rsidR="001341A4" w:rsidRPr="00236C25">
        <w:rPr>
          <w:rFonts w:eastAsia="Batang"/>
          <w:b/>
          <w:i/>
          <w:color w:val="002060"/>
          <w:lang w:val="sr-Cyrl-RS"/>
        </w:rPr>
        <w:t>Е</w:t>
      </w:r>
      <w:r w:rsidR="006F08FB" w:rsidRPr="00236C25">
        <w:rPr>
          <w:rFonts w:eastAsia="Batang"/>
          <w:b/>
          <w:i/>
          <w:color w:val="002060"/>
          <w:lang w:val="sr-Cyrl-RS"/>
        </w:rPr>
        <w:t xml:space="preserve"> ПОМОЋ</w:t>
      </w:r>
      <w:r w:rsidR="001341A4" w:rsidRPr="00236C25">
        <w:rPr>
          <w:rFonts w:eastAsia="Batang"/>
          <w:b/>
          <w:i/>
          <w:color w:val="002060"/>
          <w:lang w:val="sr-Cyrl-RS"/>
        </w:rPr>
        <w:t>И</w:t>
      </w:r>
      <w:r w:rsidR="006F08FB" w:rsidRPr="00236C25">
        <w:rPr>
          <w:rFonts w:eastAsia="Batang"/>
          <w:b/>
          <w:i/>
          <w:color w:val="002060"/>
          <w:lang w:val="sr-Cyrl-RS"/>
        </w:rPr>
        <w:t xml:space="preserve"> У ПОСТУПКУ ОСТВАРИВАЊА АЛИМЕНТАЦИОНИХ ПОТРАЖИВАЊА ИЗ ИНОСТРАНСТВА </w:t>
      </w:r>
    </w:p>
    <w:p w14:paraId="657236BA" w14:textId="77777777" w:rsidR="00B27716" w:rsidRPr="003D7808" w:rsidRDefault="00B27716" w:rsidP="00B27716">
      <w:pPr>
        <w:pStyle w:val="Style"/>
        <w:spacing w:line="268" w:lineRule="atLeast"/>
        <w:ind w:firstLine="739"/>
        <w:jc w:val="both"/>
        <w:textAlignment w:val="baseline"/>
        <w:rPr>
          <w:color w:val="002060"/>
          <w:lang w:val="sr-Cyrl-RS"/>
        </w:rPr>
      </w:pPr>
    </w:p>
    <w:p w14:paraId="34975288" w14:textId="6B74A5FE" w:rsidR="00C701D1" w:rsidRPr="003D7808" w:rsidRDefault="00C701D1" w:rsidP="00B27716">
      <w:pPr>
        <w:pStyle w:val="Style"/>
        <w:spacing w:line="268" w:lineRule="atLeast"/>
        <w:ind w:firstLine="739"/>
        <w:jc w:val="both"/>
        <w:textAlignment w:val="baseline"/>
        <w:rPr>
          <w:color w:val="002060"/>
          <w:lang w:val="sr-Cyrl-RS"/>
        </w:rPr>
      </w:pPr>
      <w:r w:rsidRPr="003D7808">
        <w:rPr>
          <w:color w:val="002060"/>
          <w:lang w:val="sr-Cyrl-RS"/>
        </w:rPr>
        <w:t xml:space="preserve">Повериоци издржавања који имају пребивалиште односно уобичајено боравиште на територији Републике Србије могу овом министарству да поднесу захтев за остваривање издржавања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 xml:space="preserve">Службени гласник РС </w:t>
      </w:r>
      <w:r w:rsidR="001341A4" w:rsidRPr="003D7808">
        <w:rPr>
          <w:color w:val="002060"/>
          <w:lang w:val="sr-Cyrl-RS"/>
        </w:rPr>
        <w:t>−</w:t>
      </w:r>
      <w:r w:rsidRPr="003D7808">
        <w:rPr>
          <w:color w:val="002060"/>
          <w:lang w:val="sr-Cyrl-RS"/>
        </w:rPr>
        <w:t xml:space="preserve">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w:t>
      </w:r>
    </w:p>
    <w:p w14:paraId="4C685BBE" w14:textId="37717BEC"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и у случају када се у Републици Србији налази дужник издржавања, а поверилац издржавања на територији неке друге државе потписнице Конвенције. </w:t>
      </w:r>
    </w:p>
    <w:p w14:paraId="6D298DEA" w14:textId="4F1908C9"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C37718" w:rsidRPr="00236C25">
        <w:rPr>
          <w:color w:val="002060"/>
          <w:lang w:val="sr-Cyrl-RS"/>
        </w:rPr>
        <w:t>„</w:t>
      </w:r>
      <w:r w:rsidRPr="003D7808">
        <w:rPr>
          <w:color w:val="002060"/>
          <w:lang w:val="sr-Cyrl-RS"/>
        </w:rPr>
        <w:t xml:space="preserve">Службени лист СФРЈ </w:t>
      </w:r>
      <w:r w:rsidR="00C37718" w:rsidRPr="003D7808">
        <w:rPr>
          <w:color w:val="002060"/>
          <w:lang w:val="sr-Cyrl-RS"/>
        </w:rPr>
        <w:t>−</w:t>
      </w:r>
      <w:r w:rsidRPr="003D7808">
        <w:rPr>
          <w:color w:val="002060"/>
          <w:lang w:val="sr-Cyrl-RS"/>
        </w:rPr>
        <w:t xml:space="preserve"> Међународни уговори и други споразуми</w:t>
      </w:r>
      <w:r w:rsidR="00C37718" w:rsidRPr="00236C25">
        <w:rPr>
          <w:color w:val="002060"/>
          <w:lang w:val="sr-Cyrl-RS"/>
        </w:rPr>
        <w:t>“,</w:t>
      </w:r>
      <w:r w:rsidRPr="003D7808">
        <w:rPr>
          <w:color w:val="002060"/>
          <w:lang w:val="sr-Cyrl-RS"/>
        </w:rPr>
        <w:t xml:space="preserve"> број 2/1960). Конвенција се примењује у односима између Републике Србије и држава кој</w:t>
      </w:r>
      <w:r w:rsidR="00C37718" w:rsidRPr="00236C25">
        <w:rPr>
          <w:color w:val="002060"/>
          <w:lang w:val="sr-Cyrl-RS"/>
        </w:rPr>
        <w:t>е</w:t>
      </w:r>
      <w:r w:rsidRPr="003D7808">
        <w:rPr>
          <w:color w:val="002060"/>
          <w:lang w:val="sr-Cyrl-RS"/>
        </w:rPr>
        <w:t xml:space="preserve"> су приступнице те конвенције, а нису приступнице горе наведене Хашке Конвенције о међународном остваривању издржавања деце и других чланова породице из 2007. године. </w:t>
      </w:r>
    </w:p>
    <w:p w14:paraId="6771A30F" w14:textId="77777777" w:rsidR="001341A4" w:rsidRPr="00236C25" w:rsidRDefault="001341A4" w:rsidP="006F08FB">
      <w:pPr>
        <w:spacing w:after="0" w:line="240" w:lineRule="auto"/>
        <w:jc w:val="both"/>
        <w:rPr>
          <w:rFonts w:eastAsia="Times New Roman"/>
          <w:color w:val="002060"/>
          <w:lang w:val="sr-Cyrl-RS"/>
        </w:rPr>
      </w:pPr>
    </w:p>
    <w:p w14:paraId="7DA15D36" w14:textId="60036A9A" w:rsidR="006F08FB" w:rsidRPr="00236C25" w:rsidRDefault="00DD687E"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3281CE63"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38D789DA" w14:textId="5FF6D3CE" w:rsidR="006F08FB" w:rsidRPr="00236C25" w:rsidRDefault="0068338D" w:rsidP="006F08FB">
      <w:pPr>
        <w:autoSpaceDE w:val="0"/>
        <w:autoSpaceDN w:val="0"/>
        <w:adjustRightInd w:val="0"/>
        <w:spacing w:before="120" w:after="120" w:line="240" w:lineRule="auto"/>
        <w:jc w:val="both"/>
        <w:rPr>
          <w:rFonts w:eastAsia="Times New Roman"/>
          <w:color w:val="002060"/>
          <w:lang w:val="sr-Cyrl-RS" w:eastAsia="en-GB"/>
        </w:rPr>
      </w:pPr>
      <w:r w:rsidRPr="00236C25">
        <w:rPr>
          <w:rFonts w:eastAsia="Times New Roman"/>
          <w:color w:val="002060"/>
          <w:lang w:val="sr-Cyrl-RS" w:eastAsia="en-GB"/>
        </w:rPr>
        <w:tab/>
      </w:r>
      <w:r w:rsidR="006F08FB" w:rsidRPr="00236C25">
        <w:rPr>
          <w:rFonts w:eastAsia="Times New Roman"/>
          <w:color w:val="002060"/>
          <w:lang w:val="sr-Cyrl-RS" w:eastAsia="en-GB"/>
        </w:rPr>
        <w:t>У Групи за стамбене послове Сектора за имовинско-правне послове, на основу Закона о становању („Службени гласник РС“ бр. 50/92, 76/92, 84/92, 33/93, 53/93, 67/93, 46/94, 47/94, 48/94, 44/95, 49/95, 16/97, 46/98, 26/01, 101/05, 99/11)</w:t>
      </w:r>
      <w:r w:rsidR="004E3D38" w:rsidRPr="00236C25">
        <w:rPr>
          <w:rFonts w:eastAsia="Times New Roman"/>
          <w:color w:val="002060"/>
          <w:lang w:val="sr-Cyrl-RS" w:eastAsia="en-GB"/>
        </w:rPr>
        <w:t>,</w:t>
      </w:r>
      <w:r w:rsidR="006F08FB" w:rsidRPr="00236C25">
        <w:rPr>
          <w:rFonts w:eastAsia="Times New Roman"/>
          <w:color w:val="002060"/>
          <w:lang w:val="sr-Cyrl-RS" w:eastAsia="en-GB"/>
        </w:rPr>
        <w:t xml:space="preserve"> обављају се послови везани за захтеве за откуп станова, анексе уговора о откупу станова (ради једнократне исплате цене стана, ради промене уговарача на страни купца, исправке ради усклађивања са стањем у јавним књигама о евиденцији непокретности и права на њима и сл.), издавање потврда с клаузулом интабуланди, издавање документације неопходне за укњижбу права власништва.</w:t>
      </w:r>
    </w:p>
    <w:p w14:paraId="7EBD1253" w14:textId="05932C1C" w:rsidR="00E74D37" w:rsidRPr="00236C25" w:rsidRDefault="009A68B5" w:rsidP="009A68B5">
      <w:pPr>
        <w:tabs>
          <w:tab w:val="left" w:pos="5550"/>
        </w:tabs>
        <w:spacing w:after="0" w:line="240" w:lineRule="auto"/>
        <w:ind w:right="-143"/>
        <w:jc w:val="both"/>
        <w:rPr>
          <w:rFonts w:eastAsia="Times New Roman"/>
          <w:color w:val="002060"/>
          <w:lang w:val="sr-Cyrl-RS"/>
        </w:rPr>
      </w:pPr>
      <w:r w:rsidRPr="00236C25">
        <w:rPr>
          <w:rFonts w:eastAsia="Times New Roman"/>
          <w:color w:val="002060"/>
          <w:lang w:val="sr-Cyrl-RS"/>
        </w:rPr>
        <w:tab/>
      </w:r>
    </w:p>
    <w:p w14:paraId="0041486C" w14:textId="02F02F13" w:rsidR="00E74D37" w:rsidRPr="00236C25" w:rsidRDefault="00E74D37" w:rsidP="006F08FB">
      <w:pPr>
        <w:ind w:right="-143"/>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0D3135E8" w14:textId="562A9A2D"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9. Закона о проценитељима вредности непокретности („Службени гласник РС”, бр. 108/16 и 113/17 − др. закон, у даљем тексту: Закон).</w:t>
      </w:r>
    </w:p>
    <w:p w14:paraId="59E190E0" w14:textId="77777777" w:rsidR="00E74D37" w:rsidRPr="00236C25" w:rsidRDefault="00E74D37" w:rsidP="00E74D37">
      <w:pPr>
        <w:spacing w:after="0" w:line="240" w:lineRule="auto"/>
        <w:ind w:right="-143"/>
        <w:jc w:val="both"/>
        <w:rPr>
          <w:rFonts w:eastAsia="Times New Roman"/>
          <w:color w:val="002060"/>
          <w:lang w:val="sr-Cyrl-RS"/>
        </w:rPr>
      </w:pPr>
    </w:p>
    <w:p w14:paraId="75949B46" w14:textId="45312213"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 xml:space="preserve">Заинтересовано лице подноси Министарству финансија захтев за издавање лиценце, заједно са доказима о испуњености услова из члана 9. Закона. Након тога, Министарство проверава да ли подносилац захтева испуњава прописане законске услове за издавање лиценце, те у зависности од испуњености услова, у року од 30 дана од дана пријема уредног захтева за </w:t>
      </w:r>
      <w:r w:rsidRPr="00236C25">
        <w:rPr>
          <w:rFonts w:eastAsia="Times New Roman"/>
          <w:color w:val="002060"/>
          <w:lang w:val="sr-Cyrl-RS"/>
        </w:rPr>
        <w:lastRenderedPageBreak/>
        <w:t>издавање лиценце, Министар финансија доноси решење којим се издаје лиценца или се захтев за издавање лиценце одбија.</w:t>
      </w:r>
    </w:p>
    <w:p w14:paraId="61D12CF4" w14:textId="77777777" w:rsidR="00EA3FE9" w:rsidRPr="00236C25" w:rsidRDefault="00EA3FE9" w:rsidP="00E74D37">
      <w:pPr>
        <w:spacing w:after="0" w:line="240" w:lineRule="auto"/>
        <w:ind w:right="-143"/>
        <w:jc w:val="both"/>
        <w:rPr>
          <w:rFonts w:eastAsia="Times New Roman"/>
          <w:color w:val="002060"/>
          <w:lang w:val="sr-Cyrl-RS"/>
        </w:rPr>
      </w:pPr>
    </w:p>
    <w:p w14:paraId="30B688A6" w14:textId="3D5B869C" w:rsidR="00EA3FE9" w:rsidRPr="00236C25" w:rsidRDefault="009A68B5" w:rsidP="00E74D37">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31026E" w:rsidRPr="00236C25">
        <w:rPr>
          <w:rFonts w:eastAsia="Times New Roman"/>
          <w:b/>
          <w:i/>
          <w:color w:val="002060"/>
          <w:lang w:val="sr-Cyrl-RS"/>
        </w:rPr>
        <w:t>АВЉАЊЕ</w:t>
      </w:r>
      <w:r w:rsidRPr="00236C25">
        <w:rPr>
          <w:rFonts w:eastAsia="Times New Roman"/>
          <w:b/>
          <w:i/>
          <w:color w:val="002060"/>
          <w:lang w:val="sr-Cyrl-RS"/>
        </w:rPr>
        <w:t xml:space="preserve"> ЛИЦЕНЦЕ ЗА ВРШЕЊЕ ПРОЦЕНЕ ВРЕДНОСТИ НЕПОКРЕТНОСТИ</w:t>
      </w:r>
    </w:p>
    <w:p w14:paraId="07A12861" w14:textId="77777777" w:rsidR="00041AE3" w:rsidRPr="00236C25" w:rsidRDefault="00041AE3" w:rsidP="00E74D37">
      <w:pPr>
        <w:spacing w:after="0" w:line="240" w:lineRule="auto"/>
        <w:ind w:right="-143"/>
        <w:jc w:val="both"/>
        <w:rPr>
          <w:rFonts w:eastAsia="Times New Roman"/>
          <w:color w:val="002060"/>
          <w:lang w:val="sr-Cyrl-RS"/>
        </w:rPr>
      </w:pPr>
    </w:p>
    <w:p w14:paraId="033706CE" w14:textId="77777777"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11. Закона о проценитељима вредности непокретности („Службени гласник РС”, бр. 108/16 и 113/17 − др. закон, у даљем тексту: Закон).</w:t>
      </w:r>
    </w:p>
    <w:p w14:paraId="710CC5DB" w14:textId="77777777" w:rsidR="00DC003D" w:rsidRPr="00236C25" w:rsidRDefault="00DC003D" w:rsidP="00DC003D">
      <w:pPr>
        <w:spacing w:after="0" w:line="240" w:lineRule="auto"/>
        <w:ind w:right="-143"/>
        <w:jc w:val="both"/>
        <w:rPr>
          <w:rFonts w:eastAsia="Times New Roman"/>
          <w:color w:val="002060"/>
          <w:lang w:val="sr-Cyrl-RS"/>
        </w:rPr>
      </w:pPr>
    </w:p>
    <w:p w14:paraId="120F5C2A" w14:textId="6F3997E0"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обнављање лиценце, заједно са доказима о испуњености услова из члана 11. Закона. Након тога, Министарство проверава да ли подносилац захтева испуњава прописане законске услове за обнову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обнавља лиценца или се захтев за обнављање лиценце одбија.</w:t>
      </w:r>
    </w:p>
    <w:p w14:paraId="2883CBC4" w14:textId="77777777" w:rsidR="009A68B5" w:rsidRPr="00236C25" w:rsidRDefault="009A68B5" w:rsidP="00E74D37">
      <w:pPr>
        <w:spacing w:after="0" w:line="240" w:lineRule="auto"/>
        <w:ind w:right="-143"/>
        <w:jc w:val="both"/>
        <w:rPr>
          <w:rFonts w:eastAsia="Times New Roman"/>
          <w:color w:val="002060"/>
          <w:lang w:val="sr-Cyrl-RS"/>
        </w:rPr>
      </w:pPr>
    </w:p>
    <w:p w14:paraId="658D7891" w14:textId="48F7CE42" w:rsidR="00187176" w:rsidRPr="00236C25" w:rsidRDefault="00187176"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65B0A45F" w14:textId="77777777" w:rsidR="00187176" w:rsidRPr="00236C25" w:rsidRDefault="00187176" w:rsidP="00E74D37">
      <w:pPr>
        <w:spacing w:after="0" w:line="240" w:lineRule="auto"/>
        <w:ind w:right="-143"/>
        <w:jc w:val="both"/>
        <w:rPr>
          <w:rFonts w:eastAsia="Times New Roman"/>
          <w:color w:val="002060"/>
          <w:lang w:val="sr-Cyrl-RS"/>
        </w:rPr>
      </w:pPr>
    </w:p>
    <w:p w14:paraId="536EA44E" w14:textId="4C677FDC"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пружање ове услуге је члан 10. Закона о проценитељима вредности непокретности („Службени гласник РС”, бр. 108/16 и 113/17 − др. закон, у даљем тексту: Закон) којим је прописано да Стручни одбор спроводи испит за стицање звања лиценцирани проценитељ (у даљем тексту: испит) и у року од седам дана од спровођења испита доставља писано обавештење Министарству финансија о резултатима, у складу са Законом. Такође, истим чланом, у ставу 3. је прописано да министар финансија, на предлог Стручног одбора, доноси акт којим ближе уређује садржај програма и начин полагања и оцењивања испита. На основу наведеног члана Закона, министар финансија је донео Правилник о испиту за стицање звања лиценцирани проценитељ („Службени гласник РС”, бр</w:t>
      </w:r>
      <w:r w:rsidR="007326FE" w:rsidRPr="00236C25">
        <w:rPr>
          <w:rFonts w:eastAsia="Times New Roman"/>
          <w:color w:val="002060"/>
          <w:lang w:val="sr-Cyrl-RS"/>
        </w:rPr>
        <w:t>.</w:t>
      </w:r>
      <w:r w:rsidRPr="00236C25">
        <w:rPr>
          <w:rFonts w:eastAsia="Times New Roman"/>
          <w:color w:val="002060"/>
          <w:lang w:val="sr-Cyrl-RS"/>
        </w:rPr>
        <w:t xml:space="preserve"> 63/18</w:t>
      </w:r>
      <w:r w:rsidR="007326FE" w:rsidRPr="00236C25">
        <w:rPr>
          <w:rFonts w:eastAsia="Times New Roman"/>
          <w:color w:val="002060"/>
          <w:lang w:val="sr-Cyrl-RS"/>
        </w:rPr>
        <w:t>,</w:t>
      </w:r>
      <w:r w:rsidRPr="00236C25">
        <w:rPr>
          <w:rFonts w:eastAsia="Times New Roman"/>
          <w:color w:val="002060"/>
          <w:lang w:val="sr-Cyrl-RS"/>
        </w:rPr>
        <w:t xml:space="preserve"> даљем тексту: Правилник о испиту), којим је</w:t>
      </w:r>
      <w:r w:rsidR="007326FE" w:rsidRPr="00236C25">
        <w:rPr>
          <w:rFonts w:eastAsia="Times New Roman"/>
          <w:color w:val="002060"/>
          <w:lang w:val="sr-Cyrl-RS"/>
        </w:rPr>
        <w:t>,</w:t>
      </w:r>
      <w:r w:rsidRPr="00236C25">
        <w:rPr>
          <w:rFonts w:eastAsia="Times New Roman"/>
          <w:color w:val="002060"/>
          <w:lang w:val="sr-Cyrl-RS"/>
        </w:rPr>
        <w:t xml:space="preserve"> поред осталог</w:t>
      </w:r>
      <w:r w:rsidR="007326FE" w:rsidRPr="00236C25">
        <w:rPr>
          <w:rFonts w:eastAsia="Times New Roman"/>
          <w:color w:val="002060"/>
          <w:lang w:val="sr-Cyrl-RS"/>
        </w:rPr>
        <w:t>,</w:t>
      </w:r>
      <w:r w:rsidRPr="00236C25">
        <w:rPr>
          <w:rFonts w:eastAsia="Times New Roman"/>
          <w:color w:val="002060"/>
          <w:lang w:val="sr-Cyrl-RS"/>
        </w:rPr>
        <w:t xml:space="preserve"> прописано да кандидат за полагање испита подноси пријаву Стручном одбору, преко Министарства финансија, најкасније 30 дана пре дана одржавања испита.</w:t>
      </w:r>
    </w:p>
    <w:p w14:paraId="6F1FAB68" w14:textId="77777777" w:rsidR="007326FE" w:rsidRPr="00236C25" w:rsidRDefault="007326FE" w:rsidP="00187176">
      <w:pPr>
        <w:spacing w:after="0" w:line="240" w:lineRule="auto"/>
        <w:ind w:right="-143"/>
        <w:jc w:val="both"/>
        <w:rPr>
          <w:rFonts w:eastAsia="Times New Roman"/>
          <w:color w:val="002060"/>
          <w:lang w:val="sr-Cyrl-RS"/>
        </w:rPr>
      </w:pPr>
    </w:p>
    <w:p w14:paraId="449ECE04" w14:textId="6406E556"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Лице заинтересовано за полагање испита подноси Стручном одбору пријаву за полагање испита, посредством Министарства финансија. Правилником о испиту прописана је садржина ове пријаве, као и остали докази које кандидат мора да достави, да би могао да изађе на испит. Након поднете пријаве, Министарство финансија проверава да ли је наведена пријава потпуна, односно да ли има прописану садржину, те да ли су уз пријаву поднети и остали докази који су предвиђени Правилником о испиту. Такође, Министарство финансија утврђује да ли је пријава за полагање испита благовремена, односно да ли је поднета најкасније 30 дана пре дана одржавања испита. Уколико је пријава непотпуна, министар финансија решењем одбија пријаву, а уколико је неблаговремена, иста се решењем министра одбацује.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За оне пријаве за које утврди да су потпуне и благовремене, Министарство финансија сачињава списак кандидата за полагање испита, по датумима полагања, најкасније 5 дана пре дана одржавања испита.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w:t>
      </w:r>
    </w:p>
    <w:p w14:paraId="08F50DF2" w14:textId="77777777" w:rsidR="00E74D37" w:rsidRPr="00236C25" w:rsidRDefault="00E74D37" w:rsidP="00E74D37">
      <w:pPr>
        <w:spacing w:after="0" w:line="240" w:lineRule="auto"/>
        <w:ind w:right="-143"/>
        <w:jc w:val="both"/>
        <w:rPr>
          <w:rFonts w:eastAsia="Times New Roman"/>
          <w:color w:val="002060"/>
          <w:lang w:val="sr-Cyrl-RS"/>
        </w:rPr>
      </w:pPr>
    </w:p>
    <w:p w14:paraId="3C24A4A0" w14:textId="476D3235"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lastRenderedPageBreak/>
        <w:t>ДАВАЊЕ АКРЕДИТАЦИЈЕ ЗА ПРОФЕСИОНАЛНО УДРУЖЕЊЕ ПРОЦЕНИТЕЉА ВРЕДНОСТИ НЕПОКРЕТНОСТИ</w:t>
      </w:r>
    </w:p>
    <w:p w14:paraId="432BF910" w14:textId="77777777" w:rsidR="00E74D37" w:rsidRPr="00236C25" w:rsidRDefault="00E74D37" w:rsidP="00E74D37">
      <w:pPr>
        <w:spacing w:after="0" w:line="240" w:lineRule="auto"/>
        <w:ind w:right="-143"/>
        <w:jc w:val="both"/>
        <w:rPr>
          <w:rFonts w:eastAsia="Times New Roman"/>
          <w:color w:val="002060"/>
          <w:lang w:val="sr-Cyrl-RS"/>
        </w:rPr>
      </w:pPr>
    </w:p>
    <w:p w14:paraId="40C3FAA2" w14:textId="19BAE554"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акредитације професионалним удружењима проценитеља вредности непокретности (у даљем тексту: Професионално удружење) јесте члан 31. Закона о проценитељима вредности непокретности.</w:t>
      </w:r>
    </w:p>
    <w:p w14:paraId="5223CBF1" w14:textId="77777777" w:rsidR="00DF091D" w:rsidRPr="00236C25" w:rsidRDefault="00DF091D" w:rsidP="00E74D37">
      <w:pPr>
        <w:spacing w:after="0" w:line="240" w:lineRule="auto"/>
        <w:ind w:right="-143"/>
        <w:jc w:val="both"/>
        <w:rPr>
          <w:rFonts w:eastAsia="Times New Roman"/>
          <w:color w:val="002060"/>
          <w:lang w:val="sr-Cyrl-RS"/>
        </w:rPr>
      </w:pPr>
    </w:p>
    <w:p w14:paraId="08FEC48A" w14:textId="235E7665"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Професионално удружење подноси Министарству финансија захтев за акредитацију, заједно са доказима којима се утврђује да су испуњени услови за акредитацију, прописани чланом 30. Закона. Након достављања захтева за акредитацију, Министарство финансија утврђује да ли Професионално удружење испуњава законом прописане услове за акредитацију, те након тога, а по прибављеном мишљењу Стручног одбора, министар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5B54E204" w14:textId="77777777" w:rsidR="00041AE3" w:rsidRPr="00236C25" w:rsidRDefault="00041AE3" w:rsidP="00E74D37">
      <w:pPr>
        <w:spacing w:after="0" w:line="240" w:lineRule="auto"/>
        <w:ind w:right="-143"/>
        <w:jc w:val="both"/>
        <w:rPr>
          <w:rFonts w:eastAsia="Times New Roman"/>
          <w:color w:val="002060"/>
          <w:lang w:val="sr-Cyrl-RS"/>
        </w:rPr>
      </w:pPr>
    </w:p>
    <w:p w14:paraId="2578820D" w14:textId="5D4DE834"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w:t>
      </w:r>
      <w:r w:rsidR="0043774E" w:rsidRPr="00236C25">
        <w:rPr>
          <w:rFonts w:eastAsia="Times New Roman"/>
          <w:b/>
          <w:i/>
          <w:color w:val="002060"/>
          <w:lang w:val="sr-Cyrl-RS"/>
        </w:rPr>
        <w:t xml:space="preserve"> ЗА ЛИЦЕНЦИРАНЕ ПРОЦЕНИТЕЉЕ</w:t>
      </w:r>
    </w:p>
    <w:p w14:paraId="26A76DB0" w14:textId="77777777" w:rsidR="00E74D37" w:rsidRPr="00236C25" w:rsidRDefault="00E74D37" w:rsidP="00E74D37">
      <w:pPr>
        <w:spacing w:after="0" w:line="240" w:lineRule="auto"/>
        <w:ind w:right="-143"/>
        <w:jc w:val="both"/>
        <w:rPr>
          <w:rFonts w:eastAsia="Times New Roman"/>
          <w:color w:val="002060"/>
          <w:lang w:val="sr-Cyrl-RS"/>
        </w:rPr>
      </w:pPr>
    </w:p>
    <w:p w14:paraId="70C32B1F" w14:textId="0A5A363B"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стручне обуке прописан је чланом 16. Закона о проценитељима вредности непокретности.</w:t>
      </w:r>
    </w:p>
    <w:p w14:paraId="42EA9D5E" w14:textId="41DF338D" w:rsidR="00E74D37" w:rsidRPr="00236C25" w:rsidRDefault="00E74D37" w:rsidP="00E74D37">
      <w:pPr>
        <w:spacing w:after="0" w:line="240" w:lineRule="auto"/>
        <w:ind w:right="-143"/>
        <w:jc w:val="both"/>
        <w:rPr>
          <w:rFonts w:eastAsia="Times New Roman"/>
          <w:color w:val="002060"/>
          <w:lang w:val="sr-Cyrl-RS"/>
        </w:rPr>
      </w:pPr>
    </w:p>
    <w:p w14:paraId="0027CE49" w14:textId="0EE46D96"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Лице које је заинтересовано за упис у именик организатора стручне обуке, односно стицање статуса организатора стручне обуке, доставља Министарству финансија захтев за упис у именик организатора стручне обуке, заједно са доказима о испуњености услова за упис, а који су прописани Правилником о стручној обуци за лиценциране проценитеље („Службени гласник РС”, број 18/19</w:t>
      </w:r>
      <w:r w:rsidR="005B7559" w:rsidRPr="00236C25">
        <w:rPr>
          <w:rFonts w:eastAsia="Times New Roman"/>
          <w:color w:val="002060"/>
          <w:lang w:val="sr-Cyrl-RS"/>
        </w:rPr>
        <w:t xml:space="preserve">, </w:t>
      </w:r>
      <w:r w:rsidRPr="00236C25">
        <w:rPr>
          <w:rFonts w:eastAsia="Times New Roman"/>
          <w:color w:val="002060"/>
          <w:lang w:val="sr-Cyrl-RS"/>
        </w:rPr>
        <w:t>у даљем тексту: Правилник о стручној обуци). Министарство финансија, након пријема захтева за упис у именик организатора стручне обуке</w:t>
      </w:r>
      <w:r w:rsidR="005B7559" w:rsidRPr="00236C25">
        <w:rPr>
          <w:rFonts w:eastAsia="Times New Roman"/>
          <w:color w:val="002060"/>
          <w:lang w:val="sr-Cyrl-RS"/>
        </w:rPr>
        <w:t>,</w:t>
      </w:r>
      <w:r w:rsidRPr="00236C25">
        <w:rPr>
          <w:rFonts w:eastAsia="Times New Roman"/>
          <w:color w:val="002060"/>
          <w:lang w:val="sr-Cyrl-RS"/>
        </w:rPr>
        <w:t xml:space="preserve"> утврђује да ли подносилац захтева испуњава прописане услове, и</w:t>
      </w:r>
      <w:r w:rsidR="005B7559" w:rsidRPr="00236C25">
        <w:rPr>
          <w:rFonts w:eastAsia="Times New Roman"/>
          <w:color w:val="002060"/>
          <w:lang w:val="sr-Cyrl-RS"/>
        </w:rPr>
        <w:t>,</w:t>
      </w:r>
      <w:r w:rsidRPr="00236C25">
        <w:rPr>
          <w:rFonts w:eastAsia="Times New Roman"/>
          <w:color w:val="002060"/>
          <w:lang w:val="sr-Cyrl-RS"/>
        </w:rPr>
        <w:t xml:space="preserve"> у зависности од испуњености услова, у року од 15 дана од дана пријема захтева, </w:t>
      </w:r>
      <w:r w:rsidR="005B7559"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BDAD98E" w14:textId="77777777" w:rsidR="00041AE3" w:rsidRPr="00236C25" w:rsidRDefault="00041AE3" w:rsidP="00E74D37">
      <w:pPr>
        <w:spacing w:after="0" w:line="240" w:lineRule="auto"/>
        <w:ind w:right="-143"/>
        <w:jc w:val="both"/>
        <w:rPr>
          <w:rFonts w:eastAsia="Times New Roman"/>
          <w:color w:val="002060"/>
          <w:lang w:val="sr-Cyrl-RS"/>
        </w:rPr>
      </w:pPr>
    </w:p>
    <w:p w14:paraId="58F5584F" w14:textId="29C09CD9" w:rsidR="00E74D37" w:rsidRPr="00236C25" w:rsidRDefault="005B7559" w:rsidP="005B7559">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w:t>
      </w:r>
      <w:r w:rsidR="0043774E" w:rsidRPr="00236C25">
        <w:rPr>
          <w:rFonts w:eastAsia="Times New Roman"/>
          <w:b/>
          <w:i/>
          <w:color w:val="002060"/>
          <w:lang w:val="sr-Cyrl-RS"/>
        </w:rPr>
        <w:t xml:space="preserve"> ЛИЦЕНЦИРАНИХ ПРОЦЕНИТЕЉА </w:t>
      </w:r>
    </w:p>
    <w:p w14:paraId="1D0AE121" w14:textId="77777777" w:rsidR="005B7559" w:rsidRPr="00236C25" w:rsidRDefault="005B7559" w:rsidP="005B7559">
      <w:pPr>
        <w:spacing w:after="0" w:line="240" w:lineRule="auto"/>
        <w:ind w:right="-143"/>
        <w:jc w:val="both"/>
        <w:rPr>
          <w:rFonts w:eastAsia="Times New Roman"/>
          <w:color w:val="002060"/>
          <w:lang w:val="sr-Cyrl-RS"/>
        </w:rPr>
      </w:pPr>
    </w:p>
    <w:p w14:paraId="1AE49E6B" w14:textId="37FB1855" w:rsidR="005B7559" w:rsidRPr="00236C25" w:rsidRDefault="005B7559" w:rsidP="005B7559">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континуираног професионалног усавршавања прописан је чланом 18. Закона о проценитељима вредности непокретности.</w:t>
      </w:r>
    </w:p>
    <w:p w14:paraId="787FAACD" w14:textId="77777777" w:rsidR="00E23B6A" w:rsidRPr="00236C25" w:rsidRDefault="00E23B6A" w:rsidP="005B7559">
      <w:pPr>
        <w:spacing w:after="0" w:line="240" w:lineRule="auto"/>
        <w:ind w:right="-143"/>
        <w:jc w:val="both"/>
        <w:rPr>
          <w:rFonts w:eastAsia="Times New Roman"/>
          <w:color w:val="002060"/>
          <w:lang w:val="sr-Cyrl-RS"/>
        </w:rPr>
      </w:pPr>
    </w:p>
    <w:p w14:paraId="702650E6" w14:textId="3CBB791C" w:rsidR="005B7559" w:rsidRPr="00236C25" w:rsidRDefault="00E23B6A" w:rsidP="00041AE3">
      <w:pPr>
        <w:spacing w:after="0" w:line="240" w:lineRule="auto"/>
        <w:ind w:right="-143"/>
        <w:jc w:val="both"/>
        <w:rPr>
          <w:rFonts w:eastAsia="Times New Roman"/>
          <w:color w:val="002060"/>
          <w:lang w:val="sr-Cyrl-RS"/>
        </w:rPr>
      </w:pPr>
      <w:r w:rsidRPr="00236C25">
        <w:rPr>
          <w:rFonts w:eastAsia="Times New Roman"/>
          <w:color w:val="002060"/>
          <w:lang w:val="sr-Cyrl-RS"/>
        </w:rPr>
        <w:t>Л</w:t>
      </w:r>
      <w:r w:rsidR="005B7559" w:rsidRPr="00236C25">
        <w:rPr>
          <w:rFonts w:eastAsia="Times New Roman"/>
          <w:color w:val="002060"/>
          <w:lang w:val="sr-Cyrl-RS"/>
        </w:rPr>
        <w:t>ице које је заинтересовано за упис у именик организатора континуираног професионалног усавршавања, односно стицање статуса организатора континуираног професионалног усавршавања, доставља Министарству финансија захтев за упис у именик организатора континуираног професионалног усавршавања, заједно са доказима о испуњености услова за упис, а који су прописани Правилником о континуираном професионалном усавршавању лиценцираних проценитеља („Службени гласник РС”, број 18/19</w:t>
      </w:r>
      <w:r w:rsidRPr="00236C25">
        <w:rPr>
          <w:rFonts w:eastAsia="Times New Roman"/>
          <w:color w:val="002060"/>
          <w:lang w:val="sr-Cyrl-RS"/>
        </w:rPr>
        <w:t xml:space="preserve">, </w:t>
      </w:r>
      <w:r w:rsidR="005B7559" w:rsidRPr="00236C25">
        <w:rPr>
          <w:rFonts w:eastAsia="Times New Roman"/>
          <w:color w:val="002060"/>
          <w:lang w:val="sr-Cyrl-RS"/>
        </w:rPr>
        <w:t>у даљем тексту: Правилник о континуираном усавршавању). Министарство финансија, након пријема захтева за упис у именик организатора континуираног професионалног усавршавања</w:t>
      </w:r>
      <w:r w:rsidRPr="00236C25">
        <w:rPr>
          <w:rFonts w:eastAsia="Times New Roman"/>
          <w:color w:val="002060"/>
          <w:lang w:val="sr-Cyrl-RS"/>
        </w:rPr>
        <w:t>,</w:t>
      </w:r>
      <w:r w:rsidR="005B7559" w:rsidRPr="00236C25">
        <w:rPr>
          <w:rFonts w:eastAsia="Times New Roman"/>
          <w:color w:val="002060"/>
          <w:lang w:val="sr-Cyrl-RS"/>
        </w:rPr>
        <w:t xml:space="preserve"> утврђује да ли подносилац захтева испуњава прописане услове, и у зависности од испуњености услова, у року од 15 дана од дана пријема захтева, </w:t>
      </w:r>
      <w:r w:rsidRPr="00236C25">
        <w:rPr>
          <w:rFonts w:eastAsia="Times New Roman"/>
          <w:color w:val="002060"/>
          <w:lang w:val="sr-Cyrl-RS"/>
        </w:rPr>
        <w:t>м</w:t>
      </w:r>
      <w:r w:rsidR="005B7559" w:rsidRPr="00236C25">
        <w:rPr>
          <w:rFonts w:eastAsia="Times New Roman"/>
          <w:color w:val="002060"/>
          <w:lang w:val="sr-Cyrl-RS"/>
        </w:rPr>
        <w:t xml:space="preserve">инистар финансија доноси решење којим утврђује да је </w:t>
      </w:r>
      <w:r w:rsidR="005B7559" w:rsidRPr="00236C25">
        <w:rPr>
          <w:rFonts w:eastAsia="Times New Roman"/>
          <w:color w:val="002060"/>
          <w:lang w:val="sr-Cyrl-RS"/>
        </w:rPr>
        <w:lastRenderedPageBreak/>
        <w:t>подносилац захтева испунио услове за упис у именик, или доноси решење којим утврђује да услови нису испуњени.</w:t>
      </w:r>
    </w:p>
    <w:p w14:paraId="105EF8D2" w14:textId="77777777" w:rsidR="00041AE3" w:rsidRPr="00236C25" w:rsidRDefault="00041AE3" w:rsidP="00041AE3">
      <w:pPr>
        <w:spacing w:after="0" w:line="240" w:lineRule="auto"/>
        <w:ind w:right="-143"/>
        <w:jc w:val="both"/>
        <w:rPr>
          <w:rFonts w:eastAsia="Times New Roman"/>
          <w:color w:val="002060"/>
          <w:lang w:val="sr-Cyrl-RS"/>
        </w:rPr>
      </w:pPr>
    </w:p>
    <w:p w14:paraId="1D27DFC6" w14:textId="37A5154F" w:rsidR="006A320C" w:rsidRPr="00236C25" w:rsidRDefault="006A320C" w:rsidP="006A320C">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7D320BE9" w14:textId="695EC9C2" w:rsidR="006A320C" w:rsidRPr="00236C25" w:rsidRDefault="006A320C" w:rsidP="006A320C">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дозволе за обављање ревизије прописано је Законом о ревизији („Службени гласник РС”, бр. </w:t>
      </w:r>
      <w:r w:rsidR="00A773B6" w:rsidRPr="00236C25">
        <w:rPr>
          <w:rFonts w:eastAsia="Times New Roman"/>
          <w:color w:val="002060"/>
          <w:lang w:val="sr-Cyrl-RS"/>
        </w:rPr>
        <w:t>73/2019</w:t>
      </w:r>
      <w:r w:rsidRPr="00236C25">
        <w:rPr>
          <w:rFonts w:eastAsia="Times New Roman"/>
          <w:color w:val="002060"/>
          <w:lang w:val="sr-Cyrl-RS"/>
        </w:rPr>
        <w:t>)</w:t>
      </w:r>
      <w:r w:rsidR="00862422" w:rsidRPr="00236C25">
        <w:rPr>
          <w:rFonts w:eastAsia="Times New Roman"/>
          <w:color w:val="002060"/>
          <w:lang w:val="sr-Cyrl-RS"/>
        </w:rPr>
        <w:t>.</w:t>
      </w:r>
    </w:p>
    <w:p w14:paraId="1DD1CED9" w14:textId="5E74A55A" w:rsidR="006A320C" w:rsidRPr="00236C25" w:rsidRDefault="006A320C"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612033B2" w14:textId="77777777" w:rsidR="00B469C0" w:rsidRPr="00236C25" w:rsidRDefault="00B469C0" w:rsidP="00B469C0">
      <w:pPr>
        <w:spacing w:after="0" w:line="240" w:lineRule="auto"/>
        <w:ind w:right="-143"/>
        <w:jc w:val="both"/>
        <w:rPr>
          <w:rFonts w:eastAsia="Times New Roman"/>
          <w:color w:val="002060"/>
          <w:lang w:val="sr-Cyrl-RS"/>
        </w:rPr>
      </w:pPr>
    </w:p>
    <w:p w14:paraId="61C152AA" w14:textId="7D91E5C1" w:rsidR="005E7368" w:rsidRPr="00236C25" w:rsidRDefault="009432FF" w:rsidP="005E7368">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BE7CF9">
        <w:rPr>
          <w:rFonts w:eastAsia="Times New Roman"/>
          <w:b/>
          <w:i/>
          <w:color w:val="002060"/>
          <w:lang w:val="sr-Latn-RS"/>
        </w:rPr>
        <w:t>E</w:t>
      </w:r>
      <w:r w:rsidRPr="00236C25">
        <w:rPr>
          <w:rFonts w:eastAsia="Times New Roman"/>
          <w:b/>
          <w:i/>
          <w:color w:val="002060"/>
          <w:lang w:val="sr-Cyrl-RS"/>
        </w:rPr>
        <w:t xml:space="preserve"> ЗА ОБАВЉАЊЕ РЕВИЗИЈЕ</w:t>
      </w:r>
    </w:p>
    <w:p w14:paraId="52CED012" w14:textId="60266FF1" w:rsidR="005E7368" w:rsidRPr="00236C25" w:rsidRDefault="00AA753B" w:rsidP="005E7368">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лиценци за обављање ревизије </w:t>
      </w:r>
      <w:r w:rsidR="005E7368" w:rsidRPr="00236C25">
        <w:rPr>
          <w:rFonts w:eastAsia="Times New Roman"/>
          <w:color w:val="002060"/>
          <w:lang w:val="sr-Cyrl-RS"/>
        </w:rPr>
        <w:t>прописан</w:t>
      </w:r>
      <w:r w:rsidRPr="00236C25">
        <w:rPr>
          <w:rFonts w:eastAsia="Times New Roman"/>
          <w:color w:val="002060"/>
          <w:lang w:val="sr-Cyrl-RS"/>
        </w:rPr>
        <w:t>о је</w:t>
      </w:r>
      <w:r w:rsidR="005E7368" w:rsidRPr="00236C25">
        <w:rPr>
          <w:rFonts w:eastAsia="Times New Roman"/>
          <w:color w:val="002060"/>
          <w:lang w:val="sr-Cyrl-RS"/>
        </w:rPr>
        <w:t xml:space="preserve"> Законом о ревизији („Службени гласник РС”, бр</w:t>
      </w:r>
      <w:r w:rsidR="007C30D7" w:rsidRPr="00236C25">
        <w:rPr>
          <w:rFonts w:eastAsia="Times New Roman"/>
          <w:color w:val="002060"/>
          <w:lang w:val="sr-Cyrl-RS"/>
        </w:rPr>
        <w:t>.</w:t>
      </w:r>
      <w:r w:rsidR="005E7368" w:rsidRPr="00236C25">
        <w:rPr>
          <w:rFonts w:eastAsia="Times New Roman"/>
          <w:color w:val="002060"/>
          <w:lang w:val="sr-Cyrl-RS"/>
        </w:rPr>
        <w:t xml:space="preserve"> </w:t>
      </w:r>
      <w:r w:rsidR="00A773B6" w:rsidRPr="00236C25">
        <w:rPr>
          <w:rFonts w:eastAsia="Times New Roman"/>
          <w:color w:val="002060"/>
          <w:lang w:val="sr-Cyrl-RS"/>
        </w:rPr>
        <w:t>73/2019</w:t>
      </w:r>
      <w:r w:rsidR="005E7368" w:rsidRPr="00236C25">
        <w:rPr>
          <w:rFonts w:eastAsia="Times New Roman"/>
          <w:color w:val="002060"/>
          <w:lang w:val="sr-Cyrl-RS"/>
        </w:rPr>
        <w:t>)</w:t>
      </w:r>
      <w:r w:rsidRPr="00236C25">
        <w:rPr>
          <w:rFonts w:eastAsia="Times New Roman"/>
          <w:color w:val="002060"/>
          <w:lang w:val="sr-Cyrl-RS"/>
        </w:rPr>
        <w:t>.</w:t>
      </w:r>
    </w:p>
    <w:p w14:paraId="3119E4B6" w14:textId="1851718A" w:rsidR="006A320C" w:rsidRPr="00236C25" w:rsidRDefault="005E7368"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04665FDF" w14:textId="77777777" w:rsidR="00B469C0" w:rsidRPr="00236C25" w:rsidRDefault="00B469C0" w:rsidP="00B469C0">
      <w:pPr>
        <w:spacing w:after="0" w:line="240" w:lineRule="auto"/>
        <w:ind w:right="-143"/>
        <w:jc w:val="both"/>
        <w:rPr>
          <w:rFonts w:eastAsia="Times New Roman"/>
          <w:color w:val="002060"/>
          <w:lang w:val="sr-Cyrl-RS"/>
        </w:rPr>
      </w:pPr>
    </w:p>
    <w:p w14:paraId="2F8FD954" w14:textId="5C6C5BCD" w:rsidR="007C30D7" w:rsidRPr="00236C25" w:rsidRDefault="007C30D7" w:rsidP="007C30D7">
      <w:pPr>
        <w:jc w:val="both"/>
        <w:rPr>
          <w:b/>
          <w:i/>
          <w:color w:val="002060"/>
          <w:szCs w:val="22"/>
          <w:lang w:val="sr-Cyrl-RS"/>
        </w:rPr>
      </w:pPr>
      <w:r w:rsidRPr="00236C25">
        <w:rPr>
          <w:b/>
          <w:i/>
          <w:color w:val="002060"/>
          <w:szCs w:val="22"/>
          <w:lang w:val="sr-Cyrl-RS"/>
        </w:rPr>
        <w:t>ПРОДУЖЕЊЕ ЛИЦЕНЦ</w:t>
      </w:r>
      <w:r w:rsidR="00BE7CF9">
        <w:rPr>
          <w:b/>
          <w:i/>
          <w:color w:val="002060"/>
          <w:szCs w:val="22"/>
          <w:lang w:val="sr-Latn-RS"/>
        </w:rPr>
        <w:t>E</w:t>
      </w:r>
      <w:r w:rsidRPr="00236C25">
        <w:rPr>
          <w:b/>
          <w:i/>
          <w:color w:val="002060"/>
          <w:szCs w:val="22"/>
          <w:lang w:val="sr-Cyrl-RS"/>
        </w:rPr>
        <w:t xml:space="preserve"> ЗА ОБАВЉАЊЕ РЕВИЗИЈЕ</w:t>
      </w:r>
    </w:p>
    <w:p w14:paraId="2B8ECC33" w14:textId="746EF92E" w:rsidR="007C30D7" w:rsidRPr="00236C25" w:rsidRDefault="007C30D7" w:rsidP="007B4FE8">
      <w:pPr>
        <w:spacing w:line="240" w:lineRule="auto"/>
        <w:jc w:val="both"/>
        <w:rPr>
          <w:color w:val="002060"/>
          <w:szCs w:val="22"/>
          <w:lang w:val="sr-Cyrl-RS"/>
        </w:rPr>
      </w:pPr>
      <w:r w:rsidRPr="00236C25">
        <w:rPr>
          <w:color w:val="002060"/>
          <w:szCs w:val="22"/>
          <w:lang w:val="sr-Cyrl-RS"/>
        </w:rPr>
        <w:t xml:space="preserve">Продужење лиценци за обављање ревизије прописано је Законом о ревизији („Службени гласник РС”, бр. </w:t>
      </w:r>
      <w:r w:rsidR="00A773B6" w:rsidRPr="00236C25">
        <w:rPr>
          <w:color w:val="002060"/>
          <w:szCs w:val="22"/>
          <w:lang w:val="sr-Cyrl-RS"/>
        </w:rPr>
        <w:t>73/2019</w:t>
      </w:r>
      <w:r w:rsidRPr="00236C25">
        <w:rPr>
          <w:color w:val="002060"/>
          <w:szCs w:val="22"/>
          <w:lang w:val="sr-Cyrl-RS"/>
        </w:rPr>
        <w:t>)</w:t>
      </w:r>
      <w:r w:rsidR="00862422" w:rsidRPr="00236C25">
        <w:rPr>
          <w:color w:val="002060"/>
          <w:szCs w:val="22"/>
          <w:lang w:val="sr-Cyrl-RS"/>
        </w:rPr>
        <w:t>.</w:t>
      </w:r>
    </w:p>
    <w:p w14:paraId="4C4C043D" w14:textId="7194E4CC" w:rsidR="007C30D7" w:rsidRPr="00236C25" w:rsidRDefault="007C30D7" w:rsidP="00B469C0">
      <w:pPr>
        <w:spacing w:after="0" w:line="240" w:lineRule="auto"/>
        <w:jc w:val="both"/>
        <w:rPr>
          <w:color w:val="002060"/>
          <w:szCs w:val="22"/>
          <w:lang w:val="sr-Cyrl-RS"/>
        </w:rPr>
      </w:pPr>
      <w:r w:rsidRPr="00236C25">
        <w:rPr>
          <w:color w:val="002060"/>
          <w:szCs w:val="22"/>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EAEBF91" w14:textId="77777777" w:rsidR="00B469C0" w:rsidRPr="00236C25" w:rsidRDefault="00B469C0" w:rsidP="00B469C0">
      <w:pPr>
        <w:spacing w:after="0" w:line="240" w:lineRule="auto"/>
        <w:jc w:val="both"/>
        <w:rPr>
          <w:color w:val="002060"/>
          <w:szCs w:val="22"/>
          <w:lang w:val="sr-Cyrl-RS"/>
        </w:rPr>
      </w:pPr>
    </w:p>
    <w:p w14:paraId="38252A49" w14:textId="2AEDDF29" w:rsidR="00247FA3" w:rsidRPr="00236C25" w:rsidRDefault="00247FA3" w:rsidP="00247FA3">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54D70382" w14:textId="0F4F4ECE" w:rsidR="00247FA3" w:rsidRPr="00236C25" w:rsidRDefault="00247FA3" w:rsidP="00247FA3">
      <w:pPr>
        <w:spacing w:line="240" w:lineRule="auto"/>
        <w:ind w:right="-143"/>
        <w:jc w:val="both"/>
        <w:rPr>
          <w:rFonts w:eastAsia="Times New Roman"/>
          <w:color w:val="002060"/>
          <w:lang w:val="sr-Cyrl-RS"/>
        </w:rPr>
      </w:pPr>
      <w:r w:rsidRPr="00236C25">
        <w:rPr>
          <w:rFonts w:eastAsia="Times New Roman"/>
          <w:color w:val="002060"/>
          <w:lang w:val="sr-Cyrl-RS"/>
        </w:rPr>
        <w:t xml:space="preserve">Одредбама Закона о рачуноводству („Службени гласник РС”, бр. </w:t>
      </w:r>
      <w:r w:rsidR="00C57969" w:rsidRPr="00236C25">
        <w:rPr>
          <w:rFonts w:eastAsia="Times New Roman"/>
          <w:color w:val="002060"/>
          <w:lang w:val="sr-Cyrl-RS"/>
        </w:rPr>
        <w:t>73/2019</w:t>
      </w:r>
      <w:r w:rsidRPr="00236C25">
        <w:rPr>
          <w:rFonts w:eastAsia="Times New Roman"/>
          <w:color w:val="002060"/>
          <w:lang w:val="sr-Cyrl-RS"/>
        </w:rPr>
        <w:t>) дата је могућност зависном правном лицу, чије матично правно лице са седиштем у иностранству има пословну годину различиту од календарске године, да уз претходно добијену сагласност министра надлежног за послове финансија, саставља и приказујe редовне годишње финансијске извештаје са стањем на последњи дан пословне године која је различита од календарске.</w:t>
      </w:r>
    </w:p>
    <w:p w14:paraId="6674F2B4" w14:textId="6572382E" w:rsidR="007C30D7" w:rsidRPr="00236C25" w:rsidRDefault="00247FA3" w:rsidP="00B469C0">
      <w:pPr>
        <w:spacing w:after="0" w:line="240" w:lineRule="auto"/>
        <w:ind w:right="-143"/>
        <w:jc w:val="both"/>
        <w:rPr>
          <w:rFonts w:eastAsia="Times New Roman"/>
          <w:color w:val="002060"/>
          <w:lang w:val="sr-Cyrl-RS"/>
        </w:rPr>
      </w:pPr>
      <w:r w:rsidRPr="00236C25">
        <w:rPr>
          <w:rFonts w:eastAsia="Times New Roman"/>
          <w:color w:val="002060"/>
          <w:lang w:val="sr-Cyrl-RS"/>
        </w:rPr>
        <w:t>Услуга се састоји у дава</w:t>
      </w:r>
      <w:r w:rsidR="00B469C0" w:rsidRPr="00236C25">
        <w:rPr>
          <w:rFonts w:eastAsia="Times New Roman"/>
          <w:color w:val="002060"/>
          <w:lang w:val="sr-Cyrl-RS"/>
        </w:rPr>
        <w:t>њ</w:t>
      </w:r>
      <w:r w:rsidRPr="00236C25">
        <w:rPr>
          <w:rFonts w:eastAsia="Times New Roman"/>
          <w:color w:val="002060"/>
          <w:lang w:val="sr-Cyrl-RS"/>
        </w:rPr>
        <w:t>у сагласности зависном правном лицу да саставља и приказујe редовне годишње финансијске извештаје са стањем на последњи дан пословне године која је различита од календарске, а која одговара пословној години коју примењује његово матично правно лице које има седиште у иностранству.</w:t>
      </w:r>
    </w:p>
    <w:p w14:paraId="1FEDF384" w14:textId="77777777" w:rsidR="00B469C0" w:rsidRPr="00236C25" w:rsidRDefault="00B469C0" w:rsidP="00B469C0">
      <w:pPr>
        <w:spacing w:after="0" w:line="240" w:lineRule="auto"/>
        <w:ind w:right="-143"/>
        <w:jc w:val="both"/>
        <w:rPr>
          <w:rFonts w:eastAsia="Times New Roman"/>
          <w:color w:val="002060"/>
          <w:lang w:val="sr-Cyrl-RS"/>
        </w:rPr>
      </w:pPr>
    </w:p>
    <w:p w14:paraId="6009F27A" w14:textId="0EA27BFA" w:rsidR="00B469C0" w:rsidRPr="00236C25" w:rsidRDefault="00B469C0" w:rsidP="00B469C0">
      <w:pPr>
        <w:spacing w:after="0"/>
        <w:jc w:val="both"/>
        <w:rPr>
          <w:b/>
          <w:i/>
          <w:color w:val="002060"/>
          <w:lang w:val="sr-Cyrl-RS"/>
        </w:rPr>
      </w:pPr>
      <w:r w:rsidRPr="00236C25">
        <w:rPr>
          <w:b/>
          <w:i/>
          <w:color w:val="002060"/>
          <w:lang w:val="sr-Cyrl-RS"/>
        </w:rPr>
        <w:t>ИЗДАВАЊЕ ОДОБРЕЊА ЗА ОБАВЉАЊЕ ПОСЛА ФАКТОРИНГА</w:t>
      </w:r>
    </w:p>
    <w:p w14:paraId="78A82DCD" w14:textId="77777777" w:rsidR="00B469C0" w:rsidRPr="00236C25" w:rsidRDefault="00B469C0" w:rsidP="00B469C0">
      <w:pPr>
        <w:spacing w:after="0" w:line="240" w:lineRule="auto"/>
        <w:jc w:val="both"/>
        <w:rPr>
          <w:b/>
          <w:color w:val="002060"/>
          <w:lang w:val="sr-Cyrl-RS"/>
        </w:rPr>
      </w:pPr>
    </w:p>
    <w:p w14:paraId="66F1F87F" w14:textId="77777777" w:rsidR="00B469C0" w:rsidRPr="00236C25" w:rsidRDefault="00B469C0" w:rsidP="00B469C0">
      <w:pPr>
        <w:spacing w:after="0" w:line="240" w:lineRule="auto"/>
        <w:jc w:val="both"/>
        <w:rPr>
          <w:color w:val="002060"/>
          <w:lang w:val="sr-Cyrl-RS"/>
        </w:rPr>
      </w:pPr>
      <w:r w:rsidRPr="00236C25">
        <w:rPr>
          <w:color w:val="002060"/>
          <w:lang w:val="sr-Cyrl-RS"/>
        </w:rPr>
        <w:lastRenderedPageBreak/>
        <w:t>Правни основ пружања ове услуге садржан је у члану 5. Закона о факторингу („Службени гласник РС”, бр. 62/2013 и 30/2018).</w:t>
      </w:r>
    </w:p>
    <w:p w14:paraId="6BD7170C" w14:textId="77777777" w:rsidR="00B469C0" w:rsidRPr="00236C25" w:rsidRDefault="00B469C0" w:rsidP="00B469C0">
      <w:pPr>
        <w:spacing w:after="0" w:line="240" w:lineRule="auto"/>
        <w:jc w:val="both"/>
        <w:rPr>
          <w:color w:val="002060"/>
          <w:lang w:val="sr-Cyrl-RS"/>
        </w:rPr>
      </w:pPr>
    </w:p>
    <w:p w14:paraId="359C0B51" w14:textId="77777777" w:rsidR="00B469C0" w:rsidRPr="003D7808" w:rsidRDefault="00B469C0" w:rsidP="00B469C0">
      <w:pPr>
        <w:spacing w:after="0" w:line="240" w:lineRule="auto"/>
        <w:jc w:val="both"/>
        <w:rPr>
          <w:color w:val="002060"/>
          <w:lang w:val="sr-Cyrl-RS"/>
        </w:rPr>
      </w:pPr>
      <w:r w:rsidRPr="00236C25">
        <w:rPr>
          <w:color w:val="002060"/>
          <w:lang w:val="sr-Cyrl-RS"/>
        </w:rPr>
        <w:t>Услуга се састоји у вођењу управног поступка и изради управних аката у складу са Законом о факторингу, а којима се привредним друштвима одобрава обављање посла факторинга, односно претходно издато одобрење престаје или одузима исто у складу са Законом</w:t>
      </w:r>
      <w:r w:rsidRPr="003D7808">
        <w:rPr>
          <w:color w:val="002060"/>
          <w:lang w:val="sr-Cyrl-RS"/>
        </w:rPr>
        <w:t>.</w:t>
      </w:r>
    </w:p>
    <w:p w14:paraId="3E6AE1E4" w14:textId="77777777" w:rsidR="00B469C0" w:rsidRPr="00236C25" w:rsidRDefault="00B469C0" w:rsidP="00B469C0">
      <w:pPr>
        <w:spacing w:line="240" w:lineRule="auto"/>
        <w:jc w:val="both"/>
        <w:rPr>
          <w:b/>
          <w:color w:val="002060"/>
          <w:lang w:val="sr-Cyrl-RS"/>
        </w:rPr>
      </w:pPr>
    </w:p>
    <w:p w14:paraId="1A912417" w14:textId="5ECF9978" w:rsidR="0041761F" w:rsidRPr="00236C25" w:rsidRDefault="0041761F" w:rsidP="0041761F">
      <w:pPr>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4D22509C" w14:textId="77777777" w:rsidR="0041761F" w:rsidRPr="00236C25" w:rsidRDefault="0041761F" w:rsidP="0041761F">
      <w:pPr>
        <w:spacing w:after="0" w:line="240" w:lineRule="auto"/>
        <w:jc w:val="both"/>
        <w:rPr>
          <w:color w:val="002060"/>
          <w:lang w:val="sr-Cyrl-RS"/>
        </w:rPr>
      </w:pPr>
      <w:r w:rsidRPr="00236C25">
        <w:rPr>
          <w:color w:val="002060"/>
          <w:lang w:val="sr-Cyrl-RS"/>
        </w:rPr>
        <w:t>Правни основ за пружање ове услуге садржан је у члану 7. став 4, члану 20. став 4. и члану 33. став 5. Закона о девизном пословању („Службени гласник РС”, бр. 62/2006, 31/2011, 119/2012, 139/2014 и 30/2018).</w:t>
      </w:r>
    </w:p>
    <w:p w14:paraId="1630283D" w14:textId="77777777" w:rsidR="0041761F" w:rsidRPr="00236C25" w:rsidRDefault="0041761F" w:rsidP="0041761F">
      <w:pPr>
        <w:spacing w:after="0" w:line="240" w:lineRule="auto"/>
        <w:jc w:val="both"/>
        <w:rPr>
          <w:color w:val="002060"/>
          <w:lang w:val="sr-Cyrl-RS"/>
        </w:rPr>
      </w:pPr>
    </w:p>
    <w:p w14:paraId="387B4ABD" w14:textId="77777777" w:rsidR="0041761F" w:rsidRPr="00236C25" w:rsidRDefault="0041761F" w:rsidP="0041761F">
      <w:pPr>
        <w:spacing w:after="0" w:line="240" w:lineRule="auto"/>
        <w:jc w:val="both"/>
        <w:rPr>
          <w:color w:val="002060"/>
          <w:lang w:val="sr-Cyrl-RS"/>
        </w:rPr>
      </w:pPr>
      <w:r w:rsidRPr="00236C25">
        <w:rPr>
          <w:color w:val="002060"/>
          <w:lang w:val="sr-Cyrl-RS"/>
        </w:rPr>
        <w:t>Услуга се састоји у прибављању прописане сагласности Владе за обављање послова из чл. 7, 20. и 33. Закона о девизном пословању.</w:t>
      </w:r>
    </w:p>
    <w:p w14:paraId="3074315F" w14:textId="77777777" w:rsidR="00370BFA" w:rsidRPr="00236C25" w:rsidRDefault="00370BFA" w:rsidP="00485F99">
      <w:pPr>
        <w:spacing w:line="240" w:lineRule="auto"/>
        <w:jc w:val="both"/>
        <w:rPr>
          <w:rFonts w:eastAsiaTheme="majorEastAsia" w:cstheme="majorBidi"/>
          <w:b/>
          <w:bCs/>
          <w:i/>
          <w:color w:val="002060"/>
          <w:sz w:val="28"/>
          <w:szCs w:val="28"/>
          <w:lang w:val="sr-Cyrl-RS"/>
        </w:rPr>
      </w:pPr>
      <w:bookmarkStart w:id="148" w:name="_Toc341264838"/>
      <w:bookmarkStart w:id="149" w:name="_Toc342919078"/>
      <w:bookmarkStart w:id="150" w:name="_Toc343079100"/>
      <w:bookmarkStart w:id="151" w:name="_Toc343079161"/>
      <w:bookmarkStart w:id="152" w:name="_Toc343586798"/>
      <w:bookmarkStart w:id="153" w:name="_Toc344372279"/>
      <w:bookmarkStart w:id="154" w:name="_Toc372280663"/>
      <w:bookmarkStart w:id="155" w:name="_Toc372280944"/>
      <w:bookmarkStart w:id="156" w:name="_Toc378338591"/>
      <w:bookmarkStart w:id="157" w:name="_Toc378338692"/>
      <w:bookmarkStart w:id="158" w:name="_Toc402444619"/>
      <w:bookmarkStart w:id="159" w:name="_Toc405370258"/>
      <w:bookmarkStart w:id="160" w:name="_Toc405370533"/>
      <w:bookmarkStart w:id="161" w:name="_Toc412552728"/>
      <w:bookmarkStart w:id="162" w:name="_Toc468360789"/>
      <w:bookmarkStart w:id="163" w:name="_Toc341184262"/>
      <w:bookmarkStart w:id="164" w:name="_Toc341264831"/>
      <w:bookmarkStart w:id="165" w:name="_Toc342919071"/>
      <w:bookmarkStart w:id="166" w:name="_Toc343079093"/>
      <w:bookmarkStart w:id="167" w:name="_Toc343079154"/>
      <w:bookmarkStart w:id="168" w:name="_Toc343586791"/>
      <w:bookmarkStart w:id="169" w:name="_Toc344372272"/>
    </w:p>
    <w:p w14:paraId="4FA62062" w14:textId="64834DEE" w:rsidR="006F08FB" w:rsidRPr="00236C25" w:rsidRDefault="006F08FB" w:rsidP="00485F99">
      <w:pPr>
        <w:spacing w:line="240" w:lineRule="auto"/>
        <w:jc w:val="both"/>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10. ПОСТУПАК РАДИ ПРУЖАЊА УСЛУГА</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33521F3" w14:textId="77777777" w:rsidR="006F08FB" w:rsidRPr="00236C25" w:rsidRDefault="006F08FB" w:rsidP="006F08FB">
      <w:pPr>
        <w:spacing w:after="0" w:line="240" w:lineRule="auto"/>
        <w:jc w:val="both"/>
        <w:rPr>
          <w:rFonts w:eastAsia="Times New Roman"/>
          <w:noProof/>
          <w:lang w:val="sr-Cyrl-RS" w:eastAsia="sr-Cyrl-CS"/>
        </w:rPr>
      </w:pPr>
    </w:p>
    <w:p w14:paraId="186432A8" w14:textId="77777777" w:rsidR="007F4F8B" w:rsidRPr="00236C25" w:rsidRDefault="007F4F8B" w:rsidP="007F4F8B">
      <w:pPr>
        <w:spacing w:after="0" w:line="240" w:lineRule="auto"/>
        <w:ind w:right="-22"/>
        <w:jc w:val="both"/>
        <w:rPr>
          <w:rFonts w:eastAsia="Times New Roman"/>
          <w:b/>
          <w:i/>
          <w:color w:val="002060"/>
          <w:lang w:val="sr-Cyrl-RS"/>
        </w:rPr>
      </w:pPr>
      <w:bookmarkStart w:id="170" w:name="_Toc314655732"/>
      <w:bookmarkStart w:id="171" w:name="_Toc314750494"/>
      <w:bookmarkStart w:id="172" w:name="_Toc314580434"/>
      <w:r w:rsidRPr="00236C25">
        <w:rPr>
          <w:rFonts w:eastAsia="Times New Roman"/>
          <w:b/>
          <w:i/>
          <w:color w:val="002060"/>
          <w:lang w:val="sr-Cyrl-RS"/>
        </w:rPr>
        <w:t>РАЗГЛЕДАЊЕ СПИСА</w:t>
      </w:r>
    </w:p>
    <w:p w14:paraId="56F82687" w14:textId="77777777" w:rsidR="007F4F8B" w:rsidRPr="00236C25" w:rsidRDefault="007F4F8B" w:rsidP="007F4F8B">
      <w:pPr>
        <w:spacing w:after="0" w:line="240" w:lineRule="auto"/>
        <w:ind w:right="-22"/>
        <w:jc w:val="both"/>
        <w:rPr>
          <w:rFonts w:eastAsia="Times New Roman"/>
          <w:b/>
          <w:i/>
          <w:color w:val="002060"/>
          <w:lang w:val="sr-Cyrl-RS"/>
        </w:rPr>
      </w:pPr>
    </w:p>
    <w:p w14:paraId="08EAFE89" w14:textId="36DEAA0B"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Сходно члану 64. Закона о општем управном  поступку („Службени гласник РС“, бр. 18/2016</w:t>
      </w:r>
      <w:r w:rsidR="00855F7F" w:rsidRPr="00236C25">
        <w:rPr>
          <w:rFonts w:eastAsia="Times New Roman"/>
          <w:color w:val="002060"/>
          <w:lang w:val="sr-Cyrl-RS"/>
        </w:rPr>
        <w:t xml:space="preserve"> и</w:t>
      </w:r>
      <w:r w:rsidR="00855F7F" w:rsidRPr="003D7808">
        <w:rPr>
          <w:lang w:val="sr-Cyrl-RS"/>
        </w:rPr>
        <w:t xml:space="preserve"> </w:t>
      </w:r>
      <w:r w:rsidR="00855F7F" w:rsidRPr="00236C25">
        <w:rPr>
          <w:rFonts w:eastAsia="Times New Roman"/>
          <w:color w:val="002060"/>
          <w:lang w:val="sr-Cyrl-RS"/>
        </w:rPr>
        <w:t>95/2018 – аутентично тумачење</w:t>
      </w:r>
      <w:r w:rsidRPr="00236C25">
        <w:rPr>
          <w:rFonts w:eastAsia="Times New Roman"/>
          <w:color w:val="002060"/>
          <w:lang w:val="sr-Cyrl-RS"/>
        </w:rPr>
        <w:t>), странка има право на разгледање списа.</w:t>
      </w:r>
    </w:p>
    <w:p w14:paraId="3A337A0E" w14:textId="77777777" w:rsidR="007F4F8B" w:rsidRPr="00236C25" w:rsidRDefault="007F4F8B" w:rsidP="007F4F8B">
      <w:pPr>
        <w:spacing w:after="0" w:line="240" w:lineRule="auto"/>
        <w:ind w:right="-22"/>
        <w:jc w:val="both"/>
        <w:rPr>
          <w:rFonts w:eastAsia="Times New Roman"/>
          <w:color w:val="002060"/>
          <w:lang w:val="sr-Cyrl-RS"/>
        </w:rPr>
      </w:pPr>
    </w:p>
    <w:p w14:paraId="63DE2BF9"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(1)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просторијама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w:t>
      </w:r>
    </w:p>
    <w:p w14:paraId="5D49D4D5"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(2) Ако се документи чувају у електронском облику, орган омогућава разгледање и преузимање докумената у електронском или штампаном облику.</w:t>
      </w:r>
    </w:p>
    <w:p w14:paraId="7476E65D"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(3) Не смеју да се разгледају записници о већању и гласању и нацрти решења.</w:t>
      </w:r>
    </w:p>
    <w:p w14:paraId="107068B6"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(4)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w:t>
      </w:r>
    </w:p>
    <w:p w14:paraId="436DC963"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(5) Податке о личности са којима се упозна у складу са законом, странка може да користи само ради остваривања права, обавеза или правног интереса у том управном поступку, као и права, обавеза или правног интереса на који може да утиче исход тог управног поступка.</w:t>
      </w:r>
    </w:p>
    <w:p w14:paraId="65D3A870"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(6) Право на разгледање списа у складу са одредбама овог члана има и заинтересовано лице које докаже свој правни интерес.</w:t>
      </w:r>
    </w:p>
    <w:p w14:paraId="03F1C9DA"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(7) Износ трошкова остваривања права на разгледање списа не може прећи износ неопходних трошкова органа за израду и достављање копије списа.</w:t>
      </w:r>
    </w:p>
    <w:p w14:paraId="6DD958A7"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(8) Странка, заинтересовани орган и заинтересовано лице које докаже свој правни интерес, имају право на обавештавање о току поступка.</w:t>
      </w:r>
    </w:p>
    <w:p w14:paraId="462B022B" w14:textId="77777777" w:rsidR="00752488" w:rsidRPr="00236C25" w:rsidRDefault="00752488" w:rsidP="00EA233E">
      <w:pPr>
        <w:spacing w:after="0" w:line="240" w:lineRule="auto"/>
        <w:ind w:right="-22"/>
        <w:jc w:val="both"/>
        <w:rPr>
          <w:rFonts w:eastAsia="Times New Roman"/>
          <w:b/>
          <w:i/>
          <w:color w:val="002060"/>
          <w:lang w:val="sr-Cyrl-RS"/>
        </w:rPr>
      </w:pPr>
    </w:p>
    <w:p w14:paraId="7AFEFD11" w14:textId="77777777" w:rsidR="007F4F8B" w:rsidRPr="00236C25" w:rsidRDefault="00752488" w:rsidP="00EA233E">
      <w:pPr>
        <w:spacing w:after="0" w:line="240" w:lineRule="auto"/>
        <w:ind w:right="-22"/>
        <w:jc w:val="both"/>
        <w:rPr>
          <w:rFonts w:eastAsia="Times New Roman"/>
          <w:b/>
          <w:i/>
          <w:color w:val="002060"/>
          <w:lang w:val="sr-Cyrl-RS"/>
        </w:rPr>
      </w:pPr>
      <w:r w:rsidRPr="00236C25">
        <w:rPr>
          <w:rFonts w:eastAsia="Times New Roman"/>
          <w:b/>
          <w:i/>
          <w:color w:val="002060"/>
          <w:lang w:val="sr-Cyrl-RS"/>
        </w:rPr>
        <w:lastRenderedPageBreak/>
        <w:t>Захтев за разгледање списа и захтев за обавештавање о току поступка</w:t>
      </w:r>
    </w:p>
    <w:p w14:paraId="233F6007" w14:textId="77777777" w:rsidR="006478A6" w:rsidRPr="00236C25" w:rsidRDefault="006478A6" w:rsidP="00EA233E">
      <w:pPr>
        <w:spacing w:after="0" w:line="240" w:lineRule="auto"/>
        <w:ind w:right="-22"/>
        <w:jc w:val="both"/>
        <w:rPr>
          <w:rFonts w:eastAsia="Times New Roman"/>
          <w:b/>
          <w:color w:val="002060"/>
          <w:lang w:val="sr-Cyrl-RS"/>
        </w:rPr>
      </w:pPr>
    </w:p>
    <w:p w14:paraId="5153A0EB"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(1) Захтев за разгледање списа, као и захтев за обавештавање о току поступка, подноси се у писаном облику или усмено. Орган може од заинтересованог лица да затражи да у писаном облику или усмено образложи свој правни интерес.</w:t>
      </w:r>
    </w:p>
    <w:p w14:paraId="10512FF1"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(2) Орган је дужан да у року од осам дана од пријема захтева обавести странку или заинтересовано лице о томе како могу да разгледају и умноже списе и добију копију списа, или да решењем одбије захтев.</w:t>
      </w:r>
    </w:p>
    <w:p w14:paraId="15A8D87E"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(3) Ако орган у наведеном року ништа не предузме, или одбаци, односно одбије захтев решењем, подносилац захтева може да поднесе жалбу другостепеном органу у року од осам дана.</w:t>
      </w:r>
    </w:p>
    <w:p w14:paraId="09860622" w14:textId="77777777" w:rsidR="00B06A34" w:rsidRPr="00236C25" w:rsidRDefault="00B06A34" w:rsidP="006F08FB">
      <w:pPr>
        <w:spacing w:after="0" w:line="240" w:lineRule="auto"/>
        <w:ind w:right="-22"/>
        <w:jc w:val="both"/>
        <w:rPr>
          <w:rFonts w:eastAsia="Times New Roman"/>
          <w:color w:val="002060"/>
          <w:lang w:val="sr-Cyrl-RS"/>
        </w:rPr>
      </w:pPr>
    </w:p>
    <w:p w14:paraId="75A60E34" w14:textId="590D7D1B" w:rsidR="006F08FB" w:rsidRPr="00236C25" w:rsidRDefault="006F08FB"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разгледање списа плаћа се републичка админи</w:t>
      </w:r>
      <w:r w:rsidR="001B21EE" w:rsidRPr="00236C25">
        <w:rPr>
          <w:rFonts w:eastAsia="Times New Roman"/>
          <w:color w:val="002060"/>
          <w:lang w:val="sr-Cyrl-RS"/>
        </w:rPr>
        <w:t>стративна такса у износу од  3</w:t>
      </w:r>
      <w:r w:rsidR="001F2FCE">
        <w:rPr>
          <w:rFonts w:eastAsia="Times New Roman"/>
          <w:color w:val="002060"/>
          <w:lang w:val="sr-Cyrl-RS"/>
        </w:rPr>
        <w:t>8</w:t>
      </w:r>
      <w:r w:rsidR="001B21EE" w:rsidRPr="00236C25">
        <w:rPr>
          <w:rFonts w:eastAsia="Times New Roman"/>
          <w:color w:val="002060"/>
          <w:lang w:val="sr-Cyrl-RS"/>
        </w:rPr>
        <w:t>0</w:t>
      </w:r>
      <w:r w:rsidRPr="00236C25">
        <w:rPr>
          <w:rFonts w:eastAsia="Times New Roman"/>
          <w:color w:val="002060"/>
          <w:lang w:val="sr-Cyrl-RS"/>
        </w:rPr>
        <w:t xml:space="preserve">,00 динара, за сваки започети сат, сходно Тарифном броју 15. Тарифе републичких административних такси, која је саставни део Закона о републичким административним таксама. </w:t>
      </w:r>
    </w:p>
    <w:p w14:paraId="1896899B" w14:textId="77777777" w:rsidR="009315B8" w:rsidRPr="00236C25" w:rsidRDefault="009315B8" w:rsidP="006F08FB">
      <w:pPr>
        <w:spacing w:after="0" w:line="240" w:lineRule="auto"/>
        <w:ind w:right="-22"/>
        <w:jc w:val="both"/>
        <w:rPr>
          <w:rFonts w:eastAsia="Times New Roman"/>
          <w:color w:val="002060"/>
          <w:lang w:val="sr-Cyrl-RS"/>
        </w:rPr>
      </w:pPr>
    </w:p>
    <w:p w14:paraId="6229D15A" w14:textId="2C0B672B" w:rsidR="009315B8" w:rsidRPr="00236C25" w:rsidRDefault="009315B8"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захтев за препис акта плаћа се републичка администартивна такса у износу од 4</w:t>
      </w:r>
      <w:r w:rsidR="00A41CE5">
        <w:rPr>
          <w:rFonts w:eastAsia="Times New Roman"/>
          <w:color w:val="002060"/>
          <w:lang w:val="sr-Cyrl-RS"/>
        </w:rPr>
        <w:t>3</w:t>
      </w:r>
      <w:r w:rsidRPr="00236C25">
        <w:rPr>
          <w:rFonts w:eastAsia="Times New Roman"/>
          <w:color w:val="002060"/>
          <w:lang w:val="sr-Cyrl-RS"/>
        </w:rPr>
        <w:t>0 динара на жиро-рачун 840-742221843-57 модел 97 позив на број 32-022 (</w:t>
      </w:r>
      <w:r w:rsidR="00B709B2" w:rsidRPr="00236C25">
        <w:rPr>
          <w:rFonts w:eastAsia="Times New Roman"/>
          <w:color w:val="002060"/>
          <w:lang w:val="sr-Cyrl-RS"/>
        </w:rPr>
        <w:t>Т</w:t>
      </w:r>
      <w:r w:rsidRPr="00236C25">
        <w:rPr>
          <w:rFonts w:eastAsia="Times New Roman"/>
          <w:color w:val="002060"/>
          <w:lang w:val="sr-Cyrl-RS"/>
        </w:rPr>
        <w:t xml:space="preserve">арифни број 13 Тарифе републичких административних такси). </w:t>
      </w:r>
    </w:p>
    <w:p w14:paraId="795165EC" w14:textId="77777777" w:rsidR="009315B8" w:rsidRPr="00236C25" w:rsidRDefault="009315B8" w:rsidP="006F08FB">
      <w:pPr>
        <w:spacing w:after="0" w:line="240" w:lineRule="auto"/>
        <w:ind w:right="-22"/>
        <w:jc w:val="both"/>
        <w:rPr>
          <w:rFonts w:eastAsia="Times New Roman"/>
          <w:color w:val="002060"/>
          <w:lang w:val="sr-Cyrl-RS"/>
        </w:rPr>
      </w:pPr>
    </w:p>
    <w:p w14:paraId="7E7BE882" w14:textId="77777777" w:rsidR="006F08FB" w:rsidRPr="00236C25" w:rsidRDefault="006F08FB" w:rsidP="006F08FB">
      <w:pPr>
        <w:spacing w:after="0" w:line="240" w:lineRule="auto"/>
        <w:ind w:right="-22"/>
        <w:jc w:val="both"/>
        <w:rPr>
          <w:rFonts w:eastAsia="Times New Roman"/>
          <w:lang w:val="sr-Cyrl-RS"/>
        </w:rPr>
      </w:pPr>
      <w:r w:rsidRPr="00236C25">
        <w:rPr>
          <w:rFonts w:eastAsia="Times New Roman"/>
          <w:color w:val="002060"/>
          <w:lang w:val="sr-Cyrl-RS"/>
        </w:rPr>
        <w:t xml:space="preserve">Поштујући рокове прописане Законом о општем управном поступку, </w:t>
      </w:r>
      <w:r w:rsidR="00766C1D" w:rsidRPr="00236C25">
        <w:rPr>
          <w:rFonts w:eastAsia="Times New Roman"/>
          <w:color w:val="002060"/>
          <w:lang w:val="sr-Cyrl-RS"/>
        </w:rPr>
        <w:t>М</w:t>
      </w:r>
      <w:r w:rsidRPr="00236C25">
        <w:rPr>
          <w:rFonts w:eastAsia="Times New Roman"/>
          <w:color w:val="002060"/>
          <w:lang w:val="sr-Cyrl-RS"/>
        </w:rPr>
        <w:t>инистарство о поднетим захтевима одлучује стручно, благовремено и објективно</w:t>
      </w:r>
      <w:r w:rsidRPr="00236C25">
        <w:rPr>
          <w:rFonts w:eastAsia="Times New Roman"/>
          <w:lang w:val="sr-Cyrl-RS"/>
        </w:rPr>
        <w:t>.</w:t>
      </w:r>
    </w:p>
    <w:p w14:paraId="7293BABC" w14:textId="77777777" w:rsidR="006F08FB" w:rsidRDefault="006F08FB" w:rsidP="006F08FB">
      <w:pPr>
        <w:spacing w:after="0" w:line="240" w:lineRule="auto"/>
        <w:ind w:right="-22"/>
        <w:jc w:val="both"/>
        <w:rPr>
          <w:rFonts w:eastAsia="Times New Roman"/>
          <w:lang w:val="sr-Cyrl-RS"/>
        </w:rPr>
      </w:pPr>
    </w:p>
    <w:p w14:paraId="22EB56FB" w14:textId="77777777" w:rsidR="001A7AEA" w:rsidRPr="00236C25" w:rsidRDefault="001A7AEA" w:rsidP="006F08FB">
      <w:pPr>
        <w:spacing w:after="0" w:line="240" w:lineRule="auto"/>
        <w:ind w:right="-22"/>
        <w:jc w:val="both"/>
        <w:rPr>
          <w:rFonts w:eastAsia="Times New Roman"/>
          <w:lang w:val="sr-Cyrl-RS"/>
        </w:rPr>
      </w:pPr>
    </w:p>
    <w:p w14:paraId="286FB3B6" w14:textId="08B2EFC6"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Д</w:t>
      </w:r>
      <w:r w:rsidR="00220FB7" w:rsidRPr="00236C25">
        <w:rPr>
          <w:rFonts w:eastAsia="Batang"/>
          <w:b/>
          <w:i/>
          <w:color w:val="002060"/>
          <w:lang w:val="sr-Cyrl-RS"/>
        </w:rPr>
        <w:t>АВАЊЕ</w:t>
      </w:r>
      <w:r w:rsidRPr="00236C25">
        <w:rPr>
          <w:rFonts w:eastAsia="Batang"/>
          <w:b/>
          <w:i/>
          <w:color w:val="002060"/>
          <w:lang w:val="sr-Cyrl-RS"/>
        </w:rPr>
        <w:t xml:space="preserve"> СТРУЧНОГ МИШЉЕЊА </w:t>
      </w:r>
    </w:p>
    <w:p w14:paraId="604E18DE" w14:textId="09245EEE" w:rsidR="007B7A61" w:rsidRPr="00236C25" w:rsidRDefault="003F5BAC" w:rsidP="003F5BAC">
      <w:pPr>
        <w:spacing w:after="0" w:line="240" w:lineRule="auto"/>
        <w:jc w:val="both"/>
        <w:rPr>
          <w:rFonts w:eastAsia="Batang"/>
          <w:bCs/>
          <w:color w:val="002060"/>
          <w:lang w:val="sr-Cyrl-RS"/>
        </w:rPr>
      </w:pPr>
      <w:r w:rsidRPr="00236C25">
        <w:rPr>
          <w:rFonts w:ascii="Arial" w:hAnsi="Arial" w:cs="Arial"/>
          <w:color w:val="444444"/>
          <w:sz w:val="18"/>
          <w:szCs w:val="18"/>
          <w:lang w:val="sr-Cyrl-RS"/>
        </w:rPr>
        <w:br/>
      </w:r>
      <w:r w:rsidR="006F08FB" w:rsidRPr="00236C25">
        <w:rPr>
          <w:rFonts w:ascii="Arial" w:eastAsia="Times New Roman" w:hAnsi="Arial" w:cs="Arial"/>
          <w:color w:val="002060"/>
          <w:sz w:val="18"/>
          <w:szCs w:val="18"/>
          <w:lang w:val="sr-Cyrl-RS"/>
        </w:rPr>
        <w:br/>
      </w:r>
      <w:r w:rsidR="006F08FB" w:rsidRPr="00236C25">
        <w:rPr>
          <w:rFonts w:eastAsia="Batang"/>
          <w:bCs/>
          <w:color w:val="002060"/>
          <w:lang w:val="sr-Cyrl-R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w:t>
      </w:r>
      <w:r w:rsidR="008F064D" w:rsidRPr="00236C25">
        <w:rPr>
          <w:rFonts w:eastAsia="Batang"/>
          <w:bCs/>
          <w:color w:val="002060"/>
          <w:lang w:val="sr-Cyrl-RS"/>
        </w:rPr>
        <w:t>лицу у износу од 1.</w:t>
      </w:r>
      <w:r w:rsidR="00F722CA" w:rsidRPr="00236C25">
        <w:rPr>
          <w:rFonts w:eastAsia="Batang"/>
          <w:bCs/>
          <w:color w:val="002060"/>
          <w:lang w:val="sr-Cyrl-RS"/>
        </w:rPr>
        <w:t>6</w:t>
      </w:r>
      <w:r w:rsidR="00FA07F7">
        <w:rPr>
          <w:rFonts w:eastAsia="Batang"/>
          <w:bCs/>
          <w:color w:val="002060"/>
          <w:lang w:val="sr-Cyrl-RS"/>
        </w:rPr>
        <w:t>6</w:t>
      </w:r>
      <w:r w:rsidR="00841BB7" w:rsidRPr="003D7808">
        <w:rPr>
          <w:rFonts w:eastAsia="Batang"/>
          <w:bCs/>
          <w:color w:val="002060"/>
          <w:lang w:val="sr-Cyrl-RS"/>
        </w:rPr>
        <w:t>0</w:t>
      </w:r>
      <w:r w:rsidR="006F08FB" w:rsidRPr="00236C25">
        <w:rPr>
          <w:rFonts w:eastAsia="Batang"/>
          <w:bCs/>
          <w:color w:val="002060"/>
          <w:lang w:val="sr-Cyrl-RS"/>
        </w:rPr>
        <w:t>,00 динара, као и таксе за захтев за давање тумачења, објашњења, односно мишљења о примени републичких прописа правном лицу, одн</w:t>
      </w:r>
      <w:r w:rsidR="007B7A61" w:rsidRPr="00236C25">
        <w:rPr>
          <w:rFonts w:eastAsia="Batang"/>
          <w:bCs/>
          <w:color w:val="002060"/>
          <w:lang w:val="sr-Cyrl-RS"/>
        </w:rPr>
        <w:t>осно</w:t>
      </w:r>
      <w:r w:rsidR="00A57066" w:rsidRPr="00236C25">
        <w:rPr>
          <w:rFonts w:eastAsia="Batang"/>
          <w:bCs/>
          <w:color w:val="002060"/>
          <w:lang w:val="sr-Cyrl-RS"/>
        </w:rPr>
        <w:t xml:space="preserve"> предузетнику</w:t>
      </w:r>
      <w:r w:rsidR="00AD7791" w:rsidRPr="00236C25">
        <w:rPr>
          <w:rFonts w:eastAsia="Batang"/>
          <w:bCs/>
          <w:color w:val="002060"/>
          <w:lang w:val="sr-Cyrl-RS"/>
        </w:rPr>
        <w:t>,</w:t>
      </w:r>
      <w:r w:rsidR="00A57066" w:rsidRPr="00236C25">
        <w:rPr>
          <w:rFonts w:eastAsia="Batang"/>
          <w:bCs/>
          <w:color w:val="002060"/>
          <w:lang w:val="sr-Cyrl-RS"/>
        </w:rPr>
        <w:t xml:space="preserve"> </w:t>
      </w:r>
      <w:r w:rsidR="00AD7791" w:rsidRPr="00236C25">
        <w:rPr>
          <w:rFonts w:eastAsia="Batang"/>
          <w:bCs/>
          <w:color w:val="002060"/>
          <w:lang w:val="sr-Cyrl-RS"/>
        </w:rPr>
        <w:t xml:space="preserve">односно физичком лицу уписаном у посебан регистар, које обавља делатност слободне професије, уређену посебним прописом, </w:t>
      </w:r>
      <w:r w:rsidR="00A57066" w:rsidRPr="00236C25">
        <w:rPr>
          <w:rFonts w:eastAsia="Batang"/>
          <w:bCs/>
          <w:color w:val="002060"/>
          <w:lang w:val="sr-Cyrl-RS"/>
        </w:rPr>
        <w:t>у износу од 1</w:t>
      </w:r>
      <w:r w:rsidR="00F722CA" w:rsidRPr="00236C25">
        <w:rPr>
          <w:rFonts w:eastAsia="Batang"/>
          <w:bCs/>
          <w:color w:val="002060"/>
          <w:lang w:val="sr-Cyrl-RS"/>
        </w:rPr>
        <w:t>3</w:t>
      </w:r>
      <w:r w:rsidR="00A57066" w:rsidRPr="00236C25">
        <w:rPr>
          <w:rFonts w:eastAsia="Batang"/>
          <w:bCs/>
          <w:color w:val="002060"/>
          <w:lang w:val="sr-Cyrl-RS"/>
        </w:rPr>
        <w:t>.</w:t>
      </w:r>
      <w:r w:rsidR="00D22BDF">
        <w:rPr>
          <w:rFonts w:eastAsia="Batang"/>
          <w:bCs/>
          <w:color w:val="002060"/>
          <w:lang w:val="sr-Cyrl-RS"/>
        </w:rPr>
        <w:t>470</w:t>
      </w:r>
      <w:r w:rsidR="007B7A61" w:rsidRPr="00236C25">
        <w:rPr>
          <w:rFonts w:eastAsia="Batang"/>
          <w:bCs/>
          <w:color w:val="002060"/>
          <w:lang w:val="sr-Cyrl-RS"/>
        </w:rPr>
        <w:t>,00</w:t>
      </w:r>
      <w:r w:rsidR="006F08FB" w:rsidRPr="00236C25">
        <w:rPr>
          <w:rFonts w:eastAsia="Batang"/>
          <w:bCs/>
          <w:color w:val="002060"/>
          <w:lang w:val="sr-Cyrl-RS"/>
        </w:rPr>
        <w:t xml:space="preserve"> динара.</w:t>
      </w:r>
    </w:p>
    <w:p w14:paraId="2F1CEEFE" w14:textId="5E0274C3" w:rsidR="007B7A61" w:rsidRPr="00236C25" w:rsidRDefault="00A57066" w:rsidP="003D7808">
      <w:pPr>
        <w:spacing w:after="0" w:line="240" w:lineRule="auto"/>
        <w:jc w:val="both"/>
        <w:rPr>
          <w:rFonts w:eastAsia="Batang"/>
          <w:bCs/>
          <w:color w:val="002060"/>
          <w:lang w:val="sr-Cyrl-RS"/>
        </w:rPr>
      </w:pPr>
      <w:r w:rsidRPr="00236C25">
        <w:rPr>
          <w:rFonts w:ascii="Arial" w:hAnsi="Arial" w:cs="Arial"/>
          <w:color w:val="444444"/>
          <w:sz w:val="18"/>
          <w:szCs w:val="18"/>
          <w:shd w:val="clear" w:color="auto" w:fill="FFFFFF"/>
          <w:lang w:val="sr-Cyrl-RS"/>
        </w:rPr>
        <w:t> </w:t>
      </w:r>
      <w:r w:rsidR="006F08FB" w:rsidRPr="00236C25">
        <w:rPr>
          <w:rFonts w:eastAsia="Batang"/>
          <w:bCs/>
          <w:color w:val="002060"/>
          <w:lang w:val="sr-Cyrl-RS"/>
        </w:rPr>
        <w:b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w:t>
      </w:r>
      <w:r w:rsidR="008E607D" w:rsidRPr="00236C25">
        <w:rPr>
          <w:rFonts w:eastAsia="Batang"/>
          <w:bCs/>
          <w:color w:val="002060"/>
          <w:lang w:val="sr-Cyrl-RS"/>
        </w:rPr>
        <w:t xml:space="preserve"> </w:t>
      </w:r>
      <w:r w:rsidR="006F08FB" w:rsidRPr="00236C25">
        <w:rPr>
          <w:rFonts w:eastAsia="Batang"/>
          <w:bCs/>
          <w:color w:val="002060"/>
          <w:lang w:val="sr-Cyrl-RS"/>
        </w:rPr>
        <w:t>таксе.</w:t>
      </w:r>
      <w:r w:rsidR="006F08FB" w:rsidRPr="00236C25">
        <w:rPr>
          <w:rFonts w:eastAsia="Batang"/>
          <w:bCs/>
          <w:color w:val="002060"/>
          <w:lang w:val="sr-Cyrl-RS"/>
        </w:rPr>
        <w:br/>
      </w:r>
      <w:r w:rsidR="006F08FB" w:rsidRPr="00236C25">
        <w:rPr>
          <w:rFonts w:eastAsia="Batang"/>
          <w:bCs/>
          <w:color w:val="002060"/>
          <w:lang w:val="sr-Cyrl-RS"/>
        </w:rPr>
        <w:br/>
        <w:t>Такса за опомену којом се обвезник</w:t>
      </w:r>
      <w:r w:rsidR="008F064D" w:rsidRPr="00236C25">
        <w:rPr>
          <w:rFonts w:eastAsia="Batang"/>
          <w:bCs/>
          <w:color w:val="002060"/>
          <w:lang w:val="sr-Cyrl-RS"/>
        </w:rPr>
        <w:t xml:space="preserve"> позива да плати таксу износи 2</w:t>
      </w:r>
      <w:r w:rsidR="005E20DA">
        <w:rPr>
          <w:rFonts w:eastAsia="Batang"/>
          <w:bCs/>
          <w:color w:val="002060"/>
          <w:lang w:val="sr-Cyrl-RS"/>
        </w:rPr>
        <w:t>9</w:t>
      </w:r>
      <w:r w:rsidR="006F08FB" w:rsidRPr="00236C25">
        <w:rPr>
          <w:rFonts w:eastAsia="Batang"/>
          <w:bCs/>
          <w:color w:val="002060"/>
          <w:lang w:val="sr-Cyrl-RS"/>
        </w:rPr>
        <w:t>0,00 динара. Такса се</w:t>
      </w:r>
      <w:r w:rsidR="008E607D" w:rsidRPr="00236C25">
        <w:rPr>
          <w:rFonts w:eastAsia="Batang"/>
          <w:bCs/>
          <w:color w:val="002060"/>
          <w:lang w:val="sr-Cyrl-RS"/>
        </w:rPr>
        <w:t xml:space="preserve"> </w:t>
      </w:r>
      <w:r w:rsidR="006F08FB" w:rsidRPr="00236C25">
        <w:rPr>
          <w:rFonts w:eastAsia="Batang"/>
          <w:bCs/>
          <w:color w:val="002060"/>
          <w:lang w:val="sr-Cyrl-RS"/>
        </w:rPr>
        <w:t>уплаћује на прописани уплатни рачун јавних прихода.</w:t>
      </w:r>
    </w:p>
    <w:p w14:paraId="040940C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 xml:space="preserve"> </w:t>
      </w:r>
      <w:r w:rsidRPr="00236C25">
        <w:rPr>
          <w:rFonts w:eastAsia="Batang"/>
          <w:bCs/>
          <w:color w:val="002060"/>
          <w:lang w:val="sr-Cyrl-RS"/>
        </w:rPr>
        <w:br/>
        <w:t>Број рачуна је: 840-742221843-57, модел 97, позив на број: контролни број + шифра (пример: општина Савски венац 50-016), сврха уплате републичка административна такса. Прималац</w:t>
      </w:r>
      <w:r w:rsidR="007B7A61" w:rsidRPr="00236C25">
        <w:rPr>
          <w:rFonts w:eastAsia="Batang"/>
          <w:bCs/>
          <w:color w:val="002060"/>
          <w:lang w:val="sr-Cyrl-RS"/>
        </w:rPr>
        <w:t xml:space="preserve"> </w:t>
      </w:r>
      <w:r w:rsidRPr="00236C25">
        <w:rPr>
          <w:rFonts w:eastAsia="Batang"/>
          <w:bCs/>
          <w:color w:val="002060"/>
          <w:lang w:val="sr-Cyrl-RS"/>
        </w:rPr>
        <w:t>средстава је буџет Републике Србије.</w:t>
      </w:r>
    </w:p>
    <w:p w14:paraId="72078043" w14:textId="53A52392" w:rsidR="00297358"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br/>
        <w:t xml:space="preserve">За добијање стручног мишљења Министарства финансија потребно је да </w:t>
      </w:r>
      <w:r w:rsidR="003C4E5D" w:rsidRPr="00236C25">
        <w:rPr>
          <w:rFonts w:eastAsia="Batang"/>
          <w:bCs/>
          <w:color w:val="002060"/>
          <w:lang w:val="sr-Cyrl-RS"/>
        </w:rPr>
        <w:t xml:space="preserve">се </w:t>
      </w:r>
      <w:r w:rsidRPr="00236C25">
        <w:rPr>
          <w:rFonts w:eastAsia="Batang"/>
          <w:bCs/>
          <w:color w:val="002060"/>
          <w:lang w:val="sr-Cyrl-RS"/>
        </w:rPr>
        <w:t>захтев за мишљење у писаној форми упути на адресу</w:t>
      </w:r>
      <w:r w:rsidR="00297358" w:rsidRPr="00236C25">
        <w:rPr>
          <w:rFonts w:eastAsia="Batang"/>
          <w:bCs/>
          <w:color w:val="002060"/>
          <w:lang w:val="sr-Cyrl-RS"/>
        </w:rPr>
        <w:t>:</w:t>
      </w:r>
      <w:r w:rsidR="007B7A61" w:rsidRPr="00236C25">
        <w:rPr>
          <w:rFonts w:eastAsia="Batang"/>
          <w:bCs/>
          <w:color w:val="002060"/>
          <w:lang w:val="sr-Cyrl-RS"/>
        </w:rPr>
        <w:t xml:space="preserve"> </w:t>
      </w:r>
    </w:p>
    <w:p w14:paraId="24D08659"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lastRenderedPageBreak/>
        <w:t>Министарство финансија</w:t>
      </w:r>
    </w:p>
    <w:p w14:paraId="6EBECF7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Кнеза Милоша 20</w:t>
      </w:r>
    </w:p>
    <w:p w14:paraId="292AA901"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11000 Београд</w:t>
      </w:r>
    </w:p>
    <w:p w14:paraId="64A26700" w14:textId="77777777" w:rsidR="006F08FB" w:rsidRPr="00236C25" w:rsidRDefault="006F08FB" w:rsidP="003F5BAC">
      <w:pPr>
        <w:spacing w:after="0" w:line="240" w:lineRule="auto"/>
        <w:jc w:val="both"/>
        <w:rPr>
          <w:rFonts w:eastAsia="Batang"/>
          <w:bCs/>
          <w:color w:val="002060"/>
          <w:lang w:val="sr-Cyrl-RS"/>
        </w:rPr>
      </w:pPr>
      <w:r w:rsidRPr="00236C25">
        <w:rPr>
          <w:rFonts w:ascii="Arial" w:eastAsia="Times New Roman" w:hAnsi="Arial" w:cs="Arial"/>
          <w:color w:val="444444"/>
          <w:sz w:val="18"/>
          <w:szCs w:val="18"/>
          <w:lang w:val="sr-Cyrl-RS"/>
        </w:rPr>
        <w:br/>
      </w:r>
      <w:r w:rsidRPr="00236C25">
        <w:rPr>
          <w:rFonts w:eastAsia="Batang"/>
          <w:bCs/>
          <w:color w:val="002060"/>
          <w:lang w:val="sr-Cyrl-RS"/>
        </w:rPr>
        <w:t>Уз захтев потребно је доставити и фотокопију уплатнице као доказ о уплаћеној административној такси.</w:t>
      </w:r>
      <w:r w:rsidRPr="00236C25">
        <w:rPr>
          <w:rFonts w:ascii="Arial" w:eastAsia="Times New Roman" w:hAnsi="Arial" w:cs="Arial"/>
          <w:color w:val="444444"/>
          <w:sz w:val="18"/>
          <w:szCs w:val="18"/>
          <w:lang w:val="sr-Cyrl-RS"/>
        </w:rPr>
        <w:t xml:space="preserve"> </w:t>
      </w:r>
    </w:p>
    <w:p w14:paraId="45564A75" w14:textId="77777777" w:rsidR="006F08FB" w:rsidRPr="00236C25" w:rsidRDefault="006F08FB" w:rsidP="006F08FB">
      <w:pPr>
        <w:spacing w:after="0" w:line="240" w:lineRule="auto"/>
        <w:jc w:val="both"/>
        <w:rPr>
          <w:rFonts w:eastAsia="Batang"/>
          <w:bCs/>
          <w:color w:val="002060"/>
          <w:lang w:val="sr-Cyrl-RS"/>
        </w:rPr>
      </w:pPr>
      <w:r w:rsidRPr="00236C25">
        <w:rPr>
          <w:rFonts w:eastAsia="Times New Roman"/>
          <w:color w:val="002060"/>
          <w:lang w:val="sr-Cyrl-RS"/>
        </w:rPr>
        <w:br/>
      </w:r>
      <w:bookmarkEnd w:id="170"/>
      <w:bookmarkEnd w:id="171"/>
      <w:r w:rsidRPr="00236C25">
        <w:rPr>
          <w:rFonts w:eastAsia="Batang"/>
          <w:bCs/>
          <w:color w:val="002060"/>
          <w:lang w:val="sr-Cyrl-RS"/>
        </w:rPr>
        <w:t>Порески обвезник има право да од Пореске управе бесплатно добије информације о пореским прописима из којих произилази његова пореска обавеза, а ако је неук, и основну правну помоћ, што омогућује да пријави и плати порез, обрачуна и плати споредна пореска давања, у складу са прописима.</w:t>
      </w:r>
    </w:p>
    <w:p w14:paraId="1A735415" w14:textId="77777777" w:rsidR="006F08FB" w:rsidRDefault="006F08FB" w:rsidP="006F08FB">
      <w:pPr>
        <w:spacing w:after="0" w:line="240" w:lineRule="auto"/>
        <w:rPr>
          <w:rFonts w:eastAsia="Batang"/>
          <w:bCs/>
          <w:color w:val="002060"/>
          <w:lang w:val="sr-Cyrl-RS"/>
        </w:rPr>
      </w:pPr>
    </w:p>
    <w:p w14:paraId="08CE9D88" w14:textId="77777777" w:rsidR="008F55A6" w:rsidRPr="00236C25" w:rsidRDefault="008F55A6" w:rsidP="006F08FB">
      <w:pPr>
        <w:spacing w:after="0" w:line="240" w:lineRule="auto"/>
        <w:rPr>
          <w:rFonts w:eastAsia="Batang"/>
          <w:bCs/>
          <w:color w:val="002060"/>
          <w:lang w:val="sr-Cyrl-RS"/>
        </w:rPr>
      </w:pPr>
    </w:p>
    <w:bookmarkEnd w:id="172"/>
    <w:p w14:paraId="556D5A7B" w14:textId="667A6F7C" w:rsidR="006F08FB" w:rsidRPr="00236C25" w:rsidRDefault="00B77FCC" w:rsidP="006F08FB">
      <w:pPr>
        <w:spacing w:after="0" w:line="240" w:lineRule="auto"/>
        <w:ind w:right="301"/>
        <w:jc w:val="both"/>
        <w:rPr>
          <w:rFonts w:eastAsia="Batang"/>
          <w:b/>
          <w:i/>
          <w:color w:val="002060"/>
          <w:lang w:val="sr-Cyrl-RS"/>
        </w:rPr>
      </w:pPr>
      <w:r w:rsidRPr="00236C25">
        <w:rPr>
          <w:rFonts w:eastAsia="Batang"/>
          <w:b/>
          <w:i/>
          <w:color w:val="002060"/>
          <w:lang w:val="sr-Cyrl-RS"/>
        </w:rPr>
        <w:t xml:space="preserve">ПРУЖАЊЕ </w:t>
      </w:r>
      <w:r w:rsidR="006F08FB" w:rsidRPr="00236C25">
        <w:rPr>
          <w:rFonts w:eastAsia="Batang"/>
          <w:b/>
          <w:i/>
          <w:color w:val="002060"/>
          <w:lang w:val="sr-Cyrl-RS"/>
        </w:rPr>
        <w:t xml:space="preserve">ИНФОРМАЦИЈА ОД ЈАВНОГ ЗНАЧАЈА </w:t>
      </w:r>
    </w:p>
    <w:p w14:paraId="5F350B01" w14:textId="77777777" w:rsidR="006F08FB" w:rsidRPr="00236C25" w:rsidRDefault="006F08FB" w:rsidP="006F08FB">
      <w:pPr>
        <w:spacing w:after="0" w:line="240" w:lineRule="auto"/>
        <w:ind w:right="301"/>
        <w:jc w:val="both"/>
        <w:rPr>
          <w:rFonts w:eastAsia="Batang"/>
          <w:color w:val="002060"/>
          <w:lang w:val="sr-Cyrl-RS"/>
        </w:rPr>
      </w:pPr>
    </w:p>
    <w:p w14:paraId="10F41BE7" w14:textId="77777777" w:rsidR="006F08FB" w:rsidRPr="00236C25" w:rsidRDefault="006F08FB" w:rsidP="006F08FB">
      <w:pPr>
        <w:spacing w:after="0" w:line="240" w:lineRule="auto"/>
        <w:ind w:right="301"/>
        <w:jc w:val="both"/>
        <w:rPr>
          <w:rFonts w:eastAsia="Batang"/>
          <w:color w:val="002060"/>
          <w:lang w:val="sr-Cyrl-RS"/>
        </w:rPr>
      </w:pPr>
      <w:r w:rsidRPr="00236C25">
        <w:rPr>
          <w:rFonts w:eastAsia="Batang"/>
          <w:color w:val="002060"/>
          <w:lang w:val="sr-Cyrl-RS"/>
        </w:rPr>
        <w:t>Захтев за остваривање права на приступ информацијама може се поднети:</w:t>
      </w:r>
    </w:p>
    <w:p w14:paraId="7FDF2E07" w14:textId="77777777" w:rsidR="006F08FB" w:rsidRPr="00236C25" w:rsidRDefault="00B24B37" w:rsidP="006F08FB">
      <w:pPr>
        <w:spacing w:after="0" w:line="240" w:lineRule="auto"/>
        <w:ind w:right="301"/>
        <w:jc w:val="both"/>
        <w:rPr>
          <w:rFonts w:eastAsia="Batang"/>
          <w:color w:val="002060"/>
          <w:lang w:val="sr-Cyrl-RS"/>
        </w:rPr>
      </w:pPr>
      <w:r w:rsidRPr="00236C25">
        <w:rPr>
          <w:rFonts w:eastAsia="Batang"/>
          <w:color w:val="002060"/>
          <w:lang w:val="sr-Cyrl-RS"/>
        </w:rPr>
        <w:t xml:space="preserve">- </w:t>
      </w:r>
      <w:r w:rsidR="006F08FB" w:rsidRPr="00236C25">
        <w:rPr>
          <w:rFonts w:eastAsia="Batang"/>
          <w:color w:val="002060"/>
          <w:lang w:val="sr-Cyrl-RS"/>
        </w:rPr>
        <w:t xml:space="preserve">писаним путем на адресу: </w:t>
      </w:r>
      <w:r w:rsidR="006F08FB" w:rsidRPr="00236C25">
        <w:rPr>
          <w:rFonts w:eastAsia="Times New Roman"/>
          <w:i/>
          <w:color w:val="002060"/>
          <w:lang w:val="sr-Cyrl-RS"/>
        </w:rPr>
        <w:t>Министарство финансија, Кнеза Милоша 20, 11000 Београд</w:t>
      </w:r>
      <w:r w:rsidR="002E5DA9" w:rsidRPr="00236C25">
        <w:rPr>
          <w:rFonts w:eastAsia="Times New Roman"/>
          <w:i/>
          <w:color w:val="002060"/>
          <w:lang w:val="sr-Cyrl-RS"/>
        </w:rPr>
        <w:t>;</w:t>
      </w:r>
    </w:p>
    <w:p w14:paraId="2FF5BCD4" w14:textId="1B00314D" w:rsidR="006F08FB" w:rsidRPr="00236C25" w:rsidRDefault="00B24B37" w:rsidP="006F08FB">
      <w:pPr>
        <w:spacing w:after="0" w:line="240" w:lineRule="auto"/>
        <w:ind w:right="301"/>
        <w:jc w:val="both"/>
        <w:rPr>
          <w:rFonts w:eastAsia="Batang"/>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предајом непосредно </w:t>
      </w:r>
      <w:r w:rsidR="006F08FB" w:rsidRPr="00236C25">
        <w:rPr>
          <w:rFonts w:eastAsia="Times New Roman"/>
          <w:i/>
          <w:color w:val="002060"/>
          <w:lang w:val="sr-Cyrl-RS"/>
        </w:rPr>
        <w:t>Пријемној канцеларији Управе за заједничке послове републичких органа, Београд, улица Немањина бр. 22</w:t>
      </w:r>
      <w:r w:rsidR="00BE30E3" w:rsidRPr="00236C25">
        <w:rPr>
          <w:rFonts w:eastAsia="Times New Roman"/>
          <w:i/>
          <w:color w:val="002060"/>
          <w:lang w:val="sr-Cyrl-RS"/>
        </w:rPr>
        <w:t>−</w:t>
      </w:r>
      <w:r w:rsidR="006F08FB" w:rsidRPr="00236C25">
        <w:rPr>
          <w:rFonts w:eastAsia="Times New Roman"/>
          <w:i/>
          <w:color w:val="002060"/>
          <w:lang w:val="sr-Cyrl-RS"/>
        </w:rPr>
        <w:t>26</w:t>
      </w:r>
      <w:r w:rsidR="002E5DA9" w:rsidRPr="00236C25">
        <w:rPr>
          <w:rFonts w:eastAsia="Times New Roman"/>
          <w:i/>
          <w:color w:val="002060"/>
          <w:lang w:val="sr-Cyrl-RS"/>
        </w:rPr>
        <w:t>.</w:t>
      </w:r>
    </w:p>
    <w:p w14:paraId="0159D548" w14:textId="77777777" w:rsidR="006F08FB" w:rsidRPr="00236C25" w:rsidRDefault="006F08FB" w:rsidP="006F08FB">
      <w:pPr>
        <w:spacing w:after="0" w:line="240" w:lineRule="auto"/>
        <w:ind w:right="301"/>
        <w:jc w:val="both"/>
        <w:rPr>
          <w:rFonts w:eastAsia="Times New Roman"/>
          <w:color w:val="002060"/>
          <w:lang w:val="sr-Cyrl-RS"/>
        </w:rPr>
      </w:pPr>
    </w:p>
    <w:p w14:paraId="6E57CA7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Усмени захтев у вези са остваривањем права на приступ информацијама саопштава се у записник у писарници Министарства финансија, Кнеза Милоша бр. 20, соба бр. 19, при чему се такав захтев уноси у посебну евиденцију.</w:t>
      </w:r>
    </w:p>
    <w:p w14:paraId="38FF8150" w14:textId="77777777" w:rsidR="006F08FB" w:rsidRPr="00236C25" w:rsidRDefault="006F08FB" w:rsidP="006F08FB">
      <w:pPr>
        <w:spacing w:after="0" w:line="240" w:lineRule="auto"/>
        <w:ind w:right="301"/>
        <w:jc w:val="both"/>
        <w:rPr>
          <w:rFonts w:eastAsia="Batang"/>
          <w:color w:val="002060"/>
          <w:lang w:val="sr-Cyrl-RS"/>
        </w:rPr>
      </w:pPr>
    </w:p>
    <w:p w14:paraId="3D10BB18" w14:textId="0A00192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Сви захтеви за приступ информацијама насловљени на овлашћено лице</w:t>
      </w:r>
      <w:r w:rsidR="006E671D" w:rsidRPr="00236C25">
        <w:rPr>
          <w:rFonts w:eastAsia="Times New Roman"/>
          <w:color w:val="002060"/>
          <w:lang w:val="sr-Cyrl-RS"/>
        </w:rPr>
        <w:t>,</w:t>
      </w:r>
      <w:r w:rsidRPr="00236C25">
        <w:rPr>
          <w:rFonts w:eastAsia="Times New Roman"/>
          <w:color w:val="002060"/>
          <w:lang w:val="sr-Cyrl-RS"/>
        </w:rPr>
        <w:t xml:space="preserve"> а који су пристигли у писарницу Министарства финансија путем поште или су предати у писарницу, упућују се овлашћеном лицу. </w:t>
      </w:r>
    </w:p>
    <w:p w14:paraId="45E66A2D" w14:textId="77777777" w:rsidR="006F08FB" w:rsidRDefault="006F08FB" w:rsidP="006F08FB">
      <w:pPr>
        <w:spacing w:after="0" w:line="240" w:lineRule="auto"/>
        <w:jc w:val="both"/>
        <w:rPr>
          <w:rFonts w:eastAsia="Times New Roman"/>
          <w:color w:val="002060"/>
          <w:lang w:val="sr-Cyrl-RS"/>
        </w:rPr>
      </w:pPr>
    </w:p>
    <w:p w14:paraId="3DB205FE" w14:textId="77777777" w:rsidR="00B25D27" w:rsidRPr="00236C25" w:rsidRDefault="00B25D27" w:rsidP="006F08FB">
      <w:pPr>
        <w:spacing w:after="0" w:line="240" w:lineRule="auto"/>
        <w:jc w:val="both"/>
        <w:rPr>
          <w:rFonts w:eastAsia="Times New Roman"/>
          <w:color w:val="002060"/>
          <w:lang w:val="sr-Cyrl-RS"/>
        </w:rPr>
      </w:pPr>
    </w:p>
    <w:p w14:paraId="22FB8A47" w14:textId="77777777" w:rsidR="001341A4" w:rsidRPr="00236C25" w:rsidRDefault="001341A4" w:rsidP="001341A4">
      <w:pPr>
        <w:autoSpaceDE w:val="0"/>
        <w:autoSpaceDN w:val="0"/>
        <w:adjustRightInd w:val="0"/>
        <w:spacing w:before="120" w:after="120" w:line="240" w:lineRule="auto"/>
        <w:jc w:val="both"/>
        <w:rPr>
          <w:rFonts w:eastAsia="Batang"/>
          <w:b/>
          <w:i/>
          <w:color w:val="002060"/>
          <w:lang w:val="sr-Cyrl-RS" w:eastAsia="en-GB"/>
        </w:rPr>
      </w:pPr>
      <w:r w:rsidRPr="00236C25">
        <w:rPr>
          <w:rFonts w:eastAsia="Times New Roman"/>
          <w:b/>
          <w:i/>
          <w:noProof/>
          <w:color w:val="002060"/>
          <w:lang w:val="sr-Cyrl-RS" w:eastAsia="sr-Cyrl-CS"/>
        </w:rPr>
        <w:t xml:space="preserve">ПРУЖАЊЕ </w:t>
      </w:r>
      <w:r w:rsidRPr="00236C25">
        <w:rPr>
          <w:rFonts w:eastAsia="Batang"/>
          <w:b/>
          <w:i/>
          <w:color w:val="002060"/>
          <w:lang w:val="sr-Cyrl-RS" w:eastAsia="en-GB"/>
        </w:rPr>
        <w:t xml:space="preserve">ПРАВНЕ ПОМОЋИ У ПОСТУПКУ ОСТВАРИВАЊА АЛИМЕНТАЦИОНИХ ПОТРАЖИВАЊА ИЗ ИНОСТРАНСТВА </w:t>
      </w:r>
    </w:p>
    <w:p w14:paraId="21E349E6" w14:textId="77777777" w:rsidR="001B21F7" w:rsidRPr="003D7808" w:rsidRDefault="001B21F7" w:rsidP="001B21F7">
      <w:pPr>
        <w:pStyle w:val="Style"/>
        <w:spacing w:line="268" w:lineRule="atLeast"/>
        <w:ind w:firstLine="739"/>
        <w:jc w:val="both"/>
        <w:textAlignment w:val="baseline"/>
        <w:rPr>
          <w:color w:val="002060"/>
          <w:lang w:val="sr-Cyrl-RS"/>
        </w:rPr>
      </w:pPr>
    </w:p>
    <w:p w14:paraId="320FBBE8"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b/>
          <w:color w:val="002060"/>
          <w:lang w:val="sr-Cyrl-RS"/>
        </w:rPr>
        <w:t>Повериоци издржавања који имају пребивалиште односно уобичајено боравиште на територији Републике Србије</w:t>
      </w:r>
      <w:r w:rsidRPr="003D7808">
        <w:rPr>
          <w:color w:val="002060"/>
          <w:lang w:val="sr-Cyrl-RS"/>
        </w:rPr>
        <w:t xml:space="preserve"> могу овом министарству да поднесу </w:t>
      </w:r>
      <w:r w:rsidRPr="003D7808">
        <w:rPr>
          <w:b/>
          <w:color w:val="002060"/>
          <w:lang w:val="sr-Cyrl-RS"/>
        </w:rPr>
        <w:t>захтев за остваривање издржавања</w:t>
      </w:r>
      <w:r w:rsidRPr="003D7808">
        <w:rPr>
          <w:color w:val="002060"/>
          <w:lang w:val="sr-Cyrl-RS"/>
        </w:rPr>
        <w:t xml:space="preserve">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Службени гласник РС −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Поднете захтеве </w:t>
      </w:r>
      <w:r w:rsidRPr="003D7808">
        <w:rPr>
          <w:rFonts w:eastAsia="Arial"/>
          <w:color w:val="002060"/>
          <w:lang w:val="sr-Cyrl-RS"/>
        </w:rPr>
        <w:t xml:space="preserve">и </w:t>
      </w:r>
      <w:r w:rsidRPr="003D7808">
        <w:rPr>
          <w:color w:val="002060"/>
          <w:lang w:val="sr-Cyrl-RS"/>
        </w:rPr>
        <w:t>релевантну документацију Министарство финансија доставља надлежном органу државе дужника издржавања, који прослеђује захтев и документацију суду односно другом органу те државе, ради покретања поступка за наплату алиментације.</w:t>
      </w:r>
    </w:p>
    <w:p w14:paraId="20A889C0"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w:t>
      </w:r>
      <w:r w:rsidRPr="003D7808">
        <w:rPr>
          <w:b/>
          <w:color w:val="002060"/>
          <w:lang w:val="sr-Cyrl-RS"/>
        </w:rPr>
        <w:t>и у случају када се у Републици Србији налази дужник издржавања</w:t>
      </w:r>
      <w:r w:rsidRPr="003D7808">
        <w:rPr>
          <w:color w:val="002060"/>
          <w:lang w:val="sr-Cyrl-RS"/>
        </w:rPr>
        <w:t>, а поверилац издржавања на територији неке друге државе потписнице Конвенције. У оваквим случајевима, по пријему захтева од надлежног органа државе повериоца издржавања, Министарство финансија прослеђује захтев надлежном суду у Републици</w:t>
      </w:r>
      <w:r w:rsidRPr="00236C25">
        <w:rPr>
          <w:color w:val="002060"/>
          <w:lang w:val="sr-Cyrl-RS"/>
        </w:rPr>
        <w:t xml:space="preserve"> Србији, ради признања и извршења стране судске одлуке о издржавању, односно ради покретања другог </w:t>
      </w:r>
      <w:r w:rsidRPr="003D7808">
        <w:rPr>
          <w:color w:val="002060"/>
          <w:lang w:val="sr-Cyrl-RS"/>
        </w:rPr>
        <w:t xml:space="preserve">поступка наведеног у члану </w:t>
      </w:r>
      <w:r w:rsidRPr="00236C25">
        <w:rPr>
          <w:color w:val="002060"/>
          <w:lang w:val="sr-Cyrl-RS"/>
        </w:rPr>
        <w:t>10</w:t>
      </w:r>
      <w:r w:rsidRPr="003D7808">
        <w:rPr>
          <w:color w:val="002060"/>
          <w:lang w:val="sr-Cyrl-RS"/>
        </w:rPr>
        <w:t>. Конвенције.</w:t>
      </w:r>
    </w:p>
    <w:p w14:paraId="7CB96140" w14:textId="42ECE3C5"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lastRenderedPageBreak/>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1C6A87" w:rsidRPr="00236C25">
        <w:rPr>
          <w:color w:val="002060"/>
          <w:lang w:val="sr-Cyrl-RS"/>
        </w:rPr>
        <w:t>„</w:t>
      </w:r>
      <w:r w:rsidRPr="003D7808">
        <w:rPr>
          <w:color w:val="002060"/>
          <w:lang w:val="sr-Cyrl-RS"/>
        </w:rPr>
        <w:t xml:space="preserve">Службени лист СФРЈ </w:t>
      </w:r>
      <w:r w:rsidR="001C6A87" w:rsidRPr="003D7808">
        <w:rPr>
          <w:color w:val="002060"/>
          <w:lang w:val="sr-Cyrl-RS"/>
        </w:rPr>
        <w:t>−</w:t>
      </w:r>
      <w:r w:rsidRPr="003D7808">
        <w:rPr>
          <w:color w:val="002060"/>
          <w:lang w:val="sr-Cyrl-RS"/>
        </w:rPr>
        <w:t xml:space="preserve"> Међународни уговори и други споразуми</w:t>
      </w:r>
      <w:r w:rsidR="001C6A87" w:rsidRPr="00236C25">
        <w:rPr>
          <w:color w:val="002060"/>
          <w:lang w:val="sr-Cyrl-RS"/>
        </w:rPr>
        <w:t>“,</w:t>
      </w:r>
      <w:r w:rsidRPr="003D7808">
        <w:rPr>
          <w:color w:val="002060"/>
          <w:lang w:val="sr-Cyrl-RS"/>
        </w:rPr>
        <w:t xml:space="preserve"> број 2/1960). Конвенција се примењује </w:t>
      </w:r>
      <w:r w:rsidRPr="003D7808">
        <w:rPr>
          <w:b/>
          <w:color w:val="002060"/>
          <w:lang w:val="sr-Cyrl-RS"/>
        </w:rPr>
        <w:t>у односима између Републике Србије и држава кој</w:t>
      </w:r>
      <w:r w:rsidR="001C6A87" w:rsidRPr="00236C25">
        <w:rPr>
          <w:b/>
          <w:color w:val="002060"/>
          <w:lang w:val="sr-Cyrl-RS"/>
        </w:rPr>
        <w:t>е</w:t>
      </w:r>
      <w:r w:rsidRPr="003D7808">
        <w:rPr>
          <w:b/>
          <w:color w:val="002060"/>
          <w:lang w:val="sr-Cyrl-RS"/>
        </w:rPr>
        <w:t xml:space="preserve"> су приступнице те конвенције, а нису приступнице горе наведене Хашке Конвенције</w:t>
      </w:r>
      <w:r w:rsidRPr="003D7808">
        <w:rPr>
          <w:color w:val="002060"/>
          <w:lang w:val="sr-Cyrl-RS"/>
        </w:rPr>
        <w:t xml:space="preserve"> о међународном остваривању издржавања деце и других чланова породице из 2007. године. У складу са наведеном Конвенцијом Уједињених нација из 1956. године, повериоци издржавања који имају пребивалиште на територији Републике Србије могу Министарству финансија да поднесу захтев за остваривање издржавања од дужника издржавања који се налази на територији неке друге државе потписнице Конвенције. Поднете захтеве и релевантну документацију Министарство финансија доставља надлежном органу државе дужника издржавања. У складу са чланом 6. став </w:t>
      </w:r>
      <w:r w:rsidR="001C6A87" w:rsidRPr="00236C25">
        <w:rPr>
          <w:color w:val="002060"/>
          <w:lang w:val="sr-Cyrl-RS"/>
        </w:rPr>
        <w:t>3</w:t>
      </w:r>
      <w:r w:rsidRPr="003D7808">
        <w:rPr>
          <w:color w:val="002060"/>
          <w:lang w:val="sr-Cyrl-RS"/>
        </w:rPr>
        <w:t>. Конвенције, поступак и сва питања поводом остваривања алиментационих захтева регулишу се према закону државе дужника издржавања, односно њеном међународном приватном праву.</w:t>
      </w:r>
    </w:p>
    <w:p w14:paraId="6ED4DC48" w14:textId="77777777" w:rsidR="001B21F7" w:rsidRPr="00236C25" w:rsidRDefault="001B21F7" w:rsidP="001B21F7">
      <w:pPr>
        <w:spacing w:after="0" w:line="240" w:lineRule="auto"/>
        <w:jc w:val="both"/>
        <w:rPr>
          <w:rFonts w:eastAsia="Times New Roman"/>
          <w:color w:val="002060"/>
          <w:lang w:val="sr-Cyrl-RS"/>
        </w:rPr>
      </w:pPr>
    </w:p>
    <w:p w14:paraId="511F7B03" w14:textId="77777777" w:rsidR="001341A4" w:rsidRPr="00236C25" w:rsidRDefault="001341A4" w:rsidP="004E3D38">
      <w:pPr>
        <w:spacing w:after="0" w:line="240" w:lineRule="auto"/>
        <w:jc w:val="both"/>
        <w:rPr>
          <w:rFonts w:eastAsia="Batang"/>
          <w:b/>
          <w:i/>
          <w:color w:val="002060"/>
          <w:lang w:val="sr-Cyrl-RS"/>
        </w:rPr>
      </w:pPr>
    </w:p>
    <w:p w14:paraId="37CE6849" w14:textId="504CFF6E" w:rsidR="004E3D38" w:rsidRPr="00236C25" w:rsidRDefault="004E3D38" w:rsidP="004E3D38">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7A7C0E21" w14:textId="1553CA3F" w:rsidR="004E3D38" w:rsidRPr="00236C25" w:rsidRDefault="004E3D38" w:rsidP="006F08FB">
      <w:pPr>
        <w:spacing w:after="0" w:line="240" w:lineRule="auto"/>
        <w:jc w:val="both"/>
        <w:rPr>
          <w:rFonts w:eastAsia="Times New Roman"/>
          <w:color w:val="002060"/>
          <w:lang w:val="sr-Cyrl-RS"/>
        </w:rPr>
      </w:pPr>
    </w:p>
    <w:p w14:paraId="5E2E179B"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откуп стана прилаже се:</w:t>
      </w:r>
    </w:p>
    <w:p w14:paraId="294C840E" w14:textId="2458D241"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772D26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0AFE473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уговор о закупу стана и решење о додели стана;</w:t>
      </w:r>
    </w:p>
    <w:p w14:paraId="57FE7FE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о старости зграде;</w:t>
      </w:r>
    </w:p>
    <w:p w14:paraId="597E0EA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фотокопија личне карте на адреси стана који се откупљује за закупца стана и све</w:t>
      </w:r>
    </w:p>
    <w:p w14:paraId="5405AE1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пунолетне чланове породичног домаћинства, а за малолетнике фотокопија Извода из </w:t>
      </w:r>
    </w:p>
    <w:p w14:paraId="78F42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књиге рођених;</w:t>
      </w:r>
    </w:p>
    <w:p w14:paraId="4A977B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(чланом породичног домаћинства сматра се брачни друг, деца (брачна, ванбрачна, </w:t>
      </w:r>
    </w:p>
    <w:p w14:paraId="30592CF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усвојена и пасторци), родитељи закупца стана и његовог брачног друга, као и лице које </w:t>
      </w:r>
    </w:p>
    <w:p w14:paraId="681FE2B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је закупац стана дужан да издржава);</w:t>
      </w:r>
    </w:p>
    <w:p w14:paraId="2A4A5E07"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доказ о радном стажу (само ефективном) лица које откупљује стан и његовог брачног </w:t>
      </w:r>
    </w:p>
    <w:p w14:paraId="0206059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друга;</w:t>
      </w:r>
    </w:p>
    <w:p w14:paraId="3C10490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извод из матичне књиге венчаних;</w:t>
      </w:r>
    </w:p>
    <w:p w14:paraId="57CEFBC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попуњен образац-листа за утврђивање квалитета зграде и стана и посебних  погодности </w:t>
      </w:r>
    </w:p>
    <w:p w14:paraId="3A9D9E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зграде и стана (купују се на шалтеру Службеног гласника);</w:t>
      </w:r>
    </w:p>
    <w:p w14:paraId="4BC5C26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оверена изјава са два сведока да закупац стана, односно чланови породичног</w:t>
      </w:r>
    </w:p>
    <w:p w14:paraId="7CC097A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домаћинства немају у својини други одговарајући стан за то породично домаћинство;</w:t>
      </w:r>
    </w:p>
    <w:p w14:paraId="0387BE0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 умањење по основу умањене накнаде за експроприсани објекат прилаже се решење</w:t>
      </w:r>
    </w:p>
    <w:p w14:paraId="09913DC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 експропријацији;</w:t>
      </w:r>
    </w:p>
    <w:p w14:paraId="23FCAA9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 признавање права по основу инвалидности прилаже се доказ о степену телесног </w:t>
      </w:r>
    </w:p>
    <w:p w14:paraId="2F29BA9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оштећења и доказ о статусу ратног војног инвалида и оружаних акција после 17.8.1990.</w:t>
      </w:r>
    </w:p>
    <w:p w14:paraId="6EE771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године;</w:t>
      </w:r>
    </w:p>
    <w:p w14:paraId="3FE986F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 случају да стан откупљује други члан породичног домаћинства (брачни друг, деца</w:t>
      </w:r>
    </w:p>
    <w:p w14:paraId="7CEACFC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рођена у браку и ван брака, усвојена и пасторчад која заједно станују са закупцем стана) </w:t>
      </w:r>
    </w:p>
    <w:p w14:paraId="5732B5C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потребна је писмена сагланост закупца стана на том стану.</w:t>
      </w:r>
    </w:p>
    <w:p w14:paraId="72433D60" w14:textId="77777777" w:rsidR="009315B8" w:rsidRPr="00236C25" w:rsidRDefault="009315B8" w:rsidP="004E3D38">
      <w:pPr>
        <w:spacing w:after="0" w:line="240" w:lineRule="auto"/>
        <w:jc w:val="both"/>
        <w:rPr>
          <w:rFonts w:eastAsia="Times New Roman"/>
          <w:color w:val="002060"/>
          <w:lang w:val="sr-Cyrl-RS"/>
        </w:rPr>
      </w:pPr>
    </w:p>
    <w:p w14:paraId="4F755A8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Н а п о м е н а:</w:t>
      </w:r>
    </w:p>
    <w:p w14:paraId="641DE95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нови захтеви за откуп станова са потребном документацијом подносе се:</w:t>
      </w:r>
    </w:p>
    <w:p w14:paraId="6A8CBC3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Писарници Управе за заједничке послове републичких органа, ул. Немањина 22-26, </w:t>
      </w:r>
    </w:p>
    <w:p w14:paraId="341C6FA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Београд;</w:t>
      </w:r>
    </w:p>
    <w:p w14:paraId="41F3466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допуна документације уз већ поднет захтев за откуп стана, предају се Министарству </w:t>
      </w:r>
    </w:p>
    <w:p w14:paraId="2CE1ED1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финансија, Београд, ул. Немањина 22-26.</w:t>
      </w:r>
    </w:p>
    <w:p w14:paraId="725139E2" w14:textId="77777777" w:rsidR="004E3D38" w:rsidRPr="00236C25" w:rsidRDefault="004E3D38" w:rsidP="004E3D38">
      <w:pPr>
        <w:spacing w:after="0" w:line="240" w:lineRule="auto"/>
        <w:jc w:val="both"/>
        <w:rPr>
          <w:rFonts w:ascii="HelvCiril" w:eastAsia="Times New Roman" w:hAnsi="HelvCiril"/>
          <w:color w:val="002060"/>
          <w:lang w:val="sr-Cyrl-RS"/>
        </w:rPr>
      </w:pPr>
    </w:p>
    <w:p w14:paraId="31268B96"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анекс уговора о откупу стана прилаже се:</w:t>
      </w:r>
    </w:p>
    <w:p w14:paraId="2EC5D654" w14:textId="1564A942"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6BC306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2C98C73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банке о уплаћеним ратама (када је у питању једнократна исплата);</w:t>
      </w:r>
    </w:p>
    <w:p w14:paraId="7C204C7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Потврда о радном стажу подносиоца  захтева и његовог брачног друга уколико су били </w:t>
      </w:r>
    </w:p>
    <w:p w14:paraId="7E2190B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 радном односу до 2001. године.</w:t>
      </w:r>
    </w:p>
    <w:p w14:paraId="68B9E4D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Уз захтев за анекс уговора којим се мењају индетификационе ознаке уз наведено потребно је доставити и:</w:t>
      </w:r>
    </w:p>
    <w:p w14:paraId="3E8D120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Извод из листа непокретности за стан који је предмет откупа (издаје се у Републичком </w:t>
      </w:r>
    </w:p>
    <w:p w14:paraId="44F87A8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геодетском заводу, односно надлежној Служби за катастар непокретности)</w:t>
      </w:r>
    </w:p>
    <w:p w14:paraId="0B81F99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Спецификација о посебним физичким деловима зграде (издаје се у Општини где се </w:t>
      </w:r>
    </w:p>
    <w:p w14:paraId="1451008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налази непокретност).</w:t>
      </w:r>
    </w:p>
    <w:p w14:paraId="028F143E" w14:textId="77777777" w:rsidR="004E3D38" w:rsidRPr="00236C25" w:rsidRDefault="004E3D38" w:rsidP="004E3D38">
      <w:pPr>
        <w:spacing w:after="0" w:line="240" w:lineRule="auto"/>
        <w:jc w:val="both"/>
        <w:rPr>
          <w:rFonts w:eastAsia="Times New Roman"/>
          <w:color w:val="002060"/>
          <w:lang w:val="sr-Cyrl-RS"/>
        </w:rPr>
      </w:pPr>
    </w:p>
    <w:p w14:paraId="46083B08"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За издавање потврде да је стан исплаћен у целости потребно је доставити:</w:t>
      </w:r>
    </w:p>
    <w:p w14:paraId="44CD77B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а) Уколико је стан  плаћен на жиро рачун: 60802-728-071-5694 потребно је доставити:</w:t>
      </w:r>
    </w:p>
    <w:p w14:paraId="1975F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захтев; </w:t>
      </w:r>
    </w:p>
    <w:p w14:paraId="5E9FDB0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рачуноводства из Bладе Републике Србије;</w:t>
      </w:r>
    </w:p>
    <w:p w14:paraId="35A2EFD1" w14:textId="0239EC6B"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B7421A">
        <w:rPr>
          <w:rFonts w:eastAsia="Times New Roman"/>
          <w:color w:val="002060"/>
          <w:lang w:val="sr-Cyrl-RS"/>
        </w:rPr>
        <w:t>3</w:t>
      </w:r>
      <w:r w:rsidRPr="00236C25">
        <w:rPr>
          <w:rFonts w:eastAsia="Times New Roman"/>
          <w:color w:val="002060"/>
          <w:lang w:val="sr-Cyrl-RS"/>
        </w:rPr>
        <w:t>0 дин;</w:t>
      </w:r>
    </w:p>
    <w:p w14:paraId="46D6EEF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3E99F22A" w14:textId="77777777" w:rsidR="004E3D38" w:rsidRPr="00236C25" w:rsidRDefault="004E3D38" w:rsidP="004E3D38">
      <w:pPr>
        <w:spacing w:after="0" w:line="240" w:lineRule="auto"/>
        <w:jc w:val="both"/>
        <w:rPr>
          <w:rFonts w:eastAsia="Times New Roman"/>
          <w:color w:val="002060"/>
          <w:lang w:val="sr-Cyrl-RS"/>
        </w:rPr>
      </w:pPr>
    </w:p>
    <w:p w14:paraId="32EC01D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б) Уколико је стан плаћен преко Комерцијалне банке потребно је доставити:</w:t>
      </w:r>
    </w:p>
    <w:p w14:paraId="230F3AA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1A49A5D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Комерцијалне банке (ул. Македонска бр. 29);</w:t>
      </w:r>
    </w:p>
    <w:p w14:paraId="166C9B34" w14:textId="527D58A5"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5F8AC8C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6A4608B5" w14:textId="77777777" w:rsidR="004E3D38" w:rsidRPr="00236C25" w:rsidRDefault="004E3D38" w:rsidP="004E3D38">
      <w:pPr>
        <w:spacing w:after="0" w:line="240" w:lineRule="auto"/>
        <w:jc w:val="both"/>
        <w:rPr>
          <w:rFonts w:eastAsia="Times New Roman"/>
          <w:color w:val="002060"/>
          <w:lang w:val="sr-Cyrl-RS"/>
        </w:rPr>
      </w:pPr>
    </w:p>
    <w:p w14:paraId="1BC8F65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в) Уколико је стан додељен од фирме из бивших република потребно је доставити:</w:t>
      </w:r>
    </w:p>
    <w:p w14:paraId="079F92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0FB378E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уплатнице;</w:t>
      </w:r>
    </w:p>
    <w:p w14:paraId="73332BBB" w14:textId="03473AD9"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0D21AD02" w14:textId="77777777" w:rsidR="004E3D38" w:rsidRPr="00236C25" w:rsidRDefault="004E3D38" w:rsidP="004E3D38">
      <w:pPr>
        <w:spacing w:after="0" w:line="240" w:lineRule="auto"/>
        <w:ind w:right="-143"/>
        <w:jc w:val="both"/>
        <w:rPr>
          <w:rFonts w:eastAsia="Times New Roman"/>
          <w:color w:val="002060"/>
          <w:lang w:val="sr-Cyrl-RS"/>
        </w:rPr>
      </w:pPr>
      <w:r w:rsidRPr="00236C25">
        <w:rPr>
          <w:rFonts w:eastAsia="Times New Roman"/>
          <w:color w:val="002060"/>
          <w:lang w:val="sr-Cyrl-RS"/>
        </w:rPr>
        <w:t>- фотокопију уговора о откупу.</w:t>
      </w:r>
    </w:p>
    <w:p w14:paraId="26F344E7" w14:textId="77777777" w:rsidR="006F3BE3" w:rsidRDefault="006F3BE3" w:rsidP="00D07E66">
      <w:pPr>
        <w:spacing w:after="0" w:line="240" w:lineRule="auto"/>
        <w:jc w:val="both"/>
        <w:rPr>
          <w:rFonts w:eastAsia="Times New Roman"/>
          <w:color w:val="002060"/>
          <w:lang w:val="sr-Cyrl-RS"/>
        </w:rPr>
      </w:pPr>
    </w:p>
    <w:p w14:paraId="7CF42811" w14:textId="77777777" w:rsidR="00B25D27" w:rsidRPr="00B25D27" w:rsidRDefault="00B25D27" w:rsidP="00D07E66">
      <w:pPr>
        <w:spacing w:after="0" w:line="240" w:lineRule="auto"/>
        <w:jc w:val="both"/>
        <w:rPr>
          <w:rFonts w:eastAsia="Times New Roman"/>
          <w:color w:val="002060"/>
          <w:lang w:val="sr-Cyrl-RS"/>
        </w:rPr>
      </w:pPr>
    </w:p>
    <w:p w14:paraId="6C104A93" w14:textId="2519B56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9102A7" w:rsidRPr="00236C25">
        <w:rPr>
          <w:rFonts w:eastAsia="Times New Roman"/>
          <w:b/>
          <w:i/>
          <w:color w:val="002060"/>
          <w:lang w:val="sr-Cyrl-RS"/>
        </w:rPr>
        <w:t>А</w:t>
      </w:r>
      <w:r w:rsidRPr="00236C25">
        <w:rPr>
          <w:rFonts w:eastAsia="Times New Roman"/>
          <w:b/>
          <w:i/>
          <w:color w:val="002060"/>
          <w:lang w:val="sr-Cyrl-RS"/>
        </w:rPr>
        <w:t xml:space="preserve"> ИЗ ФИНАНСИЈСКОГ УПРАВЉАЊА И КОНТРОЛЕ</w:t>
      </w:r>
    </w:p>
    <w:p w14:paraId="4809E2B6" w14:textId="77777777" w:rsidR="00D07E66" w:rsidRPr="00236C25" w:rsidRDefault="00D07E66" w:rsidP="00D07E66">
      <w:pPr>
        <w:spacing w:after="0" w:line="240" w:lineRule="auto"/>
        <w:jc w:val="both"/>
        <w:rPr>
          <w:rFonts w:eastAsia="Times New Roman"/>
          <w:color w:val="002060"/>
          <w:lang w:val="sr-Cyrl-RS"/>
        </w:rPr>
      </w:pPr>
    </w:p>
    <w:p w14:paraId="3E4B3CF4" w14:textId="04FA45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спровођење обуке из финансијског управљања и контроле  за  своје запослене  подноси  руководилац корисника јавних средстава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935D24"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 </w:t>
      </w:r>
      <w:r w:rsidR="002D6117" w:rsidRPr="00236C25">
        <w:rPr>
          <w:rFonts w:eastAsia="Times New Roman"/>
          <w:color w:val="002060"/>
          <w:lang w:val="sr-Cyrl-RS"/>
        </w:rPr>
        <w:t xml:space="preserve">(ЦЈХ) </w:t>
      </w:r>
      <w:r w:rsidR="00935D24" w:rsidRPr="00236C25">
        <w:rPr>
          <w:rFonts w:eastAsia="Times New Roman"/>
          <w:color w:val="002060"/>
          <w:lang w:val="sr-Cyrl-RS"/>
        </w:rPr>
        <w:t>−</w:t>
      </w:r>
      <w:r w:rsidRPr="00236C25">
        <w:rPr>
          <w:rFonts w:eastAsia="Times New Roman"/>
          <w:color w:val="002060"/>
          <w:lang w:val="sr-Cyrl-RS"/>
        </w:rPr>
        <w:t xml:space="preserve"> административном раднику у писаној форми. У захтеву се наводе имена и презимена запослених за које се тражи да похађају обуку. Административни  радник сакупља пристигле захтеве за обуку, уноси их у базу пристиглих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групе за обуку и време вршења обуке, мејлом обавештава све који ће бити полазници обуке о датуму и месту одржавања обуке.</w:t>
      </w:r>
      <w:r w:rsidR="00935D24" w:rsidRPr="00236C25">
        <w:rPr>
          <w:rFonts w:eastAsia="Times New Roman"/>
          <w:color w:val="002060"/>
          <w:lang w:val="sr-Cyrl-RS"/>
        </w:rPr>
        <w:t xml:space="preserve"> </w:t>
      </w:r>
      <w:r w:rsidRPr="00236C25">
        <w:rPr>
          <w:rFonts w:eastAsia="Times New Roman"/>
          <w:color w:val="002060"/>
          <w:lang w:val="sr-Cyrl-RS"/>
        </w:rPr>
        <w:t>Обука се врши у трајању од пет дана по програму и са материјалима Централне јединице за хармонизацију. Након што су присутвовали петодневној обуци и евидентирали своје присуство у Листама присутности за сваки дан обуке, полазницима обуке понаособ се издаје Потврда о похађању обуке из ФУК</w:t>
      </w:r>
      <w:r w:rsidR="00614236" w:rsidRPr="00236C25">
        <w:rPr>
          <w:rFonts w:eastAsia="Times New Roman"/>
          <w:color w:val="002060"/>
          <w:lang w:val="sr-Cyrl-RS"/>
        </w:rPr>
        <w:t>-а</w:t>
      </w:r>
      <w:r w:rsidR="00935D24" w:rsidRPr="00236C25">
        <w:rPr>
          <w:rFonts w:eastAsia="Times New Roman"/>
          <w:color w:val="002060"/>
          <w:lang w:val="sr-Cyrl-RS"/>
        </w:rPr>
        <w:t>.</w:t>
      </w:r>
      <w:r w:rsidRPr="00236C25">
        <w:rPr>
          <w:rFonts w:eastAsia="Times New Roman"/>
          <w:color w:val="002060"/>
          <w:lang w:val="sr-Cyrl-RS"/>
        </w:rPr>
        <w:tab/>
      </w:r>
    </w:p>
    <w:p w14:paraId="676E3880" w14:textId="77777777" w:rsidR="00D07E66" w:rsidRPr="00236C25" w:rsidRDefault="00D07E66" w:rsidP="00D07E66">
      <w:pPr>
        <w:spacing w:after="0" w:line="240" w:lineRule="auto"/>
        <w:jc w:val="both"/>
        <w:rPr>
          <w:rFonts w:eastAsia="Times New Roman"/>
          <w:color w:val="002060"/>
          <w:lang w:val="sr-Cyrl-RS"/>
        </w:rPr>
      </w:pPr>
    </w:p>
    <w:p w14:paraId="0A7A7ADE" w14:textId="77777777" w:rsidR="00D07E66" w:rsidRPr="00236C25" w:rsidRDefault="00D07E66" w:rsidP="00D07E66">
      <w:pPr>
        <w:spacing w:after="0" w:line="240" w:lineRule="auto"/>
        <w:jc w:val="both"/>
        <w:rPr>
          <w:rFonts w:eastAsia="Times New Roman"/>
          <w:color w:val="002060"/>
          <w:lang w:val="sr-Cyrl-RS"/>
        </w:rPr>
      </w:pPr>
    </w:p>
    <w:p w14:paraId="17C84D80" w14:textId="4CF56CD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D811B9" w:rsidRPr="00236C25">
        <w:rPr>
          <w:rFonts w:eastAsia="Times New Roman"/>
          <w:b/>
          <w:i/>
          <w:color w:val="002060"/>
          <w:lang w:val="sr-Cyrl-RS"/>
        </w:rPr>
        <w:t>А</w:t>
      </w:r>
      <w:r w:rsidRPr="00236C25">
        <w:rPr>
          <w:rFonts w:eastAsia="Times New Roman"/>
          <w:b/>
          <w:i/>
          <w:color w:val="002060"/>
          <w:lang w:val="sr-Cyrl-RS"/>
        </w:rPr>
        <w:t xml:space="preserve"> ЗА РУКОВОДИОЦЕ КЈС ИЗ ОБЛАСТИ ФУК-а </w:t>
      </w:r>
    </w:p>
    <w:p w14:paraId="7A51D979" w14:textId="77777777" w:rsidR="00D07E66" w:rsidRPr="00236C25" w:rsidRDefault="00D07E66" w:rsidP="00D07E66">
      <w:pPr>
        <w:spacing w:after="0" w:line="240" w:lineRule="auto"/>
        <w:jc w:val="both"/>
        <w:rPr>
          <w:rFonts w:eastAsia="Times New Roman"/>
          <w:color w:val="002060"/>
          <w:lang w:val="sr-Cyrl-RS"/>
        </w:rPr>
      </w:pPr>
    </w:p>
    <w:p w14:paraId="3110FD14" w14:textId="154B81B8"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организовање једнодневне обуке за руководиоце код корисника јавних средстава руководилац корисника јавних средстава доставља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CF272F"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w:t>
      </w:r>
      <w:r w:rsidR="00E06D69" w:rsidRPr="00236C25">
        <w:rPr>
          <w:rFonts w:eastAsia="Times New Roman"/>
          <w:color w:val="002060"/>
          <w:lang w:val="sr-Cyrl-RS"/>
        </w:rPr>
        <w:t xml:space="preserve"> (ЦЈХ)</w:t>
      </w:r>
      <w:r w:rsidRPr="00236C25">
        <w:rPr>
          <w:rFonts w:eastAsia="Times New Roman"/>
          <w:color w:val="002060"/>
          <w:lang w:val="sr-Cyrl-RS"/>
        </w:rPr>
        <w:t xml:space="preserve"> </w:t>
      </w:r>
      <w:r w:rsidR="00CF272F" w:rsidRPr="00236C25">
        <w:rPr>
          <w:rFonts w:eastAsia="Times New Roman"/>
          <w:color w:val="002060"/>
          <w:lang w:val="sr-Cyrl-RS"/>
        </w:rPr>
        <w:t>−</w:t>
      </w:r>
      <w:r w:rsidRPr="00236C25">
        <w:rPr>
          <w:rFonts w:eastAsia="Times New Roman"/>
          <w:color w:val="002060"/>
          <w:lang w:val="sr-Cyrl-RS"/>
        </w:rPr>
        <w:t xml:space="preserve"> у писаној форми. Административни радник сакупља пристигле захтеве за обуку, уноси их у базу достављених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датум спровођења обуке мејлом обавештава подносиоца захтева – руководиоца корисника јавних средстава о датуму спровођења једнодневне обуке за руководиоце. Руководилац задужен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одређује распоред предавања и води Евиденцију о руководиоцима који су  присуствовали обуци.</w:t>
      </w:r>
    </w:p>
    <w:p w14:paraId="73C9C77F" w14:textId="77777777" w:rsidR="00D07E66" w:rsidRPr="00236C25" w:rsidRDefault="00D07E66" w:rsidP="00D07E66">
      <w:pPr>
        <w:spacing w:after="0" w:line="240" w:lineRule="auto"/>
        <w:jc w:val="both"/>
        <w:rPr>
          <w:rFonts w:eastAsia="Times New Roman"/>
          <w:color w:val="002060"/>
          <w:lang w:val="sr-Cyrl-RS"/>
        </w:rPr>
      </w:pPr>
    </w:p>
    <w:p w14:paraId="39AE2A90" w14:textId="77777777" w:rsidR="0027631A" w:rsidRPr="00236C25" w:rsidRDefault="0027631A" w:rsidP="00D07E66">
      <w:pPr>
        <w:spacing w:after="0" w:line="240" w:lineRule="auto"/>
        <w:jc w:val="both"/>
        <w:rPr>
          <w:rFonts w:eastAsia="Times New Roman"/>
          <w:b/>
          <w:i/>
          <w:color w:val="002060"/>
          <w:lang w:val="sr-Cyrl-RS"/>
        </w:rPr>
      </w:pPr>
    </w:p>
    <w:p w14:paraId="107EAB5B"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 xml:space="preserve">КОНСУЛТАЦИЈЕ ЗА КЈС ИЗ ОБЛАСТИ ФУК-а </w:t>
      </w:r>
    </w:p>
    <w:p w14:paraId="66806C77" w14:textId="77777777" w:rsidR="00D07E66" w:rsidRPr="00236C25" w:rsidRDefault="00D07E66" w:rsidP="00D07E66">
      <w:pPr>
        <w:spacing w:after="0" w:line="240" w:lineRule="auto"/>
        <w:jc w:val="both"/>
        <w:rPr>
          <w:rFonts w:eastAsia="Times New Roman"/>
          <w:b/>
          <w:i/>
          <w:color w:val="002060"/>
          <w:lang w:val="sr-Cyrl-RS"/>
        </w:rPr>
      </w:pPr>
    </w:p>
    <w:p w14:paraId="67CE0A16" w14:textId="654606A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Консултације за КЈС из области ФУК-а могу се вршити на два начина, телефонским путем у разговору са запосленима из Централне јединице за хармонизацију </w:t>
      </w:r>
      <w:r w:rsidR="00E47694" w:rsidRPr="00236C25">
        <w:rPr>
          <w:rFonts w:eastAsia="Times New Roman"/>
          <w:color w:val="002060"/>
          <w:lang w:val="sr-Cyrl-RS"/>
        </w:rPr>
        <w:t xml:space="preserve">(ЦЈХ) </w:t>
      </w:r>
      <w:r w:rsidRPr="00236C25">
        <w:rPr>
          <w:rFonts w:eastAsia="Times New Roman"/>
          <w:color w:val="002060"/>
          <w:lang w:val="sr-Cyrl-RS"/>
        </w:rPr>
        <w:t>или у виду једнодневне радионице на терену код корисника јавних средстава коју спроводе запослени у Централној јединици</w:t>
      </w:r>
      <w:r w:rsidR="00E47694" w:rsidRPr="00236C25">
        <w:rPr>
          <w:rFonts w:eastAsia="Times New Roman"/>
          <w:color w:val="002060"/>
          <w:lang w:val="sr-Cyrl-RS"/>
        </w:rPr>
        <w:t xml:space="preserve"> за хармонизацију</w:t>
      </w:r>
      <w:r w:rsidRPr="00236C25">
        <w:rPr>
          <w:rFonts w:eastAsia="Times New Roman"/>
          <w:color w:val="002060"/>
          <w:lang w:val="sr-Cyrl-RS"/>
        </w:rPr>
        <w:t>.</w:t>
      </w:r>
      <w:r w:rsidR="00D867A6" w:rsidRPr="00236C25">
        <w:rPr>
          <w:rFonts w:eastAsia="Times New Roman"/>
          <w:color w:val="002060"/>
          <w:lang w:val="sr-Cyrl-RS"/>
        </w:rPr>
        <w:t xml:space="preserve"> </w:t>
      </w:r>
      <w:r w:rsidRPr="00236C25">
        <w:rPr>
          <w:rFonts w:eastAsia="Times New Roman"/>
          <w:color w:val="002060"/>
          <w:lang w:val="sr-Cyrl-RS"/>
        </w:rPr>
        <w:t>Радионице се спроводе на основу писаног захтева руководица корисника јавних средстава за спровођење радионице за запослене везано за поједине области из ФУК</w:t>
      </w:r>
      <w:r w:rsidR="00D867A6" w:rsidRPr="00236C25">
        <w:rPr>
          <w:rFonts w:eastAsia="Times New Roman"/>
          <w:color w:val="002060"/>
          <w:lang w:val="sr-Cyrl-RS"/>
        </w:rPr>
        <w:t>-а</w:t>
      </w:r>
      <w:r w:rsidRPr="00236C25">
        <w:rPr>
          <w:rFonts w:eastAsia="Times New Roman"/>
          <w:color w:val="002060"/>
          <w:lang w:val="sr-Cyrl-RS"/>
        </w:rPr>
        <w:t>. У писаном захтеву руководиоци могу навести и конкретно које области желе да буду обухваћене радионицом.</w:t>
      </w:r>
      <w:r w:rsidR="00D867A6" w:rsidRPr="00236C25">
        <w:rPr>
          <w:rFonts w:eastAsia="Times New Roman"/>
          <w:color w:val="002060"/>
          <w:lang w:val="sr-Cyrl-RS"/>
        </w:rPr>
        <w:t xml:space="preserve"> </w:t>
      </w:r>
      <w:r w:rsidRPr="00236C25">
        <w:rPr>
          <w:rFonts w:eastAsia="Times New Roman"/>
          <w:color w:val="002060"/>
          <w:lang w:val="sr-Cyrl-RS"/>
        </w:rPr>
        <w:t>Административни радник сакупља пристигле захтеве за радионице, уноси их у базу достављених захтева и када у договору за руководиоцем задуженим за обуке из ФУК</w:t>
      </w:r>
      <w:r w:rsidR="00D867A6" w:rsidRPr="00236C25">
        <w:rPr>
          <w:rFonts w:eastAsia="Times New Roman"/>
          <w:color w:val="002060"/>
          <w:lang w:val="sr-Cyrl-RS"/>
        </w:rPr>
        <w:t>-а</w:t>
      </w:r>
      <w:r w:rsidRPr="00236C25">
        <w:rPr>
          <w:rFonts w:eastAsia="Times New Roman"/>
          <w:color w:val="002060"/>
          <w:lang w:val="sr-Cyrl-RS"/>
        </w:rPr>
        <w:t xml:space="preserve"> одреди датум спровођења радионице мејлом обавештава подносиоца захтева – руководиоца корисника јавних средстава о датуму спровођења радионице.</w:t>
      </w:r>
    </w:p>
    <w:p w14:paraId="6665EDAB" w14:textId="77777777" w:rsidR="00D07E66" w:rsidRDefault="00D07E66" w:rsidP="00D07E66">
      <w:pPr>
        <w:spacing w:after="0" w:line="240" w:lineRule="auto"/>
        <w:jc w:val="both"/>
        <w:rPr>
          <w:rFonts w:eastAsia="Times New Roman"/>
          <w:b/>
          <w:color w:val="002060"/>
          <w:lang w:val="sr-Cyrl-RS"/>
        </w:rPr>
      </w:pPr>
    </w:p>
    <w:p w14:paraId="0231803C" w14:textId="77777777" w:rsidR="00975D6F" w:rsidRPr="00236C25" w:rsidRDefault="00975D6F" w:rsidP="00D07E66">
      <w:pPr>
        <w:spacing w:after="0" w:line="240" w:lineRule="auto"/>
        <w:jc w:val="both"/>
        <w:rPr>
          <w:rFonts w:eastAsia="Times New Roman"/>
          <w:b/>
          <w:color w:val="002060"/>
          <w:lang w:val="sr-Cyrl-RS"/>
        </w:rPr>
      </w:pPr>
    </w:p>
    <w:p w14:paraId="2A1896E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ОСНОВНА ОБУКА ЗА ИНТЕРНЕ РЕВИЗОРЕ</w:t>
      </w:r>
    </w:p>
    <w:p w14:paraId="0C61C150" w14:textId="77777777" w:rsidR="00D07E66" w:rsidRPr="00236C25" w:rsidRDefault="00D07E66" w:rsidP="00D07E66">
      <w:pPr>
        <w:spacing w:after="0" w:line="240" w:lineRule="auto"/>
        <w:jc w:val="both"/>
        <w:rPr>
          <w:rFonts w:eastAsia="Times New Roman"/>
          <w:b/>
          <w:i/>
          <w:color w:val="002060"/>
          <w:lang w:val="sr-Cyrl-RS"/>
        </w:rPr>
      </w:pPr>
    </w:p>
    <w:p w14:paraId="1D41BFAE" w14:textId="3E15A64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Приjaву зa пoхaђaњe основне обуке за интерне ревизоре  подноси кoрисник jaвних срeдстaвa за лице које је распоређено на радно место интерног ревизора</w:t>
      </w:r>
      <w:r w:rsidR="00FE59BD" w:rsidRPr="00236C25">
        <w:rPr>
          <w:rFonts w:eastAsia="Times New Roman"/>
          <w:color w:val="002060"/>
          <w:lang w:val="sr-Cyrl-RS"/>
        </w:rPr>
        <w:t>,</w:t>
      </w:r>
      <w:r w:rsidRPr="00236C25">
        <w:rPr>
          <w:rFonts w:eastAsia="Times New Roman"/>
          <w:color w:val="002060"/>
          <w:lang w:val="sr-Cyrl-RS"/>
        </w:rPr>
        <w:t xml:space="preserve"> a кoje je у рaднoм oднoсу кoд тoг кoрисникa jaвних срeдстaвa.</w:t>
      </w:r>
    </w:p>
    <w:p w14:paraId="7E6330BA" w14:textId="6AA9209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FE59BD" w:rsidRPr="00236C25">
        <w:rPr>
          <w:rFonts w:eastAsia="Times New Roman"/>
          <w:color w:val="002060"/>
          <w:lang w:val="sr-Cyrl-RS"/>
        </w:rPr>
        <w:t>ф</w:t>
      </w:r>
      <w:r w:rsidRPr="00236C25">
        <w:rPr>
          <w:rFonts w:eastAsia="Times New Roman"/>
          <w:color w:val="002060"/>
          <w:lang w:val="sr-Cyrl-RS"/>
        </w:rPr>
        <w:t>инансија –</w:t>
      </w:r>
      <w:r w:rsidR="00FE59BD" w:rsidRPr="00236C25">
        <w:rPr>
          <w:rFonts w:eastAsia="Times New Roman"/>
          <w:color w:val="002060"/>
          <w:lang w:val="sr-Cyrl-RS"/>
        </w:rPr>
        <w:t xml:space="preserve"> </w:t>
      </w:r>
      <w:r w:rsidR="00B5018E" w:rsidRPr="00236C25">
        <w:rPr>
          <w:rFonts w:eastAsia="Times New Roman"/>
          <w:color w:val="002060"/>
          <w:lang w:val="sr-Cyrl-RS"/>
        </w:rPr>
        <w:t>Централној јединици за хармонизацију (</w:t>
      </w:r>
      <w:r w:rsidRPr="00236C25">
        <w:rPr>
          <w:rFonts w:eastAsia="Times New Roman"/>
          <w:color w:val="002060"/>
          <w:lang w:val="sr-Cyrl-RS"/>
        </w:rPr>
        <w:t>ЦJХ</w:t>
      </w:r>
      <w:r w:rsidR="00B5018E" w:rsidRPr="00236C25">
        <w:rPr>
          <w:rFonts w:eastAsia="Times New Roman"/>
          <w:color w:val="002060"/>
          <w:lang w:val="sr-Cyrl-RS"/>
        </w:rPr>
        <w:t>)</w:t>
      </w:r>
      <w:r w:rsidRPr="00236C25">
        <w:rPr>
          <w:rFonts w:eastAsia="Times New Roman"/>
          <w:color w:val="002060"/>
          <w:lang w:val="sr-Cyrl-RS"/>
        </w:rPr>
        <w:t xml:space="preserve"> у писаном облику.</w:t>
      </w:r>
      <w:r w:rsidR="00FE59BD" w:rsidRPr="00236C25">
        <w:rPr>
          <w:rFonts w:eastAsia="Times New Roman"/>
          <w:color w:val="002060"/>
          <w:lang w:val="sr-Cyrl-RS"/>
        </w:rPr>
        <w:t xml:space="preserve"> </w:t>
      </w:r>
      <w:r w:rsidRPr="00236C25">
        <w:rPr>
          <w:rFonts w:eastAsia="Times New Roman"/>
          <w:color w:val="002060"/>
          <w:lang w:val="sr-Cyrl-RS"/>
        </w:rPr>
        <w:t>Пристигле пријаве за обуку у Сектору обједињава административни радник.</w:t>
      </w:r>
      <w:r w:rsidR="001C3837" w:rsidRPr="00236C25">
        <w:rPr>
          <w:rFonts w:eastAsia="Times New Roman"/>
          <w:color w:val="002060"/>
          <w:lang w:val="sr-Cyrl-RS"/>
        </w:rPr>
        <w:t xml:space="preserve"> </w:t>
      </w:r>
      <w:r w:rsidRPr="00236C25">
        <w:rPr>
          <w:rFonts w:eastAsia="Times New Roman"/>
          <w:color w:val="002060"/>
          <w:lang w:val="sr-Cyrl-RS"/>
        </w:rPr>
        <w:t>У базу података се уносе сви  полазници обуке који су пријављени за обуку.</w:t>
      </w:r>
      <w:r w:rsidR="001C3837" w:rsidRPr="00236C25">
        <w:rPr>
          <w:rFonts w:eastAsia="Times New Roman"/>
          <w:color w:val="002060"/>
          <w:lang w:val="sr-Cyrl-RS"/>
        </w:rPr>
        <w:t xml:space="preserve"> </w:t>
      </w:r>
      <w:r w:rsidRPr="00236C25">
        <w:rPr>
          <w:rFonts w:eastAsia="Times New Roman"/>
          <w:color w:val="002060"/>
          <w:lang w:val="sr-Cyrl-RS"/>
        </w:rPr>
        <w:t>Када се пријави довољан број полазника обуке</w:t>
      </w:r>
      <w:r w:rsidR="001C3837" w:rsidRPr="00236C25">
        <w:rPr>
          <w:rFonts w:eastAsia="Times New Roman"/>
          <w:color w:val="002060"/>
          <w:lang w:val="sr-Cyrl-RS"/>
        </w:rPr>
        <w:t>,</w:t>
      </w:r>
      <w:r w:rsidRPr="00236C25">
        <w:rPr>
          <w:rFonts w:eastAsia="Times New Roman"/>
          <w:color w:val="002060"/>
          <w:lang w:val="sr-Cyrl-RS"/>
        </w:rPr>
        <w:t xml:space="preserve"> организују се обуке за интерне ревизоре.</w:t>
      </w:r>
      <w:r w:rsidR="001C3837" w:rsidRPr="00236C25">
        <w:rPr>
          <w:rFonts w:eastAsia="Times New Roman"/>
          <w:color w:val="002060"/>
          <w:lang w:val="sr-Cyrl-RS"/>
        </w:rPr>
        <w:t xml:space="preserve"> </w:t>
      </w:r>
      <w:r w:rsidRPr="00236C25">
        <w:rPr>
          <w:rFonts w:eastAsia="Times New Roman"/>
          <w:color w:val="002060"/>
          <w:lang w:val="sr-Cyrl-RS"/>
        </w:rPr>
        <w:t>Полазници обуке се позивају на обуку мејлом.</w:t>
      </w:r>
      <w:r w:rsidR="001C3837" w:rsidRPr="00236C25">
        <w:rPr>
          <w:rFonts w:eastAsia="Times New Roman"/>
          <w:color w:val="002060"/>
          <w:lang w:val="sr-Cyrl-RS"/>
        </w:rPr>
        <w:t xml:space="preserve"> </w:t>
      </w:r>
      <w:r w:rsidRPr="00236C25">
        <w:rPr>
          <w:rFonts w:eastAsia="Times New Roman"/>
          <w:color w:val="002060"/>
          <w:lang w:val="sr-Cyrl-RS"/>
        </w:rPr>
        <w:t>Обука траје седам дана.</w:t>
      </w:r>
      <w:r w:rsidR="001C3837" w:rsidRPr="00236C25">
        <w:rPr>
          <w:rFonts w:eastAsia="Times New Roman"/>
          <w:color w:val="002060"/>
          <w:lang w:val="sr-Cyrl-RS"/>
        </w:rPr>
        <w:t xml:space="preserve"> </w:t>
      </w:r>
      <w:r w:rsidRPr="00236C25">
        <w:rPr>
          <w:rFonts w:eastAsia="Times New Roman"/>
          <w:color w:val="002060"/>
          <w:lang w:val="sr-Cyrl-RS"/>
        </w:rPr>
        <w:t>Након завршене обуке полазници обуке добијају потврду о похађању обуке.</w:t>
      </w:r>
    </w:p>
    <w:p w14:paraId="3E514A74" w14:textId="77777777" w:rsidR="00D07E66" w:rsidRDefault="00D07E66" w:rsidP="00D07E66">
      <w:pPr>
        <w:pStyle w:val="stil1tekst"/>
        <w:rPr>
          <w:lang w:val="sr-Cyrl-RS"/>
        </w:rPr>
      </w:pPr>
    </w:p>
    <w:p w14:paraId="431C4C2B" w14:textId="77777777" w:rsidR="00975D6F" w:rsidRPr="00236C25" w:rsidRDefault="00975D6F" w:rsidP="00975D6F">
      <w:pPr>
        <w:pStyle w:val="stil1tekst"/>
        <w:ind w:left="0" w:firstLine="0"/>
        <w:rPr>
          <w:lang w:val="sr-Cyrl-RS"/>
        </w:rPr>
      </w:pPr>
    </w:p>
    <w:p w14:paraId="4CF35E2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ПРАКТИЧНА ОБУКА ЗА ИНТЕРНЕ РЕВИЗОРЕ</w:t>
      </w:r>
    </w:p>
    <w:p w14:paraId="2F6FA8F4" w14:textId="77777777" w:rsidR="00D07E66" w:rsidRPr="00236C25" w:rsidRDefault="00D07E66" w:rsidP="00D07E66">
      <w:pPr>
        <w:spacing w:after="0" w:line="240" w:lineRule="auto"/>
        <w:jc w:val="both"/>
        <w:rPr>
          <w:rFonts w:eastAsia="Times New Roman"/>
          <w:b/>
          <w:color w:val="002060"/>
          <w:lang w:val="sr-Cyrl-RS"/>
        </w:rPr>
      </w:pPr>
    </w:p>
    <w:p w14:paraId="69B1679D" w14:textId="7464710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Лице које је зaвршилo oснoвну oбуку зa интeрнe рeвизoрe и  oснoвну oбуку зa финaнсиjскo упрaвљaњe и кoнтрoлу и испуњава све услове сходно одредбама Правилника о условима и поступку полагања испита за стицање звања овлашћени интерни ревизор у јавном сектору доставља допис Министарству финансија</w:t>
      </w:r>
      <w:r w:rsidR="001C3837" w:rsidRPr="00236C25">
        <w:rPr>
          <w:rFonts w:eastAsia="Times New Roman"/>
          <w:color w:val="002060"/>
          <w:lang w:val="sr-Cyrl-RS"/>
        </w:rPr>
        <w:t>,</w:t>
      </w:r>
      <w:r w:rsidRPr="00236C25">
        <w:rPr>
          <w:rFonts w:eastAsia="Times New Roman"/>
          <w:color w:val="002060"/>
          <w:lang w:val="sr-Cyrl-RS"/>
        </w:rPr>
        <w:t xml:space="preserve"> Сектору </w:t>
      </w:r>
      <w:r w:rsidR="0014313A" w:rsidRPr="00236C25">
        <w:rPr>
          <w:rFonts w:eastAsia="Times New Roman"/>
          <w:color w:val="002060"/>
          <w:lang w:val="sr-Cyrl-RS"/>
        </w:rPr>
        <w:t xml:space="preserve">Централна јединица за хармонизацију </w:t>
      </w:r>
      <w:r w:rsidR="0014313A" w:rsidRPr="00236C25">
        <w:rPr>
          <w:rFonts w:eastAsia="Times New Roman"/>
          <w:color w:val="002060"/>
          <w:lang w:val="sr-Cyrl-RS"/>
        </w:rPr>
        <w:lastRenderedPageBreak/>
        <w:t>(</w:t>
      </w:r>
      <w:r w:rsidRPr="00236C25">
        <w:rPr>
          <w:rFonts w:eastAsia="Times New Roman"/>
          <w:color w:val="002060"/>
          <w:lang w:val="sr-Cyrl-RS"/>
        </w:rPr>
        <w:t>ЦЈ</w:t>
      </w:r>
      <w:r w:rsidR="009952D4" w:rsidRPr="00236C25">
        <w:rPr>
          <w:rFonts w:eastAsia="Times New Roman"/>
          <w:color w:val="002060"/>
          <w:lang w:val="sr-Cyrl-RS"/>
        </w:rPr>
        <w:t>Х</w:t>
      </w:r>
      <w:r w:rsidR="0014313A" w:rsidRPr="00236C25">
        <w:rPr>
          <w:rFonts w:eastAsia="Times New Roman"/>
          <w:color w:val="002060"/>
          <w:lang w:val="sr-Cyrl-RS"/>
        </w:rPr>
        <w:t>)</w:t>
      </w:r>
      <w:r w:rsidR="001C3837" w:rsidRPr="00236C25">
        <w:rPr>
          <w:rFonts w:eastAsia="Times New Roman"/>
          <w:color w:val="002060"/>
          <w:lang w:val="sr-Cyrl-RS"/>
        </w:rPr>
        <w:t>,</w:t>
      </w:r>
      <w:r w:rsidRPr="00236C25">
        <w:rPr>
          <w:rFonts w:eastAsia="Times New Roman"/>
          <w:color w:val="002060"/>
          <w:lang w:val="sr-Cyrl-RS"/>
        </w:rPr>
        <w:t xml:space="preserve"> којим захтева oбуку зa прaктичaн рaд нa рeвизиjи путeм oбaвљaњa двe рeвизиje кoд кoрисникa jaвних срeдстaвa кoд кoгa je у рaднoм oднoсу, уз стручну пoмoћ Mинистaрствa </w:t>
      </w:r>
      <w:r w:rsidR="001C3837" w:rsidRPr="00236C25">
        <w:rPr>
          <w:rFonts w:eastAsia="Times New Roman"/>
          <w:color w:val="002060"/>
          <w:lang w:val="sr-Cyrl-RS"/>
        </w:rPr>
        <w:t>−</w:t>
      </w:r>
      <w:r w:rsidRPr="00236C25">
        <w:rPr>
          <w:rFonts w:eastAsia="Times New Roman"/>
          <w:color w:val="002060"/>
          <w:lang w:val="sr-Cyrl-RS"/>
        </w:rPr>
        <w:t xml:space="preserve"> ЦJХ.</w:t>
      </w:r>
    </w:p>
    <w:p w14:paraId="55E0DD1B" w14:textId="37269F5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практичну обуку (менторство) прима административни радник који исту уноси у базу података.</w:t>
      </w:r>
      <w:r w:rsidR="001C3837" w:rsidRPr="00236C25">
        <w:rPr>
          <w:rFonts w:eastAsia="Times New Roman"/>
          <w:color w:val="002060"/>
          <w:lang w:val="sr-Cyrl-RS"/>
        </w:rPr>
        <w:t xml:space="preserve"> </w:t>
      </w:r>
      <w:r w:rsidRPr="00236C25">
        <w:rPr>
          <w:rFonts w:eastAsia="Times New Roman"/>
          <w:color w:val="002060"/>
          <w:lang w:val="sr-Cyrl-RS"/>
        </w:rPr>
        <w:t xml:space="preserve">Распоред менторства одређује </w:t>
      </w:r>
      <w:r w:rsidR="008B5F65" w:rsidRPr="00236C25">
        <w:rPr>
          <w:rFonts w:eastAsia="Times New Roman"/>
          <w:color w:val="002060"/>
          <w:lang w:val="sr-Cyrl-RS"/>
        </w:rPr>
        <w:t>п</w:t>
      </w:r>
      <w:r w:rsidRPr="00236C25">
        <w:rPr>
          <w:rFonts w:eastAsia="Times New Roman"/>
          <w:color w:val="002060"/>
          <w:lang w:val="sr-Cyrl-RS"/>
        </w:rPr>
        <w:t>омоћник министра.</w:t>
      </w:r>
      <w:r w:rsidR="008B5F65" w:rsidRPr="00236C25">
        <w:rPr>
          <w:rFonts w:eastAsia="Times New Roman"/>
          <w:color w:val="002060"/>
          <w:lang w:val="sr-Cyrl-RS"/>
        </w:rPr>
        <w:t xml:space="preserve"> </w:t>
      </w:r>
      <w:r w:rsidRPr="00236C25">
        <w:rPr>
          <w:rFonts w:eastAsia="Times New Roman"/>
          <w:color w:val="002060"/>
          <w:lang w:val="sr-Cyrl-RS"/>
        </w:rPr>
        <w:t xml:space="preserve">Ментор добија овлашћење потписано од стране </w:t>
      </w:r>
      <w:r w:rsidR="008B5F65" w:rsidRPr="00236C25">
        <w:rPr>
          <w:rFonts w:eastAsia="Times New Roman"/>
          <w:color w:val="002060"/>
          <w:lang w:val="sr-Cyrl-RS"/>
        </w:rPr>
        <w:t>м</w:t>
      </w:r>
      <w:r w:rsidRPr="00236C25">
        <w:rPr>
          <w:rFonts w:eastAsia="Times New Roman"/>
          <w:color w:val="002060"/>
          <w:lang w:val="sr-Cyrl-RS"/>
        </w:rPr>
        <w:t>инистра за обављање две ревизије код корисника јавних средстава.</w:t>
      </w:r>
    </w:p>
    <w:p w14:paraId="2E8F444E" w14:textId="4C197FE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Када се практична обука заврши</w:t>
      </w:r>
      <w:r w:rsidR="008B5F65" w:rsidRPr="00236C25">
        <w:rPr>
          <w:rFonts w:eastAsia="Times New Roman"/>
          <w:color w:val="002060"/>
          <w:lang w:val="sr-Cyrl-RS"/>
        </w:rPr>
        <w:t>,</w:t>
      </w:r>
      <w:r w:rsidRPr="00236C25">
        <w:rPr>
          <w:rFonts w:eastAsia="Times New Roman"/>
          <w:color w:val="002060"/>
          <w:lang w:val="sr-Cyrl-RS"/>
        </w:rPr>
        <w:t xml:space="preserve"> ментор потписује дневник практичне обуке кандидату</w:t>
      </w:r>
      <w:r w:rsidR="008B5F65" w:rsidRPr="00236C25">
        <w:rPr>
          <w:rFonts w:eastAsia="Times New Roman"/>
          <w:color w:val="002060"/>
          <w:lang w:val="sr-Cyrl-RS"/>
        </w:rPr>
        <w:t xml:space="preserve"> </w:t>
      </w:r>
      <w:r w:rsidRPr="00236C25">
        <w:rPr>
          <w:rFonts w:eastAsia="Times New Roman"/>
          <w:color w:val="002060"/>
          <w:lang w:val="sr-Cyrl-RS"/>
        </w:rPr>
        <w:t>који је доказ да је практична обука обављена</w:t>
      </w:r>
      <w:r w:rsidR="008B5F65" w:rsidRPr="00236C25">
        <w:rPr>
          <w:rFonts w:eastAsia="Times New Roman"/>
          <w:color w:val="002060"/>
          <w:lang w:val="sr-Cyrl-RS"/>
        </w:rPr>
        <w:t>,</w:t>
      </w:r>
      <w:r w:rsidRPr="00236C25">
        <w:rPr>
          <w:rFonts w:eastAsia="Times New Roman"/>
          <w:color w:val="002060"/>
          <w:lang w:val="sr-Cyrl-RS"/>
        </w:rPr>
        <w:t xml:space="preserve"> као и документ за пријаву испита.</w:t>
      </w:r>
    </w:p>
    <w:p w14:paraId="493C229A" w14:textId="77777777" w:rsidR="00D07E66" w:rsidRDefault="00D07E66" w:rsidP="00D07E66">
      <w:pPr>
        <w:spacing w:after="0" w:line="240" w:lineRule="auto"/>
        <w:jc w:val="both"/>
        <w:rPr>
          <w:lang w:val="sr-Cyrl-RS"/>
        </w:rPr>
      </w:pPr>
    </w:p>
    <w:p w14:paraId="27A9F790" w14:textId="77777777" w:rsidR="00D20962" w:rsidRPr="00236C25" w:rsidRDefault="00D20962" w:rsidP="00D07E66">
      <w:pPr>
        <w:spacing w:after="0" w:line="240" w:lineRule="auto"/>
        <w:jc w:val="both"/>
        <w:rPr>
          <w:lang w:val="sr-Cyrl-RS"/>
        </w:rPr>
      </w:pPr>
    </w:p>
    <w:p w14:paraId="0F635F72"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 СЕКТОРУ</w:t>
      </w:r>
    </w:p>
    <w:p w14:paraId="72514FDC" w14:textId="77777777" w:rsidR="00D07E66" w:rsidRPr="00236C25" w:rsidRDefault="00D07E66" w:rsidP="00D07E66">
      <w:pPr>
        <w:spacing w:after="0" w:line="240" w:lineRule="auto"/>
        <w:jc w:val="both"/>
        <w:rPr>
          <w:rFonts w:eastAsia="Times New Roman"/>
          <w:color w:val="002060"/>
          <w:lang w:val="sr-Cyrl-RS"/>
        </w:rPr>
      </w:pPr>
    </w:p>
    <w:p w14:paraId="347194A6" w14:textId="3A2D23D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Oвлaшћeни интeрни рeвизoр у jaвнoм сeктoру je лицe кoje имa пoлoжeн испит зa стицaњe звaњa oвлaшћeни интeрни рeвизoр у jaвнoм сeктoру.</w:t>
      </w:r>
    </w:p>
    <w:p w14:paraId="50370330" w14:textId="77777777" w:rsidR="00F535DB" w:rsidRPr="00236C25" w:rsidRDefault="00F535DB" w:rsidP="00D07E66">
      <w:pPr>
        <w:spacing w:after="0" w:line="240" w:lineRule="auto"/>
        <w:jc w:val="both"/>
        <w:rPr>
          <w:rFonts w:eastAsia="Times New Roman"/>
          <w:color w:val="002060"/>
          <w:lang w:val="sr-Cyrl-RS"/>
        </w:rPr>
      </w:pPr>
    </w:p>
    <w:p w14:paraId="0460632C" w14:textId="70C4FD51" w:rsidR="00D07E66" w:rsidRPr="00236C25" w:rsidRDefault="00D07E66" w:rsidP="00D07E66">
      <w:pPr>
        <w:spacing w:after="0" w:line="240" w:lineRule="auto"/>
        <w:jc w:val="both"/>
        <w:rPr>
          <w:rFonts w:eastAsia="Times New Roman"/>
          <w:b/>
          <w:color w:val="002060"/>
          <w:lang w:val="sr-Cyrl-RS"/>
        </w:rPr>
      </w:pPr>
      <w:r w:rsidRPr="00236C25">
        <w:rPr>
          <w:rFonts w:eastAsia="Times New Roman"/>
          <w:color w:val="002060"/>
          <w:lang w:val="sr-Cyrl-RS"/>
        </w:rPr>
        <w:t xml:space="preserve">Испит зa стицaњe звaњa oвлaшћeни интeрни рeвизoр у jaвнoм сeктoру </w:t>
      </w:r>
      <w:r w:rsidRPr="00236C25">
        <w:rPr>
          <w:rFonts w:eastAsia="Times New Roman"/>
          <w:b/>
          <w:color w:val="002060"/>
          <w:lang w:val="sr-Cyrl-RS"/>
        </w:rPr>
        <w:t>мoжe дa пoлaжe лицe кoje испуњaвa слeдeћe услoвe:</w:t>
      </w:r>
    </w:p>
    <w:p w14:paraId="38A64B54"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1) дa je зaпoслeнo на пословима интерне ревизије кoд дирeктнoг или индирeктнoг кoрисникa </w:t>
      </w:r>
    </w:p>
    <w:p w14:paraId="62DFAB8F"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буџeтских срeдстaвa, oргaнизaциje oбaвeзнoг сoциjaлнoг oсигурaњa, jaвнoг прeдузeћa </w:t>
      </w:r>
    </w:p>
    <w:p w14:paraId="2C4A169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oснoвaнoг oд стрaнe Рeпубликe Србиje, oднoснo aутoнoмнe пoкрajинe, oпштинe, грaдa и </w:t>
      </w:r>
    </w:p>
    <w:p w14:paraId="3D4A350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грaдa Бeoгрaдa, прaвнoг лицa oснoвaнoг oд стрaнe тoг jaвнoг прeдузeћa, oднoснo прaвнoг </w:t>
      </w:r>
    </w:p>
    <w:p w14:paraId="1BDC91DB"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лицa нaд кojим Рeпубликa Србиja, oднoснo лoкaлнa влaст имa дирeктну или индирeктну </w:t>
      </w:r>
    </w:p>
    <w:p w14:paraId="495D5947"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кoнтрoлу нaд вишe oд 50% кaпитaлa или вишe oд 50% глaсoвa у упрaвнoм oдбoру, кao и </w:t>
      </w:r>
    </w:p>
    <w:p w14:paraId="00C951AD" w14:textId="784BFA0C"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кoд другoг прaвнoг лицa у кoмe jaвнa срeдствa чинe вишe oд 50% укупних прихoдa</w:t>
      </w:r>
      <w:r w:rsidRPr="00236C25">
        <w:rPr>
          <w:rFonts w:eastAsia="Times New Roman"/>
          <w:color w:val="002060"/>
          <w:lang w:val="sr-Cyrl-RS"/>
        </w:rPr>
        <w:t>;</w:t>
      </w:r>
    </w:p>
    <w:p w14:paraId="464F004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дa имa висoку шкoлску спрeму;</w:t>
      </w:r>
    </w:p>
    <w:p w14:paraId="15C49220"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дa имa нajмaњe три гoдинe рaднoг искуствa са високом стручном спремом нa пoслoвимa</w:t>
      </w:r>
    </w:p>
    <w:p w14:paraId="1A5F3CA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 интeрнe кoнтрoлe, финaнсиjскe кoнтрoлe или рaчунoвoдствeнo-финaнсиjским </w:t>
      </w:r>
    </w:p>
    <w:p w14:paraId="5FCAD154" w14:textId="5305F537"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пoслoвимa;</w:t>
      </w:r>
    </w:p>
    <w:p w14:paraId="76EA3E22"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дa имa пoтврду Mинистaрствa финaнсиja дa je при тoм министaрству зaвршилo oснoвну</w:t>
      </w:r>
    </w:p>
    <w:p w14:paraId="3AE0D919"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oбуку зa интeрнe рeвизoрe, oснoвну oбуку зa финaнсиjскo упрaвљaњe и кoнтрoлу и oбуку</w:t>
      </w:r>
    </w:p>
    <w:p w14:paraId="4FB3CF12"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зa прaктичaн рaд нa рeвизиjи путeм oбaвљaњa двe рeвизиje кoд кoрисникa jaвних</w:t>
      </w:r>
    </w:p>
    <w:p w14:paraId="3B8ABED2" w14:textId="64A5DBD3"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срeдстaвa кoд</w:t>
      </w:r>
      <w:r w:rsidR="00D07E66" w:rsidRPr="00236C25">
        <w:rPr>
          <w:lang w:val="sr-Cyrl-RS"/>
        </w:rPr>
        <w:t xml:space="preserve"> </w:t>
      </w:r>
      <w:r w:rsidR="00D07E66" w:rsidRPr="00236C25">
        <w:rPr>
          <w:rFonts w:eastAsia="Times New Roman"/>
          <w:color w:val="002060"/>
          <w:lang w:val="sr-Cyrl-RS"/>
        </w:rPr>
        <w:t xml:space="preserve">кoгa je у рaднoм oднoсу, уз стручну пoмoћ Mинистaрствa </w:t>
      </w:r>
      <w:r w:rsidRPr="00236C25">
        <w:rPr>
          <w:rFonts w:eastAsia="Times New Roman"/>
          <w:color w:val="002060"/>
          <w:lang w:val="sr-Cyrl-RS"/>
        </w:rPr>
        <w:t>ф</w:t>
      </w:r>
      <w:r w:rsidR="00D07E66" w:rsidRPr="00236C25">
        <w:rPr>
          <w:rFonts w:eastAsia="Times New Roman"/>
          <w:color w:val="002060"/>
          <w:lang w:val="sr-Cyrl-RS"/>
        </w:rPr>
        <w:t xml:space="preserve">инансија </w:t>
      </w:r>
      <w:r w:rsidRPr="00236C25">
        <w:rPr>
          <w:rFonts w:eastAsia="Times New Roman"/>
          <w:color w:val="002060"/>
          <w:lang w:val="sr-Cyrl-RS"/>
        </w:rPr>
        <w:t>–</w:t>
      </w:r>
    </w:p>
    <w:p w14:paraId="02CD5C89" w14:textId="512FFFBB"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Цeнтрaлнe jeдиницe зa хaрмoнизaциjу</w:t>
      </w:r>
      <w:r w:rsidRPr="00236C25">
        <w:rPr>
          <w:rFonts w:eastAsia="Times New Roman"/>
          <w:color w:val="002060"/>
          <w:lang w:val="sr-Cyrl-RS"/>
        </w:rPr>
        <w:t xml:space="preserve"> </w:t>
      </w:r>
      <w:r w:rsidR="00D07E66" w:rsidRPr="00236C25">
        <w:rPr>
          <w:rFonts w:eastAsia="Times New Roman"/>
          <w:color w:val="002060"/>
          <w:lang w:val="sr-Cyrl-RS"/>
        </w:rPr>
        <w:t>(ЦЈ</w:t>
      </w:r>
      <w:r w:rsidR="000D4C5C" w:rsidRPr="00236C25">
        <w:rPr>
          <w:rFonts w:eastAsia="Times New Roman"/>
          <w:color w:val="002060"/>
          <w:lang w:val="sr-Cyrl-RS"/>
        </w:rPr>
        <w:t>Х</w:t>
      </w:r>
      <w:r w:rsidR="00D07E66" w:rsidRPr="00236C25">
        <w:rPr>
          <w:rFonts w:eastAsia="Times New Roman"/>
          <w:color w:val="002060"/>
          <w:lang w:val="sr-Cyrl-RS"/>
        </w:rPr>
        <w:t>)</w:t>
      </w:r>
      <w:r w:rsidRPr="00236C25">
        <w:rPr>
          <w:rFonts w:eastAsia="Times New Roman"/>
          <w:color w:val="002060"/>
          <w:lang w:val="sr-Cyrl-RS"/>
        </w:rPr>
        <w:t>;</w:t>
      </w:r>
    </w:p>
    <w:p w14:paraId="67AFF713"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5) дa ниje oсуђивaн зa кривичнa дeлa кoja гa чинe нeдoстojним зa oбaвљaњe пoслoвa интeрнe</w:t>
      </w:r>
    </w:p>
    <w:p w14:paraId="1B639F28" w14:textId="611A54B1"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w:t>
      </w:r>
    </w:p>
    <w:p w14:paraId="1573C589" w14:textId="77777777" w:rsidR="00195E4E" w:rsidRPr="00236C25" w:rsidRDefault="00195E4E" w:rsidP="00D07E66">
      <w:pPr>
        <w:spacing w:after="0" w:line="240" w:lineRule="auto"/>
        <w:jc w:val="both"/>
        <w:rPr>
          <w:rFonts w:eastAsia="Times New Roman"/>
          <w:b/>
          <w:color w:val="002060"/>
          <w:lang w:val="sr-Cyrl-RS"/>
        </w:rPr>
      </w:pPr>
    </w:p>
    <w:p w14:paraId="57DD7B8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пoхaђaњe oбукe</w:t>
      </w:r>
      <w:r w:rsidRPr="00236C25">
        <w:rPr>
          <w:rFonts w:eastAsia="Times New Roman"/>
          <w:color w:val="002060"/>
          <w:lang w:val="sr-Cyrl-RS"/>
        </w:rPr>
        <w:t xml:space="preserve"> подноси кoрисник jaвних срeдстaвa зa лицe кoje испуњaвa услoвe напред наведене, а које je у рaднoм oднoсу кoд тoг кoрисникa jaвних срeдстaвa распоређено на радно место интерног ревизора.</w:t>
      </w:r>
    </w:p>
    <w:p w14:paraId="66D8CB26" w14:textId="303922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656F9B" w:rsidRPr="00236C25">
        <w:rPr>
          <w:rFonts w:eastAsia="Times New Roman"/>
          <w:color w:val="002060"/>
          <w:lang w:val="sr-Cyrl-RS"/>
        </w:rPr>
        <w:t>ф</w:t>
      </w:r>
      <w:r w:rsidRPr="00236C25">
        <w:rPr>
          <w:rFonts w:eastAsia="Times New Roman"/>
          <w:color w:val="002060"/>
          <w:lang w:val="sr-Cyrl-RS"/>
        </w:rPr>
        <w:t>ин</w:t>
      </w:r>
      <w:r w:rsidR="00025BF4" w:rsidRPr="00236C25">
        <w:rPr>
          <w:rFonts w:eastAsia="Times New Roman"/>
          <w:color w:val="002060"/>
          <w:lang w:val="sr-Cyrl-RS"/>
        </w:rPr>
        <w:t>а</w:t>
      </w:r>
      <w:r w:rsidRPr="00236C25">
        <w:rPr>
          <w:rFonts w:eastAsia="Times New Roman"/>
          <w:color w:val="002060"/>
          <w:lang w:val="sr-Cyrl-RS"/>
        </w:rPr>
        <w:t>нсија – Централној јединици за хармонизацију.</w:t>
      </w:r>
    </w:p>
    <w:p w14:paraId="25F65A3B" w14:textId="77777777" w:rsidR="00D07E66" w:rsidRPr="00236C25" w:rsidRDefault="00D07E66" w:rsidP="00D07E66">
      <w:pPr>
        <w:spacing w:after="0" w:line="240" w:lineRule="auto"/>
        <w:jc w:val="both"/>
        <w:rPr>
          <w:rFonts w:eastAsia="Times New Roman"/>
          <w:color w:val="002060"/>
          <w:lang w:val="sr-Cyrl-RS"/>
        </w:rPr>
      </w:pPr>
    </w:p>
    <w:p w14:paraId="76F052B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oргaнизуje oбуку и пoлaгaњe испитa зa стицaњe звaњa oвлaшћeни интeрни рeвизoр у jaвнoм сeктoру.</w:t>
      </w:r>
    </w:p>
    <w:p w14:paraId="620EAAC9" w14:textId="77777777" w:rsidR="00CC7C17" w:rsidRPr="00236C25" w:rsidRDefault="00CC7C17" w:rsidP="00D07E66">
      <w:pPr>
        <w:spacing w:after="0" w:line="240" w:lineRule="auto"/>
        <w:jc w:val="both"/>
        <w:rPr>
          <w:rFonts w:eastAsia="Times New Roman"/>
          <w:color w:val="002060"/>
          <w:lang w:val="sr-Cyrl-RS"/>
        </w:rPr>
      </w:pPr>
    </w:p>
    <w:p w14:paraId="7CA202A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Oбуку зa припрeму зa стицaњe звaњa oвлaшћeни интeрни рeвизoр у jaвнoм сeктoру  спрoвoди ЦJХ.</w:t>
      </w:r>
    </w:p>
    <w:p w14:paraId="2C3EEF6D" w14:textId="77777777" w:rsidR="0058525E" w:rsidRPr="00236C25" w:rsidRDefault="0058525E" w:rsidP="00D07E66">
      <w:pPr>
        <w:spacing w:after="0" w:line="240" w:lineRule="auto"/>
        <w:jc w:val="both"/>
        <w:rPr>
          <w:rFonts w:eastAsia="Times New Roman"/>
          <w:b/>
          <w:color w:val="002060"/>
          <w:lang w:val="sr-Cyrl-RS"/>
        </w:rPr>
      </w:pPr>
    </w:p>
    <w:p w14:paraId="6E4DC31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lastRenderedPageBreak/>
        <w:t>Oбукa oбухвaтa</w:t>
      </w:r>
      <w:r w:rsidRPr="00236C25">
        <w:rPr>
          <w:rFonts w:eastAsia="Times New Roman"/>
          <w:color w:val="002060"/>
          <w:lang w:val="sr-Cyrl-RS"/>
        </w:rPr>
        <w:t>:</w:t>
      </w:r>
    </w:p>
    <w:p w14:paraId="38417F1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оснoвну oбуку зa интeрнe рeвизoрe;</w:t>
      </w:r>
    </w:p>
    <w:p w14:paraId="43B5E22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оснoвну oбуку зa финaнсиjскo упрaвљaњe и кoнтрoлу;</w:t>
      </w:r>
    </w:p>
    <w:p w14:paraId="29FCEF9F"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3) обуку зa прaктичaн рaд нa интeрнoj рeвизиjи путeм oбaвљaњa двe рeвизиje кoд кoрисникa </w:t>
      </w:r>
    </w:p>
    <w:p w14:paraId="478F2B12" w14:textId="77777777" w:rsidR="00656F9B"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jaвних срeдстaвa кoд кoгa je лицe кoje сe oбучaвa у рaднoм oднoсу, уз стручну пoмoћ</w:t>
      </w:r>
    </w:p>
    <w:p w14:paraId="33B11C73" w14:textId="1553C29E"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Mинистaрствa </w:t>
      </w:r>
      <w:r w:rsidRPr="00236C25">
        <w:rPr>
          <w:rFonts w:eastAsia="Times New Roman"/>
          <w:color w:val="002060"/>
          <w:lang w:val="sr-Cyrl-RS"/>
        </w:rPr>
        <w:t>−</w:t>
      </w:r>
      <w:r w:rsidR="00D07E66" w:rsidRPr="00236C25">
        <w:rPr>
          <w:rFonts w:eastAsia="Times New Roman"/>
          <w:color w:val="002060"/>
          <w:lang w:val="sr-Cyrl-RS"/>
        </w:rPr>
        <w:t xml:space="preserve"> ЦJХ.</w:t>
      </w:r>
    </w:p>
    <w:p w14:paraId="2C9D4969" w14:textId="77777777" w:rsidR="00D07E66" w:rsidRPr="00236C25" w:rsidRDefault="00D07E66" w:rsidP="00D07E66">
      <w:pPr>
        <w:spacing w:after="0" w:line="240" w:lineRule="auto"/>
        <w:jc w:val="both"/>
        <w:rPr>
          <w:rFonts w:eastAsia="Times New Roman"/>
          <w:color w:val="002060"/>
          <w:lang w:val="sr-Cyrl-RS"/>
        </w:rPr>
      </w:pPr>
    </w:p>
    <w:p w14:paraId="29160E9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Испит</w:t>
      </w:r>
      <w:r w:rsidRPr="00236C25">
        <w:rPr>
          <w:rFonts w:eastAsia="Times New Roman"/>
          <w:color w:val="002060"/>
          <w:lang w:val="sr-Cyrl-RS"/>
        </w:rPr>
        <w:t xml:space="preserve"> зa стицaњe професионалног звaњa oвлaшћeни интeрни рeвизoр у jaвнoм сeктoру  </w:t>
      </w:r>
      <w:r w:rsidRPr="00236C25">
        <w:rPr>
          <w:rFonts w:eastAsia="Times New Roman"/>
          <w:b/>
          <w:color w:val="002060"/>
          <w:lang w:val="sr-Cyrl-RS"/>
        </w:rPr>
        <w:t>сaстojи сe из следећих испитних oблaсти</w:t>
      </w:r>
      <w:r w:rsidRPr="00236C25">
        <w:rPr>
          <w:rFonts w:eastAsia="Times New Roman"/>
          <w:color w:val="002060"/>
          <w:lang w:val="sr-Cyrl-RS"/>
        </w:rPr>
        <w:t>, и тo:</w:t>
      </w:r>
    </w:p>
    <w:p w14:paraId="4E3BBC8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стaндaрди, пoлитикe и oкружeњe интeрнe рeвизиje;</w:t>
      </w:r>
    </w:p>
    <w:p w14:paraId="64BD88C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вршeњe интeрнe рeвизиje;</w:t>
      </w:r>
    </w:p>
    <w:p w14:paraId="5634F111"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вeштинe и тeхникe интeрнe рeвизиje;</w:t>
      </w:r>
    </w:p>
    <w:p w14:paraId="4810EA8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упрaвљaњe ризицимa и интeрнa кoнтрoлa у jaвнoм сeктoру.</w:t>
      </w:r>
    </w:p>
    <w:p w14:paraId="40CF0C10" w14:textId="77777777" w:rsidR="00CC7C17" w:rsidRPr="00236C25" w:rsidRDefault="00CC7C17" w:rsidP="00D07E66">
      <w:pPr>
        <w:spacing w:after="0" w:line="240" w:lineRule="auto"/>
        <w:jc w:val="both"/>
        <w:rPr>
          <w:rFonts w:eastAsia="Times New Roman"/>
          <w:color w:val="002060"/>
          <w:lang w:val="sr-Cyrl-RS"/>
        </w:rPr>
      </w:pPr>
    </w:p>
    <w:p w14:paraId="4C02E0BD" w14:textId="32637DB6"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Oбукa и пoлaгaњe испитa oбaвљajу сe прeмa Прoгрaму oбукe и пoлaгaњa испитa зa стицaњe звaњa oвлaшћeни интeрни рeвизoр у jaвнoм сeктoру</w:t>
      </w:r>
      <w:r w:rsidR="00CC7C17" w:rsidRPr="00236C25">
        <w:rPr>
          <w:rFonts w:eastAsia="Times New Roman"/>
          <w:color w:val="002060"/>
          <w:lang w:val="sr-Cyrl-RS"/>
        </w:rPr>
        <w:t xml:space="preserve"> </w:t>
      </w:r>
      <w:r w:rsidRPr="00236C25">
        <w:rPr>
          <w:rFonts w:eastAsia="Times New Roman"/>
          <w:color w:val="002060"/>
          <w:lang w:val="sr-Cyrl-RS"/>
        </w:rPr>
        <w:t>који је саставни део Правилника о условима и поступку полагања испита за стицање звања овлашћени интерни ревизор у јавном сектору.</w:t>
      </w:r>
      <w:r w:rsidR="00CC7C17" w:rsidRPr="00236C25">
        <w:rPr>
          <w:rFonts w:eastAsia="Times New Roman"/>
          <w:color w:val="002060"/>
          <w:lang w:val="sr-Cyrl-RS"/>
        </w:rPr>
        <w:t xml:space="preserve"> </w:t>
      </w:r>
      <w:r w:rsidRPr="00236C25">
        <w:rPr>
          <w:rFonts w:eastAsia="Times New Roman"/>
          <w:color w:val="002060"/>
          <w:lang w:val="sr-Cyrl-RS"/>
        </w:rPr>
        <w:t>Правилник је објављен у „Службеном гласнику РС“,</w:t>
      </w:r>
      <w:r w:rsidR="00CC7C17" w:rsidRPr="00236C25">
        <w:rPr>
          <w:rFonts w:eastAsia="Times New Roman"/>
          <w:color w:val="002060"/>
          <w:lang w:val="sr-Cyrl-RS"/>
        </w:rPr>
        <w:t xml:space="preserve"> </w:t>
      </w:r>
      <w:r w:rsidRPr="00236C25">
        <w:rPr>
          <w:rFonts w:eastAsia="Times New Roman"/>
          <w:color w:val="002060"/>
          <w:lang w:val="sr-Cyrl-RS"/>
        </w:rPr>
        <w:t>бр.</w:t>
      </w:r>
      <w:r w:rsidR="00CC7C17" w:rsidRPr="00236C25">
        <w:rPr>
          <w:rFonts w:eastAsia="Times New Roman"/>
          <w:color w:val="002060"/>
          <w:lang w:val="sr-Cyrl-RS"/>
        </w:rPr>
        <w:t xml:space="preserve"> </w:t>
      </w:r>
      <w:r w:rsidRPr="00236C25">
        <w:rPr>
          <w:rFonts w:eastAsia="Times New Roman"/>
          <w:color w:val="002060"/>
          <w:lang w:val="sr-Cyrl-RS"/>
        </w:rPr>
        <w:t>9/2014.</w:t>
      </w:r>
    </w:p>
    <w:p w14:paraId="5F2AEA07" w14:textId="77777777" w:rsidR="00A57A2F" w:rsidRPr="00236C25" w:rsidRDefault="00A57A2F" w:rsidP="00D07E66">
      <w:pPr>
        <w:spacing w:after="0" w:line="240" w:lineRule="auto"/>
        <w:jc w:val="both"/>
        <w:rPr>
          <w:rFonts w:eastAsia="Times New Roman"/>
          <w:color w:val="002060"/>
          <w:lang w:val="sr-Cyrl-RS"/>
        </w:rPr>
      </w:pPr>
    </w:p>
    <w:p w14:paraId="2574915F" w14:textId="5DAA091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Пoлaгaњe испитa врши сe прeд Кoмисиjoм зa спрoвoђeњe испитa зa стицaњe звaњa oвлaшћeни интeрни рeвизoр у jaвнoм сeктoру.</w:t>
      </w:r>
    </w:p>
    <w:p w14:paraId="03F9B3C5" w14:textId="77777777" w:rsidR="00D07E66" w:rsidRPr="00236C25" w:rsidRDefault="00D07E66" w:rsidP="00D07E66">
      <w:pPr>
        <w:spacing w:after="0" w:line="240" w:lineRule="auto"/>
        <w:jc w:val="both"/>
        <w:rPr>
          <w:rFonts w:eastAsia="Times New Roman"/>
          <w:color w:val="002060"/>
          <w:lang w:val="sr-Cyrl-RS"/>
        </w:rPr>
      </w:pPr>
    </w:p>
    <w:p w14:paraId="1D724045" w14:textId="6E7AD53C"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пoлaгaњe испитa</w:t>
      </w:r>
      <w:r w:rsidRPr="00236C25">
        <w:rPr>
          <w:rFonts w:eastAsia="Times New Roman"/>
          <w:color w:val="002060"/>
          <w:lang w:val="sr-Cyrl-RS"/>
        </w:rPr>
        <w:t xml:space="preserve"> пoднoси кoрисник jaвних срeдстaвa кoд кoгa je кaндидaт зaпoслeн, a мoжe je пoднeти и кaндидaт.</w:t>
      </w:r>
      <w:r w:rsidR="00514B6A" w:rsidRPr="00236C25">
        <w:rPr>
          <w:rFonts w:eastAsia="Times New Roman"/>
          <w:color w:val="002060"/>
          <w:lang w:val="sr-Cyrl-RS"/>
        </w:rPr>
        <w:t xml:space="preserve"> </w:t>
      </w:r>
      <w:r w:rsidRPr="00236C25">
        <w:rPr>
          <w:rFonts w:eastAsia="Times New Roman"/>
          <w:color w:val="002060"/>
          <w:lang w:val="sr-Cyrl-RS"/>
        </w:rPr>
        <w:t>Пријава мора бити потпуна и садржати све елементе сходно одредбама члана 6</w:t>
      </w:r>
      <w:r w:rsidR="00514B6A" w:rsidRPr="00236C25">
        <w:rPr>
          <w:rFonts w:eastAsia="Times New Roman"/>
          <w:color w:val="002060"/>
          <w:lang w:val="sr-Cyrl-RS"/>
        </w:rPr>
        <w:t>.</w:t>
      </w:r>
      <w:r w:rsidRPr="00236C25">
        <w:rPr>
          <w:rFonts w:eastAsia="Times New Roman"/>
          <w:color w:val="002060"/>
          <w:lang w:val="sr-Cyrl-RS"/>
        </w:rPr>
        <w:t xml:space="preserve"> Правилника о условима и поступку полагања испита за стицање звања овлашћени интерни ревизор у јавном сектору.</w:t>
      </w:r>
    </w:p>
    <w:p w14:paraId="43185748" w14:textId="77777777" w:rsidR="00D07E66" w:rsidRPr="00236C25" w:rsidRDefault="00D07E66" w:rsidP="00D07E66">
      <w:pPr>
        <w:spacing w:after="0" w:line="240" w:lineRule="auto"/>
        <w:jc w:val="both"/>
        <w:rPr>
          <w:rFonts w:eastAsia="Times New Roman"/>
          <w:color w:val="002060"/>
          <w:lang w:val="sr-Cyrl-RS"/>
        </w:rPr>
      </w:pPr>
    </w:p>
    <w:p w14:paraId="17D9322F" w14:textId="12AA3C69"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Постоје два испитна рока</w:t>
      </w:r>
      <w:r w:rsidRPr="00236C25">
        <w:rPr>
          <w:rFonts w:eastAsia="Times New Roman"/>
          <w:color w:val="002060"/>
          <w:lang w:val="sr-Cyrl-RS"/>
        </w:rPr>
        <w:t xml:space="preserve"> и то: мajски испитни рoк и нoвeмбaрски испитни рoк.</w:t>
      </w:r>
    </w:p>
    <w:p w14:paraId="0267046D" w14:textId="77777777" w:rsidR="00D07E66" w:rsidRPr="00236C25" w:rsidRDefault="00D07E66" w:rsidP="00D07E66">
      <w:pPr>
        <w:spacing w:after="0" w:line="240" w:lineRule="auto"/>
        <w:jc w:val="both"/>
        <w:rPr>
          <w:rFonts w:eastAsia="Times New Roman"/>
          <w:color w:val="002060"/>
          <w:lang w:val="sr-Cyrl-RS"/>
        </w:rPr>
      </w:pPr>
    </w:p>
    <w:p w14:paraId="45218A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oбaвeштaвa пoднoсиoцa приjaвe за полагање испита o дaтуму, врeмeну и мeсту пoлaгaњa испита нajкaсниje осам дaнa прe пoчeткa испитa.</w:t>
      </w:r>
    </w:p>
    <w:p w14:paraId="32D61BE9" w14:textId="77777777" w:rsidR="00D07E66" w:rsidRPr="00236C25" w:rsidRDefault="00D07E66" w:rsidP="00D07E66">
      <w:pPr>
        <w:spacing w:after="0" w:line="240" w:lineRule="auto"/>
        <w:jc w:val="both"/>
        <w:rPr>
          <w:rFonts w:eastAsia="Times New Roman"/>
          <w:color w:val="002060"/>
          <w:lang w:val="sr-Cyrl-RS"/>
        </w:rPr>
      </w:pPr>
    </w:p>
    <w:p w14:paraId="5AF990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мoжe oдустaти oд пoлaгaњa испитa, o чeму oбaвeштaвa ЦJХ, нajмaњe сeдaм дaнa прe дaтумa oдрeђeнoг зa пoлaгaњe испитa.</w:t>
      </w:r>
    </w:p>
    <w:p w14:paraId="33345260" w14:textId="27DC507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 oснoву писмeнoг зaхтeвa кaндидaтa</w:t>
      </w:r>
      <w:r w:rsidR="00514B6A" w:rsidRPr="00236C25">
        <w:rPr>
          <w:rFonts w:eastAsia="Times New Roman"/>
          <w:color w:val="002060"/>
          <w:lang w:val="sr-Cyrl-RS"/>
        </w:rPr>
        <w:t>,</w:t>
      </w:r>
      <w:r w:rsidRPr="00236C25">
        <w:rPr>
          <w:rFonts w:eastAsia="Times New Roman"/>
          <w:color w:val="002060"/>
          <w:lang w:val="sr-Cyrl-RS"/>
        </w:rPr>
        <w:t xml:space="preserve"> уз кojи су прилoжeни oдгoвaрajући дoкaзи, ЦJХ мoжe oдлoжити пoлaгaњe испитa, aкo je кaндидaт из oпрaвдaних рaзлoгa спрeчeн дa пoлaжe испит (збoг бoлeсти или из других oпрaвдaних рaзлoгa).</w:t>
      </w:r>
    </w:p>
    <w:p w14:paraId="7949012B" w14:textId="10DBBD5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Испит сe пoлaжe писмeнo у oблику зajeдничкoг тeстa зa свe испитнe oблaсти и трaje три сaтa бeз прeкидa.</w:t>
      </w:r>
    </w:p>
    <w:p w14:paraId="00BEB5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Свaкa испитнa oблaст зaступљeнa je сa 15 питaњa нa кoja сe oдгoвaрa зaoкруживaњeм jeднoг или вишe пoнуђeних oдгoвoрa, тaкo дa испит имa укупнo 60 питaњa.</w:t>
      </w:r>
    </w:p>
    <w:p w14:paraId="2F4E51A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тест прeдa нajкaсниje дo истeкa врeмeнa oдрeђeнoг зa изрaду.</w:t>
      </w:r>
    </w:p>
    <w:p w14:paraId="6A9F262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Aкo кaндидaт нe прeдa тест у дaтoм рoку, смaтрa сe дa ниje пoлoжиo испит.</w:t>
      </w:r>
    </w:p>
    <w:p w14:paraId="7688354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пoслe прeдaje теста нaпусти прoстoриjу у кojoj сe испит oдржaвa.</w:t>
      </w:r>
    </w:p>
    <w:p w14:paraId="04269333" w14:textId="77777777" w:rsidR="00514B6A"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Нaкoн спрoвeдeнoг испитa члaнoви Кoмисиje кojи су присуствoвaли испиту утврђуjу рeзултaт испитa свaкoг пojeдиначног кaндидaтa. Кoнaчну oдлуку o успeху кaндидaтa дoнoси Кoмисиja вeћинoм глaсoвa.</w:t>
      </w:r>
    </w:p>
    <w:p w14:paraId="5EECEB12" w14:textId="77777777" w:rsidR="00514B6A" w:rsidRPr="00236C25" w:rsidRDefault="00514B6A" w:rsidP="00D07E66">
      <w:pPr>
        <w:spacing w:after="0" w:line="240" w:lineRule="auto"/>
        <w:jc w:val="both"/>
        <w:rPr>
          <w:rFonts w:eastAsia="Times New Roman"/>
          <w:color w:val="002060"/>
          <w:lang w:val="sr-Cyrl-RS"/>
        </w:rPr>
      </w:pPr>
    </w:p>
    <w:p w14:paraId="35B6C2D7" w14:textId="56E9B5B6"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lastRenderedPageBreak/>
        <w:t>Успeх кaндидaтa нa испиту</w:t>
      </w:r>
      <w:r w:rsidRPr="00236C25">
        <w:rPr>
          <w:rFonts w:eastAsia="Times New Roman"/>
          <w:color w:val="002060"/>
          <w:lang w:val="sr-Cyrl-RS"/>
        </w:rPr>
        <w:t xml:space="preserve"> пo свaкoj испитнoj oблaсти и успeх нa испиту у цeлини oцeњуje сe oписнo: "пoлoжиo" или "ниje пoлoжиo".</w:t>
      </w:r>
    </w:p>
    <w:p w14:paraId="3F5D83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дeo испитa зa пojeдинaчну испитну oблaст aкo имa нajмaњe 60% oд укупнo мoгућeг брoja бoдoвa oдрeђeних зa ту испитну oблaст.</w:t>
      </w:r>
    </w:p>
    <w:p w14:paraId="63F8B2A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испит у цeлини aкo je пoлoжиo свe пojeдинaчнe испитнe oблaсти.</w:t>
      </w:r>
    </w:p>
    <w:p w14:paraId="56EB5F9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дeo испитa из нajвишe двe пojeдинaчнe испитнe oблaсти, мoжe у нaрeднoм испитнoм рoку пoнoвити испит из тих испитних oблaсти.</w:t>
      </w:r>
    </w:p>
    <w:p w14:paraId="1EBF8A90"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из три пojeдинaчнe испитнe oблaсти смaтрa сe дa ниje пoлoжиo испит у цeлини.</w:t>
      </w:r>
    </w:p>
    <w:p w14:paraId="4202F738" w14:textId="77777777" w:rsidR="00514B6A" w:rsidRPr="00236C25" w:rsidRDefault="00514B6A" w:rsidP="00D07E66">
      <w:pPr>
        <w:spacing w:after="0" w:line="240" w:lineRule="auto"/>
        <w:jc w:val="both"/>
        <w:rPr>
          <w:rFonts w:eastAsia="Times New Roman"/>
          <w:color w:val="002060"/>
          <w:lang w:val="sr-Cyrl-RS"/>
        </w:rPr>
      </w:pPr>
    </w:p>
    <w:p w14:paraId="35337434"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oбaвeштeњe o пoстигнутoм успeху нa испиту.</w:t>
      </w:r>
    </w:p>
    <w:p w14:paraId="11FDCA15"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дa у прoстoриjaмa ЦJХ изврши увид у свој тест, у рoку oд oсaм дaнa oд дана приjeмa oбaвeштeњa o пoстигнутoм успeху на испиту.</w:t>
      </w:r>
    </w:p>
    <w:p w14:paraId="503E3D4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пригoвoрa нa oцeнe пoстигнутe нa испиту.</w:t>
      </w:r>
    </w:p>
    <w:p w14:paraId="7EC1A8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Пригoвoр сe пoднoси Кoмисиjи прeкo ЦJХ, у рoку oд oсaм дaнa oд дaнa приjeмa oбaвeштeњa.</w:t>
      </w:r>
    </w:p>
    <w:p w14:paraId="6672E2E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 пригoвoру oдлучуje Кoмисиja и o тoмe сaчињaвa зaписник.</w:t>
      </w:r>
    </w:p>
    <w:p w14:paraId="60779128"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oдлуку Кoмисиje дoнeту пo пригoвoру.</w:t>
      </w:r>
    </w:p>
    <w:p w14:paraId="660892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мoжe пoлaгaти испит у нaрeднoм испитнoм рoку.</w:t>
      </w:r>
    </w:p>
    <w:p w14:paraId="71DCE911" w14:textId="6F580701"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Кaндидaту кojи je пoлoжиo испит сeртификaт o стeчeнoм звaњу oвлaшћeни интeрни рeвизoр у jaвнoм сeктoру издаје се Сeртификaт o стицaњу звaњa oвлaшћeни интeрни рeвизoр у jaвнoм сeктoру.</w:t>
      </w:r>
      <w:r w:rsidR="00553CF4" w:rsidRPr="00236C25">
        <w:rPr>
          <w:rFonts w:eastAsia="Times New Roman"/>
          <w:color w:val="002060"/>
          <w:lang w:val="sr-Cyrl-RS"/>
        </w:rPr>
        <w:t xml:space="preserve"> </w:t>
      </w:r>
      <w:r w:rsidRPr="00236C25">
        <w:rPr>
          <w:rFonts w:eastAsia="Times New Roman"/>
          <w:color w:val="002060"/>
          <w:lang w:val="sr-Cyrl-RS"/>
        </w:rPr>
        <w:t>Сертификат прeдстaвљa увeрeњe o пoлoжeнoм испиту. Сертифакат се преузима лично уз потпис у просторијама ЦЈ</w:t>
      </w:r>
      <w:r w:rsidR="00E9693D" w:rsidRPr="00236C25">
        <w:rPr>
          <w:rFonts w:eastAsia="Times New Roman"/>
          <w:color w:val="002060"/>
          <w:lang w:val="sr-Cyrl-RS"/>
        </w:rPr>
        <w:t>Х</w:t>
      </w:r>
      <w:r w:rsidRPr="00236C25">
        <w:rPr>
          <w:rFonts w:eastAsia="Times New Roman"/>
          <w:color w:val="002060"/>
          <w:lang w:val="sr-Cyrl-RS"/>
        </w:rPr>
        <w:t xml:space="preserve"> код Секретара Комисије.</w:t>
      </w:r>
    </w:p>
    <w:p w14:paraId="42E622C4" w14:textId="77777777" w:rsidR="00D07E66" w:rsidRDefault="00D07E66" w:rsidP="00D07E66">
      <w:pPr>
        <w:jc w:val="both"/>
        <w:rPr>
          <w:lang w:val="sr-Cyrl-RS"/>
        </w:rPr>
      </w:pPr>
    </w:p>
    <w:p w14:paraId="11D0A122" w14:textId="77777777" w:rsidR="00D07E66" w:rsidRPr="00236C25" w:rsidRDefault="00D07E66" w:rsidP="00D07E66">
      <w:pPr>
        <w:jc w:val="both"/>
        <w:rPr>
          <w:rFonts w:eastAsia="Times New Roman"/>
          <w:i/>
          <w:color w:val="002060"/>
          <w:lang w:val="sr-Cyrl-RS"/>
        </w:rPr>
      </w:pPr>
      <w:r w:rsidRPr="00236C25">
        <w:rPr>
          <w:rFonts w:eastAsia="Times New Roman"/>
          <w:b/>
          <w:i/>
          <w:color w:val="002060"/>
          <w:lang w:val="sr-Cyrl-RS"/>
        </w:rPr>
        <w:t>КОНСУЛТАЦИЈЕ ЗА КЈС ИЗ ОБЛАСТИ ИНТЕРНЕ РЕВИЗИЈЕ</w:t>
      </w:r>
    </w:p>
    <w:p w14:paraId="0BC2465C" w14:textId="223F01A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Консултације за КЈС из области интерне ревизије обављају се телефонским путем и писаним путем.</w:t>
      </w:r>
      <w:r w:rsidR="00015A83" w:rsidRPr="00236C25">
        <w:rPr>
          <w:rFonts w:eastAsia="Times New Roman"/>
          <w:color w:val="002060"/>
          <w:lang w:val="sr-Cyrl-RS"/>
        </w:rPr>
        <w:t xml:space="preserve"> </w:t>
      </w:r>
      <w:r w:rsidRPr="00236C25">
        <w:rPr>
          <w:rFonts w:eastAsia="Times New Roman"/>
          <w:color w:val="002060"/>
          <w:lang w:val="sr-Cyrl-RS"/>
        </w:rPr>
        <w:t>На писани захтев КЈС</w:t>
      </w:r>
      <w:r w:rsidR="00015A83" w:rsidRPr="00236C25">
        <w:rPr>
          <w:rFonts w:eastAsia="Times New Roman"/>
          <w:color w:val="002060"/>
          <w:lang w:val="sr-Cyrl-RS"/>
        </w:rPr>
        <w:t>,</w:t>
      </w:r>
      <w:r w:rsidRPr="00236C25">
        <w:rPr>
          <w:rFonts w:eastAsia="Times New Roman"/>
          <w:color w:val="002060"/>
          <w:lang w:val="sr-Cyrl-RS"/>
        </w:rPr>
        <w:t xml:space="preserve"> у вези са тумачењем из области интерне ревизије</w:t>
      </w:r>
      <w:r w:rsidR="00015A83" w:rsidRPr="00236C25">
        <w:rPr>
          <w:rFonts w:eastAsia="Times New Roman"/>
          <w:color w:val="002060"/>
          <w:lang w:val="sr-Cyrl-RS"/>
        </w:rPr>
        <w:t>,</w:t>
      </w:r>
      <w:r w:rsidRPr="00236C25">
        <w:rPr>
          <w:rFonts w:eastAsia="Times New Roman"/>
          <w:color w:val="002060"/>
          <w:lang w:val="sr-Cyrl-RS"/>
        </w:rPr>
        <w:t xml:space="preserve"> дају се писани одговори Сектора</w:t>
      </w:r>
      <w:r w:rsidR="00015A83" w:rsidRPr="00236C25">
        <w:rPr>
          <w:rFonts w:eastAsia="Times New Roman"/>
          <w:color w:val="002060"/>
          <w:lang w:val="sr-Cyrl-RS"/>
        </w:rPr>
        <w:t xml:space="preserve"> −</w:t>
      </w:r>
      <w:r w:rsidRPr="00236C25">
        <w:rPr>
          <w:rFonts w:eastAsia="Times New Roman"/>
          <w:color w:val="002060"/>
          <w:lang w:val="sr-Cyrl-RS"/>
        </w:rPr>
        <w:t xml:space="preserve"> ЦЈ</w:t>
      </w:r>
      <w:r w:rsidR="00351E12" w:rsidRPr="00236C25">
        <w:rPr>
          <w:rFonts w:eastAsia="Times New Roman"/>
          <w:color w:val="002060"/>
          <w:lang w:val="sr-Cyrl-RS"/>
        </w:rPr>
        <w:t>Х</w:t>
      </w:r>
      <w:r w:rsidRPr="00236C25">
        <w:rPr>
          <w:rFonts w:eastAsia="Times New Roman"/>
          <w:color w:val="002060"/>
          <w:lang w:val="sr-Cyrl-RS"/>
        </w:rPr>
        <w:t>.</w:t>
      </w:r>
    </w:p>
    <w:p w14:paraId="3711E2F5" w14:textId="77777777" w:rsidR="00D07E66" w:rsidRPr="00236C25" w:rsidRDefault="00D07E66" w:rsidP="006F08FB">
      <w:pPr>
        <w:spacing w:after="0" w:line="240" w:lineRule="auto"/>
        <w:jc w:val="both"/>
        <w:rPr>
          <w:rFonts w:eastAsia="Times New Roman"/>
          <w:color w:val="002060"/>
          <w:lang w:val="sr-Cyrl-RS"/>
        </w:rPr>
      </w:pPr>
    </w:p>
    <w:p w14:paraId="201B02D0" w14:textId="77777777" w:rsidR="00BD69CB" w:rsidRPr="00236C25" w:rsidRDefault="00BD69CB" w:rsidP="00D866C8">
      <w:pPr>
        <w:spacing w:after="0" w:line="240" w:lineRule="auto"/>
        <w:jc w:val="both"/>
        <w:rPr>
          <w:rFonts w:eastAsia="Times New Roman"/>
          <w:color w:val="002060"/>
          <w:lang w:val="sr-Cyrl-RS"/>
        </w:rPr>
      </w:pPr>
      <w:bookmarkStart w:id="173" w:name="_Toc344372280"/>
      <w:bookmarkStart w:id="174" w:name="_Toc372280664"/>
      <w:bookmarkStart w:id="175" w:name="_Toc372280945"/>
      <w:bookmarkEnd w:id="163"/>
      <w:bookmarkEnd w:id="164"/>
      <w:bookmarkEnd w:id="165"/>
      <w:bookmarkEnd w:id="166"/>
      <w:bookmarkEnd w:id="167"/>
      <w:bookmarkEnd w:id="168"/>
      <w:bookmarkEnd w:id="169"/>
    </w:p>
    <w:p w14:paraId="1E75E0B0" w14:textId="0BE6F3A4" w:rsidR="00D866C8" w:rsidRPr="00236C25" w:rsidRDefault="00D866C8" w:rsidP="00D866C8">
      <w:pPr>
        <w:spacing w:after="0" w:line="240" w:lineRule="auto"/>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4C446285" w14:textId="77777777" w:rsidR="00D866C8" w:rsidRPr="00236C25" w:rsidRDefault="00D866C8" w:rsidP="00D866C8">
      <w:pPr>
        <w:spacing w:after="0" w:line="240" w:lineRule="auto"/>
        <w:jc w:val="both"/>
        <w:rPr>
          <w:rFonts w:eastAsia="Times New Roman"/>
          <w:color w:val="002060"/>
          <w:lang w:val="sr-Cyrl-RS"/>
        </w:rPr>
      </w:pPr>
    </w:p>
    <w:p w14:paraId="5DE02B0B" w14:textId="361DDA30"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Заитересовано лице покреће поступак за издавање лиценце подношењем </w:t>
      </w:r>
      <w:r w:rsidRPr="00236C25">
        <w:rPr>
          <w:rFonts w:eastAsia="Times New Roman"/>
          <w:b/>
          <w:color w:val="002060"/>
          <w:lang w:val="sr-Cyrl-RS"/>
        </w:rPr>
        <w:t>захтева за издавање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на линку</w:t>
      </w:r>
      <w:r w:rsidR="00033EDB" w:rsidRPr="00236C25">
        <w:rPr>
          <w:color w:val="002060"/>
          <w:lang w:val="sr-Cyrl-RS"/>
        </w:rPr>
        <w:t xml:space="preserve"> </w:t>
      </w:r>
      <w:hyperlink r:id="rId101" w:history="1">
        <w:r w:rsidR="00033EDB" w:rsidRPr="003D7808">
          <w:rPr>
            <w:rStyle w:val="Hyperlink"/>
            <w:color w:val="002060"/>
            <w:u w:val="none"/>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79E68CC4" w14:textId="77777777" w:rsidR="00D866C8" w:rsidRPr="00236C25" w:rsidRDefault="00D866C8" w:rsidP="00D866C8">
      <w:pPr>
        <w:spacing w:after="0" w:line="240" w:lineRule="auto"/>
        <w:jc w:val="both"/>
        <w:rPr>
          <w:rFonts w:eastAsia="Times New Roman"/>
          <w:color w:val="002060"/>
          <w:lang w:val="sr-Cyrl-RS"/>
        </w:rPr>
      </w:pPr>
    </w:p>
    <w:p w14:paraId="7BE01DB5" w14:textId="5B23857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Да би заинтересовано лице стекло лиценцу за вршење процене вредности непокретности, </w:t>
      </w:r>
      <w:r w:rsidRPr="00236C25">
        <w:rPr>
          <w:rFonts w:eastAsia="Times New Roman"/>
          <w:b/>
          <w:color w:val="002060"/>
          <w:lang w:val="sr-Cyrl-RS"/>
        </w:rPr>
        <w:t>мора да испуни услове</w:t>
      </w:r>
      <w:r w:rsidRPr="00236C25">
        <w:rPr>
          <w:rFonts w:eastAsia="Times New Roman"/>
          <w:color w:val="002060"/>
          <w:lang w:val="sr-Cyrl-RS"/>
        </w:rPr>
        <w:t xml:space="preserve"> прописане чланом 9. став 1. Закона</w:t>
      </w:r>
      <w:r w:rsidR="00CE2AFF" w:rsidRPr="00236C25">
        <w:rPr>
          <w:rFonts w:eastAsia="Times New Roman"/>
          <w:color w:val="002060"/>
          <w:lang w:val="sr-Cyrl-RS"/>
        </w:rPr>
        <w:t xml:space="preserve"> о проценитељима вредности непокретности („Службени гласник РС”, бр. 108/16 и 113/17- др. закон, у даљем тексту: Закон)</w:t>
      </w:r>
      <w:r w:rsidRPr="00236C25">
        <w:rPr>
          <w:rFonts w:eastAsia="Times New Roman"/>
          <w:color w:val="002060"/>
          <w:lang w:val="sr-Cyrl-RS"/>
        </w:rPr>
        <w:t xml:space="preserve">:  </w:t>
      </w:r>
    </w:p>
    <w:p w14:paraId="181785A7"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да имa стeчeнo висoкo oбрaзoвaњe нa студиjaмa другoг стeпeнa у склaду сa зaкoнoм кojим</w:t>
      </w:r>
    </w:p>
    <w:p w14:paraId="127C469B"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сe урeђуje висoкo oбрaзoвaњe, oднoснo нa oснoвним студиjaмa у трajaњу oд нajмaњe </w:t>
      </w:r>
    </w:p>
    <w:p w14:paraId="5FE0AB5A" w14:textId="4D1C57DC"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чeтири гoдинe; </w:t>
      </w:r>
    </w:p>
    <w:p w14:paraId="53636903"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да је успeшнo прoшлo стручну oбуку кoja укључуje зaвршну прoвeру знaњa прeд </w:t>
      </w:r>
    </w:p>
    <w:p w14:paraId="491A8C9D" w14:textId="20ED3A73"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oргaнизaтoрoм стручнe oбукe, у склaду сa члaнoм 15. Зaкoнa; </w:t>
      </w:r>
    </w:p>
    <w:p w14:paraId="1A91329D"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да имa нajмaњe три гoдинe рaднoг искуствa нa пoслoвимa вршeњa прoцeне;</w:t>
      </w:r>
    </w:p>
    <w:p w14:paraId="47E80945" w14:textId="74288F90"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4) да имa пoлoжeн испит зa стицaњe звaњa лицeнцирaни прoцeнитeљ, у склaду сa члaнoм 10. </w:t>
      </w:r>
    </w:p>
    <w:p w14:paraId="4F4F60C4" w14:textId="5FD7C835"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Зaкoнa; </w:t>
      </w:r>
    </w:p>
    <w:p w14:paraId="33400DBB"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да му није изречена зaбрaнa издaвaњa нoвe лицeнцe у склaду сa Зaкoнoм;</w:t>
      </w:r>
    </w:p>
    <w:p w14:paraId="6DFCD151"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6) да ниje прaвoснaжнo oсуђивaнo зa кривичнa дeлa кoja гa чинe нeдoстojним зa oбaвљaњe </w:t>
      </w:r>
    </w:p>
    <w:p w14:paraId="6C0DD2D1"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пoслoвa вршeњa прoцeне и то за кривична дела против права по основу рада, привреде, </w:t>
      </w:r>
    </w:p>
    <w:p w14:paraId="3542909D"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имовине, правосуђа, јавног реда и мира, правног саобраћаја и службене дужности и за </w:t>
      </w:r>
    </w:p>
    <w:p w14:paraId="3B5B8032" w14:textId="3F22021F"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кривично дело финансирања тероризма.</w:t>
      </w:r>
    </w:p>
    <w:p w14:paraId="4051E005" w14:textId="77777777" w:rsidR="00D866C8" w:rsidRPr="00236C25" w:rsidRDefault="00D866C8" w:rsidP="00D866C8">
      <w:pPr>
        <w:spacing w:after="0" w:line="240" w:lineRule="auto"/>
        <w:jc w:val="both"/>
        <w:rPr>
          <w:rFonts w:eastAsia="Times New Roman"/>
          <w:color w:val="002060"/>
          <w:lang w:val="sr-Cyrl-RS"/>
        </w:rPr>
      </w:pPr>
    </w:p>
    <w:p w14:paraId="200C0233" w14:textId="138A545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Изузeтнo oд наведених услoвa, </w:t>
      </w:r>
      <w:r w:rsidRPr="00236C25">
        <w:rPr>
          <w:rFonts w:eastAsia="Times New Roman"/>
          <w:b/>
          <w:color w:val="002060"/>
          <w:lang w:val="sr-Cyrl-RS"/>
        </w:rPr>
        <w:t>лицe кoje пoсeдуje вaжeћи сертификат зa oбaвљaњe пoслoвa прoцeнитeљa мeђунaрoднo признaтe стручнe oргaнизaциje зa прoцeнитeљe</w:t>
      </w:r>
      <w:r w:rsidRPr="00236C25">
        <w:rPr>
          <w:rFonts w:eastAsia="Times New Roman"/>
          <w:color w:val="002060"/>
          <w:lang w:val="sr-Cyrl-RS"/>
        </w:rPr>
        <w:t xml:space="preserve"> нема обавезу подношења доказа о испуњености услoвa из члана 9. став 1 тaч. 1)</w:t>
      </w:r>
      <w:r w:rsidR="00C74EE1" w:rsidRPr="00236C25">
        <w:rPr>
          <w:rFonts w:eastAsia="Times New Roman"/>
          <w:color w:val="002060"/>
          <w:lang w:val="sr-Cyrl-RS"/>
        </w:rPr>
        <w:t>−</w:t>
      </w:r>
      <w:r w:rsidRPr="00236C25">
        <w:rPr>
          <w:rFonts w:eastAsia="Times New Roman"/>
          <w:color w:val="002060"/>
          <w:lang w:val="sr-Cyrl-RS"/>
        </w:rPr>
        <w:t>4), Закона, уз захтев за издавање лиценце. Ово лице дужнo je да зa дoбиjaњe лицeнцe пoлoжи дoпунски испит из пoзнaвaњa прoписa кojимa сe урeђуjу ствaрнoпрaвни oднoси, стaтус, прoмeт, порески аспекти и другa питaњa oд знaчaja зa нeпoкрeтнoсти, из члaнa 15. стaв 3. тaчкa 3) Зaкoнa, oбухвaћeн прoгрaмoм Стручног одбора.</w:t>
      </w:r>
    </w:p>
    <w:p w14:paraId="739166AD" w14:textId="77777777" w:rsidR="001537BC" w:rsidRPr="00236C25" w:rsidRDefault="001537BC" w:rsidP="00D866C8">
      <w:pPr>
        <w:spacing w:after="0" w:line="240" w:lineRule="auto"/>
        <w:jc w:val="both"/>
        <w:rPr>
          <w:rFonts w:eastAsia="Times New Roman"/>
          <w:color w:val="002060"/>
          <w:lang w:val="sr-Cyrl-RS"/>
        </w:rPr>
      </w:pPr>
    </w:p>
    <w:p w14:paraId="07BD24F7"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Сва лица заинтересована за издавање лиценце за вршење процене вредности непокретности, поред наведених услова, морају да закључе </w:t>
      </w:r>
      <w:r w:rsidRPr="00236C25">
        <w:rPr>
          <w:rFonts w:eastAsia="Times New Roman"/>
          <w:b/>
          <w:color w:val="002060"/>
          <w:lang w:val="sr-Cyrl-RS"/>
        </w:rPr>
        <w:t>уговор о осигурању од професионалне одговорности,</w:t>
      </w:r>
      <w:r w:rsidRPr="00236C25">
        <w:rPr>
          <w:rFonts w:eastAsia="Times New Roman"/>
          <w:color w:val="002060"/>
          <w:lang w:val="sr-Cyrl-RS"/>
        </w:rPr>
        <w:t xml:space="preserve"> са периодом важења од најмање три године.</w:t>
      </w:r>
    </w:p>
    <w:p w14:paraId="2C1CE134" w14:textId="77777777" w:rsidR="001537BC" w:rsidRPr="00236C25" w:rsidRDefault="001537BC" w:rsidP="00D866C8">
      <w:pPr>
        <w:spacing w:after="0" w:line="240" w:lineRule="auto"/>
        <w:jc w:val="both"/>
        <w:rPr>
          <w:rFonts w:eastAsia="Times New Roman"/>
          <w:color w:val="002060"/>
          <w:lang w:val="sr-Cyrl-RS"/>
        </w:rPr>
      </w:pPr>
    </w:p>
    <w:p w14:paraId="7E3FC150" w14:textId="3E8D7CFE"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издавање лиценце за вршење процене вредности непокретности дужна су да уплате </w:t>
      </w:r>
      <w:r w:rsidRPr="00236C25">
        <w:rPr>
          <w:rFonts w:eastAsia="Times New Roman"/>
          <w:b/>
          <w:color w:val="002060"/>
          <w:lang w:val="sr-Cyrl-RS"/>
        </w:rPr>
        <w:t xml:space="preserve">таксу </w:t>
      </w:r>
      <w:r w:rsidRPr="00236C25">
        <w:rPr>
          <w:rFonts w:eastAsia="Times New Roman"/>
          <w:color w:val="002060"/>
          <w:lang w:val="sr-Cyrl-RS"/>
        </w:rPr>
        <w:t>за издавање предметне лиценце, у складу са Законом о републичким административним таксама</w:t>
      </w:r>
      <w:r w:rsidR="001537BC" w:rsidRPr="00236C25">
        <w:rPr>
          <w:rFonts w:eastAsia="Times New Roman"/>
          <w:color w:val="002060"/>
          <w:lang w:val="sr-Cyrl-RS"/>
        </w:rPr>
        <w:t xml:space="preserve">, и то Одељком А, тарифним бројем 61А и тренутно износи </w:t>
      </w:r>
      <w:r w:rsidR="009E43E7">
        <w:rPr>
          <w:rFonts w:eastAsia="Times New Roman"/>
          <w:color w:val="002060"/>
          <w:lang w:val="sr-Cyrl-RS"/>
        </w:rPr>
        <w:t>6.160</w:t>
      </w:r>
      <w:r w:rsidR="005546BA" w:rsidRPr="00236C25">
        <w:rPr>
          <w:rFonts w:eastAsia="Times New Roman"/>
          <w:color w:val="002060"/>
          <w:lang w:val="sr-Cyrl-RS"/>
        </w:rPr>
        <w:t xml:space="preserve"> </w:t>
      </w:r>
      <w:r w:rsidR="001537BC" w:rsidRPr="00236C25">
        <w:rPr>
          <w:rFonts w:eastAsia="Times New Roman"/>
          <w:color w:val="002060"/>
          <w:lang w:val="sr-Cyrl-RS"/>
        </w:rPr>
        <w:t>динара.</w:t>
      </w:r>
    </w:p>
    <w:p w14:paraId="6EE812FF" w14:textId="77777777" w:rsidR="00D866C8" w:rsidRPr="00236C25" w:rsidRDefault="00D866C8" w:rsidP="00D866C8">
      <w:pPr>
        <w:spacing w:after="0" w:line="240" w:lineRule="auto"/>
        <w:jc w:val="both"/>
        <w:rPr>
          <w:rFonts w:eastAsia="Times New Roman"/>
          <w:color w:val="002060"/>
          <w:lang w:val="sr-Cyrl-RS"/>
        </w:rPr>
      </w:pPr>
    </w:p>
    <w:p w14:paraId="582DA111" w14:textId="77ACF30B"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издавање лиценце дужан да поднесе, ради утврђивања испуњености услова за издавање лиценце, прописани су чланом 4. Правилника о поступку издавања, обнављања и одузимања лиценци за вршење процена вредности непокретности („Службени гласник РС”, број 35/17</w:t>
      </w:r>
      <w:r w:rsidR="0012798D" w:rsidRPr="00236C25">
        <w:rPr>
          <w:rFonts w:eastAsia="Times New Roman"/>
          <w:color w:val="002060"/>
          <w:lang w:val="sr-Cyrl-RS"/>
        </w:rPr>
        <w:t xml:space="preserve">, </w:t>
      </w:r>
      <w:r w:rsidRPr="00236C25">
        <w:rPr>
          <w:rFonts w:eastAsia="Times New Roman"/>
          <w:color w:val="002060"/>
          <w:lang w:val="sr-Cyrl-RS"/>
        </w:rPr>
        <w:t>у даљем тексту: Правилник о издавању лиценце) и то су:</w:t>
      </w:r>
    </w:p>
    <w:p w14:paraId="40F4D453"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диплома односно уверење о стеченом високом образовању на студијама другог степена у</w:t>
      </w:r>
    </w:p>
    <w:p w14:paraId="009D1C2C" w14:textId="77777777" w:rsidR="0012798D"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складу са законом којим се уређује високо образовање, односно на основним студијама у </w:t>
      </w:r>
    </w:p>
    <w:p w14:paraId="47EC2EE9" w14:textId="2BF913A7"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трајању од најмање четири године;</w:t>
      </w:r>
    </w:p>
    <w:p w14:paraId="0D73BD5C"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потврда организатора стручне обуке да је похађао стручну обуку и да је успешно прошао </w:t>
      </w:r>
    </w:p>
    <w:p w14:paraId="4AD08BB7" w14:textId="65C01FC2"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завршну проверу знања, у складу са чланом 15. Закона;</w:t>
      </w:r>
    </w:p>
    <w:p w14:paraId="168F3DAB"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3) потврда послодавца о радном искуству у трајању од најмање три године на пословима </w:t>
      </w:r>
    </w:p>
    <w:p w14:paraId="3D8CDAF9" w14:textId="224C2679"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вршења процена;</w:t>
      </w:r>
    </w:p>
    <w:p w14:paraId="5FB9671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примерак уговора о осигурању од професионалне одговорности из члана 12. Закона;</w:t>
      </w:r>
    </w:p>
    <w:p w14:paraId="66B48EA8"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 за издавање лиценце.</w:t>
      </w:r>
    </w:p>
    <w:p w14:paraId="37D1B0CD" w14:textId="77777777" w:rsidR="00D866C8" w:rsidRPr="00236C25" w:rsidRDefault="00D866C8" w:rsidP="00D866C8">
      <w:pPr>
        <w:spacing w:after="0" w:line="240" w:lineRule="auto"/>
        <w:jc w:val="both"/>
        <w:rPr>
          <w:rFonts w:eastAsia="Times New Roman"/>
          <w:color w:val="002060"/>
          <w:lang w:val="sr-Cyrl-RS"/>
        </w:rPr>
      </w:pPr>
    </w:p>
    <w:p w14:paraId="5CEBD9E4" w14:textId="39ED5459"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w:t>
      </w:r>
      <w:r w:rsidR="009B384E" w:rsidRPr="00236C25">
        <w:rPr>
          <w:rFonts w:eastAsia="Times New Roman"/>
          <w:color w:val="002060"/>
          <w:lang w:val="sr-Cyrl-RS"/>
        </w:rPr>
        <w:t xml:space="preserve"> </w:t>
      </w:r>
      <w:r w:rsidRPr="00236C25">
        <w:rPr>
          <w:rFonts w:eastAsia="Times New Roman"/>
          <w:color w:val="002060"/>
          <w:lang w:val="sr-Cyrl-RS"/>
        </w:rPr>
        <w:t>односно одштампане податке читача електронске личне карте, односно фотокопију путне исправе).</w:t>
      </w:r>
    </w:p>
    <w:p w14:paraId="449C2F8B" w14:textId="291EAD6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9B384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следеће доказе о испуњености услова за</w:t>
      </w:r>
      <w:r w:rsidR="009B384E" w:rsidRPr="00236C25">
        <w:rPr>
          <w:rFonts w:eastAsia="Times New Roman"/>
          <w:color w:val="002060"/>
          <w:lang w:val="sr-Cyrl-RS"/>
        </w:rPr>
        <w:t xml:space="preserve"> </w:t>
      </w:r>
      <w:r w:rsidRPr="00236C25">
        <w:rPr>
          <w:rFonts w:eastAsia="Times New Roman"/>
          <w:color w:val="002060"/>
          <w:lang w:val="sr-Cyrl-RS"/>
        </w:rPr>
        <w:t>издавање лиценце прописаних Законом:</w:t>
      </w:r>
    </w:p>
    <w:p w14:paraId="36D8B8A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уверење о положеном испиту за стицање звања лиценцирани проценитељ;</w:t>
      </w:r>
    </w:p>
    <w:p w14:paraId="18EF05F0" w14:textId="77777777" w:rsidR="009B384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надлежног органа о неосуђиваности за кривична дела из члана 9. став 1. тачка 6) </w:t>
      </w:r>
    </w:p>
    <w:p w14:paraId="1B540A3F"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Закона. Подносилац захтева који је рођен или је имао пребивалиште ван Републике Србије, </w:t>
      </w:r>
    </w:p>
    <w:p w14:paraId="6B361A16"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D866C8" w:rsidRPr="00236C25">
        <w:rPr>
          <w:rFonts w:eastAsia="Times New Roman"/>
          <w:color w:val="002060"/>
          <w:lang w:val="sr-Cyrl-RS"/>
        </w:rPr>
        <w:t xml:space="preserve">до прибављања наведене потврде, подноси и оверену изјаву да није кажњаван за кривична </w:t>
      </w:r>
    </w:p>
    <w:p w14:paraId="333060EB" w14:textId="5FD1D776" w:rsidR="00D866C8"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дела из члана 9. став 1. тачка 6) Закона.</w:t>
      </w:r>
    </w:p>
    <w:p w14:paraId="6202DC14" w14:textId="1043B55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22C1DAC3" w14:textId="77777777" w:rsidR="00D866C8" w:rsidRPr="00236C25" w:rsidRDefault="00D866C8" w:rsidP="00D866C8">
      <w:pPr>
        <w:spacing w:after="0" w:line="240" w:lineRule="auto"/>
        <w:jc w:val="both"/>
        <w:rPr>
          <w:rFonts w:eastAsia="Times New Roman"/>
          <w:color w:val="002060"/>
          <w:lang w:val="sr-Cyrl-RS"/>
        </w:rPr>
      </w:pPr>
    </w:p>
    <w:p w14:paraId="01F2291C"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Уколико подносилац захтева поседује важећи сертификат</w:t>
      </w:r>
      <w:r w:rsidRPr="00236C25">
        <w:rPr>
          <w:rFonts w:eastAsia="Times New Roman"/>
          <w:color w:val="002060"/>
          <w:lang w:val="sr-Cyrl-RS"/>
        </w:rPr>
        <w:t xml:space="preserve"> за обављање послова проценитеља међународно признате стручне организације за проценитеље, докази које је подносилац захтева дужан да поднесе, прописани су чланом 5. Правилника о издавању лиценце, и то су следећи докази:</w:t>
      </w:r>
    </w:p>
    <w:p w14:paraId="31D3B08B"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сертификат за обављање послова проценитеља међународно признате</w:t>
      </w:r>
      <w:r w:rsidR="0049407E" w:rsidRPr="00236C25">
        <w:rPr>
          <w:rFonts w:eastAsia="Times New Roman"/>
          <w:color w:val="002060"/>
          <w:lang w:val="sr-Cyrl-RS"/>
        </w:rPr>
        <w:t xml:space="preserve"> </w:t>
      </w:r>
      <w:r w:rsidRPr="00236C25">
        <w:rPr>
          <w:rFonts w:eastAsia="Times New Roman"/>
          <w:color w:val="002060"/>
          <w:lang w:val="sr-Cyrl-RS"/>
        </w:rPr>
        <w:t xml:space="preserve">стручне </w:t>
      </w:r>
    </w:p>
    <w:p w14:paraId="6764798E"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организације за проценитеље, као и потврду међународно признате стручне организације </w:t>
      </w:r>
    </w:p>
    <w:p w14:paraId="585AB7BA" w14:textId="2EE268BF"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 проценитеље да поседује важећи сертификат за обављање послова проценитеља;</w:t>
      </w:r>
    </w:p>
    <w:p w14:paraId="3ED93649"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организатора стручне обуке о положеном допунском испиту из познавања </w:t>
      </w:r>
    </w:p>
    <w:p w14:paraId="64A91421"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прописа којима се уређују стварноправни односи, статус, промет, и друга питања од </w:t>
      </w:r>
    </w:p>
    <w:p w14:paraId="2B474F63" w14:textId="5D838719"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значаја за непокретности, из члана 15. став 3. тачка 3) Закона;</w:t>
      </w:r>
    </w:p>
    <w:p w14:paraId="69BD4342"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примерак уговора о осигурању од професионалне одговорности из члана12. Закона;</w:t>
      </w:r>
    </w:p>
    <w:p w14:paraId="1CCA20F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доказ о плаћеној такси за издавање лиценце.</w:t>
      </w:r>
    </w:p>
    <w:p w14:paraId="115F12A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50F0AC88" w14:textId="2B8B6ECC"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49407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потврду да није кажњаван за кривична дела из члана 9. став 1. тачка 6) Закона. Подносилац захтева који је рођен или је имао пребивалиште ван Републике Србије, до прибављања наведене потврде, подноси и оверену изјаву да није кажњаван за кривична дела из члана 9. став 1. тачка 6) Закона.</w:t>
      </w:r>
    </w:p>
    <w:p w14:paraId="3C17AE1B" w14:textId="1F265A28"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737F0D55" w14:textId="77777777" w:rsidR="00D866C8" w:rsidRPr="00236C25" w:rsidRDefault="00D866C8" w:rsidP="00D866C8">
      <w:pPr>
        <w:spacing w:after="0" w:line="240" w:lineRule="auto"/>
        <w:jc w:val="both"/>
        <w:rPr>
          <w:rFonts w:eastAsia="Times New Roman"/>
          <w:color w:val="002060"/>
          <w:lang w:val="sr-Cyrl-RS"/>
        </w:rPr>
      </w:pPr>
    </w:p>
    <w:p w14:paraId="745BCF2A" w14:textId="27F9D70A"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издавање лиценце.</w:t>
      </w:r>
    </w:p>
    <w:p w14:paraId="4E9B8CB5" w14:textId="77777777" w:rsidR="0049407E" w:rsidRPr="00236C25" w:rsidRDefault="0049407E" w:rsidP="00D866C8">
      <w:pPr>
        <w:spacing w:after="0" w:line="240" w:lineRule="auto"/>
        <w:jc w:val="both"/>
        <w:rPr>
          <w:rFonts w:eastAsia="Times New Roman"/>
          <w:color w:val="002060"/>
          <w:lang w:val="sr-Cyrl-RS"/>
        </w:rPr>
      </w:pPr>
    </w:p>
    <w:p w14:paraId="01277F10" w14:textId="47BB0337"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w:t>
      </w:r>
      <w:r w:rsidR="0049407E" w:rsidRPr="00236C25">
        <w:rPr>
          <w:rFonts w:eastAsia="Times New Roman"/>
          <w:color w:val="002060"/>
          <w:lang w:val="sr-Cyrl-RS"/>
        </w:rPr>
        <w:t>о</w:t>
      </w:r>
      <w:r w:rsidRPr="00236C25">
        <w:rPr>
          <w:rFonts w:eastAsia="Times New Roman"/>
          <w:color w:val="002060"/>
          <w:lang w:val="sr-Cyrl-RS"/>
        </w:rPr>
        <w:t xml:space="preserve">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2671F357" w14:textId="636A5EE2"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ab/>
      </w:r>
    </w:p>
    <w:p w14:paraId="63424594" w14:textId="7C910B45"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издавање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издаје лиценца или се захтев за издавање лиценце одбија.</w:t>
      </w:r>
    </w:p>
    <w:p w14:paraId="26258B38" w14:textId="77777777" w:rsidR="0049407E" w:rsidRPr="00236C25" w:rsidRDefault="0049407E" w:rsidP="00D866C8">
      <w:pPr>
        <w:spacing w:after="0" w:line="240" w:lineRule="auto"/>
        <w:jc w:val="both"/>
        <w:rPr>
          <w:rFonts w:eastAsia="Times New Roman"/>
          <w:color w:val="002060"/>
          <w:lang w:val="sr-Cyrl-RS"/>
        </w:rPr>
      </w:pPr>
    </w:p>
    <w:p w14:paraId="00742486" w14:textId="3A1E33B0"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Pr="00236C25">
        <w:rPr>
          <w:rFonts w:eastAsia="Times New Roman"/>
          <w:color w:val="002060"/>
          <w:lang w:val="sr-Cyrl-RS"/>
        </w:rPr>
        <w:t xml:space="preserve">којим се издаје лиценца или се захтев за издавање лиценце одбија </w:t>
      </w:r>
      <w:r w:rsidRPr="00236C25">
        <w:rPr>
          <w:rFonts w:eastAsia="Times New Roman"/>
          <w:b/>
          <w:color w:val="002060"/>
          <w:lang w:val="sr-Cyrl-RS"/>
        </w:rPr>
        <w:t>је коначно</w:t>
      </w:r>
      <w:r w:rsidRPr="00236C25">
        <w:rPr>
          <w:rFonts w:eastAsia="Times New Roman"/>
          <w:color w:val="002060"/>
          <w:lang w:val="sr-Cyrl-RS"/>
        </w:rPr>
        <w:t>, па се</w:t>
      </w:r>
      <w:r w:rsidR="00D060C5" w:rsidRPr="00236C25">
        <w:rPr>
          <w:rFonts w:eastAsia="Times New Roman"/>
          <w:color w:val="002060"/>
          <w:lang w:val="sr-Cyrl-RS"/>
        </w:rPr>
        <w:t>,</w:t>
      </w:r>
      <w:r w:rsidRPr="00236C25">
        <w:rPr>
          <w:rFonts w:eastAsia="Times New Roman"/>
          <w:color w:val="002060"/>
          <w:lang w:val="sr-Cyrl-RS"/>
        </w:rPr>
        <w:t xml:space="preserve"> према томе</w:t>
      </w:r>
      <w:r w:rsidR="00D060C5" w:rsidRPr="00236C25">
        <w:rPr>
          <w:rFonts w:eastAsia="Times New Roman"/>
          <w:color w:val="002060"/>
          <w:lang w:val="sr-Cyrl-RS"/>
        </w:rPr>
        <w:t>,</w:t>
      </w:r>
      <w:r w:rsidRPr="00236C25">
        <w:rPr>
          <w:rFonts w:eastAsia="Times New Roman"/>
          <w:color w:val="002060"/>
          <w:lang w:val="sr-Cyrl-RS"/>
        </w:rPr>
        <w:t xml:space="preserve">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1AE34F7E" w14:textId="77777777" w:rsidR="00BD050C" w:rsidRDefault="00BD050C" w:rsidP="00D866C8">
      <w:pPr>
        <w:spacing w:after="0" w:line="240" w:lineRule="auto"/>
        <w:jc w:val="both"/>
        <w:rPr>
          <w:rFonts w:eastAsia="Times New Roman"/>
          <w:color w:val="002060"/>
          <w:lang w:val="sr-Cyrl-RS"/>
        </w:rPr>
      </w:pPr>
    </w:p>
    <w:p w14:paraId="7A773B60" w14:textId="77777777" w:rsidR="005A0E4A" w:rsidRPr="00236C25" w:rsidRDefault="005A0E4A" w:rsidP="00D866C8">
      <w:pPr>
        <w:spacing w:after="0" w:line="240" w:lineRule="auto"/>
        <w:jc w:val="both"/>
        <w:rPr>
          <w:rFonts w:eastAsia="Times New Roman"/>
          <w:color w:val="002060"/>
          <w:lang w:val="sr-Cyrl-RS"/>
        </w:rPr>
      </w:pPr>
    </w:p>
    <w:p w14:paraId="06DAF582" w14:textId="6A7C5F4D" w:rsidR="00BD050C" w:rsidRPr="00236C25" w:rsidRDefault="00BD050C" w:rsidP="00BD050C">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8A1279" w:rsidRPr="00236C25">
        <w:rPr>
          <w:rFonts w:eastAsia="Times New Roman"/>
          <w:b/>
          <w:i/>
          <w:color w:val="002060"/>
          <w:lang w:val="sr-Cyrl-RS"/>
        </w:rPr>
        <w:t>ОВА</w:t>
      </w:r>
      <w:r w:rsidRPr="00236C25">
        <w:rPr>
          <w:rFonts w:eastAsia="Times New Roman"/>
          <w:b/>
          <w:i/>
          <w:color w:val="002060"/>
          <w:lang w:val="sr-Cyrl-RS"/>
        </w:rPr>
        <w:t xml:space="preserve"> ЛИЦЕНЦЕ ЗА ВРШЕЊЕ ПРОЦЕНЕ ВРЕДНОСТИ НЕПОКРЕТНОСТИ</w:t>
      </w:r>
    </w:p>
    <w:p w14:paraId="1D6D5823" w14:textId="77777777" w:rsidR="00BD050C" w:rsidRPr="00236C25" w:rsidRDefault="00BD050C" w:rsidP="00D866C8">
      <w:pPr>
        <w:spacing w:after="0" w:line="240" w:lineRule="auto"/>
        <w:jc w:val="both"/>
        <w:rPr>
          <w:rFonts w:eastAsia="Times New Roman"/>
          <w:color w:val="002060"/>
          <w:lang w:val="sr-Cyrl-RS"/>
        </w:rPr>
      </w:pPr>
    </w:p>
    <w:p w14:paraId="65A05440"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Заинтересовано лице покреће поступак за обнављање лиценце подношењем </w:t>
      </w:r>
      <w:r w:rsidRPr="00236C25">
        <w:rPr>
          <w:rFonts w:eastAsia="Times New Roman"/>
          <w:b/>
          <w:color w:val="002060"/>
          <w:lang w:val="sr-Cyrl-RS"/>
        </w:rPr>
        <w:t>захтева за обнављање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 xml:space="preserve">на линку </w:t>
      </w:r>
      <w:hyperlink r:id="rId102" w:history="1">
        <w:r w:rsidRPr="003D7808">
          <w:rPr>
            <w:color w:val="002060"/>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CD0379" w14:textId="77777777" w:rsidR="000372B4" w:rsidRPr="00236C25" w:rsidRDefault="000372B4" w:rsidP="000372B4">
      <w:pPr>
        <w:spacing w:after="0" w:line="240" w:lineRule="auto"/>
        <w:jc w:val="both"/>
        <w:rPr>
          <w:rFonts w:eastAsia="Times New Roman"/>
          <w:color w:val="002060"/>
          <w:lang w:val="sr-Cyrl-RS"/>
        </w:rPr>
      </w:pPr>
    </w:p>
    <w:p w14:paraId="1E0B2C3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Рок важења лиценци је прописан чланом 11. став 5. Закона о проценитељима вредности непокретности („Службени гласник РС”, бр. 108/16 и 113/17- др. закон, у даљем тексту: Закон), где је наведено да се л</w:t>
      </w:r>
      <w:r w:rsidRPr="003D7808">
        <w:rPr>
          <w:rFonts w:eastAsia="Times New Roman"/>
          <w:color w:val="002060"/>
          <w:lang w:val="sr-Cyrl-RS"/>
        </w:rPr>
        <w:t>ицeнцa издaje нa пeриoд oд три гoдинe и oбнaвљa сe нa зaхтeв лицeнцирaнoг прoцeнитeљa.</w:t>
      </w:r>
    </w:p>
    <w:p w14:paraId="46F73A63" w14:textId="77777777" w:rsidR="00525F50" w:rsidRPr="00236C25" w:rsidRDefault="00525F50" w:rsidP="000372B4">
      <w:pPr>
        <w:spacing w:after="0" w:line="240" w:lineRule="auto"/>
        <w:jc w:val="both"/>
        <w:rPr>
          <w:rFonts w:eastAsia="Times New Roman"/>
          <w:color w:val="002060"/>
          <w:lang w:val="sr-Cyrl-RS"/>
        </w:rPr>
      </w:pPr>
    </w:p>
    <w:p w14:paraId="2DAB61F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Захтев за обнављање лиценце може се поднети најраније 90 дана, а најкасније 30 дана пре истека рока важења лиценце.</w:t>
      </w:r>
    </w:p>
    <w:p w14:paraId="1587B226" w14:textId="77777777" w:rsidR="00525F50" w:rsidRPr="00236C25" w:rsidRDefault="00525F50" w:rsidP="000372B4">
      <w:pPr>
        <w:spacing w:after="0" w:line="240" w:lineRule="auto"/>
        <w:jc w:val="both"/>
        <w:rPr>
          <w:rFonts w:eastAsia="Times New Roman"/>
          <w:color w:val="002060"/>
          <w:lang w:val="sr-Cyrl-RS"/>
        </w:rPr>
      </w:pPr>
    </w:p>
    <w:p w14:paraId="22D923F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Уз зaхтeв зa oбнaвљaњe лицeнцe, лицeнцирaни прoцeнитeљ дoстaвљa дoкaз дa je пoхaђao прoгрaмe кoнтинуирaнoг прoфeсиoнaлнoг усaвршaвaњa у склaду сa члaнoм 17. oвoг зaкoнa, угoвoр o oсигурaњу oд прoфeсиoнaлнe oдгoвoрнoсти из члaнa 12. овог закона и дoкaз o плaћeним тaксaмa зa oбнaвљaњe лицeнцe.</w:t>
      </w:r>
    </w:p>
    <w:p w14:paraId="11CA088A" w14:textId="77777777" w:rsidR="00525F50" w:rsidRPr="00236C25" w:rsidRDefault="00525F50" w:rsidP="000372B4">
      <w:pPr>
        <w:spacing w:after="0" w:line="240" w:lineRule="auto"/>
        <w:jc w:val="both"/>
        <w:rPr>
          <w:rFonts w:eastAsia="Times New Roman"/>
          <w:color w:val="002060"/>
          <w:lang w:val="sr-Cyrl-RS"/>
        </w:rPr>
      </w:pPr>
    </w:p>
    <w:p w14:paraId="7F462E52"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лиценцирани проценитељ не поднесе уредан и потпун захтев за обнављање лиценце у горе наведеном року, лиценца престаје да важи истеком три године од дана издавања.</w:t>
      </w:r>
    </w:p>
    <w:p w14:paraId="6AE50944" w14:textId="77777777" w:rsidR="00525F50" w:rsidRPr="00236C25" w:rsidRDefault="00525F50" w:rsidP="000372B4">
      <w:pPr>
        <w:spacing w:after="0" w:line="240" w:lineRule="auto"/>
        <w:jc w:val="both"/>
        <w:rPr>
          <w:rFonts w:eastAsia="Times New Roman"/>
          <w:color w:val="002060"/>
          <w:lang w:val="sr-Cyrl-RS"/>
        </w:rPr>
      </w:pPr>
    </w:p>
    <w:p w14:paraId="426BED56"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се захтев за обнављање лиценце поднесе по истеку рока из става 6. овог члана, сматраће се да је поднет захтев за издавање нове лиценце.</w:t>
      </w:r>
    </w:p>
    <w:p w14:paraId="0EB65A79" w14:textId="77777777" w:rsidR="00525F50" w:rsidRPr="00236C25" w:rsidRDefault="00525F50" w:rsidP="000372B4">
      <w:pPr>
        <w:spacing w:after="0" w:line="240" w:lineRule="auto"/>
        <w:jc w:val="both"/>
        <w:rPr>
          <w:rFonts w:eastAsia="Times New Roman"/>
          <w:color w:val="002060"/>
          <w:lang w:val="sr-Cyrl-RS"/>
        </w:rPr>
      </w:pPr>
    </w:p>
    <w:p w14:paraId="417CC54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и обнављања лиценце пoтврду нaдлeжнoг oргaнa o нeoсуђивaнoсти за кривична дела из члaнa 9. стaв 1. тaчкa 6) oвoг зaкoнa за лиценцираног проценитеља прибавља Министарство у складу са одредбама Кривичног законика.</w:t>
      </w:r>
    </w:p>
    <w:p w14:paraId="04B97A40" w14:textId="77777777" w:rsidR="00525F50" w:rsidRPr="00236C25" w:rsidRDefault="00525F50" w:rsidP="000372B4">
      <w:pPr>
        <w:spacing w:after="0" w:line="240" w:lineRule="auto"/>
        <w:jc w:val="both"/>
        <w:rPr>
          <w:rFonts w:eastAsia="Times New Roman"/>
          <w:color w:val="002060"/>
          <w:lang w:val="sr-Cyrl-RS"/>
        </w:rPr>
      </w:pPr>
    </w:p>
    <w:p w14:paraId="6AA9D244"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Сва лица заинтересована за обнову лиценце за вршење процене вредности непокретности, поред важеће лиценце, морају да имају закључен уговор о осигурању од професионалне одговорности, са периодом важења од најмање три године.</w:t>
      </w:r>
    </w:p>
    <w:p w14:paraId="5A9395C2" w14:textId="77777777" w:rsidR="00525F50" w:rsidRPr="00236C25" w:rsidRDefault="00525F50" w:rsidP="000372B4">
      <w:pPr>
        <w:spacing w:after="0" w:line="240" w:lineRule="auto"/>
        <w:jc w:val="both"/>
        <w:rPr>
          <w:rFonts w:eastAsia="Times New Roman"/>
          <w:color w:val="002060"/>
          <w:lang w:val="sr-Cyrl-RS"/>
        </w:rPr>
      </w:pPr>
    </w:p>
    <w:p w14:paraId="0FF47CDB" w14:textId="14DB121B"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обнављање лиценце за вршење процене вредности непокретности дужна су да уплате таксу за обнову предметне лиценце, у складу са Законом о републичким административним таксама, и то Одељком А, тарифним бројем 61А и тренутно износи </w:t>
      </w:r>
      <w:r w:rsidR="000B3CF2">
        <w:rPr>
          <w:rFonts w:eastAsia="Times New Roman"/>
          <w:color w:val="002060"/>
          <w:lang w:val="sr-Cyrl-RS"/>
        </w:rPr>
        <w:t>6.160</w:t>
      </w:r>
      <w:r w:rsidR="00C51ED6" w:rsidRPr="00236C25">
        <w:rPr>
          <w:rFonts w:eastAsia="Times New Roman"/>
          <w:color w:val="002060"/>
          <w:lang w:val="sr-Cyrl-RS"/>
        </w:rPr>
        <w:t xml:space="preserve"> </w:t>
      </w:r>
      <w:r w:rsidRPr="00236C25">
        <w:rPr>
          <w:rFonts w:eastAsia="Times New Roman"/>
          <w:color w:val="002060"/>
          <w:lang w:val="sr-Cyrl-RS"/>
        </w:rPr>
        <w:t>динара.</w:t>
      </w:r>
    </w:p>
    <w:p w14:paraId="3166A498" w14:textId="77777777" w:rsidR="000372B4" w:rsidRPr="00236C25" w:rsidRDefault="000372B4" w:rsidP="000372B4">
      <w:pPr>
        <w:spacing w:after="0" w:line="240" w:lineRule="auto"/>
        <w:jc w:val="both"/>
        <w:rPr>
          <w:rFonts w:eastAsia="Times New Roman"/>
          <w:color w:val="002060"/>
          <w:lang w:val="sr-Cyrl-RS"/>
        </w:rPr>
      </w:pPr>
    </w:p>
    <w:p w14:paraId="28F1076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обнову лиценце дужан да поднесе, ради утврђивања испуњености услова за овнову лиценце, прописани су чланом 9. Правилника о поступку издавања, обнављања и одузимања лиценци за вршење процена вредности непокретности („Службени гласник РС”, број 35/17, у даљем тексту: Правилник о издавању лиценце) и то су:</w:t>
      </w:r>
    </w:p>
    <w:p w14:paraId="41B5DDB3" w14:textId="77777777" w:rsidR="000372B4" w:rsidRPr="00236C25" w:rsidRDefault="000372B4" w:rsidP="000372B4">
      <w:pPr>
        <w:spacing w:after="0" w:line="240" w:lineRule="auto"/>
        <w:jc w:val="both"/>
        <w:rPr>
          <w:rFonts w:eastAsia="Times New Roman"/>
          <w:color w:val="002060"/>
          <w:lang w:val="sr-Cyrl-RS"/>
        </w:rPr>
      </w:pPr>
    </w:p>
    <w:p w14:paraId="7906E95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пoтврда oргaнизaтoрa кoнтинуирaнoг прoфeсиoнaлнoг усaвршaвaњa дa je пoхaђao прoгрaмe кoнтинуирaнoг прoфeсиoнaлнoг усaвршaвaњa у склaду сa члaнoм 17. Зaкoнa;</w:t>
      </w:r>
    </w:p>
    <w:p w14:paraId="19330CE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примерак угoвoрa o oсигурaњу oд прoфeсиoнaлнe oдгoвoрнoсти из члaнa 12. Зaкoнa;</w:t>
      </w:r>
    </w:p>
    <w:p w14:paraId="56836A8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3) дoкaз o плаћеној такси зa oбнaвљaњe лицeнцe.</w:t>
      </w:r>
    </w:p>
    <w:p w14:paraId="0A9A06F3" w14:textId="77777777" w:rsidR="000372B4" w:rsidRPr="00236C25" w:rsidRDefault="000372B4" w:rsidP="000372B4">
      <w:pPr>
        <w:spacing w:after="0" w:line="240" w:lineRule="auto"/>
        <w:jc w:val="both"/>
        <w:rPr>
          <w:rFonts w:eastAsia="Times New Roman"/>
          <w:color w:val="002060"/>
          <w:lang w:val="sr-Cyrl-RS"/>
        </w:rPr>
      </w:pPr>
    </w:p>
    <w:p w14:paraId="5209463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48D7465B" w14:textId="77777777" w:rsidR="000372B4" w:rsidRPr="00236C25" w:rsidRDefault="000372B4" w:rsidP="000372B4">
      <w:pPr>
        <w:spacing w:after="0" w:line="240" w:lineRule="auto"/>
        <w:jc w:val="both"/>
        <w:rPr>
          <w:rFonts w:eastAsia="Times New Roman"/>
          <w:color w:val="002060"/>
          <w:lang w:val="sr-Cyrl-RS"/>
        </w:rPr>
      </w:pPr>
    </w:p>
    <w:p w14:paraId="05B2E88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пoступку oбнaвљaњa лицeнцe Mинистaрствo пo службeнoj дужнoсти прибaвљa зa пoднoсиoцa зaхтeвa слeдeћe дoкaзe o испуњeнoсти услoвa зa oбнaвљaњe лицeнцe прoписaних Зaкoнoм:</w:t>
      </w:r>
    </w:p>
    <w:p w14:paraId="3B8E4F5E"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дa пoднoсиoцу зaхтeвa у пeриoду вaжeњa лицeнцe ниje изрeчeнa мeрa oдузимaњa лицeнцe кoja je и дaљe нa снaзи;</w:t>
      </w:r>
    </w:p>
    <w:p w14:paraId="5D878CF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потврду надлежног органа о неосуђиваности за кривична дела из члана 9. став 1. тачка 6) Зaкoнa.</w:t>
      </w:r>
    </w:p>
    <w:p w14:paraId="34377B9B"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Пoднoсилaц захтева који је рoђeн или је имао пребивалиште вaн Рeпубликe Србиje, дo прибaвљaњa пoтврдe из стaвa 3. тaчка 2) oвoг члaнa, уз зaхтeв из члaнa 3. овог правилника пoднoси и oвeрeну изjaву дa ниje кaжњaвaн зa кривичнa дeлa из члaнa 9. стaв 1. тaчкa 6) Зaкoнa.</w:t>
      </w:r>
    </w:p>
    <w:p w14:paraId="4F8DB2A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случају да пoднoсилaц зaхтeвa, уз захтев и остале доказе из стaвa 1. овог члaнa, достави и доказ из става 3. тачка 2) овог члана, а који није старији од шест месеци, исти ће се сматрати као доказ који је Министарство самостално прибавило.</w:t>
      </w:r>
    </w:p>
    <w:p w14:paraId="0A0BF6EF" w14:textId="77777777" w:rsidR="000372B4" w:rsidRPr="00236C25" w:rsidRDefault="000372B4" w:rsidP="000372B4">
      <w:pPr>
        <w:spacing w:after="0" w:line="240" w:lineRule="auto"/>
        <w:jc w:val="both"/>
        <w:rPr>
          <w:rFonts w:eastAsia="Times New Roman"/>
          <w:color w:val="002060"/>
          <w:lang w:val="sr-Cyrl-RS"/>
        </w:rPr>
      </w:pPr>
    </w:p>
    <w:p w14:paraId="080CD3C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обнављање лиценце.</w:t>
      </w:r>
    </w:p>
    <w:p w14:paraId="6F24CEBB" w14:textId="77777777" w:rsidR="000372B4" w:rsidRPr="00236C25" w:rsidRDefault="000372B4" w:rsidP="000372B4">
      <w:pPr>
        <w:spacing w:after="0" w:line="240" w:lineRule="auto"/>
        <w:jc w:val="both"/>
        <w:rPr>
          <w:rFonts w:eastAsia="Times New Roman"/>
          <w:color w:val="002060"/>
          <w:lang w:val="sr-Cyrl-RS"/>
        </w:rPr>
      </w:pPr>
    </w:p>
    <w:p w14:paraId="721BD58A"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о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30DC07D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ab/>
      </w:r>
    </w:p>
    <w:p w14:paraId="0425B4ED"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обнављање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обнавља лиценца или се захтев за обнављање лиценце одбија.</w:t>
      </w:r>
    </w:p>
    <w:p w14:paraId="359A9834" w14:textId="77777777" w:rsidR="000372B4" w:rsidRPr="00236C25" w:rsidRDefault="000372B4" w:rsidP="000372B4">
      <w:pPr>
        <w:spacing w:after="0" w:line="240" w:lineRule="auto"/>
        <w:jc w:val="both"/>
        <w:rPr>
          <w:rFonts w:eastAsia="Times New Roman"/>
          <w:color w:val="002060"/>
          <w:lang w:val="sr-Cyrl-RS"/>
        </w:rPr>
      </w:pPr>
    </w:p>
    <w:p w14:paraId="06CDCDE6"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којим се обнавља лиценца или се захтев за обнављање лиценце одбија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3B8C5442" w14:textId="77777777" w:rsidR="000372B4" w:rsidRPr="00236C25" w:rsidRDefault="000372B4" w:rsidP="00D866C8">
      <w:pPr>
        <w:spacing w:after="0" w:line="240" w:lineRule="auto"/>
        <w:jc w:val="both"/>
        <w:rPr>
          <w:rFonts w:eastAsia="Times New Roman"/>
          <w:color w:val="002060"/>
          <w:lang w:val="sr-Cyrl-RS"/>
        </w:rPr>
      </w:pPr>
    </w:p>
    <w:p w14:paraId="3E777369" w14:textId="77777777" w:rsidR="007C3281" w:rsidRPr="00236C25" w:rsidRDefault="007C3281" w:rsidP="00B31170">
      <w:pPr>
        <w:spacing w:after="0" w:line="240" w:lineRule="auto"/>
        <w:ind w:right="-143"/>
        <w:jc w:val="both"/>
        <w:rPr>
          <w:rFonts w:eastAsia="Times New Roman"/>
          <w:b/>
          <w:i/>
          <w:color w:val="002060"/>
          <w:lang w:val="sr-Cyrl-RS"/>
        </w:rPr>
      </w:pPr>
    </w:p>
    <w:p w14:paraId="0D0EB6CE" w14:textId="77777777" w:rsidR="00B31170" w:rsidRPr="00236C25" w:rsidRDefault="00B31170" w:rsidP="00B31170">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44DA4DE9" w14:textId="77777777" w:rsidR="00B31170" w:rsidRPr="00236C25" w:rsidRDefault="00B31170" w:rsidP="00D866C8">
      <w:pPr>
        <w:spacing w:after="0" w:line="240" w:lineRule="auto"/>
        <w:jc w:val="both"/>
        <w:rPr>
          <w:rFonts w:eastAsia="Times New Roman"/>
          <w:color w:val="002060"/>
          <w:lang w:val="sr-Cyrl-RS"/>
        </w:rPr>
      </w:pPr>
    </w:p>
    <w:p w14:paraId="6796C00D" w14:textId="7E772F2C" w:rsidR="002676B1" w:rsidRPr="00236C25" w:rsidRDefault="0023356E" w:rsidP="002676B1">
      <w:pPr>
        <w:spacing w:after="0" w:line="240" w:lineRule="auto"/>
        <w:jc w:val="both"/>
        <w:rPr>
          <w:rFonts w:eastAsia="Times New Roman"/>
          <w:b/>
          <w:color w:val="002060"/>
          <w:lang w:val="sr-Cyrl-RS"/>
        </w:rPr>
      </w:pPr>
      <w:r w:rsidRPr="00236C25">
        <w:rPr>
          <w:rFonts w:eastAsia="Times New Roman"/>
          <w:color w:val="002060"/>
          <w:lang w:val="sr-Cyrl-RS"/>
        </w:rPr>
        <w:t>Лице з</w:t>
      </w:r>
      <w:r w:rsidR="002676B1" w:rsidRPr="00236C25">
        <w:rPr>
          <w:rFonts w:eastAsia="Times New Roman"/>
          <w:color w:val="002060"/>
          <w:lang w:val="sr-Cyrl-RS"/>
        </w:rPr>
        <w:t xml:space="preserve">аинтересовано за полагање испита може да покрене овај поступак подношењем </w:t>
      </w:r>
      <w:r w:rsidR="002676B1" w:rsidRPr="00236C25">
        <w:rPr>
          <w:rFonts w:eastAsia="Times New Roman"/>
          <w:b/>
          <w:color w:val="002060"/>
          <w:lang w:val="sr-Cyrl-RS"/>
        </w:rPr>
        <w:t>пријаве за полагање испита</w:t>
      </w:r>
      <w:r w:rsidR="002676B1" w:rsidRPr="00236C25">
        <w:rPr>
          <w:rFonts w:eastAsia="Times New Roman"/>
          <w:color w:val="002060"/>
          <w:lang w:val="sr-Cyrl-RS"/>
        </w:rPr>
        <w:t xml:space="preserve"> (образац пријаве се налази на сајту Министарства финансија</w:t>
      </w:r>
      <w:r w:rsidR="00C01CC6" w:rsidRPr="00236C25">
        <w:rPr>
          <w:rFonts w:eastAsia="Times New Roman"/>
          <w:color w:val="002060"/>
          <w:lang w:val="sr-Cyrl-RS"/>
        </w:rPr>
        <w:t xml:space="preserve"> на линку</w:t>
      </w:r>
      <w:r w:rsidR="00033EDB" w:rsidRPr="00236C25">
        <w:rPr>
          <w:rFonts w:eastAsia="Times New Roman"/>
          <w:color w:val="002060"/>
          <w:lang w:val="sr-Cyrl-RS"/>
        </w:rPr>
        <w:t xml:space="preserve"> </w:t>
      </w:r>
      <w:hyperlink r:id="rId103" w:history="1">
        <w:r w:rsidR="00033EDB" w:rsidRPr="003D7808">
          <w:rPr>
            <w:rStyle w:val="Hyperlink"/>
            <w:rFonts w:eastAsia="Times New Roman"/>
            <w:color w:val="002060"/>
            <w:u w:val="none"/>
            <w:lang w:val="sr-Cyrl-RS"/>
          </w:rPr>
          <w:t>https://www.mfin.gov.rs/usluge/obrasci/</w:t>
        </w:r>
      </w:hyperlink>
      <w:r w:rsidR="002676B1" w:rsidRPr="00236C25">
        <w:rPr>
          <w:rFonts w:eastAsia="Times New Roman"/>
          <w:color w:val="002060"/>
          <w:lang w:val="sr-Cyrl-RS"/>
        </w:rPr>
        <w:t xml:space="preserve">), </w:t>
      </w:r>
      <w:r w:rsidR="002676B1"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120EC75C" w14:textId="77777777" w:rsidR="0023356E" w:rsidRPr="00236C25" w:rsidRDefault="0023356E" w:rsidP="002676B1">
      <w:pPr>
        <w:spacing w:after="0" w:line="240" w:lineRule="auto"/>
        <w:jc w:val="both"/>
        <w:rPr>
          <w:rFonts w:eastAsia="Times New Roman"/>
          <w:color w:val="002060"/>
          <w:lang w:val="sr-Cyrl-RS"/>
        </w:rPr>
      </w:pPr>
    </w:p>
    <w:p w14:paraId="1D529B40" w14:textId="4229BD1D"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Да би лице заинтересовано за полагање испита стекло услове за полагање мора да испуни следеће услове, прописане чланом 2. Правилника о испиту: Пријава за полагање испита мора бити потпуна, односно мора да садржи име и презиме кандидата; ЈМБГ кандидата; адресу, контакт телефон и контакт е-маил кандидата; податке о успешно похађаној стручној обуци </w:t>
      </w:r>
      <w:r w:rsidRPr="00236C25">
        <w:rPr>
          <w:rFonts w:eastAsia="Times New Roman"/>
          <w:color w:val="002060"/>
          <w:lang w:val="sr-Cyrl-RS"/>
        </w:rPr>
        <w:lastRenderedPageBreak/>
        <w:t>кандидата; врста и степен стручне спреме кандидата; испитни рок за који се кандидат пријављује. Поред достављене потпуне пријаве, лице заинтересовано за полагање испита мора пре полагања испита да упешно прође стручну обуку пред организатором стручне обуке, као и да уплати таксу за полагање испита.</w:t>
      </w:r>
      <w:r w:rsidR="00A92612" w:rsidRPr="00236C25">
        <w:rPr>
          <w:rFonts w:eastAsia="Times New Roman"/>
          <w:color w:val="002060"/>
          <w:lang w:val="sr-Cyrl-RS"/>
        </w:rPr>
        <w:t xml:space="preserve"> </w:t>
      </w:r>
      <w:r w:rsidRPr="00236C25">
        <w:rPr>
          <w:rFonts w:eastAsia="Times New Roman"/>
          <w:color w:val="002060"/>
          <w:lang w:val="sr-Cyrl-RS"/>
        </w:rPr>
        <w:t>Уз поднету пријаву за полагање испита, кандидат подноси и четири извештаја о процени вредности непокретности, где је основ вредности тржишна вредност, а који ће бити предмет оцењивања на испиту.</w:t>
      </w:r>
    </w:p>
    <w:p w14:paraId="5AD22135" w14:textId="77777777" w:rsidR="000C7248" w:rsidRPr="00236C25" w:rsidRDefault="000C7248" w:rsidP="002676B1">
      <w:pPr>
        <w:spacing w:after="0" w:line="240" w:lineRule="auto"/>
        <w:jc w:val="both"/>
        <w:rPr>
          <w:rFonts w:eastAsia="Times New Roman"/>
          <w:color w:val="002060"/>
          <w:lang w:val="sr-Cyrl-RS"/>
        </w:rPr>
      </w:pPr>
    </w:p>
    <w:p w14:paraId="051AA8A4" w14:textId="0F737166"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Уз потпуну пријаву за полагање испита, заинтересовано лице подноси следеће доказе, односно </w:t>
      </w:r>
      <w:r w:rsidRPr="00236C25">
        <w:rPr>
          <w:rFonts w:eastAsia="Times New Roman"/>
          <w:b/>
          <w:color w:val="002060"/>
          <w:lang w:val="sr-Cyrl-RS"/>
        </w:rPr>
        <w:t>документацију</w:t>
      </w:r>
      <w:r w:rsidRPr="00236C25">
        <w:rPr>
          <w:rFonts w:eastAsia="Times New Roman"/>
          <w:color w:val="002060"/>
          <w:lang w:val="sr-Cyrl-RS"/>
        </w:rPr>
        <w:t>:</w:t>
      </w:r>
    </w:p>
    <w:p w14:paraId="73F24DB6" w14:textId="77777777" w:rsidR="009016BD"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1) потврду о стручној обуци која садржи потврду да је кандидат похађао обуку и да је </w:t>
      </w:r>
    </w:p>
    <w:p w14:paraId="07B7E229" w14:textId="500B3792" w:rsidR="002676B1" w:rsidRPr="00236C25" w:rsidRDefault="009016BD"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успешно прошао завршну проверу знања након спроведене обуке;</w:t>
      </w:r>
    </w:p>
    <w:p w14:paraId="23BA97E3" w14:textId="77777777" w:rsidR="00222330"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2) четири извештаја о процени вредности непокретности, где је основ вредности тржишна </w:t>
      </w:r>
    </w:p>
    <w:p w14:paraId="2A2D0FFB" w14:textId="6254B8F6"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вредност, које је кандидат самостално израдио, и то:</w:t>
      </w:r>
    </w:p>
    <w:p w14:paraId="6A1D02B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стамбене непокретности (стана или куће) израђен </w:t>
      </w:r>
    </w:p>
    <w:p w14:paraId="1DCAE096" w14:textId="29347FEF"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применом приступа директног упоређивања продајних цена,</w:t>
      </w:r>
    </w:p>
    <w:p w14:paraId="0DE8F40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0B168A26" w14:textId="6AD4C54D"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директне капитализације,</w:t>
      </w:r>
    </w:p>
    <w:p w14:paraId="059B05E5"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7ABE9B5C" w14:textId="0C85386A"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дисконтовања новчаних токова,</w:t>
      </w:r>
    </w:p>
    <w:p w14:paraId="2A10E94E"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парцеле за изградњу израђен применом метода утврђивања </w:t>
      </w:r>
    </w:p>
    <w:p w14:paraId="7D5B042A" w14:textId="713BA939"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резидуалне вредности;</w:t>
      </w:r>
    </w:p>
    <w:p w14:paraId="69D7D629" w14:textId="77777777"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3) доказ о уплати таксе за полагање испита.</w:t>
      </w:r>
    </w:p>
    <w:p w14:paraId="183FE306" w14:textId="77777777" w:rsidR="002676B1" w:rsidRPr="00236C25" w:rsidRDefault="002676B1" w:rsidP="002676B1">
      <w:pPr>
        <w:spacing w:after="0" w:line="240" w:lineRule="auto"/>
        <w:jc w:val="both"/>
        <w:rPr>
          <w:rFonts w:eastAsia="Times New Roman"/>
          <w:color w:val="002060"/>
          <w:lang w:val="sr-Cyrl-RS"/>
        </w:rPr>
      </w:pPr>
    </w:p>
    <w:p w14:paraId="65F527E2" w14:textId="65CD105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полагање испита про</w:t>
      </w:r>
      <w:r w:rsidR="00E33BAB" w:rsidRPr="00236C25">
        <w:rPr>
          <w:rFonts w:eastAsia="Times New Roman"/>
          <w:color w:val="002060"/>
          <w:lang w:val="sr-Cyrl-RS"/>
        </w:rPr>
        <w:t>п</w:t>
      </w:r>
      <w:r w:rsidRPr="00236C25">
        <w:rPr>
          <w:rFonts w:eastAsia="Times New Roman"/>
          <w:color w:val="002060"/>
          <w:lang w:val="sr-Cyrl-RS"/>
        </w:rPr>
        <w:t>исана је Законом о републичким административним таксама, и то Одељком А, тарифним бројем 61А и тренутно износи</w:t>
      </w:r>
      <w:r w:rsidR="00813300">
        <w:rPr>
          <w:rFonts w:eastAsia="Times New Roman"/>
          <w:color w:val="002060"/>
          <w:lang w:val="sr-Cyrl-RS"/>
        </w:rPr>
        <w:t xml:space="preserve"> </w:t>
      </w:r>
      <w:r w:rsidR="00813300" w:rsidRPr="00813300">
        <w:rPr>
          <w:rFonts w:eastAsia="Times New Roman"/>
          <w:color w:val="002060"/>
          <w:lang w:val="sr-Cyrl-RS"/>
        </w:rPr>
        <w:t xml:space="preserve">17.260,00 </w:t>
      </w:r>
      <w:r w:rsidRPr="00236C25">
        <w:rPr>
          <w:rFonts w:eastAsia="Times New Roman"/>
          <w:color w:val="002060"/>
          <w:lang w:val="sr-Cyrl-RS"/>
        </w:rPr>
        <w:t>динара.</w:t>
      </w:r>
    </w:p>
    <w:p w14:paraId="7D355839" w14:textId="77777777" w:rsidR="003B72FD" w:rsidRPr="00236C25" w:rsidRDefault="003B72FD" w:rsidP="002676B1">
      <w:pPr>
        <w:spacing w:after="0" w:line="240" w:lineRule="auto"/>
        <w:jc w:val="both"/>
        <w:rPr>
          <w:rFonts w:eastAsia="Times New Roman"/>
          <w:b/>
          <w:color w:val="002060"/>
          <w:lang w:val="sr-Cyrl-RS"/>
        </w:rPr>
      </w:pPr>
    </w:p>
    <w:p w14:paraId="0907E69E" w14:textId="4695D5B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Рок</w:t>
      </w:r>
      <w:r w:rsidRPr="00236C25">
        <w:rPr>
          <w:rFonts w:eastAsia="Times New Roman"/>
          <w:color w:val="002060"/>
          <w:lang w:val="sr-Cyrl-RS"/>
        </w:rPr>
        <w:t xml:space="preserve"> за пружање ове услуге није експлицитно прописан Законом или Правилником о испиту, с тим да је кандидат за полагање испита дужан да поднесе пријаву за полагање испита, најкасније 30 дана пре дана одржавања испита, а Министарство финансија је дужно да формира списак кандидата за полагање испита, по датумима полагања, најкасније 5 дана пре дана одржавања испита.</w:t>
      </w:r>
    </w:p>
    <w:p w14:paraId="46DA7CF9" w14:textId="77777777" w:rsidR="00FF2110" w:rsidRPr="00236C25" w:rsidRDefault="00FF2110" w:rsidP="002676B1">
      <w:pPr>
        <w:spacing w:after="0" w:line="240" w:lineRule="auto"/>
        <w:jc w:val="both"/>
        <w:rPr>
          <w:rFonts w:eastAsia="Times New Roman"/>
          <w:color w:val="002060"/>
          <w:lang w:val="sr-Cyrl-RS"/>
        </w:rPr>
      </w:pPr>
    </w:p>
    <w:p w14:paraId="0F26E2E4" w14:textId="5711EF29" w:rsidR="002676B1" w:rsidRPr="00236C25" w:rsidRDefault="002676B1" w:rsidP="002676B1">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полагање испита </w:t>
      </w:r>
      <w:r w:rsidR="00CF30BC" w:rsidRPr="00236C25">
        <w:rPr>
          <w:rFonts w:eastAsia="Times New Roman"/>
          <w:color w:val="002060"/>
          <w:lang w:val="sr-Cyrl-RS"/>
        </w:rPr>
        <w:t>о</w:t>
      </w:r>
      <w:r w:rsidRPr="00236C25">
        <w:rPr>
          <w:rFonts w:eastAsia="Times New Roman"/>
          <w:color w:val="002060"/>
          <w:lang w:val="sr-Cyrl-RS"/>
        </w:rPr>
        <w:t xml:space="preserve"> току поступк</w:t>
      </w:r>
      <w:r w:rsidR="00CF30BC"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30AC4F8E" w14:textId="77777777" w:rsidR="00CF30BC" w:rsidRPr="00236C25" w:rsidRDefault="00CF30BC" w:rsidP="002676B1">
      <w:pPr>
        <w:spacing w:after="0" w:line="240" w:lineRule="auto"/>
        <w:jc w:val="both"/>
        <w:rPr>
          <w:rFonts w:eastAsia="Times New Roman"/>
          <w:color w:val="002060"/>
          <w:lang w:val="sr-Cyrl-RS"/>
        </w:rPr>
      </w:pPr>
    </w:p>
    <w:p w14:paraId="61DAEDBD" w14:textId="485400A5"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пријаве за полагање испита, Министарство финансија проверава да ли је пријава благовремена, односно да ли је поднета најкасније 30 дана пре дана одржавања испита. Такође, Министарство даље утврђује да ли је иста потпуна, односно да ли садржи све тражене податке, доказе и документацију прописану чланом 2. Правилника о испиту. Уколико је пријава непотпуна, министар финансија решењем одбија пријаву, а уколико је неблаговремена, иста се решењем министра одбацује. Од пријава које  нису одбачене нити одбијене, а након разматрања пријава од стране Стручног одбора, Министарство финансија сачињава списак кандидата за полагање испита, по датумима полагања, и најкасније 5 дана пре дана одржавања испита, исти објављује на интернет страници Министарства финансија.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док само оцењивање кандидата, односно утврђивање њиховог знања спроводи Стручни одбор. Након окончања испита, Стручни одбор у року од </w:t>
      </w:r>
      <w:r w:rsidRPr="00236C25">
        <w:rPr>
          <w:rFonts w:eastAsia="Times New Roman"/>
          <w:color w:val="002060"/>
          <w:lang w:val="sr-Cyrl-RS"/>
        </w:rPr>
        <w:lastRenderedPageBreak/>
        <w:t xml:space="preserve">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 </w:t>
      </w:r>
    </w:p>
    <w:p w14:paraId="5C2C5395" w14:textId="77777777" w:rsidR="00302FB0" w:rsidRPr="00236C25" w:rsidRDefault="00302FB0" w:rsidP="002676B1">
      <w:pPr>
        <w:spacing w:after="0" w:line="240" w:lineRule="auto"/>
        <w:jc w:val="both"/>
        <w:rPr>
          <w:rFonts w:eastAsia="Times New Roman"/>
          <w:color w:val="002060"/>
          <w:lang w:val="sr-Cyrl-RS"/>
        </w:rPr>
      </w:pPr>
    </w:p>
    <w:p w14:paraId="26DF4C3F" w14:textId="59A9A503" w:rsidR="002676B1" w:rsidRPr="00236C25" w:rsidRDefault="002676B1" w:rsidP="002676B1">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министра финансија којим се пријава за полагање испита одбија, или се иста одбацује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w:t>
      </w:r>
      <w:r w:rsidRPr="00236C25">
        <w:rPr>
          <w:rFonts w:eastAsia="Times New Roman"/>
          <w:b/>
          <w:color w:val="002060"/>
          <w:lang w:val="sr-Cyrl-RS"/>
        </w:rPr>
        <w:t>против њега може покренути управни спор подношењем тужбе Управном суду.</w:t>
      </w:r>
    </w:p>
    <w:p w14:paraId="493BA3A2" w14:textId="77777777" w:rsidR="00122E10" w:rsidRPr="00236C25" w:rsidRDefault="00122E10" w:rsidP="00D866C8">
      <w:pPr>
        <w:spacing w:after="0" w:line="240" w:lineRule="auto"/>
        <w:jc w:val="both"/>
        <w:rPr>
          <w:rFonts w:eastAsia="Times New Roman"/>
          <w:color w:val="002060"/>
          <w:lang w:val="sr-Cyrl-RS"/>
        </w:rPr>
      </w:pPr>
    </w:p>
    <w:p w14:paraId="64B96BB1" w14:textId="77777777" w:rsidR="00B171FA" w:rsidRPr="00236C25" w:rsidRDefault="00B171FA" w:rsidP="00122E10">
      <w:pPr>
        <w:spacing w:after="0" w:line="240" w:lineRule="auto"/>
        <w:jc w:val="both"/>
        <w:rPr>
          <w:rFonts w:eastAsia="Times New Roman"/>
          <w:b/>
          <w:i/>
          <w:color w:val="002060"/>
          <w:lang w:val="sr-Cyrl-RS"/>
        </w:rPr>
      </w:pPr>
    </w:p>
    <w:p w14:paraId="0E48DED5" w14:textId="6FBC95DC" w:rsidR="00122E10" w:rsidRPr="00236C25" w:rsidRDefault="00122E10" w:rsidP="00122E10">
      <w:pPr>
        <w:spacing w:after="0" w:line="240" w:lineRule="auto"/>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1C9945C2" w14:textId="77777777" w:rsidR="00122E10" w:rsidRPr="00236C25" w:rsidRDefault="00122E10" w:rsidP="00122E10">
      <w:pPr>
        <w:spacing w:after="0" w:line="240" w:lineRule="auto"/>
        <w:jc w:val="both"/>
        <w:rPr>
          <w:rFonts w:eastAsia="Times New Roman"/>
          <w:color w:val="002060"/>
          <w:lang w:val="sr-Cyrl-RS"/>
        </w:rPr>
      </w:pPr>
    </w:p>
    <w:p w14:paraId="4F0B6E4F" w14:textId="64F43A39"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 xml:space="preserve">Професионално удружење покреће овај поступак </w:t>
      </w:r>
      <w:r w:rsidRPr="00236C25">
        <w:rPr>
          <w:rFonts w:eastAsia="Times New Roman"/>
          <w:b/>
          <w:color w:val="002060"/>
          <w:lang w:val="sr-Cyrl-RS"/>
        </w:rPr>
        <w:t xml:space="preserve">подношењем захтева </w:t>
      </w:r>
      <w:r w:rsidRPr="00236C25">
        <w:rPr>
          <w:rFonts w:eastAsia="Times New Roman"/>
          <w:color w:val="002060"/>
          <w:lang w:val="sr-Cyrl-RS"/>
        </w:rPr>
        <w:t xml:space="preserve">за акредитацију Министарству финансија, заједно са доказима о испуњености законом прописаних услова за акредитацију.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6AC429" w14:textId="77777777" w:rsidR="00122E10" w:rsidRPr="00236C25" w:rsidRDefault="00122E10" w:rsidP="00122E10">
      <w:pPr>
        <w:spacing w:after="0" w:line="240" w:lineRule="auto"/>
        <w:jc w:val="both"/>
        <w:rPr>
          <w:rFonts w:eastAsia="Times New Roman"/>
          <w:color w:val="002060"/>
          <w:lang w:val="sr-Cyrl-RS"/>
        </w:rPr>
      </w:pPr>
    </w:p>
    <w:p w14:paraId="0493BAEC" w14:textId="0032112F"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Услови за акредитацију</w:t>
      </w:r>
      <w:r w:rsidRPr="00236C25">
        <w:rPr>
          <w:rFonts w:eastAsia="Times New Roman"/>
          <w:color w:val="002060"/>
          <w:lang w:val="sr-Cyrl-RS"/>
        </w:rPr>
        <w:t xml:space="preserve"> професионалног удружења прописани су чланом 30. Закона о проценитељима вредности непокретности („Службени гласник РС”, бр. 108/16 и 113/17 − др. закон, у даљем тексту: Закон) односно Професионално удружење мора да испуни следеће услове:</w:t>
      </w:r>
    </w:p>
    <w:p w14:paraId="0D7CB37D" w14:textId="2EA8B784"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1) дa имa нajмaњe 25 рeгистрoвaних члaнoвa кojи су лицeнцирaни прoцeнитeљи;</w:t>
      </w:r>
    </w:p>
    <w:p w14:paraId="7B0E6217"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2) дa имa oргaнизaциoну, упрaвљaчку и тeхничку структуру кoja oмoгућaвa приjeм и </w:t>
      </w:r>
    </w:p>
    <w:p w14:paraId="69E6BD23"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eвидeнциjу члaнoвa, унaпрeђeњe прoфeсиje, као и проверу и сaнкциoнисaњe пoврeдa </w:t>
      </w:r>
    </w:p>
    <w:p w14:paraId="03FE8374" w14:textId="2528BD0B"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Нaциoнaлних стaндaрдa и кoдeксa eтикe;</w:t>
      </w:r>
    </w:p>
    <w:p w14:paraId="2AA8829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3) дa испуњaвa услoвe зa oргaнизaтoрa кoнтинуирaнoг прoфeсиoнaлнoг усaвршaвaњa </w:t>
      </w:r>
    </w:p>
    <w:p w14:paraId="56059FBA" w14:textId="135FAD3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прoписaнe aктoм из члaнa 18. стaв 5. oвoг зaкoнa;</w:t>
      </w:r>
    </w:p>
    <w:p w14:paraId="3899E7B8"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4) дa je фoрмирaлo Кoмисиjу, чиjи су члaнoви најмање три лицeнцирaна прoцeнитeља сa </w:t>
      </w:r>
    </w:p>
    <w:p w14:paraId="2D9C7699"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нajмaњe пeт гoдинa рaднoг искуствa нa пoслoвимa вршeњa прoцeнa, и уредило начин рада </w:t>
      </w:r>
    </w:p>
    <w:p w14:paraId="30CD9151" w14:textId="1ED46900"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Дисциплинске кoмисиjе зa пoтрeбe вoђeњa дисциплинских пoступaкa;</w:t>
      </w:r>
    </w:p>
    <w:p w14:paraId="3E216CAE"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5) дa je дoнeлo интeрнa aктa кojимa су прoписaни aдeквaтни мeхaнизми зaштитe члaнoвa </w:t>
      </w:r>
    </w:p>
    <w:p w14:paraId="594C95BC" w14:textId="452D2DFE"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удружeњa у oквиру дисциплинскoг пoступкa;</w:t>
      </w:r>
    </w:p>
    <w:p w14:paraId="790EF7F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6) дa je дoнeлo интeрни aкт кojим су прoписaни изнoси кoje нa имe члaнaринa и других </w:t>
      </w:r>
    </w:p>
    <w:p w14:paraId="6A1927CF" w14:textId="3E6398B2"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нaкнaдa нaплaћуje члaнoвимa;</w:t>
      </w:r>
    </w:p>
    <w:p w14:paraId="62191A39" w14:textId="406E5C2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7) да је платило таксу за дoбиjaњe стaтусa Акрeдитoвaнoг удружeњa.</w:t>
      </w:r>
    </w:p>
    <w:p w14:paraId="780FD75E" w14:textId="77777777" w:rsidR="00122E10" w:rsidRPr="00236C25" w:rsidRDefault="00122E10" w:rsidP="00122E10">
      <w:pPr>
        <w:spacing w:after="0" w:line="240" w:lineRule="auto"/>
        <w:jc w:val="both"/>
        <w:rPr>
          <w:rFonts w:eastAsia="Times New Roman"/>
          <w:color w:val="002060"/>
          <w:lang w:val="sr-Cyrl-RS"/>
        </w:rPr>
      </w:pPr>
    </w:p>
    <w:p w14:paraId="12C6291D" w14:textId="099D014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Испуњеност услова из члана 30. Закона професионално удружење </w:t>
      </w:r>
      <w:r w:rsidRPr="00236C25">
        <w:rPr>
          <w:rFonts w:eastAsia="Times New Roman"/>
          <w:b/>
          <w:color w:val="002060"/>
          <w:lang w:val="sr-Cyrl-RS"/>
        </w:rPr>
        <w:t>доказује</w:t>
      </w:r>
      <w:r w:rsidRPr="00236C25">
        <w:rPr>
          <w:rFonts w:eastAsia="Times New Roman"/>
          <w:color w:val="002060"/>
          <w:lang w:val="sr-Cyrl-RS"/>
        </w:rPr>
        <w:t xml:space="preserve"> извoдoм из рeгистрa члaнoвa удружeњa, дoстaвљaњeм стaтутa и других интeрних aкaтa удружeњa, као и достављањем доказа о уплати таксе.</w:t>
      </w:r>
    </w:p>
    <w:p w14:paraId="39013B67" w14:textId="77777777" w:rsidR="002E70A8" w:rsidRPr="00236C25" w:rsidRDefault="002E70A8" w:rsidP="00122E10">
      <w:pPr>
        <w:spacing w:after="0" w:line="240" w:lineRule="auto"/>
        <w:jc w:val="both"/>
        <w:rPr>
          <w:rFonts w:eastAsia="Times New Roman"/>
          <w:color w:val="002060"/>
          <w:lang w:val="sr-Cyrl-RS"/>
        </w:rPr>
      </w:pPr>
    </w:p>
    <w:p w14:paraId="5723E9AB" w14:textId="538A18FD"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 xml:space="preserve">Такса </w:t>
      </w:r>
      <w:r w:rsidRPr="00236C25">
        <w:rPr>
          <w:rFonts w:eastAsia="Times New Roman"/>
          <w:color w:val="002060"/>
          <w:lang w:val="sr-Cyrl-RS"/>
        </w:rPr>
        <w:t xml:space="preserve">за акредитацију Професионалних удружења прописана је Законом о републичким административним таксама, и то Одељком А, тарифним бројем 61А и тренутно износи </w:t>
      </w:r>
      <w:r w:rsidR="0073697D" w:rsidRPr="00236C25">
        <w:rPr>
          <w:rFonts w:eastAsia="Times New Roman"/>
          <w:color w:val="002060"/>
          <w:lang w:val="sr-Cyrl-RS"/>
        </w:rPr>
        <w:t xml:space="preserve"> </w:t>
      </w:r>
      <w:r w:rsidR="00F06EA3" w:rsidRPr="00F06EA3">
        <w:rPr>
          <w:rFonts w:eastAsia="Times New Roman"/>
          <w:color w:val="002060"/>
          <w:lang w:val="sr-Cyrl-RS"/>
        </w:rPr>
        <w:t xml:space="preserve">37.770,00 </w:t>
      </w:r>
      <w:r w:rsidRPr="00236C25">
        <w:rPr>
          <w:rFonts w:eastAsia="Times New Roman"/>
          <w:color w:val="002060"/>
          <w:lang w:val="sr-Cyrl-RS"/>
        </w:rPr>
        <w:t>динара.</w:t>
      </w:r>
    </w:p>
    <w:p w14:paraId="531357AE" w14:textId="77777777" w:rsidR="002E70A8" w:rsidRPr="00236C25" w:rsidRDefault="002E70A8" w:rsidP="00122E10">
      <w:pPr>
        <w:spacing w:after="0" w:line="240" w:lineRule="auto"/>
        <w:jc w:val="both"/>
        <w:rPr>
          <w:rFonts w:eastAsia="Times New Roman"/>
          <w:color w:val="002060"/>
          <w:lang w:val="sr-Cyrl-RS"/>
        </w:rPr>
      </w:pPr>
    </w:p>
    <w:p w14:paraId="17C81E70" w14:textId="645082E8"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За пружање ове услуге није прописан посебан </w:t>
      </w:r>
      <w:r w:rsidRPr="00236C25">
        <w:rPr>
          <w:rFonts w:eastAsia="Times New Roman"/>
          <w:b/>
          <w:color w:val="002060"/>
          <w:lang w:val="sr-Cyrl-RS"/>
        </w:rPr>
        <w:t>рок</w:t>
      </w:r>
      <w:r w:rsidRPr="00236C25">
        <w:rPr>
          <w:rFonts w:eastAsia="Times New Roman"/>
          <w:color w:val="002060"/>
          <w:lang w:val="sr-Cyrl-RS"/>
        </w:rPr>
        <w:t xml:space="preserve"> Законом, с тим да се основано може очекивати да Министрство финансија одлучи о захтеву за акредитацију у року од 30 дана од дана пријема уредног захтева за акредитацију.</w:t>
      </w:r>
    </w:p>
    <w:p w14:paraId="41324A35" w14:textId="77777777" w:rsidR="00356B5F" w:rsidRPr="00236C25" w:rsidRDefault="00356B5F" w:rsidP="00122E10">
      <w:pPr>
        <w:spacing w:after="0" w:line="240" w:lineRule="auto"/>
        <w:jc w:val="both"/>
        <w:rPr>
          <w:rFonts w:eastAsia="Times New Roman"/>
          <w:color w:val="002060"/>
          <w:lang w:val="sr-Cyrl-RS"/>
        </w:rPr>
      </w:pPr>
    </w:p>
    <w:p w14:paraId="734475F1" w14:textId="472EF995"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lastRenderedPageBreak/>
        <w:t>Професионална удружења, као заинтеросавана лица у поступку акредитације</w:t>
      </w:r>
      <w:r w:rsidR="00356B5F" w:rsidRPr="00236C25">
        <w:rPr>
          <w:rFonts w:eastAsia="Times New Roman"/>
          <w:color w:val="002060"/>
          <w:lang w:val="sr-Cyrl-RS"/>
        </w:rPr>
        <w:t>,</w:t>
      </w:r>
      <w:r w:rsidRPr="00236C25">
        <w:rPr>
          <w:rFonts w:eastAsia="Times New Roman"/>
          <w:color w:val="002060"/>
          <w:lang w:val="sr-Cyrl-RS"/>
        </w:rPr>
        <w:t xml:space="preserve"> могу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BE76589" w14:textId="77777777" w:rsidR="00356B5F" w:rsidRPr="00236C25" w:rsidRDefault="00356B5F" w:rsidP="00122E10">
      <w:pPr>
        <w:spacing w:after="0" w:line="240" w:lineRule="auto"/>
        <w:jc w:val="both"/>
        <w:rPr>
          <w:rFonts w:eastAsia="Times New Roman"/>
          <w:color w:val="002060"/>
          <w:lang w:val="sr-Cyrl-RS"/>
        </w:rPr>
      </w:pPr>
    </w:p>
    <w:p w14:paraId="246D94CA" w14:textId="49E926A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Након што професионално удружење поднесе захтев за акредитацију, заједно са доказима о испуњености услова прописаних Законом, Министарство финансија проверава да ли су и</w:t>
      </w:r>
      <w:r w:rsidR="00356B5F" w:rsidRPr="00236C25">
        <w:rPr>
          <w:rFonts w:eastAsia="Times New Roman"/>
          <w:color w:val="002060"/>
          <w:lang w:val="sr-Cyrl-RS"/>
        </w:rPr>
        <w:t>с</w:t>
      </w:r>
      <w:r w:rsidRPr="00236C25">
        <w:rPr>
          <w:rFonts w:eastAsia="Times New Roman"/>
          <w:color w:val="002060"/>
          <w:lang w:val="sr-Cyrl-RS"/>
        </w:rPr>
        <w:t xml:space="preserve">пуњени законски услови за акредитацију и прибавља мишљење Стручног одбора о поднетом захтеву. Након што утврди испуњеност законских услова и по прибављеном мишљењу Стручног одбора, </w:t>
      </w:r>
      <w:r w:rsidR="00356B5F" w:rsidRPr="00236C25">
        <w:rPr>
          <w:rFonts w:eastAsia="Times New Roman"/>
          <w:color w:val="002060"/>
          <w:lang w:val="sr-Cyrl-RS"/>
        </w:rPr>
        <w:t>м</w:t>
      </w:r>
      <w:r w:rsidRPr="00236C25">
        <w:rPr>
          <w:rFonts w:eastAsia="Times New Roman"/>
          <w:color w:val="002060"/>
          <w:lang w:val="sr-Cyrl-RS"/>
        </w:rPr>
        <w:t>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47D03618" w14:textId="77777777" w:rsidR="00356B5F" w:rsidRPr="00236C25" w:rsidRDefault="00356B5F" w:rsidP="00122E10">
      <w:pPr>
        <w:spacing w:after="0" w:line="240" w:lineRule="auto"/>
        <w:jc w:val="both"/>
        <w:rPr>
          <w:rFonts w:eastAsia="Times New Roman"/>
          <w:color w:val="002060"/>
          <w:lang w:val="sr-Cyrl-RS"/>
        </w:rPr>
      </w:pPr>
    </w:p>
    <w:p w14:paraId="1AF1D523" w14:textId="45C78AF7" w:rsidR="00122E10" w:rsidRPr="00236C25" w:rsidRDefault="00122E10" w:rsidP="00122E10">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w:t>
      </w:r>
      <w:r w:rsidR="00356B5F"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Професионално удружење испунило услове за акредитацију, или којим се утврђује да није испунило услове за акредитацију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10016136" w14:textId="77777777" w:rsidR="00122E10" w:rsidRPr="00236C25" w:rsidRDefault="00122E10" w:rsidP="00D866C8">
      <w:pPr>
        <w:spacing w:after="0" w:line="240" w:lineRule="auto"/>
        <w:jc w:val="both"/>
        <w:rPr>
          <w:rFonts w:eastAsia="Times New Roman"/>
          <w:color w:val="002060"/>
          <w:lang w:val="sr-Cyrl-RS"/>
        </w:rPr>
      </w:pPr>
    </w:p>
    <w:p w14:paraId="67B10E7E" w14:textId="77777777" w:rsidR="00C135EC" w:rsidRPr="00236C25" w:rsidRDefault="00C135EC" w:rsidP="00D24C15">
      <w:pPr>
        <w:spacing w:after="0" w:line="240" w:lineRule="auto"/>
        <w:jc w:val="both"/>
        <w:rPr>
          <w:rFonts w:eastAsia="Times New Roman"/>
          <w:b/>
          <w:i/>
          <w:color w:val="002060"/>
          <w:lang w:val="sr-Cyrl-RS"/>
        </w:rPr>
      </w:pPr>
    </w:p>
    <w:p w14:paraId="556D0C8D" w14:textId="5863137E" w:rsidR="00D24C15" w:rsidRPr="00236C25" w:rsidRDefault="00D24C15" w:rsidP="00D24C15">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p w14:paraId="5387527D" w14:textId="77777777" w:rsidR="00D24C15" w:rsidRPr="00236C25" w:rsidRDefault="00D24C15" w:rsidP="00D24C15">
      <w:pPr>
        <w:spacing w:after="0" w:line="240" w:lineRule="auto"/>
        <w:jc w:val="both"/>
        <w:rPr>
          <w:rFonts w:eastAsia="Times New Roman"/>
          <w:color w:val="002060"/>
          <w:lang w:val="sr-Cyrl-RS"/>
        </w:rPr>
      </w:pPr>
    </w:p>
    <w:p w14:paraId="6CD7528B" w14:textId="6EA81231"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стручне обуке може да покрене овај поступак </w:t>
      </w:r>
      <w:r w:rsidRPr="00236C25">
        <w:rPr>
          <w:rFonts w:eastAsia="Times New Roman"/>
          <w:b/>
          <w:color w:val="002060"/>
          <w:lang w:val="sr-Cyrl-RS"/>
        </w:rPr>
        <w:t>подношењем захтева</w:t>
      </w:r>
      <w:r w:rsidRPr="00236C25">
        <w:rPr>
          <w:rFonts w:eastAsia="Times New Roman"/>
          <w:color w:val="002060"/>
          <w:lang w:val="sr-Cyrl-RS"/>
        </w:rPr>
        <w:t xml:space="preserve"> за упис у именик организатора стручне обуке,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054F5DD5" w14:textId="77777777" w:rsidR="00F83C34" w:rsidRPr="00236C25" w:rsidRDefault="00F83C34" w:rsidP="00D24C15">
      <w:pPr>
        <w:spacing w:after="0" w:line="240" w:lineRule="auto"/>
        <w:jc w:val="both"/>
        <w:rPr>
          <w:rFonts w:eastAsia="Times New Roman"/>
          <w:color w:val="002060"/>
          <w:lang w:val="sr-Cyrl-RS"/>
        </w:rPr>
      </w:pPr>
    </w:p>
    <w:p w14:paraId="1B868141" w14:textId="6CE9BFA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Одредбама члана 3. Правилника о стручној обуци прописана је документација коју мора да достави лице заинтересовано за добијање статуса организатора стручне обуке, те се на основу те документације и утврђује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w:t>
      </w:r>
      <w:r w:rsidR="005B0237" w:rsidRPr="00236C25">
        <w:rPr>
          <w:rFonts w:eastAsia="Times New Roman"/>
          <w:color w:val="002060"/>
          <w:lang w:val="sr-Cyrl-RS"/>
        </w:rPr>
        <w:t>о</w:t>
      </w:r>
      <w:r w:rsidRPr="00236C25">
        <w:rPr>
          <w:rFonts w:eastAsia="Times New Roman"/>
          <w:color w:val="002060"/>
          <w:lang w:val="sr-Cyrl-RS"/>
        </w:rPr>
        <w:t>, адекватан наставни кадар и програм обуке. У погледу испуњености ових услова, Министарство финансија може да затражи мишљење Стручног одбора.</w:t>
      </w:r>
    </w:p>
    <w:p w14:paraId="12195DAD" w14:textId="2FB4EC7E"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3. Правилника о стручној обуци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стручне обуке, и то је следећа документација:</w:t>
      </w:r>
    </w:p>
    <w:p w14:paraId="0736FF9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24C15" w:rsidRPr="00236C25">
        <w:rPr>
          <w:rFonts w:eastAsia="Times New Roman"/>
          <w:color w:val="002060"/>
          <w:lang w:val="sr-Cyrl-RS"/>
        </w:rPr>
        <w:t xml:space="preserve">технички предлог, који укључује документацију којом се доказују капацитети </w:t>
      </w:r>
    </w:p>
    <w:p w14:paraId="09B8E132" w14:textId="6B431BE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организатора за спровођење стручне обуке, као што су:</w:t>
      </w:r>
    </w:p>
    <w:p w14:paraId="14A3E44D" w14:textId="67B562A9"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технички приступ, методологија, нацрт програма и календар спровођења стручне обуке,</w:t>
      </w:r>
    </w:p>
    <w:p w14:paraId="30C4362C" w14:textId="3BAC4999"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w:t>
      </w:r>
      <w:r w:rsidRPr="00236C25">
        <w:rPr>
          <w:rFonts w:eastAsia="Times New Roman"/>
          <w:color w:val="002060"/>
          <w:lang w:val="sr-Cyrl-RS"/>
        </w:rPr>
        <w:t xml:space="preserve"> </w:t>
      </w:r>
      <w:r w:rsidR="00D24C15" w:rsidRPr="00236C25">
        <w:rPr>
          <w:rFonts w:eastAsia="Times New Roman"/>
          <w:color w:val="002060"/>
          <w:lang w:val="sr-Cyrl-RS"/>
        </w:rPr>
        <w:t>подаци и документација о кадровској и организационој оспособљености</w:t>
      </w:r>
      <w:r w:rsidRPr="00236C25">
        <w:rPr>
          <w:rFonts w:eastAsia="Times New Roman"/>
          <w:color w:val="002060"/>
          <w:lang w:val="sr-Cyrl-RS"/>
        </w:rPr>
        <w:t>;</w:t>
      </w:r>
      <w:r w:rsidR="00D24C15" w:rsidRPr="00236C25">
        <w:rPr>
          <w:rFonts w:eastAsia="Times New Roman"/>
          <w:color w:val="002060"/>
          <w:lang w:val="sr-Cyrl-RS"/>
        </w:rPr>
        <w:t xml:space="preserve"> </w:t>
      </w:r>
    </w:p>
    <w:p w14:paraId="6E884B2E"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6E7A2D18" w14:textId="46C2C01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техничкој опремљености организатора стручне обуке</w:t>
      </w:r>
      <w:r w:rsidRPr="00236C25">
        <w:rPr>
          <w:rFonts w:eastAsia="Times New Roman"/>
          <w:color w:val="002060"/>
          <w:lang w:val="sr-Cyrl-RS"/>
        </w:rPr>
        <w:t>;</w:t>
      </w:r>
    </w:p>
    <w:p w14:paraId="6020EABA" w14:textId="487D5281"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организациона шема</w:t>
      </w:r>
      <w:r w:rsidRPr="00236C25">
        <w:rPr>
          <w:rFonts w:eastAsia="Times New Roman"/>
          <w:color w:val="002060"/>
          <w:lang w:val="sr-Cyrl-RS"/>
        </w:rPr>
        <w:t>;</w:t>
      </w:r>
    </w:p>
    <w:p w14:paraId="69D9C8E5" w14:textId="25B40B2F"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опис испуњености услова за спровођење стручне обуке</w:t>
      </w:r>
      <w:r w:rsidRPr="00236C25">
        <w:rPr>
          <w:rFonts w:eastAsia="Times New Roman"/>
          <w:color w:val="002060"/>
          <w:lang w:val="sr-Cyrl-RS"/>
        </w:rPr>
        <w:t>;</w:t>
      </w:r>
    </w:p>
    <w:p w14:paraId="1D0E841A"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корпоративне способности, искуство и претходне перформансе организатора стручне</w:t>
      </w:r>
    </w:p>
    <w:p w14:paraId="62FCE589" w14:textId="776E136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обуке</w:t>
      </w:r>
      <w:r w:rsidRPr="00236C25">
        <w:rPr>
          <w:rFonts w:eastAsia="Times New Roman"/>
          <w:color w:val="002060"/>
          <w:lang w:val="sr-Cyrl-RS"/>
        </w:rPr>
        <w:t>;</w:t>
      </w:r>
    </w:p>
    <w:p w14:paraId="59E9F0DD"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спроводи завршна провера знања полазника стручне обуке (завршна </w:t>
      </w:r>
    </w:p>
    <w:p w14:paraId="5561BD2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провера знања полазника стручне обуке састоји се од писаног теста на којем се проверава </w:t>
      </w:r>
    </w:p>
    <w:p w14:paraId="6E3161F0"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D24C15" w:rsidRPr="00236C25">
        <w:rPr>
          <w:rFonts w:eastAsia="Times New Roman"/>
          <w:color w:val="002060"/>
          <w:lang w:val="sr-Cyrl-RS"/>
        </w:rPr>
        <w:t xml:space="preserve">теоријско знање из области које су обухваћене програмом из члана 2. Правилника о </w:t>
      </w:r>
    </w:p>
    <w:p w14:paraId="0A1D2DEB"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стручној обуци и презентовања и оцене најмање два извештаја о процени вредности </w:t>
      </w:r>
    </w:p>
    <w:p w14:paraId="5FBAB702"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непокретности које је полазник стручне обуке самостално урадио, користећи различите </w:t>
      </w:r>
    </w:p>
    <w:p w14:paraId="1AFEABA3" w14:textId="593499C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методе процене)</w:t>
      </w:r>
      <w:r w:rsidRPr="00236C25">
        <w:rPr>
          <w:rFonts w:eastAsia="Times New Roman"/>
          <w:color w:val="002060"/>
          <w:lang w:val="sr-Cyrl-RS"/>
        </w:rPr>
        <w:t>;</w:t>
      </w:r>
    </w:p>
    <w:p w14:paraId="2C7C63B0"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води евиденција о полазницима стручне обуке и спроведеној стручној </w:t>
      </w:r>
    </w:p>
    <w:p w14:paraId="370B5126" w14:textId="36C7F7B1"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обуци и провери знања</w:t>
      </w:r>
      <w:r w:rsidRPr="00236C25">
        <w:rPr>
          <w:rFonts w:eastAsia="Times New Roman"/>
          <w:color w:val="002060"/>
          <w:lang w:val="sr-Cyrl-RS"/>
        </w:rPr>
        <w:t>,</w:t>
      </w:r>
    </w:p>
    <w:p w14:paraId="3B588424"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други релевантни подаци и документација којима се доказује да организатор стручне </w:t>
      </w:r>
    </w:p>
    <w:p w14:paraId="4834FCD7" w14:textId="154E43A8"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обуке испуњава услове за спровођење стручне обуке;</w:t>
      </w:r>
    </w:p>
    <w:p w14:paraId="76863F5F"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стручне обуке (оснивачки акт, статут, правила и процедуре </w:t>
      </w:r>
    </w:p>
    <w:p w14:paraId="33D49C5F" w14:textId="2B108A8A"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пословања и сл.);</w:t>
      </w:r>
    </w:p>
    <w:p w14:paraId="349FA64D"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3) подаци и документација из регистра привредних друштава, удружења, односно другог </w:t>
      </w:r>
    </w:p>
    <w:p w14:paraId="7E7FC14C" w14:textId="19FA91BD"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одговарајућег регистра;</w:t>
      </w:r>
    </w:p>
    <w:p w14:paraId="06278A2E" w14:textId="3CB5BB8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4) план и програм организовања и спровођења допунског испита из члана 9.</w:t>
      </w:r>
      <w:r w:rsidR="00770D26" w:rsidRPr="00236C25">
        <w:rPr>
          <w:rFonts w:eastAsia="Times New Roman"/>
          <w:color w:val="002060"/>
          <w:lang w:val="sr-Cyrl-RS"/>
        </w:rPr>
        <w:t xml:space="preserve"> </w:t>
      </w:r>
      <w:r w:rsidRPr="00236C25">
        <w:rPr>
          <w:rFonts w:eastAsia="Times New Roman"/>
          <w:color w:val="002060"/>
          <w:lang w:val="sr-Cyrl-RS"/>
        </w:rPr>
        <w:t>став 3. Закона;</w:t>
      </w:r>
    </w:p>
    <w:p w14:paraId="35ECCD12" w14:textId="7777777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5883F485" w14:textId="77777777" w:rsidR="00D24C15" w:rsidRPr="00236C25" w:rsidRDefault="00D24C15" w:rsidP="00D24C15">
      <w:pPr>
        <w:spacing w:after="0" w:line="240" w:lineRule="auto"/>
        <w:jc w:val="both"/>
        <w:rPr>
          <w:rFonts w:eastAsia="Times New Roman"/>
          <w:color w:val="002060"/>
          <w:lang w:val="sr-Cyrl-RS"/>
        </w:rPr>
      </w:pPr>
    </w:p>
    <w:p w14:paraId="59486902" w14:textId="4D5C64B5"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стручне обуке прописана је Законом о републичким административним таксама, и то Одељком А, тарифним бројем 61А и тренутно износи </w:t>
      </w:r>
      <w:r w:rsidR="0001017E" w:rsidRPr="003D7808">
        <w:rPr>
          <w:rFonts w:eastAsia="Times New Roman"/>
          <w:color w:val="002060"/>
          <w:lang w:val="sr-Cyrl-RS"/>
        </w:rPr>
        <w:t xml:space="preserve">  </w:t>
      </w:r>
      <w:r w:rsidR="00BC2365" w:rsidRPr="00BC2365">
        <w:rPr>
          <w:rFonts w:eastAsia="Times New Roman"/>
          <w:color w:val="002060"/>
          <w:lang w:val="sr-Cyrl-RS"/>
        </w:rPr>
        <w:t xml:space="preserve">37.770,00 </w:t>
      </w:r>
      <w:r w:rsidRPr="00236C25">
        <w:rPr>
          <w:rFonts w:eastAsia="Times New Roman"/>
          <w:color w:val="002060"/>
          <w:lang w:val="sr-Cyrl-RS"/>
        </w:rPr>
        <w:t>динара.</w:t>
      </w:r>
    </w:p>
    <w:p w14:paraId="69DD2CDA" w14:textId="77777777" w:rsidR="006F4448" w:rsidRPr="00236C25" w:rsidRDefault="006F4448" w:rsidP="00D24C15">
      <w:pPr>
        <w:spacing w:after="0" w:line="240" w:lineRule="auto"/>
        <w:jc w:val="both"/>
        <w:rPr>
          <w:rFonts w:eastAsia="Times New Roman"/>
          <w:color w:val="002060"/>
          <w:lang w:val="sr-Cyrl-RS"/>
        </w:rPr>
      </w:pPr>
    </w:p>
    <w:p w14:paraId="49F151A2" w14:textId="23D97EAB"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7B2AE8E6" w14:textId="77777777" w:rsidR="006F4448" w:rsidRPr="00236C25" w:rsidRDefault="006F4448" w:rsidP="00D24C15">
      <w:pPr>
        <w:spacing w:after="0" w:line="240" w:lineRule="auto"/>
        <w:jc w:val="both"/>
        <w:rPr>
          <w:rFonts w:eastAsia="Times New Roman"/>
          <w:color w:val="002060"/>
          <w:lang w:val="sr-Cyrl-RS"/>
        </w:rPr>
      </w:pPr>
    </w:p>
    <w:p w14:paraId="49D5A0DF" w14:textId="039C4EA7"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Лице заинтересовано за стицање статуса организатора стручне обуке</w:t>
      </w:r>
      <w:r w:rsidR="006F4448" w:rsidRPr="00236C25">
        <w:rPr>
          <w:rFonts w:eastAsia="Times New Roman"/>
          <w:color w:val="002060"/>
          <w:lang w:val="sr-Cyrl-RS"/>
        </w:rPr>
        <w:t xml:space="preserve"> о</w:t>
      </w:r>
      <w:r w:rsidRPr="00236C25">
        <w:rPr>
          <w:rFonts w:eastAsia="Times New Roman"/>
          <w:color w:val="002060"/>
          <w:lang w:val="sr-Cyrl-RS"/>
        </w:rPr>
        <w:t xml:space="preserve"> току поступк</w:t>
      </w:r>
      <w:r w:rsidR="006F4448"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1E820714" w14:textId="77777777" w:rsidR="006F4448" w:rsidRPr="00236C25" w:rsidRDefault="006F4448" w:rsidP="00D24C15">
      <w:pPr>
        <w:spacing w:after="0" w:line="240" w:lineRule="auto"/>
        <w:jc w:val="both"/>
        <w:rPr>
          <w:rFonts w:eastAsia="Times New Roman"/>
          <w:color w:val="002060"/>
          <w:lang w:val="sr-Cyrl-RS"/>
        </w:rPr>
      </w:pPr>
    </w:p>
    <w:p w14:paraId="23896FDE" w14:textId="0D104731"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5744F5"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стручне обуке,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5744F5"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58FBB92" w14:textId="77777777" w:rsidR="005744F5" w:rsidRPr="00236C25" w:rsidRDefault="005744F5" w:rsidP="00D24C15">
      <w:pPr>
        <w:spacing w:after="0" w:line="240" w:lineRule="auto"/>
        <w:jc w:val="both"/>
        <w:rPr>
          <w:rFonts w:eastAsia="Times New Roman"/>
          <w:color w:val="002060"/>
          <w:lang w:val="sr-Cyrl-RS"/>
        </w:rPr>
      </w:pPr>
    </w:p>
    <w:p w14:paraId="7AA5341F" w14:textId="3CAA616C" w:rsidR="00D866C8" w:rsidRPr="00236C25" w:rsidRDefault="00D24C15" w:rsidP="00D24C15">
      <w:pPr>
        <w:spacing w:after="0" w:line="240" w:lineRule="auto"/>
        <w:jc w:val="both"/>
        <w:rPr>
          <w:rFonts w:eastAsia="Times New Roman"/>
          <w:b/>
          <w:color w:val="002060"/>
          <w:lang w:val="sr-Cyrl-RS"/>
        </w:rPr>
      </w:pPr>
      <w:r w:rsidRPr="00236C25">
        <w:rPr>
          <w:rFonts w:eastAsia="Times New Roman"/>
          <w:b/>
          <w:color w:val="002060"/>
          <w:lang w:val="sr-Cyrl-RS"/>
        </w:rPr>
        <w:t xml:space="preserve">Решење </w:t>
      </w:r>
      <w:r w:rsidR="005744F5"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20D5309E" w14:textId="77777777" w:rsidR="00DE75DA" w:rsidRPr="00236C25" w:rsidRDefault="00DE75DA" w:rsidP="00D24C15">
      <w:pPr>
        <w:spacing w:after="0" w:line="240" w:lineRule="auto"/>
        <w:jc w:val="both"/>
        <w:rPr>
          <w:rFonts w:eastAsia="Times New Roman"/>
          <w:b/>
          <w:color w:val="002060"/>
          <w:lang w:val="sr-Cyrl-RS"/>
        </w:rPr>
      </w:pPr>
    </w:p>
    <w:p w14:paraId="6920E95F" w14:textId="77777777" w:rsidR="00FA1922" w:rsidRPr="00236C25" w:rsidRDefault="00FA1922" w:rsidP="00DE75DA">
      <w:pPr>
        <w:spacing w:after="0" w:line="240" w:lineRule="auto"/>
        <w:jc w:val="both"/>
        <w:rPr>
          <w:rFonts w:eastAsia="Times New Roman"/>
          <w:b/>
          <w:i/>
          <w:color w:val="002060"/>
          <w:lang w:val="sr-Cyrl-RS"/>
        </w:rPr>
      </w:pPr>
    </w:p>
    <w:p w14:paraId="4E0751BC" w14:textId="628F0711" w:rsidR="00DE75DA" w:rsidRPr="00236C25" w:rsidRDefault="00DE75DA" w:rsidP="00DE75DA">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 ЛИЦЕНЦИРАНИХ ПРОЦЕНИТЕЉА</w:t>
      </w:r>
    </w:p>
    <w:p w14:paraId="09D76773" w14:textId="77777777" w:rsidR="00DE75DA" w:rsidRPr="00236C25" w:rsidRDefault="00DE75DA" w:rsidP="00DE75DA">
      <w:pPr>
        <w:spacing w:after="0" w:line="240" w:lineRule="auto"/>
        <w:jc w:val="both"/>
        <w:rPr>
          <w:rFonts w:eastAsia="Times New Roman"/>
          <w:color w:val="002060"/>
          <w:lang w:val="sr-Cyrl-RS"/>
        </w:rPr>
      </w:pPr>
    </w:p>
    <w:p w14:paraId="60ADF3A7" w14:textId="562E6E9B"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континуираног професионалног усавршавања може да покрене овај поступак подношењем </w:t>
      </w:r>
      <w:r w:rsidRPr="00236C25">
        <w:rPr>
          <w:rFonts w:eastAsia="Times New Roman"/>
          <w:b/>
          <w:color w:val="002060"/>
          <w:lang w:val="sr-Cyrl-RS"/>
        </w:rPr>
        <w:t xml:space="preserve">захтева </w:t>
      </w:r>
      <w:r w:rsidRPr="00236C25">
        <w:rPr>
          <w:rFonts w:eastAsia="Times New Roman"/>
          <w:color w:val="002060"/>
          <w:lang w:val="sr-Cyrl-RS"/>
        </w:rPr>
        <w:t xml:space="preserve">за упис у именик организатора континуираног професионалног усавршавања,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410C611" w14:textId="77777777" w:rsidR="00B709B1" w:rsidRPr="00236C25" w:rsidRDefault="00B709B1" w:rsidP="00DE75DA">
      <w:pPr>
        <w:spacing w:after="0" w:line="240" w:lineRule="auto"/>
        <w:jc w:val="both"/>
        <w:rPr>
          <w:rFonts w:eastAsia="Times New Roman"/>
          <w:color w:val="002060"/>
          <w:lang w:val="sr-Cyrl-RS"/>
        </w:rPr>
      </w:pPr>
    </w:p>
    <w:p w14:paraId="0C6925B7" w14:textId="47EB5F2D"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4. Правилника о континуираном усавршавању прописана је документација коју мора да достави лице заинтересовано за добијање статуса организатора континуираног професионалног усавршавања, те се на основу те документације и утрврђује да ли </w:t>
      </w:r>
      <w:r w:rsidRPr="00236C25">
        <w:rPr>
          <w:rFonts w:eastAsia="Times New Roman"/>
          <w:color w:val="002060"/>
          <w:lang w:val="sr-Cyrl-RS"/>
        </w:rPr>
        <w:lastRenderedPageBreak/>
        <w:t>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искуству, адекватан наставни кадар и програм обуке. У погледу испуњености ових услова, Министарство финансија може да затражи мишљење Стручног одбора</w:t>
      </w:r>
      <w:r w:rsidR="002E5FC0" w:rsidRPr="00236C25">
        <w:rPr>
          <w:rFonts w:eastAsia="Times New Roman"/>
          <w:color w:val="002060"/>
          <w:lang w:val="sr-Cyrl-RS"/>
        </w:rPr>
        <w:t>.</w:t>
      </w:r>
    </w:p>
    <w:p w14:paraId="781A4D73" w14:textId="77777777" w:rsidR="002E5FC0" w:rsidRPr="00236C25" w:rsidRDefault="002E5FC0" w:rsidP="00DE75DA">
      <w:pPr>
        <w:spacing w:after="0" w:line="240" w:lineRule="auto"/>
        <w:jc w:val="both"/>
        <w:rPr>
          <w:rFonts w:eastAsia="Times New Roman"/>
          <w:color w:val="002060"/>
          <w:lang w:val="sr-Cyrl-RS"/>
        </w:rPr>
      </w:pPr>
    </w:p>
    <w:p w14:paraId="38D89202" w14:textId="241A39A1"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4. Правилника о континуираном усавршавању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континуираног професионалног усавршавања, и то је следећа документација:</w:t>
      </w:r>
    </w:p>
    <w:p w14:paraId="2DB732F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E75DA" w:rsidRPr="00236C25">
        <w:rPr>
          <w:rFonts w:eastAsia="Times New Roman"/>
          <w:color w:val="002060"/>
          <w:lang w:val="sr-Cyrl-RS"/>
        </w:rPr>
        <w:t xml:space="preserve">технички предлог, који укључује документацију којом се доказују капацитети </w:t>
      </w:r>
    </w:p>
    <w:p w14:paraId="528808B5" w14:textId="558660F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организатора континуираног професионалног усавршавања, као што су:</w:t>
      </w:r>
    </w:p>
    <w:p w14:paraId="3FD09C62"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технички приступ, методологија, нацрт програма и календара спровођења </w:t>
      </w:r>
    </w:p>
    <w:p w14:paraId="47C2DB39" w14:textId="0345F74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19EEBF16"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подаци и документација о кадровској и организационој оспособљености </w:t>
      </w:r>
    </w:p>
    <w:p w14:paraId="201C7E8F"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196100E3" w14:textId="4268317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техничкој опремљености организатора континуираног професионалног усавршавања</w:t>
      </w:r>
      <w:r w:rsidRPr="00236C25">
        <w:rPr>
          <w:rFonts w:eastAsia="Times New Roman"/>
          <w:color w:val="002060"/>
          <w:lang w:val="sr-Cyrl-RS"/>
        </w:rPr>
        <w:t>;</w:t>
      </w:r>
    </w:p>
    <w:p w14:paraId="396BBC83" w14:textId="3721547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организациона шема</w:t>
      </w:r>
      <w:r w:rsidRPr="00236C25">
        <w:rPr>
          <w:rFonts w:eastAsia="Times New Roman"/>
          <w:color w:val="002060"/>
          <w:lang w:val="sr-Cyrl-RS"/>
        </w:rPr>
        <w:t>;</w:t>
      </w:r>
    </w:p>
    <w:p w14:paraId="752BC255" w14:textId="11F8D8C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опис испуњености услова за спровођење континуираног професионалног усавршавања</w:t>
      </w:r>
      <w:r w:rsidRPr="00236C25">
        <w:rPr>
          <w:rFonts w:eastAsia="Times New Roman"/>
          <w:color w:val="002060"/>
          <w:lang w:val="sr-Cyrl-RS"/>
        </w:rPr>
        <w:t>;</w:t>
      </w:r>
    </w:p>
    <w:p w14:paraId="47004DB1"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корпоративне способности, искуство и претходне перформансе организатора </w:t>
      </w:r>
    </w:p>
    <w:p w14:paraId="2ACB216E" w14:textId="451F51F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5C1D8E4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начин на који се води евиденција о полазницима континуираног професионалног </w:t>
      </w:r>
    </w:p>
    <w:p w14:paraId="4DCE37D3" w14:textId="7548020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усавршавања и спроведеном континуираном професионалном усавршавању</w:t>
      </w:r>
      <w:r w:rsidRPr="00236C25">
        <w:rPr>
          <w:rFonts w:eastAsia="Times New Roman"/>
          <w:color w:val="002060"/>
          <w:lang w:val="sr-Cyrl-RS"/>
        </w:rPr>
        <w:t>;</w:t>
      </w:r>
    </w:p>
    <w:p w14:paraId="3EC2040C"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 </w:t>
      </w:r>
      <w:r w:rsidR="00DE75DA" w:rsidRPr="00236C25">
        <w:rPr>
          <w:rFonts w:eastAsia="Times New Roman"/>
          <w:color w:val="002060"/>
          <w:lang w:val="sr-Cyrl-RS"/>
        </w:rPr>
        <w:t xml:space="preserve">други релевантни подаци и документација којима се доказује да организатор </w:t>
      </w:r>
    </w:p>
    <w:p w14:paraId="776A36D4"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континуираног професионалног усавршавања испуњава услове за спровођење </w:t>
      </w:r>
    </w:p>
    <w:p w14:paraId="7B4082B3" w14:textId="15E4AC93"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p>
    <w:p w14:paraId="00BD5348"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континуираног професионалног усавршавања (оснивачки акт, </w:t>
      </w:r>
    </w:p>
    <w:p w14:paraId="74E30030" w14:textId="35068519"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статут, правила и процедуре пословања и сл.);</w:t>
      </w:r>
    </w:p>
    <w:p w14:paraId="562CDE62"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3) теме и области из члана 15. став 3. Закона, за које организатор континуираног </w:t>
      </w:r>
    </w:p>
    <w:p w14:paraId="4F0A662B" w14:textId="63DBADB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професионалног усавршавања организује континуирано</w:t>
      </w:r>
      <w:r w:rsidRPr="00236C25">
        <w:rPr>
          <w:rFonts w:eastAsia="Times New Roman"/>
          <w:color w:val="002060"/>
          <w:lang w:val="sr-Cyrl-RS"/>
        </w:rPr>
        <w:t xml:space="preserve"> </w:t>
      </w:r>
      <w:r w:rsidR="00DE75DA" w:rsidRPr="00236C25">
        <w:rPr>
          <w:rFonts w:eastAsia="Times New Roman"/>
          <w:color w:val="002060"/>
          <w:lang w:val="sr-Cyrl-RS"/>
        </w:rPr>
        <w:t>професионално усавршавање;</w:t>
      </w:r>
    </w:p>
    <w:p w14:paraId="7DA354B6"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4) подаци и документација из регистра привредних друштава, удружења, односно другог </w:t>
      </w:r>
    </w:p>
    <w:p w14:paraId="5CFE5C3B" w14:textId="5740360D"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одговарајућег регистра;</w:t>
      </w:r>
    </w:p>
    <w:p w14:paraId="252530C2" w14:textId="77777777"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1ECC367B" w14:textId="77777777" w:rsidR="00DE75DA" w:rsidRPr="00236C25" w:rsidRDefault="00DE75DA" w:rsidP="00DE75DA">
      <w:pPr>
        <w:spacing w:after="0" w:line="240" w:lineRule="auto"/>
        <w:jc w:val="both"/>
        <w:rPr>
          <w:rFonts w:eastAsia="Times New Roman"/>
          <w:color w:val="002060"/>
          <w:lang w:val="sr-Cyrl-RS"/>
        </w:rPr>
      </w:pPr>
    </w:p>
    <w:p w14:paraId="1B52C269" w14:textId="5C500F6A"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континуираног професионалног усавршавања, прописана је Законом о републичким административним таксама, и то Одељком А, тарифним бројем 61А и тренутно износи </w:t>
      </w:r>
      <w:r w:rsidR="00602364" w:rsidRPr="00602364">
        <w:rPr>
          <w:rFonts w:eastAsia="Times New Roman"/>
          <w:color w:val="002060"/>
          <w:lang w:val="sr-Cyrl-RS"/>
        </w:rPr>
        <w:t xml:space="preserve">37.770,00 </w:t>
      </w:r>
      <w:r w:rsidRPr="00236C25">
        <w:rPr>
          <w:rFonts w:eastAsia="Times New Roman"/>
          <w:color w:val="002060"/>
          <w:lang w:val="sr-Cyrl-RS"/>
        </w:rPr>
        <w:t>динара.</w:t>
      </w:r>
    </w:p>
    <w:p w14:paraId="182BEB8E" w14:textId="77777777" w:rsidR="00FA7A40" w:rsidRPr="00236C25" w:rsidRDefault="00FA7A40" w:rsidP="00DE75DA">
      <w:pPr>
        <w:spacing w:after="0" w:line="240" w:lineRule="auto"/>
        <w:jc w:val="both"/>
        <w:rPr>
          <w:rFonts w:eastAsia="Times New Roman"/>
          <w:color w:val="002060"/>
          <w:lang w:val="sr-Cyrl-RS"/>
        </w:rPr>
      </w:pPr>
    </w:p>
    <w:p w14:paraId="50F8F2B0" w14:textId="2F1A1F3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3DEEA61F" w14:textId="77777777" w:rsidR="00FA7A40" w:rsidRPr="00236C25" w:rsidRDefault="00FA7A40" w:rsidP="00DE75DA">
      <w:pPr>
        <w:spacing w:after="0" w:line="240" w:lineRule="auto"/>
        <w:jc w:val="both"/>
        <w:rPr>
          <w:rFonts w:eastAsia="Times New Roman"/>
          <w:color w:val="002060"/>
          <w:lang w:val="sr-Cyrl-RS"/>
        </w:rPr>
      </w:pPr>
    </w:p>
    <w:p w14:paraId="79831AC8" w14:textId="3CB210B8"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стицање статуса организатора континуираног професионалног усавршавања </w:t>
      </w:r>
      <w:r w:rsidR="00FA7A40" w:rsidRPr="00236C25">
        <w:rPr>
          <w:rFonts w:eastAsia="Times New Roman"/>
          <w:color w:val="002060"/>
          <w:lang w:val="sr-Cyrl-RS"/>
        </w:rPr>
        <w:t>о</w:t>
      </w:r>
      <w:r w:rsidRPr="00236C25">
        <w:rPr>
          <w:rFonts w:eastAsia="Times New Roman"/>
          <w:color w:val="002060"/>
          <w:lang w:val="sr-Cyrl-RS"/>
        </w:rPr>
        <w:t xml:space="preserve"> току поступк</w:t>
      </w:r>
      <w:r w:rsidR="00FA7A40"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6DE92DA" w14:textId="77777777" w:rsidR="00FA7A40" w:rsidRPr="00236C25" w:rsidRDefault="00FA7A40" w:rsidP="00DE75DA">
      <w:pPr>
        <w:spacing w:after="0" w:line="240" w:lineRule="auto"/>
        <w:jc w:val="both"/>
        <w:rPr>
          <w:rFonts w:eastAsia="Times New Roman"/>
          <w:color w:val="002060"/>
          <w:lang w:val="sr-Cyrl-RS"/>
        </w:rPr>
      </w:pPr>
    </w:p>
    <w:p w14:paraId="35A76A7C" w14:textId="2C28DF63"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F76156"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континуираног професионалног усавршавања,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F76156" w:rsidRPr="00236C25">
        <w:rPr>
          <w:rFonts w:eastAsia="Times New Roman"/>
          <w:color w:val="002060"/>
          <w:lang w:val="sr-Cyrl-RS"/>
        </w:rPr>
        <w:t>м</w:t>
      </w:r>
      <w:r w:rsidRPr="00236C25">
        <w:rPr>
          <w:rFonts w:eastAsia="Times New Roman"/>
          <w:color w:val="002060"/>
          <w:lang w:val="sr-Cyrl-RS"/>
        </w:rPr>
        <w:t xml:space="preserve">инистар финансија доноси решење којим утврђује да је подносилац захтева </w:t>
      </w:r>
      <w:r w:rsidRPr="00236C25">
        <w:rPr>
          <w:rFonts w:eastAsia="Times New Roman"/>
          <w:color w:val="002060"/>
          <w:lang w:val="sr-Cyrl-RS"/>
        </w:rPr>
        <w:lastRenderedPageBreak/>
        <w:t>испунио услове за упис у именик, или доноси решење којим утврђује да услови нису испуњени.</w:t>
      </w:r>
    </w:p>
    <w:p w14:paraId="33B3F3A4" w14:textId="77777777" w:rsidR="00F76156" w:rsidRPr="00236C25" w:rsidRDefault="00F76156" w:rsidP="00DE75DA">
      <w:pPr>
        <w:spacing w:after="0" w:line="240" w:lineRule="auto"/>
        <w:jc w:val="both"/>
        <w:rPr>
          <w:rFonts w:eastAsia="Times New Roman"/>
          <w:color w:val="002060"/>
          <w:lang w:val="sr-Cyrl-RS"/>
        </w:rPr>
      </w:pPr>
    </w:p>
    <w:p w14:paraId="72ACEC63" w14:textId="46C7D0B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00F76156"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00326B98" w14:textId="77777777" w:rsidR="00DE75DA" w:rsidRDefault="00DE75DA" w:rsidP="00D24C15">
      <w:pPr>
        <w:spacing w:after="0" w:line="240" w:lineRule="auto"/>
        <w:jc w:val="both"/>
        <w:rPr>
          <w:rFonts w:eastAsia="Times New Roman"/>
          <w:color w:val="002060"/>
          <w:lang w:val="sr-Cyrl-RS"/>
        </w:rPr>
      </w:pPr>
    </w:p>
    <w:p w14:paraId="3D05000A" w14:textId="77777777" w:rsidR="00A91239" w:rsidRPr="00236C25" w:rsidRDefault="00A91239" w:rsidP="00D24C15">
      <w:pPr>
        <w:spacing w:after="0" w:line="240" w:lineRule="auto"/>
        <w:jc w:val="both"/>
        <w:rPr>
          <w:rFonts w:eastAsia="Times New Roman"/>
          <w:color w:val="002060"/>
          <w:lang w:val="sr-Cyrl-RS"/>
        </w:rPr>
      </w:pPr>
    </w:p>
    <w:p w14:paraId="15EEFBAA" w14:textId="77777777" w:rsidR="005A730D" w:rsidRPr="00236C25" w:rsidRDefault="005A730D" w:rsidP="005A730D">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0DA362E1" w14:textId="77777777" w:rsidR="005D66A6" w:rsidRPr="00236C25" w:rsidRDefault="005D66A6" w:rsidP="005A34CA">
      <w:pPr>
        <w:spacing w:line="240" w:lineRule="auto"/>
        <w:ind w:firstLine="720"/>
        <w:jc w:val="both"/>
        <w:rPr>
          <w:color w:val="002060"/>
          <w:lang w:val="sr-Cyrl-RS"/>
        </w:rPr>
      </w:pPr>
      <w:r w:rsidRPr="00236C25">
        <w:rPr>
          <w:color w:val="002060"/>
          <w:lang w:val="sr-Cyrl-RS"/>
        </w:rPr>
        <w:t>Издавање дозволе за обављање ревизије</w:t>
      </w:r>
      <w:r w:rsidRPr="003D7808">
        <w:rPr>
          <w:color w:val="002060"/>
          <w:lang w:val="sr-Cyrl-RS"/>
        </w:rPr>
        <w:t xml:space="preserve"> </w:t>
      </w:r>
      <w:r w:rsidRPr="00236C25">
        <w:rPr>
          <w:color w:val="002060"/>
          <w:lang w:val="sr-Cyrl-RS"/>
        </w:rPr>
        <w:t>прописан</w:t>
      </w:r>
      <w:r w:rsidRPr="003D7808">
        <w:rPr>
          <w:color w:val="002060"/>
          <w:lang w:val="sr-Cyrl-RS"/>
        </w:rPr>
        <w:t>o je</w:t>
      </w:r>
      <w:r w:rsidRPr="00236C25">
        <w:rPr>
          <w:color w:val="002060"/>
          <w:lang w:val="sr-Cyrl-RS"/>
        </w:rPr>
        <w:t xml:space="preserve"> Законом о ревизији („Службени гласник РС”, брoj </w:t>
      </w:r>
      <w:r w:rsidRPr="003D7808">
        <w:rPr>
          <w:color w:val="002060"/>
          <w:lang w:val="sr-Cyrl-RS"/>
        </w:rPr>
        <w:t>73</w:t>
      </w:r>
      <w:r w:rsidRPr="00236C25">
        <w:rPr>
          <w:color w:val="002060"/>
          <w:lang w:val="sr-Cyrl-RS"/>
        </w:rPr>
        <w:t>/1</w:t>
      </w:r>
      <w:r w:rsidRPr="003D7808">
        <w:rPr>
          <w:color w:val="002060"/>
          <w:lang w:val="sr-Cyrl-RS"/>
        </w:rPr>
        <w:t>9</w:t>
      </w:r>
      <w:r w:rsidRPr="00236C25">
        <w:rPr>
          <w:color w:val="002060"/>
          <w:lang w:val="sr-Cyrl-RS"/>
        </w:rPr>
        <w:t>).</w:t>
      </w:r>
    </w:p>
    <w:p w14:paraId="501516D2" w14:textId="77777777" w:rsidR="005D66A6" w:rsidRPr="00236C25" w:rsidRDefault="005D66A6" w:rsidP="005A34CA">
      <w:pPr>
        <w:spacing w:line="240" w:lineRule="auto"/>
        <w:ind w:firstLine="720"/>
        <w:jc w:val="both"/>
        <w:rPr>
          <w:color w:val="002060"/>
          <w:lang w:val="sr-Cyrl-RS"/>
        </w:rPr>
      </w:pPr>
      <w:r w:rsidRPr="00236C25">
        <w:rPr>
          <w:color w:val="002060"/>
          <w:lang w:val="sr-Cyrl-RS"/>
        </w:rPr>
        <w:t xml:space="preserve">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54196243"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Заинтересовано правно лице односно предузетник покреће поступак за добијање ове услуге</w:t>
      </w:r>
      <w:r w:rsidRPr="00236C25">
        <w:rPr>
          <w:b/>
          <w:color w:val="002060"/>
          <w:lang w:val="sr-Cyrl-RS"/>
        </w:rPr>
        <w:t xml:space="preserve"> подношењем захтева Министарству финансија, Кнеза Милоша 20, Београд.</w:t>
      </w:r>
    </w:p>
    <w:p w14:paraId="6CDB745C"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Потребно је да заинтересовано правно лице (привредно друштво/предузетник)</w:t>
      </w:r>
      <w:r w:rsidRPr="00236C25">
        <w:rPr>
          <w:b/>
          <w:color w:val="002060"/>
          <w:lang w:val="sr-Cyrl-RS"/>
        </w:rPr>
        <w:t xml:space="preserve"> </w:t>
      </w:r>
      <w:r w:rsidRPr="00236C25">
        <w:rPr>
          <w:color w:val="002060"/>
          <w:lang w:val="sr-Cyrl-RS"/>
        </w:rPr>
        <w:t xml:space="preserve">испуњава следеће </w:t>
      </w:r>
      <w:r w:rsidRPr="00236C25">
        <w:rPr>
          <w:b/>
          <w:color w:val="002060"/>
          <w:lang w:val="sr-Cyrl-RS"/>
        </w:rPr>
        <w:t>услове:</w:t>
      </w:r>
    </w:p>
    <w:p w14:paraId="3A0BED53" w14:textId="77777777" w:rsidR="005D66A6" w:rsidRPr="00236C25" w:rsidRDefault="005D66A6" w:rsidP="005D66A6">
      <w:pPr>
        <w:spacing w:after="0" w:line="240" w:lineRule="auto"/>
        <w:ind w:firstLine="720"/>
        <w:jc w:val="both"/>
        <w:rPr>
          <w:b/>
          <w:color w:val="002060"/>
          <w:lang w:val="sr-Cyrl-RS"/>
        </w:rPr>
      </w:pPr>
      <w:r w:rsidRPr="00236C25">
        <w:rPr>
          <w:b/>
          <w:color w:val="002060"/>
          <w:lang w:val="sr-Cyrl-RS"/>
        </w:rPr>
        <w:t>а) услови у погледу власничке структуре и управљања:</w:t>
      </w:r>
    </w:p>
    <w:p w14:paraId="769C6563"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1) да већину акција или удела у капиталу имају друштва за ревизију, односно  лиценцирани овлашћени ревизори или ревизорска друштва држава чланица, односно ревизори држава чланица; </w:t>
      </w:r>
    </w:p>
    <w:p w14:paraId="68EA77CE"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2) да већина, а највише до три четвртине чланова органа управљања морају да буду лиценцирани овлашћени ревизори или друштва за ревизију, односно ревизори или ревизорска друштва држава чланица. </w:t>
      </w:r>
    </w:p>
    <w:p w14:paraId="060308F5"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Ако се орган управљања из става 1. тачка 2) овог члана састоји од два члана, један од њих мора да буде лиценцирани овлашћени ревизор или друштво за ревизију, односно ревизор или ревизорско друштво државе чланице.</w:t>
      </w:r>
    </w:p>
    <w:p w14:paraId="3D7B60CB" w14:textId="77777777" w:rsidR="005D66A6" w:rsidRPr="003D7808" w:rsidRDefault="005D66A6" w:rsidP="005D66A6">
      <w:pPr>
        <w:spacing w:after="0" w:line="240" w:lineRule="auto"/>
        <w:ind w:firstLine="720"/>
        <w:jc w:val="both"/>
        <w:rPr>
          <w:rFonts w:eastAsia="TimesNewRoman"/>
          <w:color w:val="002060"/>
          <w:lang w:val="sr-Cyrl-RS"/>
        </w:rPr>
      </w:pPr>
      <w:r w:rsidRPr="003D7808">
        <w:rPr>
          <w:rFonts w:eastAsia="TimesNewRoman"/>
          <w:color w:val="002060"/>
          <w:lang w:val="sr-Cyrl-RS"/>
        </w:rPr>
        <w:t>Ако орган управљања из става 1. тачка 2) овог члана чини један члан, он мора да буде лиценцирани овлашћени ревизор или друштво за ревизију, односно ревизор или ревизорско друштво државе чланице.</w:t>
      </w:r>
    </w:p>
    <w:p w14:paraId="413D11A8" w14:textId="77777777" w:rsidR="005D66A6" w:rsidRPr="003D7808" w:rsidRDefault="005D66A6" w:rsidP="005D66A6">
      <w:pPr>
        <w:spacing w:after="0" w:line="240" w:lineRule="auto"/>
        <w:ind w:firstLine="720"/>
        <w:jc w:val="both"/>
        <w:rPr>
          <w:rFonts w:eastAsia="TimesNewRoman"/>
          <w:color w:val="002060"/>
          <w:lang w:val="sr-Cyrl-RS"/>
        </w:rPr>
      </w:pPr>
    </w:p>
    <w:p w14:paraId="5EDB1F90" w14:textId="77777777" w:rsidR="005D66A6" w:rsidRPr="003D7808" w:rsidRDefault="005D66A6" w:rsidP="005D66A6">
      <w:pPr>
        <w:spacing w:after="0" w:line="240" w:lineRule="auto"/>
        <w:ind w:firstLine="720"/>
        <w:jc w:val="both"/>
        <w:rPr>
          <w:rFonts w:eastAsia="TimesNewRoman"/>
          <w:b/>
          <w:color w:val="002060"/>
          <w:lang w:val="sr-Cyrl-RS"/>
        </w:rPr>
      </w:pPr>
      <w:r w:rsidRPr="003D7808">
        <w:rPr>
          <w:rFonts w:eastAsia="TimesNewRoman"/>
          <w:b/>
          <w:color w:val="002060"/>
          <w:lang w:val="sr-Cyrl-RS"/>
        </w:rPr>
        <w:t>б) остали услови неопходни за добијање дозволе:</w:t>
      </w:r>
    </w:p>
    <w:p w14:paraId="1756C6BC"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 Друштво за ревизију оснива се </w:t>
      </w:r>
      <w:r w:rsidRPr="003D7808">
        <w:rPr>
          <w:color w:val="002060"/>
          <w:lang w:val="sr-Cyrl-RS" w:eastAsia="sr-Latn-CS"/>
        </w:rPr>
        <w:t>у складу са законом којим се уређују привредна друштва, осим ако овим законом није друкчије уређено.</w:t>
      </w:r>
      <w:r w:rsidRPr="003D7808">
        <w:rPr>
          <w:rFonts w:eastAsia="TimesNewRoman"/>
          <w:color w:val="002060"/>
          <w:lang w:val="sr-Cyrl-RS"/>
        </w:rPr>
        <w:t xml:space="preserve"> </w:t>
      </w:r>
    </w:p>
    <w:p w14:paraId="7712D197"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color w:val="002060"/>
          <w:lang w:val="sr-Cyrl-RS"/>
        </w:rPr>
        <w:t xml:space="preserve">Оснивач, </w:t>
      </w:r>
      <w:r w:rsidRPr="00236C25">
        <w:rPr>
          <w:color w:val="002060"/>
          <w:lang w:val="sr-Cyrl-RS"/>
        </w:rPr>
        <w:t>односно власник</w:t>
      </w:r>
      <w:r w:rsidRPr="003D7808">
        <w:rPr>
          <w:color w:val="002060"/>
          <w:lang w:val="sr-Cyrl-RS"/>
        </w:rPr>
        <w:t xml:space="preserve"> друштва за ревизију не може бити правно лице </w:t>
      </w:r>
      <w:r w:rsidRPr="00236C25">
        <w:rPr>
          <w:color w:val="002060"/>
          <w:lang w:val="sr-Cyrl-RS"/>
        </w:rPr>
        <w:t xml:space="preserve">које је осуђивано правоснажном пресудом за кривична дела у смислу закона којим се уређује одговорност правних лица за кривична дела </w:t>
      </w:r>
      <w:r w:rsidRPr="003D7808">
        <w:rPr>
          <w:color w:val="002060"/>
          <w:lang w:val="sr-Cyrl-RS"/>
        </w:rPr>
        <w:t>или физичко лице које је</w:t>
      </w:r>
      <w:r w:rsidRPr="003D7808">
        <w:rPr>
          <w:color w:val="002060"/>
          <w:lang w:val="sr-Cyrl-RS" w:eastAsia="sr-Latn-CS"/>
        </w:rPr>
        <w:t xml:space="preserve"> правоснажно осуђивано за кривична дела из члана 5. овог закона. </w:t>
      </w:r>
    </w:p>
    <w:p w14:paraId="27FF9002"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Друштво за ревизију може имати једног или више чланова органа управљања. </w:t>
      </w:r>
    </w:p>
    <w:p w14:paraId="124463D6"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Најмање један члан органа управљања друштва за ревизију мора активно да говори српски језик.</w:t>
      </w:r>
    </w:p>
    <w:p w14:paraId="64B6CAAD" w14:textId="77777777" w:rsidR="005D66A6" w:rsidRPr="003D7808" w:rsidRDefault="005D66A6" w:rsidP="005D66A6">
      <w:pPr>
        <w:autoSpaceDE w:val="0"/>
        <w:autoSpaceDN w:val="0"/>
        <w:adjustRightInd w:val="0"/>
        <w:spacing w:after="0" w:line="240" w:lineRule="auto"/>
        <w:ind w:firstLine="720"/>
        <w:jc w:val="both"/>
        <w:rPr>
          <w:color w:val="002060"/>
          <w:u w:val="single"/>
          <w:lang w:val="sr-Cyrl-RS"/>
        </w:rPr>
      </w:pPr>
      <w:r w:rsidRPr="003D7808">
        <w:rPr>
          <w:color w:val="002060"/>
          <w:lang w:val="sr-Cyrl-RS"/>
        </w:rPr>
        <w:lastRenderedPageBreak/>
        <w:t>За члана органа управљања друштва за ревизију не може бити именовано лице које је</w:t>
      </w:r>
      <w:r w:rsidRPr="003D7808">
        <w:rPr>
          <w:color w:val="002060"/>
          <w:lang w:val="sr-Cyrl-RS" w:eastAsia="sr-Latn-CS"/>
        </w:rPr>
        <w:t xml:space="preserve"> правоснажно осуђивано за кривична дела која га чине недостојним за обављање те функције, у смислу члана 5. овог закона.</w:t>
      </w:r>
    </w:p>
    <w:p w14:paraId="538A490E" w14:textId="77777777" w:rsidR="005D66A6" w:rsidRPr="003D7808" w:rsidRDefault="005D66A6" w:rsidP="005D66A6">
      <w:pPr>
        <w:autoSpaceDE w:val="0"/>
        <w:autoSpaceDN w:val="0"/>
        <w:adjustRightInd w:val="0"/>
        <w:spacing w:after="0" w:line="240" w:lineRule="auto"/>
        <w:ind w:firstLine="720"/>
        <w:jc w:val="both"/>
        <w:rPr>
          <w:color w:val="002060"/>
          <w:lang w:val="sr-Cyrl-RS"/>
        </w:rPr>
      </w:pPr>
      <w:r w:rsidRPr="003D7808">
        <w:rPr>
          <w:color w:val="002060"/>
          <w:lang w:val="sr-Cyrl-RS"/>
        </w:rPr>
        <w:t xml:space="preserve">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морају да буду запослени у друштву за ревизију са пуним радним временом и да заступају друштво за ревизију без ограничења.</w:t>
      </w:r>
    </w:p>
    <w:p w14:paraId="7B2181BD"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 xml:space="preserve">Лица која нису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а овлашћена су за заступање друштва за ревизију морају да буду лиценцирани овлашћени ревизори.</w:t>
      </w:r>
    </w:p>
    <w:p w14:paraId="4F7B1FD4" w14:textId="77777777" w:rsidR="005D66A6" w:rsidRPr="003D7808" w:rsidRDefault="005D66A6" w:rsidP="005D66A6">
      <w:pPr>
        <w:spacing w:after="0" w:line="240" w:lineRule="auto"/>
        <w:ind w:firstLine="720"/>
        <w:jc w:val="both"/>
        <w:rPr>
          <w:color w:val="002060"/>
          <w:lang w:val="sr-Cyrl-RS"/>
        </w:rPr>
      </w:pPr>
    </w:p>
    <w:p w14:paraId="4180DEB5"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Правно лице које подноси захтев за издавање дозволе дужно је да докаже идентитет стварног власника тог правног лица, на начин и у смислу закона којим се уређује централна евиденција стварних власника.</w:t>
      </w:r>
    </w:p>
    <w:p w14:paraId="07ECA5AA"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1C9C316B" w14:textId="77777777" w:rsidR="005D66A6" w:rsidRPr="003D7808" w:rsidRDefault="005D66A6" w:rsidP="005D66A6">
      <w:pPr>
        <w:autoSpaceDE w:val="0"/>
        <w:autoSpaceDN w:val="0"/>
        <w:adjustRightInd w:val="0"/>
        <w:spacing w:after="0"/>
        <w:ind w:firstLine="720"/>
        <w:jc w:val="both"/>
        <w:rPr>
          <w:b/>
          <w:bCs/>
          <w:iCs/>
          <w:color w:val="002060"/>
          <w:lang w:val="sr-Cyrl-RS" w:eastAsia="sr-Latn-CS"/>
        </w:rPr>
      </w:pPr>
      <w:r w:rsidRPr="003D7808">
        <w:rPr>
          <w:b/>
          <w:bCs/>
          <w:iCs/>
          <w:color w:val="002060"/>
          <w:lang w:val="sr-Cyrl-RS" w:eastAsia="sr-Latn-CS"/>
        </w:rPr>
        <w:t>в) ограничења за издавање дозволе:</w:t>
      </w:r>
    </w:p>
    <w:p w14:paraId="2F20945D"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Дозвола за обављање ревизије не може се издати привредном друштву коме је безусловно била одузета дозвола, за време трајања забране из члана 14. став 5. овог закона. </w:t>
      </w:r>
    </w:p>
    <w:p w14:paraId="0FE879FF"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У периоду важења забране </w:t>
      </w:r>
      <w:r w:rsidRPr="00236C25">
        <w:rPr>
          <w:bCs/>
          <w:iCs/>
          <w:color w:val="002060"/>
          <w:lang w:val="sr-Cyrl-RS" w:eastAsia="sr-Latn-CS"/>
        </w:rPr>
        <w:t>ове забране</w:t>
      </w:r>
      <w:r w:rsidRPr="003D7808">
        <w:rPr>
          <w:bCs/>
          <w:iCs/>
          <w:color w:val="002060"/>
          <w:lang w:val="sr-Cyrl-RS" w:eastAsia="sr-Latn-CS"/>
        </w:rPr>
        <w:t xml:space="preserve">, дозвола за обављање ревизије се неће издати ни друштву за ревизију чији је оснивач био и оснивач друштва за ревизију коме је била одузета дозвола у смислу члана 14. став 5. овог закона. </w:t>
      </w:r>
    </w:p>
    <w:p w14:paraId="649CE6AE" w14:textId="77777777" w:rsidR="005D66A6" w:rsidRPr="00236C25" w:rsidRDefault="005D66A6" w:rsidP="005D66A6">
      <w:pPr>
        <w:spacing w:after="0" w:line="240" w:lineRule="auto"/>
        <w:ind w:firstLine="720"/>
        <w:jc w:val="both"/>
        <w:rPr>
          <w:b/>
          <w:color w:val="002060"/>
          <w:lang w:val="sr-Cyrl-RS"/>
        </w:rPr>
      </w:pPr>
      <w:r w:rsidRPr="003D7808">
        <w:rPr>
          <w:bCs/>
          <w:iCs/>
          <w:color w:val="002060"/>
          <w:lang w:val="sr-Cyrl-RS" w:eastAsia="sr-Latn-CS"/>
        </w:rPr>
        <w:t>Дозвола за обављање ревизије неће се издати ни друштву за ревизију чији је оснивач или лице повезано са оснивачем било оснивач или лице повезано са оснивачем друштва за ревизију коме је била одузета дозвола, у периоду важења забране из става 3. овог члана.</w:t>
      </w:r>
    </w:p>
    <w:p w14:paraId="724A8024"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Министарство може одбити захтев из става 1. овог члана ако утврди да су сарадници подносиоца захтева из овог члана, односно стварног власника или члана органа управљања субјекта из члана 4. овог закона правноснажно осуђени за кривична дела </w:t>
      </w:r>
      <w:r w:rsidRPr="003D7808">
        <w:rPr>
          <w:color w:val="002060"/>
          <w:shd w:val="clear" w:color="auto" w:fill="FFFFFF"/>
          <w:lang w:val="sr-Cyrl-RS"/>
        </w:rPr>
        <w:t xml:space="preserve">у смислу </w:t>
      </w:r>
      <w:r w:rsidRPr="003D7808">
        <w:rPr>
          <w:bCs/>
          <w:iCs/>
          <w:color w:val="002060"/>
          <w:lang w:val="sr-Cyrl-RS" w:eastAsia="sr-Latn-CS"/>
        </w:rPr>
        <w:t>члана 5. овог закона.</w:t>
      </w:r>
    </w:p>
    <w:p w14:paraId="2F22EA9A"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color w:val="002060"/>
          <w:shd w:val="clear" w:color="auto" w:fill="FFFFFF"/>
          <w:lang w:val="sr-Cyrl-RS"/>
        </w:rPr>
        <w:t>Физичко лице не може бити оснивач, односно стварни власник или члан органа управљања друштва за ревизију, ако је теже повредило или поновило повреду прописа којим се уређује спречавање прања новца и финансирања тероризма у периоду трајања изречене заштитне мере забране вршења одређених делатности које представљају претежну делатност друштва за ревизију или трајања заштитне мере забране одговорном лицу да врши одређене послове који представљају претежну делатност друштва за ревизију, односно у периоду трајања изречене заштитне мере забране одговорном лицу да врши одређене дужности, које представљају претежне дужности друштва за ревизију.</w:t>
      </w:r>
    </w:p>
    <w:p w14:paraId="698EE3CB"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29C5D863" w14:textId="77777777" w:rsidR="005D66A6" w:rsidRPr="00236C25" w:rsidRDefault="005D66A6" w:rsidP="005D66A6">
      <w:pPr>
        <w:ind w:firstLine="708"/>
        <w:jc w:val="both"/>
        <w:rPr>
          <w:color w:val="002060"/>
          <w:lang w:val="sr-Cyrl-RS"/>
        </w:rPr>
      </w:pPr>
      <w:r w:rsidRPr="00236C25">
        <w:rPr>
          <w:b/>
          <w:color w:val="002060"/>
          <w:lang w:val="sr-Cyrl-RS"/>
        </w:rPr>
        <w:t>Д</w:t>
      </w:r>
      <w:r w:rsidRPr="003D7808">
        <w:rPr>
          <w:b/>
          <w:color w:val="002060"/>
          <w:lang w:val="sr-Cyrl-RS"/>
        </w:rPr>
        <w:t xml:space="preserve">окази </w:t>
      </w:r>
      <w:r w:rsidRPr="003D7808">
        <w:rPr>
          <w:color w:val="002060"/>
          <w:lang w:val="sr-Cyrl-RS"/>
        </w:rPr>
        <w:t>потребни подносиоцу захтева</w:t>
      </w:r>
      <w:r w:rsidRPr="00236C25">
        <w:rPr>
          <w:color w:val="002060"/>
          <w:lang w:val="sr-Cyrl-RS"/>
        </w:rPr>
        <w:t xml:space="preserve"> су следећи:</w:t>
      </w:r>
      <w:r w:rsidRPr="003D7808">
        <w:rPr>
          <w:color w:val="002060"/>
          <w:lang w:val="sr-Cyrl-RS"/>
        </w:rPr>
        <w:t xml:space="preserve"> </w:t>
      </w:r>
    </w:p>
    <w:p w14:paraId="260B0830" w14:textId="77777777" w:rsidR="005D66A6" w:rsidRPr="003D7808" w:rsidRDefault="005D66A6" w:rsidP="005D66A6">
      <w:pPr>
        <w:autoSpaceDE w:val="0"/>
        <w:autoSpaceDN w:val="0"/>
        <w:adjustRightInd w:val="0"/>
        <w:spacing w:line="240" w:lineRule="auto"/>
        <w:ind w:firstLine="708"/>
        <w:jc w:val="both"/>
        <w:rPr>
          <w:color w:val="002060"/>
          <w:lang w:val="sr-Cyrl-RS" w:eastAsia="sr-Latn-CS"/>
        </w:rPr>
      </w:pPr>
      <w:r w:rsidRPr="003D7808">
        <w:rPr>
          <w:color w:val="002060"/>
          <w:lang w:val="sr-Cyrl-RS" w:eastAsia="sr-Latn-CS"/>
        </w:rPr>
        <w:t>(1) Статут, односно оснивачки акт друштва за ревизију, односно предузетника (самосталног ревизора).</w:t>
      </w:r>
    </w:p>
    <w:p w14:paraId="1045D216"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(2) Доказ надлежног органа да законски заступник/чланови органа</w:t>
      </w:r>
      <w:r w:rsidRPr="003D7808">
        <w:rPr>
          <w:color w:val="002060"/>
          <w:lang w:val="sr-Cyrl-RS"/>
        </w:rPr>
        <w:t xml:space="preserve"> управљања друштва за ревизију, односно предузетник (самостални ревизор) нису</w:t>
      </w:r>
      <w:r w:rsidRPr="003D7808">
        <w:rPr>
          <w:color w:val="002060"/>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color w:val="002060"/>
          <w:lang w:val="sr-Cyrl-RS"/>
        </w:rPr>
        <w:t>(„Службени гласник РС”, бр. 73/19) – Извод из казнене евиденције МУП-а</w:t>
      </w:r>
      <w:r w:rsidRPr="003D7808">
        <w:rPr>
          <w:color w:val="002060"/>
          <w:lang w:val="sr-Cyrl-RS" w:eastAsia="sr-Latn-CS"/>
        </w:rPr>
        <w:t xml:space="preserve">. </w:t>
      </w:r>
    </w:p>
    <w:p w14:paraId="619955C1"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236C25">
        <w:rPr>
          <w:color w:val="002060"/>
          <w:lang w:val="sr-Cyrl-RS"/>
        </w:rPr>
        <w:t xml:space="preserve">(3) </w:t>
      </w:r>
      <w:r w:rsidRPr="003D7808">
        <w:rPr>
          <w:color w:val="002060"/>
          <w:lang w:val="sr-Cyrl-RS" w:eastAsia="sr-Latn-CS"/>
        </w:rPr>
        <w:t>Доказ надлежног органа да</w:t>
      </w:r>
      <w:r w:rsidRPr="003D7808">
        <w:rPr>
          <w:color w:val="002060"/>
          <w:lang w:val="sr-Cyrl-RS"/>
        </w:rPr>
        <w:t xml:space="preserve"> правно лице ако је оснивач, </w:t>
      </w:r>
      <w:r w:rsidRPr="00236C25">
        <w:rPr>
          <w:color w:val="002060"/>
          <w:lang w:val="sr-Cyrl-RS"/>
        </w:rPr>
        <w:t>односно власник</w:t>
      </w:r>
      <w:r w:rsidRPr="003D7808">
        <w:rPr>
          <w:color w:val="002060"/>
          <w:lang w:val="sr-Cyrl-RS"/>
        </w:rPr>
        <w:t xml:space="preserve"> друштва за ревизију није</w:t>
      </w:r>
      <w:r w:rsidRPr="00236C25">
        <w:rPr>
          <w:color w:val="002060"/>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да физичко лице ако </w:t>
      </w:r>
      <w:r w:rsidRPr="003D7808">
        <w:rPr>
          <w:color w:val="002060"/>
          <w:lang w:val="sr-Cyrl-RS"/>
        </w:rPr>
        <w:lastRenderedPageBreak/>
        <w:t>је оснивач, односно власник друштва за ревизију није</w:t>
      </w:r>
      <w:r w:rsidRPr="003D7808">
        <w:rPr>
          <w:color w:val="002060"/>
          <w:lang w:val="sr-Cyrl-RS" w:eastAsia="sr-Latn-CS"/>
        </w:rPr>
        <w:t xml:space="preserve"> правоснажно осуђивано за кривична дела из члана 5. Закона о ревизији </w:t>
      </w:r>
      <w:r w:rsidRPr="003D7808">
        <w:rPr>
          <w:color w:val="002060"/>
          <w:lang w:val="sr-Cyrl-RS"/>
        </w:rPr>
        <w:t>(„Службени гласник РС”, брoj 73/19)</w:t>
      </w:r>
      <w:r w:rsidRPr="003D7808">
        <w:rPr>
          <w:color w:val="002060"/>
          <w:lang w:val="sr-Cyrl-RS" w:eastAsia="sr-Latn-CS"/>
        </w:rPr>
        <w:t>:</w:t>
      </w:r>
    </w:p>
    <w:p w14:paraId="527BBD0E"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 за правно лице - Извод из казнене евиденције надлежног суда;</w:t>
      </w:r>
    </w:p>
    <w:p w14:paraId="7010AA29"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eastAsia="sr-Latn-CS"/>
        </w:rPr>
        <w:t xml:space="preserve">- за физичко лице - </w:t>
      </w:r>
      <w:r w:rsidRPr="003D7808">
        <w:rPr>
          <w:color w:val="002060"/>
          <w:lang w:val="sr-Cyrl-RS"/>
        </w:rPr>
        <w:t>Извод из казнене евиденције МУП-а.</w:t>
      </w:r>
    </w:p>
    <w:p w14:paraId="4A5CCC33"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(4) Доказ да су 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5128A2E"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 (5) </w:t>
      </w:r>
      <w:r w:rsidRPr="00236C25">
        <w:rPr>
          <w:color w:val="002060"/>
          <w:lang w:val="sr-Cyrl-RS"/>
        </w:rPr>
        <w:t>К</w:t>
      </w:r>
      <w:r w:rsidRPr="003D7808">
        <w:rPr>
          <w:color w:val="002060"/>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34BF5C2"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color w:val="002060"/>
          <w:lang w:val="sr-Cyrl-RS"/>
        </w:rPr>
        <w:t xml:space="preserve"> (6) За осниваче </w:t>
      </w:r>
      <w:r w:rsidRPr="003D7808">
        <w:rPr>
          <w:rFonts w:eastAsia="TimesNewRoman"/>
          <w:color w:val="002060"/>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641FCE4B"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333A03A4"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53AA6FBC"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4C8D723D"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rPr>
        <w:t xml:space="preserve"> (7) </w:t>
      </w:r>
      <w:r w:rsidRPr="003D7808">
        <w:rPr>
          <w:color w:val="002060"/>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color w:val="002060"/>
          <w:lang w:val="sr-Cyrl-RS"/>
        </w:rPr>
        <w:t>(потврда или копија уговора о раду).</w:t>
      </w:r>
    </w:p>
    <w:p w14:paraId="69645A0F" w14:textId="77777777" w:rsidR="005D66A6" w:rsidRPr="003D7808" w:rsidRDefault="005D66A6" w:rsidP="005D66A6">
      <w:pPr>
        <w:spacing w:line="240" w:lineRule="auto"/>
        <w:ind w:firstLine="720"/>
        <w:jc w:val="both"/>
        <w:rPr>
          <w:color w:val="002060"/>
          <w:lang w:val="sr-Cyrl-RS"/>
        </w:rPr>
      </w:pPr>
      <w:r w:rsidRPr="003D7808">
        <w:rPr>
          <w:color w:val="002060"/>
          <w:lang w:val="sr-Cyrl-RS" w:eastAsia="sr-Latn-CS"/>
        </w:rPr>
        <w:t xml:space="preserve"> (8) </w:t>
      </w:r>
      <w:r w:rsidRPr="003D7808">
        <w:rPr>
          <w:color w:val="002060"/>
          <w:lang w:val="sr-Cyrl-RS"/>
        </w:rPr>
        <w:t xml:space="preserve">Доказ о осигурању од одговорности и плаћању премије осигурања (полиса осигурања - копијa). </w:t>
      </w:r>
    </w:p>
    <w:p w14:paraId="49DFF1BA"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2F494536"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(10) Општи акт о чувању документације о ревизији. </w:t>
      </w:r>
    </w:p>
    <w:p w14:paraId="28F0FDE3"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(11) Општи акт о чувању пословне тајне.</w:t>
      </w:r>
    </w:p>
    <w:p w14:paraId="4048BC11" w14:textId="77777777" w:rsidR="005D66A6" w:rsidRPr="003D7808" w:rsidRDefault="005D66A6" w:rsidP="005D66A6">
      <w:pPr>
        <w:spacing w:line="240" w:lineRule="auto"/>
        <w:ind w:firstLine="720"/>
        <w:jc w:val="both"/>
        <w:rPr>
          <w:strike/>
          <w:color w:val="002060"/>
          <w:lang w:val="sr-Cyrl-RS"/>
        </w:rPr>
      </w:pPr>
      <w:r w:rsidRPr="003D7808">
        <w:rPr>
          <w:color w:val="002060"/>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p>
    <w:p w14:paraId="4163A068"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w:t>
      </w:r>
      <w:r w:rsidRPr="00236C25">
        <w:rPr>
          <w:color w:val="002060"/>
          <w:lang w:val="sr-Cyrl-RS"/>
        </w:rPr>
        <w:t>3</w:t>
      </w:r>
      <w:r w:rsidRPr="003D7808">
        <w:rPr>
          <w:color w:val="002060"/>
          <w:lang w:val="sr-Cyrl-RS"/>
        </w:rPr>
        <w:t>) Доказ о уплати таксе 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p>
    <w:p w14:paraId="260D9385"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lastRenderedPageBreak/>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изводе из казнене евиденције и сл.</w:t>
      </w:r>
    </w:p>
    <w:p w14:paraId="71E111B5" w14:textId="77777777" w:rsidR="005D66A6" w:rsidRPr="00236C25" w:rsidRDefault="005D66A6" w:rsidP="005D66A6">
      <w:pPr>
        <w:spacing w:after="0" w:line="240" w:lineRule="auto"/>
        <w:ind w:firstLine="720"/>
        <w:jc w:val="both"/>
        <w:rPr>
          <w:b/>
          <w:color w:val="002060"/>
          <w:lang w:val="sr-Cyrl-RS"/>
        </w:rPr>
      </w:pPr>
    </w:p>
    <w:p w14:paraId="62713607" w14:textId="6429BFAC" w:rsidR="005D66A6" w:rsidRPr="00236C25" w:rsidRDefault="005D66A6" w:rsidP="005D66A6">
      <w:pPr>
        <w:spacing w:line="240" w:lineRule="auto"/>
        <w:ind w:firstLine="720"/>
        <w:jc w:val="both"/>
        <w:rPr>
          <w:color w:val="002060"/>
          <w:lang w:val="sr-Cyrl-RS"/>
        </w:rPr>
      </w:pPr>
      <w:r w:rsidRPr="00236C25">
        <w:rPr>
          <w:color w:val="002060"/>
          <w:lang w:val="sr-Cyrl-RS"/>
        </w:rPr>
        <w:t xml:space="preserve">Уплата </w:t>
      </w:r>
      <w:r w:rsidRPr="00236C25">
        <w:rPr>
          <w:b/>
          <w:color w:val="002060"/>
          <w:lang w:val="sr-Cyrl-RS"/>
        </w:rPr>
        <w:t xml:space="preserve"> таксе</w:t>
      </w:r>
      <w:r w:rsidRPr="00236C25">
        <w:rPr>
          <w:color w:val="002060"/>
          <w:lang w:val="sr-Cyrl-RS"/>
        </w:rPr>
        <w:t xml:space="preserve"> </w:t>
      </w:r>
      <w:r w:rsidR="00A57A2F" w:rsidRPr="00236C25">
        <w:rPr>
          <w:color w:val="002060"/>
          <w:lang w:val="sr-Cyrl-RS"/>
        </w:rPr>
        <w:t>у износу од</w:t>
      </w:r>
      <w:r w:rsidR="00ED12E5">
        <w:rPr>
          <w:color w:val="002060"/>
          <w:lang w:val="sr-Cyrl-RS"/>
        </w:rPr>
        <w:t xml:space="preserve"> </w:t>
      </w:r>
      <w:r w:rsidR="00ED12E5" w:rsidRPr="00ED12E5">
        <w:rPr>
          <w:color w:val="002060"/>
          <w:lang w:val="sr-Cyrl-RS"/>
        </w:rPr>
        <w:t>40.210,00</w:t>
      </w:r>
      <w:r w:rsidR="00A57A2F" w:rsidRPr="00236C25">
        <w:rPr>
          <w:color w:val="002060"/>
          <w:lang w:val="sr-Cyrl-RS"/>
        </w:rPr>
        <w:t xml:space="preserve"> динара </w:t>
      </w:r>
      <w:r w:rsidRPr="00236C25">
        <w:rPr>
          <w:color w:val="002060"/>
          <w:lang w:val="sr-Cyrl-RS"/>
        </w:rPr>
        <w:t xml:space="preserve">за издавање дозволе </w:t>
      </w:r>
      <w:r w:rsidRPr="003D7808">
        <w:rPr>
          <w:color w:val="002060"/>
          <w:lang w:val="sr-Cyrl-RS"/>
        </w:rPr>
        <w:t>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r w:rsidRPr="003D7808">
        <w:rPr>
          <w:color w:val="002060"/>
          <w:lang w:val="sr-Cyrl-RS"/>
        </w:rPr>
        <w:t>):</w:t>
      </w:r>
    </w:p>
    <w:p w14:paraId="2C328C53"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Број уплатног рачуна: 840-742221843-57</w:t>
      </w:r>
    </w:p>
    <w:p w14:paraId="2A3E2791"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Модел: 97</w:t>
      </w:r>
    </w:p>
    <w:p w14:paraId="2D80B03B"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Позив на број: 50-016</w:t>
      </w:r>
    </w:p>
    <w:p w14:paraId="540BDCA0" w14:textId="77777777" w:rsidR="005D66A6" w:rsidRPr="00236C25" w:rsidRDefault="005D66A6" w:rsidP="00DF4E72">
      <w:pPr>
        <w:spacing w:after="0" w:line="240" w:lineRule="auto"/>
        <w:ind w:firstLine="720"/>
        <w:jc w:val="both"/>
        <w:rPr>
          <w:b/>
          <w:color w:val="002060"/>
          <w:lang w:val="sr-Cyrl-RS"/>
        </w:rPr>
      </w:pPr>
    </w:p>
    <w:p w14:paraId="34AEFDD2"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 xml:space="preserve">Рок </w:t>
      </w:r>
      <w:r w:rsidRPr="00236C25">
        <w:rPr>
          <w:color w:val="002060"/>
          <w:lang w:val="sr-Cyrl-RS"/>
        </w:rPr>
        <w:t xml:space="preserve">за пружање услуге је </w:t>
      </w:r>
      <w:r w:rsidRPr="00236C25">
        <w:rPr>
          <w:b/>
          <w:color w:val="002060"/>
          <w:lang w:val="sr-Cyrl-RS"/>
        </w:rPr>
        <w:t>30 дана</w:t>
      </w:r>
      <w:r w:rsidRPr="00236C25">
        <w:rPr>
          <w:color w:val="002060"/>
          <w:lang w:val="sr-Cyrl-RS"/>
        </w:rPr>
        <w:t xml:space="preserve"> у складу са Законом о општем управном поступку („Службени гласник РС”, бр. 18/16 и 95/18).</w:t>
      </w:r>
    </w:p>
    <w:p w14:paraId="384C2FD1" w14:textId="77777777" w:rsidR="005D66A6" w:rsidRPr="00236C25" w:rsidRDefault="005D66A6" w:rsidP="005D66A6">
      <w:pPr>
        <w:spacing w:line="240" w:lineRule="auto"/>
        <w:ind w:firstLine="720"/>
        <w:jc w:val="both"/>
        <w:rPr>
          <w:b/>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5DD32630"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Након пријема захтева</w:t>
      </w:r>
      <w:r w:rsidRPr="00236C25">
        <w:rPr>
          <w:color w:val="002060"/>
          <w:lang w:val="sr-Cyrl-RS"/>
        </w:rPr>
        <w:t xml:space="preserve"> 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086CE14C" w14:textId="77777777" w:rsidR="005D66A6" w:rsidRPr="003D7808" w:rsidRDefault="005D66A6" w:rsidP="005D66A6">
      <w:pPr>
        <w:spacing w:line="240" w:lineRule="auto"/>
        <w:ind w:firstLine="720"/>
        <w:jc w:val="both"/>
        <w:rPr>
          <w:rFonts w:eastAsia="TimesNewRoman"/>
          <w:color w:val="002060"/>
          <w:lang w:val="sr-Cyrl-RS"/>
        </w:rPr>
      </w:pPr>
      <w:r w:rsidRPr="003D7808">
        <w:rPr>
          <w:rFonts w:eastAsia="TimesNewRoman"/>
          <w:color w:val="002060"/>
          <w:lang w:val="sr-Cyrl-RS"/>
        </w:rPr>
        <w:t>Против решења о издавању лиценце</w:t>
      </w:r>
      <w:r w:rsidRPr="003D7808">
        <w:rPr>
          <w:rFonts w:eastAsia="TimesNewRoman"/>
          <w:b/>
          <w:color w:val="002060"/>
          <w:lang w:val="sr-Cyrl-RS"/>
        </w:rPr>
        <w:t xml:space="preserve"> не може се изјавити жалба, али се може покренути управни спор</w:t>
      </w:r>
      <w:r w:rsidRPr="003D7808">
        <w:rPr>
          <w:rFonts w:eastAsia="TimesNewRoman"/>
          <w:color w:val="002060"/>
          <w:lang w:val="sr-Cyrl-RS"/>
        </w:rPr>
        <w:t>, у складу са законом.</w:t>
      </w:r>
    </w:p>
    <w:p w14:paraId="0A130A4B" w14:textId="77777777" w:rsidR="005D66A6" w:rsidRPr="00236C25" w:rsidRDefault="005D66A6" w:rsidP="005A730D">
      <w:pPr>
        <w:spacing w:after="0" w:line="240" w:lineRule="auto"/>
        <w:jc w:val="both"/>
        <w:rPr>
          <w:rFonts w:eastAsia="Times New Roman"/>
          <w:strike/>
          <w:color w:val="002060"/>
          <w:lang w:val="sr-Cyrl-RS"/>
        </w:rPr>
      </w:pPr>
    </w:p>
    <w:p w14:paraId="01AF8FFF" w14:textId="2FDA5EE4" w:rsidR="005A730D" w:rsidRPr="00236C25" w:rsidRDefault="005A730D" w:rsidP="005A730D">
      <w:pPr>
        <w:spacing w:after="0" w:line="240" w:lineRule="auto"/>
        <w:jc w:val="both"/>
        <w:rPr>
          <w:rFonts w:eastAsia="Times New Roman"/>
          <w:lang w:val="sr-Cyrl-RS"/>
        </w:rPr>
      </w:pPr>
      <w:r w:rsidRPr="00236C25">
        <w:rPr>
          <w:rFonts w:eastAsia="Times New Roman"/>
          <w:lang w:val="sr-Cyrl-RS"/>
        </w:rPr>
        <w:t xml:space="preserve">У </w:t>
      </w:r>
      <w:r w:rsidR="00484C72" w:rsidRPr="00236C25">
        <w:rPr>
          <w:rFonts w:eastAsia="Times New Roman"/>
          <w:lang w:val="sr-Cyrl-RS"/>
        </w:rPr>
        <w:t>наставку</w:t>
      </w:r>
      <w:r w:rsidRPr="00236C25">
        <w:rPr>
          <w:rFonts w:eastAsia="Times New Roman"/>
          <w:lang w:val="sr-Cyrl-RS"/>
        </w:rPr>
        <w:t xml:space="preserve"> је </w:t>
      </w:r>
      <w:r w:rsidR="00484C72" w:rsidRPr="00236C25">
        <w:rPr>
          <w:rFonts w:eastAsia="Times New Roman"/>
          <w:b/>
          <w:lang w:val="sr-Cyrl-RS"/>
        </w:rPr>
        <w:t xml:space="preserve">пример </w:t>
      </w:r>
      <w:r w:rsidRPr="00236C25">
        <w:rPr>
          <w:rFonts w:eastAsia="Times New Roman"/>
          <w:b/>
          <w:lang w:val="sr-Cyrl-RS"/>
        </w:rPr>
        <w:t>попуњен</w:t>
      </w:r>
      <w:r w:rsidR="00484C72" w:rsidRPr="00236C25">
        <w:rPr>
          <w:rFonts w:eastAsia="Times New Roman"/>
          <w:b/>
          <w:lang w:val="sr-Cyrl-RS"/>
        </w:rPr>
        <w:t>ог</w:t>
      </w:r>
      <w:r w:rsidRPr="00236C25">
        <w:rPr>
          <w:rFonts w:eastAsia="Times New Roman"/>
          <w:b/>
          <w:lang w:val="sr-Cyrl-RS"/>
        </w:rPr>
        <w:t xml:space="preserve"> Захтев</w:t>
      </w:r>
      <w:r w:rsidR="00484C72" w:rsidRPr="00236C25">
        <w:rPr>
          <w:rFonts w:eastAsia="Times New Roman"/>
          <w:b/>
          <w:lang w:val="sr-Cyrl-RS"/>
        </w:rPr>
        <w:t>а</w:t>
      </w:r>
      <w:r w:rsidRPr="00236C25">
        <w:rPr>
          <w:rFonts w:eastAsia="Times New Roman"/>
          <w:b/>
          <w:lang w:val="sr-Cyrl-RS"/>
        </w:rPr>
        <w:t xml:space="preserve"> за издавање </w:t>
      </w:r>
      <w:r w:rsidR="0082097B" w:rsidRPr="00236C25">
        <w:rPr>
          <w:rFonts w:eastAsia="Times New Roman"/>
          <w:b/>
          <w:lang w:val="sr-Cyrl-RS"/>
        </w:rPr>
        <w:t>дозволе</w:t>
      </w:r>
      <w:r w:rsidRPr="00236C25">
        <w:rPr>
          <w:rFonts w:eastAsia="Times New Roman"/>
          <w:b/>
          <w:lang w:val="sr-Cyrl-RS"/>
        </w:rPr>
        <w:t xml:space="preserve"> за обављање ревизије</w:t>
      </w:r>
      <w:r w:rsidRPr="00236C25">
        <w:rPr>
          <w:rFonts w:eastAsia="Times New Roman"/>
          <w:lang w:val="sr-Cyrl-RS"/>
        </w:rPr>
        <w:t>:</w:t>
      </w:r>
    </w:p>
    <w:p w14:paraId="73C0F372" w14:textId="77777777" w:rsidR="00DF4E72" w:rsidRPr="003D7808" w:rsidRDefault="00DF4E72" w:rsidP="00DF4E72">
      <w:pPr>
        <w:autoSpaceDE w:val="0"/>
        <w:autoSpaceDN w:val="0"/>
        <w:adjustRightInd w:val="0"/>
        <w:rPr>
          <w:sz w:val="22"/>
          <w:szCs w:val="22"/>
          <w:lang w:val="sr-Cyrl-RS" w:eastAsia="sr-Latn-CS"/>
        </w:rPr>
      </w:pPr>
    </w:p>
    <w:p w14:paraId="4C484DD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center"/>
        <w:rPr>
          <w:sz w:val="22"/>
          <w:szCs w:val="22"/>
          <w:lang w:val="sr-Cyrl-RS" w:eastAsia="sr-Latn-CS"/>
        </w:rPr>
      </w:pPr>
      <w:r w:rsidRPr="003D7808">
        <w:rPr>
          <w:sz w:val="22"/>
          <w:szCs w:val="22"/>
          <w:lang w:val="sr-Cyrl-RS" w:eastAsia="sr-Latn-CS"/>
        </w:rPr>
        <w:t>ДРУШТВО/ПРЕДУЗЕТНИК (назив друштва/предузетника у чије име се подноси захтев): _____________________________________________________________________________</w:t>
      </w:r>
    </w:p>
    <w:p w14:paraId="0CDFA4B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243E62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0854CD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2B2FFF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6B57EA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56EC5B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4489A015"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ЗАХТЕВ</w:t>
      </w:r>
    </w:p>
    <w:p w14:paraId="1C33420B"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 ИЗДАВАЊЕ ДОЗВОЛЕ ЗА ОБАВЉАЊЕ РЕВИЗИЈЕ</w:t>
      </w:r>
    </w:p>
    <w:p w14:paraId="4B810F3F" w14:textId="77777777" w:rsidR="00DF4E72" w:rsidRPr="003D7808" w:rsidRDefault="00DF4E72" w:rsidP="00760F12">
      <w:pPr>
        <w:pBdr>
          <w:top w:val="single" w:sz="4" w:space="1" w:color="auto"/>
          <w:left w:val="single" w:sz="4" w:space="1" w:color="auto"/>
          <w:bottom w:val="single" w:sz="4" w:space="1" w:color="auto"/>
          <w:right w:val="single" w:sz="4" w:space="1" w:color="auto"/>
        </w:pBdr>
        <w:rPr>
          <w:sz w:val="22"/>
          <w:szCs w:val="22"/>
          <w:lang w:val="sr-Cyrl-RS" w:eastAsia="sr-Latn-CS"/>
        </w:rPr>
      </w:pPr>
    </w:p>
    <w:p w14:paraId="3132D268"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b/>
          <w:sz w:val="22"/>
          <w:szCs w:val="22"/>
          <w:lang w:val="sr-Cyrl-RS" w:eastAsia="sr-Latn-CS"/>
        </w:rPr>
      </w:pPr>
      <w:r w:rsidRPr="003D7808">
        <w:rPr>
          <w:b/>
          <w:sz w:val="22"/>
          <w:szCs w:val="22"/>
          <w:lang w:val="sr-Cyrl-RS" w:eastAsia="sr-Latn-CS"/>
        </w:rPr>
        <w:t>1. Подаци о друштву/предузетнику:</w:t>
      </w:r>
    </w:p>
    <w:p w14:paraId="05BEB68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sz w:val="22"/>
          <w:szCs w:val="22"/>
          <w:lang w:val="sr-Cyrl-RS" w:eastAsia="sr-Latn-CS"/>
        </w:rPr>
      </w:pPr>
    </w:p>
    <w:p w14:paraId="006DFFB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Пуно пословно име:</w:t>
      </w:r>
      <w:r w:rsidRPr="003D7808">
        <w:rPr>
          <w:b/>
          <w:color w:val="0070C0"/>
          <w:sz w:val="22"/>
          <w:szCs w:val="22"/>
          <w:lang w:val="sr-Cyrl-RS" w:eastAsia="sr-Latn-CS"/>
        </w:rPr>
        <w:t xml:space="preserve"> XXXXXYYYYYZZZZZ REVIZIJA I KONSALSTING DOO BEOGRAD</w:t>
      </w:r>
      <w:r w:rsidRPr="003D7808">
        <w:rPr>
          <w:sz w:val="22"/>
          <w:szCs w:val="22"/>
          <w:lang w:val="sr-Cyrl-RS" w:eastAsia="sr-Latn-CS"/>
        </w:rPr>
        <w:t>,</w:t>
      </w:r>
    </w:p>
    <w:p w14:paraId="16F8B833"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Скраћени назив: </w:t>
      </w:r>
      <w:r w:rsidRPr="003D7808">
        <w:rPr>
          <w:b/>
          <w:color w:val="0070C0"/>
          <w:sz w:val="22"/>
          <w:szCs w:val="22"/>
          <w:lang w:val="sr-Cyrl-RS" w:eastAsia="sr-Latn-CS"/>
        </w:rPr>
        <w:t>XXXXXYYYYYZZZZZ REVIZIJA DOO BEOGRAD</w:t>
      </w:r>
      <w:r w:rsidRPr="003D7808">
        <w:rPr>
          <w:sz w:val="22"/>
          <w:szCs w:val="22"/>
          <w:lang w:val="sr-Cyrl-RS" w:eastAsia="sr-Latn-CS"/>
        </w:rPr>
        <w:t>,</w:t>
      </w:r>
    </w:p>
    <w:p w14:paraId="5EBF3B6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lastRenderedPageBreak/>
        <w:t xml:space="preserve">- Седиште: </w:t>
      </w:r>
      <w:r w:rsidRPr="00236C25">
        <w:rPr>
          <w:b/>
          <w:color w:val="0070C0"/>
          <w:sz w:val="22"/>
          <w:szCs w:val="22"/>
          <w:lang w:val="sr-Cyrl-RS" w:eastAsia="sr-Latn-CS"/>
        </w:rPr>
        <w:t>Београд</w:t>
      </w:r>
      <w:r w:rsidRPr="003D7808">
        <w:rPr>
          <w:color w:val="0070C0"/>
          <w:sz w:val="22"/>
          <w:szCs w:val="22"/>
          <w:lang w:val="sr-Cyrl-RS" w:eastAsia="sr-Latn-CS"/>
        </w:rPr>
        <w:t>,</w:t>
      </w:r>
      <w:r w:rsidRPr="003D7808">
        <w:rPr>
          <w:sz w:val="22"/>
          <w:szCs w:val="22"/>
          <w:lang w:val="sr-Cyrl-RS" w:eastAsia="sr-Latn-CS"/>
        </w:rPr>
        <w:t xml:space="preserve"> aдреса: </w:t>
      </w:r>
      <w:r w:rsidRPr="003D7808">
        <w:rPr>
          <w:b/>
          <w:color w:val="0070C0"/>
          <w:sz w:val="22"/>
          <w:szCs w:val="22"/>
          <w:lang w:val="sr-Cyrl-RS" w:eastAsia="sr-Latn-CS"/>
        </w:rPr>
        <w:t>YYYYYYYYYYYYYY ZZ</w:t>
      </w:r>
      <w:r w:rsidRPr="003D7808">
        <w:rPr>
          <w:sz w:val="22"/>
          <w:szCs w:val="22"/>
          <w:lang w:val="sr-Cyrl-RS" w:eastAsia="sr-Latn-CS"/>
        </w:rPr>
        <w:t>,</w:t>
      </w:r>
    </w:p>
    <w:p w14:paraId="69565FE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Правна форма: </w:t>
      </w:r>
      <w:r w:rsidRPr="00236C25">
        <w:rPr>
          <w:b/>
          <w:color w:val="0070C0"/>
          <w:sz w:val="22"/>
          <w:szCs w:val="22"/>
          <w:lang w:val="sr-Cyrl-RS" w:eastAsia="sr-Latn-CS"/>
        </w:rPr>
        <w:t>друштво са ограниченом одговорношћу</w:t>
      </w:r>
      <w:r w:rsidRPr="003D7808">
        <w:rPr>
          <w:sz w:val="22"/>
          <w:szCs w:val="22"/>
          <w:lang w:val="sr-Cyrl-RS" w:eastAsia="sr-Latn-CS"/>
        </w:rPr>
        <w:t>,</w:t>
      </w:r>
    </w:p>
    <w:p w14:paraId="31A9162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ПИБ: </w:t>
      </w:r>
      <w:r w:rsidRPr="003D7808">
        <w:rPr>
          <w:b/>
          <w:color w:val="0070C0"/>
          <w:sz w:val="22"/>
          <w:szCs w:val="22"/>
          <w:lang w:val="sr-Cyrl-RS" w:eastAsia="sr-Latn-CS"/>
        </w:rPr>
        <w:t>YYYYYYYYYYYY</w:t>
      </w:r>
      <w:r w:rsidRPr="003D7808">
        <w:rPr>
          <w:color w:val="0070C0"/>
          <w:sz w:val="22"/>
          <w:szCs w:val="22"/>
          <w:lang w:val="sr-Cyrl-RS" w:eastAsia="sr-Latn-CS"/>
        </w:rPr>
        <w:t>,</w:t>
      </w:r>
    </w:p>
    <w:p w14:paraId="3EC3A0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Матични број: </w:t>
      </w:r>
      <w:r w:rsidRPr="003D7808">
        <w:rPr>
          <w:b/>
          <w:color w:val="0070C0"/>
          <w:sz w:val="22"/>
          <w:szCs w:val="22"/>
          <w:lang w:val="sr-Cyrl-RS" w:eastAsia="sr-Latn-CS"/>
        </w:rPr>
        <w:t>XXXXXXXXXXXXX,</w:t>
      </w:r>
    </w:p>
    <w:p w14:paraId="71F9A8C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Телефон: </w:t>
      </w:r>
      <w:r w:rsidRPr="003D7808">
        <w:rPr>
          <w:b/>
          <w:color w:val="0070C0"/>
          <w:sz w:val="22"/>
          <w:szCs w:val="22"/>
          <w:lang w:val="sr-Cyrl-RS" w:eastAsia="sr-Latn-CS"/>
        </w:rPr>
        <w:t>XXXX-YYY</w:t>
      </w:r>
      <w:r w:rsidRPr="003D7808">
        <w:rPr>
          <w:sz w:val="22"/>
          <w:szCs w:val="22"/>
          <w:lang w:val="sr-Cyrl-RS" w:eastAsia="sr-Latn-CS"/>
        </w:rPr>
        <w:t xml:space="preserve">, факс: </w:t>
      </w:r>
      <w:r w:rsidRPr="003D7808">
        <w:rPr>
          <w:b/>
          <w:color w:val="0070C0"/>
          <w:sz w:val="22"/>
          <w:szCs w:val="22"/>
          <w:lang w:val="sr-Cyrl-RS" w:eastAsia="sr-Latn-CS"/>
        </w:rPr>
        <w:t>XXXX-YYY</w:t>
      </w:r>
      <w:r w:rsidRPr="003D7808">
        <w:rPr>
          <w:sz w:val="22"/>
          <w:szCs w:val="22"/>
          <w:lang w:val="sr-Cyrl-RS" w:eastAsia="sr-Latn-CS"/>
        </w:rPr>
        <w:t>,</w:t>
      </w:r>
    </w:p>
    <w:p w14:paraId="11CCD6C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E-mail: </w:t>
      </w:r>
      <w:r w:rsidRPr="003D7808">
        <w:rPr>
          <w:b/>
          <w:color w:val="0070C0"/>
          <w:sz w:val="22"/>
          <w:szCs w:val="22"/>
          <w:lang w:val="sr-Cyrl-RS" w:eastAsia="sr-Latn-CS"/>
        </w:rPr>
        <w:t>XXXXX</w:t>
      </w:r>
      <w:r w:rsidRPr="003D7808">
        <w:rPr>
          <w:sz w:val="22"/>
          <w:szCs w:val="22"/>
          <w:lang w:val="sr-Cyrl-RS" w:eastAsia="sr-Latn-CS"/>
        </w:rPr>
        <w:t xml:space="preserve">, web site: </w:t>
      </w:r>
      <w:r w:rsidRPr="003D7808">
        <w:rPr>
          <w:b/>
          <w:color w:val="0070C0"/>
          <w:sz w:val="22"/>
          <w:szCs w:val="22"/>
          <w:lang w:val="sr-Cyrl-RS" w:eastAsia="sr-Latn-CS"/>
        </w:rPr>
        <w:t>YYYYYYYYY</w:t>
      </w:r>
      <w:r w:rsidRPr="003D7808">
        <w:rPr>
          <w:sz w:val="22"/>
          <w:szCs w:val="22"/>
          <w:lang w:val="sr-Cyrl-RS" w:eastAsia="sr-Latn-CS"/>
        </w:rPr>
        <w:t>,</w:t>
      </w:r>
    </w:p>
    <w:p w14:paraId="7A57525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Број и датум издавања решења </w:t>
      </w:r>
    </w:p>
    <w:p w14:paraId="02FF0EEE"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Агенције за привредне регистре</w:t>
      </w:r>
    </w:p>
    <w:p w14:paraId="0DEC77D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о регистрацији: </w:t>
      </w:r>
      <w:r w:rsidRPr="003D7808">
        <w:rPr>
          <w:b/>
          <w:color w:val="0070C0"/>
          <w:sz w:val="22"/>
          <w:szCs w:val="22"/>
          <w:lang w:val="sr-Cyrl-RS" w:eastAsia="sr-Latn-CS"/>
        </w:rPr>
        <w:t xml:space="preserve">XXXX-YYY </w:t>
      </w:r>
      <w:r w:rsidRPr="00236C25">
        <w:rPr>
          <w:b/>
          <w:color w:val="0070C0"/>
          <w:sz w:val="22"/>
          <w:szCs w:val="22"/>
          <w:lang w:val="sr-Cyrl-RS" w:eastAsia="sr-Latn-CS"/>
        </w:rPr>
        <w:t>од 01.03. 20</w:t>
      </w:r>
      <w:r w:rsidRPr="003D7808">
        <w:rPr>
          <w:b/>
          <w:color w:val="0070C0"/>
          <w:sz w:val="22"/>
          <w:szCs w:val="22"/>
          <w:lang w:val="sr-Cyrl-RS" w:eastAsia="sr-Latn-CS"/>
        </w:rPr>
        <w:t>20</w:t>
      </w:r>
      <w:r w:rsidRPr="00236C25">
        <w:rPr>
          <w:b/>
          <w:color w:val="0070C0"/>
          <w:sz w:val="22"/>
          <w:szCs w:val="22"/>
          <w:lang w:val="sr-Cyrl-RS" w:eastAsia="sr-Latn-CS"/>
        </w:rPr>
        <w:t>. године.</w:t>
      </w:r>
    </w:p>
    <w:p w14:paraId="6C715D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noProof/>
          <w:sz w:val="22"/>
          <w:szCs w:val="22"/>
          <w:lang w:val="sr-Cyrl-RS" w:eastAsia="sr-Latn-CS"/>
        </w:rPr>
      </w:pPr>
    </w:p>
    <w:p w14:paraId="5421C2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2. Седиште и адреса филијале (организационе јединице)</w:t>
      </w:r>
    </w:p>
    <w:p w14:paraId="2E2141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 друштва/предузетника на територији Републике Србије: </w:t>
      </w:r>
      <w:r w:rsidRPr="003D7808">
        <w:rPr>
          <w:b/>
          <w:color w:val="0070C0"/>
          <w:sz w:val="22"/>
          <w:szCs w:val="22"/>
          <w:lang w:val="sr-Cyrl-RS" w:eastAsia="sr-Latn-CS"/>
        </w:rPr>
        <w:t>нема</w:t>
      </w:r>
    </w:p>
    <w:p w14:paraId="4CD42F7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733A6C9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p>
    <w:p w14:paraId="236422A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 xml:space="preserve">3. Пословно име, седиште и адреса филијале </w:t>
      </w:r>
    </w:p>
    <w:p w14:paraId="5391B2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(организационе јединице) друштва/предузетника у иностранству: </w:t>
      </w:r>
      <w:r w:rsidRPr="003D7808">
        <w:rPr>
          <w:b/>
          <w:color w:val="0070C0"/>
          <w:sz w:val="22"/>
          <w:szCs w:val="22"/>
          <w:lang w:val="sr-Cyrl-RS" w:eastAsia="sr-Latn-CS"/>
        </w:rPr>
        <w:t>нема</w:t>
      </w:r>
    </w:p>
    <w:p w14:paraId="178888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3554E1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44DA7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sr-Cyrl-RS" w:eastAsia="sr-Latn-CS"/>
        </w:rPr>
      </w:pPr>
      <w:r w:rsidRPr="003D7808">
        <w:rPr>
          <w:b/>
          <w:bCs/>
          <w:sz w:val="22"/>
          <w:szCs w:val="22"/>
          <w:lang w:val="sr-Cyrl-RS" w:eastAsia="sr-Latn-CS"/>
        </w:rPr>
        <w:t>4. Подаци о повезаним лицима:</w:t>
      </w:r>
    </w:p>
    <w:p w14:paraId="46049B2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Правно лице:</w:t>
      </w:r>
    </w:p>
    <w:p w14:paraId="39C119A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Пуно пословно име: </w:t>
      </w:r>
      <w:r w:rsidRPr="003D7808">
        <w:rPr>
          <w:b/>
          <w:color w:val="0070C0"/>
          <w:sz w:val="22"/>
          <w:szCs w:val="22"/>
          <w:lang w:val="sr-Cyrl-RS" w:eastAsia="sr-Latn-CS"/>
        </w:rPr>
        <w:t>XXXXXYYYYYZZZZZ</w:t>
      </w:r>
      <w:r w:rsidRPr="00236C25">
        <w:rPr>
          <w:b/>
          <w:color w:val="0070C0"/>
          <w:sz w:val="22"/>
          <w:szCs w:val="22"/>
          <w:lang w:val="sr-Cyrl-RS" w:eastAsia="sr-Latn-CS"/>
        </w:rPr>
        <w:t xml:space="preserve"> </w:t>
      </w:r>
      <w:r w:rsidRPr="003D7808">
        <w:rPr>
          <w:b/>
          <w:color w:val="0070C0"/>
          <w:sz w:val="22"/>
          <w:szCs w:val="22"/>
          <w:lang w:val="sr-Cyrl-RS" w:eastAsia="sr-Latn-CS"/>
        </w:rPr>
        <w:t>KRAGUJEVAC</w:t>
      </w:r>
    </w:p>
    <w:p w14:paraId="400247DA"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Седиште правног лица: </w:t>
      </w:r>
      <w:r w:rsidRPr="003D7808">
        <w:rPr>
          <w:b/>
          <w:color w:val="0070C0"/>
          <w:sz w:val="22"/>
          <w:szCs w:val="22"/>
          <w:lang w:val="sr-Cyrl-RS" w:eastAsia="sr-Latn-CS"/>
        </w:rPr>
        <w:t>Крагујевац</w:t>
      </w:r>
    </w:p>
    <w:p w14:paraId="328B5FC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27E5DFC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Делатност: </w:t>
      </w:r>
      <w:r w:rsidRPr="003D7808">
        <w:rPr>
          <w:b/>
          <w:color w:val="0070C0"/>
          <w:sz w:val="22"/>
          <w:szCs w:val="22"/>
          <w:lang w:val="sr-Cyrl-RS" w:eastAsia="sr-Latn-CS"/>
        </w:rPr>
        <w:t>издавачка делатност</w:t>
      </w:r>
    </w:p>
    <w:p w14:paraId="38C6E5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Основ повезаности: </w:t>
      </w:r>
      <w:r w:rsidRPr="003D7808">
        <w:rPr>
          <w:b/>
          <w:color w:val="0070C0"/>
          <w:sz w:val="22"/>
          <w:szCs w:val="22"/>
          <w:lang w:val="sr-Cyrl-RS" w:eastAsia="sr-Latn-CS"/>
        </w:rPr>
        <w:t>учешће у капиталу</w:t>
      </w:r>
      <w:r w:rsidRPr="003D7808">
        <w:rPr>
          <w:color w:val="0070C0"/>
          <w:sz w:val="22"/>
          <w:szCs w:val="22"/>
          <w:lang w:val="sr-Cyrl-RS" w:eastAsia="sr-Latn-CS"/>
        </w:rPr>
        <w:t xml:space="preserve"> </w:t>
      </w:r>
      <w:r w:rsidRPr="003D7808">
        <w:rPr>
          <w:b/>
          <w:color w:val="0070C0"/>
          <w:sz w:val="22"/>
          <w:szCs w:val="22"/>
          <w:lang w:val="sr-Cyrl-RS" w:eastAsia="sr-Latn-CS"/>
        </w:rPr>
        <w:t>у повезаном друштву</w:t>
      </w:r>
      <w:r w:rsidRPr="003D7808">
        <w:rPr>
          <w:color w:val="0070C0"/>
          <w:sz w:val="22"/>
          <w:szCs w:val="22"/>
          <w:lang w:val="sr-Cyrl-RS" w:eastAsia="sr-Latn-CS"/>
        </w:rPr>
        <w:t>.</w:t>
      </w:r>
    </w:p>
    <w:p w14:paraId="41719E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3ED4F0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Физичко лице:</w:t>
      </w:r>
    </w:p>
    <w:p w14:paraId="0A1C8B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427C9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056C5F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298533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761A7CE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7136ACD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5990B4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1F63C6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27F8AE6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5. Подаци о лиценцираним овлашћеним ревизорима:</w:t>
      </w:r>
    </w:p>
    <w:p w14:paraId="0A46C7E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586FF51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5A1B073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w:t>
      </w:r>
      <w:r w:rsidRPr="003D7808">
        <w:rPr>
          <w:b/>
          <w:color w:val="0070C0"/>
          <w:sz w:val="22"/>
          <w:szCs w:val="22"/>
          <w:lang w:val="sr-Cyrl-RS" w:eastAsia="sr-Latn-CS"/>
        </w:rPr>
        <w:t xml:space="preserve"> YYYYYYYYYYYYYY ZZ</w:t>
      </w:r>
      <w:r w:rsidRPr="00236C25">
        <w:rPr>
          <w:b/>
          <w:color w:val="0070C0"/>
          <w:sz w:val="22"/>
          <w:szCs w:val="22"/>
          <w:lang w:val="sr-Cyrl-RS" w:eastAsia="sr-Latn-CS"/>
        </w:rPr>
        <w:t>, Београд</w:t>
      </w:r>
      <w:r w:rsidRPr="003D7808">
        <w:rPr>
          <w:color w:val="0070C0"/>
          <w:sz w:val="22"/>
          <w:szCs w:val="22"/>
          <w:lang w:val="sr-Cyrl-RS" w:eastAsia="sr-Latn-CS"/>
        </w:rPr>
        <w:t>,</w:t>
      </w:r>
    </w:p>
    <w:p w14:paraId="59F1A7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26BC2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1A63B50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7E255BB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7A3D14F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145AF1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FF80884"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61E4B0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1D58DC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lastRenderedPageBreak/>
        <w:t>6. Подаци о оснивачима:</w:t>
      </w:r>
    </w:p>
    <w:p w14:paraId="750322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14545F7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Правно лице:</w:t>
      </w:r>
    </w:p>
    <w:p w14:paraId="03E038EC"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 w:val="left" w:pos="6840"/>
          <w:tab w:val="left" w:pos="702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4BF468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7A5B2F7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17384D4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65F8A7D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Удео у процентима (%):_________________</w:t>
      </w:r>
    </w:p>
    <w:p w14:paraId="0F4B5B7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5900A9D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9806D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EE764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2E086B3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140593C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p>
    <w:p w14:paraId="35029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3ECB8E4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221EF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182920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7CCA2B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2E4768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41A53E5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Удео у процентима (%): </w:t>
      </w:r>
      <w:r w:rsidRPr="003D7808">
        <w:rPr>
          <w:b/>
          <w:color w:val="0070C0"/>
          <w:sz w:val="22"/>
          <w:szCs w:val="22"/>
          <w:lang w:val="sr-Cyrl-RS" w:eastAsia="sr-Latn-CS"/>
        </w:rPr>
        <w:t>100%</w:t>
      </w:r>
    </w:p>
    <w:p w14:paraId="7B565DB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3B55E67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7EBF4B7" w14:textId="77777777" w:rsidR="000E1444" w:rsidRPr="003D7808" w:rsidRDefault="000E1444"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p>
    <w:p w14:paraId="0A7FAD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7. Законски заступник:</w:t>
      </w:r>
    </w:p>
    <w:p w14:paraId="5F2EEEF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26919A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3AE698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r w:rsidRPr="003D7808">
        <w:rPr>
          <w:b/>
          <w:color w:val="0070C0"/>
          <w:sz w:val="22"/>
          <w:szCs w:val="22"/>
          <w:lang w:val="sr-Cyrl-RS" w:eastAsia="sr-Latn-CS"/>
        </w:rPr>
        <w:t>,</w:t>
      </w:r>
    </w:p>
    <w:p w14:paraId="3B841A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55F3B90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020DFC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6D91861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02D154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339C17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06319682"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 w:val="left" w:pos="720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3347ABB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5F9253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8. Органи управљања:</w:t>
      </w:r>
    </w:p>
    <w:p w14:paraId="0B9B650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637F37C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w:t>
      </w:r>
    </w:p>
    <w:p w14:paraId="228B814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w:t>
      </w:r>
    </w:p>
    <w:p w14:paraId="5CEBF6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w:t>
      </w:r>
    </w:p>
    <w:p w14:paraId="6355FDC8"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Број личне карте/пасоша:_______________________________________________________</w:t>
      </w:r>
    </w:p>
    <w:p w14:paraId="74F5D8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Место и датум издавања:________________________________________________________</w:t>
      </w:r>
    </w:p>
    <w:p w14:paraId="168D961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w:t>
      </w:r>
    </w:p>
    <w:p w14:paraId="50C4ABE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w:t>
      </w:r>
    </w:p>
    <w:p w14:paraId="2402AC4F"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s>
        <w:autoSpaceDE w:val="0"/>
        <w:autoSpaceDN w:val="0"/>
        <w:adjustRightInd w:val="0"/>
        <w:rPr>
          <w:sz w:val="22"/>
          <w:szCs w:val="22"/>
          <w:lang w:val="sr-Cyrl-RS" w:eastAsia="sr-Latn-CS"/>
        </w:rPr>
      </w:pPr>
      <w:r w:rsidRPr="003D7808">
        <w:rPr>
          <w:sz w:val="22"/>
          <w:szCs w:val="22"/>
          <w:lang w:val="sr-Cyrl-RS" w:eastAsia="sr-Latn-CS"/>
        </w:rPr>
        <w:t>Врста радног односа:___________________________________________________________</w:t>
      </w:r>
    </w:p>
    <w:p w14:paraId="622C7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9. Подаци о чланству у мрежи:</w:t>
      </w:r>
    </w:p>
    <w:p w14:paraId="275938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 мреже:_______________________________________________________</w:t>
      </w:r>
    </w:p>
    <w:p w14:paraId="24D3BD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Назив, број и датум акта којим</w:t>
      </w:r>
    </w:p>
    <w:p w14:paraId="6A28D4E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је стечено чланство у мрежи:_____________________________________________________</w:t>
      </w:r>
    </w:p>
    <w:p w14:paraId="3B7D870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Пословно име и седиште </w:t>
      </w:r>
    </w:p>
    <w:p w14:paraId="59B1E5D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правног лица члана мреже:_______________________________________________________</w:t>
      </w:r>
    </w:p>
    <w:p w14:paraId="4D82B9A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2B1943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eastAsia="sr-Latn-CS"/>
        </w:rPr>
        <w:t xml:space="preserve">10. Податке о </w:t>
      </w:r>
      <w:r w:rsidRPr="003D7808">
        <w:rPr>
          <w:b/>
          <w:sz w:val="22"/>
          <w:szCs w:val="22"/>
          <w:lang w:val="sr-Cyrl-RS"/>
        </w:rPr>
        <w:t xml:space="preserve">свим осталим регистрацијама друштва за ревизију, </w:t>
      </w:r>
    </w:p>
    <w:p w14:paraId="03373EE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односно предузетника (самосталног ревизора) код надлежних органа држава чланица </w:t>
      </w:r>
    </w:p>
    <w:p w14:paraId="7974252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и надлежних органа трећих земаља, укључујући назив органа за регистрацију и </w:t>
      </w:r>
    </w:p>
    <w:p w14:paraId="77C1A307" w14:textId="77777777" w:rsidR="00DF4E72" w:rsidRPr="00236C25"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rPr>
      </w:pPr>
      <w:r w:rsidRPr="003D7808">
        <w:rPr>
          <w:b/>
          <w:sz w:val="22"/>
          <w:szCs w:val="22"/>
          <w:lang w:val="sr-Cyrl-RS"/>
        </w:rPr>
        <w:t>регистарски број ако постоји:</w:t>
      </w:r>
      <w:r w:rsidRPr="003D7808">
        <w:rPr>
          <w:sz w:val="22"/>
          <w:szCs w:val="22"/>
          <w:lang w:val="sr-Cyrl-RS"/>
        </w:rPr>
        <w:t>___________________________________________________</w:t>
      </w:r>
    </w:p>
    <w:p w14:paraId="5A9849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rPr>
      </w:pPr>
      <w:r w:rsidRPr="003D7808">
        <w:rPr>
          <w:sz w:val="22"/>
          <w:szCs w:val="22"/>
          <w:lang w:val="sr-Cyrl-RS"/>
        </w:rPr>
        <w:t>______________________________________________________________________________</w:t>
      </w:r>
    </w:p>
    <w:p w14:paraId="08443C9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p>
    <w:p w14:paraId="3CD65F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eastAsia="sr-Latn-CS"/>
        </w:rPr>
        <w:t xml:space="preserve">11. </w:t>
      </w:r>
      <w:r w:rsidRPr="00236C25">
        <w:rPr>
          <w:b/>
          <w:sz w:val="22"/>
          <w:szCs w:val="22"/>
          <w:lang w:val="sr-Cyrl-RS" w:eastAsia="sr-Latn-CS"/>
        </w:rPr>
        <w:t xml:space="preserve">Подаци о стварном власнику у смислу закона којим се </w:t>
      </w:r>
      <w:r w:rsidRPr="003D7808">
        <w:rPr>
          <w:b/>
          <w:sz w:val="22"/>
          <w:szCs w:val="22"/>
          <w:lang w:val="sr-Cyrl-RS"/>
        </w:rPr>
        <w:t xml:space="preserve">уређује централна </w:t>
      </w:r>
    </w:p>
    <w:p w14:paraId="0710082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xml:space="preserve"> евиденција стварних власника:</w:t>
      </w:r>
    </w:p>
    <w:p w14:paraId="7E5DA43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Правно лице:</w:t>
      </w:r>
    </w:p>
    <w:p w14:paraId="6972698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6547A195"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080EB1C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w:t>
      </w:r>
    </w:p>
    <w:p w14:paraId="36C751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17A185A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2A90D4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114439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168251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1363888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6C7933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00C34580"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5E4DFB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7A32709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sz w:val="22"/>
          <w:szCs w:val="22"/>
          <w:lang w:val="sr-Cyrl-RS"/>
        </w:rPr>
      </w:pPr>
    </w:p>
    <w:p w14:paraId="7C168C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12. Подаци о сарадницима у смислу члана 15. ст. 6, 7. и 9. Закона о ревизији:</w:t>
      </w:r>
    </w:p>
    <w:p w14:paraId="1E710D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721174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22BD463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523C40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6C8A986B"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1C0644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376E427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05EC0B2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4B75733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13. Остали подаци:</w:t>
      </w:r>
    </w:p>
    <w:p w14:paraId="5E90260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Укупан број запослених: </w:t>
      </w:r>
      <w:r w:rsidRPr="003D7808">
        <w:rPr>
          <w:b/>
          <w:color w:val="0070C0"/>
          <w:sz w:val="22"/>
          <w:szCs w:val="22"/>
          <w:lang w:val="sr-Cyrl-RS" w:eastAsia="sr-Latn-CS"/>
        </w:rPr>
        <w:t>7</w:t>
      </w:r>
    </w:p>
    <w:p w14:paraId="5B104E4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запослених који нису лиценцирани овлашћени ревизори: </w:t>
      </w:r>
      <w:r w:rsidRPr="003D7808">
        <w:rPr>
          <w:b/>
          <w:color w:val="0070C0"/>
          <w:sz w:val="22"/>
          <w:szCs w:val="22"/>
          <w:lang w:val="sr-Cyrl-RS" w:eastAsia="sr-Latn-CS"/>
        </w:rPr>
        <w:t>7</w:t>
      </w:r>
    </w:p>
    <w:p w14:paraId="3569233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D79D2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1476BD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08"/>
        <w:jc w:val="both"/>
        <w:rPr>
          <w:sz w:val="22"/>
          <w:szCs w:val="22"/>
          <w:lang w:val="sr-Cyrl-RS" w:eastAsia="sr-Latn-CS"/>
        </w:rPr>
      </w:pPr>
      <w:r w:rsidRPr="003D7808">
        <w:rPr>
          <w:sz w:val="22"/>
          <w:szCs w:val="22"/>
          <w:lang w:val="sr-Cyrl-RS" w:eastAsia="sr-Latn-CS"/>
        </w:rPr>
        <w:t xml:space="preserve"> (1)</w:t>
      </w:r>
      <w:r w:rsidRPr="003D7808">
        <w:rPr>
          <w:b/>
          <w:sz w:val="22"/>
          <w:szCs w:val="22"/>
          <w:lang w:val="sr-Cyrl-RS" w:eastAsia="sr-Latn-CS"/>
        </w:rPr>
        <w:t>*</w:t>
      </w:r>
      <w:r w:rsidRPr="003D7808">
        <w:rPr>
          <w:sz w:val="22"/>
          <w:szCs w:val="22"/>
          <w:lang w:val="sr-Cyrl-RS" w:eastAsia="sr-Latn-CS"/>
        </w:rPr>
        <w:t xml:space="preserve"> Статут, односно оснивачки акт друштва за ревизију, односно предузетника (самосталног ревизора);</w:t>
      </w:r>
    </w:p>
    <w:p w14:paraId="2A5303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(2)</w:t>
      </w:r>
      <w:r w:rsidRPr="003D7808">
        <w:rPr>
          <w:b/>
          <w:sz w:val="22"/>
          <w:szCs w:val="22"/>
          <w:lang w:val="sr-Cyrl-RS" w:eastAsia="sr-Latn-CS"/>
        </w:rPr>
        <w:t>*</w:t>
      </w:r>
      <w:r w:rsidRPr="003D7808">
        <w:rPr>
          <w:sz w:val="22"/>
          <w:szCs w:val="22"/>
          <w:lang w:val="sr-Cyrl-RS" w:eastAsia="sr-Latn-CS"/>
        </w:rPr>
        <w:t xml:space="preserve"> Доказ надлежног органа да законски заступник/чланови органа</w:t>
      </w:r>
      <w:r w:rsidRPr="003D7808">
        <w:rPr>
          <w:sz w:val="22"/>
          <w:szCs w:val="22"/>
          <w:lang w:val="sr-Cyrl-RS"/>
        </w:rPr>
        <w:t xml:space="preserve"> управљања друштва за ревизију, односно предузетник (самостални ревизор) нису</w:t>
      </w:r>
      <w:r w:rsidRPr="003D7808">
        <w:rPr>
          <w:sz w:val="22"/>
          <w:szCs w:val="22"/>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sz w:val="22"/>
          <w:szCs w:val="22"/>
          <w:lang w:val="sr-Cyrl-RS"/>
        </w:rPr>
        <w:t>(„Службени гласник РС”, бр. 73/19) – Извод из казнене евиденције МУП-а</w:t>
      </w:r>
      <w:r w:rsidRPr="003D7808">
        <w:rPr>
          <w:sz w:val="22"/>
          <w:szCs w:val="22"/>
          <w:lang w:val="sr-Cyrl-RS" w:eastAsia="sr-Latn-CS"/>
        </w:rPr>
        <w:t xml:space="preserve">. </w:t>
      </w:r>
    </w:p>
    <w:p w14:paraId="4DA9A78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236C25">
        <w:rPr>
          <w:sz w:val="22"/>
          <w:szCs w:val="22"/>
          <w:lang w:val="sr-Cyrl-RS"/>
        </w:rPr>
        <w:t>(3)</w:t>
      </w:r>
      <w:r w:rsidRPr="00236C25">
        <w:rPr>
          <w:b/>
          <w:sz w:val="22"/>
          <w:szCs w:val="22"/>
          <w:lang w:val="sr-Cyrl-RS"/>
        </w:rPr>
        <w:t>*</w:t>
      </w:r>
      <w:r w:rsidRPr="00236C25">
        <w:rPr>
          <w:sz w:val="22"/>
          <w:szCs w:val="22"/>
          <w:lang w:val="sr-Cyrl-RS"/>
        </w:rPr>
        <w:t xml:space="preserve"> </w:t>
      </w:r>
      <w:r w:rsidRPr="003D7808">
        <w:rPr>
          <w:sz w:val="22"/>
          <w:szCs w:val="22"/>
          <w:lang w:val="sr-Cyrl-RS" w:eastAsia="sr-Latn-CS"/>
        </w:rPr>
        <w:t>Доказ надлежног органа да</w:t>
      </w:r>
      <w:r w:rsidRPr="003D7808">
        <w:rPr>
          <w:sz w:val="22"/>
          <w:szCs w:val="22"/>
          <w:lang w:val="sr-Cyrl-RS"/>
        </w:rPr>
        <w:t xml:space="preserve"> правно лице ако је оснивач, </w:t>
      </w:r>
      <w:r w:rsidRPr="00236C25">
        <w:rPr>
          <w:sz w:val="22"/>
          <w:szCs w:val="22"/>
          <w:lang w:val="sr-Cyrl-RS"/>
        </w:rPr>
        <w:t>односно власник</w:t>
      </w:r>
      <w:r w:rsidRPr="003D7808">
        <w:rPr>
          <w:sz w:val="22"/>
          <w:szCs w:val="22"/>
          <w:lang w:val="sr-Cyrl-RS"/>
        </w:rPr>
        <w:t xml:space="preserve"> друштва за ревизију није</w:t>
      </w:r>
      <w:r w:rsidRPr="00236C25">
        <w:rPr>
          <w:sz w:val="22"/>
          <w:szCs w:val="22"/>
          <w:lang w:val="sr-Cyrl-RS"/>
        </w:rPr>
        <w:t xml:space="preserve"> осуђивано правоснажном пресудом за кривична дела у смислу закона којим се уређује </w:t>
      </w:r>
      <w:r w:rsidRPr="00236C25">
        <w:rPr>
          <w:sz w:val="22"/>
          <w:szCs w:val="22"/>
          <w:lang w:val="sr-Cyrl-RS"/>
        </w:rPr>
        <w:lastRenderedPageBreak/>
        <w:t xml:space="preserve">одговорност правних лица за кривична дела, односно доказ </w:t>
      </w:r>
      <w:r w:rsidRPr="003D7808">
        <w:rPr>
          <w:sz w:val="22"/>
          <w:szCs w:val="22"/>
          <w:lang w:val="sr-Cyrl-RS"/>
        </w:rPr>
        <w:t>да физичко лице ако је оснивач, односно власник друштва за ревизију није</w:t>
      </w:r>
      <w:r w:rsidRPr="003D7808">
        <w:rPr>
          <w:sz w:val="22"/>
          <w:szCs w:val="22"/>
          <w:lang w:val="sr-Cyrl-RS" w:eastAsia="sr-Latn-CS"/>
        </w:rPr>
        <w:t xml:space="preserve"> правоснажно осуђивано за кривична дела из члана 5. Закона о ревизији </w:t>
      </w:r>
      <w:r w:rsidRPr="003D7808">
        <w:rPr>
          <w:sz w:val="22"/>
          <w:szCs w:val="22"/>
          <w:lang w:val="sr-Cyrl-RS"/>
        </w:rPr>
        <w:t>(„Службени гласник РС”, брoj 73/19)</w:t>
      </w:r>
      <w:r w:rsidRPr="003D7808">
        <w:rPr>
          <w:sz w:val="22"/>
          <w:szCs w:val="22"/>
          <w:lang w:val="sr-Cyrl-RS" w:eastAsia="sr-Latn-CS"/>
        </w:rPr>
        <w:t>:</w:t>
      </w:r>
    </w:p>
    <w:p w14:paraId="008BAAC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 за правно лице – Извод из казнене евиденције надлежног суда;</w:t>
      </w:r>
    </w:p>
    <w:p w14:paraId="0924310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eastAsia="sr-Latn-CS"/>
        </w:rPr>
        <w:t xml:space="preserve">- за физичко лице - </w:t>
      </w:r>
      <w:r w:rsidRPr="003D7808">
        <w:rPr>
          <w:sz w:val="22"/>
          <w:szCs w:val="22"/>
          <w:lang w:val="sr-Cyrl-RS"/>
        </w:rPr>
        <w:t>Извод из казнене евиденције МУП-а.</w:t>
      </w:r>
    </w:p>
    <w:p w14:paraId="4C796F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(4) Доказ да су лиценцирани овлашћени ревизори који су чланови органа </w:t>
      </w:r>
      <w:r w:rsidRPr="003D7808">
        <w:rPr>
          <w:rFonts w:eastAsia="TimesNewRoman"/>
          <w:sz w:val="22"/>
          <w:szCs w:val="22"/>
          <w:lang w:val="sr-Cyrl-RS"/>
        </w:rPr>
        <w:t>управљања</w:t>
      </w:r>
      <w:r w:rsidRPr="003D7808">
        <w:rPr>
          <w:sz w:val="22"/>
          <w:szCs w:val="22"/>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9BD08A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 (5) </w:t>
      </w:r>
      <w:r w:rsidRPr="00236C25">
        <w:rPr>
          <w:sz w:val="22"/>
          <w:szCs w:val="22"/>
          <w:lang w:val="sr-Cyrl-RS"/>
        </w:rPr>
        <w:t>К</w:t>
      </w:r>
      <w:r w:rsidRPr="003D7808">
        <w:rPr>
          <w:sz w:val="22"/>
          <w:szCs w:val="22"/>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4030D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sz w:val="22"/>
          <w:szCs w:val="22"/>
          <w:lang w:val="sr-Cyrl-RS"/>
        </w:rPr>
        <w:t xml:space="preserve"> (6) За осниваче </w:t>
      </w:r>
      <w:r w:rsidRPr="003D7808">
        <w:rPr>
          <w:rFonts w:eastAsia="TimesNewRoman"/>
          <w:sz w:val="22"/>
          <w:szCs w:val="22"/>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5434237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6F428C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670DB65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141953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rPr>
        <w:t xml:space="preserve"> (7)</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sz w:val="22"/>
          <w:szCs w:val="22"/>
          <w:lang w:val="sr-Cyrl-RS"/>
        </w:rPr>
        <w:t>(потврда или копија уговора о раду)</w:t>
      </w:r>
      <w:r w:rsidRPr="003D7808">
        <w:rPr>
          <w:sz w:val="22"/>
          <w:szCs w:val="22"/>
          <w:lang w:val="sr-Cyrl-RS" w:eastAsia="sr-Latn-CS"/>
        </w:rPr>
        <w:t>;</w:t>
      </w:r>
    </w:p>
    <w:p w14:paraId="2AAD761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eastAsia="sr-Latn-CS"/>
        </w:rPr>
        <w:t xml:space="preserve"> (8) </w:t>
      </w:r>
      <w:r w:rsidRPr="003D7808">
        <w:rPr>
          <w:sz w:val="22"/>
          <w:szCs w:val="22"/>
          <w:lang w:val="sr-Cyrl-RS"/>
        </w:rPr>
        <w:t xml:space="preserve">Доказ о осигурању од одговорности и плаћању премије осигурања (полиса осигурања - копијa); </w:t>
      </w:r>
    </w:p>
    <w:p w14:paraId="5B98055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7211517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(10) Општи акт о чувању документације о ревизији; </w:t>
      </w:r>
    </w:p>
    <w:p w14:paraId="1D6F15EE"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(11) Општи акт о чувању пословне тајне;</w:t>
      </w:r>
    </w:p>
    <w:p w14:paraId="49A8FAE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trike/>
          <w:sz w:val="22"/>
          <w:szCs w:val="22"/>
          <w:lang w:val="sr-Cyrl-RS"/>
        </w:rPr>
      </w:pPr>
      <w:r w:rsidRPr="003D7808">
        <w:rPr>
          <w:sz w:val="22"/>
          <w:szCs w:val="22"/>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r w:rsidRPr="003D7808">
        <w:rPr>
          <w:sz w:val="22"/>
          <w:szCs w:val="22"/>
          <w:lang w:val="sr-Cyrl-RS" w:eastAsia="sr-Latn-CS"/>
        </w:rPr>
        <w:t>;</w:t>
      </w:r>
    </w:p>
    <w:p w14:paraId="72ADD5D7"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w:t>
      </w:r>
      <w:r w:rsidRPr="00236C25">
        <w:rPr>
          <w:sz w:val="22"/>
          <w:szCs w:val="22"/>
          <w:lang w:val="sr-Cyrl-RS"/>
        </w:rPr>
        <w:t>3</w:t>
      </w:r>
      <w:r w:rsidRPr="003D7808">
        <w:rPr>
          <w:sz w:val="22"/>
          <w:szCs w:val="22"/>
          <w:lang w:val="sr-Cyrl-RS"/>
        </w:rPr>
        <w:t>) Доказ о уплати таксе према тарифном броју 60.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51/03, </w:t>
      </w:r>
      <w:r w:rsidRPr="00236C25">
        <w:rPr>
          <w:sz w:val="22"/>
          <w:szCs w:val="22"/>
          <w:lang w:val="sr-Cyrl-RS"/>
        </w:rPr>
        <w:t>са изменама и допунама</w:t>
      </w:r>
      <w:r w:rsidRPr="003D7808">
        <w:rPr>
          <w:sz w:val="22"/>
          <w:szCs w:val="22"/>
          <w:lang w:val="sr-Cyrl-RS"/>
        </w:rPr>
        <w:t>):</w:t>
      </w:r>
    </w:p>
    <w:p w14:paraId="7B5CCB6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2880"/>
          <w:tab w:val="left" w:pos="3510"/>
          <w:tab w:val="left" w:pos="3960"/>
        </w:tabs>
        <w:ind w:firstLine="720"/>
        <w:jc w:val="both"/>
        <w:rPr>
          <w:b/>
          <w:sz w:val="22"/>
          <w:szCs w:val="22"/>
          <w:lang w:val="sr-Cyrl-RS"/>
        </w:rPr>
      </w:pPr>
      <w:r w:rsidRPr="003D7808">
        <w:rPr>
          <w:b/>
          <w:sz w:val="22"/>
          <w:szCs w:val="22"/>
          <w:lang w:val="sr-Cyrl-RS"/>
        </w:rPr>
        <w:t xml:space="preserve"> Број уплатног рачуна:               840-742221843-57</w:t>
      </w:r>
    </w:p>
    <w:p w14:paraId="31F47295"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b/>
          <w:sz w:val="22"/>
          <w:szCs w:val="22"/>
          <w:lang w:val="sr-Cyrl-RS"/>
        </w:rPr>
      </w:pPr>
      <w:r w:rsidRPr="003D7808">
        <w:rPr>
          <w:b/>
          <w:sz w:val="22"/>
          <w:szCs w:val="22"/>
          <w:lang w:val="sr-Cyrl-RS"/>
        </w:rPr>
        <w:tab/>
        <w:t xml:space="preserve">               Модел:                97</w:t>
      </w:r>
    </w:p>
    <w:p w14:paraId="09DC864A"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b/>
          <w:sz w:val="22"/>
          <w:szCs w:val="22"/>
          <w:lang w:val="sr-Cyrl-RS"/>
        </w:rPr>
        <w:t xml:space="preserve">               Позив на број:                50-016</w:t>
      </w:r>
    </w:p>
    <w:p w14:paraId="015858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lastRenderedPageBreak/>
        <w:t>Под потпуном одговорношћу потврђујем да су дати подаци и документа веродостојни и тачни.</w:t>
      </w:r>
    </w:p>
    <w:p w14:paraId="7F93C75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i/>
          <w:sz w:val="22"/>
          <w:szCs w:val="22"/>
          <w:lang w:val="sr-Cyrl-R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 </w:t>
      </w:r>
      <w:r w:rsidRPr="003D7808">
        <w:rPr>
          <w:i/>
          <w:sz w:val="22"/>
          <w:szCs w:val="22"/>
          <w:lang w:val="sr-Cyrl-RS"/>
        </w:rPr>
        <w:t>С тим у вези</w:t>
      </w:r>
      <w:r w:rsidRPr="003D7808">
        <w:rPr>
          <w:b/>
          <w:i/>
          <w:sz w:val="22"/>
          <w:szCs w:val="22"/>
          <w:lang w:val="sr-Cyrl-RS"/>
        </w:rPr>
        <w:t>,</w:t>
      </w:r>
      <w:r w:rsidRPr="003D7808">
        <w:rPr>
          <w:i/>
          <w:sz w:val="22"/>
          <w:szCs w:val="22"/>
          <w:lang w:val="sr-Cyrl-RS"/>
        </w:rPr>
        <w:t xml:space="preserve">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4FC340AF" w14:textId="77777777" w:rsidR="00DF4E72" w:rsidRPr="003D7808" w:rsidRDefault="00DF4E72" w:rsidP="00DF4E72">
      <w:pPr>
        <w:autoSpaceDE w:val="0"/>
        <w:autoSpaceDN w:val="0"/>
        <w:adjustRightInd w:val="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2F8856CF" w14:textId="57D70419" w:rsidR="00DF4E72" w:rsidRPr="003D7808" w:rsidRDefault="00DF4E72" w:rsidP="00B9331C">
      <w:pP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w:t>
      </w:r>
      <w:r w:rsidRPr="00236C25">
        <w:rPr>
          <w:color w:val="0070C0"/>
          <w:sz w:val="22"/>
          <w:szCs w:val="22"/>
          <w:lang w:val="sr-Cyrl-RS" w:eastAsia="sr-Latn-CS"/>
        </w:rPr>
        <w:t>.</w:t>
      </w:r>
      <w:r w:rsidRPr="003D7808">
        <w:rPr>
          <w:color w:val="0070C0"/>
          <w:sz w:val="22"/>
          <w:szCs w:val="22"/>
          <w:lang w:val="sr-Cyrl-RS" w:eastAsia="sr-Latn-CS"/>
        </w:rPr>
        <w:t>2020. године</w:t>
      </w:r>
      <w:r w:rsidRPr="003D7808">
        <w:rPr>
          <w:sz w:val="22"/>
          <w:szCs w:val="22"/>
          <w:lang w:val="sr-Cyrl-RS" w:eastAsia="sr-Latn-CS"/>
        </w:rPr>
        <w:t xml:space="preserve">                                                                           ОВЛАШЋЕНО ЛИЦЕ</w:t>
      </w:r>
    </w:p>
    <w:p w14:paraId="20E6D734" w14:textId="77777777" w:rsidR="00DF4E72" w:rsidRPr="00236C25" w:rsidRDefault="00DF4E72" w:rsidP="00B9331C">
      <w:pPr>
        <w:autoSpaceDE w:val="0"/>
        <w:autoSpaceDN w:val="0"/>
        <w:adjustRightInd w:val="0"/>
        <w:spacing w:after="0" w:line="240" w:lineRule="auto"/>
        <w:rPr>
          <w:sz w:val="22"/>
          <w:szCs w:val="22"/>
          <w:u w:val="single"/>
          <w:lang w:val="sr-Cyrl-RS" w:eastAsia="sr-Latn-CS"/>
        </w:rPr>
      </w:pPr>
      <w:r w:rsidRPr="003D7808">
        <w:rPr>
          <w:sz w:val="22"/>
          <w:szCs w:val="22"/>
          <w:lang w:val="sr-Cyrl-RS" w:eastAsia="sr-Latn-C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52DAA91A" w14:textId="77777777" w:rsidR="00DF4E72" w:rsidRPr="003D7808" w:rsidRDefault="00DF4E72" w:rsidP="00B9331C">
      <w:pP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4157750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______________________________</w:t>
      </w:r>
    </w:p>
    <w:p w14:paraId="5331021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ABBC6B3" w14:textId="617BA983" w:rsidR="000E1444" w:rsidRPr="003D7808" w:rsidRDefault="00DF4E72" w:rsidP="000E1444">
      <w:pPr>
        <w:autoSpaceDE w:val="0"/>
        <w:autoSpaceDN w:val="0"/>
        <w:adjustRightInd w:val="0"/>
        <w:rPr>
          <w:sz w:val="22"/>
          <w:szCs w:val="22"/>
          <w:lang w:val="sr-Cyrl-RS" w:eastAsia="sr-Latn-CS"/>
        </w:rPr>
      </w:pPr>
      <w:r w:rsidRPr="003D7808">
        <w:rPr>
          <w:sz w:val="22"/>
          <w:szCs w:val="22"/>
          <w:lang w:val="sr-Cyrl-RS" w:eastAsia="sr-Latn-CS"/>
        </w:rPr>
        <w:t xml:space="preserve">                                                                                   </w:t>
      </w:r>
      <w:r w:rsidR="000E1444" w:rsidRPr="003D7808">
        <w:rPr>
          <w:sz w:val="22"/>
          <w:szCs w:val="22"/>
          <w:lang w:val="sr-Cyrl-RS" w:eastAsia="sr-Latn-CS"/>
        </w:rPr>
        <w:t xml:space="preserve">                                                                </w:t>
      </w:r>
    </w:p>
    <w:p w14:paraId="37FBCFDD" w14:textId="20C2A77E" w:rsidR="00DF4E72" w:rsidRPr="003D7808" w:rsidRDefault="00DF4E72" w:rsidP="000E1444">
      <w:pPr>
        <w:autoSpaceDE w:val="0"/>
        <w:autoSpaceDN w:val="0"/>
        <w:adjustRightInd w:val="0"/>
        <w:jc w:val="right"/>
        <w:rPr>
          <w:b/>
          <w:sz w:val="22"/>
          <w:szCs w:val="22"/>
          <w:lang w:val="sr-Cyrl-RS"/>
        </w:rPr>
      </w:pPr>
      <w:r w:rsidRPr="003D7808">
        <w:rPr>
          <w:b/>
          <w:sz w:val="22"/>
          <w:szCs w:val="22"/>
          <w:lang w:val="sr-Cyrl-RS"/>
        </w:rPr>
        <w:t xml:space="preserve">ОБРАЗАЦ 1 </w:t>
      </w:r>
    </w:p>
    <w:p w14:paraId="171DEA57" w14:textId="77777777" w:rsidR="00DF4E72" w:rsidRPr="003D7808" w:rsidRDefault="00DF4E72" w:rsidP="000E1444">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9098B0B"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Поступак покрећем код  </w:t>
      </w:r>
      <w:r w:rsidRPr="003D7808">
        <w:rPr>
          <w:b/>
          <w:color w:val="0070C0"/>
          <w:sz w:val="22"/>
          <w:szCs w:val="22"/>
          <w:lang w:val="sr-Cyrl-RS" w:eastAsia="de-DE"/>
        </w:rPr>
        <w:t>Министарства финансија</w:t>
      </w:r>
    </w:p>
    <w:p w14:paraId="7B7456EF"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ради остварививања права  </w:t>
      </w:r>
      <w:r w:rsidRPr="003D7808">
        <w:rPr>
          <w:b/>
          <w:color w:val="0070C0"/>
          <w:sz w:val="22"/>
          <w:szCs w:val="22"/>
          <w:lang w:val="sr-Cyrl-RS" w:eastAsia="de-DE"/>
        </w:rPr>
        <w:t>добијања дозволе за обављање ревизије</w:t>
      </w:r>
    </w:p>
    <w:p w14:paraId="35801E7B" w14:textId="77777777" w:rsidR="00DF4E72" w:rsidRPr="003D7808" w:rsidRDefault="00DF4E72" w:rsidP="00DF4E72">
      <w:pPr>
        <w:jc w:val="both"/>
        <w:rPr>
          <w:sz w:val="22"/>
          <w:szCs w:val="22"/>
          <w:lang w:val="sr-Cyrl-RS" w:eastAsia="de-DE"/>
        </w:rPr>
      </w:pPr>
      <w:r w:rsidRPr="003D7808">
        <w:rPr>
          <w:sz w:val="22"/>
          <w:szCs w:val="22"/>
          <w:lang w:val="sr-Cyrl-RS" w:eastAsia="de-DE"/>
        </w:rPr>
        <w:t>и тим поводом дајем следећу</w:t>
      </w:r>
    </w:p>
    <w:p w14:paraId="14A673F3" w14:textId="4BADFDD7" w:rsidR="00DF4E72" w:rsidRPr="003D7808" w:rsidRDefault="00DF4E72" w:rsidP="000E1444">
      <w:pPr>
        <w:tabs>
          <w:tab w:val="left" w:pos="3225"/>
        </w:tabs>
        <w:jc w:val="center"/>
        <w:rPr>
          <w:b/>
          <w:sz w:val="22"/>
          <w:szCs w:val="22"/>
          <w:lang w:val="sr-Cyrl-RS" w:eastAsia="de-DE"/>
        </w:rPr>
      </w:pPr>
      <w:r w:rsidRPr="003D7808">
        <w:rPr>
          <w:b/>
          <w:sz w:val="22"/>
          <w:szCs w:val="22"/>
          <w:lang w:val="sr-Cyrl-RS" w:eastAsia="de-DE"/>
        </w:rPr>
        <w:t>И З Ј А В У</w:t>
      </w:r>
    </w:p>
    <w:p w14:paraId="2CEF3166" w14:textId="77777777" w:rsidR="00DF4E72" w:rsidRPr="003D7808" w:rsidRDefault="00DF4E72" w:rsidP="000E1444">
      <w:pPr>
        <w:spacing w:after="0"/>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2"/>
      </w:r>
      <w:r w:rsidRPr="003D7808">
        <w:rPr>
          <w:sz w:val="22"/>
          <w:szCs w:val="22"/>
          <w:lang w:val="sr-Cyrl-RS" w:eastAsia="de-DE"/>
        </w:rPr>
        <w:t xml:space="preserve"> </w:t>
      </w:r>
    </w:p>
    <w:p w14:paraId="6F46E314" w14:textId="77777777" w:rsidR="00DF4E72" w:rsidRPr="003D7808" w:rsidRDefault="00DF4E72" w:rsidP="00DF4E72">
      <w:pPr>
        <w:jc w:val="both"/>
        <w:rPr>
          <w:b/>
          <w:sz w:val="8"/>
          <w:szCs w:val="8"/>
          <w:lang w:val="sr-Cyrl-RS" w:eastAsia="de-DE"/>
        </w:rPr>
      </w:pPr>
    </w:p>
    <w:p w14:paraId="0D826BFB"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Београд</w:t>
      </w:r>
    </w:p>
    <w:p w14:paraId="5F753D72" w14:textId="77777777" w:rsidR="00DF4E72" w:rsidRPr="003D7808" w:rsidRDefault="00DF4E72" w:rsidP="00DF4E72">
      <w:pPr>
        <w:jc w:val="both"/>
        <w:rPr>
          <w:sz w:val="18"/>
          <w:szCs w:val="18"/>
          <w:lang w:val="sr-Cyrl-RS"/>
        </w:rPr>
      </w:pPr>
      <w:r w:rsidRPr="003D7808">
        <w:rPr>
          <w:sz w:val="22"/>
          <w:szCs w:val="22"/>
          <w:lang w:val="sr-Cyrl-RS"/>
        </w:rPr>
        <w:t xml:space="preserve">                     </w:t>
      </w:r>
      <w:r w:rsidRPr="003D7808">
        <w:rPr>
          <w:sz w:val="18"/>
          <w:szCs w:val="18"/>
          <w:lang w:val="sr-Cyrl-RS"/>
        </w:rPr>
        <w:t>(место)</w:t>
      </w:r>
    </w:p>
    <w:p w14:paraId="2FC32046"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6BB9D972" w14:textId="77777777" w:rsidR="00DF4E72" w:rsidRPr="003D7808" w:rsidRDefault="00DF4E72" w:rsidP="00DF4E72">
      <w:pPr>
        <w:tabs>
          <w:tab w:val="left" w:pos="1134"/>
          <w:tab w:val="left" w:pos="1418"/>
        </w:tabs>
        <w:ind w:left="360"/>
        <w:jc w:val="both"/>
        <w:rPr>
          <w:sz w:val="18"/>
          <w:szCs w:val="18"/>
          <w:lang w:val="sr-Cyrl-RS"/>
        </w:rPr>
      </w:pPr>
      <w:r w:rsidRPr="003D7808">
        <w:rPr>
          <w:sz w:val="18"/>
          <w:szCs w:val="18"/>
          <w:lang w:val="sr-Cyrl-RS"/>
        </w:rPr>
        <w:t xml:space="preserve">                  (датум)                                                                                                   (потпис даваоца изјаве)</w:t>
      </w:r>
    </w:p>
    <w:p w14:paraId="1A680291" w14:textId="77777777" w:rsidR="00DF4E72" w:rsidRPr="003D7808" w:rsidRDefault="00DF4E72" w:rsidP="000E1444">
      <w:pPr>
        <w:spacing w:after="0" w:line="240" w:lineRule="auto"/>
        <w:jc w:val="center"/>
        <w:rPr>
          <w:b/>
          <w:sz w:val="12"/>
          <w:szCs w:val="12"/>
          <w:lang w:val="sr-Cyrl-RS" w:eastAsia="de-DE"/>
        </w:rPr>
      </w:pPr>
    </w:p>
    <w:p w14:paraId="23374740"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3"/>
      </w:r>
    </w:p>
    <w:p w14:paraId="3106871F"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0A0E9AD"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4"/>
      </w:r>
    </w:p>
    <w:p w14:paraId="63BC2427"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b/>
          <w:color w:val="0070C0"/>
          <w:sz w:val="22"/>
          <w:szCs w:val="22"/>
          <w:lang w:val="sr-Cyrl-RS"/>
        </w:rPr>
        <w:t>Извод из казнене евиденције МУП-а,</w:t>
      </w:r>
    </w:p>
    <w:p w14:paraId="43C3D4B1"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AC3730D"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7219104" w14:textId="77777777" w:rsidR="00DF4E72" w:rsidRPr="003D7808" w:rsidRDefault="00DF4E72" w:rsidP="000E1444">
      <w:pPr>
        <w:spacing w:after="0"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0DC2FC97" w14:textId="77777777" w:rsidR="00DF4E72" w:rsidRPr="003D7808" w:rsidRDefault="00DF4E72" w:rsidP="00DF4E72">
      <w:pPr>
        <w:ind w:left="360"/>
        <w:jc w:val="both"/>
        <w:rPr>
          <w:sz w:val="10"/>
          <w:szCs w:val="10"/>
          <w:lang w:val="sr-Cyrl-RS"/>
        </w:rPr>
      </w:pPr>
    </w:p>
    <w:p w14:paraId="0C60D864" w14:textId="77777777" w:rsidR="00DF4E72" w:rsidRPr="003D7808" w:rsidRDefault="00DF4E72" w:rsidP="000E1444">
      <w:pPr>
        <w:tabs>
          <w:tab w:val="left" w:pos="5954"/>
        </w:tabs>
        <w:spacing w:after="0"/>
        <w:ind w:left="360"/>
        <w:jc w:val="both"/>
        <w:rPr>
          <w:sz w:val="22"/>
          <w:szCs w:val="22"/>
          <w:lang w:val="sr-Cyrl-RS"/>
        </w:rPr>
      </w:pPr>
      <w:r w:rsidRPr="003D7808">
        <w:rPr>
          <w:b/>
          <w:color w:val="0070C0"/>
          <w:sz w:val="22"/>
          <w:szCs w:val="22"/>
          <w:lang w:val="sr-Cyrl-RS"/>
        </w:rPr>
        <w:t xml:space="preserve">            Београд</w:t>
      </w:r>
      <w:r w:rsidRPr="003D7808">
        <w:rPr>
          <w:sz w:val="22"/>
          <w:szCs w:val="22"/>
          <w:lang w:val="sr-Cyrl-RS"/>
        </w:rPr>
        <w:tab/>
      </w:r>
    </w:p>
    <w:p w14:paraId="7A5A3C42" w14:textId="77777777" w:rsidR="00DF4E72" w:rsidRPr="003D7808" w:rsidRDefault="00DF4E72" w:rsidP="000E1444">
      <w:pPr>
        <w:spacing w:after="0"/>
        <w:rPr>
          <w:sz w:val="18"/>
          <w:szCs w:val="18"/>
          <w:lang w:val="sr-Cyrl-RS"/>
        </w:rPr>
      </w:pPr>
      <w:r w:rsidRPr="003D7808">
        <w:rPr>
          <w:sz w:val="18"/>
          <w:szCs w:val="18"/>
          <w:lang w:val="sr-Cyrl-RS"/>
        </w:rPr>
        <w:t xml:space="preserve">                          (место)</w:t>
      </w:r>
    </w:p>
    <w:p w14:paraId="47C9CFD8" w14:textId="77777777" w:rsidR="00DF4E72" w:rsidRPr="003D7808" w:rsidRDefault="00DF4E72" w:rsidP="000E1444">
      <w:pPr>
        <w:spacing w:after="0"/>
        <w:ind w:left="360"/>
        <w:jc w:val="both"/>
        <w:rPr>
          <w:sz w:val="22"/>
          <w:szCs w:val="22"/>
          <w:lang w:val="sr-Cyrl-RS"/>
        </w:rPr>
      </w:pPr>
      <w:r w:rsidRPr="003D7808">
        <w:rPr>
          <w:sz w:val="22"/>
          <w:szCs w:val="22"/>
          <w:lang w:val="sr-Cyrl-RS"/>
        </w:rPr>
        <w:t xml:space="preserve">    </w:t>
      </w:r>
      <w:r w:rsidRPr="003D7808">
        <w:rPr>
          <w:b/>
          <w:color w:val="0070C0"/>
          <w:sz w:val="22"/>
          <w:szCs w:val="22"/>
          <w:lang w:val="sr-Cyrl-RS"/>
        </w:rPr>
        <w:t>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243759ED" w14:textId="77777777" w:rsidR="00DF4E72" w:rsidRPr="003D7808" w:rsidRDefault="00DF4E72" w:rsidP="00DF4E72">
      <w:pPr>
        <w:ind w:left="360"/>
        <w:jc w:val="both"/>
        <w:rPr>
          <w:sz w:val="18"/>
          <w:szCs w:val="18"/>
          <w:lang w:val="sr-Cyrl-RS"/>
        </w:rPr>
      </w:pPr>
      <w:r w:rsidRPr="003D7808">
        <w:rPr>
          <w:sz w:val="18"/>
          <w:szCs w:val="18"/>
          <w:lang w:val="sr-Cyrl-RS"/>
        </w:rPr>
        <w:t xml:space="preserve">                  (датум)                                                                                                      (потпис даваоца изјаве)</w:t>
      </w:r>
    </w:p>
    <w:p w14:paraId="7A81A55F" w14:textId="77777777" w:rsidR="00DF4E72" w:rsidRPr="003D7808" w:rsidRDefault="00DF4E72" w:rsidP="00DF4E72">
      <w:pPr>
        <w:rPr>
          <w:sz w:val="22"/>
          <w:szCs w:val="22"/>
          <w:lang w:val="sr-Cyrl-RS"/>
        </w:rPr>
      </w:pPr>
    </w:p>
    <w:p w14:paraId="053A9A9A" w14:textId="1D4803A3" w:rsidR="009361C3" w:rsidRPr="00236C25" w:rsidRDefault="009361C3" w:rsidP="009361C3">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9B35B2" w:rsidRPr="00236C25">
        <w:rPr>
          <w:rFonts w:eastAsia="Times New Roman"/>
          <w:b/>
          <w:i/>
          <w:color w:val="002060"/>
          <w:lang w:val="sr-Cyrl-RS"/>
        </w:rPr>
        <w:t>Е</w:t>
      </w:r>
      <w:r w:rsidRPr="00236C25">
        <w:rPr>
          <w:rFonts w:eastAsia="Times New Roman"/>
          <w:b/>
          <w:i/>
          <w:color w:val="002060"/>
          <w:lang w:val="sr-Cyrl-RS"/>
        </w:rPr>
        <w:t xml:space="preserve"> ЗА ОБАВЉАЊЕ РЕВИЗИЈЕ</w:t>
      </w:r>
    </w:p>
    <w:p w14:paraId="7DD2BB09" w14:textId="77777777" w:rsidR="00212D30" w:rsidRPr="005A0E4A" w:rsidRDefault="00212D30" w:rsidP="00212D30">
      <w:pPr>
        <w:spacing w:line="240" w:lineRule="auto"/>
        <w:ind w:firstLine="720"/>
        <w:jc w:val="both"/>
        <w:rPr>
          <w:color w:val="002060"/>
          <w:lang w:val="sr-Cyrl-RS"/>
        </w:rPr>
      </w:pPr>
      <w:r w:rsidRPr="005A0E4A">
        <w:rPr>
          <w:color w:val="002060"/>
          <w:lang w:val="sr-Cyrl-RS"/>
        </w:rPr>
        <w:t>Издавање лиценце за обављање ревизије прописано је Законом о ревизији („Службени гласник РС”, брoj 73/19).</w:t>
      </w:r>
    </w:p>
    <w:p w14:paraId="185E4075" w14:textId="77777777" w:rsidR="00212D30" w:rsidRPr="005A0E4A" w:rsidRDefault="00212D30" w:rsidP="00212D30">
      <w:pPr>
        <w:spacing w:line="240" w:lineRule="auto"/>
        <w:ind w:firstLine="720"/>
        <w:jc w:val="both"/>
        <w:rPr>
          <w:color w:val="002060"/>
          <w:lang w:val="sr-Cyrl-RS"/>
        </w:rPr>
      </w:pPr>
      <w:r w:rsidRPr="005A0E4A">
        <w:rPr>
          <w:color w:val="002060"/>
          <w:lang w:val="sr-Cyrl-RS"/>
        </w:rPr>
        <w:t xml:space="preserve">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72DB8977" w14:textId="77777777" w:rsidR="00212D30" w:rsidRPr="005A0E4A" w:rsidRDefault="00212D30" w:rsidP="00212D30">
      <w:pPr>
        <w:spacing w:line="240" w:lineRule="auto"/>
        <w:ind w:firstLine="720"/>
        <w:jc w:val="both"/>
        <w:rPr>
          <w:rFonts w:eastAsia="TimesNewRoman"/>
          <w:color w:val="002060"/>
          <w:lang w:val="sr-Cyrl-RS"/>
        </w:rPr>
      </w:pPr>
      <w:r w:rsidRPr="005A0E4A">
        <w:rPr>
          <w:color w:val="002060"/>
          <w:lang w:val="sr-Cyrl-RS"/>
        </w:rPr>
        <w:t>Лиценца</w:t>
      </w:r>
      <w:r w:rsidRPr="005A0E4A">
        <w:rPr>
          <w:rFonts w:eastAsia="TimesNewRoman"/>
          <w:color w:val="002060"/>
          <w:lang w:val="sr-Cyrl-RS"/>
        </w:rPr>
        <w:t xml:space="preserve"> се издаје на период од три године и продужава се на захтев лиценцираног овлашћеног ревизора, уз доказ да је обавио континуирано професионално усавршавање, у складу са овим законом.</w:t>
      </w:r>
    </w:p>
    <w:p w14:paraId="6B358693" w14:textId="77777777" w:rsidR="00212D30" w:rsidRPr="005A0E4A" w:rsidRDefault="00212D30" w:rsidP="00212D30">
      <w:pPr>
        <w:spacing w:line="240" w:lineRule="auto"/>
        <w:ind w:firstLine="720"/>
        <w:jc w:val="both"/>
        <w:rPr>
          <w:b/>
          <w:color w:val="002060"/>
          <w:lang w:val="sr-Cyrl-RS"/>
        </w:rPr>
      </w:pPr>
      <w:r w:rsidRPr="005A0E4A">
        <w:rPr>
          <w:color w:val="002060"/>
          <w:lang w:val="sr-Cyrl-RS"/>
        </w:rPr>
        <w:t xml:space="preserve">Заинтересовано лице може да покрене поступак за добијање ове услуге </w:t>
      </w:r>
      <w:r w:rsidRPr="005A0E4A">
        <w:rPr>
          <w:b/>
          <w:color w:val="002060"/>
          <w:lang w:val="sr-Cyrl-RS"/>
        </w:rPr>
        <w:t>подношењем захтева Министарству финансија, Кнеза Милоша 20, Београд.</w:t>
      </w:r>
    </w:p>
    <w:p w14:paraId="7F78A86A"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Услови</w:t>
      </w:r>
      <w:r w:rsidRPr="005A0E4A">
        <w:rPr>
          <w:color w:val="002060"/>
          <w:lang w:val="sr-Cyrl-RS"/>
        </w:rPr>
        <w:t xml:space="preserve"> које заинтересовано лице мора да испуни да би му услуга била пружена су:</w:t>
      </w:r>
    </w:p>
    <w:p w14:paraId="52E1E3D1"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lastRenderedPageBreak/>
        <w:t>1)</w:t>
      </w:r>
      <w:r w:rsidRPr="005A0E4A">
        <w:rPr>
          <w:color w:val="002060"/>
          <w:lang w:val="sr-Cyrl-RS" w:eastAsia="sr-Latn-CS"/>
        </w:rPr>
        <w:tab/>
        <w:t>да има положен испит за звање овлашћени ревизор;</w:t>
      </w:r>
    </w:p>
    <w:p w14:paraId="3EEDA5C3"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2)</w:t>
      </w:r>
      <w:r w:rsidRPr="005A0E4A">
        <w:rPr>
          <w:color w:val="002060"/>
          <w:lang w:val="sr-Cyrl-RS" w:eastAsia="sr-Latn-CS"/>
        </w:rPr>
        <w:tab/>
        <w:t>да има стечено високо образовање на студијама другог степена у складу са законом којим се уређује високо образовање, односно на основним студијама у трајању од најмање четири године;</w:t>
      </w:r>
    </w:p>
    <w:p w14:paraId="3DFD05B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3)</w:t>
      </w:r>
      <w:r w:rsidRPr="005A0E4A">
        <w:rPr>
          <w:color w:val="002060"/>
          <w:lang w:val="sr-Cyrl-RS" w:eastAsia="sr-Latn-CS"/>
        </w:rPr>
        <w:tab/>
        <w:t>да има најмање три године практичног радног искуства на законским ревизијама, од којих најмање две године уз надзор лиценцираног овлашћеног ревизора. Под практичним радним искуством на законским ревизијама сматра се радно искуство, на нeодређено или на одређено време, стечено у радном односу у друштву за ревизију, односно код самосталног ревизора на пословима законске ревизије;</w:t>
      </w:r>
    </w:p>
    <w:p w14:paraId="2ED0986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4)</w:t>
      </w:r>
      <w:r w:rsidRPr="005A0E4A">
        <w:rPr>
          <w:color w:val="002060"/>
          <w:lang w:val="sr-Cyrl-RS" w:eastAsia="sr-Latn-CS"/>
        </w:rPr>
        <w:tab/>
        <w:t xml:space="preserve">да, у складу са овим законом не постоји забрана издавања нове лиценце, у случају ако му је лиценца раније одузета - до истека периода у коме постоји забрана издавања нове лиценце; </w:t>
      </w:r>
    </w:p>
    <w:p w14:paraId="1373118B" w14:textId="77777777" w:rsidR="00212D30" w:rsidRPr="005A0E4A" w:rsidRDefault="00212D30" w:rsidP="00212D30">
      <w:pPr>
        <w:spacing w:line="240" w:lineRule="auto"/>
        <w:ind w:firstLine="720"/>
        <w:jc w:val="both"/>
        <w:rPr>
          <w:color w:val="002060"/>
          <w:lang w:val="sr-Cyrl-RS"/>
        </w:rPr>
      </w:pPr>
      <w:r w:rsidRPr="005A0E4A">
        <w:rPr>
          <w:color w:val="002060"/>
          <w:lang w:val="sr-Cyrl-RS" w:eastAsia="sr-Latn-CS"/>
        </w:rPr>
        <w:t>5)    да није правоснажно осуђивано за кривична дела у смислу члана 5. овог закона</w:t>
      </w:r>
      <w:r w:rsidRPr="005A0E4A">
        <w:rPr>
          <w:color w:val="002060"/>
          <w:lang w:val="sr-Cyrl-RS"/>
        </w:rPr>
        <w:t>.</w:t>
      </w:r>
    </w:p>
    <w:p w14:paraId="4074B379" w14:textId="77777777" w:rsidR="00212D30" w:rsidRPr="005A0E4A" w:rsidRDefault="00212D30" w:rsidP="00212D30">
      <w:pPr>
        <w:spacing w:after="0" w:line="240" w:lineRule="auto"/>
        <w:ind w:firstLine="708"/>
        <w:jc w:val="both"/>
        <w:rPr>
          <w:color w:val="002060"/>
          <w:lang w:val="sr-Cyrl-RS"/>
        </w:rPr>
      </w:pPr>
      <w:r w:rsidRPr="005A0E4A">
        <w:rPr>
          <w:b/>
          <w:color w:val="002060"/>
          <w:lang w:val="sr-Cyrl-RS"/>
        </w:rPr>
        <w:t>Докази</w:t>
      </w:r>
      <w:r w:rsidRPr="005A0E4A">
        <w:rPr>
          <w:color w:val="002060"/>
          <w:lang w:val="sr-Cyrl-RS"/>
        </w:rPr>
        <w:t xml:space="preserve"> потребни подносиоцу захтева су следећи: </w:t>
      </w:r>
    </w:p>
    <w:p w14:paraId="581608B7" w14:textId="77777777" w:rsidR="00212D30" w:rsidRPr="005A0E4A" w:rsidRDefault="00212D30" w:rsidP="00212D30">
      <w:pPr>
        <w:spacing w:after="0" w:line="240" w:lineRule="auto"/>
        <w:jc w:val="both"/>
        <w:rPr>
          <w:color w:val="002060"/>
          <w:lang w:val="sr-Cyrl-RS"/>
        </w:rPr>
      </w:pPr>
    </w:p>
    <w:p w14:paraId="60593390"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1) Уверење (исправа) о положеном испиту за звање овлашћени ревизор.</w:t>
      </w:r>
    </w:p>
    <w:p w14:paraId="237B699B" w14:textId="77777777" w:rsidR="00212D30" w:rsidRPr="005A0E4A" w:rsidRDefault="00212D30" w:rsidP="00212D30">
      <w:pPr>
        <w:autoSpaceDE w:val="0"/>
        <w:autoSpaceDN w:val="0"/>
        <w:adjustRightInd w:val="0"/>
        <w:spacing w:after="0" w:line="240" w:lineRule="auto"/>
        <w:ind w:firstLine="708"/>
        <w:jc w:val="both"/>
        <w:rPr>
          <w:color w:val="002060"/>
          <w:lang w:val="sr-Cyrl-RS"/>
        </w:rPr>
      </w:pPr>
      <w:r w:rsidRPr="005A0E4A">
        <w:rPr>
          <w:color w:val="002060"/>
          <w:lang w:val="sr-Cyrl-RS" w:eastAsia="sr-Latn-CS"/>
        </w:rPr>
        <w:t xml:space="preserve">2) </w:t>
      </w:r>
      <w:r w:rsidRPr="005A0E4A">
        <w:rPr>
          <w:color w:val="002060"/>
          <w:lang w:val="sr-Cyrl-RS"/>
        </w:rPr>
        <w:t>Диплома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E01017A"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3) Потврда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копија уговора о раду или неки други документ којим се то потврђује.</w:t>
      </w:r>
    </w:p>
    <w:p w14:paraId="1A71B911" w14:textId="77777777" w:rsidR="00212D30" w:rsidRPr="005A0E4A" w:rsidRDefault="00212D30" w:rsidP="00212D30">
      <w:pPr>
        <w:autoSpaceDE w:val="0"/>
        <w:autoSpaceDN w:val="0"/>
        <w:adjustRightInd w:val="0"/>
        <w:spacing w:after="0" w:line="240" w:lineRule="auto"/>
        <w:ind w:firstLine="720"/>
        <w:jc w:val="both"/>
        <w:rPr>
          <w:color w:val="002060"/>
          <w:lang w:val="sr-Cyrl-RS"/>
        </w:rPr>
      </w:pPr>
      <w:r w:rsidRPr="005A0E4A">
        <w:rPr>
          <w:color w:val="002060"/>
          <w:lang w:val="sr-Cyrl-RS"/>
        </w:rPr>
        <w:t xml:space="preserve">4) </w:t>
      </w:r>
      <w:r w:rsidRPr="005A0E4A">
        <w:rPr>
          <w:color w:val="002060"/>
          <w:lang w:val="sr-Cyrl-RS" w:eastAsia="sr-Latn-CS"/>
        </w:rPr>
        <w:t>Потврда надлежног органа да подносилац захтева</w:t>
      </w:r>
      <w:r w:rsidRPr="005A0E4A">
        <w:rPr>
          <w:color w:val="002060"/>
          <w:lang w:val="sr-Cyrl-RS"/>
        </w:rPr>
        <w:t xml:space="preserve"> није</w:t>
      </w:r>
      <w:r w:rsidRPr="005A0E4A">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5A0E4A">
        <w:rPr>
          <w:color w:val="002060"/>
          <w:lang w:val="sr-Cyrl-RS"/>
        </w:rPr>
        <w:t xml:space="preserve">(„Службени гласник РС”, број 73/19) – Извод из казнене евиденције МУП-а. </w:t>
      </w:r>
    </w:p>
    <w:p w14:paraId="771EEBD7"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5) Доказ о уплати таксе према према тарифним бр. 1. и 9. Тарифе републичких административних такси,</w:t>
      </w:r>
      <w:r w:rsidRPr="005A0E4A">
        <w:rPr>
          <w:noProof/>
          <w:color w:val="002060"/>
          <w:lang w:val="sr-Cyrl-RS"/>
        </w:rPr>
        <w:t xml:space="preserve"> </w:t>
      </w:r>
      <w:r w:rsidRPr="005A0E4A">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5EE976E6"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59300F94" w14:textId="77777777" w:rsidR="005A0E4A" w:rsidRDefault="005A0E4A" w:rsidP="00B84D2E">
      <w:pPr>
        <w:spacing w:after="0" w:line="240" w:lineRule="auto"/>
        <w:ind w:firstLine="720"/>
        <w:jc w:val="both"/>
        <w:rPr>
          <w:b/>
          <w:color w:val="002060"/>
          <w:lang w:val="sr-Cyrl-RS"/>
        </w:rPr>
      </w:pPr>
    </w:p>
    <w:p w14:paraId="6DF47965" w14:textId="1C8C767C"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Уплата  таксе </w:t>
      </w:r>
      <w:r w:rsidRPr="005A0E4A">
        <w:rPr>
          <w:color w:val="002060"/>
          <w:lang w:val="sr-Cyrl-RS"/>
        </w:rPr>
        <w:t>за издавање решења у износу од 5</w:t>
      </w:r>
      <w:r w:rsidR="000D070B" w:rsidRPr="005A0E4A">
        <w:rPr>
          <w:color w:val="002060"/>
          <w:lang w:val="sr-Cyrl-RS"/>
        </w:rPr>
        <w:t>7</w:t>
      </w:r>
      <w:r w:rsidRPr="005A0E4A">
        <w:rPr>
          <w:color w:val="002060"/>
          <w:lang w:val="sr-Cyrl-RS"/>
        </w:rPr>
        <w:t>0 динара и  таксе за захтев за издавање лиценце за обављање ревизије у износу од 3</w:t>
      </w:r>
      <w:r w:rsidR="009474A2" w:rsidRPr="005A0E4A">
        <w:rPr>
          <w:color w:val="002060"/>
          <w:lang w:val="sr-Cyrl-RS"/>
        </w:rPr>
        <w:t>3</w:t>
      </w:r>
      <w:r w:rsidRPr="005A0E4A">
        <w:rPr>
          <w:color w:val="002060"/>
          <w:lang w:val="sr-Cyrl-RS"/>
        </w:rPr>
        <w:t>0 динара, у складу са Законом о републичким административним таксама („Службени гласник РС”, бр. 43/03, са изменама и допунама):</w:t>
      </w:r>
    </w:p>
    <w:p w14:paraId="56E2005D"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Број уплатног рачуна: 840-742221843-57</w:t>
      </w:r>
    </w:p>
    <w:p w14:paraId="3734E68C"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Модел: 97</w:t>
      </w:r>
    </w:p>
    <w:p w14:paraId="037D5EE2"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Позив на број: 50-016</w:t>
      </w:r>
    </w:p>
    <w:p w14:paraId="7BADA54B" w14:textId="77777777" w:rsidR="00212D30" w:rsidRPr="005A0E4A" w:rsidRDefault="00212D30" w:rsidP="00212D30">
      <w:pPr>
        <w:spacing w:after="0" w:line="240" w:lineRule="auto"/>
        <w:ind w:firstLine="720"/>
        <w:jc w:val="both"/>
        <w:rPr>
          <w:b/>
          <w:color w:val="002060"/>
          <w:lang w:val="sr-Cyrl-RS"/>
        </w:rPr>
      </w:pPr>
    </w:p>
    <w:p w14:paraId="4FAB19FE"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Рок </w:t>
      </w:r>
      <w:r w:rsidRPr="005A0E4A">
        <w:rPr>
          <w:color w:val="002060"/>
          <w:lang w:val="sr-Cyrl-RS"/>
        </w:rPr>
        <w:t xml:space="preserve">за пружање услуге је </w:t>
      </w:r>
      <w:r w:rsidRPr="005A0E4A">
        <w:rPr>
          <w:b/>
          <w:color w:val="002060"/>
          <w:lang w:val="sr-Cyrl-RS"/>
        </w:rPr>
        <w:t>30 дана</w:t>
      </w:r>
      <w:r w:rsidRPr="005A0E4A">
        <w:rPr>
          <w:color w:val="002060"/>
          <w:lang w:val="sr-Cyrl-RS"/>
        </w:rPr>
        <w:t xml:space="preserve"> у складу са Законом о општем управном поступку („Службени гласник РС”, бр. 18/16 и 95/18).</w:t>
      </w:r>
    </w:p>
    <w:p w14:paraId="721106E7" w14:textId="77777777" w:rsidR="00212D30" w:rsidRPr="003433E2" w:rsidRDefault="00212D30" w:rsidP="00212D30">
      <w:pPr>
        <w:spacing w:line="240" w:lineRule="auto"/>
        <w:ind w:firstLine="720"/>
        <w:jc w:val="both"/>
        <w:rPr>
          <w:b/>
          <w:color w:val="002060"/>
          <w:lang w:val="sr-Cyrl-RS"/>
        </w:rPr>
      </w:pPr>
      <w:r w:rsidRPr="003433E2">
        <w:rPr>
          <w:b/>
          <w:color w:val="002060"/>
          <w:lang w:val="sr-Cyrl-RS"/>
        </w:rPr>
        <w:lastRenderedPageBreak/>
        <w:t xml:space="preserve">Информације о току поступка </w:t>
      </w:r>
      <w:r w:rsidRPr="003433E2">
        <w:rPr>
          <w:color w:val="002060"/>
          <w:lang w:val="sr-Cyrl-RS"/>
        </w:rPr>
        <w:t>се могу добити од службеника запослених у</w:t>
      </w:r>
      <w:r w:rsidRPr="003433E2">
        <w:rPr>
          <w:b/>
          <w:color w:val="002060"/>
          <w:lang w:val="sr-Cyrl-RS"/>
        </w:rPr>
        <w:t xml:space="preserve"> Сектору за финансијски систем Министарства финансија - Одсек за рачуноводство и ревизију.</w:t>
      </w:r>
    </w:p>
    <w:p w14:paraId="1242BFC3" w14:textId="77777777" w:rsidR="00212D30" w:rsidRPr="003433E2" w:rsidRDefault="00212D30" w:rsidP="00212D30">
      <w:pPr>
        <w:spacing w:line="240" w:lineRule="auto"/>
        <w:ind w:firstLine="720"/>
        <w:jc w:val="both"/>
        <w:rPr>
          <w:color w:val="002060"/>
          <w:lang w:val="sr-Cyrl-RS"/>
        </w:rPr>
      </w:pPr>
      <w:r w:rsidRPr="003433E2">
        <w:rPr>
          <w:b/>
          <w:color w:val="002060"/>
          <w:lang w:val="sr-Cyrl-RS"/>
        </w:rPr>
        <w:t xml:space="preserve">Након пријема захтева </w:t>
      </w:r>
      <w:r w:rsidRPr="003433E2">
        <w:rPr>
          <w:color w:val="002060"/>
          <w:lang w:val="sr-Cyrl-RS"/>
        </w:rPr>
        <w:t>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25C3486D" w14:textId="77777777" w:rsidR="00212D30" w:rsidRPr="003433E2" w:rsidRDefault="00212D30" w:rsidP="00212D30">
      <w:pPr>
        <w:spacing w:line="240" w:lineRule="auto"/>
        <w:ind w:firstLine="720"/>
        <w:jc w:val="both"/>
        <w:rPr>
          <w:color w:val="002060"/>
          <w:lang w:val="sr-Cyrl-RS"/>
        </w:rPr>
      </w:pPr>
      <w:r w:rsidRPr="003433E2">
        <w:rPr>
          <w:rFonts w:eastAsia="TimesNewRoman"/>
          <w:color w:val="002060"/>
          <w:lang w:val="sr-Cyrl-RS"/>
        </w:rPr>
        <w:t>Против решења о издавању лиценце</w:t>
      </w:r>
      <w:r w:rsidRPr="003433E2">
        <w:rPr>
          <w:rFonts w:eastAsia="TimesNewRoman"/>
          <w:b/>
          <w:color w:val="002060"/>
          <w:lang w:val="sr-Cyrl-RS"/>
        </w:rPr>
        <w:t xml:space="preserve"> не може се изјавити жалба, али се може покренути управни спор</w:t>
      </w:r>
      <w:r w:rsidRPr="003433E2">
        <w:rPr>
          <w:rFonts w:eastAsia="TimesNewRoman"/>
          <w:color w:val="002060"/>
          <w:lang w:val="sr-Cyrl-RS"/>
        </w:rPr>
        <w:t>, у складу са законом.</w:t>
      </w:r>
    </w:p>
    <w:p w14:paraId="61B441E2" w14:textId="77777777" w:rsidR="00C509FD" w:rsidRPr="00236C25" w:rsidRDefault="00C509FD" w:rsidP="00813E11">
      <w:pPr>
        <w:spacing w:after="0" w:line="240" w:lineRule="auto"/>
        <w:rPr>
          <w:color w:val="002060"/>
          <w:lang w:val="sr-Cyrl-RS"/>
        </w:rPr>
      </w:pPr>
    </w:p>
    <w:p w14:paraId="0FA97658" w14:textId="5F95451B" w:rsidR="00B47C8A" w:rsidRPr="00236C25" w:rsidRDefault="00B47C8A" w:rsidP="00813E11">
      <w:pPr>
        <w:spacing w:after="0" w:line="240" w:lineRule="auto"/>
        <w:rPr>
          <w:lang w:val="sr-Cyrl-RS"/>
        </w:rPr>
      </w:pPr>
      <w:r w:rsidRPr="00236C25">
        <w:rPr>
          <w:lang w:val="sr-Cyrl-RS"/>
        </w:rPr>
        <w:t xml:space="preserve">У прилогу је </w:t>
      </w:r>
      <w:r w:rsidR="00DF7E65" w:rsidRPr="00236C25">
        <w:rPr>
          <w:lang w:val="sr-Cyrl-RS"/>
        </w:rPr>
        <w:t xml:space="preserve">пример </w:t>
      </w:r>
      <w:r w:rsidRPr="00236C25">
        <w:rPr>
          <w:lang w:val="sr-Cyrl-RS"/>
        </w:rPr>
        <w:t>попуњен</w:t>
      </w:r>
      <w:r w:rsidR="00DF7E65" w:rsidRPr="00236C25">
        <w:rPr>
          <w:lang w:val="sr-Cyrl-RS"/>
        </w:rPr>
        <w:t>ог</w:t>
      </w:r>
      <w:r w:rsidRPr="00236C25">
        <w:rPr>
          <w:lang w:val="sr-Cyrl-RS"/>
        </w:rPr>
        <w:t xml:space="preserve"> </w:t>
      </w:r>
      <w:r w:rsidRPr="00236C25">
        <w:rPr>
          <w:b/>
          <w:lang w:val="sr-Cyrl-RS"/>
        </w:rPr>
        <w:t>Захтев за издавање лиценце за обављање ревизије</w:t>
      </w:r>
      <w:r w:rsidRPr="00236C25">
        <w:rPr>
          <w:lang w:val="sr-Cyrl-RS"/>
        </w:rPr>
        <w:t>:</w:t>
      </w:r>
    </w:p>
    <w:p w14:paraId="7DC2296F" w14:textId="77777777" w:rsidR="00897168" w:rsidRPr="00236C25" w:rsidRDefault="00897168" w:rsidP="009D477A">
      <w:pPr>
        <w:autoSpaceDE w:val="0"/>
        <w:autoSpaceDN w:val="0"/>
        <w:adjustRightInd w:val="0"/>
        <w:spacing w:after="0" w:line="240" w:lineRule="auto"/>
        <w:jc w:val="center"/>
        <w:rPr>
          <w:sz w:val="22"/>
          <w:szCs w:val="22"/>
          <w:lang w:val="sr-Cyrl-RS" w:eastAsia="sr-Latn-CS"/>
        </w:rPr>
      </w:pPr>
    </w:p>
    <w:p w14:paraId="63E15B2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5771C6E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5DCCCBC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4B379A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7451FDD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0884DF41"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ЗАХТЕВ</w:t>
      </w:r>
    </w:p>
    <w:p w14:paraId="72635779"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 ИЗДАВАЊЕ ЛИЦЕНЦЕ ЗА ОБАВЉАЊЕ РЕВИЗИЈЕ</w:t>
      </w:r>
    </w:p>
    <w:p w14:paraId="5148B95C" w14:textId="77777777" w:rsidR="009D477A" w:rsidRPr="003D7808" w:rsidRDefault="009D477A" w:rsidP="00686197">
      <w:pPr>
        <w:pBdr>
          <w:top w:val="single" w:sz="4" w:space="1" w:color="auto"/>
          <w:left w:val="single" w:sz="4" w:space="1" w:color="auto"/>
          <w:bottom w:val="single" w:sz="4" w:space="1" w:color="auto"/>
          <w:right w:val="single" w:sz="4" w:space="1" w:color="auto"/>
        </w:pBdr>
        <w:rPr>
          <w:b/>
          <w:sz w:val="22"/>
          <w:szCs w:val="22"/>
          <w:lang w:val="sr-Cyrl-RS" w:eastAsia="sr-Latn-CS"/>
        </w:rPr>
      </w:pPr>
      <w:r w:rsidRPr="003D7808">
        <w:rPr>
          <w:b/>
          <w:sz w:val="22"/>
          <w:szCs w:val="22"/>
          <w:lang w:val="sr-Cyrl-RS" w:eastAsia="sr-Latn-CS"/>
        </w:rPr>
        <w:t>Подаци о подносиоцу захтева:</w:t>
      </w:r>
    </w:p>
    <w:p w14:paraId="707F2133"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 YYYYYYYY</w:t>
      </w:r>
      <w:r w:rsidRPr="00236C25">
        <w:rPr>
          <w:color w:val="0070C0"/>
          <w:sz w:val="22"/>
          <w:szCs w:val="22"/>
          <w:lang w:val="sr-Cyrl-RS" w:eastAsia="sr-Latn-CS"/>
        </w:rPr>
        <w:t xml:space="preserve"> </w:t>
      </w:r>
      <w:r w:rsidRPr="003D7808">
        <w:rPr>
          <w:color w:val="0070C0"/>
          <w:sz w:val="22"/>
          <w:szCs w:val="22"/>
          <w:lang w:val="sr-Cyrl-RS" w:eastAsia="sr-Latn-CS"/>
        </w:rPr>
        <w:t>ZZZZZZZZ</w:t>
      </w:r>
      <w:r w:rsidRPr="003D7808">
        <w:rPr>
          <w:sz w:val="22"/>
          <w:szCs w:val="22"/>
          <w:lang w:val="sr-Cyrl-RS" w:eastAsia="sr-Latn-CS"/>
        </w:rPr>
        <w:t>,</w:t>
      </w:r>
    </w:p>
    <w:p w14:paraId="4FDDD84D"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2. Матични број (ЈМБГ):</w:t>
      </w:r>
      <w:r w:rsidRPr="003D7808">
        <w:rPr>
          <w:sz w:val="22"/>
          <w:szCs w:val="22"/>
          <w:lang w:val="sr-Cyrl-RS" w:eastAsia="sr-Latn-CS"/>
        </w:rPr>
        <w:t xml:space="preserve"> </w:t>
      </w:r>
      <w:r w:rsidRPr="003D7808">
        <w:rPr>
          <w:color w:val="0070C0"/>
          <w:sz w:val="22"/>
          <w:szCs w:val="22"/>
          <w:lang w:val="sr-Cyrl-RS" w:eastAsia="sr-Latn-CS"/>
        </w:rPr>
        <w:t>XXXXXXXXXXXXXXX</w:t>
      </w:r>
      <w:r w:rsidRPr="003D7808">
        <w:rPr>
          <w:sz w:val="22"/>
          <w:szCs w:val="22"/>
          <w:lang w:val="sr-Cyrl-RS" w:eastAsia="sr-Latn-CS"/>
        </w:rPr>
        <w:t>,</w:t>
      </w:r>
    </w:p>
    <w:p w14:paraId="3866207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3. Адреса пребивалишта/боравишта:</w:t>
      </w:r>
      <w:r w:rsidRPr="003D7808">
        <w:rPr>
          <w:sz w:val="22"/>
          <w:szCs w:val="22"/>
          <w:lang w:val="sr-Cyrl-RS" w:eastAsia="sr-Latn-CS"/>
        </w:rPr>
        <w:t xml:space="preserve">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color w:val="0070C0"/>
          <w:sz w:val="22"/>
          <w:szCs w:val="22"/>
          <w:lang w:val="sr-Cyrl-RS" w:eastAsia="sr-Latn-CS"/>
        </w:rPr>
        <w:t>,</w:t>
      </w:r>
    </w:p>
    <w:p w14:paraId="1237891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4. Дан, месец, година и место рођења:</w:t>
      </w:r>
      <w:r w:rsidRPr="003D7808">
        <w:rPr>
          <w:sz w:val="22"/>
          <w:szCs w:val="22"/>
          <w:lang w:val="sr-Cyrl-RS" w:eastAsia="sr-Latn-CS"/>
        </w:rPr>
        <w:t xml:space="preserve"> </w:t>
      </w:r>
      <w:r w:rsidRPr="003D7808">
        <w:rPr>
          <w:color w:val="0070C0"/>
          <w:sz w:val="22"/>
          <w:szCs w:val="22"/>
          <w:lang w:val="sr-Cyrl-RS" w:eastAsia="sr-Latn-CS"/>
        </w:rPr>
        <w:t>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0420FD0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5. Степен и врста школске спреме:</w:t>
      </w:r>
      <w:r w:rsidRPr="003D7808">
        <w:rPr>
          <w:sz w:val="22"/>
          <w:szCs w:val="22"/>
          <w:lang w:val="sr-Cyrl-RS" w:eastAsia="sr-Latn-CS"/>
        </w:rPr>
        <w:t xml:space="preserve"> </w:t>
      </w:r>
      <w:r w:rsidRPr="003D7808">
        <w:rPr>
          <w:color w:val="0070C0"/>
          <w:sz w:val="22"/>
          <w:szCs w:val="22"/>
          <w:lang w:val="sr-Cyrl-RS" w:eastAsia="sr-Latn-CS"/>
        </w:rPr>
        <w:t>VII степен, висока школска спрема,</w:t>
      </w:r>
    </w:p>
    <w:p w14:paraId="0117BD58" w14:textId="1D8BE23D"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6. Пословна адреса:</w:t>
      </w:r>
      <w:r w:rsidRPr="003D7808">
        <w:rPr>
          <w:sz w:val="22"/>
          <w:szCs w:val="22"/>
          <w:lang w:val="sr-Cyrl-RS" w:eastAsia="sr-Latn-CS"/>
        </w:rPr>
        <w:t xml:space="preserve"> </w:t>
      </w:r>
      <w:r w:rsidRPr="003D7808">
        <w:rPr>
          <w:color w:val="0070C0"/>
          <w:sz w:val="22"/>
          <w:szCs w:val="22"/>
          <w:lang w:val="sr-Cyrl-RS" w:eastAsia="sr-Latn-CS"/>
        </w:rPr>
        <w:t>YYYYYYYYYYYYY,</w:t>
      </w:r>
    </w:p>
    <w:p w14:paraId="32AE343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7. Пословни телефон:</w:t>
      </w:r>
      <w:r w:rsidRPr="003D7808">
        <w:rPr>
          <w:sz w:val="22"/>
          <w:szCs w:val="22"/>
          <w:lang w:val="sr-Cyrl-RS" w:eastAsia="sr-Latn-CS"/>
        </w:rPr>
        <w:t xml:space="preserve"> </w:t>
      </w:r>
      <w:r w:rsidRPr="003D7808">
        <w:rPr>
          <w:color w:val="0070C0"/>
          <w:sz w:val="22"/>
          <w:szCs w:val="22"/>
          <w:lang w:val="sr-Cyrl-RS" w:eastAsia="sr-Latn-CS"/>
        </w:rPr>
        <w:t>YYYYYY,</w:t>
      </w:r>
      <w:r w:rsidRPr="003D7808">
        <w:rPr>
          <w:sz w:val="22"/>
          <w:szCs w:val="22"/>
          <w:lang w:val="sr-Cyrl-RS" w:eastAsia="sr-Latn-CS"/>
        </w:rPr>
        <w:t xml:space="preserve"> </w:t>
      </w:r>
      <w:r w:rsidRPr="003D7808">
        <w:rPr>
          <w:b/>
          <w:sz w:val="22"/>
          <w:szCs w:val="22"/>
          <w:lang w:val="sr-Cyrl-RS" w:eastAsia="sr-Latn-CS"/>
        </w:rPr>
        <w:t>E-mail адреса:</w:t>
      </w:r>
      <w:r w:rsidRPr="003D7808">
        <w:rPr>
          <w:sz w:val="22"/>
          <w:szCs w:val="22"/>
          <w:lang w:val="sr-Cyrl-RS" w:eastAsia="sr-Latn-CS"/>
        </w:rPr>
        <w:t xml:space="preserve"> </w:t>
      </w:r>
      <w:r w:rsidRPr="003D7808">
        <w:rPr>
          <w:color w:val="0070C0"/>
          <w:sz w:val="22"/>
          <w:szCs w:val="22"/>
          <w:lang w:val="sr-Cyrl-RS" w:eastAsia="sr-Latn-CS"/>
        </w:rPr>
        <w:t>YYYYYYYYY,</w:t>
      </w:r>
      <w:r w:rsidRPr="003D7808">
        <w:rPr>
          <w:sz w:val="22"/>
          <w:szCs w:val="22"/>
          <w:lang w:val="sr-Cyrl-RS" w:eastAsia="sr-Latn-CS"/>
        </w:rPr>
        <w:t xml:space="preserve"> </w:t>
      </w:r>
    </w:p>
    <w:p w14:paraId="3458551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8. Назив органа, број и датум акта о </w:t>
      </w:r>
    </w:p>
    <w:p w14:paraId="3BC500FD"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 xml:space="preserve">  стеченом звању овлашћени ревизор:</w:t>
      </w:r>
      <w:r w:rsidRPr="003D7808">
        <w:rPr>
          <w:sz w:val="22"/>
          <w:szCs w:val="22"/>
          <w:lang w:val="sr-Cyrl-RS" w:eastAsia="sr-Latn-CS"/>
        </w:rPr>
        <w:t xml:space="preserve"> </w:t>
      </w:r>
    </w:p>
    <w:p w14:paraId="0FC3B52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236C25">
        <w:rPr>
          <w:sz w:val="22"/>
          <w:szCs w:val="22"/>
          <w:lang w:val="sr-Cyrl-RS" w:eastAsia="sr-Latn-CS"/>
        </w:rPr>
        <w:t xml:space="preserve"> </w:t>
      </w:r>
      <w:r w:rsidRPr="00236C25">
        <w:rPr>
          <w:color w:val="0070C0"/>
          <w:sz w:val="22"/>
          <w:szCs w:val="22"/>
          <w:lang w:val="sr-Cyrl-RS" w:eastAsia="sr-Latn-CS"/>
        </w:rPr>
        <w:t xml:space="preserve">Комора овлашћених ревизора, број акта: </w:t>
      </w:r>
      <w:r w:rsidRPr="003D7808">
        <w:rPr>
          <w:color w:val="0070C0"/>
          <w:sz w:val="22"/>
          <w:szCs w:val="22"/>
          <w:lang w:val="sr-Cyrl-RS" w:eastAsia="sr-Latn-CS"/>
        </w:rPr>
        <w:t>XXXXX од 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6208E7A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rPr>
          <w:sz w:val="22"/>
          <w:szCs w:val="22"/>
          <w:lang w:val="sr-Cyrl-RS" w:eastAsia="sr-Latn-CS"/>
        </w:rPr>
      </w:pPr>
    </w:p>
    <w:p w14:paraId="0AAB55F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9. Подаци о укупном радном стажу </w:t>
      </w:r>
    </w:p>
    <w:p w14:paraId="6A0CF6C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оствареном на пословима законске ревизије </w:t>
      </w:r>
    </w:p>
    <w:p w14:paraId="0E65517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у смислу члана 6. Закона о ревизији:</w:t>
      </w:r>
      <w:r w:rsidRPr="003D7808">
        <w:rPr>
          <w:sz w:val="22"/>
          <w:szCs w:val="22"/>
          <w:lang w:val="sr-Cyrl-RS" w:eastAsia="sr-Latn-CS"/>
        </w:rPr>
        <w:t xml:space="preserve"> </w:t>
      </w:r>
    </w:p>
    <w:p w14:paraId="5FF436F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36EEC7E1"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1)  Пословно име и седиште друштва за ревизију/ самосталног ревизора </w:t>
      </w:r>
    </w:p>
    <w:p w14:paraId="0176C42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444FD59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01.01.2011.</w:t>
      </w:r>
      <w:r w:rsidRPr="003D7808">
        <w:rPr>
          <w:sz w:val="22"/>
          <w:szCs w:val="22"/>
          <w:lang w:val="sr-Cyrl-RS" w:eastAsia="sr-Latn-CS"/>
        </w:rPr>
        <w:t xml:space="preserve"> до </w:t>
      </w:r>
      <w:r w:rsidRPr="003D7808">
        <w:rPr>
          <w:color w:val="0070C0"/>
          <w:sz w:val="22"/>
          <w:szCs w:val="22"/>
          <w:lang w:val="sr-Cyrl-RS" w:eastAsia="sr-Latn-CS"/>
        </w:rPr>
        <w:t>30.06.2016.</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 xml:space="preserve">5 </w:t>
      </w:r>
      <w:r w:rsidRPr="003D7808">
        <w:rPr>
          <w:sz w:val="22"/>
          <w:szCs w:val="22"/>
          <w:lang w:val="sr-Cyrl-RS" w:eastAsia="sr-Latn-CS"/>
        </w:rPr>
        <w:t xml:space="preserve">године/а, </w:t>
      </w:r>
    </w:p>
    <w:p w14:paraId="45C228B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lastRenderedPageBreak/>
        <w:t xml:space="preserve">            </w:t>
      </w:r>
      <w:r w:rsidRPr="003D7808">
        <w:rPr>
          <w:sz w:val="22"/>
          <w:szCs w:val="22"/>
          <w:lang w:val="sr-Cyrl-RS" w:eastAsia="sr-Latn-CS"/>
        </w:rPr>
        <w:tab/>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0</w:t>
      </w:r>
      <w:r w:rsidRPr="003D7808">
        <w:rPr>
          <w:sz w:val="22"/>
          <w:szCs w:val="22"/>
          <w:lang w:val="sr-Cyrl-RS" w:eastAsia="sr-Latn-CS"/>
        </w:rPr>
        <w:t xml:space="preserve"> дана,</w:t>
      </w:r>
    </w:p>
    <w:p w14:paraId="44A113D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728379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2)  Пословно име и седиште друштва за ревизију/ самосталног ревизора </w:t>
      </w:r>
    </w:p>
    <w:p w14:paraId="38D6EF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XXXXXXXXXXXX XX</w:t>
      </w:r>
      <w:r w:rsidRPr="00236C25">
        <w:rPr>
          <w:color w:val="0070C0"/>
          <w:sz w:val="22"/>
          <w:szCs w:val="22"/>
          <w:lang w:val="sr-Cyrl-RS" w:eastAsia="sr-Latn-CS"/>
        </w:rPr>
        <w:t>, Београд</w:t>
      </w:r>
      <w:r w:rsidRPr="003D7808">
        <w:rPr>
          <w:sz w:val="22"/>
          <w:szCs w:val="22"/>
          <w:lang w:val="sr-Cyrl-RS" w:eastAsia="sr-Latn-CS"/>
        </w:rPr>
        <w:t>;</w:t>
      </w:r>
    </w:p>
    <w:p w14:paraId="28BA0F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01.07.2016. до 31.12.2018.</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2</w:t>
      </w:r>
      <w:r w:rsidRPr="003D7808">
        <w:rPr>
          <w:sz w:val="22"/>
          <w:szCs w:val="22"/>
          <w:lang w:val="sr-Cyrl-RS" w:eastAsia="sr-Latn-CS"/>
        </w:rPr>
        <w:t xml:space="preserve">  године/а, </w:t>
      </w:r>
    </w:p>
    <w:p w14:paraId="04EF53F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w:t>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3</w:t>
      </w:r>
      <w:r w:rsidRPr="003D7808">
        <w:rPr>
          <w:sz w:val="22"/>
          <w:szCs w:val="22"/>
          <w:lang w:val="sr-Cyrl-RS" w:eastAsia="sr-Latn-CS"/>
        </w:rPr>
        <w:t xml:space="preserve"> дана</w:t>
      </w:r>
    </w:p>
    <w:p w14:paraId="6C7421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p>
    <w:p w14:paraId="3E48AD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sz w:val="22"/>
          <w:szCs w:val="22"/>
          <w:lang w:val="sr-Cyrl-RS" w:eastAsia="sr-Latn-CS"/>
        </w:rPr>
        <w:t xml:space="preserve">3)  Пословно име и седиште друштва за ревизију/ самосталног ревизора </w:t>
      </w:r>
    </w:p>
    <w:p w14:paraId="0540184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06F0BD0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01.01.2019.</w:t>
      </w:r>
      <w:r w:rsidRPr="003D7808">
        <w:rPr>
          <w:sz w:val="22"/>
          <w:szCs w:val="22"/>
          <w:lang w:val="sr-Cyrl-RS" w:eastAsia="sr-Latn-CS"/>
        </w:rPr>
        <w:t xml:space="preserve">  до </w:t>
      </w:r>
      <w:r w:rsidRPr="00236C25">
        <w:rPr>
          <w:color w:val="0070C0"/>
          <w:sz w:val="22"/>
          <w:szCs w:val="22"/>
          <w:lang w:val="sr-Cyrl-RS" w:eastAsia="sr-Latn-CS"/>
        </w:rPr>
        <w:t>и даље</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0</w:t>
      </w:r>
      <w:r w:rsidRPr="003D7808">
        <w:rPr>
          <w:sz w:val="22"/>
          <w:szCs w:val="22"/>
          <w:lang w:val="sr-Cyrl-RS" w:eastAsia="sr-Latn-CS"/>
        </w:rPr>
        <w:t xml:space="preserve"> године/а, </w:t>
      </w:r>
    </w:p>
    <w:p w14:paraId="5C908FD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9</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25</w:t>
      </w:r>
      <w:r w:rsidRPr="003D7808">
        <w:rPr>
          <w:sz w:val="22"/>
          <w:szCs w:val="22"/>
          <w:lang w:val="sr-Cyrl-RS" w:eastAsia="sr-Latn-CS"/>
        </w:rPr>
        <w:t xml:space="preserve"> дана.</w:t>
      </w:r>
    </w:p>
    <w:p w14:paraId="30EAB380"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p>
    <w:p w14:paraId="36F4F62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10. Подаци о друштву за ревизију/самосталном ревизору</w:t>
      </w:r>
    </w:p>
    <w:p w14:paraId="6E9479B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510ED7EB"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подношња захтева:</w:t>
      </w:r>
    </w:p>
    <w:p w14:paraId="417E3C3F"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p>
    <w:p w14:paraId="22DA099E"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XXXXXXX REVIZIJA BEOGRAD</w:t>
      </w:r>
      <w:r w:rsidRPr="003D7808">
        <w:rPr>
          <w:sz w:val="22"/>
          <w:szCs w:val="22"/>
          <w:lang w:val="sr-Cyrl-RS" w:eastAsia="sr-Latn-CS"/>
        </w:rPr>
        <w:t>,</w:t>
      </w:r>
    </w:p>
    <w:p w14:paraId="21AFA5E0"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Седиште: </w:t>
      </w:r>
      <w:r w:rsidRPr="00236C25">
        <w:rPr>
          <w:color w:val="0070C0"/>
          <w:sz w:val="22"/>
          <w:szCs w:val="22"/>
          <w:lang w:val="sr-Cyrl-RS" w:eastAsia="sr-Latn-CS"/>
        </w:rPr>
        <w:t>Београд</w:t>
      </w:r>
      <w:r w:rsidRPr="00236C25">
        <w:rPr>
          <w:sz w:val="22"/>
          <w:szCs w:val="22"/>
          <w:lang w:val="sr-Cyrl-RS" w:eastAsia="sr-Latn-CS"/>
        </w:rPr>
        <w:t>,</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3D7808">
        <w:rPr>
          <w:sz w:val="22"/>
          <w:szCs w:val="22"/>
          <w:lang w:val="sr-Cyrl-RS" w:eastAsia="sr-Latn-CS"/>
        </w:rPr>
        <w:t>,</w:t>
      </w:r>
    </w:p>
    <w:p w14:paraId="6A7B540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w:t>
      </w:r>
      <w:r w:rsidRPr="003D7808">
        <w:rPr>
          <w:sz w:val="22"/>
          <w:szCs w:val="22"/>
          <w:lang w:val="sr-Cyrl-RS" w:eastAsia="sr-Latn-CS"/>
        </w:rPr>
        <w:t>,</w:t>
      </w:r>
    </w:p>
    <w:p w14:paraId="185429C0"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011/XXXX</w:t>
      </w:r>
      <w:r w:rsidRPr="00236C25">
        <w:rPr>
          <w:color w:val="0070C0"/>
          <w:sz w:val="22"/>
          <w:szCs w:val="22"/>
          <w:lang w:val="sr-Cyrl-RS" w:eastAsia="sr-Latn-CS"/>
        </w:rPr>
        <w:t>-</w:t>
      </w:r>
      <w:r w:rsidRPr="003D7808">
        <w:rPr>
          <w:color w:val="0070C0"/>
          <w:sz w:val="22"/>
          <w:szCs w:val="22"/>
          <w:lang w:val="sr-Cyrl-RS" w:eastAsia="sr-Latn-CS"/>
        </w:rPr>
        <w:t>YYY</w:t>
      </w:r>
      <w:r w:rsidRPr="003D7808">
        <w:rPr>
          <w:sz w:val="22"/>
          <w:szCs w:val="22"/>
          <w:lang w:val="sr-Cyrl-RS" w:eastAsia="sr-Latn-CS"/>
        </w:rPr>
        <w:t xml:space="preserve">, </w:t>
      </w:r>
    </w:p>
    <w:p w14:paraId="6FD278F9"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xxxxxxxx@gmail.com</w:t>
      </w:r>
      <w:r w:rsidRPr="003D7808">
        <w:rPr>
          <w:sz w:val="22"/>
          <w:szCs w:val="22"/>
          <w:lang w:val="sr-Cyrl-RS" w:eastAsia="sr-Latn-CS"/>
        </w:rPr>
        <w:t>,</w:t>
      </w:r>
    </w:p>
    <w:p w14:paraId="7877DA92"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29090575"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5A231B11"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rPr>
          <w:sz w:val="22"/>
          <w:szCs w:val="22"/>
          <w:lang w:val="sr-Cyrl-RS" w:eastAsia="sr-Latn-CS"/>
        </w:rPr>
      </w:pPr>
    </w:p>
    <w:p w14:paraId="0FD2328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11. Све остале регистрације подносица захтева</w:t>
      </w:r>
    </w:p>
    <w:p w14:paraId="0DE9D06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код надлежних органа држава чланица или</w:t>
      </w:r>
    </w:p>
    <w:p w14:paraId="5DEC7A9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трећих земаља, укључујући назив органа за </w:t>
      </w:r>
    </w:p>
    <w:p w14:paraId="54290D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b/>
          <w:sz w:val="22"/>
          <w:szCs w:val="22"/>
          <w:lang w:val="sr-Cyrl-RS" w:eastAsia="sr-Latn-CS"/>
        </w:rPr>
        <w:t xml:space="preserve">      регистрацију и регистарски број ако постоји</w:t>
      </w:r>
      <w:r w:rsidRPr="003D7808">
        <w:rPr>
          <w:sz w:val="22"/>
          <w:szCs w:val="22"/>
          <w:lang w:val="sr-Cyrl-RS" w:eastAsia="sr-Latn-CS"/>
        </w:rPr>
        <w:t>___________________________</w:t>
      </w:r>
    </w:p>
    <w:p w14:paraId="460A6FC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196F59C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7D85784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06133C1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w:t>
      </w:r>
      <w:r w:rsidRPr="003D7808">
        <w:rPr>
          <w:b/>
          <w:sz w:val="22"/>
          <w:szCs w:val="22"/>
          <w:lang w:val="sr-Cyrl-RS" w:eastAsia="sr-Latn-CS"/>
        </w:rPr>
        <w:t>*</w:t>
      </w:r>
      <w:r w:rsidRPr="003D7808">
        <w:rPr>
          <w:sz w:val="22"/>
          <w:szCs w:val="22"/>
          <w:lang w:val="sr-Cyrl-RS" w:eastAsia="sr-Latn-CS"/>
        </w:rPr>
        <w:t xml:space="preserve"> Уверење (исправу) о положеном испиту за звање овлашћени ревизор;</w:t>
      </w:r>
    </w:p>
    <w:p w14:paraId="1840A13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rPr>
      </w:pPr>
      <w:r w:rsidRPr="003D7808">
        <w:rPr>
          <w:sz w:val="22"/>
          <w:szCs w:val="22"/>
          <w:lang w:val="sr-Cyrl-RS" w:eastAsia="sr-Latn-CS"/>
        </w:rPr>
        <w:t xml:space="preserve">2) </w:t>
      </w:r>
      <w:r w:rsidRPr="003D7808">
        <w:rPr>
          <w:sz w:val="22"/>
          <w:szCs w:val="22"/>
          <w:lang w:val="sr-Cyrl-RS"/>
        </w:rPr>
        <w:t>Диплому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947BEE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3) Потврду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копију уговора о раду или неки други документ којим се то потврђује;</w:t>
      </w:r>
    </w:p>
    <w:p w14:paraId="30637E8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jc w:val="both"/>
        <w:rPr>
          <w:strike/>
          <w:sz w:val="22"/>
          <w:szCs w:val="22"/>
          <w:u w:val="single"/>
          <w:lang w:val="sr-Cyrl-RS"/>
        </w:rPr>
      </w:pPr>
      <w:r w:rsidRPr="003D7808">
        <w:rPr>
          <w:sz w:val="22"/>
          <w:szCs w:val="22"/>
          <w:lang w:val="sr-Cyrl-RS"/>
        </w:rPr>
        <w:lastRenderedPageBreak/>
        <w:t>4)</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Потврду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50130705"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sz w:val="22"/>
          <w:szCs w:val="22"/>
          <w:lang w:val="sr-Cyrl-RS"/>
        </w:rPr>
        <w:t>5)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1780975D"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Број уплатног рачуна:           840-742221843-57</w:t>
      </w:r>
    </w:p>
    <w:p w14:paraId="3B3B78B8"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392EB94"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sz w:val="22"/>
          <w:szCs w:val="22"/>
          <w:lang w:val="sr-Cyrl-RS"/>
        </w:rPr>
      </w:pPr>
      <w:r w:rsidRPr="003D7808">
        <w:rPr>
          <w:b/>
          <w:sz w:val="22"/>
          <w:szCs w:val="22"/>
          <w:lang w:val="sr-Cyrl-RS"/>
        </w:rPr>
        <w:t xml:space="preserve">               Позив на број:           50-016</w:t>
      </w:r>
    </w:p>
    <w:p w14:paraId="3A24DBF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3754919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jc w:val="both"/>
        <w:rPr>
          <w:sz w:val="22"/>
          <w:szCs w:val="22"/>
          <w:lang w:val="sr-Cyrl-RS" w:eastAsia="sr-Latn-CS"/>
        </w:rPr>
      </w:pPr>
      <w:r w:rsidRPr="003D7808">
        <w:rPr>
          <w:b/>
          <w:sz w:val="22"/>
          <w:szCs w:val="22"/>
          <w:lang w:val="sr-Cyrl-RS"/>
        </w:rPr>
        <w:t xml:space="preserve">* 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sz w:val="22"/>
          <w:szCs w:val="22"/>
          <w:lang w:val="sr-Cyrl-RS"/>
        </w:rPr>
        <w:t xml:space="preserve"> </w:t>
      </w:r>
      <w:r w:rsidRPr="003D7808">
        <w:rPr>
          <w:b/>
          <w:i/>
          <w:sz w:val="22"/>
          <w:szCs w:val="22"/>
          <w:lang w:val="sr-Cyrl-RS"/>
        </w:rPr>
        <w:t>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73E39FC8"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236C25">
        <w:rPr>
          <w:color w:val="0070C0"/>
          <w:sz w:val="22"/>
          <w:szCs w:val="22"/>
          <w:lang w:val="sr-Cyrl-RS" w:eastAsia="sr-Latn-CS"/>
        </w:rPr>
        <w:t>Београду</w:t>
      </w:r>
    </w:p>
    <w:p w14:paraId="066130E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color w:val="0070C0"/>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23BDDCD4" w14:textId="7321274A"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00686197" w:rsidRPr="003D7808">
        <w:rPr>
          <w:sz w:val="22"/>
          <w:szCs w:val="22"/>
          <w:lang w:val="sr-Cyrl-RS" w:eastAsia="sr-Latn-CS"/>
        </w:rPr>
        <w:t xml:space="preserve">                                    </w:t>
      </w:r>
      <w:r w:rsidRPr="003D7808">
        <w:rPr>
          <w:sz w:val="22"/>
          <w:szCs w:val="22"/>
          <w:lang w:val="sr-Cyrl-RS" w:eastAsia="sr-Latn-CS"/>
        </w:rPr>
        <w:t xml:space="preserve">   ПОДНОСИЛАЦ  ЗАХТЕВА</w:t>
      </w:r>
    </w:p>
    <w:p w14:paraId="73BD45A2" w14:textId="182D0518"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00686197" w:rsidRPr="00236C25">
        <w:rPr>
          <w:sz w:val="22"/>
          <w:szCs w:val="22"/>
          <w:lang w:val="sr-Cyrl-RS" w:eastAsia="sr-Latn-CS"/>
        </w:rPr>
        <w:t xml:space="preserve">         </w:t>
      </w:r>
      <w:r w:rsidRPr="003D7808">
        <w:rPr>
          <w:color w:val="0070C0"/>
          <w:sz w:val="22"/>
          <w:szCs w:val="22"/>
          <w:lang w:val="sr-Cyrl-RS" w:eastAsia="sr-Latn-CS"/>
        </w:rPr>
        <w:t>XXXXXXX ZZZZZZZZ</w:t>
      </w:r>
    </w:p>
    <w:p w14:paraId="3F25444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1D0983D"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3A6D0AEB" w14:textId="57A60C26"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50D62FED" w14:textId="77777777" w:rsidR="00686197" w:rsidRPr="003D7808" w:rsidRDefault="00686197" w:rsidP="00686197">
      <w:pPr>
        <w:autoSpaceDE w:val="0"/>
        <w:autoSpaceDN w:val="0"/>
        <w:adjustRightInd w:val="0"/>
        <w:spacing w:after="0" w:line="240" w:lineRule="auto"/>
        <w:ind w:left="5040" w:firstLine="720"/>
        <w:rPr>
          <w:sz w:val="22"/>
          <w:szCs w:val="22"/>
          <w:lang w:val="sr-Cyrl-RS" w:eastAsia="sr-Latn-CS"/>
        </w:rPr>
      </w:pPr>
    </w:p>
    <w:p w14:paraId="5F64A3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w:t>
      </w:r>
      <w:r w:rsidRPr="003D7808">
        <w:rPr>
          <w:sz w:val="22"/>
          <w:szCs w:val="22"/>
          <w:u w:val="single"/>
          <w:lang w:val="sr-Cyrl-RS" w:eastAsia="sr-Latn-CS"/>
        </w:rPr>
        <w:t>на меморандуму</w:t>
      </w:r>
      <w:r w:rsidRPr="003D7808">
        <w:rPr>
          <w:sz w:val="22"/>
          <w:szCs w:val="22"/>
          <w:lang w:val="sr-Cyrl-RS" w:eastAsia="sr-Latn-CS"/>
        </w:rPr>
        <w:t>)</w:t>
      </w:r>
    </w:p>
    <w:p w14:paraId="29A3FBB7" w14:textId="79877365"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b/>
          <w:sz w:val="22"/>
          <w:szCs w:val="22"/>
          <w:lang w:val="sr-Cyrl-RS" w:eastAsia="sr-Latn-CS"/>
        </w:rPr>
      </w:pPr>
      <w:r w:rsidRPr="003D7808">
        <w:rPr>
          <w:b/>
          <w:sz w:val="22"/>
          <w:szCs w:val="22"/>
          <w:lang w:val="sr-Cyrl-RS" w:eastAsia="sr-Latn-CS"/>
        </w:rPr>
        <w:t>П О Т В Р Д А</w:t>
      </w:r>
    </w:p>
    <w:p w14:paraId="12FC70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sz w:val="22"/>
          <w:szCs w:val="22"/>
          <w:lang w:val="sr-Cyrl-RS" w:eastAsia="sr-Latn-CS"/>
        </w:rPr>
      </w:pPr>
      <w:r w:rsidRPr="003D7808">
        <w:rPr>
          <w:b/>
          <w:sz w:val="22"/>
          <w:szCs w:val="22"/>
          <w:lang w:val="sr-Cyrl-RS" w:eastAsia="sr-Latn-CS"/>
        </w:rPr>
        <w:t>О ПРАКТИЧНОМ РАДНОМ ИСКУСТВУ НА ЗАКОНСКИМ РЕВИЗИЈАМА</w:t>
      </w:r>
    </w:p>
    <w:p w14:paraId="38C31A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Под потпуном одговорношћу, потврђујем да је:</w:t>
      </w:r>
    </w:p>
    <w:p w14:paraId="2FD8319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XXXXXXX ZZZZZZZZ</w:t>
      </w:r>
      <w:r w:rsidRPr="003D7808">
        <w:rPr>
          <w:sz w:val="22"/>
          <w:szCs w:val="22"/>
          <w:lang w:val="sr-Cyrl-RS" w:eastAsia="sr-Latn-CS"/>
        </w:rPr>
        <w:t xml:space="preserve"> из </w:t>
      </w:r>
      <w:r w:rsidRPr="003D7808">
        <w:rPr>
          <w:color w:val="0070C0"/>
          <w:sz w:val="22"/>
          <w:szCs w:val="22"/>
          <w:lang w:val="sr-Cyrl-RS" w:eastAsia="sr-Latn-CS"/>
        </w:rPr>
        <w:t>Београда</w:t>
      </w:r>
      <w:r w:rsidRPr="003D7808">
        <w:rPr>
          <w:sz w:val="22"/>
          <w:szCs w:val="22"/>
          <w:lang w:val="sr-Cyrl-RS" w:eastAsia="sr-Latn-CS"/>
        </w:rPr>
        <w:t xml:space="preserve">, ЈМБГ </w:t>
      </w:r>
      <w:r w:rsidRPr="003D7808">
        <w:rPr>
          <w:color w:val="0070C0"/>
          <w:sz w:val="22"/>
          <w:szCs w:val="22"/>
          <w:lang w:val="sr-Cyrl-RS" w:eastAsia="sr-Latn-CS"/>
        </w:rPr>
        <w:t>XXXXXXXXXXXXXXX</w:t>
      </w:r>
      <w:r w:rsidRPr="003D7808">
        <w:rPr>
          <w:sz w:val="22"/>
          <w:szCs w:val="22"/>
          <w:lang w:val="sr-Cyrl-RS" w:eastAsia="sr-Latn-CS"/>
        </w:rPr>
        <w:t>,</w:t>
      </w:r>
    </w:p>
    <w:p w14:paraId="13F4323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w:t>
      </w:r>
      <w:r w:rsidRPr="003D7808">
        <w:rPr>
          <w:sz w:val="22"/>
          <w:szCs w:val="22"/>
          <w:lang w:val="sr-Cyrl-RS" w:eastAsia="sr-Latn-CS"/>
        </w:rPr>
        <w:t>)                                                (</w:t>
      </w:r>
      <w:r w:rsidRPr="003D7808">
        <w:rPr>
          <w:i/>
          <w:sz w:val="22"/>
          <w:szCs w:val="22"/>
          <w:lang w:val="sr-Cyrl-RS" w:eastAsia="sr-Latn-CS"/>
        </w:rPr>
        <w:t>адреса пребивалишта</w:t>
      </w:r>
      <w:r w:rsidRPr="003D7808">
        <w:rPr>
          <w:sz w:val="22"/>
          <w:szCs w:val="22"/>
          <w:lang w:val="sr-Cyrl-RS" w:eastAsia="sr-Latn-CS"/>
        </w:rPr>
        <w:t>)</w:t>
      </w:r>
    </w:p>
    <w:p w14:paraId="5C7EEF68"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остварио/ла практично радно искуство у             </w:t>
      </w:r>
      <w:r w:rsidRPr="003D7808">
        <w:rPr>
          <w:color w:val="0070C0"/>
          <w:sz w:val="22"/>
          <w:szCs w:val="22"/>
          <w:lang w:val="sr-Cyrl-RS" w:eastAsia="sr-Latn-CS"/>
        </w:rPr>
        <w:t>XXXXXXX REVIZIJA BEOGRAD</w:t>
      </w:r>
      <w:r w:rsidRPr="003D7808">
        <w:rPr>
          <w:sz w:val="22"/>
          <w:szCs w:val="22"/>
          <w:lang w:val="sr-Cyrl-RS" w:eastAsia="sr-Latn-CS"/>
        </w:rPr>
        <w:t>,</w:t>
      </w:r>
    </w:p>
    <w:p w14:paraId="0CB34CB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t xml:space="preserve">    (</w:t>
      </w:r>
      <w:r w:rsidRPr="003D7808">
        <w:rPr>
          <w:i/>
          <w:sz w:val="22"/>
          <w:szCs w:val="22"/>
          <w:lang w:val="sr-Cyrl-RS" w:eastAsia="sr-Latn-CS"/>
        </w:rPr>
        <w:t>назив друштва за ревизију/самосталног ревизора</w:t>
      </w:r>
      <w:r w:rsidRPr="003D7808">
        <w:rPr>
          <w:sz w:val="22"/>
          <w:szCs w:val="22"/>
          <w:lang w:val="sr-Cyrl-RS" w:eastAsia="sr-Latn-CS"/>
        </w:rPr>
        <w:t>)</w:t>
      </w:r>
    </w:p>
    <w:p w14:paraId="1D8615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lastRenderedPageBreak/>
        <w:t xml:space="preserve">у радном односу на неодређено/одређено време (заокружити врсту радног односа), од </w:t>
      </w:r>
      <w:r w:rsidRPr="003D7808">
        <w:rPr>
          <w:color w:val="0070C0"/>
          <w:sz w:val="22"/>
          <w:szCs w:val="22"/>
          <w:lang w:val="sr-Cyrl-RS" w:eastAsia="sr-Latn-CS"/>
        </w:rPr>
        <w:t xml:space="preserve">01.01.2011. </w:t>
      </w:r>
      <w:r w:rsidRPr="003D7808">
        <w:rPr>
          <w:sz w:val="22"/>
          <w:szCs w:val="22"/>
          <w:lang w:val="sr-Cyrl-RS" w:eastAsia="sr-Latn-CS"/>
        </w:rPr>
        <w:t xml:space="preserve">године, до </w:t>
      </w:r>
      <w:r w:rsidRPr="003D7808">
        <w:rPr>
          <w:color w:val="0070C0"/>
          <w:sz w:val="22"/>
          <w:szCs w:val="22"/>
          <w:lang w:val="sr-Cyrl-RS" w:eastAsia="sr-Latn-CS"/>
        </w:rPr>
        <w:t>30.06.2016.</w:t>
      </w:r>
      <w:r w:rsidRPr="003D7808">
        <w:rPr>
          <w:sz w:val="22"/>
          <w:szCs w:val="22"/>
          <w:lang w:val="sr-Cyrl-RS" w:eastAsia="sr-Latn-CS"/>
        </w:rPr>
        <w:t xml:space="preserve"> године, у ком периоду је обављао/ла послове законске ревизије у смислу Закона о ревизији, уз надзор лиценцираног овлашћеног ревизора:</w:t>
      </w:r>
    </w:p>
    <w:p w14:paraId="28AD3E5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1) </w:t>
      </w:r>
      <w:r w:rsidRPr="003D7808">
        <w:rPr>
          <w:color w:val="0070C0"/>
          <w:sz w:val="22"/>
          <w:szCs w:val="22"/>
          <w:lang w:val="sr-Cyrl-RS" w:eastAsia="sr-Latn-CS"/>
        </w:rPr>
        <w:t>XXXXXXX YYYYYYYY</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10</w:t>
      </w:r>
      <w:r w:rsidRPr="003D7808">
        <w:rPr>
          <w:color w:val="0070C0"/>
          <w:sz w:val="22"/>
          <w:szCs w:val="22"/>
          <w:lang w:val="sr-Cyrl-RS" w:eastAsia="sr-Latn-CS"/>
        </w:rPr>
        <w:t xml:space="preserve">-16 </w:t>
      </w:r>
      <w:r w:rsidRPr="00236C25">
        <w:rPr>
          <w:color w:val="0070C0"/>
          <w:sz w:val="22"/>
          <w:szCs w:val="22"/>
          <w:lang w:val="sr-Cyrl-RS" w:eastAsia="sr-Latn-CS"/>
        </w:rPr>
        <w:t>од 01.01.2010</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93CAE9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1F7E612"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01.01.2011.</w:t>
      </w:r>
      <w:r w:rsidRPr="003D7808">
        <w:rPr>
          <w:sz w:val="22"/>
          <w:szCs w:val="22"/>
          <w:lang w:val="sr-Cyrl-RS" w:eastAsia="sr-Latn-CS"/>
        </w:rPr>
        <w:t xml:space="preserve"> године до </w:t>
      </w:r>
      <w:r w:rsidRPr="003D7808">
        <w:rPr>
          <w:color w:val="0070C0"/>
          <w:sz w:val="22"/>
          <w:szCs w:val="22"/>
          <w:lang w:val="sr-Cyrl-RS" w:eastAsia="sr-Latn-CS"/>
        </w:rPr>
        <w:t>31.12.2015.</w:t>
      </w:r>
      <w:r w:rsidRPr="003D7808">
        <w:rPr>
          <w:sz w:val="22"/>
          <w:szCs w:val="22"/>
          <w:lang w:val="sr-Cyrl-RS" w:eastAsia="sr-Latn-CS"/>
        </w:rPr>
        <w:t xml:space="preserve"> године;</w:t>
      </w:r>
    </w:p>
    <w:p w14:paraId="6E42012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7532187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2) </w:t>
      </w:r>
      <w:r w:rsidRPr="003D7808">
        <w:rPr>
          <w:color w:val="0070C0"/>
          <w:sz w:val="22"/>
          <w:szCs w:val="22"/>
          <w:lang w:val="sr-Cyrl-RS" w:eastAsia="sr-Latn-CS"/>
        </w:rPr>
        <w:t>YYYYYYYY</w:t>
      </w:r>
      <w:r w:rsidRPr="00236C25">
        <w:rPr>
          <w:color w:val="0070C0"/>
          <w:sz w:val="22"/>
          <w:szCs w:val="22"/>
          <w:lang w:val="sr-Cyrl-RS" w:eastAsia="sr-Latn-CS"/>
        </w:rPr>
        <w:t xml:space="preserve"> </w:t>
      </w:r>
      <w:r w:rsidRPr="003D7808">
        <w:rPr>
          <w:color w:val="0070C0"/>
          <w:sz w:val="22"/>
          <w:szCs w:val="22"/>
          <w:lang w:val="sr-Cyrl-RS" w:eastAsia="sr-Latn-CS"/>
        </w:rPr>
        <w:t>XXXXXXX</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14</w:t>
      </w:r>
      <w:r w:rsidRPr="003D7808">
        <w:rPr>
          <w:color w:val="0070C0"/>
          <w:sz w:val="22"/>
          <w:szCs w:val="22"/>
          <w:lang w:val="sr-Cyrl-RS" w:eastAsia="sr-Latn-CS"/>
        </w:rPr>
        <w:t xml:space="preserve">-16 </w:t>
      </w:r>
      <w:r w:rsidRPr="00236C25">
        <w:rPr>
          <w:color w:val="0070C0"/>
          <w:sz w:val="22"/>
          <w:szCs w:val="22"/>
          <w:lang w:val="sr-Cyrl-RS" w:eastAsia="sr-Latn-CS"/>
        </w:rPr>
        <w:t>од 01.01.2014</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DE27A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616A54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01.01.2016.</w:t>
      </w:r>
      <w:r w:rsidRPr="003D7808">
        <w:rPr>
          <w:sz w:val="22"/>
          <w:szCs w:val="22"/>
          <w:lang w:val="sr-Cyrl-RS" w:eastAsia="sr-Latn-CS"/>
        </w:rPr>
        <w:t xml:space="preserve"> године до </w:t>
      </w:r>
      <w:r w:rsidRPr="003D7808">
        <w:rPr>
          <w:color w:val="0070C0"/>
          <w:sz w:val="22"/>
          <w:szCs w:val="22"/>
          <w:lang w:val="sr-Cyrl-RS" w:eastAsia="sr-Latn-CS"/>
        </w:rPr>
        <w:t>30.06.2016.</w:t>
      </w:r>
      <w:r w:rsidRPr="003D7808">
        <w:rPr>
          <w:sz w:val="22"/>
          <w:szCs w:val="22"/>
          <w:lang w:val="sr-Cyrl-RS" w:eastAsia="sr-Latn-CS"/>
        </w:rPr>
        <w:t xml:space="preserve"> године;  </w:t>
      </w:r>
    </w:p>
    <w:p w14:paraId="2DD0436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464BD8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_______________ године до _________________године;</w:t>
      </w:r>
    </w:p>
    <w:p w14:paraId="27C8B49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59C60E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3) </w:t>
      </w:r>
      <w:r w:rsidRPr="00236C25">
        <w:rPr>
          <w:sz w:val="22"/>
          <w:szCs w:val="22"/>
          <w:lang w:val="sr-Cyrl-RS" w:eastAsia="sr-Latn-CS"/>
        </w:rPr>
        <w:t>_______________________</w:t>
      </w:r>
      <w:r w:rsidRPr="003D7808">
        <w:rPr>
          <w:sz w:val="22"/>
          <w:szCs w:val="22"/>
          <w:lang w:val="sr-Cyrl-RS" w:eastAsia="sr-Latn-CS"/>
        </w:rPr>
        <w:t xml:space="preserve">, </w:t>
      </w:r>
      <w:r w:rsidRPr="00236C25">
        <w:rPr>
          <w:sz w:val="22"/>
          <w:szCs w:val="22"/>
          <w:lang w:val="sr-Cyrl-RS" w:eastAsia="sr-Latn-CS"/>
        </w:rPr>
        <w:t>_______________________</w:t>
      </w:r>
      <w:r w:rsidRPr="003D7808">
        <w:rPr>
          <w:sz w:val="22"/>
          <w:szCs w:val="22"/>
          <w:lang w:val="sr-Cyrl-RS" w:eastAsia="sr-Latn-CS"/>
        </w:rPr>
        <w:t xml:space="preserve">, ___________________________,  </w:t>
      </w:r>
    </w:p>
    <w:p w14:paraId="1E369746"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7FE9C5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 године до _________________ године;.</w:t>
      </w:r>
    </w:p>
    <w:p w14:paraId="6C8EDAB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 xml:space="preserve">У наведеном временском периоду именовани/а је био/ла распоређен/а на радно место </w:t>
      </w:r>
      <w:r w:rsidRPr="003D7808">
        <w:rPr>
          <w:color w:val="0070C0"/>
          <w:sz w:val="22"/>
          <w:szCs w:val="22"/>
          <w:lang w:val="sr-Cyrl-RS" w:eastAsia="sr-Latn-CS"/>
        </w:rPr>
        <w:t>нпр: млађи ревизор</w:t>
      </w:r>
      <w:r w:rsidRPr="003D7808">
        <w:rPr>
          <w:sz w:val="22"/>
          <w:szCs w:val="22"/>
          <w:lang w:val="sr-Cyrl-RS" w:eastAsia="sr-Latn-CS"/>
        </w:rPr>
        <w:t xml:space="preserve">, у организационом делу: </w:t>
      </w:r>
      <w:r w:rsidRPr="003D7808">
        <w:rPr>
          <w:color w:val="0070C0"/>
          <w:sz w:val="22"/>
          <w:szCs w:val="22"/>
          <w:lang w:val="sr-Cyrl-RS" w:eastAsia="sr-Latn-CS"/>
        </w:rPr>
        <w:t>нпр: Ревизија финансијских извештаја</w:t>
      </w:r>
      <w:r w:rsidRPr="003D7808">
        <w:rPr>
          <w:sz w:val="22"/>
          <w:szCs w:val="22"/>
          <w:lang w:val="sr-Cyrl-RS" w:eastAsia="sr-Latn-CS"/>
        </w:rPr>
        <w:t>.</w:t>
      </w:r>
    </w:p>
    <w:p w14:paraId="3F69D3C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назив према општем акту</w:t>
      </w:r>
      <w:r w:rsidRPr="003D7808">
        <w:rPr>
          <w:sz w:val="22"/>
          <w:szCs w:val="22"/>
          <w:lang w:val="sr-Cyrl-RS" w:eastAsia="sr-Latn-CS"/>
        </w:rPr>
        <w:t>)                                                                  (</w:t>
      </w:r>
      <w:r w:rsidRPr="003D7808">
        <w:rPr>
          <w:i/>
          <w:sz w:val="22"/>
          <w:szCs w:val="22"/>
          <w:lang w:val="sr-Cyrl-RS" w:eastAsia="sr-Latn-CS"/>
        </w:rPr>
        <w:t>назив према општем акту</w:t>
      </w:r>
      <w:r w:rsidRPr="003D7808">
        <w:rPr>
          <w:sz w:val="22"/>
          <w:szCs w:val="22"/>
          <w:lang w:val="sr-Cyrl-RS" w:eastAsia="sr-Latn-CS"/>
        </w:rPr>
        <w:t>)</w:t>
      </w:r>
    </w:p>
    <w:p w14:paraId="63B977DF" w14:textId="77777777" w:rsidR="008A1797"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p>
    <w:p w14:paraId="527D9BC1" w14:textId="5BE3DBFC" w:rsidR="009D477A" w:rsidRPr="003D7808" w:rsidRDefault="008A1797"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ab/>
      </w:r>
      <w:r w:rsidR="009D477A" w:rsidRPr="003D7808">
        <w:rPr>
          <w:sz w:val="22"/>
          <w:szCs w:val="22"/>
          <w:lang w:val="sr-Cyrl-RS" w:eastAsia="sr-Latn-CS"/>
        </w:rPr>
        <w:t>Ова потврда се издаје на захтев именованог/е, за потребе поступка који води министарство надлежно за послове финансија.</w:t>
      </w:r>
    </w:p>
    <w:p w14:paraId="553BBD3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Београд, 05.05.2020. године</w:t>
      </w:r>
    </w:p>
    <w:p w14:paraId="7374E4D8" w14:textId="0F2E3482"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место и датум</w:t>
      </w:r>
      <w:r w:rsidRPr="003D7808">
        <w:rPr>
          <w:sz w:val="22"/>
          <w:szCs w:val="22"/>
          <w:lang w:val="sr-Cyrl-RS" w:eastAsia="sr-Latn-CS"/>
        </w:rPr>
        <w:t>)</w:t>
      </w:r>
    </w:p>
    <w:p w14:paraId="667C1D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                                                                                                 ЗАКОНСКИ ЗАСТУПНИК</w:t>
      </w:r>
    </w:p>
    <w:p w14:paraId="52FAB8D8" w14:textId="77777777" w:rsidR="009D477A" w:rsidRPr="00236C25"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236C25">
        <w:rPr>
          <w:sz w:val="22"/>
          <w:szCs w:val="22"/>
          <w:lang w:val="sr-Cyrl-RS" w:eastAsia="sr-Latn-CS"/>
        </w:rPr>
        <w:t>____________________________</w:t>
      </w:r>
    </w:p>
    <w:p w14:paraId="77920943" w14:textId="52D6A2BE"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008A1797" w:rsidRPr="003D7808">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потпис - пуно име презиме</w:t>
      </w:r>
      <w:r w:rsidRPr="003D7808">
        <w:rPr>
          <w:sz w:val="22"/>
          <w:szCs w:val="22"/>
          <w:lang w:val="sr-Cyrl-RS" w:eastAsia="sr-Latn-CS"/>
        </w:rPr>
        <w:t>)</w:t>
      </w:r>
    </w:p>
    <w:p w14:paraId="387A4487" w14:textId="77777777" w:rsidR="009D477A" w:rsidRPr="003D7808" w:rsidRDefault="009D477A" w:rsidP="009D477A">
      <w:pPr>
        <w:autoSpaceDE w:val="0"/>
        <w:autoSpaceDN w:val="0"/>
        <w:adjustRightInd w:val="0"/>
        <w:jc w:val="both"/>
        <w:rPr>
          <w:sz w:val="22"/>
          <w:szCs w:val="22"/>
          <w:lang w:val="sr-Cyrl-RS" w:eastAsia="sr-Latn-CS"/>
        </w:rPr>
      </w:pPr>
    </w:p>
    <w:p w14:paraId="45A3CC2E" w14:textId="77777777" w:rsidR="009D477A" w:rsidRPr="003D7808" w:rsidRDefault="009D477A" w:rsidP="008A1797">
      <w:pPr>
        <w:spacing w:line="240" w:lineRule="auto"/>
        <w:jc w:val="right"/>
        <w:rPr>
          <w:b/>
          <w:sz w:val="22"/>
          <w:szCs w:val="22"/>
          <w:lang w:val="sr-Cyrl-RS"/>
        </w:rPr>
      </w:pPr>
      <w:r w:rsidRPr="003D7808">
        <w:rPr>
          <w:b/>
          <w:sz w:val="22"/>
          <w:szCs w:val="22"/>
          <w:lang w:val="sr-Cyrl-RS"/>
        </w:rPr>
        <w:t xml:space="preserve">ОБРАЗАЦ 1 </w:t>
      </w:r>
    </w:p>
    <w:p w14:paraId="2D74538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41C34171"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29044D1D"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добијања лиценце за обављање ревизије</w:t>
      </w:r>
    </w:p>
    <w:p w14:paraId="50172988" w14:textId="77777777" w:rsidR="009D477A" w:rsidRPr="003D7808" w:rsidRDefault="009D477A" w:rsidP="009D477A">
      <w:pPr>
        <w:jc w:val="both"/>
        <w:rPr>
          <w:sz w:val="22"/>
          <w:szCs w:val="22"/>
          <w:lang w:val="sr-Cyrl-RS" w:eastAsia="de-DE"/>
        </w:rPr>
      </w:pPr>
      <w:r w:rsidRPr="003D7808">
        <w:rPr>
          <w:sz w:val="22"/>
          <w:szCs w:val="22"/>
          <w:lang w:val="sr-Cyrl-RS" w:eastAsia="de-DE"/>
        </w:rPr>
        <w:t>и тим поводом дајем следећу</w:t>
      </w:r>
    </w:p>
    <w:p w14:paraId="78CED200" w14:textId="77777777" w:rsidR="009D477A" w:rsidRPr="003D7808" w:rsidRDefault="009D477A" w:rsidP="009D477A">
      <w:pPr>
        <w:jc w:val="center"/>
        <w:rPr>
          <w:b/>
          <w:sz w:val="22"/>
          <w:szCs w:val="22"/>
          <w:lang w:val="sr-Cyrl-RS" w:eastAsia="de-DE"/>
        </w:rPr>
      </w:pPr>
      <w:r w:rsidRPr="003D7808">
        <w:rPr>
          <w:b/>
          <w:sz w:val="22"/>
          <w:szCs w:val="22"/>
          <w:lang w:val="sr-Cyrl-RS" w:eastAsia="de-DE"/>
        </w:rPr>
        <w:lastRenderedPageBreak/>
        <w:t>И З Ј А В У</w:t>
      </w:r>
    </w:p>
    <w:p w14:paraId="17992EDD"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5"/>
      </w:r>
      <w:r w:rsidRPr="003D7808">
        <w:rPr>
          <w:sz w:val="22"/>
          <w:szCs w:val="22"/>
          <w:lang w:val="sr-Cyrl-RS" w:eastAsia="de-DE"/>
        </w:rPr>
        <w:t xml:space="preserve"> </w:t>
      </w:r>
    </w:p>
    <w:p w14:paraId="6AA78A3B" w14:textId="77777777" w:rsidR="009D477A" w:rsidRPr="003D7808" w:rsidRDefault="009D477A" w:rsidP="008A1797">
      <w:pPr>
        <w:spacing w:after="0" w:line="240" w:lineRule="auto"/>
        <w:jc w:val="both"/>
        <w:rPr>
          <w:b/>
          <w:sz w:val="22"/>
          <w:szCs w:val="22"/>
          <w:lang w:val="sr-Cyrl-RS" w:eastAsia="de-DE"/>
        </w:rPr>
      </w:pPr>
    </w:p>
    <w:p w14:paraId="386EF13F"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Београд</w:t>
      </w:r>
    </w:p>
    <w:p w14:paraId="1329C260" w14:textId="77777777" w:rsidR="009D477A" w:rsidRPr="003D7808" w:rsidRDefault="009D477A" w:rsidP="008A1797">
      <w:pPr>
        <w:spacing w:after="0" w:line="240" w:lineRule="auto"/>
        <w:jc w:val="both"/>
        <w:rPr>
          <w:sz w:val="22"/>
          <w:szCs w:val="22"/>
          <w:lang w:val="sr-Cyrl-RS"/>
        </w:rPr>
      </w:pPr>
      <w:r w:rsidRPr="003D7808">
        <w:rPr>
          <w:sz w:val="22"/>
          <w:szCs w:val="22"/>
          <w:lang w:val="sr-Cyrl-RS"/>
        </w:rPr>
        <w:t xml:space="preserve">                     (место)</w:t>
      </w:r>
    </w:p>
    <w:p w14:paraId="4412911A"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17555D14" w14:textId="36AC1898" w:rsidR="009D477A" w:rsidRPr="003D7808" w:rsidRDefault="009D477A" w:rsidP="008A1797">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7E797F62" w14:textId="77777777" w:rsidR="009D477A" w:rsidRPr="003D7808" w:rsidRDefault="009D477A" w:rsidP="009D477A">
      <w:pPr>
        <w:jc w:val="center"/>
        <w:rPr>
          <w:b/>
          <w:sz w:val="22"/>
          <w:szCs w:val="22"/>
          <w:lang w:val="sr-Cyrl-RS" w:eastAsia="de-DE"/>
        </w:rPr>
      </w:pPr>
    </w:p>
    <w:p w14:paraId="1618C7DE"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6"/>
      </w:r>
    </w:p>
    <w:p w14:paraId="6C80A27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73BAC747"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7"/>
      </w:r>
    </w:p>
    <w:p w14:paraId="316414C3" w14:textId="77777777" w:rsidR="009D477A" w:rsidRPr="003D7808" w:rsidRDefault="009D477A" w:rsidP="00C32BFB">
      <w:pPr>
        <w:pStyle w:val="ListParagraph"/>
        <w:numPr>
          <w:ilvl w:val="0"/>
          <w:numId w:val="21"/>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677D3BA1"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4A657192"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30C2BEF6" w14:textId="77777777" w:rsidR="009D477A" w:rsidRPr="003D7808" w:rsidRDefault="009D477A" w:rsidP="008A1797">
      <w:pPr>
        <w:spacing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3DA0E77B" w14:textId="03384BF3" w:rsidR="009D477A" w:rsidRPr="003D7808" w:rsidRDefault="009D477A" w:rsidP="009D477A">
      <w:pPr>
        <w:tabs>
          <w:tab w:val="left" w:pos="5954"/>
        </w:tabs>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Београд</w:t>
      </w:r>
      <w:r w:rsidRPr="003D7808">
        <w:rPr>
          <w:sz w:val="22"/>
          <w:szCs w:val="22"/>
          <w:lang w:val="sr-Cyrl-RS"/>
        </w:rPr>
        <w:tab/>
      </w:r>
    </w:p>
    <w:p w14:paraId="60DD2270" w14:textId="77777777" w:rsidR="009D477A" w:rsidRPr="003D7808" w:rsidRDefault="009D477A" w:rsidP="009D477A">
      <w:pPr>
        <w:spacing w:after="0" w:line="240" w:lineRule="auto"/>
        <w:rPr>
          <w:sz w:val="22"/>
          <w:szCs w:val="22"/>
          <w:lang w:val="sr-Cyrl-RS"/>
        </w:rPr>
      </w:pPr>
      <w:r w:rsidRPr="003D7808">
        <w:rPr>
          <w:sz w:val="22"/>
          <w:szCs w:val="22"/>
          <w:lang w:val="sr-Cyrl-RS"/>
        </w:rPr>
        <w:t xml:space="preserve">                          (место)</w:t>
      </w:r>
    </w:p>
    <w:p w14:paraId="1E7F0AD7" w14:textId="21C65CC1" w:rsidR="009D477A" w:rsidRPr="003D7808" w:rsidRDefault="009D477A" w:rsidP="009D477A">
      <w:pPr>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0ACFA004" w14:textId="577B4AF9" w:rsidR="009D477A" w:rsidRPr="003D7808" w:rsidRDefault="009D477A" w:rsidP="009D477A">
      <w:pPr>
        <w:ind w:left="360"/>
        <w:jc w:val="both"/>
        <w:rPr>
          <w:sz w:val="22"/>
          <w:szCs w:val="22"/>
          <w:lang w:val="sr-Cyrl-RS"/>
        </w:rPr>
      </w:pPr>
      <w:r w:rsidRPr="003D7808">
        <w:rPr>
          <w:sz w:val="22"/>
          <w:szCs w:val="22"/>
          <w:lang w:val="sr-Cyrl-RS"/>
        </w:rPr>
        <w:t xml:space="preserve">                  (датум)                                                                           (потпис даваоца изјаве)</w:t>
      </w:r>
    </w:p>
    <w:p w14:paraId="5F764C5D" w14:textId="77777777" w:rsidR="009D477A" w:rsidRPr="00236C25" w:rsidRDefault="009D477A" w:rsidP="009D477A">
      <w:pPr>
        <w:autoSpaceDE w:val="0"/>
        <w:autoSpaceDN w:val="0"/>
        <w:adjustRightInd w:val="0"/>
        <w:spacing w:after="0" w:line="240" w:lineRule="auto"/>
        <w:jc w:val="center"/>
        <w:rPr>
          <w:sz w:val="22"/>
          <w:szCs w:val="22"/>
          <w:lang w:val="sr-Cyrl-RS" w:eastAsia="sr-Latn-CS"/>
        </w:rPr>
      </w:pPr>
    </w:p>
    <w:p w14:paraId="77264C08" w14:textId="0213C603" w:rsidR="003558E9" w:rsidRPr="00236C25" w:rsidRDefault="003558E9" w:rsidP="003558E9">
      <w:pPr>
        <w:jc w:val="both"/>
        <w:rPr>
          <w:b/>
          <w:i/>
          <w:color w:val="002060"/>
          <w:szCs w:val="22"/>
          <w:lang w:val="sr-Cyrl-RS"/>
        </w:rPr>
      </w:pPr>
      <w:r w:rsidRPr="00236C25">
        <w:rPr>
          <w:b/>
          <w:i/>
          <w:color w:val="002060"/>
          <w:szCs w:val="22"/>
          <w:lang w:val="sr-Cyrl-RS"/>
        </w:rPr>
        <w:t>ПРОДУЖЕЊЕ ЛИЦЕНЦ</w:t>
      </w:r>
      <w:r w:rsidR="00236C25">
        <w:rPr>
          <w:b/>
          <w:i/>
          <w:color w:val="002060"/>
          <w:szCs w:val="22"/>
          <w:lang w:val="sr-Cyrl-RS"/>
        </w:rPr>
        <w:t>Е</w:t>
      </w:r>
      <w:r w:rsidRPr="00236C25">
        <w:rPr>
          <w:b/>
          <w:i/>
          <w:color w:val="002060"/>
          <w:szCs w:val="22"/>
          <w:lang w:val="sr-Cyrl-RS"/>
        </w:rPr>
        <w:t xml:space="preserve"> ЗА ОБАВЉАЊЕ РЕВИЗИЈЕ</w:t>
      </w:r>
    </w:p>
    <w:p w14:paraId="0A1214E5" w14:textId="77777777" w:rsidR="001E58F8" w:rsidRPr="003433E2" w:rsidRDefault="001E58F8" w:rsidP="003433E2">
      <w:pPr>
        <w:spacing w:after="0" w:line="240" w:lineRule="auto"/>
        <w:ind w:firstLine="720"/>
        <w:jc w:val="both"/>
        <w:rPr>
          <w:color w:val="002060"/>
          <w:lang w:val="sr-Cyrl-RS"/>
        </w:rPr>
      </w:pPr>
      <w:r w:rsidRPr="003433E2">
        <w:rPr>
          <w:color w:val="002060"/>
          <w:lang w:val="sr-Cyrl-RS"/>
        </w:rPr>
        <w:t>Продужење лиценце за обављање ревизије прописано је Законом о ревизији („Службени гласник РС”, број 73/19).</w:t>
      </w:r>
    </w:p>
    <w:p w14:paraId="5F062DEC" w14:textId="4BA00C06" w:rsidR="009D1ADA" w:rsidRPr="003433E2" w:rsidRDefault="001E58F8" w:rsidP="003433E2">
      <w:pPr>
        <w:spacing w:after="0" w:line="240" w:lineRule="auto"/>
        <w:ind w:firstLine="720"/>
        <w:jc w:val="both"/>
        <w:rPr>
          <w:color w:val="002060"/>
          <w:lang w:val="sr-Cyrl-RS"/>
        </w:rPr>
      </w:pPr>
      <w:r w:rsidRPr="003433E2">
        <w:rPr>
          <w:color w:val="002060"/>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2BA3A71" w14:textId="77777777" w:rsidR="001E58F8" w:rsidRPr="003433E2" w:rsidRDefault="001E58F8" w:rsidP="00082858">
      <w:pPr>
        <w:spacing w:after="0" w:line="240" w:lineRule="auto"/>
        <w:ind w:firstLine="720"/>
        <w:jc w:val="both"/>
        <w:rPr>
          <w:b/>
          <w:color w:val="002060"/>
          <w:lang w:val="sr-Cyrl-RS"/>
        </w:rPr>
      </w:pPr>
      <w:r w:rsidRPr="003433E2">
        <w:rPr>
          <w:color w:val="002060"/>
          <w:lang w:val="sr-Cyrl-RS"/>
        </w:rPr>
        <w:t xml:space="preserve">Заинтересовано лице може да покрене поступак за продужење лиценце за обављање ревизије </w:t>
      </w:r>
      <w:r w:rsidRPr="003433E2">
        <w:rPr>
          <w:b/>
          <w:color w:val="002060"/>
          <w:lang w:val="sr-Cyrl-RS"/>
        </w:rPr>
        <w:t>подношењем захтева Министарству финансија, Кнеза Милоша 20, Београд.</w:t>
      </w:r>
    </w:p>
    <w:p w14:paraId="5D60C8C1" w14:textId="77777777" w:rsidR="001E58F8" w:rsidRPr="00082858" w:rsidRDefault="001E58F8" w:rsidP="00082858">
      <w:pPr>
        <w:spacing w:after="0"/>
        <w:ind w:firstLine="720"/>
        <w:jc w:val="both"/>
        <w:rPr>
          <w:rFonts w:eastAsia="TimesNewRoman"/>
          <w:color w:val="002060"/>
          <w:lang w:val="sr-Cyrl-RS"/>
        </w:rPr>
      </w:pPr>
      <w:r w:rsidRPr="00082858">
        <w:rPr>
          <w:rFonts w:eastAsia="TimesNewRoman"/>
          <w:color w:val="002060"/>
          <w:lang w:val="sr-Cyrl-RS"/>
        </w:rPr>
        <w:lastRenderedPageBreak/>
        <w:t>Захтев за продужење лиценце може се поднети најраније три месеца пре истека рока важења лиценце.</w:t>
      </w:r>
    </w:p>
    <w:p w14:paraId="65028DCB" w14:textId="77777777" w:rsidR="001E58F8" w:rsidRPr="00082858" w:rsidRDefault="001E58F8" w:rsidP="00082858">
      <w:pPr>
        <w:spacing w:after="0"/>
        <w:ind w:firstLine="720"/>
        <w:jc w:val="both"/>
        <w:rPr>
          <w:color w:val="002060"/>
          <w:lang w:val="sr-Cyrl-RS"/>
        </w:rPr>
      </w:pPr>
      <w:r w:rsidRPr="00082858">
        <w:rPr>
          <w:b/>
          <w:color w:val="002060"/>
          <w:lang w:val="sr-Cyrl-RS"/>
        </w:rPr>
        <w:t>Услови</w:t>
      </w:r>
      <w:r w:rsidRPr="00082858">
        <w:rPr>
          <w:color w:val="002060"/>
          <w:lang w:val="sr-Cyrl-RS"/>
        </w:rPr>
        <w:t xml:space="preserve"> које заинтересовано лице мора да испуни да би му услуга била пружена су:</w:t>
      </w:r>
    </w:p>
    <w:p w14:paraId="2E06A45A"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а) да има обављено континуирано прoфесионално усавршавање;</w:t>
      </w:r>
    </w:p>
    <w:p w14:paraId="3EED278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 да није правоснажно осуђивано за кривична дела која чине недостојним за обављање послова ревизије  у смислу члана 5. Закона о ревизији („Службени гласник РС”, број 73/19).</w:t>
      </w:r>
    </w:p>
    <w:p w14:paraId="2B12CABA" w14:textId="77777777" w:rsidR="001E58F8" w:rsidRPr="00082858" w:rsidRDefault="001E58F8" w:rsidP="00082858">
      <w:pPr>
        <w:spacing w:after="0" w:line="240" w:lineRule="auto"/>
        <w:ind w:firstLine="720"/>
        <w:jc w:val="both"/>
        <w:rPr>
          <w:b/>
          <w:color w:val="002060"/>
          <w:lang w:val="sr-Cyrl-RS"/>
        </w:rPr>
      </w:pPr>
    </w:p>
    <w:p w14:paraId="0AF80323" w14:textId="77777777" w:rsidR="001E58F8" w:rsidRPr="00082858" w:rsidRDefault="001E58F8" w:rsidP="00082858">
      <w:pPr>
        <w:spacing w:after="0"/>
        <w:ind w:firstLine="708"/>
        <w:jc w:val="both"/>
        <w:rPr>
          <w:color w:val="002060"/>
          <w:lang w:val="sr-Cyrl-RS"/>
        </w:rPr>
      </w:pPr>
      <w:r w:rsidRPr="00082858">
        <w:rPr>
          <w:b/>
          <w:color w:val="002060"/>
          <w:lang w:val="sr-Cyrl-RS"/>
        </w:rPr>
        <w:t>Докази</w:t>
      </w:r>
      <w:r w:rsidRPr="00082858">
        <w:rPr>
          <w:color w:val="002060"/>
          <w:lang w:val="sr-Cyrl-RS"/>
        </w:rPr>
        <w:t xml:space="preserve"> потребни подносиоцу захтева су следећи: </w:t>
      </w:r>
    </w:p>
    <w:p w14:paraId="679D06B7" w14:textId="77777777" w:rsidR="001E58F8" w:rsidRPr="00082858" w:rsidRDefault="001E58F8" w:rsidP="00082858">
      <w:pPr>
        <w:autoSpaceDE w:val="0"/>
        <w:autoSpaceDN w:val="0"/>
        <w:adjustRightInd w:val="0"/>
        <w:spacing w:after="0"/>
        <w:ind w:firstLine="708"/>
        <w:jc w:val="both"/>
        <w:rPr>
          <w:color w:val="002060"/>
          <w:lang w:val="sr-Cyrl-RS" w:eastAsia="sr-Latn-CS"/>
        </w:rPr>
      </w:pPr>
      <w:r w:rsidRPr="00082858">
        <w:rPr>
          <w:color w:val="002060"/>
          <w:lang w:val="sr-Cyrl-RS" w:eastAsia="sr-Latn-CS"/>
        </w:rPr>
        <w:t>1) Потврда о обављеном континуираном професионалном усавршавању.</w:t>
      </w:r>
    </w:p>
    <w:p w14:paraId="39654AF5" w14:textId="77777777" w:rsidR="001E58F8" w:rsidRPr="00082858" w:rsidRDefault="001E58F8" w:rsidP="00082858">
      <w:pPr>
        <w:autoSpaceDE w:val="0"/>
        <w:autoSpaceDN w:val="0"/>
        <w:adjustRightInd w:val="0"/>
        <w:spacing w:after="0"/>
        <w:ind w:firstLine="720"/>
        <w:jc w:val="both"/>
        <w:rPr>
          <w:color w:val="002060"/>
          <w:lang w:val="sr-Cyrl-RS"/>
        </w:rPr>
      </w:pPr>
      <w:r w:rsidRPr="00082858">
        <w:rPr>
          <w:color w:val="002060"/>
          <w:lang w:val="sr-Cyrl-RS"/>
        </w:rPr>
        <w:t>2) П</w:t>
      </w:r>
      <w:r w:rsidRPr="00082858">
        <w:rPr>
          <w:color w:val="002060"/>
          <w:lang w:val="sr-Cyrl-RS" w:eastAsia="sr-Latn-CS"/>
        </w:rPr>
        <w:t>отврда надлежног органа да подносилац захтева</w:t>
      </w:r>
      <w:r w:rsidRPr="00082858">
        <w:rPr>
          <w:color w:val="002060"/>
          <w:lang w:val="sr-Cyrl-RS"/>
        </w:rPr>
        <w:t xml:space="preserve"> није</w:t>
      </w:r>
      <w:r w:rsidRPr="00082858">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082858">
        <w:rPr>
          <w:color w:val="002060"/>
          <w:lang w:val="sr-Cyrl-RS"/>
        </w:rPr>
        <w:t xml:space="preserve">(„Службени гласник РС”, број 73/19) – Извод из казнене евиденције МУП-а. </w:t>
      </w:r>
    </w:p>
    <w:p w14:paraId="621FC386"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3) Доказ о уплати таксе према према тарифним бр. 1. и 9. Тарифе републичких административних такси,</w:t>
      </w:r>
      <w:r w:rsidRPr="00082858">
        <w:rPr>
          <w:noProof/>
          <w:color w:val="002060"/>
          <w:lang w:val="sr-Cyrl-RS"/>
        </w:rPr>
        <w:t xml:space="preserve"> </w:t>
      </w:r>
      <w:r w:rsidRPr="00082858">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779CD39A" w14:textId="77777777" w:rsidR="001E58F8" w:rsidRPr="00082858" w:rsidRDefault="001E58F8" w:rsidP="001E58F8">
      <w:pPr>
        <w:spacing w:after="0" w:line="240" w:lineRule="auto"/>
        <w:jc w:val="both"/>
        <w:rPr>
          <w:color w:val="002060"/>
          <w:lang w:val="sr-Cyrl-RS"/>
        </w:rPr>
      </w:pPr>
    </w:p>
    <w:p w14:paraId="566EB8AD"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70AF96E4" w14:textId="77777777" w:rsidR="001E58F8" w:rsidRPr="00082858" w:rsidRDefault="001E58F8" w:rsidP="001E58F8">
      <w:pPr>
        <w:spacing w:after="0" w:line="240" w:lineRule="auto"/>
        <w:jc w:val="both"/>
        <w:rPr>
          <w:b/>
          <w:color w:val="002060"/>
          <w:lang w:val="sr-Cyrl-RS"/>
        </w:rPr>
      </w:pPr>
    </w:p>
    <w:p w14:paraId="00951096" w14:textId="154731DA"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Уплата  таксе </w:t>
      </w:r>
      <w:r w:rsidRPr="00082858">
        <w:rPr>
          <w:color w:val="002060"/>
          <w:lang w:val="sr-Cyrl-RS"/>
        </w:rPr>
        <w:t>за издавање решења у износу од 5</w:t>
      </w:r>
      <w:r w:rsidR="00226679" w:rsidRPr="00082858">
        <w:rPr>
          <w:color w:val="002060"/>
          <w:lang w:val="sr-Cyrl-RS"/>
        </w:rPr>
        <w:t>7</w:t>
      </w:r>
      <w:r w:rsidRPr="00082858">
        <w:rPr>
          <w:color w:val="002060"/>
          <w:lang w:val="sr-Cyrl-RS"/>
        </w:rPr>
        <w:t>0 рсд и таксе за захтев за издавање лиценце за обављање ревизије у износу од 3</w:t>
      </w:r>
      <w:r w:rsidR="00226679" w:rsidRPr="00082858">
        <w:rPr>
          <w:color w:val="002060"/>
          <w:lang w:val="sr-Cyrl-RS"/>
        </w:rPr>
        <w:t>3</w:t>
      </w:r>
      <w:r w:rsidRPr="00082858">
        <w:rPr>
          <w:color w:val="002060"/>
          <w:lang w:val="sr-Cyrl-RS"/>
        </w:rPr>
        <w:t>0 рсд, у складу са Законом о републичким административним таксама („Службени гласник РС”, бр. 43/03, са изменама и допунама):</w:t>
      </w:r>
    </w:p>
    <w:p w14:paraId="71A9FFB0"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Број уплатног рачуна: 840-742221843-57</w:t>
      </w:r>
    </w:p>
    <w:p w14:paraId="21C301C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Модел: 97</w:t>
      </w:r>
    </w:p>
    <w:p w14:paraId="51289BB1"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Позив на број: 50-016</w:t>
      </w:r>
    </w:p>
    <w:p w14:paraId="37E929D5" w14:textId="77777777" w:rsidR="00082858" w:rsidRDefault="00082858" w:rsidP="00082858">
      <w:pPr>
        <w:spacing w:after="0" w:line="240" w:lineRule="auto"/>
        <w:ind w:firstLine="720"/>
        <w:jc w:val="both"/>
        <w:rPr>
          <w:b/>
          <w:color w:val="002060"/>
          <w:lang w:val="sr-Cyrl-RS"/>
        </w:rPr>
      </w:pPr>
    </w:p>
    <w:p w14:paraId="1DE9B210"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Рок </w:t>
      </w:r>
      <w:r w:rsidRPr="00082858">
        <w:rPr>
          <w:color w:val="002060"/>
          <w:lang w:val="sr-Cyrl-RS"/>
        </w:rPr>
        <w:t>за пружање услуге је</w:t>
      </w:r>
      <w:r w:rsidRPr="00082858">
        <w:rPr>
          <w:b/>
          <w:color w:val="002060"/>
          <w:lang w:val="sr-Cyrl-RS"/>
        </w:rPr>
        <w:t xml:space="preserve"> 30 дана </w:t>
      </w:r>
      <w:r w:rsidRPr="00082858">
        <w:rPr>
          <w:color w:val="002060"/>
          <w:lang w:val="sr-Cyrl-RS"/>
        </w:rPr>
        <w:t>у складу са Законом о општем управном поступку („Службени гласник РС”, бр. 18/16 и 95/18).</w:t>
      </w:r>
    </w:p>
    <w:p w14:paraId="10DFC679" w14:textId="77777777" w:rsidR="00082858" w:rsidRDefault="00082858" w:rsidP="00082858">
      <w:pPr>
        <w:spacing w:after="0" w:line="240" w:lineRule="auto"/>
        <w:ind w:firstLine="720"/>
        <w:jc w:val="both"/>
        <w:rPr>
          <w:b/>
          <w:color w:val="002060"/>
          <w:lang w:val="sr-Cyrl-RS"/>
        </w:rPr>
      </w:pPr>
    </w:p>
    <w:p w14:paraId="2960E4B5" w14:textId="3D63736F" w:rsidR="001E58F8" w:rsidRPr="00082858" w:rsidRDefault="001E58F8" w:rsidP="00082858">
      <w:pPr>
        <w:spacing w:after="0" w:line="240" w:lineRule="auto"/>
        <w:ind w:firstLine="720"/>
        <w:jc w:val="both"/>
        <w:rPr>
          <w:b/>
          <w:color w:val="002060"/>
          <w:lang w:val="sr-Cyrl-RS"/>
        </w:rPr>
      </w:pPr>
      <w:r w:rsidRPr="00082858">
        <w:rPr>
          <w:b/>
          <w:color w:val="002060"/>
          <w:lang w:val="sr-Cyrl-RS"/>
        </w:rPr>
        <w:t xml:space="preserve">Информације о току поступка </w:t>
      </w:r>
      <w:r w:rsidRPr="00082858">
        <w:rPr>
          <w:color w:val="002060"/>
          <w:lang w:val="sr-Cyrl-RS"/>
        </w:rPr>
        <w:t>се могу добити од службеника запослених у</w:t>
      </w:r>
      <w:r w:rsidRPr="00082858">
        <w:rPr>
          <w:b/>
          <w:color w:val="002060"/>
          <w:lang w:val="sr-Cyrl-RS"/>
        </w:rPr>
        <w:t xml:space="preserve"> Сектору за финансијски систем Минист</w:t>
      </w:r>
      <w:r w:rsidR="009C7334" w:rsidRPr="00082858">
        <w:rPr>
          <w:b/>
          <w:color w:val="002060"/>
          <w:lang w:val="sr-Cyrl-RS"/>
        </w:rPr>
        <w:t>а</w:t>
      </w:r>
      <w:r w:rsidRPr="00082858">
        <w:rPr>
          <w:b/>
          <w:color w:val="002060"/>
          <w:lang w:val="sr-Cyrl-RS"/>
        </w:rPr>
        <w:t>рства финансија, Одсек за рачуноводство и ревизију.</w:t>
      </w:r>
    </w:p>
    <w:p w14:paraId="73CDC41B" w14:textId="77777777" w:rsidR="00082858" w:rsidRDefault="00082858" w:rsidP="00082858">
      <w:pPr>
        <w:spacing w:after="0" w:line="240" w:lineRule="auto"/>
        <w:ind w:firstLine="720"/>
        <w:jc w:val="both"/>
        <w:rPr>
          <w:b/>
          <w:color w:val="002060"/>
          <w:lang w:val="sr-Cyrl-RS"/>
        </w:rPr>
      </w:pPr>
    </w:p>
    <w:p w14:paraId="0532C5E1"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Након пријема захтева </w:t>
      </w:r>
      <w:r w:rsidRPr="00082858">
        <w:rPr>
          <w:color w:val="002060"/>
          <w:lang w:val="sr-Cyrl-RS"/>
        </w:rPr>
        <w:t>проверава се тачност података и испуњеност услова, након чега се приступа изради решења којим се овлашћеном ревизору продужава лиценца за обављање ревизије.</w:t>
      </w:r>
    </w:p>
    <w:p w14:paraId="07DDFF37" w14:textId="77777777" w:rsidR="001E58F8" w:rsidRPr="00082858" w:rsidRDefault="001E58F8" w:rsidP="00082858">
      <w:pPr>
        <w:spacing w:after="0" w:line="240" w:lineRule="auto"/>
        <w:ind w:firstLine="720"/>
        <w:jc w:val="both"/>
        <w:rPr>
          <w:rFonts w:eastAsia="TimesNewRoman"/>
          <w:b/>
          <w:color w:val="002060"/>
          <w:lang w:val="sr-Cyrl-RS"/>
        </w:rPr>
      </w:pPr>
      <w:r w:rsidRPr="00082858">
        <w:rPr>
          <w:rFonts w:eastAsia="TimesNewRoman"/>
          <w:color w:val="002060"/>
          <w:lang w:val="sr-Cyrl-RS"/>
        </w:rPr>
        <w:t>Против решења о издавању лиценце</w:t>
      </w:r>
      <w:r w:rsidRPr="00082858">
        <w:rPr>
          <w:rFonts w:eastAsia="TimesNewRoman"/>
          <w:b/>
          <w:color w:val="002060"/>
          <w:lang w:val="sr-Cyrl-RS"/>
        </w:rPr>
        <w:t xml:space="preserve"> не може се изјавити жалба, али се може покренути управни спор, у складу са законом.</w:t>
      </w:r>
    </w:p>
    <w:p w14:paraId="4DEEA33E" w14:textId="77777777" w:rsidR="00082858" w:rsidRDefault="00082858" w:rsidP="00082858">
      <w:pPr>
        <w:spacing w:after="0"/>
        <w:jc w:val="both"/>
        <w:rPr>
          <w:szCs w:val="22"/>
          <w:lang w:val="sr-Cyrl-RS"/>
        </w:rPr>
      </w:pPr>
    </w:p>
    <w:p w14:paraId="1133D604" w14:textId="56F96973" w:rsidR="00F14D9D" w:rsidRDefault="00082858" w:rsidP="00082858">
      <w:pPr>
        <w:spacing w:after="0"/>
        <w:jc w:val="both"/>
        <w:rPr>
          <w:b/>
          <w:szCs w:val="22"/>
          <w:lang w:val="sr-Cyrl-RS"/>
        </w:rPr>
      </w:pPr>
      <w:r>
        <w:rPr>
          <w:szCs w:val="22"/>
          <w:lang w:val="sr-Cyrl-RS"/>
        </w:rPr>
        <w:tab/>
      </w:r>
      <w:r w:rsidR="00F14D9D" w:rsidRPr="00236C25">
        <w:rPr>
          <w:szCs w:val="22"/>
          <w:lang w:val="sr-Cyrl-RS"/>
        </w:rPr>
        <w:t xml:space="preserve">У </w:t>
      </w:r>
      <w:r w:rsidR="005462BB" w:rsidRPr="00236C25">
        <w:rPr>
          <w:szCs w:val="22"/>
          <w:lang w:val="sr-Cyrl-RS"/>
        </w:rPr>
        <w:t>наставку</w:t>
      </w:r>
      <w:r w:rsidR="00F14D9D" w:rsidRPr="00236C25">
        <w:rPr>
          <w:szCs w:val="22"/>
          <w:lang w:val="sr-Cyrl-RS"/>
        </w:rPr>
        <w:t xml:space="preserve"> је</w:t>
      </w:r>
      <w:r w:rsidR="00F14D9D" w:rsidRPr="00236C25">
        <w:rPr>
          <w:b/>
          <w:szCs w:val="22"/>
          <w:lang w:val="sr-Cyrl-RS"/>
        </w:rPr>
        <w:t xml:space="preserve"> </w:t>
      </w:r>
      <w:r w:rsidR="006B06F6" w:rsidRPr="00236C25">
        <w:rPr>
          <w:b/>
          <w:szCs w:val="22"/>
          <w:lang w:val="sr-Cyrl-RS"/>
        </w:rPr>
        <w:t xml:space="preserve">пример </w:t>
      </w:r>
      <w:r w:rsidR="00F14D9D" w:rsidRPr="00236C25">
        <w:rPr>
          <w:b/>
          <w:szCs w:val="22"/>
          <w:lang w:val="sr-Cyrl-RS"/>
        </w:rPr>
        <w:t>попуњен</w:t>
      </w:r>
      <w:r w:rsidR="006B06F6" w:rsidRPr="00236C25">
        <w:rPr>
          <w:b/>
          <w:szCs w:val="22"/>
          <w:lang w:val="sr-Cyrl-RS"/>
        </w:rPr>
        <w:t>ог</w:t>
      </w:r>
      <w:r w:rsidR="00F14D9D" w:rsidRPr="00236C25">
        <w:rPr>
          <w:b/>
          <w:szCs w:val="22"/>
          <w:lang w:val="sr-Cyrl-RS"/>
        </w:rPr>
        <w:t xml:space="preserve"> Захтев</w:t>
      </w:r>
      <w:r w:rsidR="00B75DE8" w:rsidRPr="00236C25">
        <w:rPr>
          <w:b/>
          <w:szCs w:val="22"/>
          <w:lang w:val="sr-Cyrl-RS"/>
        </w:rPr>
        <w:t>а</w:t>
      </w:r>
      <w:r w:rsidR="00F14D9D" w:rsidRPr="00236C25">
        <w:rPr>
          <w:b/>
          <w:szCs w:val="22"/>
          <w:lang w:val="sr-Cyrl-RS"/>
        </w:rPr>
        <w:t xml:space="preserve"> за продужење лиценце за обављање ревизије:</w:t>
      </w:r>
    </w:p>
    <w:p w14:paraId="2FDB619B" w14:textId="77777777" w:rsidR="001C485F" w:rsidRPr="003D7808" w:rsidRDefault="001C485F" w:rsidP="00F14D9D">
      <w:pPr>
        <w:jc w:val="both"/>
        <w:rPr>
          <w:szCs w:val="22"/>
          <w:lang w:val="sr-Cyrl-RS"/>
        </w:rPr>
      </w:pPr>
    </w:p>
    <w:p w14:paraId="37679C18"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РЕПУБЛИКА СРБИЈА</w:t>
      </w:r>
    </w:p>
    <w:p w14:paraId="1CDC1B4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lastRenderedPageBreak/>
        <w:t xml:space="preserve">МИНИСТАРСТВО ФИНАНСИЈА </w:t>
      </w:r>
    </w:p>
    <w:p w14:paraId="3118C379"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E0FC636"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02E02D6B" w14:textId="77777777" w:rsidR="00EB652C" w:rsidRPr="003D7808" w:rsidRDefault="00EB652C" w:rsidP="00A34363">
      <w:pPr>
        <w:pBdr>
          <w:top w:val="single" w:sz="4" w:space="1" w:color="auto"/>
          <w:left w:val="single" w:sz="4" w:space="4" w:color="auto"/>
          <w:bottom w:val="single" w:sz="4" w:space="1" w:color="auto"/>
          <w:right w:val="single" w:sz="4" w:space="4" w:color="auto"/>
        </w:pBdr>
        <w:spacing w:after="0"/>
        <w:jc w:val="center"/>
        <w:rPr>
          <w:b/>
          <w:sz w:val="22"/>
          <w:szCs w:val="22"/>
          <w:lang w:val="sr-Cyrl-RS" w:eastAsia="sr-Latn-CS"/>
        </w:rPr>
      </w:pPr>
      <w:r w:rsidRPr="003D7808">
        <w:rPr>
          <w:b/>
          <w:sz w:val="22"/>
          <w:szCs w:val="22"/>
          <w:lang w:val="sr-Cyrl-RS" w:eastAsia="sr-Latn-CS"/>
        </w:rPr>
        <w:t>ЗАХТЕВ</w:t>
      </w:r>
    </w:p>
    <w:p w14:paraId="0F022542" w14:textId="77777777" w:rsidR="00EB652C" w:rsidRPr="003D7808" w:rsidRDefault="00EB652C" w:rsidP="00EB652C">
      <w:pPr>
        <w:pBdr>
          <w:top w:val="single" w:sz="4" w:space="1" w:color="auto"/>
          <w:left w:val="single" w:sz="4" w:space="4" w:color="auto"/>
          <w:bottom w:val="single" w:sz="4" w:space="1" w:color="auto"/>
          <w:right w:val="single" w:sz="4" w:space="4" w:color="auto"/>
        </w:pBdr>
        <w:jc w:val="center"/>
        <w:rPr>
          <w:b/>
          <w:sz w:val="22"/>
          <w:szCs w:val="22"/>
          <w:lang w:val="sr-Cyrl-RS" w:eastAsia="sr-Latn-CS"/>
        </w:rPr>
      </w:pPr>
      <w:r w:rsidRPr="003D7808">
        <w:rPr>
          <w:b/>
          <w:sz w:val="22"/>
          <w:szCs w:val="22"/>
          <w:lang w:val="sr-Cyrl-RS" w:eastAsia="sr-Latn-CS"/>
        </w:rPr>
        <w:t>ЗА ПРОДУЖЕЊЕ ЛИЦЕНЦЕ ЗА ОБАВЉАЊЕ РЕВИЗИЈЕ</w:t>
      </w:r>
    </w:p>
    <w:p w14:paraId="2453D6F0" w14:textId="77777777" w:rsidR="00EB652C" w:rsidRPr="003D7808" w:rsidRDefault="00EB652C" w:rsidP="00EB652C">
      <w:pPr>
        <w:pBdr>
          <w:top w:val="single" w:sz="4" w:space="1" w:color="auto"/>
          <w:left w:val="single" w:sz="4" w:space="4" w:color="auto"/>
          <w:bottom w:val="single" w:sz="4" w:space="1" w:color="auto"/>
          <w:right w:val="single" w:sz="4" w:space="4" w:color="auto"/>
        </w:pBdr>
        <w:rPr>
          <w:b/>
          <w:sz w:val="22"/>
          <w:szCs w:val="22"/>
          <w:lang w:val="sr-Cyrl-RS" w:eastAsia="sr-Latn-CS"/>
        </w:rPr>
      </w:pPr>
      <w:r w:rsidRPr="003D7808">
        <w:rPr>
          <w:b/>
          <w:sz w:val="22"/>
          <w:szCs w:val="22"/>
          <w:lang w:val="sr-Cyrl-RS" w:eastAsia="sr-Latn-CS"/>
        </w:rPr>
        <w:t>Подаци о подносиоцу захтева:</w:t>
      </w:r>
    </w:p>
    <w:p w14:paraId="4C4837C1" w14:textId="31AD46CD" w:rsidR="00EB652C" w:rsidRPr="003D7808" w:rsidRDefault="00EB652C" w:rsidP="00EB652C">
      <w:pPr>
        <w:pBdr>
          <w:top w:val="single" w:sz="4" w:space="1" w:color="auto"/>
          <w:left w:val="single" w:sz="4" w:space="4" w:color="auto"/>
          <w:bottom w:val="single" w:sz="4" w:space="1" w:color="auto"/>
          <w:right w:val="single" w:sz="4" w:space="4"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XXXXXXXXX YYYYYYYYY ZZZZZZZZZZZ</w:t>
      </w:r>
    </w:p>
    <w:p w14:paraId="6AEA224F" w14:textId="5BF53FF7"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 xml:space="preserve">           </w:t>
      </w:r>
      <w:r w:rsidR="007B7C55">
        <w:rPr>
          <w:sz w:val="22"/>
          <w:szCs w:val="22"/>
          <w:lang w:val="sr-Latn-RS" w:eastAsia="sr-Latn-CS"/>
        </w:rPr>
        <w:t xml:space="preserve"> </w:t>
      </w:r>
      <w:r w:rsidRPr="003D7808">
        <w:rPr>
          <w:sz w:val="22"/>
          <w:szCs w:val="22"/>
          <w:lang w:val="sr-Cyrl-RS" w:eastAsia="sr-Latn-CS"/>
        </w:rPr>
        <w:t xml:space="preserve"> </w:t>
      </w:r>
      <w:r w:rsidRPr="003D7808">
        <w:rPr>
          <w:b/>
          <w:sz w:val="22"/>
          <w:szCs w:val="22"/>
          <w:lang w:val="sr-Cyrl-RS" w:eastAsia="sr-Latn-CS"/>
        </w:rPr>
        <w:t xml:space="preserve">2. Матични број (ЈМБГ): </w:t>
      </w:r>
      <w:r w:rsidRPr="003D7808">
        <w:rPr>
          <w:color w:val="0070C0"/>
          <w:sz w:val="22"/>
          <w:szCs w:val="22"/>
          <w:lang w:val="sr-Cyrl-RS" w:eastAsia="sr-Latn-CS"/>
        </w:rPr>
        <w:t>XXXXXXXXXXXXX</w:t>
      </w:r>
    </w:p>
    <w:p w14:paraId="4DD6A071" w14:textId="5F81E8C9"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3. Адреса пребивалишта/боравишта: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514330C9" w14:textId="516E94D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 xml:space="preserve">4. Пословна адреса: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13E724CB" w14:textId="7913A629"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5. Пословни телефон: </w:t>
      </w:r>
      <w:r w:rsidRPr="003D7808">
        <w:rPr>
          <w:color w:val="0070C0"/>
          <w:sz w:val="22"/>
          <w:szCs w:val="22"/>
          <w:lang w:val="sr-Cyrl-RS" w:eastAsia="sr-Latn-CS"/>
        </w:rPr>
        <w:t>YYYYYYYYY</w:t>
      </w:r>
      <w:r w:rsidRPr="003D7808">
        <w:rPr>
          <w:sz w:val="22"/>
          <w:szCs w:val="22"/>
          <w:lang w:val="sr-Cyrl-RS" w:eastAsia="sr-Latn-CS"/>
        </w:rPr>
        <w:t xml:space="preserve">, </w:t>
      </w:r>
      <w:r w:rsidRPr="003D7808">
        <w:rPr>
          <w:b/>
          <w:sz w:val="22"/>
          <w:szCs w:val="22"/>
          <w:lang w:val="sr-Cyrl-RS" w:eastAsia="sr-Latn-CS"/>
        </w:rPr>
        <w:t>E-mail адреса:</w:t>
      </w:r>
      <w:r w:rsidRPr="003D7808">
        <w:rPr>
          <w:color w:val="0070C0"/>
          <w:sz w:val="22"/>
          <w:szCs w:val="22"/>
          <w:lang w:val="sr-Cyrl-RS" w:eastAsia="sr-Latn-CS"/>
        </w:rPr>
        <w:t xml:space="preserve"> YYYYYYYYYYYYYYYY</w:t>
      </w:r>
      <w:r w:rsidRPr="003D7808">
        <w:rPr>
          <w:sz w:val="22"/>
          <w:szCs w:val="22"/>
          <w:lang w:val="sr-Cyrl-RS" w:eastAsia="sr-Latn-CS"/>
        </w:rPr>
        <w:t xml:space="preserve"> </w:t>
      </w:r>
    </w:p>
    <w:p w14:paraId="04712BFA" w14:textId="77777777" w:rsidR="00EB652C" w:rsidRPr="00236C25"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jc w:val="both"/>
        <w:rPr>
          <w:color w:val="0070C0"/>
          <w:sz w:val="22"/>
          <w:szCs w:val="22"/>
          <w:lang w:val="sr-Cyrl-RS" w:eastAsia="sr-Latn-CS"/>
        </w:rPr>
      </w:pPr>
      <w:r w:rsidRPr="003D7808">
        <w:rPr>
          <w:b/>
          <w:sz w:val="22"/>
          <w:szCs w:val="22"/>
          <w:lang w:val="sr-Cyrl-RS" w:eastAsia="sr-Latn-CS"/>
        </w:rPr>
        <w:t>6. Назив органа, број и датум издавања  лиценце</w:t>
      </w:r>
      <w:r w:rsidRPr="003D7808">
        <w:rPr>
          <w:sz w:val="22"/>
          <w:szCs w:val="22"/>
          <w:lang w:val="sr-Cyrl-RS" w:eastAsia="sr-Latn-CS"/>
        </w:rPr>
        <w:t xml:space="preserve">: </w:t>
      </w:r>
      <w:r w:rsidRPr="00236C25">
        <w:rPr>
          <w:color w:val="0070C0"/>
          <w:sz w:val="22"/>
          <w:szCs w:val="22"/>
          <w:lang w:val="sr-Cyrl-RS" w:eastAsia="sr-Latn-CS"/>
        </w:rPr>
        <w:t xml:space="preserve">Министарство финансија, </w:t>
      </w:r>
    </w:p>
    <w:p w14:paraId="04B0B7D7" w14:textId="05DF5F22"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236C25">
        <w:rPr>
          <w:color w:val="0070C0"/>
          <w:sz w:val="22"/>
          <w:szCs w:val="22"/>
          <w:lang w:val="sr-Cyrl-RS" w:eastAsia="sr-Latn-CS"/>
        </w:rPr>
        <w:t>401-00-</w:t>
      </w:r>
      <w:r w:rsidRPr="003D7808">
        <w:rPr>
          <w:color w:val="0070C0"/>
          <w:sz w:val="22"/>
          <w:szCs w:val="22"/>
          <w:lang w:val="sr-Cyrl-RS" w:eastAsia="sr-Latn-CS"/>
        </w:rPr>
        <w:t>YYY</w:t>
      </w:r>
      <w:r w:rsidRPr="00236C25">
        <w:rPr>
          <w:color w:val="0070C0"/>
          <w:sz w:val="22"/>
          <w:szCs w:val="22"/>
          <w:lang w:val="sr-Cyrl-RS" w:eastAsia="sr-Latn-CS"/>
        </w:rPr>
        <w:t xml:space="preserve"> од 01.11.2016. године</w:t>
      </w:r>
    </w:p>
    <w:p w14:paraId="06299FA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p>
    <w:p w14:paraId="56DD5505"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7. Период на који је издата лиценца </w:t>
      </w:r>
    </w:p>
    <w:p w14:paraId="04138AD8" w14:textId="6551401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(датум почетка и престанка важења лиценце)</w:t>
      </w:r>
      <w:r w:rsidRPr="003D7808">
        <w:rPr>
          <w:sz w:val="22"/>
          <w:szCs w:val="22"/>
          <w:lang w:val="sr-Cyrl-RS" w:eastAsia="sr-Latn-CS"/>
        </w:rPr>
        <w:t xml:space="preserve">: </w:t>
      </w:r>
      <w:r w:rsidRPr="003D7808">
        <w:rPr>
          <w:color w:val="0070C0"/>
          <w:sz w:val="22"/>
          <w:szCs w:val="22"/>
          <w:lang w:val="sr-Cyrl-RS" w:eastAsia="sr-Latn-CS"/>
        </w:rPr>
        <w:t>01.06.2017. – 01.06.2020. године</w:t>
      </w:r>
    </w:p>
    <w:p w14:paraId="637306A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p>
    <w:p w14:paraId="416F3B2A"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8. Подаци о друштву за ревизију/самосталном ревизору</w:t>
      </w:r>
    </w:p>
    <w:p w14:paraId="633D8CC1"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4B4DA16D" w14:textId="07A83B3D"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w:t>
      </w:r>
      <w:r w:rsidR="007B7C55">
        <w:rPr>
          <w:b/>
          <w:sz w:val="22"/>
          <w:szCs w:val="22"/>
          <w:lang w:val="sr-Latn-RS" w:eastAsia="sr-Latn-CS"/>
        </w:rPr>
        <w:t>e</w:t>
      </w:r>
      <w:r w:rsidRPr="003D7808">
        <w:rPr>
          <w:b/>
          <w:sz w:val="22"/>
          <w:szCs w:val="22"/>
          <w:lang w:val="sr-Cyrl-RS" w:eastAsia="sr-Latn-CS"/>
        </w:rPr>
        <w:t>ња захтева:</w:t>
      </w:r>
    </w:p>
    <w:p w14:paraId="7C36C0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p>
    <w:p w14:paraId="5B78F4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r w:rsidRPr="003D7808">
        <w:rPr>
          <w:sz w:val="22"/>
          <w:szCs w:val="22"/>
          <w:lang w:val="sr-Cyrl-RS" w:eastAsia="sr-Latn-CS"/>
        </w:rPr>
        <w:t>,</w:t>
      </w:r>
    </w:p>
    <w:p w14:paraId="4A3DD41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Седиште:</w:t>
      </w:r>
      <w:r w:rsidRPr="00236C25">
        <w:rPr>
          <w:color w:val="0070C0"/>
          <w:sz w:val="22"/>
          <w:szCs w:val="22"/>
          <w:lang w:val="sr-Cyrl-RS" w:eastAsia="sr-Latn-CS"/>
        </w:rPr>
        <w:t xml:space="preserve"> Београд</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3D7808">
        <w:rPr>
          <w:sz w:val="22"/>
          <w:szCs w:val="22"/>
          <w:lang w:val="sr-Cyrl-RS" w:eastAsia="sr-Latn-CS"/>
        </w:rPr>
        <w:t>,</w:t>
      </w:r>
    </w:p>
    <w:p w14:paraId="40FE8F0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YYYYYYYYYYYYYYYY</w:t>
      </w:r>
      <w:r w:rsidRPr="003D7808">
        <w:rPr>
          <w:sz w:val="22"/>
          <w:szCs w:val="22"/>
          <w:lang w:val="sr-Cyrl-RS" w:eastAsia="sr-Latn-CS"/>
        </w:rPr>
        <w:t>,</w:t>
      </w:r>
    </w:p>
    <w:p w14:paraId="00C31356" w14:textId="0783C5A1" w:rsidR="00EB652C" w:rsidRPr="003D7808" w:rsidRDefault="00EB652C" w:rsidP="00EB652C">
      <w:pPr>
        <w:pBdr>
          <w:top w:val="single" w:sz="4" w:space="1" w:color="auto"/>
          <w:left w:val="single" w:sz="4" w:space="4" w:color="auto"/>
          <w:bottom w:val="single" w:sz="4" w:space="1" w:color="auto"/>
          <w:right w:val="single" w:sz="4" w:space="4"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 Телефон: </w:t>
      </w:r>
      <w:r w:rsidRPr="003D7808">
        <w:rPr>
          <w:color w:val="0070C0"/>
          <w:sz w:val="22"/>
          <w:szCs w:val="22"/>
          <w:lang w:val="sr-Cyrl-RS" w:eastAsia="sr-Latn-CS"/>
        </w:rPr>
        <w:t>YYYYYYYYYY</w:t>
      </w:r>
      <w:r w:rsidRPr="003D7808">
        <w:rPr>
          <w:sz w:val="22"/>
          <w:szCs w:val="22"/>
          <w:lang w:val="sr-Cyrl-RS" w:eastAsia="sr-Latn-CS"/>
        </w:rPr>
        <w:t xml:space="preserve">, </w:t>
      </w:r>
    </w:p>
    <w:p w14:paraId="56C97866" w14:textId="1EA6FEA5"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E-mail: </w:t>
      </w:r>
      <w:r w:rsidRPr="003D7808">
        <w:rPr>
          <w:color w:val="0070C0"/>
          <w:sz w:val="22"/>
          <w:szCs w:val="22"/>
          <w:lang w:val="sr-Cyrl-RS" w:eastAsia="sr-Latn-CS"/>
        </w:rPr>
        <w:t>YYYYYYYYYYYYYYYY</w:t>
      </w:r>
      <w:r w:rsidRPr="003D7808">
        <w:rPr>
          <w:sz w:val="22"/>
          <w:szCs w:val="22"/>
          <w:lang w:val="sr-Cyrl-RS" w:eastAsia="sr-Latn-CS"/>
        </w:rPr>
        <w:t>,</w:t>
      </w:r>
    </w:p>
    <w:p w14:paraId="0A1CB6B4" w14:textId="7AB2819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Број под којим је уписан у Регистар друштава за ревизију </w:t>
      </w:r>
    </w:p>
    <w:p w14:paraId="0A99C793" w14:textId="2D2279CA"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3D87D90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b/>
          <w:sz w:val="22"/>
          <w:szCs w:val="22"/>
          <w:lang w:val="sr-Cyrl-RS" w:eastAsia="sr-Latn-CS"/>
        </w:rPr>
      </w:pPr>
      <w:r w:rsidRPr="003D7808">
        <w:rPr>
          <w:b/>
          <w:sz w:val="22"/>
          <w:szCs w:val="22"/>
          <w:lang w:val="sr-Cyrl-RS" w:eastAsia="sr-Latn-CS"/>
        </w:rPr>
        <w:t>ПРИЛОЗИ (заокружити број испред прилога):</w:t>
      </w:r>
    </w:p>
    <w:p w14:paraId="6E084CA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 Потврду о обављеном континуираном професионалном усавршавању;</w:t>
      </w:r>
    </w:p>
    <w:p w14:paraId="44769B1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strike/>
          <w:sz w:val="22"/>
          <w:szCs w:val="22"/>
          <w:u w:val="single"/>
          <w:lang w:val="sr-Cyrl-RS"/>
        </w:rPr>
      </w:pPr>
      <w:r w:rsidRPr="003D7808">
        <w:rPr>
          <w:sz w:val="22"/>
          <w:szCs w:val="22"/>
          <w:lang w:val="sr-Cyrl-RS"/>
        </w:rPr>
        <w:t>2)</w:t>
      </w:r>
      <w:r w:rsidRPr="003D7808">
        <w:rPr>
          <w:b/>
          <w:sz w:val="22"/>
          <w:szCs w:val="22"/>
          <w:lang w:val="sr-Cyrl-RS"/>
        </w:rPr>
        <w:t>*</w:t>
      </w:r>
      <w:r w:rsidRPr="003D7808">
        <w:rPr>
          <w:sz w:val="22"/>
          <w:szCs w:val="22"/>
          <w:lang w:val="sr-Cyrl-RS"/>
        </w:rPr>
        <w:t xml:space="preserve"> П</w:t>
      </w:r>
      <w:r w:rsidRPr="003D7808">
        <w:rPr>
          <w:sz w:val="22"/>
          <w:szCs w:val="22"/>
          <w:lang w:val="sr-Cyrl-RS" w:eastAsia="sr-Latn-CS"/>
        </w:rPr>
        <w:t>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3C33780C" w14:textId="77777777" w:rsidR="00EB652C" w:rsidRPr="003D7808" w:rsidRDefault="00EB652C" w:rsidP="00EB652C">
      <w:pPr>
        <w:pBdr>
          <w:top w:val="single" w:sz="4" w:space="1" w:color="auto"/>
          <w:left w:val="single" w:sz="4" w:space="4" w:color="auto"/>
          <w:bottom w:val="single" w:sz="4" w:space="1" w:color="auto"/>
          <w:right w:val="single" w:sz="4" w:space="4" w:color="auto"/>
        </w:pBdr>
        <w:ind w:firstLine="720"/>
        <w:jc w:val="both"/>
        <w:rPr>
          <w:sz w:val="22"/>
          <w:szCs w:val="22"/>
          <w:lang w:val="sr-Cyrl-RS"/>
        </w:rPr>
      </w:pPr>
      <w:r w:rsidRPr="003D7808">
        <w:rPr>
          <w:sz w:val="22"/>
          <w:szCs w:val="22"/>
          <w:lang w:val="sr-Cyrl-RS"/>
        </w:rPr>
        <w:t>3)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67FD9CD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Број уплатног рачуна:         840-742221843-57</w:t>
      </w:r>
    </w:p>
    <w:p w14:paraId="0776F87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A26B994"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sz w:val="22"/>
          <w:szCs w:val="22"/>
          <w:lang w:val="sr-Cyrl-RS"/>
        </w:rPr>
      </w:pPr>
      <w:r w:rsidRPr="003D7808">
        <w:rPr>
          <w:b/>
          <w:sz w:val="22"/>
          <w:szCs w:val="22"/>
          <w:lang w:val="sr-Cyrl-RS"/>
        </w:rPr>
        <w:t xml:space="preserve">               Позив на број:        50-016</w:t>
      </w:r>
    </w:p>
    <w:p w14:paraId="3F38E0A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p>
    <w:p w14:paraId="1EA88A3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625FABF0"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jc w:val="both"/>
        <w:rPr>
          <w:b/>
          <w:sz w:val="22"/>
          <w:szCs w:val="22"/>
          <w:lang w:val="sr-Cyrl-RS" w:eastAsia="sr-Latn-C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046036A2"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347D122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428D28ED" w14:textId="15F07C9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ПОДНОСИЛАЦ  ЗАХТЕВА</w:t>
      </w:r>
    </w:p>
    <w:p w14:paraId="7A90A6F9" w14:textId="3D5DE696"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1A62AA5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820A66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679D636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33631C0" w14:textId="77777777" w:rsidR="00EB652C" w:rsidRPr="003D7808" w:rsidRDefault="00EB652C" w:rsidP="00EB652C">
      <w:pPr>
        <w:rPr>
          <w:color w:val="00B050"/>
          <w:sz w:val="22"/>
          <w:szCs w:val="22"/>
          <w:lang w:val="sr-Cyrl-RS"/>
        </w:rPr>
      </w:pPr>
    </w:p>
    <w:p w14:paraId="01CAA529" w14:textId="77777777" w:rsidR="00EB652C" w:rsidRPr="003D7808" w:rsidRDefault="00EB652C" w:rsidP="00EB652C">
      <w:pPr>
        <w:jc w:val="right"/>
        <w:rPr>
          <w:b/>
          <w:sz w:val="22"/>
          <w:szCs w:val="22"/>
          <w:lang w:val="sr-Cyrl-RS"/>
        </w:rPr>
      </w:pPr>
      <w:r w:rsidRPr="003D7808">
        <w:rPr>
          <w:b/>
          <w:sz w:val="22"/>
          <w:szCs w:val="22"/>
          <w:lang w:val="sr-Cyrl-RS"/>
        </w:rPr>
        <w:t xml:space="preserve">ОБРАЗАЦ 1 </w:t>
      </w:r>
    </w:p>
    <w:p w14:paraId="5D548326" w14:textId="77777777" w:rsidR="00EB652C" w:rsidRPr="003D7808" w:rsidRDefault="00EB652C" w:rsidP="00EB652C">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C1FB3E6"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062CBC9B" w14:textId="3A49428A"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ради остваривања права </w:t>
      </w:r>
      <w:r w:rsidRPr="003D7808">
        <w:rPr>
          <w:color w:val="0070C0"/>
          <w:sz w:val="22"/>
          <w:szCs w:val="22"/>
          <w:lang w:val="sr-Cyrl-RS" w:eastAsia="de-DE"/>
        </w:rPr>
        <w:t>продужења лиценце за обављање ревизије</w:t>
      </w:r>
    </w:p>
    <w:p w14:paraId="70A501F0"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и тим поводом дајем следећу</w:t>
      </w:r>
    </w:p>
    <w:p w14:paraId="05484F99" w14:textId="77777777" w:rsidR="00EB652C" w:rsidRPr="003D7808" w:rsidRDefault="00EB652C" w:rsidP="00EB652C">
      <w:pPr>
        <w:jc w:val="both"/>
        <w:rPr>
          <w:sz w:val="22"/>
          <w:szCs w:val="22"/>
          <w:lang w:val="sr-Cyrl-RS" w:eastAsia="de-DE"/>
        </w:rPr>
      </w:pPr>
    </w:p>
    <w:p w14:paraId="42225A5A" w14:textId="77777777" w:rsidR="00EB652C" w:rsidRPr="003D7808" w:rsidRDefault="00EB652C" w:rsidP="00EB652C">
      <w:pPr>
        <w:jc w:val="center"/>
        <w:rPr>
          <w:b/>
          <w:sz w:val="22"/>
          <w:szCs w:val="22"/>
          <w:lang w:val="sr-Cyrl-RS" w:eastAsia="de-DE"/>
        </w:rPr>
      </w:pPr>
      <w:r w:rsidRPr="003D7808">
        <w:rPr>
          <w:b/>
          <w:sz w:val="22"/>
          <w:szCs w:val="22"/>
          <w:lang w:val="sr-Cyrl-RS" w:eastAsia="de-DE"/>
        </w:rPr>
        <w:t>И З Ј А В У</w:t>
      </w:r>
    </w:p>
    <w:p w14:paraId="4C235E77" w14:textId="4D8B3A52" w:rsidR="00EB652C" w:rsidRPr="003D7808" w:rsidRDefault="00EB652C" w:rsidP="00EB652C">
      <w:pPr>
        <w:jc w:val="both"/>
        <w:rPr>
          <w:sz w:val="22"/>
          <w:szCs w:val="22"/>
          <w:lang w:val="sr-Cyrl-RS" w:eastAsia="de-DE"/>
        </w:rPr>
      </w:pPr>
      <w:r w:rsidRPr="003D7808">
        <w:rPr>
          <w:sz w:val="22"/>
          <w:szCs w:val="22"/>
          <w:lang w:val="sr-Cyrl-RS" w:eastAsia="de-DE"/>
        </w:rPr>
        <w:t>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w:t>
      </w:r>
      <w:r w:rsidRPr="003D7808">
        <w:rPr>
          <w:rStyle w:val="FootnoteReference"/>
          <w:sz w:val="22"/>
          <w:szCs w:val="22"/>
          <w:lang w:val="sr-Cyrl-RS" w:eastAsia="de-DE"/>
        </w:rPr>
        <w:footnoteReference w:id="8"/>
      </w:r>
      <w:r w:rsidRPr="003D7808">
        <w:rPr>
          <w:sz w:val="22"/>
          <w:szCs w:val="22"/>
          <w:lang w:val="sr-Cyrl-RS" w:eastAsia="de-DE"/>
        </w:rPr>
        <w:t xml:space="preserve"> </w:t>
      </w:r>
    </w:p>
    <w:p w14:paraId="0C53A2F1" w14:textId="1A2F65EC"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lastRenderedPageBreak/>
        <w:t xml:space="preserve">               Београд</w:t>
      </w:r>
    </w:p>
    <w:p w14:paraId="7F9EBF07" w14:textId="77777777" w:rsidR="00EB652C" w:rsidRPr="003D7808" w:rsidRDefault="00EB652C" w:rsidP="00EB652C">
      <w:pPr>
        <w:spacing w:after="0" w:line="240" w:lineRule="auto"/>
        <w:jc w:val="both"/>
        <w:rPr>
          <w:sz w:val="22"/>
          <w:szCs w:val="22"/>
          <w:lang w:val="sr-Cyrl-RS"/>
        </w:rPr>
      </w:pPr>
      <w:r w:rsidRPr="003D7808">
        <w:rPr>
          <w:sz w:val="22"/>
          <w:szCs w:val="22"/>
          <w:lang w:val="sr-Cyrl-RS"/>
        </w:rPr>
        <w:t xml:space="preserve">                     (место)</w:t>
      </w:r>
    </w:p>
    <w:p w14:paraId="08137AB0" w14:textId="77777777"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6E567140" w14:textId="1833E6F1" w:rsidR="00EB652C" w:rsidRPr="003D7808" w:rsidRDefault="00EB652C" w:rsidP="00EB652C">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054390C0" w14:textId="77777777" w:rsidR="00EB652C" w:rsidRPr="003D7808" w:rsidRDefault="00EB652C" w:rsidP="00EB652C">
      <w:pPr>
        <w:jc w:val="center"/>
        <w:rPr>
          <w:b/>
          <w:sz w:val="22"/>
          <w:szCs w:val="22"/>
          <w:lang w:val="sr-Cyrl-RS" w:eastAsia="de-DE"/>
        </w:rPr>
      </w:pPr>
    </w:p>
    <w:p w14:paraId="148F86B6" w14:textId="77777777" w:rsidR="00EB652C" w:rsidRPr="003D7808" w:rsidRDefault="00EB652C" w:rsidP="00EB652C">
      <w:pPr>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9"/>
      </w:r>
    </w:p>
    <w:p w14:paraId="7CFAFB5A" w14:textId="77777777" w:rsidR="00EB652C" w:rsidRPr="003D7808" w:rsidRDefault="00EB652C" w:rsidP="00EB652C">
      <w:pPr>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2FEEF08"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10"/>
      </w:r>
    </w:p>
    <w:p w14:paraId="6F816670" w14:textId="77777777" w:rsidR="00EB652C" w:rsidRPr="003D7808" w:rsidRDefault="00EB652C" w:rsidP="00C32BFB">
      <w:pPr>
        <w:pStyle w:val="ListParagraph"/>
        <w:numPr>
          <w:ilvl w:val="0"/>
          <w:numId w:val="22"/>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5243C07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0C3C412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7E9CEC94" w14:textId="77777777" w:rsidR="00EB652C" w:rsidRPr="003D7808" w:rsidRDefault="00EB652C" w:rsidP="00EB652C">
      <w:pPr>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652CE16D" w14:textId="77777777" w:rsidR="00EB652C" w:rsidRPr="003D7808" w:rsidRDefault="00EB652C" w:rsidP="00EB652C">
      <w:pPr>
        <w:spacing w:after="0"/>
        <w:ind w:left="360"/>
        <w:jc w:val="both"/>
        <w:rPr>
          <w:sz w:val="22"/>
          <w:szCs w:val="22"/>
          <w:lang w:val="sr-Cyrl-RS"/>
        </w:rPr>
      </w:pPr>
    </w:p>
    <w:p w14:paraId="05D0EF96" w14:textId="77777777" w:rsidR="00EB652C" w:rsidRPr="003D7808" w:rsidRDefault="00EB652C" w:rsidP="00EB652C">
      <w:pPr>
        <w:tabs>
          <w:tab w:val="left" w:pos="5954"/>
        </w:tabs>
        <w:spacing w:after="0"/>
        <w:ind w:left="360"/>
        <w:jc w:val="both"/>
        <w:rPr>
          <w:sz w:val="22"/>
          <w:szCs w:val="22"/>
          <w:lang w:val="sr-Cyrl-RS"/>
        </w:rPr>
      </w:pPr>
      <w:r w:rsidRPr="003D7808">
        <w:rPr>
          <w:color w:val="0070C0"/>
          <w:sz w:val="22"/>
          <w:szCs w:val="22"/>
          <w:lang w:val="sr-Cyrl-RS"/>
        </w:rPr>
        <w:t xml:space="preserve">                   Београд</w:t>
      </w:r>
      <w:r w:rsidRPr="003D7808">
        <w:rPr>
          <w:sz w:val="22"/>
          <w:szCs w:val="22"/>
          <w:lang w:val="sr-Cyrl-RS"/>
        </w:rPr>
        <w:tab/>
      </w:r>
    </w:p>
    <w:p w14:paraId="3B8410EE" w14:textId="77777777" w:rsidR="00EB652C" w:rsidRPr="003D7808" w:rsidRDefault="00EB652C" w:rsidP="00EB652C">
      <w:pPr>
        <w:spacing w:after="0"/>
        <w:rPr>
          <w:sz w:val="22"/>
          <w:szCs w:val="22"/>
          <w:lang w:val="sr-Cyrl-RS"/>
        </w:rPr>
      </w:pPr>
      <w:r w:rsidRPr="003D7808">
        <w:rPr>
          <w:sz w:val="22"/>
          <w:szCs w:val="22"/>
          <w:lang w:val="sr-Cyrl-RS"/>
        </w:rPr>
        <w:t xml:space="preserve">                          (место)</w:t>
      </w:r>
    </w:p>
    <w:p w14:paraId="548A4038" w14:textId="77777777" w:rsidR="00EB652C" w:rsidRPr="003D7808" w:rsidRDefault="00EB652C" w:rsidP="00EB652C">
      <w:pPr>
        <w:spacing w:after="0"/>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56CE824E" w14:textId="77777777" w:rsidR="00EB652C" w:rsidRPr="003D7808" w:rsidRDefault="00EB652C" w:rsidP="00EB652C">
      <w:pPr>
        <w:spacing w:after="0"/>
        <w:ind w:left="360"/>
        <w:jc w:val="both"/>
        <w:rPr>
          <w:sz w:val="22"/>
          <w:szCs w:val="22"/>
          <w:lang w:val="sr-Cyrl-RS"/>
        </w:rPr>
      </w:pPr>
      <w:r w:rsidRPr="003D7808">
        <w:rPr>
          <w:sz w:val="22"/>
          <w:szCs w:val="22"/>
          <w:lang w:val="sr-Cyrl-RS"/>
        </w:rPr>
        <w:t xml:space="preserve">                  (датум)                                                                             (потпис даваоца изјаве)</w:t>
      </w:r>
    </w:p>
    <w:p w14:paraId="4B69BBA2" w14:textId="77777777" w:rsidR="00EB652C" w:rsidRPr="003D7808" w:rsidRDefault="00EB652C" w:rsidP="00EB652C">
      <w:pPr>
        <w:autoSpaceDE w:val="0"/>
        <w:autoSpaceDN w:val="0"/>
        <w:adjustRightInd w:val="0"/>
        <w:rPr>
          <w:sz w:val="22"/>
          <w:szCs w:val="22"/>
          <w:lang w:val="sr-Cyrl-RS" w:eastAsia="sr-Latn-CS"/>
        </w:rPr>
      </w:pPr>
    </w:p>
    <w:p w14:paraId="5CD2D157" w14:textId="77777777" w:rsidR="00A829E5" w:rsidRPr="00236C25" w:rsidRDefault="00A829E5" w:rsidP="00F44E96">
      <w:pPr>
        <w:spacing w:line="240" w:lineRule="auto"/>
        <w:ind w:right="-143"/>
        <w:jc w:val="both"/>
        <w:rPr>
          <w:rFonts w:eastAsia="Times New Roman"/>
          <w:b/>
          <w:i/>
          <w:color w:val="002060"/>
          <w:lang w:val="sr-Cyrl-RS"/>
        </w:rPr>
      </w:pPr>
    </w:p>
    <w:p w14:paraId="0A5F4EC5" w14:textId="77777777" w:rsidR="00F44E96" w:rsidRPr="00236C25" w:rsidRDefault="00F44E96" w:rsidP="00F44E96">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60337F71" w14:textId="77777777" w:rsidR="00482437" w:rsidRPr="00236C25" w:rsidRDefault="00482437" w:rsidP="00482437">
      <w:pPr>
        <w:spacing w:line="240" w:lineRule="auto"/>
        <w:ind w:right="-143"/>
        <w:jc w:val="both"/>
        <w:rPr>
          <w:b/>
          <w:color w:val="002060"/>
          <w:lang w:val="sr-Cyrl-RS"/>
        </w:rPr>
      </w:pPr>
      <w:r w:rsidRPr="00236C25">
        <w:rPr>
          <w:color w:val="002060"/>
          <w:lang w:val="sr-Cyrl-RS"/>
        </w:rPr>
        <w:t>З</w:t>
      </w:r>
      <w:r w:rsidRPr="003D7808">
        <w:rPr>
          <w:color w:val="002060"/>
          <w:lang w:val="sr-Cyrl-RS"/>
        </w:rPr>
        <w:t xml:space="preserve">аинтересовано лице може покренути поступак за добијање услуге </w:t>
      </w:r>
      <w:r w:rsidRPr="00236C25">
        <w:rPr>
          <w:rFonts w:eastAsia="Times New Roman"/>
          <w:color w:val="002060"/>
          <w:lang w:val="sr-Cyrl-RS"/>
        </w:rPr>
        <w:t xml:space="preserve">давања сагласности правном лицу да примењује пословну годину која се разликује од календарске године </w:t>
      </w:r>
      <w:r w:rsidRPr="00236C25">
        <w:rPr>
          <w:rFonts w:eastAsia="Times New Roman"/>
          <w:b/>
          <w:color w:val="002060"/>
          <w:lang w:val="sr-Cyrl-RS"/>
        </w:rPr>
        <w:t>п</w:t>
      </w:r>
      <w:r w:rsidRPr="00236C25">
        <w:rPr>
          <w:b/>
          <w:color w:val="002060"/>
          <w:lang w:val="sr-Cyrl-RS"/>
        </w:rPr>
        <w:t>одношењем захтева Министарству финансија, Кнеза Милоша 20, Београд.</w:t>
      </w:r>
    </w:p>
    <w:p w14:paraId="32AD037E" w14:textId="77777777" w:rsidR="00482437" w:rsidRPr="00236C25" w:rsidRDefault="00482437" w:rsidP="00482437">
      <w:pPr>
        <w:spacing w:after="0" w:line="240" w:lineRule="auto"/>
        <w:jc w:val="both"/>
        <w:rPr>
          <w:b/>
          <w:color w:val="002060"/>
          <w:lang w:val="sr-Cyrl-RS"/>
        </w:rPr>
      </w:pPr>
      <w:r w:rsidRPr="00236C25">
        <w:rPr>
          <w:color w:val="002060"/>
          <w:lang w:val="sr-Cyrl-RS"/>
        </w:rPr>
        <w:t>Потребно је да заинтересовано правно лице испуњава следеће</w:t>
      </w:r>
      <w:r w:rsidRPr="00236C25">
        <w:rPr>
          <w:b/>
          <w:color w:val="002060"/>
          <w:lang w:val="sr-Cyrl-RS"/>
        </w:rPr>
        <w:t xml:space="preserve"> услове:</w:t>
      </w:r>
    </w:p>
    <w:p w14:paraId="326BD2C3" w14:textId="77777777" w:rsidR="00482437" w:rsidRPr="00236C25" w:rsidRDefault="00482437" w:rsidP="00482437">
      <w:pPr>
        <w:spacing w:after="0" w:line="240" w:lineRule="auto"/>
        <w:jc w:val="both"/>
        <w:rPr>
          <w:color w:val="002060"/>
          <w:lang w:val="sr-Cyrl-RS"/>
        </w:rPr>
      </w:pPr>
      <w:r w:rsidRPr="00236C25">
        <w:rPr>
          <w:color w:val="002060"/>
          <w:lang w:val="sr-Cyrl-RS"/>
        </w:rPr>
        <w:t>1) да је основано и уписано у регистар Агенције за привредне регистре;</w:t>
      </w:r>
    </w:p>
    <w:p w14:paraId="6D816272"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2) да његово матично правно лице има седиште у иностранству и да примењује пословну </w:t>
      </w:r>
    </w:p>
    <w:p w14:paraId="17AAA6ED"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годину која је различита од календарске;</w:t>
      </w:r>
    </w:p>
    <w:p w14:paraId="08D2A127" w14:textId="77777777" w:rsidR="00482437" w:rsidRPr="00236C25" w:rsidRDefault="00482437" w:rsidP="00482437">
      <w:pPr>
        <w:spacing w:after="0" w:line="240" w:lineRule="auto"/>
        <w:jc w:val="both"/>
        <w:rPr>
          <w:color w:val="002060"/>
          <w:lang w:val="sr-Cyrl-RS"/>
        </w:rPr>
      </w:pPr>
      <w:r w:rsidRPr="00236C25">
        <w:rPr>
          <w:color w:val="002060"/>
          <w:lang w:val="sr-Cyrl-RS"/>
        </w:rPr>
        <w:t>3) да је плаћена републичка административна такса у складу са законом.</w:t>
      </w:r>
    </w:p>
    <w:p w14:paraId="137CFA7C" w14:textId="77777777" w:rsidR="00482437" w:rsidRPr="003D7808" w:rsidRDefault="00482437" w:rsidP="00482437">
      <w:pPr>
        <w:spacing w:after="0" w:line="240" w:lineRule="auto"/>
        <w:ind w:firstLine="720"/>
        <w:jc w:val="both"/>
        <w:rPr>
          <w:rFonts w:eastAsia="TimesNewRoman"/>
          <w:color w:val="002060"/>
          <w:lang w:val="sr-Cyrl-RS"/>
        </w:rPr>
      </w:pPr>
    </w:p>
    <w:p w14:paraId="3CA22C0E" w14:textId="77777777" w:rsidR="00482437" w:rsidRPr="00236C25" w:rsidRDefault="00482437" w:rsidP="00482437">
      <w:pPr>
        <w:spacing w:after="0" w:line="240" w:lineRule="auto"/>
        <w:jc w:val="both"/>
        <w:rPr>
          <w:color w:val="002060"/>
          <w:lang w:val="sr-Cyrl-RS"/>
        </w:rPr>
      </w:pPr>
      <w:r w:rsidRPr="00236C25">
        <w:rPr>
          <w:b/>
          <w:color w:val="002060"/>
          <w:lang w:val="sr-Cyrl-RS"/>
        </w:rPr>
        <w:t>Д</w:t>
      </w:r>
      <w:r w:rsidRPr="003D7808">
        <w:rPr>
          <w:b/>
          <w:color w:val="002060"/>
          <w:lang w:val="sr-Cyrl-RS"/>
        </w:rPr>
        <w:t>окази</w:t>
      </w:r>
      <w:r w:rsidRPr="003D7808">
        <w:rPr>
          <w:color w:val="002060"/>
          <w:lang w:val="sr-Cyrl-RS"/>
        </w:rPr>
        <w:t xml:space="preserve"> </w:t>
      </w:r>
      <w:r w:rsidRPr="00236C25">
        <w:rPr>
          <w:color w:val="002060"/>
          <w:lang w:val="sr-Cyrl-RS"/>
        </w:rPr>
        <w:t xml:space="preserve">који су </w:t>
      </w:r>
      <w:r w:rsidRPr="003D7808">
        <w:rPr>
          <w:color w:val="002060"/>
          <w:lang w:val="sr-Cyrl-RS"/>
        </w:rPr>
        <w:t>потребни подносиоцу захтева</w:t>
      </w:r>
      <w:r w:rsidRPr="00236C25">
        <w:rPr>
          <w:color w:val="002060"/>
          <w:lang w:val="sr-Cyrl-RS"/>
        </w:rPr>
        <w:t>:</w:t>
      </w:r>
      <w:r w:rsidRPr="003D7808">
        <w:rPr>
          <w:color w:val="002060"/>
          <w:lang w:val="sr-Cyrl-RS"/>
        </w:rPr>
        <w:t xml:space="preserve"> </w:t>
      </w:r>
    </w:p>
    <w:p w14:paraId="5EEDC1C1"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1) </w:t>
      </w:r>
      <w:r w:rsidRPr="00236C25">
        <w:rPr>
          <w:color w:val="002060"/>
          <w:lang w:val="sr-Cyrl-RS"/>
        </w:rPr>
        <w:t>Д</w:t>
      </w:r>
      <w:r w:rsidRPr="003D7808">
        <w:rPr>
          <w:color w:val="002060"/>
          <w:lang w:val="sr-Cyrl-RS"/>
        </w:rPr>
        <w:t>а је матично правно лице у смислу члана 29. став 2. Закона</w:t>
      </w:r>
      <w:r w:rsidRPr="00236C25">
        <w:rPr>
          <w:color w:val="002060"/>
          <w:lang w:val="sr-Cyrl-RS"/>
        </w:rPr>
        <w:t xml:space="preserve">, </w:t>
      </w:r>
      <w:r w:rsidRPr="003D7808">
        <w:rPr>
          <w:color w:val="002060"/>
          <w:lang w:val="sr-Cyrl-RS"/>
        </w:rPr>
        <w:t xml:space="preserve">оснивач и већински власник </w:t>
      </w:r>
    </w:p>
    <w:p w14:paraId="53071880" w14:textId="11A480B9"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 </w:t>
      </w:r>
      <w:r w:rsidRPr="003D7808">
        <w:rPr>
          <w:i/>
          <w:color w:val="002060"/>
          <w:lang w:val="sr-Cyrl-RS"/>
        </w:rPr>
        <w:t>оснивачки акт и Решење АПР</w:t>
      </w:r>
      <w:r w:rsidRPr="003D7808">
        <w:rPr>
          <w:color w:val="002060"/>
          <w:lang w:val="sr-Cyrl-RS"/>
        </w:rPr>
        <w:t>;</w:t>
      </w:r>
    </w:p>
    <w:p w14:paraId="6EEAFC4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2) </w:t>
      </w:r>
      <w:r w:rsidRPr="00236C25">
        <w:rPr>
          <w:color w:val="002060"/>
          <w:lang w:val="sr-Cyrl-RS"/>
        </w:rPr>
        <w:t>Д</w:t>
      </w:r>
      <w:r w:rsidRPr="003D7808">
        <w:rPr>
          <w:color w:val="002060"/>
          <w:lang w:val="sr-Cyrl-RS"/>
        </w:rPr>
        <w:t>а је матично правно лице</w:t>
      </w:r>
      <w:r w:rsidRPr="00236C25">
        <w:rPr>
          <w:color w:val="002060"/>
          <w:lang w:val="sr-Cyrl-RS"/>
        </w:rPr>
        <w:t>,</w:t>
      </w:r>
      <w:r w:rsidRPr="003D7808">
        <w:rPr>
          <w:color w:val="002060"/>
          <w:lang w:val="sr-Cyrl-RS"/>
        </w:rPr>
        <w:t xml:space="preserve"> у смислу члана 29. став 2. Закона, оснивач и већински</w:t>
      </w:r>
      <w:r w:rsidRPr="00236C25">
        <w:rPr>
          <w:color w:val="002060"/>
          <w:lang w:val="sr-Cyrl-RS"/>
        </w:rPr>
        <w:t xml:space="preserve"> </w:t>
      </w:r>
    </w:p>
    <w:p w14:paraId="77CC9EAE"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власник 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регистрован као привредно друштво код надлежних </w:t>
      </w:r>
    </w:p>
    <w:p w14:paraId="3A5053C7" w14:textId="77777777" w:rsidR="00482437" w:rsidRPr="003D7808" w:rsidRDefault="00482437" w:rsidP="00482437">
      <w:pPr>
        <w:spacing w:after="0" w:line="240" w:lineRule="auto"/>
        <w:jc w:val="both"/>
        <w:rPr>
          <w:i/>
          <w:color w:val="002060"/>
          <w:lang w:val="sr-Cyrl-RS"/>
        </w:rPr>
      </w:pPr>
      <w:r w:rsidRPr="00236C25">
        <w:rPr>
          <w:color w:val="002060"/>
          <w:lang w:val="sr-Cyrl-RS"/>
        </w:rPr>
        <w:lastRenderedPageBreak/>
        <w:t xml:space="preserve">     </w:t>
      </w:r>
      <w:r w:rsidRPr="003D7808">
        <w:rPr>
          <w:color w:val="002060"/>
          <w:lang w:val="sr-Cyrl-RS"/>
        </w:rPr>
        <w:t xml:space="preserve">органа </w:t>
      </w:r>
      <w:r w:rsidRPr="00236C25">
        <w:rPr>
          <w:color w:val="002060"/>
          <w:lang w:val="sr-Cyrl-RS"/>
        </w:rPr>
        <w:t>стране</w:t>
      </w:r>
      <w:r w:rsidRPr="003D7808">
        <w:rPr>
          <w:color w:val="002060"/>
          <w:lang w:val="sr-Cyrl-RS"/>
        </w:rPr>
        <w:t xml:space="preserve"> </w:t>
      </w:r>
      <w:r w:rsidRPr="00236C25">
        <w:rPr>
          <w:color w:val="002060"/>
          <w:lang w:val="sr-Cyrl-RS"/>
        </w:rPr>
        <w:t>државе</w:t>
      </w:r>
      <w:r w:rsidRPr="003D7808">
        <w:rPr>
          <w:color w:val="002060"/>
          <w:lang w:val="sr-Cyrl-RS"/>
        </w:rPr>
        <w:t xml:space="preserve"> – </w:t>
      </w:r>
      <w:r w:rsidRPr="003D7808">
        <w:rPr>
          <w:i/>
          <w:color w:val="002060"/>
          <w:lang w:val="sr-Cyrl-RS"/>
        </w:rPr>
        <w:t xml:space="preserve">Решење или неки други акт којим је уписано у привредни (или </w:t>
      </w:r>
    </w:p>
    <w:p w14:paraId="5DCA2379" w14:textId="36AAD7DA" w:rsidR="00482437" w:rsidRPr="00236C25" w:rsidRDefault="00482437" w:rsidP="00482437">
      <w:pPr>
        <w:spacing w:after="0" w:line="240" w:lineRule="auto"/>
        <w:jc w:val="both"/>
        <w:rPr>
          <w:color w:val="002060"/>
          <w:lang w:val="sr-Cyrl-RS"/>
        </w:rPr>
      </w:pPr>
      <w:r w:rsidRPr="003D7808">
        <w:rPr>
          <w:i/>
          <w:color w:val="002060"/>
          <w:lang w:val="sr-Cyrl-RS"/>
        </w:rPr>
        <w:t xml:space="preserve">     одговорајући) регистар у својој земљи;</w:t>
      </w:r>
    </w:p>
    <w:p w14:paraId="2EBFC468"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3) Акт (пропис, копију финансијских извештаја за последњи обрачунски период и сл.) </w:t>
      </w:r>
    </w:p>
    <w:p w14:paraId="0DDE8F6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којим се доказује да </w:t>
      </w:r>
      <w:r w:rsidRPr="00236C25">
        <w:rPr>
          <w:color w:val="002060"/>
          <w:lang w:val="sr-Cyrl-RS"/>
        </w:rPr>
        <w:t>матично правно лице</w:t>
      </w:r>
      <w:r w:rsidRPr="003D7808">
        <w:rPr>
          <w:color w:val="002060"/>
          <w:lang w:val="sr-Cyrl-RS"/>
        </w:rPr>
        <w:t xml:space="preserve"> води пословне књиге, као и да саставља и </w:t>
      </w:r>
    </w:p>
    <w:p w14:paraId="2E2FBF5A"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презентује финансијске извештаје за пословну годину која је различита од календарске </w:t>
      </w:r>
    </w:p>
    <w:p w14:paraId="78CCB93B"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и обухвата период НПР: од 1. априла текуће до 31. марта наредне године;</w:t>
      </w:r>
    </w:p>
    <w:p w14:paraId="60EB0EF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4) Копију консолидованих финансијских извештаја за последњи обрачунски период, којим </w:t>
      </w:r>
    </w:p>
    <w:p w14:paraId="34A9B70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се доказује да матично правно лице укључује у консолидовани извештај  зависно правно</w:t>
      </w:r>
    </w:p>
    <w:p w14:paraId="6DDF6234"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 лице</w:t>
      </w:r>
      <w:r w:rsidRPr="00236C25">
        <w:rPr>
          <w:color w:val="002060"/>
          <w:lang w:val="sr-Cyrl-RS"/>
        </w:rPr>
        <w:t>,</w:t>
      </w:r>
      <w:r w:rsidRPr="003D7808">
        <w:rPr>
          <w:color w:val="002060"/>
          <w:lang w:val="sr-Cyrl-RS"/>
        </w:rPr>
        <w:t xml:space="preserve"> као и да саставља и презентује финансијске извештаје за пословну годину која је </w:t>
      </w:r>
    </w:p>
    <w:p w14:paraId="2DC75CDA"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различита од календарске и обухвата период НПР: од 1. априла текуће до 31. марта </w:t>
      </w:r>
    </w:p>
    <w:p w14:paraId="5441E9B1"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наредне године</w:t>
      </w:r>
      <w:r w:rsidRPr="00236C25">
        <w:rPr>
          <w:color w:val="002060"/>
          <w:lang w:val="sr-Cyrl-RS"/>
        </w:rPr>
        <w:t>;</w:t>
      </w:r>
    </w:p>
    <w:p w14:paraId="7FAF049D" w14:textId="6F82CB35" w:rsidR="00482437" w:rsidRPr="003D7808" w:rsidRDefault="00482437" w:rsidP="00482437">
      <w:pPr>
        <w:spacing w:after="0" w:line="240" w:lineRule="auto"/>
        <w:jc w:val="both"/>
        <w:rPr>
          <w:color w:val="002060"/>
          <w:lang w:val="sr-Cyrl-RS"/>
        </w:rPr>
      </w:pPr>
      <w:r w:rsidRPr="003D7808">
        <w:rPr>
          <w:color w:val="002060"/>
          <w:lang w:val="sr-Cyrl-RS"/>
        </w:rPr>
        <w:t xml:space="preserve">5) Доказ о уплаћеној такси у износу од </w:t>
      </w:r>
      <w:r w:rsidR="00B27E54">
        <w:rPr>
          <w:color w:val="002060"/>
          <w:lang w:val="sr-Cyrl-RS"/>
        </w:rPr>
        <w:t>900</w:t>
      </w:r>
      <w:r w:rsidRPr="003D7808">
        <w:rPr>
          <w:color w:val="002060"/>
          <w:lang w:val="sr-Cyrl-RS"/>
        </w:rPr>
        <w:t xml:space="preserve">,00 динара, према тарифним бр. 1. и 9. Тарифе </w:t>
      </w:r>
    </w:p>
    <w:p w14:paraId="7850E8A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p>
    <w:p w14:paraId="52FA44FB"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административним таксама </w:t>
      </w:r>
      <w:r w:rsidRPr="00236C25">
        <w:rPr>
          <w:color w:val="002060"/>
          <w:lang w:val="sr-Cyrl-RS"/>
        </w:rPr>
        <w:t xml:space="preserve">(„Службени гласник РС”, бр. 43/03, 51/03, 53/04, 42/05, </w:t>
      </w:r>
    </w:p>
    <w:p w14:paraId="663523D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61/05, 101/05, 42/06, 47/07,54/08, 5/09, 54/09, 35/10, 50/11, 70/11, 55/12, 93/12, 47/13, </w:t>
      </w:r>
    </w:p>
    <w:p w14:paraId="1FAC634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65/13 - др. закон, 57/14, 45/15,83/15, 112/15, 50/16, 61/17, 113/17, 3/18, 50/18, 95/18 и </w:t>
      </w:r>
    </w:p>
    <w:p w14:paraId="33690D1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38/19).</w:t>
      </w:r>
    </w:p>
    <w:p w14:paraId="6027AF40" w14:textId="77777777" w:rsidR="00482437" w:rsidRPr="00236C25" w:rsidRDefault="00482437" w:rsidP="00482437">
      <w:pPr>
        <w:spacing w:after="0" w:line="240" w:lineRule="auto"/>
        <w:jc w:val="both"/>
        <w:rPr>
          <w:b/>
          <w:color w:val="002060"/>
          <w:lang w:val="sr-Cyrl-RS"/>
        </w:rPr>
      </w:pPr>
    </w:p>
    <w:p w14:paraId="6D7B152C" w14:textId="27EBA415" w:rsidR="00482437" w:rsidRPr="00236C25" w:rsidRDefault="00482437" w:rsidP="00482437">
      <w:pPr>
        <w:spacing w:after="0" w:line="240" w:lineRule="auto"/>
        <w:jc w:val="both"/>
        <w:rPr>
          <w:color w:val="002060"/>
          <w:lang w:val="sr-Cyrl-RS"/>
        </w:rPr>
      </w:pPr>
      <w:r w:rsidRPr="00236C25">
        <w:rPr>
          <w:b/>
          <w:color w:val="002060"/>
          <w:lang w:val="sr-Cyrl-RS"/>
        </w:rPr>
        <w:t>Уплата таксе</w:t>
      </w:r>
      <w:r w:rsidRPr="00236C25">
        <w:rPr>
          <w:color w:val="002060"/>
          <w:lang w:val="sr-Cyrl-RS"/>
        </w:rPr>
        <w:t xml:space="preserve"> за издавање решења у износу од 5</w:t>
      </w:r>
      <w:r w:rsidR="00FA5C24">
        <w:rPr>
          <w:color w:val="002060"/>
          <w:lang w:val="sr-Cyrl-RS"/>
        </w:rPr>
        <w:t>7</w:t>
      </w:r>
      <w:r w:rsidRPr="00236C25">
        <w:rPr>
          <w:color w:val="002060"/>
          <w:lang w:val="sr-Cyrl-RS"/>
        </w:rPr>
        <w:t>0 динара и  таксе за подношење захтева у износу од 3</w:t>
      </w:r>
      <w:r w:rsidR="00FA5C24">
        <w:rPr>
          <w:color w:val="002060"/>
          <w:lang w:val="sr-Cyrl-RS"/>
        </w:rPr>
        <w:t>3</w:t>
      </w:r>
      <w:r w:rsidRPr="00236C25">
        <w:rPr>
          <w:color w:val="002060"/>
          <w:lang w:val="sr-Cyrl-RS"/>
        </w:rPr>
        <w:t>0 динара, у складу са Законом о републичким административним таксама („Службени гласник РС”, бр. 43/03, 51/03, 53/04, 42/05, 61/05, 101/05, 42/06, 47/07, 54/08, 5/09, 54/09, 35/10, 50/11, 70/11, 55/12, 93/12, 47/13, 65/13 - др. закон, 57/14, 45/15, 83/15, 112/15, 50/16, 61/17, 113/17, 3/18, 50/18, 95/18 и 38/19):</w:t>
      </w:r>
    </w:p>
    <w:p w14:paraId="25E81A8B" w14:textId="18482992"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број уплатног рачуна: 840-742221843-57</w:t>
      </w:r>
    </w:p>
    <w:p w14:paraId="544F0D27" w14:textId="236F928B"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модел: 97</w:t>
      </w:r>
    </w:p>
    <w:p w14:paraId="77B87605" w14:textId="0A55A36F"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позив на број: 50-016.</w:t>
      </w:r>
    </w:p>
    <w:p w14:paraId="7A948A62" w14:textId="77777777" w:rsidR="00482437" w:rsidRPr="00236C25" w:rsidRDefault="00482437" w:rsidP="00482437">
      <w:pPr>
        <w:spacing w:after="0" w:line="240" w:lineRule="auto"/>
        <w:jc w:val="both"/>
        <w:rPr>
          <w:b/>
          <w:color w:val="002060"/>
          <w:lang w:val="sr-Cyrl-RS"/>
        </w:rPr>
      </w:pPr>
    </w:p>
    <w:p w14:paraId="2F8DD973" w14:textId="77777777" w:rsidR="00482437" w:rsidRPr="00236C25" w:rsidRDefault="00482437" w:rsidP="00482437">
      <w:pPr>
        <w:spacing w:after="0" w:line="240" w:lineRule="auto"/>
        <w:jc w:val="both"/>
        <w:rPr>
          <w:color w:val="002060"/>
          <w:lang w:val="sr-Cyrl-RS"/>
        </w:rPr>
      </w:pPr>
      <w:r w:rsidRPr="00236C25">
        <w:rPr>
          <w:b/>
          <w:color w:val="002060"/>
          <w:lang w:val="sr-Cyrl-RS"/>
        </w:rPr>
        <w:t>Рок</w:t>
      </w:r>
      <w:r w:rsidRPr="00236C25">
        <w:rPr>
          <w:color w:val="002060"/>
          <w:lang w:val="sr-Cyrl-RS"/>
        </w:rPr>
        <w:t xml:space="preserve"> за пружање услуге је 30 дана у складу са Законом о општем управном поступку („Службени гласник РС”, бр. 18/16 и 95/18).</w:t>
      </w:r>
    </w:p>
    <w:p w14:paraId="6FDBD064" w14:textId="77777777" w:rsidR="00482437" w:rsidRPr="00236C25" w:rsidRDefault="00482437" w:rsidP="00482437">
      <w:pPr>
        <w:spacing w:after="0" w:line="240" w:lineRule="auto"/>
        <w:jc w:val="both"/>
        <w:rPr>
          <w:b/>
          <w:color w:val="002060"/>
          <w:lang w:val="sr-Cyrl-RS"/>
        </w:rPr>
      </w:pPr>
    </w:p>
    <w:p w14:paraId="5ED66E55"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6353A332" w14:textId="77777777" w:rsidR="00482437" w:rsidRPr="003D7808" w:rsidRDefault="00482437" w:rsidP="00482437">
      <w:pPr>
        <w:spacing w:after="0" w:line="240" w:lineRule="auto"/>
        <w:jc w:val="both"/>
        <w:rPr>
          <w:color w:val="002060"/>
          <w:lang w:val="sr-Cyrl-RS"/>
        </w:rPr>
      </w:pPr>
    </w:p>
    <w:p w14:paraId="1AA899B8"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Након пријема захтева </w:t>
      </w:r>
      <w:r w:rsidRPr="00236C25">
        <w:rPr>
          <w:color w:val="002060"/>
          <w:lang w:val="sr-Cyrl-RS"/>
        </w:rPr>
        <w:t>проверава се тачност података и испуњеност услова, након чега се приступа изради решења којим се даје сагласнот правном лицу да примењује пословну годину различиту од календарске.</w:t>
      </w:r>
    </w:p>
    <w:p w14:paraId="511DF88A" w14:textId="77777777" w:rsidR="00482437" w:rsidRPr="003D7808" w:rsidRDefault="00482437" w:rsidP="00482437">
      <w:pPr>
        <w:spacing w:after="0" w:line="240" w:lineRule="auto"/>
        <w:ind w:firstLine="720"/>
        <w:jc w:val="both"/>
        <w:rPr>
          <w:rFonts w:eastAsia="TimesNewRoman"/>
          <w:b/>
          <w:color w:val="002060"/>
          <w:lang w:val="sr-Cyrl-RS"/>
        </w:rPr>
      </w:pPr>
    </w:p>
    <w:p w14:paraId="05D4B807" w14:textId="77777777" w:rsidR="00482437" w:rsidRPr="00236C25" w:rsidRDefault="00482437" w:rsidP="00482437">
      <w:pPr>
        <w:spacing w:after="0" w:line="240" w:lineRule="auto"/>
        <w:jc w:val="both"/>
        <w:rPr>
          <w:b/>
          <w:color w:val="002060"/>
          <w:lang w:val="sr-Cyrl-RS"/>
        </w:rPr>
      </w:pPr>
      <w:r w:rsidRPr="003D7808">
        <w:rPr>
          <w:rFonts w:eastAsia="TimesNewRoman"/>
          <w:color w:val="002060"/>
          <w:lang w:val="sr-Cyrl-RS"/>
        </w:rPr>
        <w:t xml:space="preserve">Против решења о издавању лиценце </w:t>
      </w:r>
      <w:r w:rsidRPr="003D7808">
        <w:rPr>
          <w:rFonts w:eastAsia="TimesNewRoman"/>
          <w:b/>
          <w:color w:val="002060"/>
          <w:lang w:val="sr-Cyrl-RS"/>
        </w:rPr>
        <w:t>не може се изјавити жалба, али се може покренути управни спор, у складу са законом.</w:t>
      </w:r>
    </w:p>
    <w:p w14:paraId="4CA49B9D" w14:textId="77777777" w:rsidR="00482437" w:rsidRPr="00236C25" w:rsidRDefault="00482437" w:rsidP="00482437">
      <w:pPr>
        <w:spacing w:after="0" w:line="240" w:lineRule="auto"/>
        <w:jc w:val="both"/>
        <w:rPr>
          <w:b/>
          <w:color w:val="002060"/>
          <w:lang w:val="sr-Cyrl-RS"/>
        </w:rPr>
      </w:pPr>
    </w:p>
    <w:p w14:paraId="61F2C347" w14:textId="77777777" w:rsidR="00482437" w:rsidRPr="003D7808" w:rsidRDefault="00482437" w:rsidP="00482437">
      <w:pPr>
        <w:spacing w:after="0" w:line="240" w:lineRule="auto"/>
        <w:jc w:val="both"/>
        <w:rPr>
          <w:b/>
          <w:color w:val="002060"/>
          <w:lang w:val="sr-Cyrl-RS"/>
        </w:rPr>
      </w:pPr>
      <w:r w:rsidRPr="00236C25">
        <w:rPr>
          <w:b/>
          <w:color w:val="002060"/>
          <w:lang w:val="sr-Cyrl-RS"/>
        </w:rPr>
        <w:t>Захтев се доставља у слободној форми.</w:t>
      </w:r>
      <w:r w:rsidRPr="003D7808">
        <w:rPr>
          <w:b/>
          <w:color w:val="002060"/>
          <w:lang w:val="sr-Cyrl-RS"/>
        </w:rPr>
        <w:t xml:space="preserve"> </w:t>
      </w:r>
    </w:p>
    <w:p w14:paraId="393A748D" w14:textId="77777777" w:rsidR="00482437" w:rsidRPr="003D7808" w:rsidRDefault="00482437" w:rsidP="00482437">
      <w:pPr>
        <w:spacing w:after="0" w:line="240" w:lineRule="auto"/>
        <w:jc w:val="both"/>
        <w:rPr>
          <w:b/>
          <w:color w:val="002060"/>
          <w:lang w:val="sr-Cyrl-RS"/>
        </w:rPr>
      </w:pPr>
    </w:p>
    <w:p w14:paraId="1296256F" w14:textId="77777777" w:rsidR="00482437" w:rsidRPr="00236C25" w:rsidRDefault="00482437" w:rsidP="00482437">
      <w:pPr>
        <w:spacing w:after="0" w:line="240" w:lineRule="auto"/>
        <w:jc w:val="both"/>
        <w:rPr>
          <w:b/>
          <w:lang w:val="sr-Cyrl-RS"/>
        </w:rPr>
      </w:pPr>
      <w:r w:rsidRPr="003D7808">
        <w:rPr>
          <w:color w:val="002060"/>
          <w:lang w:val="sr-Cyrl-RS"/>
        </w:rPr>
        <w:tab/>
      </w:r>
      <w:r w:rsidRPr="00236C25">
        <w:rPr>
          <w:b/>
          <w:lang w:val="sr-Cyrl-RS"/>
        </w:rPr>
        <w:t>Пример:</w:t>
      </w:r>
    </w:p>
    <w:p w14:paraId="2526CF7E" w14:textId="77777777" w:rsidR="00482437" w:rsidRPr="003D7808" w:rsidRDefault="00482437" w:rsidP="00482437">
      <w:pPr>
        <w:spacing w:after="0" w:line="240" w:lineRule="auto"/>
        <w:contextualSpacing/>
        <w:jc w:val="both"/>
        <w:rPr>
          <w:b/>
          <w:sz w:val="22"/>
          <w:lang w:val="sr-Cyrl-RS"/>
        </w:rPr>
      </w:pPr>
      <w:r w:rsidRPr="00236C25">
        <w:rPr>
          <w:sz w:val="22"/>
          <w:lang w:val="sr-Cyrl-RS"/>
        </w:rPr>
        <w:tab/>
      </w:r>
      <w:r w:rsidRPr="003D7808">
        <w:rPr>
          <w:sz w:val="22"/>
          <w:lang w:val="sr-Cyrl-RS"/>
        </w:rPr>
        <w:t xml:space="preserve">С обзиром да ?????????, Београд, жели да примењује пословну годину која обухвата период од 1. априла текуће до 31. марта наредне године, У ПРВОЈ ГОДИНИ ПРИМЕНЕ ПОСЛОВНЕ ГОДИНЕ КОЈА ЈЕ РАЗЛИЧИТА ОД КАЛЕНДАРСКЕ ИМА ОБАВЕЗУ ДА САСТАВИ РЕДОВНЕ ГОДИШЊЕ ФИНАНСИЈСКЕ ИЗВЕШТАЈЕ ЗА ПЕРИОД ОД 01. ЈАНУАРА, ОДНОСНО ОД ДАНА ОСНИВАЊА ПРАВНОГ ЛИЦА (АКО СЕ РАДИ О НОВООСНОВАНОМ ПРАВНОМ ЛИЦУ У ГОДИНИ У КОЈОЈ СЕ ТРАЖИ ДА ОТПОЧНЕ ПРИМЕНА ПОСЛОВНЕ ГОДИНЕ РАЗЛИЧИТЕ ОД </w:t>
      </w:r>
      <w:r w:rsidRPr="003D7808">
        <w:rPr>
          <w:sz w:val="22"/>
          <w:lang w:val="sr-Cyrl-RS"/>
        </w:rPr>
        <w:lastRenderedPageBreak/>
        <w:t>КАЛЕНДАРСКЕ) ДО ПОЧЕТКА ПРИМЕНЕ ПОСЛОВНЕ ГОДИНЕ КОЈА ЈЕ РАЗЛИЧИТА ОД КАЛЕНДАРСКЕ (у овом примеру до 31. марта) И ДА ИХ ДОСТАВИ АГЕНЦИЈИ ЗА ПРИВРЕДНЕ РЕГИСТРЕ У РОКУ ОД 60 ДАНА ОД ДАНА КАДА СУ ТИ ИЗВЕШТАЈИ САСТАВЉЕНИ (у овом примеру до 30. маја исте године)</w:t>
      </w:r>
      <w:r w:rsidRPr="003D7808">
        <w:rPr>
          <w:b/>
          <w:sz w:val="22"/>
          <w:lang w:val="sr-Cyrl-RS"/>
        </w:rPr>
        <w:t xml:space="preserve"> – </w:t>
      </w:r>
    </w:p>
    <w:p w14:paraId="5CF2E924" w14:textId="77777777" w:rsidR="00482437" w:rsidRPr="003D7808" w:rsidRDefault="00482437" w:rsidP="00482437">
      <w:pPr>
        <w:spacing w:after="0" w:line="240" w:lineRule="auto"/>
        <w:contextualSpacing/>
        <w:jc w:val="both"/>
        <w:rPr>
          <w:sz w:val="22"/>
          <w:lang w:val="sr-Cyrl-RS"/>
        </w:rPr>
      </w:pPr>
      <w:r w:rsidRPr="003D7808">
        <w:rPr>
          <w:sz w:val="22"/>
          <w:lang w:val="sr-Cyrl-RS"/>
        </w:rPr>
        <w:tab/>
        <w:t>Уз захтев за коришћење пословне године која је различита од календарске године потребно доставити следећу документацију:</w:t>
      </w:r>
    </w:p>
    <w:p w14:paraId="6DE6F825"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1) Доказ да је ?????????, (</w:t>
      </w:r>
      <w:r w:rsidRPr="00236C25">
        <w:rPr>
          <w:sz w:val="22"/>
          <w:lang w:val="sr-Cyrl-RS"/>
        </w:rPr>
        <w:t>нпр.</w:t>
      </w:r>
      <w:r w:rsidRPr="003D7808">
        <w:rPr>
          <w:sz w:val="22"/>
          <w:lang w:val="sr-Cyrl-RS"/>
        </w:rPr>
        <w:t xml:space="preserve"> Немачка), (матично правно лице у смислу члана 29. став 2. Закона) оснивач и већински власник ?????????, Београд (зависно правно лице) – </w:t>
      </w:r>
      <w:r w:rsidRPr="003D7808">
        <w:rPr>
          <w:i/>
          <w:sz w:val="22"/>
          <w:lang w:val="sr-Cyrl-RS"/>
        </w:rPr>
        <w:t>оснивачки акт и Решење АПР</w:t>
      </w:r>
      <w:r w:rsidRPr="003D7808">
        <w:rPr>
          <w:sz w:val="22"/>
          <w:lang w:val="sr-Cyrl-RS"/>
        </w:rPr>
        <w:t>;</w:t>
      </w:r>
    </w:p>
    <w:p w14:paraId="50CA9D20" w14:textId="77777777" w:rsidR="00482437" w:rsidRPr="003D7808" w:rsidRDefault="00482437" w:rsidP="00482437">
      <w:pPr>
        <w:spacing w:after="0" w:line="240" w:lineRule="auto"/>
        <w:contextualSpacing/>
        <w:jc w:val="both"/>
        <w:rPr>
          <w:i/>
          <w:sz w:val="22"/>
          <w:lang w:val="sr-Cyrl-RS"/>
        </w:rPr>
      </w:pPr>
      <w:r w:rsidRPr="00236C25">
        <w:rPr>
          <w:sz w:val="22"/>
          <w:lang w:val="sr-Cyrl-RS"/>
        </w:rPr>
        <w:t xml:space="preserve">  </w:t>
      </w:r>
      <w:r w:rsidRPr="00236C25">
        <w:rPr>
          <w:sz w:val="22"/>
          <w:lang w:val="sr-Cyrl-RS"/>
        </w:rPr>
        <w:tab/>
      </w:r>
      <w:r w:rsidRPr="003D7808">
        <w:rPr>
          <w:sz w:val="22"/>
          <w:lang w:val="sr-Cyrl-RS"/>
        </w:rPr>
        <w:t>2) Доказ да је ?????????, из (</w:t>
      </w:r>
      <w:r w:rsidRPr="00236C25">
        <w:rPr>
          <w:sz w:val="22"/>
          <w:lang w:val="sr-Cyrl-RS"/>
        </w:rPr>
        <w:t xml:space="preserve">нпр. </w:t>
      </w:r>
      <w:r w:rsidRPr="003D7808">
        <w:rPr>
          <w:sz w:val="22"/>
          <w:lang w:val="sr-Cyrl-RS"/>
        </w:rPr>
        <w:t xml:space="preserve">Минхена) (матично правно лице у смислу члана 29. став 2. Закона), оснивач и већински власник ?????????, Београд (зависно правно лице), регистрован као привредно друштво код надлежних органа Савезне Републике Немачке – </w:t>
      </w:r>
      <w:r w:rsidRPr="003D7808">
        <w:rPr>
          <w:i/>
          <w:sz w:val="22"/>
          <w:lang w:val="sr-Cyrl-RS"/>
        </w:rPr>
        <w:t>Решење или неки други акт којим је уписано у привредни (или одговорајући) регистар у својој земљи (</w:t>
      </w:r>
      <w:r w:rsidRPr="00236C25">
        <w:rPr>
          <w:i/>
          <w:sz w:val="22"/>
          <w:lang w:val="sr-Cyrl-RS"/>
        </w:rPr>
        <w:t>нпр.</w:t>
      </w:r>
      <w:r w:rsidRPr="003D7808">
        <w:rPr>
          <w:i/>
          <w:sz w:val="22"/>
          <w:lang w:val="sr-Cyrl-RS"/>
        </w:rPr>
        <w:t xml:space="preserve"> Немачка);</w:t>
      </w:r>
    </w:p>
    <w:p w14:paraId="07FAADDE"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3) Акт (пропис, копију финансијских извештаја за последњи обрачунски период и сл.) којим се доказује да ?????????, (</w:t>
      </w:r>
      <w:r w:rsidRPr="00236C25">
        <w:rPr>
          <w:sz w:val="22"/>
          <w:lang w:val="sr-Cyrl-RS"/>
        </w:rPr>
        <w:t>нпр.</w:t>
      </w:r>
      <w:r w:rsidRPr="003D7808">
        <w:rPr>
          <w:sz w:val="22"/>
          <w:lang w:val="sr-Cyrl-RS"/>
        </w:rPr>
        <w:t xml:space="preserve"> Немачка), води пословне књиге,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6ECDDF0"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4) Копију консолидованих финансијских извештаја за последњи обрачунски период, којим се доказује да ?????????, (</w:t>
      </w:r>
      <w:r w:rsidRPr="00236C25">
        <w:rPr>
          <w:sz w:val="22"/>
          <w:lang w:val="sr-Cyrl-RS"/>
        </w:rPr>
        <w:t>нпр.</w:t>
      </w:r>
      <w:r w:rsidRPr="003D7808">
        <w:rPr>
          <w:sz w:val="22"/>
          <w:lang w:val="sr-Cyrl-RS"/>
        </w:rPr>
        <w:t xml:space="preserve"> Немачка) - (матично правно лице) укључује у консолидовани извештај ?????????, Београд (зависно правно лице)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80B142F" w14:textId="77777777" w:rsidR="00482437" w:rsidRPr="00236C25" w:rsidRDefault="00482437" w:rsidP="00482437">
      <w:pPr>
        <w:spacing w:after="0" w:line="240" w:lineRule="auto"/>
        <w:ind w:firstLine="720"/>
        <w:contextualSpacing/>
        <w:jc w:val="both"/>
        <w:rPr>
          <w:sz w:val="22"/>
          <w:lang w:val="sr-Cyrl-RS"/>
        </w:rPr>
      </w:pPr>
      <w:r w:rsidRPr="003D7808">
        <w:rPr>
          <w:sz w:val="22"/>
          <w:lang w:val="sr-Cyrl-RS"/>
        </w:rPr>
        <w:t>5) Доказ о уплаћеној такси у износу од 8</w:t>
      </w:r>
      <w:r w:rsidRPr="00236C25">
        <w:rPr>
          <w:sz w:val="22"/>
          <w:lang w:val="sr-Cyrl-RS"/>
        </w:rPr>
        <w:t>7</w:t>
      </w:r>
      <w:r w:rsidRPr="003D7808">
        <w:rPr>
          <w:sz w:val="22"/>
          <w:lang w:val="sr-Cyrl-RS"/>
        </w:rPr>
        <w:t>0,00 динара, према тарифним бр. 1. и 9. Тарифе републичких административних такси,</w:t>
      </w:r>
      <w:r w:rsidRPr="003D7808">
        <w:rPr>
          <w:noProof/>
          <w:sz w:val="22"/>
          <w:lang w:val="sr-Cyrl-RS"/>
        </w:rPr>
        <w:t xml:space="preserve"> </w:t>
      </w:r>
      <w:r w:rsidRPr="003D7808">
        <w:rPr>
          <w:sz w:val="22"/>
          <w:lang w:val="sr-Cyrl-RS"/>
        </w:rPr>
        <w:t xml:space="preserve">која је саставни део Закона о републичким административним таксама </w:t>
      </w:r>
      <w:r w:rsidRPr="00236C25">
        <w:rPr>
          <w:sz w:val="22"/>
          <w:lang w:val="sr-Cyrl-RS"/>
        </w:rPr>
        <w:t>(„Службени гласник РС”, бр. 43/03, 51/03, 53/04, 42/05, 61/05, 101/05, 42/06, 47/07,54/08, 5/09, 54/09, 35/10, 50/11, 70/11, 55/12, 93/12, 47/13, 65/13 - др. закон, 57/14, 45/15,83/15, 112/15, 50/16, 61/17, 113/17, 3/18, 50/18, 95/18 и 38/19).</w:t>
      </w:r>
    </w:p>
    <w:p w14:paraId="1C121A4E" w14:textId="77777777" w:rsidR="00482437" w:rsidRDefault="00482437" w:rsidP="00BB7FEE">
      <w:pPr>
        <w:spacing w:after="0" w:line="240" w:lineRule="auto"/>
        <w:contextualSpacing/>
        <w:jc w:val="both"/>
        <w:rPr>
          <w:color w:val="002060"/>
          <w:sz w:val="22"/>
          <w:lang w:val="sr-Cyrl-RS"/>
        </w:rPr>
      </w:pPr>
    </w:p>
    <w:p w14:paraId="21F10DB4" w14:textId="77777777" w:rsidR="00981A61" w:rsidRDefault="00981A61" w:rsidP="00482437">
      <w:pPr>
        <w:spacing w:after="0" w:line="240" w:lineRule="auto"/>
        <w:ind w:firstLine="720"/>
        <w:contextualSpacing/>
        <w:jc w:val="both"/>
        <w:rPr>
          <w:color w:val="002060"/>
          <w:sz w:val="22"/>
          <w:lang w:val="sr-Cyrl-RS"/>
        </w:rPr>
      </w:pPr>
    </w:p>
    <w:p w14:paraId="35089092" w14:textId="77777777" w:rsidR="001843A2" w:rsidRPr="003D7808" w:rsidRDefault="001843A2" w:rsidP="001843A2">
      <w:pPr>
        <w:rPr>
          <w:vanish/>
          <w:lang w:val="sr-Cyrl-RS"/>
        </w:rPr>
      </w:pPr>
    </w:p>
    <w:p w14:paraId="1E93C4FC" w14:textId="16E883C8" w:rsidR="00C53A00" w:rsidRPr="00236C25" w:rsidRDefault="001843A2" w:rsidP="00DC0CC8">
      <w:pPr>
        <w:jc w:val="both"/>
        <w:rPr>
          <w:b/>
          <w:i/>
          <w:color w:val="002060"/>
          <w:lang w:val="sr-Cyrl-RS"/>
        </w:rPr>
      </w:pPr>
      <w:r w:rsidRPr="003D7808">
        <w:rPr>
          <w:sz w:val="22"/>
          <w:szCs w:val="22"/>
          <w:lang w:val="sr-Cyrl-RS"/>
        </w:rPr>
        <w:t xml:space="preserve"> </w:t>
      </w:r>
      <w:bookmarkStart w:id="176" w:name="_Toc378338592"/>
      <w:bookmarkStart w:id="177" w:name="_Toc378338693"/>
      <w:bookmarkStart w:id="178" w:name="_Toc402444620"/>
      <w:bookmarkStart w:id="179" w:name="_Toc405370259"/>
      <w:bookmarkStart w:id="180" w:name="_Toc405370534"/>
      <w:bookmarkStart w:id="181" w:name="_Toc412552729"/>
      <w:bookmarkStart w:id="182" w:name="_Toc468360790"/>
      <w:r w:rsidR="00C53A00" w:rsidRPr="00236C25">
        <w:rPr>
          <w:b/>
          <w:i/>
          <w:color w:val="002060"/>
          <w:lang w:val="sr-Cyrl-RS"/>
        </w:rPr>
        <w:t>ИЗДАВАЊЕ ОДОБРЕЊА ЗА ОБАВЉАЊЕ ПОСЛА ФАКТОРИНГА</w:t>
      </w:r>
    </w:p>
    <w:p w14:paraId="77AB5FD3" w14:textId="77777777" w:rsidR="00B469C0" w:rsidRPr="00236C25" w:rsidRDefault="00B469C0" w:rsidP="00C53A00">
      <w:pPr>
        <w:spacing w:after="0" w:line="240" w:lineRule="auto"/>
        <w:jc w:val="both"/>
        <w:rPr>
          <w:b/>
          <w:color w:val="002060"/>
          <w:lang w:val="sr-Cyrl-RS"/>
        </w:rPr>
      </w:pPr>
      <w:r w:rsidRPr="00236C25">
        <w:rPr>
          <w:b/>
          <w:color w:val="002060"/>
          <w:lang w:val="sr-Cyrl-RS"/>
        </w:rPr>
        <w:t>Писани захтев</w:t>
      </w:r>
      <w:r w:rsidRPr="00236C25">
        <w:rPr>
          <w:color w:val="002060"/>
          <w:lang w:val="sr-Cyrl-RS"/>
        </w:rPr>
        <w:t xml:space="preserve"> прописане садржине подноси оснивач факторинг друштва или овлашћено лице</w:t>
      </w:r>
      <w:r w:rsidRPr="003D7808">
        <w:rPr>
          <w:color w:val="002060"/>
          <w:lang w:val="sr-Cyrl-RS"/>
        </w:rPr>
        <w:t xml:space="preserve"> </w:t>
      </w:r>
      <w:r w:rsidRPr="00236C25">
        <w:rPr>
          <w:b/>
          <w:color w:val="002060"/>
          <w:lang w:val="sr-Cyrl-RS"/>
        </w:rPr>
        <w:t>на адресу: Министарство финансија, Кнеза Милоша 20, 11000 Београд.</w:t>
      </w:r>
    </w:p>
    <w:p w14:paraId="2BCD0A31" w14:textId="77777777" w:rsidR="00426AF9" w:rsidRPr="00236C25" w:rsidRDefault="00426AF9" w:rsidP="00461175">
      <w:pPr>
        <w:spacing w:after="0" w:line="240" w:lineRule="auto"/>
        <w:jc w:val="both"/>
        <w:rPr>
          <w:color w:val="002060"/>
          <w:lang w:val="sr-Cyrl-RS"/>
        </w:rPr>
      </w:pPr>
    </w:p>
    <w:p w14:paraId="04882BF9" w14:textId="77777777" w:rsidR="00B469C0" w:rsidRPr="00236C25" w:rsidRDefault="00B469C0" w:rsidP="00461175">
      <w:pPr>
        <w:spacing w:after="0" w:line="240" w:lineRule="auto"/>
        <w:jc w:val="both"/>
        <w:rPr>
          <w:color w:val="002060"/>
          <w:lang w:val="sr-Cyrl-RS"/>
        </w:rPr>
      </w:pPr>
      <w:r w:rsidRPr="00236C25">
        <w:rPr>
          <w:color w:val="002060"/>
          <w:lang w:val="sr-Cyrl-RS"/>
        </w:rPr>
        <w:t xml:space="preserve">Уз захтев се подноси </w:t>
      </w:r>
      <w:r w:rsidRPr="00236C25">
        <w:rPr>
          <w:b/>
          <w:color w:val="002060"/>
          <w:lang w:val="sr-Cyrl-RS"/>
        </w:rPr>
        <w:t>документација</w:t>
      </w:r>
      <w:r w:rsidRPr="00236C25">
        <w:rPr>
          <w:color w:val="002060"/>
          <w:lang w:val="sr-Cyrl-RS"/>
        </w:rPr>
        <w:t xml:space="preserve"> прописана чланом 7. став 2. и 3. </w:t>
      </w:r>
      <w:hyperlink r:id="rId104"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5"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lang w:val="sr-Cyrl-RS"/>
        </w:rPr>
        <w:t>.</w:t>
      </w:r>
    </w:p>
    <w:p w14:paraId="61BA95C4" w14:textId="77777777" w:rsidR="00AF353B" w:rsidRPr="00236C25" w:rsidRDefault="00AF353B" w:rsidP="00B469C0">
      <w:pPr>
        <w:spacing w:after="0" w:line="240" w:lineRule="auto"/>
        <w:jc w:val="both"/>
        <w:rPr>
          <w:b/>
          <w:color w:val="002060"/>
          <w:lang w:val="sr-Cyrl-RS"/>
        </w:rPr>
      </w:pPr>
    </w:p>
    <w:p w14:paraId="770BAEEB" w14:textId="77777777" w:rsidR="00B469C0" w:rsidRPr="00236C25" w:rsidRDefault="00B469C0" w:rsidP="00B469C0">
      <w:pPr>
        <w:spacing w:after="0" w:line="240" w:lineRule="auto"/>
        <w:jc w:val="both"/>
        <w:rPr>
          <w:color w:val="002060"/>
          <w:lang w:val="sr-Cyrl-RS"/>
        </w:rPr>
      </w:pPr>
      <w:r w:rsidRPr="00236C25">
        <w:rPr>
          <w:b/>
          <w:color w:val="002060"/>
          <w:lang w:val="sr-Cyrl-RS"/>
        </w:rPr>
        <w:t xml:space="preserve">Услови </w:t>
      </w:r>
      <w:r w:rsidRPr="00236C25">
        <w:rPr>
          <w:color w:val="002060"/>
          <w:lang w:val="sr-Cyrl-RS"/>
        </w:rPr>
        <w:t xml:space="preserve">које заинтересована лица морају да испуне прописани су чл. 6. и 7. ст. 2. </w:t>
      </w:r>
      <w:hyperlink r:id="rId106"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7"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u w:val="none"/>
          <w:lang w:val="sr-Cyrl-RS"/>
        </w:rPr>
        <w:t>.</w:t>
      </w:r>
    </w:p>
    <w:p w14:paraId="164267CF"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      </w:t>
      </w:r>
    </w:p>
    <w:p w14:paraId="0C951C30" w14:textId="7F8F89E0" w:rsidR="00B469C0" w:rsidRPr="00236C25" w:rsidRDefault="00B469C0" w:rsidP="00B469C0">
      <w:pPr>
        <w:spacing w:after="0" w:line="240" w:lineRule="auto"/>
        <w:jc w:val="both"/>
        <w:rPr>
          <w:color w:val="002060"/>
          <w:lang w:val="sr-Cyrl-RS"/>
        </w:rPr>
      </w:pPr>
      <w:r w:rsidRPr="00236C25">
        <w:rPr>
          <w:color w:val="002060"/>
          <w:lang w:val="sr-Cyrl-RS"/>
        </w:rPr>
        <w:t xml:space="preserve">Уз захтев се подноси и доказ о плаћеној републичкој административној </w:t>
      </w:r>
      <w:r w:rsidRPr="00236C25">
        <w:rPr>
          <w:b/>
          <w:color w:val="002060"/>
          <w:lang w:val="sr-Cyrl-RS"/>
        </w:rPr>
        <w:t>такси</w:t>
      </w:r>
      <w:r w:rsidR="00981A61">
        <w:rPr>
          <w:b/>
          <w:color w:val="002060"/>
          <w:lang w:val="sr-Cyrl-RS"/>
        </w:rPr>
        <w:t xml:space="preserve"> </w:t>
      </w:r>
      <w:r w:rsidR="00981A61" w:rsidRPr="00981A61">
        <w:rPr>
          <w:color w:val="002060"/>
          <w:lang w:val="sr-Cyrl-RS"/>
        </w:rPr>
        <w:t>у износу од 330 динара + 570 динара,</w:t>
      </w:r>
      <w:r w:rsidR="00981A61">
        <w:rPr>
          <w:color w:val="002060"/>
          <w:lang w:val="sr-Cyrl-RS"/>
        </w:rPr>
        <w:t xml:space="preserve"> </w:t>
      </w:r>
      <w:r w:rsidRPr="00981A61">
        <w:rPr>
          <w:color w:val="002060"/>
          <w:lang w:val="sr-Cyrl-RS"/>
        </w:rPr>
        <w:t>прописаној Законом о републичким административн</w:t>
      </w:r>
      <w:r w:rsidRPr="00236C25">
        <w:rPr>
          <w:color w:val="002060"/>
          <w:lang w:val="sr-Cyrl-RS"/>
        </w:rPr>
        <w:t>им таксама („Сл. гласник РС”, број 43/03, са каснијим изменама и допунама) и Тарифом републичких административних такси, Одељак А, тарифни бр. 1. и 9. Такса за подношење захтева и такса за издавање решења уплаћује се на:</w:t>
      </w:r>
    </w:p>
    <w:p w14:paraId="4F670274" w14:textId="33E23BBB"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рачун број: 840-742221843-57, </w:t>
      </w:r>
    </w:p>
    <w:p w14:paraId="3DD5EBA4" w14:textId="091A49D5"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модел: 97, </w:t>
      </w:r>
    </w:p>
    <w:p w14:paraId="52BDC1B4" w14:textId="508F1C23"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позив на број: 50-016</w:t>
      </w:r>
    </w:p>
    <w:p w14:paraId="54BCE909" w14:textId="77777777" w:rsidR="00B469C0" w:rsidRPr="00236C25" w:rsidRDefault="00B469C0" w:rsidP="00B469C0">
      <w:pPr>
        <w:spacing w:after="0" w:line="240" w:lineRule="auto"/>
        <w:jc w:val="both"/>
        <w:rPr>
          <w:color w:val="002060"/>
          <w:lang w:val="sr-Cyrl-RS"/>
        </w:rPr>
      </w:pPr>
    </w:p>
    <w:p w14:paraId="6E44E585" w14:textId="77777777" w:rsidR="00B469C0" w:rsidRPr="00236C25" w:rsidRDefault="00B469C0" w:rsidP="00B469C0">
      <w:pPr>
        <w:spacing w:line="240" w:lineRule="auto"/>
        <w:jc w:val="both"/>
        <w:rPr>
          <w:color w:val="002060"/>
          <w:lang w:val="sr-Cyrl-RS"/>
        </w:rPr>
      </w:pPr>
      <w:r w:rsidRPr="00236C25">
        <w:rPr>
          <w:color w:val="002060"/>
          <w:lang w:val="sr-Cyrl-RS"/>
        </w:rPr>
        <w:lastRenderedPageBreak/>
        <w:t xml:space="preserve">О поднетом захтеву се одлучује у </w:t>
      </w:r>
      <w:r w:rsidRPr="00236C25">
        <w:rPr>
          <w:b/>
          <w:color w:val="002060"/>
          <w:lang w:val="sr-Cyrl-RS"/>
        </w:rPr>
        <w:t xml:space="preserve">року </w:t>
      </w:r>
      <w:r w:rsidRPr="00236C25">
        <w:rPr>
          <w:color w:val="002060"/>
          <w:lang w:val="sr-Cyrl-RS"/>
        </w:rPr>
        <w:t>од 15 дана од дана пријема уредног захтева.</w:t>
      </w:r>
    </w:p>
    <w:p w14:paraId="642604B1" w14:textId="77777777" w:rsidR="00B469C0" w:rsidRPr="00236C25" w:rsidRDefault="00B469C0" w:rsidP="00B469C0">
      <w:pPr>
        <w:spacing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телефонског или писаног обраћања </w:t>
      </w:r>
      <w:r w:rsidRPr="00236C25">
        <w:rPr>
          <w:b/>
          <w:color w:val="002060"/>
          <w:lang w:val="sr-Cyrl-RS"/>
        </w:rPr>
        <w:t>Сектору за финансијски систем Министарства финансија</w:t>
      </w:r>
      <w:r w:rsidRPr="00236C25">
        <w:rPr>
          <w:color w:val="002060"/>
          <w:lang w:val="sr-Cyrl-RS"/>
        </w:rPr>
        <w:t>, у чијој надлежности је Закон о факторингу.</w:t>
      </w:r>
    </w:p>
    <w:p w14:paraId="218EF15D" w14:textId="77777777" w:rsidR="00B469C0" w:rsidRPr="00236C25" w:rsidRDefault="00B469C0" w:rsidP="00B469C0">
      <w:pPr>
        <w:spacing w:line="240" w:lineRule="auto"/>
        <w:jc w:val="both"/>
        <w:rPr>
          <w:color w:val="002060"/>
          <w:lang w:val="sr-Cyrl-RS"/>
        </w:rPr>
      </w:pPr>
      <w:r w:rsidRPr="00236C25">
        <w:rPr>
          <w:color w:val="002060"/>
          <w:lang w:val="sr-Cyrl-RS"/>
        </w:rPr>
        <w:t xml:space="preserve">По пријему захтева врши се провера испуњености услова и достављене документације, a о поднетом захтеву одлучује се решењем. </w:t>
      </w:r>
    </w:p>
    <w:p w14:paraId="03CE4851" w14:textId="77777777" w:rsidR="00B469C0" w:rsidRPr="00236C25" w:rsidRDefault="00B469C0" w:rsidP="00B469C0">
      <w:pPr>
        <w:spacing w:line="240" w:lineRule="auto"/>
        <w:jc w:val="both"/>
        <w:rPr>
          <w:b/>
          <w:color w:val="002060"/>
          <w:lang w:val="sr-Cyrl-RS"/>
        </w:rPr>
      </w:pPr>
      <w:r w:rsidRPr="00236C25">
        <w:rPr>
          <w:b/>
          <w:color w:val="002060"/>
          <w:lang w:val="sr-Cyrl-RS"/>
        </w:rPr>
        <w:t>Решење</w:t>
      </w:r>
      <w:r w:rsidRPr="00236C25">
        <w:rPr>
          <w:color w:val="002060"/>
          <w:lang w:val="sr-Cyrl-RS"/>
        </w:rPr>
        <w:t xml:space="preserve"> којим се одлучује о захтеву за издавање одобрења за обављање посла факторинга је </w:t>
      </w:r>
      <w:r w:rsidRPr="00236C25">
        <w:rPr>
          <w:b/>
          <w:color w:val="002060"/>
          <w:lang w:val="sr-Cyrl-RS"/>
        </w:rPr>
        <w:t>коначно</w:t>
      </w:r>
      <w:r w:rsidRPr="00236C25">
        <w:rPr>
          <w:color w:val="002060"/>
          <w:lang w:val="sr-Cyrl-RS"/>
        </w:rPr>
        <w:t xml:space="preserve"> у управном поступку, али се против истог </w:t>
      </w:r>
      <w:r w:rsidRPr="00236C25">
        <w:rPr>
          <w:b/>
          <w:color w:val="002060"/>
          <w:lang w:val="sr-Cyrl-RS"/>
        </w:rPr>
        <w:t>може водити управни спор.</w:t>
      </w:r>
    </w:p>
    <w:p w14:paraId="725C7E9D" w14:textId="66B4C27C" w:rsidR="00B469C0" w:rsidRPr="00236C25" w:rsidRDefault="00B469C0" w:rsidP="00B469C0">
      <w:pPr>
        <w:keepNext/>
        <w:keepLines/>
        <w:spacing w:after="0" w:line="240" w:lineRule="auto"/>
        <w:outlineLvl w:val="0"/>
        <w:rPr>
          <w:color w:val="002060"/>
          <w:lang w:val="sr-Cyrl-RS"/>
        </w:rPr>
      </w:pPr>
      <w:r w:rsidRPr="00236C25">
        <w:rPr>
          <w:color w:val="002060"/>
          <w:lang w:val="sr-Cyrl-RS"/>
        </w:rPr>
        <w:t xml:space="preserve">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w:t>
      </w:r>
      <w:hyperlink r:id="rId108" w:history="1">
        <w:r w:rsidR="00033EDB" w:rsidRPr="00236C25">
          <w:rPr>
            <w:rStyle w:val="Hyperlink"/>
            <w:u w:val="none"/>
            <w:lang w:val="sr-Cyrl-RS"/>
          </w:rPr>
          <w:t>Правилником о садржини Регистра факторинга</w:t>
        </w:r>
      </w:hyperlink>
      <w:r w:rsidR="00033EDB" w:rsidRPr="00236C25">
        <w:rPr>
          <w:color w:val="002060"/>
          <w:lang w:val="sr-Cyrl-RS"/>
        </w:rPr>
        <w:t xml:space="preserve"> </w:t>
      </w:r>
      <w:r w:rsidRPr="00236C25">
        <w:rPr>
          <w:color w:val="002060"/>
          <w:lang w:val="sr-Cyrl-RS"/>
        </w:rPr>
        <w:t xml:space="preserve">(„Службени гласник РС”, број 93/2013), у </w:t>
      </w:r>
      <w:hyperlink r:id="rId109" w:history="1">
        <w:r w:rsidRPr="00236C25">
          <w:rPr>
            <w:rStyle w:val="Hyperlink"/>
            <w:color w:val="002060"/>
            <w:u w:val="none"/>
            <w:lang w:val="sr-Cyrl-RS"/>
          </w:rPr>
          <w:t>Регистру факторинга</w:t>
        </w:r>
      </w:hyperlink>
      <w:r w:rsidRPr="00236C25">
        <w:rPr>
          <w:color w:val="002060"/>
          <w:lang w:val="sr-Cyrl-RS"/>
        </w:rPr>
        <w:t xml:space="preserve"> који води Агенција за привредне регистре и који је објављен на интернет страни те агенције.</w:t>
      </w:r>
    </w:p>
    <w:p w14:paraId="5AE783C7" w14:textId="77777777" w:rsidR="0041761F" w:rsidRDefault="0041761F" w:rsidP="00B469C0">
      <w:pPr>
        <w:keepNext/>
        <w:keepLines/>
        <w:spacing w:after="0" w:line="240" w:lineRule="auto"/>
        <w:outlineLvl w:val="0"/>
        <w:rPr>
          <w:color w:val="002060"/>
          <w:lang w:val="sr-Cyrl-RS"/>
        </w:rPr>
      </w:pPr>
    </w:p>
    <w:p w14:paraId="2F3C15E1" w14:textId="77777777" w:rsidR="00480E42" w:rsidRPr="00236C25" w:rsidRDefault="00480E42" w:rsidP="00B469C0">
      <w:pPr>
        <w:keepNext/>
        <w:keepLines/>
        <w:spacing w:after="0" w:line="240" w:lineRule="auto"/>
        <w:outlineLvl w:val="0"/>
        <w:rPr>
          <w:color w:val="002060"/>
          <w:lang w:val="sr-Cyrl-RS"/>
        </w:rPr>
      </w:pPr>
    </w:p>
    <w:p w14:paraId="467C7BF6" w14:textId="77777777" w:rsidR="00461175" w:rsidRPr="00236C25" w:rsidRDefault="00461175" w:rsidP="00AF353B">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7EB74FB7" w14:textId="77777777" w:rsidR="0041761F" w:rsidRPr="00236C25" w:rsidRDefault="0041761F" w:rsidP="00B469C0">
      <w:pPr>
        <w:keepNext/>
        <w:keepLines/>
        <w:spacing w:after="0" w:line="240" w:lineRule="auto"/>
        <w:outlineLvl w:val="0"/>
        <w:rPr>
          <w:rFonts w:eastAsia="Times New Roman" w:cstheme="majorBidi"/>
          <w:bCs/>
          <w:noProof/>
          <w:color w:val="002060"/>
          <w:sz w:val="28"/>
          <w:szCs w:val="28"/>
          <w:lang w:val="sr-Cyrl-RS" w:eastAsia="sr-Cyrl-CS"/>
        </w:rPr>
      </w:pPr>
    </w:p>
    <w:p w14:paraId="6B9DF7F8" w14:textId="77777777" w:rsidR="00876F3F" w:rsidRPr="00236C25" w:rsidRDefault="00876F3F" w:rsidP="00876F3F">
      <w:pPr>
        <w:spacing w:after="0" w:line="240" w:lineRule="auto"/>
        <w:jc w:val="both"/>
        <w:rPr>
          <w:b/>
          <w:color w:val="002060"/>
          <w:lang w:val="sr-Cyrl-RS"/>
        </w:rPr>
      </w:pPr>
      <w:r w:rsidRPr="00236C25">
        <w:rPr>
          <w:color w:val="002060"/>
          <w:lang w:val="sr-Cyrl-RS"/>
        </w:rPr>
        <w:t xml:space="preserve">Поступак за прибављање прописане сагласности Владе покреће се подношењем </w:t>
      </w:r>
      <w:r w:rsidRPr="00236C25">
        <w:rPr>
          <w:b/>
          <w:color w:val="002060"/>
          <w:lang w:val="sr-Cyrl-RS"/>
        </w:rPr>
        <w:t>писаног захтева правног лица</w:t>
      </w:r>
      <w:r w:rsidRPr="00236C25">
        <w:rPr>
          <w:color w:val="002060"/>
          <w:lang w:val="sr-Cyrl-RS"/>
        </w:rPr>
        <w:t xml:space="preserve">,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w:t>
      </w:r>
      <w:r w:rsidRPr="00236C25">
        <w:rPr>
          <w:b/>
          <w:color w:val="002060"/>
          <w:lang w:val="sr-Cyrl-RS"/>
        </w:rPr>
        <w:t>на адресу: Министарство финансија, Кнеза Милоша 20, 11000 Београд.</w:t>
      </w:r>
    </w:p>
    <w:p w14:paraId="15412490" w14:textId="77777777" w:rsidR="00876F3F" w:rsidRPr="00236C25" w:rsidRDefault="00876F3F" w:rsidP="00876F3F">
      <w:pPr>
        <w:spacing w:after="0" w:line="240" w:lineRule="auto"/>
        <w:jc w:val="both"/>
        <w:rPr>
          <w:color w:val="002060"/>
          <w:lang w:val="sr-Cyrl-RS"/>
        </w:rPr>
      </w:pPr>
    </w:p>
    <w:p w14:paraId="263EE872" w14:textId="77777777" w:rsidR="00876F3F" w:rsidRPr="00236C25" w:rsidRDefault="00876F3F" w:rsidP="00876F3F">
      <w:pPr>
        <w:spacing w:after="0" w:line="240" w:lineRule="auto"/>
        <w:jc w:val="both"/>
        <w:rPr>
          <w:color w:val="002060"/>
          <w:lang w:val="sr-Cyrl-RS"/>
        </w:rPr>
      </w:pPr>
      <w:r w:rsidRPr="00236C25">
        <w:rPr>
          <w:color w:val="002060"/>
          <w:lang w:val="sr-Cyrl-RS"/>
        </w:rPr>
        <w:t>Уз захтев је потребно доставити уговор, сагласност или изјаву закључену између свих учесника у послу, податке о учесницима у послу, податке о основу по коме је настало потраживање и дуговање и податке о валути и износу потраживања или дуговања, извештај о кредитном послу са иностранством и др.</w:t>
      </w:r>
    </w:p>
    <w:p w14:paraId="7F245950" w14:textId="77777777" w:rsidR="00876F3F" w:rsidRPr="00236C25" w:rsidRDefault="00876F3F" w:rsidP="00876F3F">
      <w:pPr>
        <w:spacing w:after="0" w:line="240" w:lineRule="auto"/>
        <w:jc w:val="both"/>
        <w:rPr>
          <w:color w:val="002060"/>
          <w:lang w:val="sr-Cyrl-RS"/>
        </w:rPr>
      </w:pPr>
    </w:p>
    <w:p w14:paraId="566820EC"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Законом о републичким административним таксама и Тарифом републичких административних такси </w:t>
      </w:r>
      <w:r w:rsidRPr="00236C25">
        <w:rPr>
          <w:b/>
          <w:color w:val="002060"/>
          <w:lang w:val="sr-Cyrl-RS"/>
        </w:rPr>
        <w:t>није прописана такса</w:t>
      </w:r>
      <w:r w:rsidRPr="00236C25">
        <w:rPr>
          <w:color w:val="002060"/>
          <w:lang w:val="sr-Cyrl-RS"/>
        </w:rPr>
        <w:t xml:space="preserve"> за подношење захтева за прибављање сагласности Владе за обављање послова из чл. 7, 20. и 33. Закона о девизном пословању.</w:t>
      </w:r>
    </w:p>
    <w:p w14:paraId="30834A53" w14:textId="77777777" w:rsidR="00876F3F" w:rsidRPr="00236C25" w:rsidRDefault="00876F3F" w:rsidP="00876F3F">
      <w:pPr>
        <w:spacing w:after="0" w:line="240" w:lineRule="auto"/>
        <w:jc w:val="both"/>
        <w:rPr>
          <w:b/>
          <w:color w:val="002060"/>
          <w:lang w:val="sr-Cyrl-RS"/>
        </w:rPr>
      </w:pPr>
    </w:p>
    <w:p w14:paraId="73C3F0D2" w14:textId="77777777" w:rsidR="00876F3F" w:rsidRPr="00236C25" w:rsidRDefault="00876F3F" w:rsidP="00876F3F">
      <w:pPr>
        <w:spacing w:after="0" w:line="240" w:lineRule="auto"/>
        <w:jc w:val="both"/>
        <w:rPr>
          <w:color w:val="002060"/>
          <w:lang w:val="sr-Cyrl-RS"/>
        </w:rPr>
      </w:pPr>
      <w:r w:rsidRPr="00236C25">
        <w:rPr>
          <w:b/>
          <w:color w:val="002060"/>
          <w:lang w:val="sr-Cyrl-RS"/>
        </w:rPr>
        <w:t xml:space="preserve">Рок </w:t>
      </w:r>
      <w:r w:rsidRPr="00236C25">
        <w:rPr>
          <w:color w:val="002060"/>
          <w:lang w:val="sr-Cyrl-RS"/>
        </w:rPr>
        <w:t xml:space="preserve">за пружање ове услуге </w:t>
      </w:r>
      <w:r w:rsidRPr="00236C25">
        <w:rPr>
          <w:b/>
          <w:color w:val="002060"/>
          <w:lang w:val="sr-Cyrl-RS"/>
        </w:rPr>
        <w:t>није прописан</w:t>
      </w:r>
      <w:r w:rsidRPr="00236C25">
        <w:rPr>
          <w:color w:val="002060"/>
          <w:lang w:val="sr-Cyrl-RS"/>
        </w:rPr>
        <w:t xml:space="preserve"> Законом о девизном пословању. </w:t>
      </w:r>
    </w:p>
    <w:p w14:paraId="37C71A29" w14:textId="77777777" w:rsidR="00876F3F" w:rsidRPr="00236C25" w:rsidRDefault="00876F3F" w:rsidP="00876F3F">
      <w:pPr>
        <w:spacing w:after="0" w:line="240" w:lineRule="auto"/>
        <w:jc w:val="both"/>
        <w:rPr>
          <w:b/>
          <w:color w:val="002060"/>
          <w:lang w:val="sr-Cyrl-RS"/>
        </w:rPr>
      </w:pPr>
    </w:p>
    <w:p w14:paraId="3EFAA87E" w14:textId="77777777" w:rsidR="00876F3F" w:rsidRPr="00236C25" w:rsidRDefault="00876F3F" w:rsidP="00876F3F">
      <w:pPr>
        <w:spacing w:after="0"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w:t>
      </w:r>
      <w:r w:rsidRPr="00236C25">
        <w:rPr>
          <w:b/>
          <w:color w:val="002060"/>
          <w:lang w:val="sr-Cyrl-RS"/>
        </w:rPr>
        <w:t>телефонског или писаног обраћања</w:t>
      </w:r>
      <w:r w:rsidRPr="00236C25">
        <w:rPr>
          <w:color w:val="002060"/>
          <w:lang w:val="sr-Cyrl-RS"/>
        </w:rPr>
        <w:t xml:space="preserve"> </w:t>
      </w:r>
      <w:r w:rsidRPr="00236C25">
        <w:rPr>
          <w:b/>
          <w:color w:val="002060"/>
          <w:lang w:val="sr-Cyrl-RS"/>
        </w:rPr>
        <w:t>Сектору за финансијски систем Министарства финансија,</w:t>
      </w:r>
      <w:r w:rsidRPr="00236C25">
        <w:rPr>
          <w:color w:val="002060"/>
          <w:lang w:val="sr-Cyrl-RS"/>
        </w:rPr>
        <w:t xml:space="preserve"> у чијој надлежности је Закон о девизном пословању.</w:t>
      </w:r>
    </w:p>
    <w:p w14:paraId="6FBC2B53" w14:textId="77777777" w:rsidR="00876F3F" w:rsidRPr="00236C25" w:rsidRDefault="00876F3F" w:rsidP="00876F3F">
      <w:pPr>
        <w:spacing w:after="0" w:line="240" w:lineRule="auto"/>
        <w:jc w:val="both"/>
        <w:rPr>
          <w:color w:val="002060"/>
          <w:lang w:val="sr-Cyrl-RS"/>
        </w:rPr>
      </w:pPr>
    </w:p>
    <w:p w14:paraId="311EBB85" w14:textId="6C435FB9" w:rsidR="00876F3F" w:rsidRPr="00236C25" w:rsidRDefault="00876F3F" w:rsidP="00876F3F">
      <w:pPr>
        <w:spacing w:after="0" w:line="240" w:lineRule="auto"/>
        <w:jc w:val="both"/>
        <w:rPr>
          <w:color w:val="002060"/>
          <w:lang w:val="sr-Cyrl-RS"/>
        </w:rPr>
      </w:pPr>
      <w:r w:rsidRPr="00236C25">
        <w:rPr>
          <w:color w:val="002060"/>
          <w:lang w:val="sr-Cyrl-RS"/>
        </w:rPr>
        <w:t xml:space="preserve">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w:t>
      </w:r>
      <w:r w:rsidRPr="00236C25">
        <w:rPr>
          <w:color w:val="002060"/>
          <w:lang w:val="sr-Cyrl-RS"/>
        </w:rPr>
        <w:lastRenderedPageBreak/>
        <w:t>сагласност за обављање послова из чл. 7, 20. и 33. Закона о девизном пословању поштом се доставља правном лицу – подносиоцу захтева.</w:t>
      </w:r>
    </w:p>
    <w:p w14:paraId="65248111" w14:textId="4190D9FB" w:rsidR="00F669E3" w:rsidRPr="00236C25" w:rsidRDefault="00876F3F" w:rsidP="00876F3F">
      <w:pPr>
        <w:jc w:val="both"/>
        <w:rPr>
          <w:lang w:val="sr-Cyrl-RS"/>
        </w:rPr>
      </w:pPr>
      <w:r w:rsidRPr="00236C25">
        <w:rPr>
          <w:lang w:val="sr-Cyrl-RS"/>
        </w:rPr>
        <w:t>   </w:t>
      </w:r>
    </w:p>
    <w:p w14:paraId="6F034C99" w14:textId="77777777" w:rsidR="006F08FB" w:rsidRPr="00236C25" w:rsidRDefault="006F08FB" w:rsidP="00B469C0">
      <w:pPr>
        <w:keepNext/>
        <w:keepLines/>
        <w:spacing w:after="0" w:line="240" w:lineRule="auto"/>
        <w:outlineLvl w:val="0"/>
        <w:rPr>
          <w:rFonts w:eastAsia="Times New Roman" w:cstheme="majorBidi"/>
          <w:b/>
          <w:bCs/>
          <w:i/>
          <w:noProof/>
          <w:color w:val="002060"/>
          <w:sz w:val="28"/>
          <w:szCs w:val="28"/>
          <w:lang w:val="sr-Cyrl-RS" w:eastAsia="sr-Cyrl-CS"/>
        </w:rPr>
      </w:pPr>
      <w:r w:rsidRPr="00656742">
        <w:rPr>
          <w:rFonts w:eastAsia="Times New Roman" w:cstheme="majorBidi"/>
          <w:b/>
          <w:bCs/>
          <w:noProof/>
          <w:color w:val="002060"/>
          <w:sz w:val="28"/>
          <w:szCs w:val="28"/>
          <w:lang w:val="sr-Cyrl-RS" w:eastAsia="sr-Cyrl-CS"/>
        </w:rPr>
        <w:t>11</w:t>
      </w:r>
      <w:r w:rsidRPr="00236C25">
        <w:rPr>
          <w:rFonts w:eastAsia="Times New Roman" w:cstheme="majorBidi"/>
          <w:b/>
          <w:bCs/>
          <w:i/>
          <w:noProof/>
          <w:color w:val="002060"/>
          <w:sz w:val="28"/>
          <w:szCs w:val="28"/>
          <w:lang w:val="sr-Cyrl-RS" w:eastAsia="sr-Cyrl-CS"/>
        </w:rPr>
        <w:t>. ПРЕГЛЕД ПОДАТАКА О ПРУЖЕНИМ УСЛУГАМА</w:t>
      </w:r>
      <w:bookmarkEnd w:id="173"/>
      <w:bookmarkEnd w:id="174"/>
      <w:bookmarkEnd w:id="175"/>
      <w:bookmarkEnd w:id="176"/>
      <w:bookmarkEnd w:id="177"/>
      <w:bookmarkEnd w:id="178"/>
      <w:bookmarkEnd w:id="179"/>
      <w:bookmarkEnd w:id="180"/>
      <w:bookmarkEnd w:id="181"/>
      <w:bookmarkEnd w:id="182"/>
    </w:p>
    <w:p w14:paraId="6C9E715B" w14:textId="77777777" w:rsidR="00FC595A" w:rsidRPr="00236C25" w:rsidRDefault="00FC595A" w:rsidP="00FC595A">
      <w:pPr>
        <w:spacing w:after="0" w:line="240" w:lineRule="auto"/>
        <w:jc w:val="both"/>
        <w:rPr>
          <w:rFonts w:eastAsia="Times New Roman"/>
          <w:color w:val="1F497D" w:themeColor="text2"/>
          <w:lang w:val="sr-Cyrl-RS"/>
        </w:rPr>
      </w:pPr>
    </w:p>
    <w:p w14:paraId="156F9FEE" w14:textId="77777777" w:rsidR="00134751" w:rsidRPr="00236C25" w:rsidRDefault="00E01B73" w:rsidP="006F08FB">
      <w:pPr>
        <w:spacing w:after="0" w:line="240" w:lineRule="auto"/>
        <w:jc w:val="both"/>
        <w:rPr>
          <w:rFonts w:eastAsia="Times New Roman"/>
          <w:b/>
          <w:i/>
          <w:color w:val="002060"/>
          <w:lang w:val="sr-Cyrl-RS"/>
        </w:rPr>
      </w:pPr>
      <w:r w:rsidRPr="00236C25">
        <w:rPr>
          <w:rFonts w:eastAsia="Times New Roman"/>
          <w:b/>
          <w:i/>
          <w:color w:val="002060"/>
          <w:lang w:val="sr-Cyrl-RS"/>
        </w:rPr>
        <w:t>Пружање и</w:t>
      </w:r>
      <w:r w:rsidR="00134751" w:rsidRPr="00236C25">
        <w:rPr>
          <w:rFonts w:eastAsia="Times New Roman"/>
          <w:b/>
          <w:i/>
          <w:color w:val="002060"/>
          <w:lang w:val="sr-Cyrl-RS"/>
        </w:rPr>
        <w:t>нформациј</w:t>
      </w:r>
      <w:r w:rsidRPr="00236C25">
        <w:rPr>
          <w:rFonts w:eastAsia="Times New Roman"/>
          <w:b/>
          <w:i/>
          <w:color w:val="002060"/>
          <w:lang w:val="sr-Cyrl-RS"/>
        </w:rPr>
        <w:t>а</w:t>
      </w:r>
      <w:r w:rsidR="00134751" w:rsidRPr="00236C25">
        <w:rPr>
          <w:rFonts w:eastAsia="Times New Roman"/>
          <w:b/>
          <w:i/>
          <w:color w:val="002060"/>
          <w:lang w:val="sr-Cyrl-RS"/>
        </w:rPr>
        <w:t xml:space="preserve"> од јавног значаја   </w:t>
      </w:r>
    </w:p>
    <w:p w14:paraId="76572847" w14:textId="77777777" w:rsidR="007B207B" w:rsidRPr="00236C25" w:rsidRDefault="00134751" w:rsidP="007B207B">
      <w:pPr>
        <w:spacing w:after="0" w:line="240" w:lineRule="auto"/>
        <w:jc w:val="both"/>
        <w:rPr>
          <w:rFonts w:eastAsia="Times New Roman"/>
          <w:color w:val="002060"/>
          <w:lang w:val="sr-Cyrl-RS"/>
        </w:rPr>
      </w:pPr>
      <w:r w:rsidRPr="00236C25">
        <w:rPr>
          <w:rFonts w:eastAsia="Times New Roman"/>
          <w:color w:val="002060"/>
          <w:lang w:val="sr-Cyrl-RS"/>
        </w:rPr>
        <w:tab/>
      </w:r>
    </w:p>
    <w:p w14:paraId="08B11C30" w14:textId="4CD1E862" w:rsidR="007B207B" w:rsidRPr="00236C25" w:rsidRDefault="007B207B" w:rsidP="007B207B">
      <w:pPr>
        <w:spacing w:after="0" w:line="240" w:lineRule="auto"/>
        <w:jc w:val="both"/>
        <w:rPr>
          <w:rFonts w:eastAsia="Times New Roman"/>
          <w:b/>
          <w:color w:val="002060"/>
          <w:lang w:val="sr-Cyrl-RS"/>
        </w:rPr>
      </w:pPr>
      <w:r w:rsidRPr="00236C25">
        <w:rPr>
          <w:rFonts w:eastAsia="Times New Roman"/>
          <w:color w:val="002060"/>
          <w:lang w:val="sr-Cyrl-RS"/>
        </w:rPr>
        <w:tab/>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00F15790" w:rsidRPr="003D7808">
        <w:rPr>
          <w:rFonts w:eastAsia="Times New Roman"/>
          <w:b/>
          <w:color w:val="002060"/>
          <w:lang w:val="sr-Cyrl-RS"/>
        </w:rPr>
        <w:t>20</w:t>
      </w:r>
      <w:r w:rsidRPr="00236C25">
        <w:rPr>
          <w:rFonts w:eastAsia="Times New Roman"/>
          <w:b/>
          <w:color w:val="002060"/>
          <w:lang w:val="sr-Cyrl-RS"/>
        </w:rPr>
        <w:t>. до 31.12.20</w:t>
      </w:r>
      <w:r w:rsidR="00F15790" w:rsidRPr="003D7808">
        <w:rPr>
          <w:rFonts w:eastAsia="Times New Roman"/>
          <w:b/>
          <w:color w:val="002060"/>
          <w:lang w:val="sr-Cyrl-RS"/>
        </w:rPr>
        <w:t>20</w:t>
      </w:r>
      <w:r w:rsidRPr="00236C25">
        <w:rPr>
          <w:rFonts w:eastAsia="Times New Roman"/>
          <w:b/>
          <w:color w:val="002060"/>
          <w:lang w:val="sr-Cyrl-RS"/>
        </w:rPr>
        <w:t>. године:</w:t>
      </w:r>
    </w:p>
    <w:p w14:paraId="0D93229A" w14:textId="77777777" w:rsidR="00134751" w:rsidRPr="00236C25" w:rsidRDefault="00134751" w:rsidP="006F08FB">
      <w:pPr>
        <w:spacing w:after="0" w:line="240" w:lineRule="auto"/>
        <w:jc w:val="both"/>
        <w:rPr>
          <w:rFonts w:eastAsia="Times New Roman"/>
          <w:color w:val="002060"/>
          <w:lang w:val="sr-Cyrl-RS"/>
        </w:rPr>
      </w:pPr>
    </w:p>
    <w:p w14:paraId="60A31428" w14:textId="77777777" w:rsidR="000C3D18" w:rsidRPr="00236C25" w:rsidRDefault="000C3D18" w:rsidP="006F08FB">
      <w:pPr>
        <w:spacing w:after="0" w:line="240" w:lineRule="auto"/>
        <w:jc w:val="both"/>
        <w:rPr>
          <w:rFonts w:eastAsia="Times New Roman"/>
          <w:color w:val="002060"/>
          <w:lang w:val="sr-Cyrl-RS"/>
        </w:rPr>
      </w:pPr>
      <w:r w:rsidRPr="00236C25">
        <w:rPr>
          <w:rFonts w:eastAsia="Times New Roman"/>
          <w:color w:val="002060"/>
          <w:lang w:val="sr-Cyrl-RS"/>
        </w:rPr>
        <w:tab/>
        <w:t>1. Захтеви</w:t>
      </w:r>
    </w:p>
    <w:p w14:paraId="6B4934CB" w14:textId="77777777" w:rsidR="000C3D18" w:rsidRPr="00236C25" w:rsidRDefault="00134751" w:rsidP="006F08FB">
      <w:pPr>
        <w:spacing w:after="0" w:line="240" w:lineRule="auto"/>
        <w:jc w:val="both"/>
        <w:rPr>
          <w:rFonts w:eastAsia="Times New Roman"/>
          <w:color w:val="FF0000"/>
          <w:lang w:val="sr-Cyrl-RS"/>
        </w:rPr>
      </w:pPr>
      <w:r w:rsidRPr="00236C25">
        <w:rPr>
          <w:rFonts w:eastAsia="Times New Roman"/>
          <w:color w:val="FF0000"/>
          <w:lang w:val="sr-Cyrl-RS"/>
        </w:rPr>
        <w:tab/>
      </w:r>
    </w:p>
    <w:tbl>
      <w:tblPr>
        <w:tblW w:w="8906" w:type="dxa"/>
        <w:tblInd w:w="562" w:type="dxa"/>
        <w:tblCellMar>
          <w:left w:w="0" w:type="dxa"/>
          <w:right w:w="0" w:type="dxa"/>
        </w:tblCellMar>
        <w:tblLook w:val="04A0" w:firstRow="1" w:lastRow="0" w:firstColumn="1" w:lastColumn="0" w:noHBand="0" w:noVBand="1"/>
      </w:tblPr>
      <w:tblGrid>
        <w:gridCol w:w="592"/>
        <w:gridCol w:w="1998"/>
        <w:gridCol w:w="1558"/>
        <w:gridCol w:w="1575"/>
        <w:gridCol w:w="1597"/>
        <w:gridCol w:w="1586"/>
      </w:tblGrid>
      <w:tr w:rsidR="00F15790" w:rsidRPr="00236C25" w14:paraId="2BC81039" w14:textId="77777777" w:rsidTr="00797E8C">
        <w:trPr>
          <w:trHeight w:val="510"/>
        </w:trPr>
        <w:tc>
          <w:tcPr>
            <w:tcW w:w="27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C729BA5"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207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C9F37E"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658EE77D"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2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6538186" w14:textId="77777777" w:rsidR="00F15790" w:rsidRPr="00236C25" w:rsidRDefault="00F15790" w:rsidP="00F15790">
            <w:pPr>
              <w:spacing w:after="0" w:line="240" w:lineRule="auto"/>
              <w:jc w:val="center"/>
              <w:rPr>
                <w:color w:val="002060"/>
                <w:lang w:val="sr-Cyrl-RS"/>
              </w:rPr>
            </w:pPr>
            <w:r w:rsidRPr="00236C25">
              <w:rPr>
                <w:color w:val="002060"/>
                <w:lang w:val="sr-Cyrl-RS"/>
              </w:rPr>
              <w:t>Број поднетих захтева</w:t>
            </w:r>
          </w:p>
        </w:tc>
        <w:tc>
          <w:tcPr>
            <w:tcW w:w="163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C9CC6B9" w14:textId="77777777" w:rsidR="00F15790" w:rsidRPr="00236C25" w:rsidRDefault="00F15790" w:rsidP="00F15790">
            <w:pPr>
              <w:spacing w:after="0" w:line="240" w:lineRule="auto"/>
              <w:jc w:val="center"/>
              <w:rPr>
                <w:color w:val="002060"/>
                <w:lang w:val="sr-Cyrl-RS"/>
              </w:rPr>
            </w:pPr>
            <w:r w:rsidRPr="00236C25">
              <w:rPr>
                <w:color w:val="002060"/>
                <w:lang w:val="sr-Cyrl-RS"/>
              </w:rPr>
              <w:t>Број усв.–дел. усвојених захтева</w:t>
            </w:r>
          </w:p>
        </w:tc>
        <w:tc>
          <w:tcPr>
            <w:tcW w:w="16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65808743"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одбачених захтева</w:t>
            </w:r>
          </w:p>
        </w:tc>
        <w:tc>
          <w:tcPr>
            <w:tcW w:w="16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ED2104D"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одбијених захтева</w:t>
            </w:r>
          </w:p>
        </w:tc>
      </w:tr>
      <w:tr w:rsidR="00F15790" w:rsidRPr="00236C25" w14:paraId="2B43CE7F" w14:textId="77777777" w:rsidTr="00367E90">
        <w:trPr>
          <w:trHeight w:val="43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321AA"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FCF5120"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67EE59" w14:textId="77777777" w:rsidR="00F15790" w:rsidRPr="003D7808" w:rsidRDefault="00F15790" w:rsidP="00F15790">
            <w:pPr>
              <w:spacing w:after="0" w:line="240" w:lineRule="auto"/>
              <w:jc w:val="center"/>
              <w:rPr>
                <w:color w:val="002060"/>
                <w:lang w:val="sr-Cyrl-RS"/>
              </w:rPr>
            </w:pPr>
            <w:r w:rsidRPr="003D7808">
              <w:rPr>
                <w:color w:val="002060"/>
                <w:lang w:val="sr-Cyrl-RS"/>
              </w:rPr>
              <w:t>48</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12FAF3E" w14:textId="77777777" w:rsidR="00F15790" w:rsidRPr="003D7808" w:rsidRDefault="00F15790" w:rsidP="00F15790">
            <w:pPr>
              <w:spacing w:after="0" w:line="240" w:lineRule="auto"/>
              <w:jc w:val="center"/>
              <w:rPr>
                <w:color w:val="002060"/>
                <w:lang w:val="sr-Cyrl-RS"/>
              </w:rPr>
            </w:pPr>
            <w:r w:rsidRPr="003D7808">
              <w:rPr>
                <w:color w:val="002060"/>
                <w:lang w:val="sr-Cyrl-RS"/>
              </w:rPr>
              <w:t>47</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D62880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8088E31"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38BFD87A" w14:textId="77777777" w:rsidTr="00367E90">
        <w:trPr>
          <w:trHeight w:val="467"/>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5B474"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9F8A991"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038E214E" w14:textId="77777777" w:rsidR="00F15790" w:rsidRPr="003D7808" w:rsidRDefault="00F15790" w:rsidP="00F15790">
            <w:pPr>
              <w:spacing w:after="0" w:line="240" w:lineRule="auto"/>
              <w:jc w:val="center"/>
              <w:rPr>
                <w:color w:val="002060"/>
                <w:lang w:val="sr-Cyrl-RS"/>
              </w:rPr>
            </w:pPr>
            <w:r w:rsidRPr="003D7808">
              <w:rPr>
                <w:color w:val="002060"/>
                <w:lang w:val="sr-Cyrl-RS"/>
              </w:rPr>
              <w:t>13</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EA069F3" w14:textId="77777777" w:rsidR="00F15790" w:rsidRPr="003D7808" w:rsidRDefault="00F15790" w:rsidP="00F15790">
            <w:pPr>
              <w:spacing w:after="0" w:line="240" w:lineRule="auto"/>
              <w:jc w:val="center"/>
              <w:rPr>
                <w:color w:val="002060"/>
                <w:lang w:val="sr-Cyrl-RS"/>
              </w:rPr>
            </w:pPr>
            <w:r w:rsidRPr="003D7808">
              <w:rPr>
                <w:color w:val="002060"/>
                <w:lang w:val="sr-Cyrl-RS"/>
              </w:rPr>
              <w:t>12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B0D8D74"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1F896DA"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034CD40C"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08B67"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B50B90B" w14:textId="77777777" w:rsidR="00F15790" w:rsidRPr="00236C25" w:rsidRDefault="00F15790" w:rsidP="00F15790">
            <w:pPr>
              <w:spacing w:after="0" w:line="240" w:lineRule="auto"/>
              <w:jc w:val="center"/>
              <w:rPr>
                <w:color w:val="002060"/>
                <w:lang w:val="sr-Cyrl-RS"/>
              </w:rPr>
            </w:pPr>
            <w:r w:rsidRPr="00236C25">
              <w:rPr>
                <w:color w:val="002060"/>
                <w:lang w:val="sr-Cyrl-RS"/>
              </w:rPr>
              <w:t>Невладине организације и друга удружења грађана</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12D7D7E8" w14:textId="77777777" w:rsidR="00F15790" w:rsidRPr="003D7808" w:rsidRDefault="00F15790" w:rsidP="00F15790">
            <w:pPr>
              <w:spacing w:after="0" w:line="240" w:lineRule="auto"/>
              <w:jc w:val="center"/>
              <w:rPr>
                <w:color w:val="002060"/>
                <w:lang w:val="sr-Cyrl-RS"/>
              </w:rPr>
            </w:pPr>
            <w:r w:rsidRPr="003D7808">
              <w:rPr>
                <w:color w:val="002060"/>
                <w:lang w:val="sr-Cyrl-RS"/>
              </w:rPr>
              <w:t>22</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D828AF6" w14:textId="77777777" w:rsidR="00F15790" w:rsidRPr="003D7808" w:rsidRDefault="00F15790" w:rsidP="00F15790">
            <w:pPr>
              <w:spacing w:after="0" w:line="240" w:lineRule="auto"/>
              <w:jc w:val="center"/>
              <w:rPr>
                <w:color w:val="002060"/>
                <w:lang w:val="sr-Cyrl-RS"/>
              </w:rPr>
            </w:pPr>
            <w:r w:rsidRPr="003D7808">
              <w:rPr>
                <w:color w:val="002060"/>
                <w:lang w:val="sr-Cyrl-RS"/>
              </w:rPr>
              <w:t>20</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419FB9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43D5FCB7"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r>
      <w:tr w:rsidR="00F15790" w:rsidRPr="00236C25" w14:paraId="506F8BA5" w14:textId="77777777" w:rsidTr="00367E90">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827D"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1EDBCBF"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86EB2DE"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9D0D36C"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5B4BE23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931A40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4214F00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D1B9F" w14:textId="77777777" w:rsidR="00F15790" w:rsidRPr="00236C25" w:rsidRDefault="00F15790" w:rsidP="00F15790">
            <w:pPr>
              <w:spacing w:after="0" w:line="240" w:lineRule="auto"/>
              <w:jc w:val="center"/>
              <w:rPr>
                <w:color w:val="002060"/>
                <w:lang w:val="sr-Cyrl-RS"/>
              </w:rPr>
            </w:pPr>
            <w:r w:rsidRPr="00236C25">
              <w:rPr>
                <w:color w:val="002060"/>
                <w:lang w:val="sr-Cyrl-RS"/>
              </w:rPr>
              <w:t>5.</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3298511"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2AE2C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85FD16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EF2618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940F1E"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DA725B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24BD"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2B64059"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CF806E"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77EDD99"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2907DDB2"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DD0C87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E2EBB8F"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DD470" w14:textId="77777777" w:rsidR="00F15790" w:rsidRPr="00236C25" w:rsidRDefault="00F15790" w:rsidP="00F15790">
            <w:pPr>
              <w:spacing w:after="0" w:line="240" w:lineRule="auto"/>
              <w:jc w:val="center"/>
              <w:rPr>
                <w:b/>
                <w:bCs/>
                <w:color w:val="002060"/>
                <w:lang w:val="sr-Cyrl-RS"/>
              </w:rPr>
            </w:pP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AAB9E0F"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DB8954"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90</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5303A3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36368D53"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5D88337"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4</w:t>
            </w:r>
          </w:p>
        </w:tc>
      </w:tr>
    </w:tbl>
    <w:p w14:paraId="3E19F775" w14:textId="77777777" w:rsidR="00F15790" w:rsidRPr="00236C25" w:rsidRDefault="00F15790" w:rsidP="006F08FB">
      <w:pPr>
        <w:spacing w:after="0" w:line="240" w:lineRule="auto"/>
        <w:jc w:val="both"/>
        <w:rPr>
          <w:rFonts w:eastAsia="Times New Roman"/>
          <w:color w:val="FF0000"/>
          <w:lang w:val="sr-Cyrl-RS"/>
        </w:rPr>
      </w:pPr>
    </w:p>
    <w:p w14:paraId="05370AC4" w14:textId="77777777" w:rsidR="00F15790" w:rsidRPr="00236C25" w:rsidRDefault="00F15790" w:rsidP="006F08FB">
      <w:pPr>
        <w:spacing w:after="0" w:line="240" w:lineRule="auto"/>
        <w:jc w:val="both"/>
        <w:rPr>
          <w:rFonts w:eastAsia="Times New Roman"/>
          <w:color w:val="FF0000"/>
          <w:lang w:val="sr-Cyrl-RS"/>
        </w:rPr>
      </w:pPr>
    </w:p>
    <w:p w14:paraId="62D58244" w14:textId="77777777" w:rsidR="007B207B" w:rsidRPr="00236C25" w:rsidRDefault="00575BE3" w:rsidP="006F08FB">
      <w:pPr>
        <w:spacing w:after="0" w:line="240" w:lineRule="auto"/>
        <w:jc w:val="both"/>
        <w:rPr>
          <w:rFonts w:eastAsia="Times New Roman"/>
          <w:color w:val="002060"/>
          <w:lang w:val="sr-Cyrl-RS"/>
        </w:rPr>
      </w:pPr>
      <w:r w:rsidRPr="00236C25">
        <w:rPr>
          <w:rFonts w:eastAsia="Times New Roman"/>
          <w:color w:val="FF0000"/>
          <w:lang w:val="sr-Cyrl-RS"/>
        </w:rPr>
        <w:tab/>
      </w:r>
      <w:r w:rsidRPr="00236C25">
        <w:rPr>
          <w:rFonts w:eastAsia="Times New Roman"/>
          <w:color w:val="002060"/>
          <w:lang w:val="sr-Cyrl-RS"/>
        </w:rPr>
        <w:t>2. Жалбе</w:t>
      </w:r>
      <w:r w:rsidR="007A76DE" w:rsidRPr="00236C25">
        <w:rPr>
          <w:rFonts w:eastAsia="Times New Roman"/>
          <w:color w:val="002060"/>
          <w:lang w:val="sr-Cyrl-RS"/>
        </w:rPr>
        <w:t>/Тужбе</w:t>
      </w:r>
    </w:p>
    <w:p w14:paraId="33F34D03" w14:textId="77777777" w:rsidR="00575BE3" w:rsidRPr="00236C25" w:rsidRDefault="00575BE3" w:rsidP="006F08FB">
      <w:pPr>
        <w:spacing w:after="0" w:line="240" w:lineRule="auto"/>
        <w:jc w:val="both"/>
        <w:rPr>
          <w:rFonts w:eastAsia="Times New Roman"/>
          <w:color w:val="FF0000"/>
          <w:u w:val="single"/>
          <w:lang w:val="sr-Cyrl-RS"/>
        </w:rPr>
      </w:pPr>
    </w:p>
    <w:tbl>
      <w:tblPr>
        <w:tblW w:w="8944" w:type="dxa"/>
        <w:tblInd w:w="504" w:type="dxa"/>
        <w:tblCellMar>
          <w:left w:w="0" w:type="dxa"/>
          <w:right w:w="0" w:type="dxa"/>
        </w:tblCellMar>
        <w:tblLook w:val="04A0" w:firstRow="1" w:lastRow="0" w:firstColumn="1" w:lastColumn="0" w:noHBand="0" w:noVBand="1"/>
      </w:tblPr>
      <w:tblGrid>
        <w:gridCol w:w="687"/>
        <w:gridCol w:w="1933"/>
        <w:gridCol w:w="1641"/>
        <w:gridCol w:w="1725"/>
        <w:gridCol w:w="1614"/>
        <w:gridCol w:w="1344"/>
      </w:tblGrid>
      <w:tr w:rsidR="00F15790" w:rsidRPr="00236C25" w14:paraId="6438C20A" w14:textId="77777777" w:rsidTr="00797E8C">
        <w:trPr>
          <w:trHeight w:val="907"/>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D3F17B6"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87DA24A"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06C7F6C9"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05320E9" w14:textId="77777777" w:rsidR="00F15790" w:rsidRPr="00236C25" w:rsidRDefault="00F15790" w:rsidP="00F15790">
            <w:pPr>
              <w:spacing w:after="0" w:line="240" w:lineRule="auto"/>
              <w:jc w:val="center"/>
              <w:rPr>
                <w:color w:val="002060"/>
                <w:lang w:val="sr-Cyrl-RS"/>
              </w:rPr>
            </w:pPr>
            <w:r w:rsidRPr="00236C25">
              <w:rPr>
                <w:color w:val="002060"/>
                <w:lang w:val="sr-Cyrl-RS"/>
              </w:rPr>
              <w:t>Укупан број изјављених жалби</w:t>
            </w:r>
          </w:p>
        </w:tc>
        <w:tc>
          <w:tcPr>
            <w:tcW w:w="172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02264B5"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непоступања по захтеву</w:t>
            </w:r>
          </w:p>
        </w:tc>
        <w:tc>
          <w:tcPr>
            <w:tcW w:w="161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27E5A54"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одбијања захтева</w:t>
            </w:r>
          </w:p>
        </w:tc>
        <w:tc>
          <w:tcPr>
            <w:tcW w:w="134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14:paraId="545C3BE7" w14:textId="77777777" w:rsidR="00F15790" w:rsidRPr="00236C25" w:rsidRDefault="00F15790" w:rsidP="00F15790">
            <w:pPr>
              <w:spacing w:after="0" w:line="240" w:lineRule="auto"/>
              <w:jc w:val="center"/>
              <w:rPr>
                <w:color w:val="002060"/>
                <w:lang w:val="sr-Cyrl-RS"/>
              </w:rPr>
            </w:pPr>
          </w:p>
          <w:p w14:paraId="717302A1"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осталих жалби</w:t>
            </w:r>
          </w:p>
        </w:tc>
      </w:tr>
      <w:tr w:rsidR="00F15790" w:rsidRPr="00236C25" w14:paraId="5BDCB045"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D4AB"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683988F"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61808A47"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1B45A7F4"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A48ED2B"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BF66E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82C21F7"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331EA"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7EB899"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C7C9036"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1B53E28"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11E7CD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09A91F8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1E63FB8" w14:textId="77777777" w:rsidTr="00367E90">
        <w:trPr>
          <w:trHeight w:val="83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D97C"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0E736A0" w14:textId="77777777" w:rsidR="00F15790" w:rsidRPr="00236C25" w:rsidRDefault="00F15790" w:rsidP="00F15790">
            <w:pPr>
              <w:spacing w:after="0" w:line="240" w:lineRule="auto"/>
              <w:jc w:val="center"/>
              <w:rPr>
                <w:color w:val="002060"/>
                <w:lang w:val="sr-Cyrl-RS"/>
              </w:rPr>
            </w:pPr>
            <w:r w:rsidRPr="00236C25">
              <w:rPr>
                <w:color w:val="002060"/>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1276407"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4F353A75"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4810732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1E27B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F469C0A" w14:textId="77777777" w:rsidTr="00367E90">
        <w:trPr>
          <w:trHeight w:val="610"/>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3E13" w14:textId="77777777" w:rsidR="00F15790" w:rsidRPr="00236C25" w:rsidRDefault="00F15790" w:rsidP="00F15790">
            <w:pPr>
              <w:spacing w:after="0" w:line="240" w:lineRule="auto"/>
              <w:jc w:val="center"/>
              <w:rPr>
                <w:color w:val="002060"/>
                <w:lang w:val="sr-Cyrl-RS"/>
              </w:rPr>
            </w:pPr>
            <w:r w:rsidRPr="00236C25">
              <w:rPr>
                <w:color w:val="002060"/>
                <w:lang w:val="sr-Cyrl-RS"/>
              </w:rPr>
              <w:lastRenderedPageBreak/>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1853CA4"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F741BF9"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7461E25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6A3611D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757D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16354B22"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FAD6"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28F96FE"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19A0716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3B2B622C"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A61FF17"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C83C54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7D735A09" w14:textId="77777777" w:rsidTr="00367E90">
        <w:trPr>
          <w:trHeight w:val="397"/>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00C54"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235B61A"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197D723"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92555CB"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859452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73BEE56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294A20F3"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1FF55" w14:textId="77777777" w:rsidR="00F15790" w:rsidRPr="00236C25" w:rsidRDefault="00F15790" w:rsidP="00F15790">
            <w:pPr>
              <w:spacing w:after="0" w:line="240" w:lineRule="auto"/>
              <w:jc w:val="center"/>
              <w:rPr>
                <w:color w:val="002060"/>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DBD47A7"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172C176"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A74A601"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181161E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DE5F08C"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r>
    </w:tbl>
    <w:p w14:paraId="74B6C4F4" w14:textId="77777777" w:rsidR="00575BE3" w:rsidRPr="00236C25" w:rsidRDefault="00575BE3" w:rsidP="006F08FB">
      <w:pPr>
        <w:spacing w:after="0" w:line="240" w:lineRule="auto"/>
        <w:jc w:val="both"/>
        <w:rPr>
          <w:rFonts w:eastAsia="Times New Roman"/>
          <w:color w:val="FF0000"/>
          <w:lang w:val="sr-Cyrl-RS"/>
        </w:rPr>
      </w:pPr>
    </w:p>
    <w:p w14:paraId="148B4C56" w14:textId="4C19BDD8" w:rsidR="00C11851" w:rsidRPr="00236C25" w:rsidRDefault="00FC595A" w:rsidP="00F15790">
      <w:pPr>
        <w:spacing w:after="0" w:line="240" w:lineRule="auto"/>
        <w:jc w:val="both"/>
        <w:rPr>
          <w:rFonts w:eastAsia="Times New Roman"/>
          <w:color w:val="FF0000"/>
          <w:u w:val="single"/>
          <w:lang w:val="sr-Cyrl-RS"/>
        </w:rPr>
      </w:pPr>
      <w:r w:rsidRPr="00236C25">
        <w:rPr>
          <w:rFonts w:eastAsia="Times New Roman"/>
          <w:color w:val="FF0000"/>
          <w:lang w:val="sr-Cyrl-RS"/>
        </w:rPr>
        <w:t xml:space="preserve">  </w:t>
      </w:r>
      <w:bookmarkStart w:id="183" w:name="_Toc378338694"/>
      <w:bookmarkStart w:id="184" w:name="_Toc320093007"/>
      <w:bookmarkStart w:id="185" w:name="_Toc336955829"/>
      <w:bookmarkStart w:id="186" w:name="_Toc336956112"/>
      <w:bookmarkStart w:id="187" w:name="_Toc337026544"/>
      <w:bookmarkStart w:id="188" w:name="_Toc337026696"/>
      <w:bookmarkStart w:id="189" w:name="_Toc340835442"/>
      <w:bookmarkStart w:id="190" w:name="_Toc341184271"/>
      <w:bookmarkStart w:id="191" w:name="_Toc341264840"/>
      <w:bookmarkStart w:id="192" w:name="_Toc342919080"/>
      <w:bookmarkStart w:id="193" w:name="_Toc343079102"/>
      <w:bookmarkStart w:id="194" w:name="_Toc343079163"/>
      <w:bookmarkStart w:id="195" w:name="_Toc343586800"/>
      <w:bookmarkStart w:id="196" w:name="_Toc344372281"/>
      <w:bookmarkStart w:id="197" w:name="_Toc372280665"/>
      <w:bookmarkStart w:id="198" w:name="_Toc372280946"/>
      <w:r w:rsidR="00D32841" w:rsidRPr="00236C25">
        <w:rPr>
          <w:rFonts w:eastAsia="Times New Roman"/>
          <w:color w:val="FF0000"/>
          <w:lang w:val="sr-Cyrl-RS"/>
        </w:rPr>
        <w:t xml:space="preserve">   </w:t>
      </w:r>
      <w:r w:rsidR="005362E9" w:rsidRPr="00236C25">
        <w:rPr>
          <w:rFonts w:eastAsia="Times New Roman"/>
          <w:color w:val="FF0000"/>
          <w:lang w:val="sr-Cyrl-RS"/>
        </w:rPr>
        <w:t xml:space="preserve">   </w:t>
      </w:r>
    </w:p>
    <w:p w14:paraId="73FB8845" w14:textId="77777777" w:rsidR="00E14863" w:rsidRPr="00236C25" w:rsidRDefault="00323DE8" w:rsidP="00B9201E">
      <w:pPr>
        <w:spacing w:after="0" w:line="240" w:lineRule="auto"/>
        <w:jc w:val="both"/>
        <w:rPr>
          <w:rFonts w:eastAsia="Times New Roman"/>
          <w:noProof/>
          <w:color w:val="002060"/>
          <w:lang w:val="sr-Cyrl-RS" w:eastAsia="sr-Cyrl-CS"/>
        </w:rPr>
      </w:pPr>
      <w:r w:rsidRPr="00236C25">
        <w:rPr>
          <w:rFonts w:eastAsia="Times New Roman"/>
          <w:b/>
          <w:i/>
          <w:noProof/>
          <w:color w:val="002060"/>
          <w:lang w:val="sr-Cyrl-RS" w:eastAsia="sr-Cyrl-CS"/>
        </w:rPr>
        <w:t xml:space="preserve">Стручна мишљења  </w:t>
      </w:r>
    </w:p>
    <w:p w14:paraId="2398804E" w14:textId="77777777" w:rsidR="00E14863" w:rsidRPr="00236C25" w:rsidRDefault="00E14863" w:rsidP="00B9201E">
      <w:pPr>
        <w:spacing w:after="0" w:line="240" w:lineRule="auto"/>
        <w:jc w:val="both"/>
        <w:rPr>
          <w:rFonts w:eastAsia="Times New Roman"/>
          <w:noProof/>
          <w:color w:val="002060"/>
          <w:lang w:val="sr-Cyrl-RS" w:eastAsia="sr-Cyrl-CS"/>
        </w:rPr>
      </w:pPr>
    </w:p>
    <w:p w14:paraId="3AF31094" w14:textId="74940044" w:rsidR="008666A8" w:rsidRPr="00236C25" w:rsidRDefault="00E14863" w:rsidP="00B9201E">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8666A8" w:rsidRPr="00236C25">
        <w:rPr>
          <w:rFonts w:eastAsia="Times New Roman"/>
          <w:noProof/>
          <w:color w:val="002060"/>
          <w:lang w:val="sr-Cyrl-RS" w:eastAsia="sr-Cyrl-CS"/>
        </w:rPr>
        <w:t>У току 2020. године</w:t>
      </w:r>
      <w:r w:rsidR="008666A8" w:rsidRPr="003D7808">
        <w:rPr>
          <w:color w:val="002060"/>
          <w:lang w:val="sr-Cyrl-RS"/>
        </w:rPr>
        <w:t xml:space="preserve"> </w:t>
      </w:r>
      <w:r w:rsidR="008666A8" w:rsidRPr="00236C25">
        <w:rPr>
          <w:rFonts w:eastAsia="Times New Roman"/>
          <w:noProof/>
          <w:color w:val="002060"/>
          <w:lang w:val="sr-Cyrl-RS" w:eastAsia="sr-Cyrl-CS"/>
        </w:rPr>
        <w:t xml:space="preserve">Министарство финансија је дало </w:t>
      </w:r>
      <w:r w:rsidR="00A829E5" w:rsidRPr="00236C25">
        <w:rPr>
          <w:rFonts w:eastAsia="Times New Roman"/>
          <w:noProof/>
          <w:color w:val="002060"/>
          <w:lang w:val="sr-Cyrl-RS" w:eastAsia="sr-Cyrl-CS"/>
        </w:rPr>
        <w:t>390</w:t>
      </w:r>
      <w:r w:rsidR="008666A8" w:rsidRPr="00236C25">
        <w:rPr>
          <w:rFonts w:eastAsia="Times New Roman"/>
          <w:noProof/>
          <w:color w:val="002060"/>
          <w:lang w:val="sr-Cyrl-RS" w:eastAsia="sr-Cyrl-CS"/>
        </w:rPr>
        <w:t xml:space="preserve"> стручн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мишљења објављен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у Билтену − Службена објашњења и стручна мишљења за примену финансијских прописа, везано за примену прописа из своје надлежности.   </w:t>
      </w:r>
    </w:p>
    <w:p w14:paraId="38BCCBBB" w14:textId="5583A77F" w:rsidR="00323DE8" w:rsidRPr="00236C25" w:rsidRDefault="008666A8"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r>
      <w:r w:rsidR="00E14863" w:rsidRPr="00236C25">
        <w:rPr>
          <w:rFonts w:eastAsia="Times New Roman"/>
          <w:noProof/>
          <w:color w:val="002060"/>
          <w:lang w:val="sr-Cyrl-RS" w:eastAsia="sr-Cyrl-CS"/>
        </w:rPr>
        <w:t xml:space="preserve">У току 2019. године Министарство финансија је дало </w:t>
      </w:r>
      <w:r w:rsidR="0013528A" w:rsidRPr="00236C25">
        <w:rPr>
          <w:rFonts w:eastAsia="Times New Roman"/>
          <w:noProof/>
          <w:color w:val="002060"/>
          <w:lang w:val="sr-Cyrl-RS" w:eastAsia="sr-Cyrl-CS"/>
        </w:rPr>
        <w:t xml:space="preserve">533 </w:t>
      </w:r>
      <w:r w:rsidR="00E14863" w:rsidRPr="00236C25">
        <w:rPr>
          <w:rFonts w:eastAsia="Times New Roman"/>
          <w:noProof/>
          <w:color w:val="002060"/>
          <w:lang w:val="sr-Cyrl-RS" w:eastAsia="sr-Cyrl-CS"/>
        </w:rPr>
        <w:t>стручн</w:t>
      </w:r>
      <w:r w:rsidR="0013528A" w:rsidRPr="00236C25">
        <w:rPr>
          <w:rFonts w:eastAsia="Times New Roman"/>
          <w:noProof/>
          <w:color w:val="002060"/>
          <w:lang w:val="sr-Cyrl-RS" w:eastAsia="sr-Cyrl-CS"/>
        </w:rPr>
        <w:t>а</w:t>
      </w:r>
      <w:r w:rsidR="00E14863" w:rsidRPr="003D7808">
        <w:rPr>
          <w:color w:val="002060"/>
          <w:lang w:val="sr-Cyrl-RS"/>
        </w:rPr>
        <w:t xml:space="preserve"> </w:t>
      </w:r>
      <w:r w:rsidR="00E14863" w:rsidRPr="00236C25">
        <w:rPr>
          <w:rFonts w:eastAsia="Times New Roman"/>
          <w:noProof/>
          <w:color w:val="002060"/>
          <w:lang w:val="sr-Cyrl-RS" w:eastAsia="sr-Cyrl-CS"/>
        </w:rPr>
        <w:t xml:space="preserve">мишљења објављена у Билтену − Службена објашњења и стручна мишљења за примену финансијских прописа, везано за примену прописа из своје надлежности.  </w:t>
      </w:r>
      <w:r w:rsidR="00323DE8" w:rsidRPr="00236C25">
        <w:rPr>
          <w:rFonts w:eastAsia="Times New Roman"/>
          <w:b/>
          <w:i/>
          <w:noProof/>
          <w:color w:val="002060"/>
          <w:lang w:val="sr-Cyrl-RS" w:eastAsia="sr-Cyrl-CS"/>
        </w:rPr>
        <w:t xml:space="preserve"> </w:t>
      </w:r>
    </w:p>
    <w:p w14:paraId="3DE09CD3" w14:textId="77777777" w:rsidR="00DF0DCD" w:rsidRPr="00236C25" w:rsidRDefault="00DF0DCD" w:rsidP="00B9201E">
      <w:pPr>
        <w:spacing w:after="0" w:line="240" w:lineRule="auto"/>
        <w:jc w:val="both"/>
        <w:rPr>
          <w:rFonts w:eastAsia="Times New Roman"/>
          <w:noProof/>
          <w:color w:val="002060"/>
          <w:lang w:val="sr-Cyrl-RS" w:eastAsia="sr-Cyrl-CS"/>
        </w:rPr>
      </w:pPr>
    </w:p>
    <w:p w14:paraId="570CE045" w14:textId="70BA6CF6" w:rsidR="00323DE8" w:rsidRPr="00236C25" w:rsidRDefault="00E14863"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t>С</w:t>
      </w:r>
      <w:r w:rsidR="00323DE8" w:rsidRPr="00236C25">
        <w:rPr>
          <w:rFonts w:eastAsia="Times New Roman"/>
          <w:noProof/>
          <w:color w:val="002060"/>
          <w:lang w:val="sr-Cyrl-RS" w:eastAsia="sr-Cyrl-CS"/>
        </w:rPr>
        <w:t>тручна мишљења Министарства финансија могу да се погледају</w:t>
      </w:r>
      <w:r w:rsidR="0013528A" w:rsidRPr="00236C25">
        <w:rPr>
          <w:rFonts w:eastAsia="Times New Roman"/>
          <w:noProof/>
          <w:color w:val="002060"/>
          <w:lang w:val="sr-Cyrl-RS" w:eastAsia="sr-Cyrl-CS"/>
        </w:rPr>
        <w:t xml:space="preserve"> </w:t>
      </w:r>
      <w:hyperlink r:id="rId110" w:history="1">
        <w:r w:rsidR="0013528A" w:rsidRPr="00236C25">
          <w:rPr>
            <w:rStyle w:val="Hyperlink"/>
            <w:rFonts w:eastAsia="Times New Roman"/>
            <w:noProof/>
            <w:lang w:val="sr-Cyrl-RS" w:eastAsia="sr-Cyrl-CS"/>
          </w:rPr>
          <w:t>овде</w:t>
        </w:r>
      </w:hyperlink>
      <w:r w:rsidR="00323DE8" w:rsidRPr="00236C25">
        <w:rPr>
          <w:rFonts w:eastAsia="Times New Roman"/>
          <w:noProof/>
          <w:color w:val="002060"/>
          <w:lang w:val="sr-Cyrl-RS" w:eastAsia="sr-Cyrl-CS"/>
        </w:rPr>
        <w:t>.</w:t>
      </w:r>
      <w:r w:rsidR="00323DE8" w:rsidRPr="00236C25">
        <w:rPr>
          <w:rFonts w:eastAsia="Times New Roman"/>
          <w:b/>
          <w:i/>
          <w:noProof/>
          <w:color w:val="002060"/>
          <w:lang w:val="sr-Cyrl-RS" w:eastAsia="sr-Cyrl-CS"/>
        </w:rPr>
        <w:t xml:space="preserve"> </w:t>
      </w:r>
    </w:p>
    <w:p w14:paraId="240498A0" w14:textId="77777777" w:rsidR="00323DE8" w:rsidRPr="00236C25" w:rsidRDefault="00323DE8" w:rsidP="00B9201E">
      <w:pPr>
        <w:spacing w:after="0" w:line="240" w:lineRule="auto"/>
        <w:jc w:val="both"/>
        <w:rPr>
          <w:rFonts w:eastAsia="Times New Roman"/>
          <w:b/>
          <w:i/>
          <w:noProof/>
          <w:color w:val="FF0000"/>
          <w:lang w:val="sr-Cyrl-RS" w:eastAsia="sr-Cyrl-CS"/>
        </w:rPr>
      </w:pPr>
    </w:p>
    <w:p w14:paraId="3BD6F2E1" w14:textId="7EDC9074" w:rsidR="00B13437" w:rsidRPr="00236C25" w:rsidRDefault="00A013D0" w:rsidP="00546253">
      <w:pPr>
        <w:spacing w:line="240" w:lineRule="auto"/>
        <w:rPr>
          <w:b/>
          <w:i/>
          <w:color w:val="002060"/>
          <w:lang w:val="sr-Cyrl-RS"/>
        </w:rPr>
      </w:pPr>
      <w:r w:rsidRPr="00236C25">
        <w:rPr>
          <w:b/>
          <w:i/>
          <w:color w:val="002060"/>
          <w:lang w:val="sr-Cyrl-RS"/>
        </w:rPr>
        <w:t>Спровођење обуке за</w:t>
      </w:r>
      <w:r w:rsidR="00546253" w:rsidRPr="00236C25">
        <w:rPr>
          <w:b/>
          <w:i/>
          <w:color w:val="002060"/>
          <w:lang w:val="sr-Cyrl-RS"/>
        </w:rPr>
        <w:t xml:space="preserve"> ФУК и</w:t>
      </w:r>
      <w:r w:rsidRPr="00236C25">
        <w:rPr>
          <w:b/>
          <w:i/>
          <w:color w:val="002060"/>
          <w:lang w:val="sr-Cyrl-RS"/>
        </w:rPr>
        <w:t xml:space="preserve"> интерне ревизоре</w:t>
      </w:r>
      <w:r w:rsidR="00546253" w:rsidRPr="00236C25">
        <w:rPr>
          <w:b/>
          <w:i/>
          <w:color w:val="002060"/>
          <w:lang w:val="sr-Cyrl-RS"/>
        </w:rPr>
        <w:t xml:space="preserve"> и испит за стицање звања овлашћени интерни ревизор у јавном с</w:t>
      </w:r>
      <w:r w:rsidR="004D5628" w:rsidRPr="003D7808">
        <w:rPr>
          <w:b/>
          <w:i/>
          <w:color w:val="002060"/>
          <w:lang w:val="sr-Cyrl-RS"/>
        </w:rPr>
        <w:t>e</w:t>
      </w:r>
      <w:r w:rsidR="00546253" w:rsidRPr="00236C25">
        <w:rPr>
          <w:b/>
          <w:i/>
          <w:color w:val="002060"/>
          <w:lang w:val="sr-Cyrl-RS"/>
        </w:rPr>
        <w:t>ктору</w:t>
      </w:r>
      <w:r w:rsidR="00F9705B" w:rsidRPr="00236C25">
        <w:rPr>
          <w:b/>
          <w:i/>
          <w:color w:val="002060"/>
          <w:lang w:val="sr-Cyrl-RS"/>
        </w:rPr>
        <w:t xml:space="preserve"> </w:t>
      </w:r>
    </w:p>
    <w:tbl>
      <w:tblPr>
        <w:tblStyle w:val="TableGrid"/>
        <w:tblW w:w="10256" w:type="dxa"/>
        <w:jc w:val="center"/>
        <w:tblLook w:val="04A0" w:firstRow="1" w:lastRow="0" w:firstColumn="1" w:lastColumn="0" w:noHBand="0" w:noVBand="1"/>
      </w:tblPr>
      <w:tblGrid>
        <w:gridCol w:w="537"/>
        <w:gridCol w:w="2408"/>
        <w:gridCol w:w="3344"/>
        <w:gridCol w:w="2224"/>
        <w:gridCol w:w="1743"/>
      </w:tblGrid>
      <w:tr w:rsidR="00581E9D" w:rsidRPr="00236C25" w14:paraId="0AA9BA72" w14:textId="77777777" w:rsidTr="008125AB">
        <w:trPr>
          <w:trHeight w:val="530"/>
          <w:jc w:val="center"/>
        </w:trPr>
        <w:tc>
          <w:tcPr>
            <w:tcW w:w="540" w:type="dxa"/>
            <w:shd w:val="clear" w:color="auto" w:fill="D9D9D9" w:themeFill="background1" w:themeFillShade="D9"/>
            <w:vAlign w:val="center"/>
          </w:tcPr>
          <w:p w14:paraId="3A3FC3BB" w14:textId="77777777" w:rsidR="00581E9D" w:rsidRPr="00236C25" w:rsidRDefault="00581E9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32" w:type="dxa"/>
            <w:shd w:val="clear" w:color="auto" w:fill="D9D9D9" w:themeFill="background1" w:themeFillShade="D9"/>
            <w:vAlign w:val="center"/>
          </w:tcPr>
          <w:p w14:paraId="3B44B593" w14:textId="77777777" w:rsidR="00581E9D" w:rsidRPr="00236C25" w:rsidRDefault="00581E9D" w:rsidP="008125AB">
            <w:pPr>
              <w:tabs>
                <w:tab w:val="left" w:pos="1607"/>
              </w:tabs>
              <w:jc w:val="center"/>
              <w:rPr>
                <w:b/>
                <w:color w:val="002060"/>
                <w:lang w:val="sr-Cyrl-RS"/>
              </w:rPr>
            </w:pPr>
            <w:r w:rsidRPr="00236C25">
              <w:rPr>
                <w:b/>
                <w:color w:val="002060"/>
                <w:lang w:val="sr-Cyrl-RS"/>
              </w:rPr>
              <w:t>ОБАВЕЗА</w:t>
            </w:r>
          </w:p>
        </w:tc>
        <w:tc>
          <w:tcPr>
            <w:tcW w:w="3402" w:type="dxa"/>
            <w:shd w:val="clear" w:color="auto" w:fill="D9D9D9" w:themeFill="background1" w:themeFillShade="D9"/>
            <w:vAlign w:val="center"/>
          </w:tcPr>
          <w:p w14:paraId="55F69DAB" w14:textId="77777777" w:rsidR="00581E9D" w:rsidRPr="00236C25" w:rsidRDefault="00581E9D" w:rsidP="008125AB">
            <w:pPr>
              <w:jc w:val="center"/>
              <w:rPr>
                <w:b/>
                <w:color w:val="002060"/>
                <w:lang w:val="sr-Cyrl-RS"/>
              </w:rPr>
            </w:pPr>
            <w:r w:rsidRPr="00236C25">
              <w:rPr>
                <w:b/>
                <w:color w:val="002060"/>
                <w:lang w:val="sr-Cyrl-RS"/>
              </w:rPr>
              <w:t>ИЗВОР ОБАВЕЗЕ (АКТА)</w:t>
            </w:r>
          </w:p>
        </w:tc>
        <w:tc>
          <w:tcPr>
            <w:tcW w:w="2244" w:type="dxa"/>
            <w:shd w:val="clear" w:color="auto" w:fill="D9D9D9" w:themeFill="background1" w:themeFillShade="D9"/>
            <w:vAlign w:val="center"/>
          </w:tcPr>
          <w:p w14:paraId="710B9E15" w14:textId="77777777" w:rsidR="00581E9D" w:rsidRPr="00236C25" w:rsidRDefault="00581E9D" w:rsidP="008125AB">
            <w:pPr>
              <w:jc w:val="center"/>
              <w:rPr>
                <w:b/>
                <w:color w:val="002060"/>
                <w:lang w:val="sr-Cyrl-RS"/>
              </w:rPr>
            </w:pPr>
            <w:r w:rsidRPr="00236C25">
              <w:rPr>
                <w:b/>
                <w:color w:val="002060"/>
                <w:lang w:val="sr-Cyrl-RS"/>
              </w:rPr>
              <w:t>ИЗВРШЕЊЕ ОБАВЕЗЕ</w:t>
            </w:r>
          </w:p>
        </w:tc>
        <w:tc>
          <w:tcPr>
            <w:tcW w:w="1638" w:type="dxa"/>
            <w:shd w:val="clear" w:color="auto" w:fill="D9D9D9" w:themeFill="background1" w:themeFillShade="D9"/>
            <w:vAlign w:val="center"/>
          </w:tcPr>
          <w:p w14:paraId="65BC7A39" w14:textId="77777777" w:rsidR="00581E9D" w:rsidRPr="00236C25" w:rsidRDefault="00581E9D" w:rsidP="008125AB">
            <w:pPr>
              <w:tabs>
                <w:tab w:val="left" w:pos="1256"/>
              </w:tabs>
              <w:jc w:val="center"/>
              <w:rPr>
                <w:b/>
                <w:color w:val="002060"/>
                <w:lang w:val="sr-Cyrl-RS"/>
              </w:rPr>
            </w:pPr>
            <w:r w:rsidRPr="00236C25">
              <w:rPr>
                <w:b/>
                <w:color w:val="002060"/>
                <w:lang w:val="sr-Cyrl-RS"/>
              </w:rPr>
              <w:t>ПЛАНОВИ</w:t>
            </w:r>
          </w:p>
        </w:tc>
      </w:tr>
      <w:tr w:rsidR="00581E9D" w:rsidRPr="00236C25" w14:paraId="530DAED1" w14:textId="77777777" w:rsidTr="008125AB">
        <w:trPr>
          <w:trHeight w:val="3410"/>
          <w:jc w:val="center"/>
        </w:trPr>
        <w:tc>
          <w:tcPr>
            <w:tcW w:w="540" w:type="dxa"/>
            <w:shd w:val="clear" w:color="auto" w:fill="D9D9D9" w:themeFill="background1" w:themeFillShade="D9"/>
            <w:vAlign w:val="center"/>
          </w:tcPr>
          <w:p w14:paraId="2C6263CF" w14:textId="77777777" w:rsidR="00581E9D" w:rsidRPr="00236C25" w:rsidRDefault="00581E9D" w:rsidP="008125AB">
            <w:pPr>
              <w:jc w:val="center"/>
              <w:rPr>
                <w:color w:val="002060"/>
                <w:lang w:val="sr-Cyrl-RS"/>
              </w:rPr>
            </w:pPr>
            <w:r w:rsidRPr="00236C25">
              <w:rPr>
                <w:color w:val="002060"/>
                <w:lang w:val="sr-Cyrl-RS"/>
              </w:rPr>
              <w:t>1.</w:t>
            </w:r>
          </w:p>
        </w:tc>
        <w:tc>
          <w:tcPr>
            <w:tcW w:w="2432" w:type="dxa"/>
            <w:vAlign w:val="center"/>
          </w:tcPr>
          <w:p w14:paraId="559BBF1C" w14:textId="77777777" w:rsidR="00581E9D" w:rsidRPr="00236C25" w:rsidRDefault="00581E9D" w:rsidP="008125AB">
            <w:pPr>
              <w:rPr>
                <w:color w:val="002060"/>
                <w:lang w:val="sr-Cyrl-RS"/>
              </w:rPr>
            </w:pPr>
            <w:r w:rsidRPr="00236C25">
              <w:rPr>
                <w:color w:val="002060"/>
                <w:lang w:val="sr-Cyrl-RS"/>
              </w:rPr>
              <w:t>Оснoвна oбука зa финaнсиjскo упрaвљaњe и кoнтрoлу</w:t>
            </w:r>
          </w:p>
          <w:p w14:paraId="52FF76E1" w14:textId="77777777" w:rsidR="00581E9D" w:rsidRPr="00236C25" w:rsidRDefault="00581E9D" w:rsidP="008125AB">
            <w:pPr>
              <w:rPr>
                <w:color w:val="002060"/>
                <w:lang w:val="sr-Cyrl-RS"/>
              </w:rPr>
            </w:pPr>
          </w:p>
        </w:tc>
        <w:tc>
          <w:tcPr>
            <w:tcW w:w="3402" w:type="dxa"/>
            <w:vAlign w:val="center"/>
          </w:tcPr>
          <w:p w14:paraId="2D806A2F" w14:textId="46AC824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 31/2019,72/2019 и 149/2020)</w:t>
            </w:r>
          </w:p>
          <w:p w14:paraId="32765BC0" w14:textId="77777777" w:rsidR="00581E9D" w:rsidRPr="00236C25" w:rsidRDefault="00581E9D" w:rsidP="008125AB">
            <w:pPr>
              <w:shd w:val="clear" w:color="auto" w:fill="FFFFFF" w:themeFill="background1"/>
              <w:rPr>
                <w:iCs/>
                <w:color w:val="002060"/>
                <w:lang w:val="sr-Cyrl-RS"/>
              </w:rPr>
            </w:pPr>
          </w:p>
          <w:p w14:paraId="01AAA3F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0A607AE5" w14:textId="77777777" w:rsidR="00581E9D" w:rsidRPr="00236C25" w:rsidRDefault="00581E9D" w:rsidP="008125AB">
            <w:pPr>
              <w:jc w:val="center"/>
              <w:rPr>
                <w:b/>
                <w:color w:val="002060"/>
                <w:lang w:val="sr-Cyrl-RS"/>
              </w:rPr>
            </w:pPr>
            <w:r w:rsidRPr="00236C25">
              <w:rPr>
                <w:b/>
                <w:color w:val="002060"/>
                <w:lang w:val="sr-Cyrl-RS"/>
              </w:rPr>
              <w:t>Збирно:</w:t>
            </w:r>
          </w:p>
          <w:p w14:paraId="32575FF6" w14:textId="3D6855FA" w:rsidR="00581E9D" w:rsidRPr="00236C25" w:rsidRDefault="005D0733" w:rsidP="008125AB">
            <w:pPr>
              <w:jc w:val="center"/>
              <w:rPr>
                <w:color w:val="002060"/>
                <w:lang w:val="sr-Cyrl-RS"/>
              </w:rPr>
            </w:pPr>
            <w:r>
              <w:rPr>
                <w:color w:val="002060"/>
                <w:lang w:val="sr-Cyrl-RS"/>
              </w:rPr>
              <w:t>6</w:t>
            </w:r>
            <w:r w:rsidR="00581E9D" w:rsidRPr="00236C25">
              <w:rPr>
                <w:color w:val="002060"/>
                <w:lang w:val="sr-Cyrl-RS"/>
              </w:rPr>
              <w:t xml:space="preserve"> циклуса</w:t>
            </w:r>
          </w:p>
          <w:p w14:paraId="5D0936C0" w14:textId="74543D8F" w:rsidR="00581E9D" w:rsidRPr="00236C25" w:rsidRDefault="005D0733" w:rsidP="008125AB">
            <w:pPr>
              <w:jc w:val="center"/>
              <w:rPr>
                <w:color w:val="002060"/>
                <w:lang w:val="sr-Cyrl-RS"/>
              </w:rPr>
            </w:pPr>
            <w:r>
              <w:rPr>
                <w:color w:val="002060"/>
                <w:lang w:val="sr-Cyrl-RS"/>
              </w:rPr>
              <w:t>534</w:t>
            </w:r>
            <w:r w:rsidR="00581E9D" w:rsidRPr="00236C25">
              <w:rPr>
                <w:color w:val="002060"/>
                <w:lang w:val="sr-Cyrl-RS"/>
              </w:rPr>
              <w:t xml:space="preserve"> полазника</w:t>
            </w:r>
          </w:p>
          <w:p w14:paraId="45863EE6" w14:textId="77777777" w:rsidR="00581E9D" w:rsidRPr="00236C25" w:rsidRDefault="00581E9D" w:rsidP="008125AB">
            <w:pPr>
              <w:jc w:val="center"/>
              <w:rPr>
                <w:color w:val="002060"/>
                <w:lang w:val="sr-Cyrl-RS"/>
              </w:rPr>
            </w:pPr>
          </w:p>
          <w:p w14:paraId="4A27E94D" w14:textId="77777777" w:rsidR="00581E9D" w:rsidRPr="00236C25" w:rsidRDefault="00581E9D" w:rsidP="008125AB">
            <w:pPr>
              <w:jc w:val="center"/>
              <w:rPr>
                <w:color w:val="002060"/>
                <w:lang w:val="sr-Cyrl-RS"/>
              </w:rPr>
            </w:pPr>
          </w:p>
          <w:p w14:paraId="782E1074"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1A3A180C" w14:textId="77777777" w:rsidR="00581E9D" w:rsidRPr="00236C25" w:rsidRDefault="00581E9D" w:rsidP="008125AB">
            <w:pPr>
              <w:jc w:val="center"/>
              <w:rPr>
                <w:color w:val="002060"/>
                <w:lang w:val="sr-Cyrl-RS"/>
              </w:rPr>
            </w:pPr>
            <w:r w:rsidRPr="00236C25">
              <w:rPr>
                <w:color w:val="002060"/>
                <w:lang w:val="sr-Cyrl-RS"/>
              </w:rPr>
              <w:t>4 циклуса</w:t>
            </w:r>
          </w:p>
          <w:p w14:paraId="41B93909" w14:textId="77777777" w:rsidR="00581E9D" w:rsidRPr="00236C25" w:rsidRDefault="00581E9D" w:rsidP="008125AB">
            <w:pPr>
              <w:jc w:val="center"/>
              <w:rPr>
                <w:color w:val="002060"/>
                <w:lang w:val="sr-Cyrl-RS"/>
              </w:rPr>
            </w:pPr>
            <w:r w:rsidRPr="00236C25">
              <w:rPr>
                <w:color w:val="002060"/>
                <w:lang w:val="sr-Cyrl-RS"/>
              </w:rPr>
              <w:t>388 полазника</w:t>
            </w:r>
          </w:p>
          <w:p w14:paraId="79CDDC57" w14:textId="77777777" w:rsidR="00581E9D" w:rsidRPr="00236C25" w:rsidRDefault="00581E9D" w:rsidP="008125AB">
            <w:pPr>
              <w:jc w:val="center"/>
              <w:rPr>
                <w:color w:val="002060"/>
                <w:lang w:val="sr-Cyrl-RS"/>
              </w:rPr>
            </w:pPr>
          </w:p>
          <w:p w14:paraId="698B0025" w14:textId="77777777" w:rsidR="00581E9D" w:rsidRPr="00236C25" w:rsidRDefault="00581E9D" w:rsidP="008125AB">
            <w:pPr>
              <w:jc w:val="center"/>
              <w:rPr>
                <w:b/>
                <w:color w:val="002060"/>
                <w:lang w:val="sr-Cyrl-RS"/>
              </w:rPr>
            </w:pPr>
            <w:r w:rsidRPr="00236C25">
              <w:rPr>
                <w:b/>
                <w:color w:val="002060"/>
                <w:lang w:val="sr-Cyrl-RS"/>
              </w:rPr>
              <w:t>2020.</w:t>
            </w:r>
          </w:p>
          <w:p w14:paraId="1491861A" w14:textId="77777777" w:rsidR="00581E9D" w:rsidRPr="00236C25" w:rsidRDefault="00581E9D" w:rsidP="008125AB">
            <w:pPr>
              <w:jc w:val="center"/>
              <w:rPr>
                <w:color w:val="002060"/>
                <w:lang w:val="sr-Cyrl-RS"/>
              </w:rPr>
            </w:pPr>
            <w:r w:rsidRPr="00236C25">
              <w:rPr>
                <w:color w:val="002060"/>
                <w:lang w:val="sr-Cyrl-RS"/>
              </w:rPr>
              <w:t>1 циклус</w:t>
            </w:r>
          </w:p>
          <w:p w14:paraId="5ECA7FEC" w14:textId="77777777" w:rsidR="00581E9D" w:rsidRDefault="00581E9D" w:rsidP="008125AB">
            <w:pPr>
              <w:jc w:val="center"/>
              <w:rPr>
                <w:color w:val="002060"/>
                <w:lang w:val="sr-Cyrl-RS"/>
              </w:rPr>
            </w:pPr>
            <w:r w:rsidRPr="00236C25">
              <w:rPr>
                <w:color w:val="002060"/>
                <w:lang w:val="sr-Cyrl-RS"/>
              </w:rPr>
              <w:t>24 полазника</w:t>
            </w:r>
          </w:p>
          <w:p w14:paraId="199A6D02" w14:textId="77777777" w:rsidR="005D0733" w:rsidRDefault="005D0733" w:rsidP="008125AB">
            <w:pPr>
              <w:jc w:val="center"/>
              <w:rPr>
                <w:color w:val="002060"/>
                <w:lang w:val="sr-Cyrl-RS"/>
              </w:rPr>
            </w:pPr>
          </w:p>
          <w:p w14:paraId="4F3AF265" w14:textId="77777777" w:rsidR="005D0733" w:rsidRDefault="005D0733" w:rsidP="008125AB">
            <w:pPr>
              <w:jc w:val="center"/>
              <w:rPr>
                <w:b/>
                <w:color w:val="002060"/>
                <w:lang w:val="sr-Cyrl-RS"/>
              </w:rPr>
            </w:pPr>
            <w:r w:rsidRPr="005D0733">
              <w:rPr>
                <w:b/>
                <w:color w:val="002060"/>
                <w:lang w:val="sr-Cyrl-RS"/>
              </w:rPr>
              <w:t>2021.</w:t>
            </w:r>
          </w:p>
          <w:p w14:paraId="2371EA5B" w14:textId="77777777" w:rsidR="005D0733" w:rsidRPr="005D0733" w:rsidRDefault="005D0733" w:rsidP="008125AB">
            <w:pPr>
              <w:jc w:val="center"/>
              <w:rPr>
                <w:color w:val="002060"/>
                <w:lang w:val="sr-Cyrl-RS"/>
              </w:rPr>
            </w:pPr>
            <w:r w:rsidRPr="005D0733">
              <w:rPr>
                <w:color w:val="002060"/>
                <w:lang w:val="sr-Cyrl-RS"/>
              </w:rPr>
              <w:t>1 циклус</w:t>
            </w:r>
          </w:p>
          <w:p w14:paraId="2DD2542F" w14:textId="60F40E14" w:rsidR="005D0733" w:rsidRPr="005D0733" w:rsidRDefault="005D0733" w:rsidP="008125AB">
            <w:pPr>
              <w:jc w:val="center"/>
              <w:rPr>
                <w:b/>
                <w:color w:val="002060"/>
                <w:lang w:val="sr-Cyrl-RS"/>
              </w:rPr>
            </w:pPr>
            <w:r w:rsidRPr="005D0733">
              <w:rPr>
                <w:color w:val="002060"/>
                <w:lang w:val="sr-Cyrl-RS"/>
              </w:rPr>
              <w:t>122 полазника</w:t>
            </w:r>
          </w:p>
        </w:tc>
        <w:tc>
          <w:tcPr>
            <w:tcW w:w="1638" w:type="dxa"/>
            <w:vAlign w:val="center"/>
          </w:tcPr>
          <w:p w14:paraId="78F46683"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tc>
      </w:tr>
      <w:tr w:rsidR="00581E9D" w:rsidRPr="00236C25" w14:paraId="058D9234" w14:textId="77777777" w:rsidTr="003D7808">
        <w:trPr>
          <w:trHeight w:val="70"/>
          <w:jc w:val="center"/>
        </w:trPr>
        <w:tc>
          <w:tcPr>
            <w:tcW w:w="540" w:type="dxa"/>
            <w:shd w:val="clear" w:color="auto" w:fill="D9D9D9" w:themeFill="background1" w:themeFillShade="D9"/>
            <w:vAlign w:val="center"/>
          </w:tcPr>
          <w:p w14:paraId="4EF87240" w14:textId="64385A7B" w:rsidR="00581E9D" w:rsidRPr="00236C25" w:rsidRDefault="00581E9D" w:rsidP="008125AB">
            <w:pPr>
              <w:jc w:val="center"/>
              <w:rPr>
                <w:color w:val="002060"/>
                <w:lang w:val="sr-Cyrl-RS"/>
              </w:rPr>
            </w:pPr>
            <w:r w:rsidRPr="00236C25">
              <w:rPr>
                <w:color w:val="002060"/>
                <w:lang w:val="sr-Cyrl-RS"/>
              </w:rPr>
              <w:t>2.</w:t>
            </w:r>
          </w:p>
        </w:tc>
        <w:tc>
          <w:tcPr>
            <w:tcW w:w="2432" w:type="dxa"/>
            <w:vAlign w:val="center"/>
          </w:tcPr>
          <w:p w14:paraId="2C43D16D" w14:textId="77777777" w:rsidR="00581E9D" w:rsidRPr="00236C25" w:rsidRDefault="00581E9D" w:rsidP="008125AB">
            <w:pPr>
              <w:rPr>
                <w:color w:val="002060"/>
                <w:lang w:val="sr-Cyrl-RS"/>
              </w:rPr>
            </w:pPr>
          </w:p>
          <w:p w14:paraId="40C603B6" w14:textId="77777777" w:rsidR="00581E9D" w:rsidRPr="00236C25" w:rsidRDefault="00581E9D" w:rsidP="008125AB">
            <w:pPr>
              <w:spacing w:line="259" w:lineRule="auto"/>
              <w:rPr>
                <w:color w:val="002060"/>
                <w:lang w:val="sr-Cyrl-RS"/>
              </w:rPr>
            </w:pPr>
            <w:r w:rsidRPr="00236C25">
              <w:rPr>
                <w:color w:val="002060"/>
                <w:lang w:val="sr-Cyrl-RS"/>
              </w:rPr>
              <w:t>Оснoвна oбука зa интeрнe рeвизoрe</w:t>
            </w:r>
          </w:p>
          <w:p w14:paraId="0789310A" w14:textId="77777777" w:rsidR="00581E9D" w:rsidRPr="00236C25" w:rsidRDefault="00581E9D" w:rsidP="008125AB">
            <w:pPr>
              <w:rPr>
                <w:color w:val="002060"/>
                <w:lang w:val="sr-Cyrl-RS"/>
              </w:rPr>
            </w:pPr>
          </w:p>
        </w:tc>
        <w:tc>
          <w:tcPr>
            <w:tcW w:w="3402" w:type="dxa"/>
            <w:vAlign w:val="center"/>
          </w:tcPr>
          <w:p w14:paraId="352B10E5" w14:textId="54BF1784"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5033E6E0" w14:textId="77777777" w:rsidR="00581E9D" w:rsidRPr="00236C25" w:rsidRDefault="00581E9D" w:rsidP="008125AB">
            <w:pPr>
              <w:rPr>
                <w:color w:val="002060"/>
                <w:lang w:val="sr-Cyrl-RS"/>
              </w:rPr>
            </w:pPr>
          </w:p>
          <w:p w14:paraId="23B86120" w14:textId="77777777" w:rsidR="00581E9D" w:rsidRDefault="00581E9D" w:rsidP="008125AB">
            <w:pPr>
              <w:rPr>
                <w:color w:val="002060"/>
                <w:lang w:val="sr-Cyrl-RS"/>
              </w:rPr>
            </w:pPr>
            <w:r w:rsidRPr="00236C25">
              <w:rPr>
                <w:color w:val="002060"/>
                <w:lang w:val="sr-Cyrl-RS"/>
              </w:rPr>
              <w:t xml:space="preserve">Члан 4. Правилника о условима и поступку полагања испита за стицање звања овлашћени интерни ревизор у јавном сектору  </w:t>
            </w:r>
            <w:r w:rsidRPr="00236C25">
              <w:rPr>
                <w:color w:val="002060"/>
                <w:lang w:val="sr-Cyrl-RS"/>
              </w:rPr>
              <w:lastRenderedPageBreak/>
              <w:t>(„Службени гласник РС”, бр. 9/2014)</w:t>
            </w:r>
          </w:p>
          <w:p w14:paraId="722CF65D" w14:textId="77777777" w:rsidR="00E86FAA" w:rsidRPr="00236C25" w:rsidRDefault="00E86FAA" w:rsidP="008125AB">
            <w:pPr>
              <w:rPr>
                <w:color w:val="002060"/>
                <w:lang w:val="sr-Cyrl-RS"/>
              </w:rPr>
            </w:pPr>
          </w:p>
        </w:tc>
        <w:tc>
          <w:tcPr>
            <w:tcW w:w="2244" w:type="dxa"/>
            <w:vAlign w:val="center"/>
          </w:tcPr>
          <w:p w14:paraId="41F44991" w14:textId="77777777" w:rsidR="00581E9D" w:rsidRPr="00236C25" w:rsidRDefault="00581E9D" w:rsidP="008125AB">
            <w:pPr>
              <w:jc w:val="center"/>
              <w:rPr>
                <w:color w:val="002060"/>
                <w:lang w:val="sr-Cyrl-RS"/>
              </w:rPr>
            </w:pPr>
          </w:p>
          <w:p w14:paraId="53B71C36" w14:textId="77777777" w:rsidR="00581E9D" w:rsidRPr="00236C25" w:rsidRDefault="00581E9D" w:rsidP="008125AB">
            <w:pPr>
              <w:jc w:val="center"/>
              <w:rPr>
                <w:color w:val="002060"/>
                <w:lang w:val="sr-Cyrl-RS"/>
              </w:rPr>
            </w:pPr>
          </w:p>
          <w:p w14:paraId="32C229F8"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DD0ED94" w14:textId="77777777" w:rsidR="00581E9D" w:rsidRPr="00236C25" w:rsidRDefault="00581E9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337227B" w14:textId="77777777" w:rsidR="00581E9D" w:rsidRDefault="00581E9D" w:rsidP="008125AB">
            <w:pPr>
              <w:jc w:val="center"/>
              <w:rPr>
                <w:color w:val="002060"/>
                <w:lang w:val="sr-Cyrl-RS"/>
              </w:rPr>
            </w:pPr>
            <w:r w:rsidRPr="00236C25">
              <w:rPr>
                <w:color w:val="002060"/>
                <w:lang w:val="sr-Cyrl-RS"/>
              </w:rPr>
              <w:t>95 полазника</w:t>
            </w:r>
          </w:p>
          <w:p w14:paraId="617267B1" w14:textId="77777777" w:rsidR="00700AAB" w:rsidRDefault="00700AAB" w:rsidP="008125AB">
            <w:pPr>
              <w:jc w:val="center"/>
              <w:rPr>
                <w:color w:val="002060"/>
                <w:lang w:val="sr-Cyrl-RS"/>
              </w:rPr>
            </w:pPr>
          </w:p>
          <w:p w14:paraId="7D00ECC7" w14:textId="77777777" w:rsidR="00700AAB" w:rsidRDefault="00700AAB" w:rsidP="008125AB">
            <w:pPr>
              <w:jc w:val="center"/>
              <w:rPr>
                <w:b/>
                <w:color w:val="002060"/>
                <w:lang w:val="sr-Cyrl-RS"/>
              </w:rPr>
            </w:pPr>
            <w:r w:rsidRPr="00700AAB">
              <w:rPr>
                <w:b/>
                <w:color w:val="002060"/>
                <w:lang w:val="sr-Cyrl-RS"/>
              </w:rPr>
              <w:t>2021.</w:t>
            </w:r>
          </w:p>
          <w:p w14:paraId="4D6CDE37" w14:textId="77777777" w:rsidR="00700AAB" w:rsidRPr="00700AAB" w:rsidRDefault="00700AAB" w:rsidP="008125AB">
            <w:pPr>
              <w:jc w:val="center"/>
              <w:rPr>
                <w:color w:val="002060"/>
                <w:lang w:val="sr-Cyrl-RS"/>
              </w:rPr>
            </w:pPr>
            <w:r w:rsidRPr="00700AAB">
              <w:rPr>
                <w:color w:val="002060"/>
                <w:lang w:val="sr-Cyrl-RS"/>
              </w:rPr>
              <w:t>1 циклус</w:t>
            </w:r>
          </w:p>
          <w:p w14:paraId="6495C9A8" w14:textId="25ADFB7C" w:rsidR="00700AAB" w:rsidRPr="00700AAB" w:rsidRDefault="00700AAB" w:rsidP="008125AB">
            <w:pPr>
              <w:jc w:val="center"/>
              <w:rPr>
                <w:color w:val="002060"/>
                <w:lang w:val="sr-Cyrl-RS"/>
              </w:rPr>
            </w:pPr>
            <w:r w:rsidRPr="00700AAB">
              <w:rPr>
                <w:color w:val="002060"/>
                <w:lang w:val="sr-Cyrl-RS"/>
              </w:rPr>
              <w:t>60 полазника</w:t>
            </w:r>
          </w:p>
          <w:p w14:paraId="27889BAF" w14:textId="77777777" w:rsidR="00700AAB" w:rsidRPr="00236C25" w:rsidRDefault="00700AAB" w:rsidP="008125AB">
            <w:pPr>
              <w:jc w:val="center"/>
              <w:rPr>
                <w:color w:val="002060"/>
                <w:lang w:val="sr-Cyrl-RS"/>
              </w:rPr>
            </w:pPr>
          </w:p>
          <w:p w14:paraId="653288BF" w14:textId="77777777" w:rsidR="00581E9D" w:rsidRPr="00236C25" w:rsidRDefault="00581E9D" w:rsidP="008125AB">
            <w:pPr>
              <w:jc w:val="center"/>
              <w:rPr>
                <w:color w:val="002060"/>
                <w:lang w:val="sr-Cyrl-RS"/>
              </w:rPr>
            </w:pPr>
          </w:p>
          <w:p w14:paraId="5EB4ECD7" w14:textId="77777777" w:rsidR="00581E9D" w:rsidRPr="00236C25" w:rsidRDefault="00581E9D" w:rsidP="008125AB">
            <w:pPr>
              <w:jc w:val="center"/>
              <w:rPr>
                <w:color w:val="002060"/>
                <w:lang w:val="sr-Cyrl-RS"/>
              </w:rPr>
            </w:pPr>
          </w:p>
        </w:tc>
        <w:tc>
          <w:tcPr>
            <w:tcW w:w="1638" w:type="dxa"/>
            <w:vAlign w:val="center"/>
          </w:tcPr>
          <w:p w14:paraId="5DEECBB2"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p w14:paraId="2D095278" w14:textId="77777777" w:rsidR="00581E9D" w:rsidRPr="00236C25" w:rsidRDefault="00581E9D" w:rsidP="008125AB">
            <w:pPr>
              <w:rPr>
                <w:color w:val="002060"/>
                <w:lang w:val="sr-Cyrl-RS"/>
              </w:rPr>
            </w:pPr>
          </w:p>
          <w:p w14:paraId="59AD8129" w14:textId="77777777" w:rsidR="00581E9D" w:rsidRPr="00236C25" w:rsidRDefault="00581E9D" w:rsidP="008125AB">
            <w:pPr>
              <w:rPr>
                <w:color w:val="002060"/>
                <w:lang w:val="sr-Cyrl-RS"/>
              </w:rPr>
            </w:pPr>
            <w:r w:rsidRPr="00236C25">
              <w:rPr>
                <w:color w:val="002060"/>
                <w:lang w:val="sr-Cyrl-RS"/>
              </w:rPr>
              <w:t>Напомена:</w:t>
            </w:r>
          </w:p>
          <w:p w14:paraId="7040EB3E" w14:textId="77777777" w:rsidR="00581E9D" w:rsidRPr="00236C25" w:rsidRDefault="00581E9D" w:rsidP="008125AB">
            <w:pPr>
              <w:rPr>
                <w:color w:val="002060"/>
                <w:lang w:val="sr-Cyrl-RS"/>
              </w:rPr>
            </w:pPr>
            <w:r w:rsidRPr="00236C25">
              <w:rPr>
                <w:color w:val="002060"/>
                <w:lang w:val="sr-Cyrl-RS"/>
              </w:rPr>
              <w:t>Током 2020. године, није одржана Основна обука за интерну ревизију због ситуације изазване вирусом КОВИД 19</w:t>
            </w:r>
          </w:p>
        </w:tc>
      </w:tr>
      <w:tr w:rsidR="00581E9D" w:rsidRPr="00236C25" w14:paraId="54B4A49E" w14:textId="77777777" w:rsidTr="008125AB">
        <w:trPr>
          <w:trHeight w:val="698"/>
          <w:jc w:val="center"/>
        </w:trPr>
        <w:tc>
          <w:tcPr>
            <w:tcW w:w="540" w:type="dxa"/>
            <w:shd w:val="clear" w:color="auto" w:fill="D9D9D9" w:themeFill="background1" w:themeFillShade="D9"/>
            <w:vAlign w:val="center"/>
          </w:tcPr>
          <w:p w14:paraId="232E7EED" w14:textId="61661E87" w:rsidR="00581E9D" w:rsidRPr="00236C25" w:rsidRDefault="00581E9D" w:rsidP="008125AB">
            <w:pPr>
              <w:jc w:val="center"/>
              <w:rPr>
                <w:color w:val="002060"/>
                <w:lang w:val="sr-Cyrl-RS"/>
              </w:rPr>
            </w:pPr>
            <w:r w:rsidRPr="00236C25">
              <w:rPr>
                <w:color w:val="002060"/>
                <w:lang w:val="sr-Cyrl-RS"/>
              </w:rPr>
              <w:t>3.</w:t>
            </w:r>
          </w:p>
        </w:tc>
        <w:tc>
          <w:tcPr>
            <w:tcW w:w="2432" w:type="dxa"/>
            <w:vAlign w:val="center"/>
          </w:tcPr>
          <w:p w14:paraId="49C8201D" w14:textId="77777777" w:rsidR="00581E9D" w:rsidRPr="00236C25" w:rsidRDefault="00581E9D" w:rsidP="008125AB">
            <w:pPr>
              <w:rPr>
                <w:color w:val="002060"/>
                <w:lang w:val="sr-Cyrl-RS"/>
              </w:rPr>
            </w:pPr>
          </w:p>
          <w:p w14:paraId="1D84E675" w14:textId="77777777" w:rsidR="00581E9D" w:rsidRPr="00236C25" w:rsidRDefault="00581E9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0E89DBE4" w14:textId="77777777" w:rsidR="00581E9D" w:rsidRPr="00236C25" w:rsidRDefault="00581E9D" w:rsidP="008125AB">
            <w:pPr>
              <w:rPr>
                <w:color w:val="002060"/>
                <w:lang w:val="sr-Cyrl-RS"/>
              </w:rPr>
            </w:pPr>
          </w:p>
        </w:tc>
        <w:tc>
          <w:tcPr>
            <w:tcW w:w="3402" w:type="dxa"/>
            <w:vAlign w:val="center"/>
          </w:tcPr>
          <w:p w14:paraId="59C574F2" w14:textId="2606EA7F"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 31/2019,72/2019 и 149/2020)  </w:t>
            </w:r>
          </w:p>
          <w:p w14:paraId="07244DD2" w14:textId="77777777" w:rsidR="00581E9D" w:rsidRPr="00236C25" w:rsidRDefault="00581E9D" w:rsidP="008125AB">
            <w:pPr>
              <w:rPr>
                <w:color w:val="002060"/>
                <w:lang w:val="sr-Cyrl-RS"/>
              </w:rPr>
            </w:pPr>
          </w:p>
          <w:p w14:paraId="16CA25F7"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641F42CE" w14:textId="51499537" w:rsidR="00BF1F42" w:rsidRDefault="00581E9D" w:rsidP="00BF1F42">
            <w:pPr>
              <w:jc w:val="center"/>
              <w:rPr>
                <w:color w:val="002060"/>
                <w:lang w:val="sr-Cyrl-RS"/>
              </w:rPr>
            </w:pPr>
            <w:r w:rsidRPr="00236C25">
              <w:rPr>
                <w:color w:val="002060"/>
                <w:lang w:val="sr-Cyrl-RS"/>
              </w:rPr>
              <w:t xml:space="preserve">Број </w:t>
            </w:r>
            <w:r w:rsidR="00BF1F42">
              <w:rPr>
                <w:color w:val="002060"/>
                <w:lang w:val="sr-Cyrl-RS"/>
              </w:rPr>
              <w:t>отворених предмета у 2021. години код КЈС:</w:t>
            </w:r>
          </w:p>
          <w:p w14:paraId="0EEE3BD2" w14:textId="2880BF63" w:rsidR="00BF1F42" w:rsidRPr="00236C25" w:rsidRDefault="00BF1F42" w:rsidP="00BF1F42">
            <w:pPr>
              <w:jc w:val="center"/>
              <w:rPr>
                <w:color w:val="002060"/>
                <w:lang w:val="sr-Cyrl-RS"/>
              </w:rPr>
            </w:pPr>
            <w:r>
              <w:rPr>
                <w:color w:val="002060"/>
                <w:lang w:val="sr-Cyrl-RS"/>
              </w:rPr>
              <w:t>16</w:t>
            </w:r>
          </w:p>
          <w:p w14:paraId="1E52BD04" w14:textId="4BABE62F" w:rsidR="00581E9D" w:rsidRPr="00236C25" w:rsidRDefault="00581E9D" w:rsidP="008125AB">
            <w:pPr>
              <w:jc w:val="center"/>
              <w:rPr>
                <w:color w:val="002060"/>
                <w:lang w:val="sr-Cyrl-RS"/>
              </w:rPr>
            </w:pPr>
          </w:p>
        </w:tc>
        <w:tc>
          <w:tcPr>
            <w:tcW w:w="1638" w:type="dxa"/>
            <w:vAlign w:val="center"/>
          </w:tcPr>
          <w:p w14:paraId="672A16AC" w14:textId="77777777" w:rsidR="00581E9D" w:rsidRPr="00236C25" w:rsidRDefault="00581E9D" w:rsidP="008125AB">
            <w:pPr>
              <w:rPr>
                <w:color w:val="002060"/>
                <w:lang w:val="sr-Cyrl-RS"/>
              </w:rPr>
            </w:pPr>
            <w:r w:rsidRPr="00236C25">
              <w:rPr>
                <w:color w:val="002060"/>
                <w:lang w:val="sr-Cyrl-RS"/>
              </w:rPr>
              <w:t xml:space="preserve">Наставак са реализацијом започетих обука </w:t>
            </w:r>
          </w:p>
        </w:tc>
      </w:tr>
      <w:tr w:rsidR="00581E9D" w:rsidRPr="00236C25" w14:paraId="3A0910FD" w14:textId="77777777" w:rsidTr="008125AB">
        <w:trPr>
          <w:trHeight w:val="1133"/>
          <w:jc w:val="center"/>
        </w:trPr>
        <w:tc>
          <w:tcPr>
            <w:tcW w:w="540" w:type="dxa"/>
            <w:shd w:val="clear" w:color="auto" w:fill="D9D9D9" w:themeFill="background1" w:themeFillShade="D9"/>
            <w:vAlign w:val="center"/>
          </w:tcPr>
          <w:p w14:paraId="311C1CF6" w14:textId="64799CC9" w:rsidR="00581E9D" w:rsidRPr="00236C25" w:rsidRDefault="00581E9D" w:rsidP="008125AB">
            <w:pPr>
              <w:jc w:val="center"/>
              <w:rPr>
                <w:color w:val="002060"/>
                <w:lang w:val="sr-Cyrl-RS"/>
              </w:rPr>
            </w:pPr>
            <w:r w:rsidRPr="00236C25">
              <w:rPr>
                <w:color w:val="002060"/>
                <w:lang w:val="sr-Cyrl-RS"/>
              </w:rPr>
              <w:t>4.</w:t>
            </w:r>
          </w:p>
        </w:tc>
        <w:tc>
          <w:tcPr>
            <w:tcW w:w="2432" w:type="dxa"/>
            <w:vAlign w:val="center"/>
          </w:tcPr>
          <w:p w14:paraId="1E8FE1DC" w14:textId="77777777" w:rsidR="00581E9D" w:rsidRPr="00236C25" w:rsidRDefault="00581E9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10D87C42" w14:textId="77777777" w:rsidR="00581E9D" w:rsidRPr="00236C25" w:rsidRDefault="00581E9D" w:rsidP="008125AB">
            <w:pPr>
              <w:rPr>
                <w:color w:val="002060"/>
                <w:lang w:val="sr-Cyrl-RS"/>
              </w:rPr>
            </w:pPr>
          </w:p>
          <w:p w14:paraId="5C23A074" w14:textId="77777777" w:rsidR="00581E9D" w:rsidRPr="00236C25" w:rsidRDefault="00581E9D" w:rsidP="008125AB">
            <w:pPr>
              <w:rPr>
                <w:color w:val="002060"/>
                <w:lang w:val="sr-Cyrl-RS"/>
              </w:rPr>
            </w:pPr>
          </w:p>
        </w:tc>
        <w:tc>
          <w:tcPr>
            <w:tcW w:w="3402" w:type="dxa"/>
            <w:vAlign w:val="center"/>
          </w:tcPr>
          <w:p w14:paraId="5DCF6FFC" w14:textId="6D3A839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6050EA">
              <w:rPr>
                <w:iCs/>
                <w:color w:val="002060"/>
                <w:lang w:val="sr-Cyrl-RS"/>
              </w:rPr>
              <w:t>−</w:t>
            </w:r>
            <w:r w:rsidRPr="00236C25">
              <w:rPr>
                <w:iCs/>
                <w:color w:val="002060"/>
                <w:lang w:val="sr-Cyrl-RS"/>
              </w:rPr>
              <w:t xml:space="preserve"> исправка, 108/2013, 142/2014, 68/2015 </w:t>
            </w:r>
            <w:r w:rsidR="006050EA">
              <w:rPr>
                <w:iCs/>
                <w:color w:val="002060"/>
                <w:lang w:val="sr-Cyrl-RS"/>
              </w:rPr>
              <w:t>−</w:t>
            </w:r>
            <w:r w:rsidRPr="00236C25">
              <w:rPr>
                <w:iCs/>
                <w:color w:val="002060"/>
                <w:lang w:val="sr-Cyrl-RS"/>
              </w:rPr>
              <w:t xml:space="preserve"> др. закон, 103/2015, 99/2016, 113/2017 и 95/2018, 31/2019,72/2019 и 149/2020)</w:t>
            </w:r>
          </w:p>
          <w:p w14:paraId="7A07FB52" w14:textId="77777777" w:rsidR="00581E9D" w:rsidRPr="00236C25" w:rsidRDefault="00581E9D" w:rsidP="008125AB">
            <w:pPr>
              <w:rPr>
                <w:color w:val="002060"/>
                <w:lang w:val="sr-Cyrl-RS"/>
              </w:rPr>
            </w:pPr>
          </w:p>
          <w:p w14:paraId="1F4184C2" w14:textId="77777777" w:rsidR="00581E9D" w:rsidRPr="00236C25" w:rsidRDefault="00581E9D" w:rsidP="008125AB">
            <w:pPr>
              <w:rPr>
                <w:color w:val="002060"/>
                <w:lang w:val="sr-Cyrl-RS"/>
              </w:rPr>
            </w:pPr>
          </w:p>
          <w:p w14:paraId="2F8EC5A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bottom"/>
          </w:tcPr>
          <w:p w14:paraId="13410324" w14:textId="77777777" w:rsidR="00581E9D" w:rsidRDefault="00581E9D" w:rsidP="008125AB">
            <w:pPr>
              <w:jc w:val="center"/>
              <w:rPr>
                <w:color w:val="002060"/>
                <w:lang w:val="sr-Cyrl-RS"/>
              </w:rPr>
            </w:pPr>
            <w:r w:rsidRPr="00236C25">
              <w:rPr>
                <w:color w:val="002060"/>
                <w:lang w:val="sr-Cyrl-RS"/>
              </w:rPr>
              <w:t>Испит зa стицaњe професионалног звaњa oвлaшћeни интeрни рeвизoр у jaвнoм сeктoру положило је:</w:t>
            </w:r>
          </w:p>
          <w:p w14:paraId="78D73AAD" w14:textId="77777777" w:rsidR="006050EA" w:rsidRPr="00236C25" w:rsidRDefault="006050EA" w:rsidP="008125AB">
            <w:pPr>
              <w:jc w:val="center"/>
              <w:rPr>
                <w:color w:val="002060"/>
                <w:lang w:val="sr-Cyrl-RS"/>
              </w:rPr>
            </w:pPr>
          </w:p>
          <w:p w14:paraId="40223865" w14:textId="77777777" w:rsidR="00581E9D" w:rsidRPr="00236C25" w:rsidRDefault="00581E9D" w:rsidP="008125AB">
            <w:pPr>
              <w:jc w:val="center"/>
              <w:rPr>
                <w:b/>
                <w:color w:val="002060"/>
                <w:lang w:val="sr-Cyrl-RS"/>
              </w:rPr>
            </w:pPr>
            <w:r w:rsidRPr="00236C25">
              <w:rPr>
                <w:b/>
                <w:color w:val="002060"/>
                <w:lang w:val="sr-Cyrl-RS"/>
              </w:rPr>
              <w:t>Збирно:</w:t>
            </w:r>
          </w:p>
          <w:p w14:paraId="7BDA5CFE" w14:textId="4D09DDA4" w:rsidR="00581E9D" w:rsidRPr="00236C25" w:rsidRDefault="006050EA" w:rsidP="008125AB">
            <w:pPr>
              <w:jc w:val="center"/>
              <w:rPr>
                <w:color w:val="002060"/>
                <w:lang w:val="sr-Cyrl-RS"/>
              </w:rPr>
            </w:pPr>
            <w:r>
              <w:rPr>
                <w:color w:val="002060"/>
                <w:lang w:val="sr-Cyrl-RS"/>
              </w:rPr>
              <w:t>4</w:t>
            </w:r>
            <w:r w:rsidR="00581E9D" w:rsidRPr="00236C25">
              <w:rPr>
                <w:color w:val="002060"/>
                <w:lang w:val="sr-Cyrl-RS"/>
              </w:rPr>
              <w:t xml:space="preserve"> испитна рока</w:t>
            </w:r>
          </w:p>
          <w:p w14:paraId="032E8878" w14:textId="17C76D73" w:rsidR="00581E9D" w:rsidRPr="00236C25" w:rsidRDefault="006050EA" w:rsidP="008125AB">
            <w:pPr>
              <w:jc w:val="center"/>
              <w:rPr>
                <w:color w:val="002060"/>
                <w:lang w:val="sr-Cyrl-RS"/>
              </w:rPr>
            </w:pPr>
            <w:r>
              <w:rPr>
                <w:color w:val="002060"/>
                <w:lang w:val="sr-Cyrl-RS"/>
              </w:rPr>
              <w:t>78</w:t>
            </w:r>
            <w:r w:rsidR="00581E9D" w:rsidRPr="00236C25">
              <w:rPr>
                <w:color w:val="002060"/>
                <w:lang w:val="sr-Cyrl-RS"/>
              </w:rPr>
              <w:t xml:space="preserve"> кандидата</w:t>
            </w:r>
          </w:p>
          <w:p w14:paraId="2B361160" w14:textId="77777777" w:rsidR="00581E9D" w:rsidRPr="00236C25" w:rsidRDefault="00581E9D" w:rsidP="008125AB">
            <w:pPr>
              <w:jc w:val="center"/>
              <w:rPr>
                <w:color w:val="002060"/>
                <w:lang w:val="sr-Cyrl-RS"/>
              </w:rPr>
            </w:pPr>
          </w:p>
          <w:p w14:paraId="5445690B" w14:textId="77777777" w:rsidR="00581E9D" w:rsidRPr="00236C25" w:rsidRDefault="00581E9D" w:rsidP="008125AB">
            <w:pPr>
              <w:jc w:val="center"/>
              <w:rPr>
                <w:color w:val="002060"/>
                <w:lang w:val="sr-Cyrl-RS"/>
              </w:rPr>
            </w:pPr>
          </w:p>
          <w:p w14:paraId="05DB9B53"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4E267D6" w14:textId="77777777" w:rsidR="00581E9D" w:rsidRPr="00236C25" w:rsidRDefault="00581E9D" w:rsidP="008125AB">
            <w:pPr>
              <w:jc w:val="center"/>
              <w:rPr>
                <w:color w:val="002060"/>
                <w:lang w:val="sr-Cyrl-RS"/>
              </w:rPr>
            </w:pPr>
            <w:r w:rsidRPr="00236C25">
              <w:rPr>
                <w:color w:val="002060"/>
                <w:lang w:val="sr-Cyrl-RS"/>
              </w:rPr>
              <w:t>2 испитна рока</w:t>
            </w:r>
          </w:p>
          <w:p w14:paraId="0CB66EC9" w14:textId="77777777" w:rsidR="00581E9D" w:rsidRPr="00236C25" w:rsidRDefault="00581E9D" w:rsidP="008125AB">
            <w:pPr>
              <w:jc w:val="center"/>
              <w:rPr>
                <w:color w:val="002060"/>
                <w:lang w:val="sr-Cyrl-RS"/>
              </w:rPr>
            </w:pPr>
            <w:r w:rsidRPr="00236C25">
              <w:rPr>
                <w:color w:val="002060"/>
                <w:lang w:val="sr-Cyrl-RS"/>
              </w:rPr>
              <w:t>50 кандидата</w:t>
            </w:r>
          </w:p>
          <w:p w14:paraId="4DC4DA07" w14:textId="77777777" w:rsidR="00581E9D" w:rsidRPr="00236C25" w:rsidRDefault="00581E9D" w:rsidP="008125AB">
            <w:pPr>
              <w:jc w:val="center"/>
              <w:rPr>
                <w:color w:val="002060"/>
                <w:lang w:val="sr-Cyrl-RS"/>
              </w:rPr>
            </w:pPr>
          </w:p>
          <w:p w14:paraId="13ED238D" w14:textId="77777777" w:rsidR="00581E9D" w:rsidRPr="00236C25" w:rsidRDefault="00581E9D" w:rsidP="008125AB">
            <w:pPr>
              <w:jc w:val="center"/>
              <w:rPr>
                <w:b/>
                <w:color w:val="002060"/>
                <w:lang w:val="sr-Cyrl-RS"/>
              </w:rPr>
            </w:pPr>
            <w:r w:rsidRPr="00236C25">
              <w:rPr>
                <w:b/>
                <w:color w:val="002060"/>
                <w:lang w:val="sr-Cyrl-RS"/>
              </w:rPr>
              <w:t>2020.</w:t>
            </w:r>
          </w:p>
          <w:p w14:paraId="0B798602" w14:textId="77777777" w:rsidR="00581E9D" w:rsidRPr="00236C25" w:rsidRDefault="00581E9D" w:rsidP="008125AB">
            <w:pPr>
              <w:jc w:val="center"/>
              <w:rPr>
                <w:color w:val="002060"/>
                <w:lang w:val="sr-Cyrl-RS"/>
              </w:rPr>
            </w:pPr>
            <w:r w:rsidRPr="00236C25">
              <w:rPr>
                <w:color w:val="002060"/>
                <w:lang w:val="sr-Cyrl-RS"/>
              </w:rPr>
              <w:t>1 испитни рок</w:t>
            </w:r>
          </w:p>
          <w:p w14:paraId="58BEA480" w14:textId="77777777" w:rsidR="00581E9D" w:rsidRDefault="00581E9D" w:rsidP="008125AB">
            <w:pPr>
              <w:jc w:val="center"/>
              <w:rPr>
                <w:color w:val="002060"/>
                <w:lang w:val="sr-Cyrl-RS"/>
              </w:rPr>
            </w:pPr>
            <w:r w:rsidRPr="00236C25">
              <w:rPr>
                <w:color w:val="002060"/>
                <w:lang w:val="sr-Cyrl-RS"/>
              </w:rPr>
              <w:t>15 кандидата</w:t>
            </w:r>
          </w:p>
          <w:p w14:paraId="24B9A688" w14:textId="77777777" w:rsidR="006050EA" w:rsidRDefault="006050EA" w:rsidP="008125AB">
            <w:pPr>
              <w:jc w:val="center"/>
              <w:rPr>
                <w:color w:val="002060"/>
                <w:lang w:val="sr-Cyrl-RS"/>
              </w:rPr>
            </w:pPr>
          </w:p>
          <w:p w14:paraId="013675B1" w14:textId="77777777" w:rsidR="006050EA" w:rsidRPr="006050EA" w:rsidRDefault="006050EA" w:rsidP="008125AB">
            <w:pPr>
              <w:jc w:val="center"/>
              <w:rPr>
                <w:b/>
                <w:color w:val="002060"/>
                <w:lang w:val="sr-Cyrl-RS"/>
              </w:rPr>
            </w:pPr>
            <w:r w:rsidRPr="006050EA">
              <w:rPr>
                <w:b/>
                <w:color w:val="002060"/>
                <w:lang w:val="sr-Cyrl-RS"/>
              </w:rPr>
              <w:t>2021.</w:t>
            </w:r>
          </w:p>
          <w:p w14:paraId="2D966869" w14:textId="77777777" w:rsidR="006050EA" w:rsidRDefault="006050EA" w:rsidP="008125AB">
            <w:pPr>
              <w:jc w:val="center"/>
              <w:rPr>
                <w:color w:val="002060"/>
                <w:lang w:val="sr-Cyrl-RS"/>
              </w:rPr>
            </w:pPr>
            <w:r>
              <w:rPr>
                <w:color w:val="002060"/>
                <w:lang w:val="sr-Cyrl-RS"/>
              </w:rPr>
              <w:t>1 испитни рок</w:t>
            </w:r>
          </w:p>
          <w:p w14:paraId="5016AD87" w14:textId="206CFFE7" w:rsidR="006050EA" w:rsidRPr="00236C25" w:rsidRDefault="006050EA" w:rsidP="008125AB">
            <w:pPr>
              <w:jc w:val="center"/>
              <w:rPr>
                <w:color w:val="002060"/>
                <w:lang w:val="sr-Cyrl-RS"/>
              </w:rPr>
            </w:pPr>
            <w:r>
              <w:rPr>
                <w:color w:val="002060"/>
                <w:lang w:val="sr-Cyrl-RS"/>
              </w:rPr>
              <w:t>15 кандидата</w:t>
            </w:r>
          </w:p>
        </w:tc>
        <w:tc>
          <w:tcPr>
            <w:tcW w:w="1638" w:type="dxa"/>
            <w:vAlign w:val="center"/>
          </w:tcPr>
          <w:p w14:paraId="110BF3BB" w14:textId="77777777" w:rsidR="00581E9D" w:rsidRPr="00236C25" w:rsidRDefault="00581E9D" w:rsidP="008125AB">
            <w:pPr>
              <w:rPr>
                <w:color w:val="002060"/>
                <w:lang w:val="sr-Cyrl-RS"/>
              </w:rPr>
            </w:pPr>
            <w:r w:rsidRPr="00236C25">
              <w:rPr>
                <w:color w:val="002060"/>
                <w:lang w:val="sr-Cyrl-RS"/>
              </w:rPr>
              <w:t xml:space="preserve">Планирана су два испитна рока у току 2021 године </w:t>
            </w:r>
          </w:p>
          <w:p w14:paraId="1291FEB0" w14:textId="77777777" w:rsidR="00581E9D" w:rsidRPr="00236C25" w:rsidRDefault="00581E9D" w:rsidP="008125AB">
            <w:pPr>
              <w:rPr>
                <w:color w:val="002060"/>
                <w:lang w:val="sr-Cyrl-RS"/>
              </w:rPr>
            </w:pPr>
          </w:p>
          <w:p w14:paraId="05E470CB" w14:textId="77777777" w:rsidR="00581E9D" w:rsidRPr="00236C25" w:rsidRDefault="00581E9D" w:rsidP="008125AB">
            <w:pPr>
              <w:rPr>
                <w:color w:val="002060"/>
                <w:lang w:val="sr-Cyrl-RS"/>
              </w:rPr>
            </w:pPr>
            <w:r w:rsidRPr="00236C25">
              <w:rPr>
                <w:color w:val="002060"/>
                <w:lang w:val="sr-Cyrl-RS"/>
              </w:rPr>
              <w:t>Напомена:</w:t>
            </w:r>
          </w:p>
          <w:p w14:paraId="27C7E0D5" w14:textId="77777777" w:rsidR="00581E9D" w:rsidRPr="00236C25" w:rsidRDefault="00581E9D" w:rsidP="008125AB">
            <w:pPr>
              <w:rPr>
                <w:color w:val="002060"/>
                <w:lang w:val="sr-Cyrl-RS"/>
              </w:rPr>
            </w:pPr>
            <w:r w:rsidRPr="00236C25">
              <w:rPr>
                <w:color w:val="002060"/>
                <w:lang w:val="sr-Cyrl-RS"/>
              </w:rPr>
              <w:t>24. септембра 2020. године одржан је мајски испитни рок, док је новембарски испитни рок из 2020. године померен и одржан у фебруару 2021. године</w:t>
            </w:r>
          </w:p>
        </w:tc>
      </w:tr>
      <w:tr w:rsidR="00581E9D" w:rsidRPr="00236C25" w14:paraId="22E8CFE7" w14:textId="77777777" w:rsidTr="008125AB">
        <w:trPr>
          <w:trHeight w:val="1133"/>
          <w:jc w:val="center"/>
        </w:trPr>
        <w:tc>
          <w:tcPr>
            <w:tcW w:w="540" w:type="dxa"/>
            <w:shd w:val="clear" w:color="auto" w:fill="D9D9D9" w:themeFill="background1" w:themeFillShade="D9"/>
            <w:vAlign w:val="center"/>
          </w:tcPr>
          <w:p w14:paraId="08DD89F0" w14:textId="7E305D02" w:rsidR="00581E9D" w:rsidRPr="00236C25" w:rsidRDefault="00581E9D" w:rsidP="008125AB">
            <w:pPr>
              <w:jc w:val="center"/>
              <w:rPr>
                <w:color w:val="002060"/>
                <w:lang w:val="sr-Cyrl-RS"/>
              </w:rPr>
            </w:pPr>
            <w:r w:rsidRPr="00236C25">
              <w:rPr>
                <w:color w:val="002060"/>
                <w:lang w:val="sr-Cyrl-RS"/>
              </w:rPr>
              <w:t>5.</w:t>
            </w:r>
          </w:p>
        </w:tc>
        <w:tc>
          <w:tcPr>
            <w:tcW w:w="2432" w:type="dxa"/>
            <w:vAlign w:val="center"/>
          </w:tcPr>
          <w:p w14:paraId="36016F5D" w14:textId="77777777" w:rsidR="00581E9D" w:rsidRPr="00236C25" w:rsidRDefault="00581E9D" w:rsidP="008125AB">
            <w:pPr>
              <w:rPr>
                <w:color w:val="002060"/>
                <w:lang w:val="sr-Cyrl-RS"/>
              </w:rPr>
            </w:pPr>
          </w:p>
          <w:p w14:paraId="701A1EF2" w14:textId="77777777" w:rsidR="00581E9D" w:rsidRPr="00236C25" w:rsidRDefault="00581E9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402" w:type="dxa"/>
            <w:vAlign w:val="center"/>
          </w:tcPr>
          <w:p w14:paraId="352213CA" w14:textId="77777777" w:rsidR="00581E9D" w:rsidRPr="00236C25" w:rsidRDefault="00581E9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775DF92E" w14:textId="77777777" w:rsidR="00581E9D" w:rsidRPr="00236C25" w:rsidRDefault="00581E9D" w:rsidP="008125AB">
            <w:pPr>
              <w:rPr>
                <w:color w:val="002060"/>
                <w:lang w:val="sr-Cyrl-RS"/>
              </w:rPr>
            </w:pPr>
          </w:p>
        </w:tc>
        <w:tc>
          <w:tcPr>
            <w:tcW w:w="2244" w:type="dxa"/>
            <w:vAlign w:val="center"/>
          </w:tcPr>
          <w:p w14:paraId="6B2D60E1" w14:textId="77777777" w:rsidR="00581E9D" w:rsidRPr="00236C25" w:rsidRDefault="00581E9D" w:rsidP="008125AB">
            <w:pPr>
              <w:rPr>
                <w:color w:val="002060"/>
                <w:lang w:val="sr-Cyrl-RS"/>
              </w:rPr>
            </w:pPr>
          </w:p>
          <w:p w14:paraId="10A2033C" w14:textId="77777777" w:rsidR="00581E9D" w:rsidRDefault="00581E9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3262BEC2" w14:textId="77777777" w:rsidR="006050EA" w:rsidRDefault="006050EA" w:rsidP="008125AB">
            <w:pPr>
              <w:rPr>
                <w:color w:val="002060"/>
                <w:lang w:val="sr-Cyrl-RS"/>
              </w:rPr>
            </w:pPr>
          </w:p>
          <w:p w14:paraId="46EA8BA7" w14:textId="6071551D" w:rsidR="006050EA" w:rsidRPr="00236C25" w:rsidRDefault="006050EA" w:rsidP="00CA722A">
            <w:pPr>
              <w:rPr>
                <w:color w:val="002060"/>
                <w:lang w:val="sr-Cyrl-RS"/>
              </w:rPr>
            </w:pPr>
            <w:r>
              <w:rPr>
                <w:color w:val="002060"/>
                <w:lang w:val="sr-Cyrl-RS"/>
              </w:rPr>
              <w:t>Настављена је употреба апликације за извештавање за достављање годишњих извештаја КЈ</w:t>
            </w:r>
            <w:r w:rsidR="00CA722A">
              <w:rPr>
                <w:color w:val="002060"/>
                <w:lang w:val="sr-Cyrl-RS"/>
              </w:rPr>
              <w:t>С</w:t>
            </w:r>
            <w:r>
              <w:rPr>
                <w:color w:val="002060"/>
                <w:lang w:val="sr-Cyrl-RS"/>
              </w:rPr>
              <w:t xml:space="preserve"> за 2020. годину</w:t>
            </w:r>
          </w:p>
        </w:tc>
        <w:tc>
          <w:tcPr>
            <w:tcW w:w="1638" w:type="dxa"/>
            <w:vAlign w:val="center"/>
          </w:tcPr>
          <w:p w14:paraId="2EFC5F82" w14:textId="77777777" w:rsidR="00581E9D" w:rsidRPr="00236C25" w:rsidRDefault="00581E9D" w:rsidP="008125AB">
            <w:pPr>
              <w:rPr>
                <w:color w:val="002060"/>
                <w:lang w:val="sr-Cyrl-RS"/>
              </w:rPr>
            </w:pPr>
            <w:r w:rsidRPr="00236C25">
              <w:rPr>
                <w:color w:val="002060"/>
                <w:lang w:val="sr-Cyrl-RS"/>
              </w:rPr>
              <w:t>Рад на даљем унапређењу система извештавања</w:t>
            </w:r>
          </w:p>
        </w:tc>
      </w:tr>
      <w:tr w:rsidR="00581E9D" w:rsidRPr="00236C25" w14:paraId="53FEDD28" w14:textId="77777777" w:rsidTr="008125AB">
        <w:trPr>
          <w:trHeight w:val="1125"/>
          <w:jc w:val="center"/>
        </w:trPr>
        <w:tc>
          <w:tcPr>
            <w:tcW w:w="540" w:type="dxa"/>
            <w:shd w:val="clear" w:color="auto" w:fill="D9D9D9" w:themeFill="background1" w:themeFillShade="D9"/>
            <w:vAlign w:val="center"/>
          </w:tcPr>
          <w:p w14:paraId="587C83F1" w14:textId="77777777" w:rsidR="00581E9D" w:rsidRPr="00236C25" w:rsidRDefault="00581E9D" w:rsidP="008125AB">
            <w:pPr>
              <w:jc w:val="center"/>
              <w:rPr>
                <w:color w:val="002060"/>
                <w:lang w:val="sr-Cyrl-RS"/>
              </w:rPr>
            </w:pPr>
            <w:r w:rsidRPr="00236C25">
              <w:rPr>
                <w:color w:val="002060"/>
                <w:lang w:val="sr-Cyrl-RS"/>
              </w:rPr>
              <w:lastRenderedPageBreak/>
              <w:t>6.</w:t>
            </w:r>
          </w:p>
        </w:tc>
        <w:tc>
          <w:tcPr>
            <w:tcW w:w="2432" w:type="dxa"/>
            <w:vAlign w:val="center"/>
          </w:tcPr>
          <w:p w14:paraId="3BDEA924" w14:textId="77777777" w:rsidR="00581E9D" w:rsidRPr="00236C25" w:rsidRDefault="00581E9D" w:rsidP="008125AB">
            <w:pPr>
              <w:rPr>
                <w:color w:val="002060"/>
                <w:lang w:val="sr-Cyrl-RS"/>
              </w:rPr>
            </w:pPr>
          </w:p>
          <w:p w14:paraId="680B95D4" w14:textId="77777777" w:rsidR="00581E9D" w:rsidRPr="00236C25" w:rsidRDefault="00581E9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1F7FD85C" w14:textId="77777777" w:rsidR="00581E9D" w:rsidRPr="00236C25" w:rsidRDefault="00581E9D" w:rsidP="008125AB">
            <w:pPr>
              <w:rPr>
                <w:color w:val="002060"/>
                <w:lang w:val="sr-Cyrl-RS"/>
              </w:rPr>
            </w:pPr>
          </w:p>
        </w:tc>
        <w:tc>
          <w:tcPr>
            <w:tcW w:w="3402" w:type="dxa"/>
            <w:vAlign w:val="center"/>
          </w:tcPr>
          <w:p w14:paraId="069BFBF2" w14:textId="64D45C0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421E1">
              <w:rPr>
                <w:iCs/>
                <w:color w:val="002060"/>
                <w:lang w:val="sr-Cyrl-RS"/>
              </w:rPr>
              <w:t>−</w:t>
            </w:r>
            <w:r w:rsidRPr="00236C25">
              <w:rPr>
                <w:iCs/>
                <w:color w:val="002060"/>
                <w:lang w:val="sr-Cyrl-RS"/>
              </w:rPr>
              <w:t xml:space="preserve"> исправка, 108/2013, 142/2014, 68/2015 </w:t>
            </w:r>
            <w:r w:rsidR="00C421E1">
              <w:rPr>
                <w:iCs/>
                <w:color w:val="002060"/>
                <w:lang w:val="sr-Cyrl-RS"/>
              </w:rPr>
              <w:t>−</w:t>
            </w:r>
            <w:r w:rsidRPr="00236C25">
              <w:rPr>
                <w:iCs/>
                <w:color w:val="002060"/>
                <w:lang w:val="sr-Cyrl-RS"/>
              </w:rPr>
              <w:t xml:space="preserve"> др. закон, 103/2015, 99/2016, 113/2017,  95/2018, 31/2019,72/2019 и 149/2020)</w:t>
            </w:r>
          </w:p>
          <w:p w14:paraId="291D2112" w14:textId="77777777" w:rsidR="00581E9D" w:rsidRPr="00236C25" w:rsidRDefault="00581E9D" w:rsidP="008125AB">
            <w:pPr>
              <w:rPr>
                <w:color w:val="002060"/>
                <w:lang w:val="sr-Cyrl-RS"/>
              </w:rPr>
            </w:pPr>
          </w:p>
        </w:tc>
        <w:tc>
          <w:tcPr>
            <w:tcW w:w="2244" w:type="dxa"/>
            <w:vAlign w:val="center"/>
          </w:tcPr>
          <w:p w14:paraId="166D05D8" w14:textId="77777777" w:rsidR="00C421E1" w:rsidRDefault="00581E9D" w:rsidP="00C421E1">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11D9009" w14:textId="77777777" w:rsidR="00C421E1" w:rsidRDefault="00C421E1" w:rsidP="00C421E1">
            <w:pPr>
              <w:rPr>
                <w:color w:val="002060"/>
                <w:lang w:val="sr-Cyrl-RS"/>
              </w:rPr>
            </w:pPr>
          </w:p>
          <w:p w14:paraId="5D8A852E" w14:textId="03C771F8" w:rsidR="00581E9D" w:rsidRPr="00236C25" w:rsidRDefault="00C421E1" w:rsidP="00C421E1">
            <w:pPr>
              <w:rPr>
                <w:color w:val="002060"/>
                <w:lang w:val="sr-Cyrl-RS"/>
              </w:rPr>
            </w:pPr>
            <w:r>
              <w:rPr>
                <w:color w:val="002060"/>
                <w:lang w:val="sr-Cyrl-RS"/>
              </w:rPr>
              <w:t>Извршено је сагледавање квалитета рада</w:t>
            </w:r>
            <w:r w:rsidR="00581E9D" w:rsidRPr="00236C25">
              <w:rPr>
                <w:color w:val="002060"/>
                <w:lang w:val="sr-Cyrl-RS"/>
              </w:rPr>
              <w:t xml:space="preserve"> </w:t>
            </w:r>
            <w:r>
              <w:rPr>
                <w:color w:val="002060"/>
                <w:lang w:val="sr-Cyrl-RS"/>
              </w:rPr>
              <w:t>интерне ревизије код 7 корисника јавних средстава</w:t>
            </w:r>
            <w:r w:rsidR="00D55D10">
              <w:rPr>
                <w:color w:val="002060"/>
                <w:lang w:val="sr-Cyrl-RS"/>
              </w:rPr>
              <w:t xml:space="preserve"> </w:t>
            </w:r>
            <w:r>
              <w:rPr>
                <w:color w:val="002060"/>
                <w:lang w:val="sr-Cyrl-RS"/>
              </w:rPr>
              <w:t>за 2020. годину, а два поступка су у току у оквиру пилот пројекта</w:t>
            </w:r>
          </w:p>
        </w:tc>
        <w:tc>
          <w:tcPr>
            <w:tcW w:w="1638" w:type="dxa"/>
            <w:vAlign w:val="center"/>
          </w:tcPr>
          <w:p w14:paraId="26242727" w14:textId="77777777" w:rsidR="00581E9D" w:rsidRPr="00236C25" w:rsidRDefault="00581E9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581E9D" w:rsidRPr="00236C25" w14:paraId="3B0C3207" w14:textId="77777777" w:rsidTr="008125AB">
        <w:trPr>
          <w:trHeight w:val="1133"/>
          <w:jc w:val="center"/>
        </w:trPr>
        <w:tc>
          <w:tcPr>
            <w:tcW w:w="540" w:type="dxa"/>
            <w:shd w:val="clear" w:color="auto" w:fill="D9D9D9" w:themeFill="background1" w:themeFillShade="D9"/>
            <w:vAlign w:val="center"/>
          </w:tcPr>
          <w:p w14:paraId="73772723" w14:textId="77777777" w:rsidR="00581E9D" w:rsidRPr="00236C25" w:rsidRDefault="00581E9D" w:rsidP="008125AB">
            <w:pPr>
              <w:jc w:val="center"/>
              <w:rPr>
                <w:color w:val="002060"/>
                <w:lang w:val="sr-Cyrl-RS"/>
              </w:rPr>
            </w:pPr>
            <w:r w:rsidRPr="00236C25">
              <w:rPr>
                <w:color w:val="002060"/>
                <w:lang w:val="sr-Cyrl-RS"/>
              </w:rPr>
              <w:t>7.</w:t>
            </w:r>
          </w:p>
        </w:tc>
        <w:tc>
          <w:tcPr>
            <w:tcW w:w="2432" w:type="dxa"/>
            <w:vAlign w:val="center"/>
          </w:tcPr>
          <w:p w14:paraId="3D25613A" w14:textId="77777777" w:rsidR="00581E9D" w:rsidRPr="00236C25" w:rsidRDefault="00581E9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402" w:type="dxa"/>
            <w:vAlign w:val="center"/>
          </w:tcPr>
          <w:p w14:paraId="5E0FBD1E" w14:textId="77777777" w:rsidR="00581E9D" w:rsidRPr="00236C25" w:rsidRDefault="00581E9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1CD719F1" w14:textId="77777777" w:rsidR="00581E9D" w:rsidRPr="00236C25" w:rsidRDefault="00581E9D" w:rsidP="008125AB">
            <w:pPr>
              <w:rPr>
                <w:color w:val="002060"/>
                <w:lang w:val="sr-Cyrl-RS"/>
              </w:rPr>
            </w:pPr>
          </w:p>
        </w:tc>
        <w:tc>
          <w:tcPr>
            <w:tcW w:w="2244" w:type="dxa"/>
            <w:vAlign w:val="center"/>
          </w:tcPr>
          <w:p w14:paraId="030AF790" w14:textId="77777777" w:rsidR="00581E9D" w:rsidRPr="00236C25" w:rsidRDefault="00581E9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156BDCEF" w14:textId="77777777" w:rsidR="00581E9D" w:rsidRDefault="00581E9D" w:rsidP="008125AB">
            <w:pPr>
              <w:rPr>
                <w:color w:val="002060"/>
                <w:lang w:val="sr-Cyrl-RS"/>
              </w:rPr>
            </w:pPr>
            <w:r w:rsidRPr="00236C25">
              <w:rPr>
                <w:color w:val="002060"/>
                <w:lang w:val="sr-Cyrl-RS"/>
              </w:rPr>
              <w:t>("Службени гласник РС", број 51 од 25. маја 2017), у мају 2017. године донет је нови Акциони план за период 2019−2020. године</w:t>
            </w:r>
            <w:r w:rsidR="00D55D10">
              <w:rPr>
                <w:color w:val="002060"/>
                <w:lang w:val="sr-Cyrl-RS"/>
              </w:rPr>
              <w:t>.</w:t>
            </w:r>
          </w:p>
          <w:p w14:paraId="4A9C3B68" w14:textId="77777777" w:rsidR="00D55D10" w:rsidRDefault="00D55D10" w:rsidP="008125AB">
            <w:pPr>
              <w:rPr>
                <w:color w:val="002060"/>
                <w:lang w:val="sr-Cyrl-RS"/>
              </w:rPr>
            </w:pPr>
          </w:p>
          <w:p w14:paraId="56C80DF4" w14:textId="3FCA05F4" w:rsidR="00D55D10" w:rsidRPr="00236C25" w:rsidRDefault="00D55D10" w:rsidP="00D55D10">
            <w:pPr>
              <w:rPr>
                <w:color w:val="002060"/>
                <w:lang w:val="sr-Cyrl-RS"/>
              </w:rPr>
            </w:pPr>
            <w:r>
              <w:rPr>
                <w:color w:val="002060"/>
                <w:lang w:val="sr-Cyrl-RS"/>
              </w:rPr>
              <w:t>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w:t>
            </w:r>
          </w:p>
        </w:tc>
        <w:tc>
          <w:tcPr>
            <w:tcW w:w="1638" w:type="dxa"/>
            <w:vAlign w:val="center"/>
          </w:tcPr>
          <w:p w14:paraId="589F9830" w14:textId="77777777" w:rsidR="00581E9D" w:rsidRPr="00236C25" w:rsidRDefault="00581E9D" w:rsidP="008125AB">
            <w:pPr>
              <w:rPr>
                <w:color w:val="002060"/>
                <w:lang w:val="sr-Cyrl-RS"/>
              </w:rPr>
            </w:pPr>
          </w:p>
          <w:p w14:paraId="7D9E400D" w14:textId="77777777" w:rsidR="00581E9D" w:rsidRPr="00236C25" w:rsidRDefault="00581E9D" w:rsidP="008125AB">
            <w:pPr>
              <w:rPr>
                <w:color w:val="002060"/>
                <w:lang w:val="sr-Cyrl-RS"/>
              </w:rPr>
            </w:pPr>
          </w:p>
        </w:tc>
      </w:tr>
      <w:tr w:rsidR="00581E9D" w:rsidRPr="00236C25" w14:paraId="18D7C2B6" w14:textId="77777777" w:rsidTr="008125AB">
        <w:trPr>
          <w:trHeight w:val="1133"/>
          <w:jc w:val="center"/>
        </w:trPr>
        <w:tc>
          <w:tcPr>
            <w:tcW w:w="540" w:type="dxa"/>
            <w:shd w:val="clear" w:color="auto" w:fill="D9D9D9" w:themeFill="background1" w:themeFillShade="D9"/>
            <w:vAlign w:val="center"/>
          </w:tcPr>
          <w:p w14:paraId="5DE80165" w14:textId="66078C3F" w:rsidR="00581E9D" w:rsidRPr="00236C25" w:rsidRDefault="00581E9D" w:rsidP="008125AB">
            <w:pPr>
              <w:jc w:val="center"/>
              <w:rPr>
                <w:color w:val="002060"/>
                <w:lang w:val="sr-Cyrl-RS"/>
              </w:rPr>
            </w:pPr>
            <w:r w:rsidRPr="00236C25">
              <w:rPr>
                <w:color w:val="002060"/>
                <w:lang w:val="sr-Cyrl-RS"/>
              </w:rPr>
              <w:lastRenderedPageBreak/>
              <w:t>8.</w:t>
            </w:r>
          </w:p>
        </w:tc>
        <w:tc>
          <w:tcPr>
            <w:tcW w:w="2432" w:type="dxa"/>
            <w:vAlign w:val="center"/>
          </w:tcPr>
          <w:p w14:paraId="288A6B24" w14:textId="77777777" w:rsidR="00581E9D" w:rsidRPr="00236C25" w:rsidRDefault="00581E9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402" w:type="dxa"/>
            <w:vAlign w:val="center"/>
          </w:tcPr>
          <w:p w14:paraId="613D09AF" w14:textId="6814ED7C" w:rsidR="00581E9D" w:rsidRPr="00236C25" w:rsidRDefault="00581E9D" w:rsidP="00027644">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027644">
              <w:rPr>
                <w:iCs/>
                <w:color w:val="002060"/>
                <w:lang w:val="sr-Cyrl-RS"/>
              </w:rPr>
              <w:t>−</w:t>
            </w:r>
            <w:r w:rsidRPr="00236C25">
              <w:rPr>
                <w:iCs/>
                <w:color w:val="002060"/>
                <w:lang w:val="sr-Cyrl-RS"/>
              </w:rPr>
              <w:t xml:space="preserve"> исправка, 108/2013, 142/2014, 68/2015 </w:t>
            </w:r>
            <w:r w:rsidR="00027644">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44" w:type="dxa"/>
            <w:vAlign w:val="center"/>
          </w:tcPr>
          <w:p w14:paraId="7DA974F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68F8DAE8" w14:textId="77777777" w:rsidR="00581E9D" w:rsidRPr="00236C25" w:rsidRDefault="00581E9D" w:rsidP="008125AB">
            <w:pPr>
              <w:jc w:val="center"/>
              <w:rPr>
                <w:color w:val="002060"/>
                <w:lang w:val="sr-Cyrl-RS"/>
              </w:rPr>
            </w:pPr>
            <w:r w:rsidRPr="00236C25">
              <w:rPr>
                <w:color w:val="002060"/>
                <w:lang w:val="sr-Cyrl-RS"/>
              </w:rPr>
              <w:t>4 циклуса</w:t>
            </w:r>
          </w:p>
          <w:p w14:paraId="2DF2D285" w14:textId="77777777" w:rsidR="00581E9D" w:rsidRPr="00236C25" w:rsidRDefault="00581E9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638" w:type="dxa"/>
            <w:vAlign w:val="center"/>
          </w:tcPr>
          <w:p w14:paraId="578302CB" w14:textId="77777777" w:rsidR="00581E9D" w:rsidRPr="00236C25" w:rsidRDefault="00581E9D" w:rsidP="008125AB">
            <w:pPr>
              <w:jc w:val="center"/>
              <w:rPr>
                <w:color w:val="002060"/>
                <w:lang w:val="sr-Cyrl-RS"/>
              </w:rPr>
            </w:pPr>
            <w:r w:rsidRPr="00236C25">
              <w:rPr>
                <w:color w:val="002060"/>
                <w:lang w:val="sr-Cyrl-RS"/>
              </w:rPr>
              <w:t>Напомена:</w:t>
            </w:r>
          </w:p>
          <w:p w14:paraId="580F14B7" w14:textId="04F22BA6" w:rsidR="00581E9D" w:rsidRDefault="00581E9D" w:rsidP="008125AB">
            <w:pPr>
              <w:jc w:val="center"/>
              <w:rPr>
                <w:color w:val="002060"/>
                <w:lang w:val="sr-Cyrl-RS"/>
              </w:rPr>
            </w:pPr>
            <w:r w:rsidRPr="00236C25">
              <w:rPr>
                <w:color w:val="002060"/>
                <w:lang w:val="sr-Cyrl-RS"/>
              </w:rPr>
              <w:t xml:space="preserve">У 2020. </w:t>
            </w:r>
            <w:r w:rsidR="00027644">
              <w:rPr>
                <w:color w:val="002060"/>
                <w:lang w:val="sr-Cyrl-RS"/>
              </w:rPr>
              <w:t xml:space="preserve">и у прва два квартала 2021. године </w:t>
            </w:r>
            <w:r w:rsidRPr="00236C25">
              <w:rPr>
                <w:color w:val="002060"/>
                <w:lang w:val="sr-Cyrl-RS"/>
              </w:rPr>
              <w:t>није било специјализованих обука за руководиоце.</w:t>
            </w:r>
          </w:p>
          <w:p w14:paraId="5981255E" w14:textId="77777777" w:rsidR="00027644" w:rsidRPr="00236C25" w:rsidRDefault="00027644" w:rsidP="008125AB">
            <w:pPr>
              <w:jc w:val="center"/>
              <w:rPr>
                <w:color w:val="002060"/>
                <w:lang w:val="sr-Cyrl-RS"/>
              </w:rPr>
            </w:pPr>
          </w:p>
          <w:p w14:paraId="559A8AB1" w14:textId="2EBF097A" w:rsidR="00581E9D" w:rsidRPr="00236C25" w:rsidRDefault="00581E9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027644">
              <w:rPr>
                <w:color w:val="002060"/>
                <w:lang w:val="sr-Cyrl-RS"/>
              </w:rPr>
              <w:t>ом</w:t>
            </w:r>
            <w:r w:rsidRPr="00236C25">
              <w:rPr>
                <w:color w:val="002060"/>
                <w:lang w:val="sr-Cyrl-RS"/>
              </w:rPr>
              <w:t xml:space="preserve"> КОВИДОМ 19</w:t>
            </w:r>
          </w:p>
          <w:p w14:paraId="24C79CD1" w14:textId="77777777" w:rsidR="00581E9D" w:rsidRPr="00236C25" w:rsidRDefault="00581E9D" w:rsidP="008125AB">
            <w:pPr>
              <w:jc w:val="center"/>
              <w:rPr>
                <w:color w:val="002060"/>
                <w:lang w:val="sr-Cyrl-RS"/>
              </w:rPr>
            </w:pPr>
          </w:p>
        </w:tc>
      </w:tr>
      <w:tr w:rsidR="00581E9D" w:rsidRPr="00236C25" w14:paraId="2C8D1664" w14:textId="77777777" w:rsidTr="008125AB">
        <w:trPr>
          <w:trHeight w:val="2826"/>
          <w:jc w:val="center"/>
        </w:trPr>
        <w:tc>
          <w:tcPr>
            <w:tcW w:w="540" w:type="dxa"/>
            <w:shd w:val="clear" w:color="auto" w:fill="D9D9D9" w:themeFill="background1" w:themeFillShade="D9"/>
            <w:vAlign w:val="center"/>
          </w:tcPr>
          <w:p w14:paraId="28559038" w14:textId="77777777" w:rsidR="00581E9D" w:rsidRPr="00236C25" w:rsidRDefault="00581E9D" w:rsidP="008125AB">
            <w:pPr>
              <w:jc w:val="center"/>
              <w:rPr>
                <w:color w:val="002060"/>
                <w:lang w:val="sr-Cyrl-RS"/>
              </w:rPr>
            </w:pPr>
            <w:r w:rsidRPr="00236C25">
              <w:rPr>
                <w:color w:val="002060"/>
                <w:lang w:val="sr-Cyrl-RS"/>
              </w:rPr>
              <w:t>9.</w:t>
            </w:r>
          </w:p>
        </w:tc>
        <w:tc>
          <w:tcPr>
            <w:tcW w:w="2432" w:type="dxa"/>
            <w:vAlign w:val="bottom"/>
          </w:tcPr>
          <w:p w14:paraId="758A6E7C" w14:textId="77777777" w:rsidR="00581E9D" w:rsidRPr="00236C25" w:rsidRDefault="00581E9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5ABD8973" w14:textId="77777777" w:rsidR="00581E9D" w:rsidRPr="00236C25" w:rsidRDefault="00581E9D" w:rsidP="008125AB">
            <w:pPr>
              <w:spacing w:line="259" w:lineRule="auto"/>
              <w:rPr>
                <w:b/>
                <w:color w:val="002060"/>
                <w:lang w:val="sr-Cyrl-RS"/>
              </w:rPr>
            </w:pPr>
          </w:p>
          <w:p w14:paraId="344EEB1A" w14:textId="77777777" w:rsidR="00581E9D" w:rsidRPr="00236C25" w:rsidRDefault="00581E9D" w:rsidP="008125AB">
            <w:pPr>
              <w:spacing w:line="259" w:lineRule="auto"/>
              <w:rPr>
                <w:b/>
                <w:color w:val="002060"/>
                <w:lang w:val="sr-Cyrl-RS"/>
              </w:rPr>
            </w:pPr>
          </w:p>
          <w:p w14:paraId="529E149E" w14:textId="77777777" w:rsidR="00581E9D" w:rsidRPr="00236C25" w:rsidRDefault="00581E9D" w:rsidP="008125AB">
            <w:pPr>
              <w:rPr>
                <w:color w:val="002060"/>
                <w:lang w:val="sr-Cyrl-RS"/>
              </w:rPr>
            </w:pPr>
          </w:p>
          <w:p w14:paraId="1589D8E1" w14:textId="77777777" w:rsidR="00581E9D" w:rsidRPr="00236C25" w:rsidRDefault="00581E9D" w:rsidP="008125AB">
            <w:pPr>
              <w:rPr>
                <w:color w:val="002060"/>
                <w:lang w:val="sr-Cyrl-RS"/>
              </w:rPr>
            </w:pPr>
          </w:p>
        </w:tc>
        <w:tc>
          <w:tcPr>
            <w:tcW w:w="3402" w:type="dxa"/>
            <w:vAlign w:val="center"/>
          </w:tcPr>
          <w:p w14:paraId="6451DD4B" w14:textId="55BFD86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A7007F">
              <w:rPr>
                <w:iCs/>
                <w:color w:val="002060"/>
                <w:lang w:val="sr-Cyrl-RS"/>
              </w:rPr>
              <w:t>−</w:t>
            </w:r>
            <w:r w:rsidRPr="00236C25">
              <w:rPr>
                <w:iCs/>
                <w:color w:val="002060"/>
                <w:lang w:val="sr-Cyrl-RS"/>
              </w:rPr>
              <w:t xml:space="preserve"> исправка, 108/2013, 142/2014, 68/2015 </w:t>
            </w:r>
            <w:r w:rsidR="00A7007F">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33A370DF" w14:textId="77777777" w:rsidR="00581E9D" w:rsidRPr="00236C25" w:rsidRDefault="00581E9D" w:rsidP="008125AB">
            <w:pPr>
              <w:rPr>
                <w:color w:val="002060"/>
                <w:lang w:val="sr-Cyrl-RS"/>
              </w:rPr>
            </w:pPr>
          </w:p>
        </w:tc>
        <w:tc>
          <w:tcPr>
            <w:tcW w:w="2244" w:type="dxa"/>
            <w:shd w:val="clear" w:color="auto" w:fill="FFFFFF" w:themeFill="background1"/>
            <w:vAlign w:val="center"/>
          </w:tcPr>
          <w:p w14:paraId="202DE0B3" w14:textId="77777777" w:rsidR="00581E9D" w:rsidRPr="00236C25" w:rsidRDefault="00581E9D" w:rsidP="008125AB">
            <w:pPr>
              <w:jc w:val="center"/>
              <w:rPr>
                <w:b/>
                <w:color w:val="002060"/>
                <w:lang w:val="sr-Cyrl-RS"/>
              </w:rPr>
            </w:pPr>
            <w:r w:rsidRPr="00236C25">
              <w:rPr>
                <w:b/>
                <w:color w:val="002060"/>
                <w:lang w:val="sr-Cyrl-RS"/>
              </w:rPr>
              <w:t>Збирно:</w:t>
            </w:r>
          </w:p>
          <w:p w14:paraId="1B11E3A9" w14:textId="77777777" w:rsidR="00581E9D" w:rsidRPr="00236C25" w:rsidRDefault="00581E9D" w:rsidP="008125AB">
            <w:pPr>
              <w:jc w:val="center"/>
              <w:rPr>
                <w:color w:val="002060"/>
                <w:lang w:val="sr-Cyrl-RS"/>
              </w:rPr>
            </w:pPr>
            <w:r w:rsidRPr="00236C25">
              <w:rPr>
                <w:color w:val="002060"/>
                <w:lang w:val="sr-Cyrl-RS"/>
              </w:rPr>
              <w:t>4 циклуса</w:t>
            </w:r>
          </w:p>
          <w:p w14:paraId="18577974" w14:textId="77777777" w:rsidR="00581E9D" w:rsidRPr="00236C25" w:rsidRDefault="00581E9D" w:rsidP="008125AB">
            <w:pPr>
              <w:jc w:val="center"/>
              <w:rPr>
                <w:color w:val="002060"/>
                <w:lang w:val="sr-Cyrl-RS"/>
              </w:rPr>
            </w:pPr>
            <w:r w:rsidRPr="00236C25">
              <w:rPr>
                <w:color w:val="002060"/>
                <w:lang w:val="sr-Cyrl-RS"/>
              </w:rPr>
              <w:t>446 полазника</w:t>
            </w:r>
          </w:p>
          <w:p w14:paraId="6EDB0D50" w14:textId="77777777" w:rsidR="00581E9D" w:rsidRPr="00236C25" w:rsidRDefault="00581E9D" w:rsidP="008125AB">
            <w:pPr>
              <w:spacing w:line="259" w:lineRule="auto"/>
              <w:jc w:val="center"/>
              <w:rPr>
                <w:b/>
                <w:color w:val="002060"/>
                <w:lang w:val="sr-Cyrl-RS"/>
              </w:rPr>
            </w:pPr>
          </w:p>
          <w:p w14:paraId="649A9C6A" w14:textId="77777777" w:rsidR="00581E9D" w:rsidRPr="00236C25" w:rsidRDefault="00581E9D" w:rsidP="008125AB">
            <w:pPr>
              <w:jc w:val="center"/>
              <w:rPr>
                <w:color w:val="002060"/>
                <w:lang w:val="sr-Cyrl-RS"/>
              </w:rPr>
            </w:pPr>
          </w:p>
          <w:p w14:paraId="1A6F6D2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3FBAE7BA" w14:textId="77777777" w:rsidR="00581E9D" w:rsidRPr="00236C25" w:rsidRDefault="00581E9D" w:rsidP="008125AB">
            <w:pPr>
              <w:jc w:val="center"/>
              <w:rPr>
                <w:color w:val="002060"/>
                <w:lang w:val="sr-Cyrl-RS"/>
              </w:rPr>
            </w:pPr>
            <w:r w:rsidRPr="00236C25">
              <w:rPr>
                <w:color w:val="002060"/>
                <w:lang w:val="sr-Cyrl-RS"/>
              </w:rPr>
              <w:t>3 циклуса</w:t>
            </w:r>
          </w:p>
          <w:p w14:paraId="0058A8C2" w14:textId="77777777" w:rsidR="00581E9D" w:rsidRPr="00236C25" w:rsidRDefault="00581E9D" w:rsidP="008125AB">
            <w:pPr>
              <w:jc w:val="center"/>
              <w:rPr>
                <w:color w:val="002060"/>
                <w:lang w:val="sr-Cyrl-RS"/>
              </w:rPr>
            </w:pPr>
            <w:r w:rsidRPr="00236C25">
              <w:rPr>
                <w:color w:val="002060"/>
                <w:lang w:val="sr-Cyrl-RS"/>
              </w:rPr>
              <w:t>226 полазника</w:t>
            </w:r>
          </w:p>
          <w:p w14:paraId="644EDA50" w14:textId="77777777" w:rsidR="00581E9D" w:rsidRPr="00236C25" w:rsidRDefault="00581E9D" w:rsidP="008125AB">
            <w:pPr>
              <w:jc w:val="center"/>
              <w:rPr>
                <w:color w:val="002060"/>
                <w:lang w:val="sr-Cyrl-RS"/>
              </w:rPr>
            </w:pPr>
          </w:p>
          <w:p w14:paraId="401A25FA" w14:textId="77777777" w:rsidR="00581E9D" w:rsidRPr="00236C25" w:rsidRDefault="00581E9D" w:rsidP="008125AB">
            <w:pPr>
              <w:jc w:val="center"/>
              <w:rPr>
                <w:b/>
                <w:color w:val="002060"/>
                <w:lang w:val="sr-Cyrl-RS"/>
              </w:rPr>
            </w:pPr>
            <w:r w:rsidRPr="00236C25">
              <w:rPr>
                <w:b/>
                <w:color w:val="002060"/>
                <w:lang w:val="sr-Cyrl-RS"/>
              </w:rPr>
              <w:t>2020.</w:t>
            </w:r>
          </w:p>
          <w:p w14:paraId="462FB3CC" w14:textId="77777777" w:rsidR="00581E9D" w:rsidRPr="00236C25" w:rsidRDefault="00581E9D" w:rsidP="008125AB">
            <w:pPr>
              <w:jc w:val="center"/>
              <w:rPr>
                <w:color w:val="002060"/>
                <w:lang w:val="sr-Cyrl-RS"/>
              </w:rPr>
            </w:pPr>
            <w:r w:rsidRPr="00236C25">
              <w:rPr>
                <w:color w:val="002060"/>
                <w:lang w:val="sr-Cyrl-RS"/>
              </w:rPr>
              <w:t xml:space="preserve">1 цилкус </w:t>
            </w:r>
          </w:p>
          <w:p w14:paraId="2F1179FE" w14:textId="77777777" w:rsidR="00581E9D" w:rsidRPr="00236C25" w:rsidRDefault="00581E9D" w:rsidP="008125AB">
            <w:pPr>
              <w:jc w:val="center"/>
              <w:rPr>
                <w:color w:val="002060"/>
                <w:lang w:val="sr-Cyrl-RS"/>
              </w:rPr>
            </w:pPr>
            <w:r w:rsidRPr="00236C25">
              <w:rPr>
                <w:color w:val="002060"/>
                <w:lang w:val="sr-Cyrl-RS"/>
              </w:rPr>
              <w:t>220 полазника</w:t>
            </w:r>
          </w:p>
        </w:tc>
        <w:tc>
          <w:tcPr>
            <w:tcW w:w="1638" w:type="dxa"/>
            <w:vAlign w:val="center"/>
          </w:tcPr>
          <w:p w14:paraId="4C81D9CB" w14:textId="77777777" w:rsidR="00581E9D" w:rsidRPr="00236C25" w:rsidRDefault="00581E9D" w:rsidP="008125AB">
            <w:pPr>
              <w:jc w:val="center"/>
              <w:rPr>
                <w:color w:val="002060"/>
                <w:lang w:val="sr-Cyrl-RS"/>
              </w:rPr>
            </w:pPr>
            <w:r w:rsidRPr="00236C25">
              <w:rPr>
                <w:color w:val="002060"/>
                <w:lang w:val="sr-Cyrl-RS"/>
              </w:rPr>
              <w:t>Наставак са реализацијом обука</w:t>
            </w:r>
          </w:p>
        </w:tc>
      </w:tr>
      <w:tr w:rsidR="00DD233B" w:rsidRPr="00236C25" w14:paraId="334796F4" w14:textId="77777777" w:rsidTr="00DD233B">
        <w:trPr>
          <w:trHeight w:val="2826"/>
          <w:jc w:val="center"/>
        </w:trPr>
        <w:tc>
          <w:tcPr>
            <w:tcW w:w="540" w:type="dxa"/>
            <w:shd w:val="clear" w:color="auto" w:fill="D9D9D9" w:themeFill="background1" w:themeFillShade="D9"/>
            <w:vAlign w:val="center"/>
          </w:tcPr>
          <w:p w14:paraId="71D0E272" w14:textId="5C76EE66" w:rsidR="00DD233B" w:rsidRPr="00236C25" w:rsidRDefault="00DD233B" w:rsidP="008125AB">
            <w:pPr>
              <w:jc w:val="center"/>
              <w:rPr>
                <w:color w:val="002060"/>
                <w:lang w:val="sr-Cyrl-RS"/>
              </w:rPr>
            </w:pPr>
            <w:r>
              <w:rPr>
                <w:color w:val="002060"/>
                <w:lang w:val="sr-Cyrl-RS"/>
              </w:rPr>
              <w:t>10.</w:t>
            </w:r>
          </w:p>
        </w:tc>
        <w:tc>
          <w:tcPr>
            <w:tcW w:w="2432" w:type="dxa"/>
            <w:vAlign w:val="center"/>
          </w:tcPr>
          <w:p w14:paraId="758C2A5E" w14:textId="1B5391D0" w:rsidR="00DD233B" w:rsidRPr="00236C25" w:rsidRDefault="00DD233B" w:rsidP="00DD233B">
            <w:pPr>
              <w:rPr>
                <w:color w:val="002060"/>
                <w:lang w:val="sr-Cyrl-RS"/>
              </w:rPr>
            </w:pPr>
            <w:r>
              <w:rPr>
                <w:color w:val="002060"/>
                <w:lang w:val="sr-Cyrl-RS"/>
              </w:rPr>
              <w:t xml:space="preserve">Сагледавање квалитета финансијског управљања и контроле код корисника јавних средстава </w:t>
            </w:r>
          </w:p>
        </w:tc>
        <w:tc>
          <w:tcPr>
            <w:tcW w:w="3402" w:type="dxa"/>
            <w:vAlign w:val="center"/>
          </w:tcPr>
          <w:p w14:paraId="40539F20" w14:textId="77777777" w:rsidR="008E7A6F" w:rsidRPr="00236C25" w:rsidRDefault="008E7A6F" w:rsidP="008E7A6F">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1D425B33" w14:textId="77777777" w:rsidR="00DD233B" w:rsidRPr="00236C25" w:rsidRDefault="00DD233B" w:rsidP="008125AB">
            <w:pPr>
              <w:shd w:val="clear" w:color="auto" w:fill="FFFFFF" w:themeFill="background1"/>
              <w:rPr>
                <w:iCs/>
                <w:color w:val="002060"/>
                <w:lang w:val="sr-Cyrl-RS"/>
              </w:rPr>
            </w:pPr>
          </w:p>
        </w:tc>
        <w:tc>
          <w:tcPr>
            <w:tcW w:w="2244" w:type="dxa"/>
            <w:shd w:val="clear" w:color="auto" w:fill="FFFFFF" w:themeFill="background1"/>
            <w:vAlign w:val="center"/>
          </w:tcPr>
          <w:p w14:paraId="15B18188" w14:textId="630C70EE" w:rsidR="00DD233B" w:rsidRPr="008E7A6F" w:rsidRDefault="008E7A6F" w:rsidP="008125AB">
            <w:pPr>
              <w:jc w:val="center"/>
              <w:rPr>
                <w:color w:val="002060"/>
                <w:lang w:val="sr-Cyrl-RS"/>
              </w:rPr>
            </w:pPr>
            <w:r w:rsidRPr="008E7A6F">
              <w:rPr>
                <w:color w:val="002060"/>
                <w:lang w:val="sr-Cyrl-RS"/>
              </w:rPr>
              <w:t>У првој половини 2021. године завршена су прва два самостална сагледавања квалитета ФУК код КЈС које је ЦЈХ започела у 2020. години</w:t>
            </w:r>
          </w:p>
        </w:tc>
        <w:tc>
          <w:tcPr>
            <w:tcW w:w="1638" w:type="dxa"/>
            <w:vAlign w:val="center"/>
          </w:tcPr>
          <w:p w14:paraId="55C2F541" w14:textId="77777777" w:rsidR="00DD233B" w:rsidRPr="00236C25" w:rsidRDefault="00DD233B" w:rsidP="008125AB">
            <w:pPr>
              <w:jc w:val="center"/>
              <w:rPr>
                <w:color w:val="002060"/>
                <w:lang w:val="sr-Cyrl-RS"/>
              </w:rPr>
            </w:pPr>
          </w:p>
        </w:tc>
      </w:tr>
    </w:tbl>
    <w:p w14:paraId="1186052D" w14:textId="77777777" w:rsidR="00581E9D" w:rsidRPr="00236C25" w:rsidRDefault="00581E9D" w:rsidP="00546253">
      <w:pPr>
        <w:spacing w:line="240" w:lineRule="auto"/>
        <w:rPr>
          <w:b/>
          <w:i/>
          <w:color w:val="002060"/>
          <w:lang w:val="sr-Cyrl-RS"/>
        </w:rPr>
      </w:pPr>
    </w:p>
    <w:p w14:paraId="746F86CF" w14:textId="77777777" w:rsidR="00B13437" w:rsidRDefault="00B13437">
      <w:pPr>
        <w:rPr>
          <w:b/>
          <w:i/>
          <w:color w:val="002060"/>
          <w:lang w:val="sr-Cyrl-RS"/>
        </w:rPr>
      </w:pPr>
      <w:r w:rsidRPr="00236C25">
        <w:rPr>
          <w:b/>
          <w:i/>
          <w:color w:val="002060"/>
          <w:lang w:val="sr-Cyrl-RS"/>
        </w:rPr>
        <w:t xml:space="preserve">Правна помоћ у поступку остваривања алиментационих потраживања из иностранства </w:t>
      </w:r>
    </w:p>
    <w:p w14:paraId="3EA7A8D3" w14:textId="368CDEFD" w:rsidR="007578BF" w:rsidRPr="007578BF" w:rsidRDefault="007578BF" w:rsidP="007578BF">
      <w:pPr>
        <w:spacing w:after="0" w:line="240" w:lineRule="auto"/>
        <w:rPr>
          <w:color w:val="002060"/>
          <w:lang w:val="sr-Cyrl-RS"/>
        </w:rPr>
      </w:pPr>
      <w:r>
        <w:rPr>
          <w:color w:val="002060"/>
          <w:lang w:val="sr-Cyrl-RS"/>
        </w:rPr>
        <w:tab/>
      </w:r>
      <w:r w:rsidRPr="007578BF">
        <w:rPr>
          <w:color w:val="002060"/>
          <w:lang w:val="sr-Cyrl-RS"/>
        </w:rPr>
        <w:t xml:space="preserve">У првој половини 2021. године </w:t>
      </w:r>
      <w:r>
        <w:rPr>
          <w:color w:val="002060"/>
          <w:lang w:val="sr-Cyrl-RS"/>
        </w:rPr>
        <w:t>урађено</w:t>
      </w:r>
      <w:r w:rsidRPr="007578BF">
        <w:rPr>
          <w:color w:val="002060"/>
          <w:lang w:val="sr-Cyrl-RS"/>
        </w:rPr>
        <w:t xml:space="preserve"> је</w:t>
      </w:r>
      <w:r>
        <w:rPr>
          <w:color w:val="002060"/>
          <w:lang w:val="sr-Cyrl-RS"/>
        </w:rPr>
        <w:t xml:space="preserve"> 525 предмета. </w:t>
      </w:r>
    </w:p>
    <w:p w14:paraId="13FE8AAA" w14:textId="461A678D" w:rsidR="0019709A" w:rsidRPr="00236C25" w:rsidRDefault="0019709A" w:rsidP="00E14863">
      <w:pPr>
        <w:spacing w:after="0" w:line="240" w:lineRule="auto"/>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урађен је </w:t>
      </w:r>
      <w:r w:rsidR="00E04559" w:rsidRPr="00236C25">
        <w:rPr>
          <w:color w:val="002060"/>
          <w:lang w:val="sr-Cyrl-RS"/>
        </w:rPr>
        <w:t>921</w:t>
      </w:r>
      <w:r w:rsidRPr="00236C25">
        <w:rPr>
          <w:color w:val="002060"/>
          <w:lang w:val="sr-Cyrl-RS"/>
        </w:rPr>
        <w:t xml:space="preserve"> предмет.</w:t>
      </w:r>
    </w:p>
    <w:p w14:paraId="77DAA9E6" w14:textId="56CB3F4C" w:rsidR="00E14863" w:rsidRPr="00236C25" w:rsidRDefault="00E14863" w:rsidP="00E14863">
      <w:pPr>
        <w:spacing w:after="0" w:line="240" w:lineRule="auto"/>
        <w:rPr>
          <w:color w:val="002060"/>
          <w:lang w:val="sr-Cyrl-RS"/>
        </w:rPr>
      </w:pPr>
      <w:r w:rsidRPr="00236C25">
        <w:rPr>
          <w:color w:val="002060"/>
          <w:lang w:val="sr-Cyrl-RS"/>
        </w:rPr>
        <w:tab/>
        <w:t>У току 2019. године урађено је 996 предмета.</w:t>
      </w:r>
    </w:p>
    <w:p w14:paraId="3E33C9B8" w14:textId="530E33E2" w:rsidR="008C068E" w:rsidRPr="00236C25" w:rsidRDefault="008C068E" w:rsidP="008C068E">
      <w:pPr>
        <w:tabs>
          <w:tab w:val="left" w:pos="0"/>
        </w:tabs>
        <w:spacing w:after="0" w:line="240" w:lineRule="auto"/>
        <w:jc w:val="both"/>
        <w:rPr>
          <w:color w:val="002060"/>
          <w:lang w:val="sr-Cyrl-RS"/>
        </w:rPr>
      </w:pPr>
      <w:r w:rsidRPr="00236C25">
        <w:rPr>
          <w:color w:val="002060"/>
          <w:lang w:val="sr-Cyrl-RS"/>
        </w:rPr>
        <w:tab/>
      </w:r>
    </w:p>
    <w:p w14:paraId="7ED2BBF0" w14:textId="77777777" w:rsidR="00AC062F" w:rsidRDefault="0067044B">
      <w:pPr>
        <w:rPr>
          <w:b/>
          <w:i/>
          <w:color w:val="002060"/>
          <w:lang w:val="sr-Cyrl-RS"/>
        </w:rPr>
      </w:pPr>
      <w:r w:rsidRPr="00236C25">
        <w:rPr>
          <w:b/>
          <w:i/>
          <w:color w:val="002060"/>
          <w:lang w:val="sr-Cyrl-RS"/>
        </w:rPr>
        <w:t>П</w:t>
      </w:r>
      <w:r w:rsidR="00AC062F" w:rsidRPr="00236C25">
        <w:rPr>
          <w:b/>
          <w:i/>
          <w:color w:val="002060"/>
          <w:lang w:val="sr-Cyrl-RS"/>
        </w:rPr>
        <w:t>оступање по захтевима за откуп станова</w:t>
      </w:r>
    </w:p>
    <w:p w14:paraId="789CE55C" w14:textId="2856A58D" w:rsidR="007578BF" w:rsidRPr="007578BF" w:rsidRDefault="007578BF" w:rsidP="007578BF">
      <w:pPr>
        <w:spacing w:after="0" w:line="240" w:lineRule="auto"/>
        <w:rPr>
          <w:color w:val="002060"/>
          <w:lang w:val="sr-Cyrl-RS"/>
        </w:rPr>
      </w:pPr>
      <w:r>
        <w:rPr>
          <w:color w:val="002060"/>
          <w:lang w:val="sr-Cyrl-RS"/>
        </w:rPr>
        <w:tab/>
        <w:t xml:space="preserve">У првој половини 2021. године решено је 207 предмета. </w:t>
      </w:r>
    </w:p>
    <w:p w14:paraId="4D804B07" w14:textId="6CEC01D6" w:rsidR="00B52698" w:rsidRPr="00236C25" w:rsidRDefault="00B52698" w:rsidP="00B52698">
      <w:pPr>
        <w:spacing w:after="0"/>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решено је </w:t>
      </w:r>
      <w:r w:rsidR="00E04559" w:rsidRPr="00236C25">
        <w:rPr>
          <w:color w:val="002060"/>
          <w:lang w:val="sr-Cyrl-RS"/>
        </w:rPr>
        <w:t>860</w:t>
      </w:r>
      <w:r w:rsidRPr="00236C25">
        <w:rPr>
          <w:color w:val="002060"/>
          <w:lang w:val="sr-Cyrl-RS"/>
        </w:rPr>
        <w:t xml:space="preserve"> предмета.</w:t>
      </w:r>
    </w:p>
    <w:p w14:paraId="7580D873" w14:textId="06BD1A81" w:rsidR="00AC062F"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797ABF" w:rsidRPr="00236C25">
        <w:rPr>
          <w:color w:val="002060"/>
          <w:lang w:val="sr-Cyrl-RS"/>
        </w:rPr>
        <w:t xml:space="preserve">У </w:t>
      </w:r>
      <w:r w:rsidR="00EB513A" w:rsidRPr="00236C25">
        <w:rPr>
          <w:color w:val="002060"/>
          <w:lang w:val="sr-Cyrl-RS"/>
        </w:rPr>
        <w:t xml:space="preserve">току </w:t>
      </w:r>
      <w:r w:rsidR="00797ABF" w:rsidRPr="00236C25">
        <w:rPr>
          <w:color w:val="002060"/>
          <w:lang w:val="sr-Cyrl-RS"/>
        </w:rPr>
        <w:t>2019. годин</w:t>
      </w:r>
      <w:r w:rsidR="00EB513A" w:rsidRPr="00236C25">
        <w:rPr>
          <w:color w:val="002060"/>
          <w:lang w:val="sr-Cyrl-RS"/>
        </w:rPr>
        <w:t>е</w:t>
      </w:r>
      <w:r w:rsidR="00797ABF" w:rsidRPr="00236C25">
        <w:rPr>
          <w:color w:val="002060"/>
          <w:lang w:val="sr-Cyrl-RS"/>
        </w:rPr>
        <w:t xml:space="preserve"> решено је 685 предмета.</w:t>
      </w:r>
    </w:p>
    <w:p w14:paraId="474B84A6" w14:textId="2B091F3D" w:rsidR="00B06CA5"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p>
    <w:p w14:paraId="255FB203" w14:textId="77777777" w:rsidR="00EC7A4E" w:rsidRPr="00CB4622" w:rsidRDefault="00EC7A4E" w:rsidP="00EC7A4E">
      <w:pPr>
        <w:spacing w:after="0"/>
        <w:ind w:right="-143"/>
        <w:jc w:val="both"/>
        <w:rPr>
          <w:rFonts w:eastAsia="Times New Roman"/>
          <w:b/>
          <w:i/>
          <w:color w:val="002060"/>
          <w:lang w:val="sr-Cyrl-RS"/>
        </w:rPr>
      </w:pPr>
      <w:r w:rsidRPr="00CB4622">
        <w:rPr>
          <w:rFonts w:eastAsia="Times New Roman"/>
          <w:b/>
          <w:i/>
          <w:color w:val="002060"/>
          <w:lang w:val="sr-Cyrl-RS"/>
        </w:rPr>
        <w:lastRenderedPageBreak/>
        <w:t>Издавање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0C2DD9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33CF295"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43321A2"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89E2616"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627D2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6D6CCFFA"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EBC2EC4"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45AFC8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196B36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37</w:t>
            </w:r>
          </w:p>
        </w:tc>
      </w:tr>
      <w:tr w:rsidR="00EC7A4E" w:rsidRPr="00236C25" w14:paraId="27ED216F"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432608"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016C180"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540A05A5"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F8762F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7A10DC67"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286887"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C3EEEA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555DD1F"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58</w:t>
            </w:r>
          </w:p>
        </w:tc>
      </w:tr>
    </w:tbl>
    <w:p w14:paraId="73E45C38"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1AB2B37A"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Обнављање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CD95D5C" w14:textId="77777777" w:rsidTr="003D7808">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C0EC9"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01F0091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7099898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3ECA07"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39037CF" w14:textId="77777777" w:rsidTr="00D23E70">
        <w:trPr>
          <w:trHeight w:val="285"/>
        </w:trPr>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85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08D5B"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52</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BAE0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50</w:t>
            </w:r>
          </w:p>
        </w:tc>
      </w:tr>
      <w:tr w:rsidR="00EC7A4E" w:rsidRPr="00236C25" w14:paraId="50EDF94D" w14:textId="77777777" w:rsidTr="003D7808">
        <w:tc>
          <w:tcPr>
            <w:tcW w:w="5392" w:type="dxa"/>
            <w:tcBorders>
              <w:top w:val="single" w:sz="4" w:space="0" w:color="auto"/>
              <w:left w:val="single" w:sz="8" w:space="0" w:color="002060"/>
              <w:bottom w:val="single" w:sz="8" w:space="0" w:color="002060"/>
              <w:right w:val="single" w:sz="8" w:space="0" w:color="002060"/>
            </w:tcBorders>
            <w:tcMar>
              <w:top w:w="0" w:type="dxa"/>
              <w:left w:w="108" w:type="dxa"/>
              <w:bottom w:w="0" w:type="dxa"/>
              <w:right w:w="108" w:type="dxa"/>
            </w:tcMar>
          </w:tcPr>
          <w:p w14:paraId="320B03BA"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B9AD1C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D6DDB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8A265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408DD5A3"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481D8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44AB68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149354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r>
    </w:tbl>
    <w:p w14:paraId="1C4996D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4E2BD081"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Полагање испита за стицање звања лиценцирани проценитељ</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A32E8AC"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3E2653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F52A54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609ACC7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DA3A66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BA627D3"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14FDFB"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660447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62EC772"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r>
      <w:tr w:rsidR="00EC7A4E" w:rsidRPr="00236C25" w14:paraId="7C38FF9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22D14F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68B1E6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42193B5E"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074D9A"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058078D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1B1F3E3"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2E60F9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EF0588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r>
    </w:tbl>
    <w:p w14:paraId="2CA80B5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color w:val="002060"/>
          <w:lang w:val="sr-Cyrl-RS"/>
        </w:rPr>
      </w:pPr>
    </w:p>
    <w:p w14:paraId="4234AA74" w14:textId="77777777" w:rsidR="00551E83"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 xml:space="preserve">Давање акредитације за професионално удружење проценитеља </w:t>
      </w:r>
    </w:p>
    <w:p w14:paraId="45C72C5E" w14:textId="797C0BEA"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1296CE0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EA06013"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926B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5123B9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8139E4"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DA84AC"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E6B839E"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A51565"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32AB1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r w:rsidR="00EC7A4E" w:rsidRPr="00236C25" w14:paraId="46629A3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E7A24B4"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EDEE82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187C128E"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E09FE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70D0755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C1EB4B"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D6C7D80"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178EDD"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bl>
    <w:p w14:paraId="0831BE1C" w14:textId="77777777" w:rsidR="00EC7A4E" w:rsidRPr="00236C25" w:rsidRDefault="00EC7A4E" w:rsidP="00EC7A4E">
      <w:pPr>
        <w:spacing w:after="0" w:line="240" w:lineRule="auto"/>
        <w:ind w:right="-143"/>
        <w:jc w:val="both"/>
        <w:rPr>
          <w:rFonts w:eastAsia="Times New Roman"/>
          <w:b/>
          <w:i/>
          <w:color w:val="002060"/>
          <w:lang w:val="sr-Cyrl-RS"/>
        </w:rPr>
      </w:pPr>
    </w:p>
    <w:p w14:paraId="7756DA43" w14:textId="77777777"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Упис у именик организатора стручне обуке за лиценциране проценитеље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A78765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1729BA"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7A8968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39A42165"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8A203C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B9A6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A618BAC"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B38470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90A0047"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r w:rsidR="00EC7A4E" w:rsidRPr="00236C25" w14:paraId="7511FC5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6B8D727"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C22A96A"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68CA34D3"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0598361"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62F8C23E"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E09DF0F"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BF134B"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542414"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bl>
    <w:p w14:paraId="7C40C074" w14:textId="77777777" w:rsidR="00EC7A4E" w:rsidRPr="00236C25" w:rsidRDefault="00EC7A4E" w:rsidP="00EC7A4E">
      <w:pPr>
        <w:spacing w:after="0" w:line="240" w:lineRule="auto"/>
        <w:ind w:right="-143"/>
        <w:jc w:val="both"/>
        <w:rPr>
          <w:rFonts w:eastAsia="Times New Roman"/>
          <w:color w:val="002060"/>
          <w:lang w:val="sr-Cyrl-RS"/>
        </w:rPr>
      </w:pPr>
    </w:p>
    <w:p w14:paraId="7F105395"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Упис у именик организатора континуираног професионалног усавршавања </w:t>
      </w:r>
    </w:p>
    <w:p w14:paraId="5B240C9D" w14:textId="306378B6"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лиценцираних проценитеља </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F27C2B7"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E75678B"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123667"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4ABE17C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A44CEB"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D13851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365BD5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11CE0A3"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BE28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25971A3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616A1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82F3D3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074C001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ABF9B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7601774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0D5E08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812D955"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286041"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bl>
    <w:p w14:paraId="069FC24E" w14:textId="77777777" w:rsidR="00E86FAA" w:rsidRDefault="00E86FAA" w:rsidP="00EC7A4E">
      <w:pPr>
        <w:spacing w:after="0" w:line="240" w:lineRule="auto"/>
        <w:ind w:right="-143"/>
        <w:jc w:val="both"/>
        <w:rPr>
          <w:rFonts w:eastAsia="Times New Roman"/>
          <w:b/>
          <w:i/>
          <w:color w:val="002060"/>
          <w:lang w:val="sr-Cyrl-RS"/>
        </w:rPr>
      </w:pPr>
    </w:p>
    <w:p w14:paraId="278A9076" w14:textId="77777777"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дозволе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10CAF1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47C3595"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C2072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33CC6C1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45AF8E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49C781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A68730"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59CF0F7"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0D4F3DF"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08C59898"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079915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C918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67B4868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399A7C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64D4BC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F7BADE7"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6CB309C"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14C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r>
    </w:tbl>
    <w:p w14:paraId="5040F867" w14:textId="77777777" w:rsidR="00EC7A4E" w:rsidRPr="00236C25" w:rsidRDefault="00EC7A4E" w:rsidP="00EC7A4E">
      <w:pPr>
        <w:spacing w:line="240" w:lineRule="auto"/>
        <w:ind w:right="-143"/>
        <w:jc w:val="both"/>
        <w:rPr>
          <w:rFonts w:eastAsia="Times New Roman"/>
          <w:b/>
          <w:i/>
          <w:color w:val="002060"/>
          <w:lang w:val="sr-Cyrl-RS"/>
        </w:rPr>
      </w:pPr>
    </w:p>
    <w:p w14:paraId="678661C8" w14:textId="614C5EBB"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лиценц</w:t>
      </w:r>
      <w:r w:rsidR="00F52371" w:rsidRPr="00640287">
        <w:rPr>
          <w:rFonts w:eastAsia="Times New Roman"/>
          <w:b/>
          <w:i/>
          <w:color w:val="002060"/>
          <w:lang w:val="sr-Cyrl-RS"/>
        </w:rPr>
        <w:t>е</w:t>
      </w:r>
      <w:r w:rsidRPr="00640287">
        <w:rPr>
          <w:rFonts w:eastAsia="Times New Roman"/>
          <w:b/>
          <w:i/>
          <w:color w:val="002060"/>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3BD84B74"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6211BF"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4F88EE"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3044E34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D12729"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50D6791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3D368C5" w14:textId="49DB070C"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0674049"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419E797"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r>
      <w:tr w:rsidR="00EC7A4E" w:rsidRPr="00236C25" w14:paraId="7A4E76E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249F151"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9BB6C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5641D7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6F89A9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7EED137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F356287" w14:textId="72AA2C66"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E119568"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39D91B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r>
    </w:tbl>
    <w:p w14:paraId="6811B125" w14:textId="77777777" w:rsidR="00EC7A4E" w:rsidRPr="00236C25" w:rsidRDefault="00EC7A4E" w:rsidP="00EC7A4E">
      <w:pPr>
        <w:spacing w:line="240" w:lineRule="auto"/>
        <w:ind w:right="-143"/>
        <w:jc w:val="both"/>
        <w:rPr>
          <w:rFonts w:eastAsia="Times New Roman"/>
          <w:color w:val="002060"/>
          <w:lang w:val="sr-Cyrl-RS"/>
        </w:rPr>
      </w:pPr>
    </w:p>
    <w:p w14:paraId="09C5D9B2" w14:textId="05764B7B" w:rsidR="00EC7A4E" w:rsidRPr="00640287" w:rsidRDefault="00EC7A4E" w:rsidP="00EC7A4E">
      <w:pPr>
        <w:spacing w:after="0" w:line="240" w:lineRule="auto"/>
        <w:jc w:val="both"/>
        <w:rPr>
          <w:b/>
          <w:i/>
          <w:color w:val="002060"/>
          <w:szCs w:val="22"/>
          <w:lang w:val="sr-Cyrl-RS"/>
        </w:rPr>
      </w:pPr>
      <w:r w:rsidRPr="00640287">
        <w:rPr>
          <w:b/>
          <w:i/>
          <w:color w:val="002060"/>
          <w:szCs w:val="22"/>
          <w:lang w:val="sr-Cyrl-RS"/>
        </w:rPr>
        <w:t>Продужење лиценц</w:t>
      </w:r>
      <w:r w:rsidR="00AE6693" w:rsidRPr="00640287">
        <w:rPr>
          <w:b/>
          <w:i/>
          <w:color w:val="002060"/>
          <w:szCs w:val="22"/>
          <w:lang w:val="sr-Cyrl-RS"/>
        </w:rPr>
        <w:t>е</w:t>
      </w:r>
      <w:r w:rsidRPr="00640287">
        <w:rPr>
          <w:b/>
          <w:i/>
          <w:color w:val="002060"/>
          <w:szCs w:val="22"/>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193967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71241E4"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276C1AA"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70F057B8"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F621A3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6A590ECB"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5FFB304" w14:textId="263A5C11"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D834FE3"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9C759F"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r>
      <w:tr w:rsidR="00EC7A4E" w:rsidRPr="00236C25" w14:paraId="5070513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0EFB2D6"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6AC6E3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200E2AB3"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A88E2C4"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0B95F31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FE831DF" w14:textId="27EABC5D"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9CE2D21"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5A5FAD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r>
    </w:tbl>
    <w:p w14:paraId="129C588F" w14:textId="77777777" w:rsidR="00EC7A4E" w:rsidRPr="00236C25" w:rsidRDefault="00EC7A4E" w:rsidP="00EC7A4E">
      <w:pPr>
        <w:spacing w:after="0" w:line="240" w:lineRule="auto"/>
        <w:jc w:val="both"/>
        <w:rPr>
          <w:color w:val="002060"/>
          <w:szCs w:val="22"/>
          <w:lang w:val="sr-Cyrl-RS"/>
        </w:rPr>
      </w:pPr>
    </w:p>
    <w:p w14:paraId="2F970372"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Давање сагласности правном лицу да примењује пословну годину која се разликује </w:t>
      </w:r>
    </w:p>
    <w:p w14:paraId="12FE2232" w14:textId="4F6C0BDF"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од календарске године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4D68E5F6"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79D61AA"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BB88A7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1A459DD"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9181EF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2020.</w:t>
            </w:r>
          </w:p>
        </w:tc>
      </w:tr>
      <w:tr w:rsidR="00EC7A4E" w:rsidRPr="00236C25" w14:paraId="38932968"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C4AF9DA"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35FFC8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466D8A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r>
      <w:tr w:rsidR="00EC7A4E" w:rsidRPr="00236C25" w14:paraId="2994BAB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C6DFB7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546B0E"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5B9BD0B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3A344D8"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737015E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9CB79FC"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lastRenderedPageBreak/>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E13964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0792AE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r>
    </w:tbl>
    <w:p w14:paraId="2E05BA27" w14:textId="77777777" w:rsidR="00EC7A4E" w:rsidRPr="00236C25" w:rsidRDefault="00EC7A4E" w:rsidP="00EC7A4E">
      <w:pPr>
        <w:spacing w:after="0"/>
        <w:jc w:val="both"/>
        <w:rPr>
          <w:b/>
          <w:i/>
          <w:color w:val="002060"/>
          <w:lang w:val="sr-Cyrl-RS"/>
        </w:rPr>
      </w:pPr>
    </w:p>
    <w:p w14:paraId="2CC345A8" w14:textId="77777777" w:rsidR="00EC7A4E" w:rsidRPr="00640287" w:rsidRDefault="00EC7A4E" w:rsidP="00EC7A4E">
      <w:pPr>
        <w:spacing w:after="0"/>
        <w:jc w:val="both"/>
        <w:rPr>
          <w:b/>
          <w:i/>
          <w:color w:val="002060"/>
          <w:lang w:val="sr-Cyrl-RS"/>
        </w:rPr>
      </w:pPr>
      <w:r w:rsidRPr="00640287">
        <w:rPr>
          <w:b/>
          <w:i/>
          <w:color w:val="002060"/>
          <w:lang w:val="sr-Cyrl-RS"/>
        </w:rPr>
        <w:t>Издавање одобрења за обављање посла факторинга</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E4A3BE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154041A" w14:textId="77777777" w:rsidR="00EC7A4E" w:rsidRPr="00CC63BC" w:rsidRDefault="00EC7A4E" w:rsidP="00EC7A4E">
            <w:pPr>
              <w:spacing w:after="0" w:line="240" w:lineRule="auto"/>
              <w:rPr>
                <w:rFonts w:eastAsia="Calibri"/>
                <w:color w:val="002060"/>
                <w:sz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F2E2472"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 xml:space="preserve">Број поднетих </w:t>
            </w:r>
          </w:p>
          <w:p w14:paraId="283922CD"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F8CFD7"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Број решених захтева у 2020.</w:t>
            </w:r>
          </w:p>
        </w:tc>
      </w:tr>
      <w:tr w:rsidR="00EC7A4E" w:rsidRPr="00236C25" w14:paraId="51EE2AB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0E7F93C" w14:textId="77777777" w:rsidR="00EC7A4E" w:rsidRPr="00CC63BC" w:rsidRDefault="00EC7A4E" w:rsidP="00EC7A4E">
            <w:pPr>
              <w:spacing w:after="0" w:line="240" w:lineRule="auto"/>
              <w:rPr>
                <w:rFonts w:eastAsia="Calibri"/>
                <w:color w:val="002060"/>
                <w:sz w:val="22"/>
                <w:lang w:val="sr-Cyrl-RS"/>
              </w:rPr>
            </w:pPr>
            <w:r w:rsidRPr="00CC63BC">
              <w:rPr>
                <w:rFonts w:eastAsia="Calibri"/>
                <w:color w:val="002060"/>
                <w:sz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E514C1C"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3FE1BBCB"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r>
      <w:tr w:rsidR="00EC7A4E" w:rsidRPr="00236C25" w14:paraId="319F9DD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53217C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C68A73"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24BA4C3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A0AF682"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1393412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377E972"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A43A32A"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FD7598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r>
    </w:tbl>
    <w:p w14:paraId="13374139" w14:textId="77777777" w:rsidR="00EC7A4E" w:rsidRPr="00236C25" w:rsidRDefault="00EC7A4E" w:rsidP="00EC7A4E">
      <w:pPr>
        <w:spacing w:line="240" w:lineRule="auto"/>
        <w:jc w:val="both"/>
        <w:rPr>
          <w:b/>
          <w:color w:val="002060"/>
          <w:lang w:val="sr-Cyrl-RS"/>
        </w:rPr>
      </w:pPr>
    </w:p>
    <w:p w14:paraId="039A21EF" w14:textId="77777777" w:rsidR="00A96B5C" w:rsidRPr="00640287" w:rsidRDefault="00EC7A4E" w:rsidP="00EC7A4E">
      <w:pPr>
        <w:spacing w:after="0" w:line="240" w:lineRule="auto"/>
        <w:jc w:val="both"/>
        <w:rPr>
          <w:b/>
          <w:i/>
          <w:color w:val="002060"/>
          <w:lang w:val="sr-Cyrl-RS"/>
        </w:rPr>
      </w:pPr>
      <w:r w:rsidRPr="00640287">
        <w:rPr>
          <w:b/>
          <w:i/>
          <w:color w:val="002060"/>
          <w:lang w:val="sr-Cyrl-RS"/>
        </w:rPr>
        <w:t xml:space="preserve">Поступање по захтевима правних лица за прибављање сагласности владе за </w:t>
      </w:r>
    </w:p>
    <w:p w14:paraId="49CDE932" w14:textId="4B147829" w:rsidR="00EC7A4E" w:rsidRPr="00236C25" w:rsidRDefault="00EC7A4E" w:rsidP="00EC7A4E">
      <w:pPr>
        <w:spacing w:after="0" w:line="240" w:lineRule="auto"/>
        <w:jc w:val="both"/>
        <w:rPr>
          <w:b/>
          <w:i/>
          <w:color w:val="002060"/>
          <w:lang w:val="sr-Cyrl-RS"/>
        </w:rPr>
      </w:pPr>
      <w:r w:rsidRPr="00640287">
        <w:rPr>
          <w:b/>
          <w:i/>
          <w:color w:val="002060"/>
          <w:lang w:val="sr-Cyrl-RS"/>
        </w:rPr>
        <w:t xml:space="preserve">обављање послова из члана 7, 20. и 33. </w:t>
      </w:r>
      <w:r w:rsidR="003037E1" w:rsidRPr="00640287">
        <w:rPr>
          <w:b/>
          <w:i/>
          <w:color w:val="002060"/>
          <w:lang w:val="sr-Cyrl-RS"/>
        </w:rPr>
        <w:t>З</w:t>
      </w:r>
      <w:r w:rsidRPr="00640287">
        <w:rPr>
          <w:b/>
          <w:i/>
          <w:color w:val="002060"/>
          <w:lang w:val="sr-Cyrl-RS"/>
        </w:rPr>
        <w:t>акона о девизном пословању</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E96FCC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3C7B155" w14:textId="77777777" w:rsidR="00EC7A4E" w:rsidRPr="00CC63BC" w:rsidRDefault="00EC7A4E" w:rsidP="00EC7A4E">
            <w:pPr>
              <w:spacing w:after="0" w:line="240" w:lineRule="auto"/>
              <w:rPr>
                <w:rFonts w:eastAsia="Calibri"/>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EEAD16F"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 xml:space="preserve">Број поднетих </w:t>
            </w:r>
          </w:p>
          <w:p w14:paraId="71717B12"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98B4306"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Број решених захтева у 2020.</w:t>
            </w:r>
          </w:p>
        </w:tc>
      </w:tr>
      <w:tr w:rsidR="00EC7A4E" w:rsidRPr="00236C25" w14:paraId="52BA777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16CD9C0" w14:textId="77777777" w:rsidR="00EC7A4E" w:rsidRPr="00CC63BC" w:rsidRDefault="00EC7A4E" w:rsidP="00EC7A4E">
            <w:pPr>
              <w:spacing w:after="0" w:line="240" w:lineRule="auto"/>
              <w:rPr>
                <w:rFonts w:eastAsia="Calibri"/>
                <w:color w:val="002060"/>
                <w:sz w:val="22"/>
                <w:szCs w:val="22"/>
                <w:lang w:val="sr-Cyrl-RS"/>
              </w:rPr>
            </w:pPr>
            <w:r w:rsidRPr="00CC63BC">
              <w:rPr>
                <w:rFonts w:eastAsia="Calibri"/>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7EA8B12"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p w14:paraId="6BE5EFBA" w14:textId="77777777" w:rsidR="00EC7A4E" w:rsidRPr="00CC63BC" w:rsidRDefault="00EC7A4E" w:rsidP="00EC7A4E">
            <w:pPr>
              <w:spacing w:after="0" w:line="240" w:lineRule="auto"/>
              <w:jc w:val="center"/>
              <w:rPr>
                <w:rFonts w:eastAsia="Calibri"/>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F2AA9A1"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tc>
      </w:tr>
      <w:tr w:rsidR="00EC7A4E" w:rsidRPr="00236C25" w14:paraId="29740C9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4CA036D" w14:textId="77777777" w:rsidR="00EC7A4E" w:rsidRPr="00CC63BC" w:rsidRDefault="00EC7A4E" w:rsidP="00EC7A4E">
            <w:pPr>
              <w:spacing w:after="0" w:line="240" w:lineRule="auto"/>
              <w:rPr>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4F2234B"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840E50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C9E8C2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4BAB51D6"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412B9F7"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7527C6"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p w14:paraId="5283B81C" w14:textId="77777777" w:rsidR="00EC7A4E" w:rsidRPr="00CC63BC" w:rsidRDefault="00EC7A4E" w:rsidP="00EC7A4E">
            <w:pPr>
              <w:spacing w:after="0" w:line="240" w:lineRule="auto"/>
              <w:jc w:val="center"/>
              <w:rPr>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23AFA9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tc>
      </w:tr>
    </w:tbl>
    <w:p w14:paraId="066F4B53" w14:textId="77777777" w:rsidR="00EC7A4E" w:rsidRDefault="00EC7A4E" w:rsidP="00EC7A4E">
      <w:pPr>
        <w:rPr>
          <w:lang w:val="sr-Cyrl-RS"/>
        </w:rPr>
      </w:pPr>
    </w:p>
    <w:p w14:paraId="07426456" w14:textId="77777777" w:rsidR="00327AB7" w:rsidRPr="003D7808" w:rsidRDefault="00327AB7" w:rsidP="00EC7A4E">
      <w:pPr>
        <w:rPr>
          <w:lang w:val="sr-Cyrl-RS"/>
        </w:rPr>
      </w:pPr>
    </w:p>
    <w:p w14:paraId="72F2DFAC" w14:textId="47946603" w:rsidR="006F08FB" w:rsidRPr="00236C25" w:rsidRDefault="006F08FB" w:rsidP="00732E9F">
      <w:pPr>
        <w:pStyle w:val="Heading1"/>
        <w:spacing w:before="0" w:line="240" w:lineRule="auto"/>
        <w:rPr>
          <w:lang w:val="sr-Cyrl-RS"/>
        </w:rPr>
      </w:pPr>
      <w:bookmarkStart w:id="199" w:name="_Toc402444621"/>
      <w:bookmarkStart w:id="200" w:name="_Toc405370260"/>
      <w:bookmarkStart w:id="201" w:name="_Toc405370535"/>
      <w:bookmarkStart w:id="202" w:name="_Toc412552730"/>
      <w:bookmarkStart w:id="203" w:name="_Toc468360791"/>
      <w:r w:rsidRPr="005767E5">
        <w:rPr>
          <w:i w:val="0"/>
          <w:lang w:val="sr-Cyrl-RS"/>
        </w:rPr>
        <w:t>12.</w:t>
      </w:r>
      <w:r w:rsidRPr="00236C25">
        <w:rPr>
          <w:lang w:val="sr-Cyrl-RS"/>
        </w:rPr>
        <w:t xml:space="preserve"> ПОДАЦИ О ПРИХОДИМА И РАСХОДИМА МИНИСТАРСТВА ФИНАНСИЈА</w:t>
      </w:r>
      <w:bookmarkEnd w:id="183"/>
      <w:bookmarkEnd w:id="199"/>
      <w:bookmarkEnd w:id="200"/>
      <w:bookmarkEnd w:id="201"/>
      <w:bookmarkEnd w:id="202"/>
      <w:bookmarkEnd w:id="203"/>
      <w:r w:rsidRPr="00236C25">
        <w:rPr>
          <w:lang w:val="sr-Cyrl-RS"/>
        </w:rPr>
        <w:t xml:space="preserve"> </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EECE2C0" w14:textId="77777777" w:rsidR="00732E9F" w:rsidRPr="00236C25" w:rsidRDefault="00732E9F" w:rsidP="00732E9F">
      <w:pPr>
        <w:spacing w:after="0"/>
        <w:rPr>
          <w:rFonts w:eastAsia="Times New Roman"/>
          <w:b/>
          <w:color w:val="002060"/>
          <w:sz w:val="26"/>
          <w:szCs w:val="26"/>
          <w:lang w:val="sr-Cyrl-RS"/>
        </w:rPr>
      </w:pPr>
    </w:p>
    <w:p w14:paraId="152E1B11" w14:textId="2BE778D7" w:rsidR="006409BF" w:rsidRPr="00236C25" w:rsidRDefault="006409BF" w:rsidP="00732E9F">
      <w:pPr>
        <w:spacing w:after="0" w:line="240" w:lineRule="auto"/>
        <w:rPr>
          <w:rFonts w:eastAsia="Times New Roman"/>
          <w:color w:val="002060"/>
          <w:sz w:val="26"/>
          <w:szCs w:val="26"/>
          <w:lang w:val="sr-Cyrl-RS"/>
        </w:rPr>
      </w:pPr>
      <w:r w:rsidRPr="00236C25">
        <w:rPr>
          <w:rFonts w:eastAsia="Times New Roman"/>
          <w:b/>
          <w:color w:val="002060"/>
          <w:sz w:val="26"/>
          <w:szCs w:val="26"/>
          <w:lang w:val="sr-Cyrl-RS"/>
        </w:rPr>
        <w:t>Извршење буџета Министарства финансија</w:t>
      </w:r>
      <w:r w:rsidRPr="00236C25">
        <w:rPr>
          <w:rFonts w:eastAsia="Times New Roman"/>
          <w:color w:val="002060"/>
          <w:sz w:val="26"/>
          <w:szCs w:val="26"/>
          <w:lang w:val="sr-Cyrl-RS"/>
        </w:rPr>
        <w:t xml:space="preserve"> може да се погледа </w:t>
      </w:r>
      <w:hyperlink r:id="rId111" w:history="1">
        <w:r w:rsidR="00A21BE9" w:rsidRPr="00236C25">
          <w:rPr>
            <w:rStyle w:val="Hyperlink"/>
            <w:rFonts w:eastAsia="Times New Roman"/>
            <w:sz w:val="26"/>
            <w:szCs w:val="26"/>
            <w:lang w:val="sr-Cyrl-RS"/>
          </w:rPr>
          <w:t>овде</w:t>
        </w:r>
      </w:hyperlink>
      <w:r w:rsidR="00A21BE9" w:rsidRPr="00236C25">
        <w:rPr>
          <w:rFonts w:eastAsia="Times New Roman"/>
          <w:color w:val="002060"/>
          <w:sz w:val="26"/>
          <w:szCs w:val="26"/>
          <w:lang w:val="sr-Cyrl-RS"/>
        </w:rPr>
        <w:t>.</w:t>
      </w:r>
    </w:p>
    <w:p w14:paraId="07FC2622" w14:textId="77777777" w:rsidR="00396651" w:rsidRPr="00236C25" w:rsidRDefault="00396651" w:rsidP="00D310BF">
      <w:pPr>
        <w:spacing w:after="0" w:line="240" w:lineRule="auto"/>
        <w:jc w:val="both"/>
        <w:rPr>
          <w:rFonts w:eastAsia="Times New Roman"/>
          <w:color w:val="002060"/>
          <w:sz w:val="26"/>
          <w:szCs w:val="26"/>
          <w:lang w:val="sr-Cyrl-RS"/>
        </w:rPr>
      </w:pPr>
    </w:p>
    <w:p w14:paraId="6F4F916F" w14:textId="0C223A7B" w:rsidR="00396651" w:rsidRDefault="00DB348C" w:rsidP="00D310BF">
      <w:pPr>
        <w:spacing w:after="0" w:line="240" w:lineRule="auto"/>
        <w:jc w:val="both"/>
        <w:rPr>
          <w:rFonts w:eastAsia="Times New Roman"/>
          <w:color w:val="002060"/>
          <w:sz w:val="26"/>
          <w:szCs w:val="26"/>
          <w:lang w:val="sr-Cyrl-RS"/>
        </w:rPr>
      </w:pPr>
      <w:r w:rsidRPr="00DB348C">
        <w:rPr>
          <w:rFonts w:eastAsia="Times New Roman"/>
          <w:color w:val="002060"/>
          <w:sz w:val="26"/>
          <w:szCs w:val="26"/>
          <w:lang w:val="sr-Cyrl-RS"/>
        </w:rPr>
        <w:t xml:space="preserve">Табела </w:t>
      </w:r>
      <w:r w:rsidRPr="00DB348C">
        <w:rPr>
          <w:rFonts w:eastAsia="Times New Roman"/>
          <w:b/>
          <w:color w:val="002060"/>
          <w:sz w:val="26"/>
          <w:szCs w:val="26"/>
          <w:lang w:val="sr-Cyrl-RS"/>
        </w:rPr>
        <w:t>извршења буџета</w:t>
      </w:r>
      <w:r w:rsidRPr="00DB348C">
        <w:rPr>
          <w:rFonts w:eastAsia="Times New Roman"/>
          <w:color w:val="002060"/>
          <w:sz w:val="26"/>
          <w:szCs w:val="26"/>
          <w:lang w:val="sr-Cyrl-RS"/>
        </w:rPr>
        <w:t xml:space="preserve"> Министарства финансија </w:t>
      </w:r>
      <w:r w:rsidRPr="00DB348C">
        <w:rPr>
          <w:rFonts w:eastAsia="Times New Roman"/>
          <w:b/>
          <w:color w:val="002060"/>
          <w:sz w:val="26"/>
          <w:szCs w:val="26"/>
          <w:lang w:val="sr-Cyrl-RS"/>
        </w:rPr>
        <w:t>закључно са 30.06.2021. године</w:t>
      </w:r>
    </w:p>
    <w:p w14:paraId="6ACABDAA" w14:textId="46F8C302" w:rsidR="00DB348C" w:rsidRDefault="00DB348C" w:rsidP="00D310BF">
      <w:pPr>
        <w:spacing w:after="0" w:line="240" w:lineRule="auto"/>
        <w:jc w:val="both"/>
        <w:rPr>
          <w:rFonts w:eastAsia="Times New Roman"/>
          <w:color w:val="002060"/>
          <w:sz w:val="26"/>
          <w:szCs w:val="26"/>
          <w:lang w:val="sr-Cyrl-RS"/>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4517"/>
        <w:gridCol w:w="1640"/>
        <w:gridCol w:w="1640"/>
        <w:gridCol w:w="706"/>
      </w:tblGrid>
      <w:tr w:rsidR="0000172F" w:rsidRPr="00224027" w14:paraId="34AEBB06" w14:textId="77777777" w:rsidTr="00134E94">
        <w:trPr>
          <w:trHeight w:val="690"/>
        </w:trPr>
        <w:tc>
          <w:tcPr>
            <w:tcW w:w="1615" w:type="dxa"/>
            <w:shd w:val="clear" w:color="auto" w:fill="auto"/>
            <w:vAlign w:val="center"/>
            <w:hideMark/>
          </w:tcPr>
          <w:p w14:paraId="71350D15" w14:textId="77777777" w:rsidR="0000172F" w:rsidRPr="0000172F"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w:t>
            </w:r>
          </w:p>
          <w:p w14:paraId="1B43DC5C"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програмска активност</w:t>
            </w:r>
          </w:p>
        </w:tc>
        <w:tc>
          <w:tcPr>
            <w:tcW w:w="4517" w:type="dxa"/>
            <w:shd w:val="clear" w:color="auto" w:fill="auto"/>
            <w:noWrap/>
            <w:vAlign w:val="center"/>
            <w:hideMark/>
          </w:tcPr>
          <w:p w14:paraId="15698779"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640" w:type="dxa"/>
            <w:shd w:val="clear" w:color="000000" w:fill="FFFFFF"/>
            <w:vAlign w:val="center"/>
            <w:hideMark/>
          </w:tcPr>
          <w:p w14:paraId="0C7EDC77"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Буџет за 2021. годину</w:t>
            </w:r>
          </w:p>
        </w:tc>
        <w:tc>
          <w:tcPr>
            <w:tcW w:w="1640" w:type="dxa"/>
            <w:shd w:val="clear" w:color="000000" w:fill="FFFFFF"/>
            <w:vAlign w:val="center"/>
            <w:hideMark/>
          </w:tcPr>
          <w:p w14:paraId="79DC7AD9"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xml:space="preserve">Извршено до 30.6.2021. </w:t>
            </w:r>
          </w:p>
        </w:tc>
        <w:tc>
          <w:tcPr>
            <w:tcW w:w="706" w:type="dxa"/>
            <w:shd w:val="clear" w:color="auto" w:fill="auto"/>
            <w:vAlign w:val="center"/>
            <w:hideMark/>
          </w:tcPr>
          <w:p w14:paraId="1A61CAD3"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у %</w:t>
            </w:r>
          </w:p>
        </w:tc>
      </w:tr>
      <w:tr w:rsidR="0000172F" w:rsidRPr="00224027" w14:paraId="5FD77DD4" w14:textId="77777777" w:rsidTr="00134E94">
        <w:trPr>
          <w:trHeight w:val="300"/>
        </w:trPr>
        <w:tc>
          <w:tcPr>
            <w:tcW w:w="1615" w:type="dxa"/>
            <w:shd w:val="clear" w:color="auto" w:fill="auto"/>
            <w:noWrap/>
            <w:vAlign w:val="bottom"/>
            <w:hideMark/>
          </w:tcPr>
          <w:p w14:paraId="2E499BC3"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0606</w:t>
            </w:r>
          </w:p>
        </w:tc>
        <w:tc>
          <w:tcPr>
            <w:tcW w:w="4517" w:type="dxa"/>
            <w:shd w:val="clear" w:color="auto" w:fill="auto"/>
            <w:noWrap/>
            <w:vAlign w:val="center"/>
            <w:hideMark/>
          </w:tcPr>
          <w:p w14:paraId="58E965B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Подршка раду органа јавне управе</w:t>
            </w:r>
          </w:p>
        </w:tc>
        <w:tc>
          <w:tcPr>
            <w:tcW w:w="1640" w:type="dxa"/>
            <w:shd w:val="clear" w:color="000000" w:fill="FFFFFF"/>
            <w:vAlign w:val="center"/>
            <w:hideMark/>
          </w:tcPr>
          <w:p w14:paraId="0CF05AE7"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640" w:type="dxa"/>
            <w:shd w:val="clear" w:color="000000" w:fill="FFFFFF"/>
            <w:vAlign w:val="center"/>
            <w:hideMark/>
          </w:tcPr>
          <w:p w14:paraId="7BDC0A95"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706" w:type="dxa"/>
            <w:shd w:val="clear" w:color="000000" w:fill="FFFFFF"/>
            <w:vAlign w:val="center"/>
            <w:hideMark/>
          </w:tcPr>
          <w:p w14:paraId="438EFEF3"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7862CBFE" w14:textId="77777777" w:rsidTr="00134E94">
        <w:trPr>
          <w:trHeight w:val="300"/>
        </w:trPr>
        <w:tc>
          <w:tcPr>
            <w:tcW w:w="1615" w:type="dxa"/>
            <w:shd w:val="clear" w:color="auto" w:fill="auto"/>
            <w:noWrap/>
            <w:vAlign w:val="bottom"/>
            <w:hideMark/>
          </w:tcPr>
          <w:p w14:paraId="690307C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0039</w:t>
            </w:r>
          </w:p>
        </w:tc>
        <w:tc>
          <w:tcPr>
            <w:tcW w:w="4517" w:type="dxa"/>
            <w:shd w:val="clear" w:color="auto" w:fill="auto"/>
            <w:noWrap/>
            <w:vAlign w:val="bottom"/>
            <w:hideMark/>
          </w:tcPr>
          <w:p w14:paraId="344E4E5C"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Извршење судских поступака</w:t>
            </w:r>
          </w:p>
        </w:tc>
        <w:tc>
          <w:tcPr>
            <w:tcW w:w="1640" w:type="dxa"/>
            <w:shd w:val="clear" w:color="000000" w:fill="FFFFFF"/>
            <w:vAlign w:val="center"/>
            <w:hideMark/>
          </w:tcPr>
          <w:p w14:paraId="3B20FCE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4,357,119,000.00</w:t>
            </w:r>
          </w:p>
        </w:tc>
        <w:tc>
          <w:tcPr>
            <w:tcW w:w="1640" w:type="dxa"/>
            <w:shd w:val="clear" w:color="000000" w:fill="FFFFFF"/>
            <w:vAlign w:val="center"/>
            <w:hideMark/>
          </w:tcPr>
          <w:p w14:paraId="7B942A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619,182,632.06</w:t>
            </w:r>
          </w:p>
        </w:tc>
        <w:tc>
          <w:tcPr>
            <w:tcW w:w="706" w:type="dxa"/>
            <w:shd w:val="clear" w:color="000000" w:fill="FFFFFF"/>
            <w:vAlign w:val="center"/>
            <w:hideMark/>
          </w:tcPr>
          <w:p w14:paraId="7E35FE1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14.21</w:t>
            </w:r>
          </w:p>
        </w:tc>
      </w:tr>
      <w:tr w:rsidR="0000172F" w:rsidRPr="00224027" w14:paraId="2CF7436F" w14:textId="77777777" w:rsidTr="00134E94">
        <w:trPr>
          <w:trHeight w:val="300"/>
        </w:trPr>
        <w:tc>
          <w:tcPr>
            <w:tcW w:w="1615" w:type="dxa"/>
            <w:shd w:val="clear" w:color="auto" w:fill="auto"/>
            <w:vAlign w:val="center"/>
            <w:hideMark/>
          </w:tcPr>
          <w:p w14:paraId="0138BC4C"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89C6E2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640" w:type="dxa"/>
            <w:shd w:val="clear" w:color="000000" w:fill="FFFFFF"/>
            <w:vAlign w:val="center"/>
            <w:hideMark/>
          </w:tcPr>
          <w:p w14:paraId="243B818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4,357,119,000.00</w:t>
            </w:r>
          </w:p>
        </w:tc>
        <w:tc>
          <w:tcPr>
            <w:tcW w:w="1640" w:type="dxa"/>
            <w:shd w:val="clear" w:color="000000" w:fill="FFFFFF"/>
            <w:vAlign w:val="center"/>
            <w:hideMark/>
          </w:tcPr>
          <w:p w14:paraId="19E4DA8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619,182,632.06</w:t>
            </w:r>
          </w:p>
        </w:tc>
        <w:tc>
          <w:tcPr>
            <w:tcW w:w="706" w:type="dxa"/>
            <w:shd w:val="clear" w:color="000000" w:fill="FFFFFF"/>
            <w:vAlign w:val="center"/>
            <w:hideMark/>
          </w:tcPr>
          <w:p w14:paraId="7B9F651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14.21</w:t>
            </w:r>
          </w:p>
        </w:tc>
      </w:tr>
      <w:tr w:rsidR="0000172F" w:rsidRPr="00224027" w14:paraId="6FE3855B" w14:textId="77777777" w:rsidTr="00134E94">
        <w:trPr>
          <w:trHeight w:val="300"/>
        </w:trPr>
        <w:tc>
          <w:tcPr>
            <w:tcW w:w="1615" w:type="dxa"/>
            <w:shd w:val="clear" w:color="auto" w:fill="auto"/>
            <w:noWrap/>
            <w:vAlign w:val="bottom"/>
            <w:hideMark/>
          </w:tcPr>
          <w:p w14:paraId="24E2C5D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0608</w:t>
            </w:r>
          </w:p>
        </w:tc>
        <w:tc>
          <w:tcPr>
            <w:tcW w:w="4517" w:type="dxa"/>
            <w:shd w:val="clear" w:color="auto" w:fill="auto"/>
            <w:noWrap/>
            <w:vAlign w:val="bottom"/>
            <w:hideMark/>
          </w:tcPr>
          <w:p w14:paraId="2ACC1AF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СИСТЕМ ЛОКАЛНЕ САМОУПРАВЕ</w:t>
            </w:r>
          </w:p>
        </w:tc>
        <w:tc>
          <w:tcPr>
            <w:tcW w:w="1640" w:type="dxa"/>
            <w:shd w:val="clear" w:color="000000" w:fill="FFFFFF"/>
            <w:noWrap/>
            <w:vAlign w:val="bottom"/>
            <w:hideMark/>
          </w:tcPr>
          <w:p w14:paraId="7332BA4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1640" w:type="dxa"/>
            <w:shd w:val="clear" w:color="000000" w:fill="FFFFFF"/>
            <w:noWrap/>
            <w:vAlign w:val="bottom"/>
            <w:hideMark/>
          </w:tcPr>
          <w:p w14:paraId="7C22675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706" w:type="dxa"/>
            <w:shd w:val="clear" w:color="000000" w:fill="FFFFFF"/>
            <w:vAlign w:val="center"/>
            <w:hideMark/>
          </w:tcPr>
          <w:p w14:paraId="4EE2DA7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4E46877" w14:textId="77777777" w:rsidTr="00134E94">
        <w:trPr>
          <w:trHeight w:val="300"/>
        </w:trPr>
        <w:tc>
          <w:tcPr>
            <w:tcW w:w="1615" w:type="dxa"/>
            <w:shd w:val="clear" w:color="auto" w:fill="auto"/>
            <w:noWrap/>
            <w:vAlign w:val="bottom"/>
            <w:hideMark/>
          </w:tcPr>
          <w:p w14:paraId="067FDF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72AE43F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локалној самоуправи</w:t>
            </w:r>
          </w:p>
        </w:tc>
        <w:tc>
          <w:tcPr>
            <w:tcW w:w="1640" w:type="dxa"/>
            <w:shd w:val="clear" w:color="000000" w:fill="FFFFFF"/>
            <w:noWrap/>
            <w:vAlign w:val="bottom"/>
            <w:hideMark/>
          </w:tcPr>
          <w:p w14:paraId="2272F8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35,423,766,000.00</w:t>
            </w:r>
          </w:p>
        </w:tc>
        <w:tc>
          <w:tcPr>
            <w:tcW w:w="1640" w:type="dxa"/>
            <w:shd w:val="clear" w:color="000000" w:fill="FFFFFF"/>
            <w:noWrap/>
            <w:vAlign w:val="bottom"/>
            <w:hideMark/>
          </w:tcPr>
          <w:p w14:paraId="2FB464A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18,157,075,774.00</w:t>
            </w:r>
          </w:p>
        </w:tc>
        <w:tc>
          <w:tcPr>
            <w:tcW w:w="706" w:type="dxa"/>
            <w:shd w:val="clear" w:color="000000" w:fill="FFFFFF"/>
            <w:vAlign w:val="center"/>
            <w:hideMark/>
          </w:tcPr>
          <w:p w14:paraId="3687055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51.26</w:t>
            </w:r>
          </w:p>
        </w:tc>
      </w:tr>
      <w:tr w:rsidR="0000172F" w:rsidRPr="00224027" w14:paraId="7F1A7AF5" w14:textId="77777777" w:rsidTr="00134E94">
        <w:trPr>
          <w:trHeight w:val="315"/>
        </w:trPr>
        <w:tc>
          <w:tcPr>
            <w:tcW w:w="1615" w:type="dxa"/>
            <w:shd w:val="clear" w:color="auto" w:fill="auto"/>
            <w:noWrap/>
            <w:vAlign w:val="bottom"/>
            <w:hideMark/>
          </w:tcPr>
          <w:p w14:paraId="79888E3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6C4F74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640" w:type="dxa"/>
            <w:shd w:val="clear" w:color="000000" w:fill="FFFFFF"/>
            <w:noWrap/>
            <w:vAlign w:val="bottom"/>
            <w:hideMark/>
          </w:tcPr>
          <w:p w14:paraId="4D4E24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35,423,766,000.00</w:t>
            </w:r>
          </w:p>
        </w:tc>
        <w:tc>
          <w:tcPr>
            <w:tcW w:w="1640" w:type="dxa"/>
            <w:shd w:val="clear" w:color="000000" w:fill="FFFFFF"/>
            <w:noWrap/>
            <w:vAlign w:val="bottom"/>
            <w:hideMark/>
          </w:tcPr>
          <w:p w14:paraId="49D34D7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18,157,075,774.00</w:t>
            </w:r>
          </w:p>
        </w:tc>
        <w:tc>
          <w:tcPr>
            <w:tcW w:w="706" w:type="dxa"/>
            <w:shd w:val="clear" w:color="000000" w:fill="FFFFFF"/>
            <w:vAlign w:val="center"/>
            <w:hideMark/>
          </w:tcPr>
          <w:p w14:paraId="4A50214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51.26</w:t>
            </w:r>
          </w:p>
        </w:tc>
      </w:tr>
      <w:tr w:rsidR="0000172F" w:rsidRPr="00224027" w14:paraId="620D29C7" w14:textId="77777777" w:rsidTr="00134E94">
        <w:trPr>
          <w:trHeight w:val="630"/>
        </w:trPr>
        <w:tc>
          <w:tcPr>
            <w:tcW w:w="1615" w:type="dxa"/>
            <w:shd w:val="clear" w:color="auto" w:fill="auto"/>
            <w:noWrap/>
            <w:hideMark/>
          </w:tcPr>
          <w:p w14:paraId="35EC101A"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0702</w:t>
            </w:r>
          </w:p>
        </w:tc>
        <w:tc>
          <w:tcPr>
            <w:tcW w:w="4517" w:type="dxa"/>
            <w:shd w:val="clear" w:color="auto" w:fill="auto"/>
            <w:vAlign w:val="bottom"/>
            <w:hideMark/>
          </w:tcPr>
          <w:p w14:paraId="3C327C1A"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640" w:type="dxa"/>
            <w:shd w:val="clear" w:color="000000" w:fill="FFFFFF"/>
            <w:noWrap/>
            <w:vAlign w:val="bottom"/>
            <w:hideMark/>
          </w:tcPr>
          <w:p w14:paraId="77CFD64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7B5D0E2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3BF5DC3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085C648" w14:textId="77777777" w:rsidTr="00134E94">
        <w:trPr>
          <w:trHeight w:val="300"/>
        </w:trPr>
        <w:tc>
          <w:tcPr>
            <w:tcW w:w="1615" w:type="dxa"/>
            <w:shd w:val="clear" w:color="auto" w:fill="auto"/>
            <w:noWrap/>
            <w:vAlign w:val="bottom"/>
            <w:hideMark/>
          </w:tcPr>
          <w:p w14:paraId="2E08994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5001</w:t>
            </w:r>
          </w:p>
        </w:tc>
        <w:tc>
          <w:tcPr>
            <w:tcW w:w="4517" w:type="dxa"/>
            <w:shd w:val="clear" w:color="auto" w:fill="auto"/>
            <w:noWrap/>
            <w:vAlign w:val="bottom"/>
            <w:hideMark/>
          </w:tcPr>
          <w:p w14:paraId="1AEDE8E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640" w:type="dxa"/>
            <w:shd w:val="clear" w:color="000000" w:fill="FFFFFF"/>
            <w:noWrap/>
            <w:vAlign w:val="bottom"/>
            <w:hideMark/>
          </w:tcPr>
          <w:p w14:paraId="340DB0A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15,769,364,000.00</w:t>
            </w:r>
          </w:p>
        </w:tc>
        <w:tc>
          <w:tcPr>
            <w:tcW w:w="1640" w:type="dxa"/>
            <w:shd w:val="clear" w:color="000000" w:fill="FFFFFF"/>
            <w:noWrap/>
            <w:vAlign w:val="bottom"/>
            <w:hideMark/>
          </w:tcPr>
          <w:p w14:paraId="0C3EC75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4,857,542,156.93</w:t>
            </w:r>
          </w:p>
        </w:tc>
        <w:tc>
          <w:tcPr>
            <w:tcW w:w="706" w:type="dxa"/>
            <w:shd w:val="clear" w:color="000000" w:fill="FFFFFF"/>
            <w:vAlign w:val="center"/>
            <w:hideMark/>
          </w:tcPr>
          <w:p w14:paraId="5F732CA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30.80</w:t>
            </w:r>
          </w:p>
        </w:tc>
      </w:tr>
      <w:tr w:rsidR="0000172F" w:rsidRPr="00224027" w14:paraId="406612D9" w14:textId="77777777" w:rsidTr="00134E94">
        <w:trPr>
          <w:trHeight w:val="315"/>
        </w:trPr>
        <w:tc>
          <w:tcPr>
            <w:tcW w:w="1615" w:type="dxa"/>
            <w:shd w:val="clear" w:color="auto" w:fill="auto"/>
            <w:noWrap/>
            <w:vAlign w:val="bottom"/>
            <w:hideMark/>
          </w:tcPr>
          <w:p w14:paraId="0714A56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E1A33D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541-Земљиште</w:t>
            </w:r>
          </w:p>
        </w:tc>
        <w:tc>
          <w:tcPr>
            <w:tcW w:w="1640" w:type="dxa"/>
            <w:shd w:val="clear" w:color="000000" w:fill="FFFFFF"/>
            <w:noWrap/>
            <w:vAlign w:val="bottom"/>
            <w:hideMark/>
          </w:tcPr>
          <w:p w14:paraId="0E4292C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15,769,364,000.00</w:t>
            </w:r>
          </w:p>
        </w:tc>
        <w:tc>
          <w:tcPr>
            <w:tcW w:w="1640" w:type="dxa"/>
            <w:shd w:val="clear" w:color="000000" w:fill="FFFFFF"/>
            <w:noWrap/>
            <w:vAlign w:val="bottom"/>
            <w:hideMark/>
          </w:tcPr>
          <w:p w14:paraId="2B05721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4,857,542,156.93</w:t>
            </w:r>
          </w:p>
        </w:tc>
        <w:tc>
          <w:tcPr>
            <w:tcW w:w="706" w:type="dxa"/>
            <w:shd w:val="clear" w:color="000000" w:fill="FFFFFF"/>
            <w:vAlign w:val="center"/>
            <w:hideMark/>
          </w:tcPr>
          <w:p w14:paraId="0AF6FD7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30.80</w:t>
            </w:r>
          </w:p>
        </w:tc>
      </w:tr>
      <w:tr w:rsidR="0000172F" w:rsidRPr="00224027" w14:paraId="54A1EF61" w14:textId="77777777" w:rsidTr="00134E94">
        <w:trPr>
          <w:trHeight w:val="300"/>
        </w:trPr>
        <w:tc>
          <w:tcPr>
            <w:tcW w:w="1615" w:type="dxa"/>
            <w:shd w:val="clear" w:color="auto" w:fill="auto"/>
            <w:noWrap/>
            <w:hideMark/>
          </w:tcPr>
          <w:p w14:paraId="26EDE227"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0802</w:t>
            </w:r>
          </w:p>
        </w:tc>
        <w:tc>
          <w:tcPr>
            <w:tcW w:w="4517" w:type="dxa"/>
            <w:shd w:val="clear" w:color="auto" w:fill="auto"/>
            <w:noWrap/>
            <w:vAlign w:val="bottom"/>
            <w:hideMark/>
          </w:tcPr>
          <w:p w14:paraId="0F09CB6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СИСТЕМА РАДА И РАДНО-ПРАВНИХ ОДНОСА</w:t>
            </w:r>
          </w:p>
        </w:tc>
        <w:tc>
          <w:tcPr>
            <w:tcW w:w="1640" w:type="dxa"/>
            <w:shd w:val="clear" w:color="000000" w:fill="FFFFFF"/>
            <w:noWrap/>
            <w:vAlign w:val="bottom"/>
            <w:hideMark/>
          </w:tcPr>
          <w:p w14:paraId="05CD3B7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2D6DE55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6C03460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2495883" w14:textId="77777777" w:rsidTr="00134E94">
        <w:trPr>
          <w:trHeight w:val="300"/>
        </w:trPr>
        <w:tc>
          <w:tcPr>
            <w:tcW w:w="1615" w:type="dxa"/>
            <w:shd w:val="clear" w:color="auto" w:fill="auto"/>
            <w:noWrap/>
            <w:vAlign w:val="bottom"/>
            <w:hideMark/>
          </w:tcPr>
          <w:p w14:paraId="636933A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0010</w:t>
            </w:r>
          </w:p>
        </w:tc>
        <w:tc>
          <w:tcPr>
            <w:tcW w:w="4517" w:type="dxa"/>
            <w:shd w:val="clear" w:color="auto" w:fill="auto"/>
            <w:noWrap/>
            <w:vAlign w:val="bottom"/>
            <w:hideMark/>
          </w:tcPr>
          <w:p w14:paraId="55F0731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Националној служби за запошљавање</w:t>
            </w:r>
          </w:p>
        </w:tc>
        <w:tc>
          <w:tcPr>
            <w:tcW w:w="1640" w:type="dxa"/>
            <w:shd w:val="clear" w:color="000000" w:fill="FFFFFF"/>
            <w:noWrap/>
            <w:vAlign w:val="bottom"/>
            <w:hideMark/>
          </w:tcPr>
          <w:p w14:paraId="047B8A1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12,296,760,000.00</w:t>
            </w:r>
          </w:p>
        </w:tc>
        <w:tc>
          <w:tcPr>
            <w:tcW w:w="1640" w:type="dxa"/>
            <w:shd w:val="clear" w:color="000000" w:fill="FFFFFF"/>
            <w:noWrap/>
            <w:vAlign w:val="bottom"/>
            <w:hideMark/>
          </w:tcPr>
          <w:p w14:paraId="126CE38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6,979,609,992.02</w:t>
            </w:r>
          </w:p>
        </w:tc>
        <w:tc>
          <w:tcPr>
            <w:tcW w:w="706" w:type="dxa"/>
            <w:shd w:val="clear" w:color="000000" w:fill="FFFFFF"/>
            <w:vAlign w:val="center"/>
            <w:hideMark/>
          </w:tcPr>
          <w:p w14:paraId="7660953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56.76</w:t>
            </w:r>
          </w:p>
        </w:tc>
      </w:tr>
      <w:tr w:rsidR="0000172F" w:rsidRPr="00224027" w14:paraId="65660FC7" w14:textId="77777777" w:rsidTr="00134E94">
        <w:trPr>
          <w:trHeight w:val="300"/>
        </w:trPr>
        <w:tc>
          <w:tcPr>
            <w:tcW w:w="1615" w:type="dxa"/>
            <w:shd w:val="clear" w:color="auto" w:fill="auto"/>
            <w:noWrap/>
            <w:vAlign w:val="bottom"/>
            <w:hideMark/>
          </w:tcPr>
          <w:p w14:paraId="02D58B6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551EB5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640" w:type="dxa"/>
            <w:shd w:val="clear" w:color="000000" w:fill="FFFFFF"/>
            <w:noWrap/>
            <w:vAlign w:val="bottom"/>
            <w:hideMark/>
          </w:tcPr>
          <w:p w14:paraId="42BDA1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12,296,760,000.00</w:t>
            </w:r>
          </w:p>
        </w:tc>
        <w:tc>
          <w:tcPr>
            <w:tcW w:w="1640" w:type="dxa"/>
            <w:shd w:val="clear" w:color="000000" w:fill="FFFFFF"/>
            <w:noWrap/>
            <w:vAlign w:val="bottom"/>
            <w:hideMark/>
          </w:tcPr>
          <w:p w14:paraId="7FDB2E8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6,979,609,992.02</w:t>
            </w:r>
          </w:p>
        </w:tc>
        <w:tc>
          <w:tcPr>
            <w:tcW w:w="706" w:type="dxa"/>
            <w:shd w:val="clear" w:color="000000" w:fill="FFFFFF"/>
            <w:vAlign w:val="center"/>
            <w:hideMark/>
          </w:tcPr>
          <w:p w14:paraId="1694CC1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56.76</w:t>
            </w:r>
          </w:p>
        </w:tc>
      </w:tr>
      <w:tr w:rsidR="0000172F" w:rsidRPr="00224027" w14:paraId="6DD01EDE" w14:textId="77777777" w:rsidTr="00134E94">
        <w:trPr>
          <w:trHeight w:val="300"/>
        </w:trPr>
        <w:tc>
          <w:tcPr>
            <w:tcW w:w="1615" w:type="dxa"/>
            <w:shd w:val="clear" w:color="auto" w:fill="auto"/>
            <w:noWrap/>
            <w:vAlign w:val="bottom"/>
            <w:hideMark/>
          </w:tcPr>
          <w:p w14:paraId="1778307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517" w:type="dxa"/>
            <w:shd w:val="clear" w:color="auto" w:fill="auto"/>
            <w:noWrap/>
            <w:vAlign w:val="bottom"/>
            <w:hideMark/>
          </w:tcPr>
          <w:p w14:paraId="78E72F2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640" w:type="dxa"/>
            <w:shd w:val="clear" w:color="000000" w:fill="FFFFFF"/>
            <w:noWrap/>
            <w:vAlign w:val="bottom"/>
            <w:hideMark/>
          </w:tcPr>
          <w:p w14:paraId="5808A55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62,000,000.00</w:t>
            </w:r>
          </w:p>
        </w:tc>
        <w:tc>
          <w:tcPr>
            <w:tcW w:w="1640" w:type="dxa"/>
            <w:shd w:val="clear" w:color="000000" w:fill="FFFFFF"/>
            <w:noWrap/>
            <w:vAlign w:val="bottom"/>
            <w:hideMark/>
          </w:tcPr>
          <w:p w14:paraId="5EBAC61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46,706,737.72</w:t>
            </w:r>
          </w:p>
        </w:tc>
        <w:tc>
          <w:tcPr>
            <w:tcW w:w="706" w:type="dxa"/>
            <w:shd w:val="clear" w:color="000000" w:fill="FFFFFF"/>
            <w:vAlign w:val="center"/>
            <w:hideMark/>
          </w:tcPr>
          <w:p w14:paraId="3E4EBDB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75.33</w:t>
            </w:r>
          </w:p>
        </w:tc>
      </w:tr>
      <w:tr w:rsidR="0000172F" w:rsidRPr="00224027" w14:paraId="49C9B96D" w14:textId="77777777" w:rsidTr="00134E94">
        <w:trPr>
          <w:trHeight w:val="300"/>
        </w:trPr>
        <w:tc>
          <w:tcPr>
            <w:tcW w:w="1615" w:type="dxa"/>
            <w:shd w:val="clear" w:color="auto" w:fill="auto"/>
            <w:noWrap/>
            <w:vAlign w:val="bottom"/>
            <w:hideMark/>
          </w:tcPr>
          <w:p w14:paraId="643D16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68B426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640" w:type="dxa"/>
            <w:shd w:val="clear" w:color="000000" w:fill="FFFFFF"/>
            <w:noWrap/>
            <w:vAlign w:val="bottom"/>
            <w:hideMark/>
          </w:tcPr>
          <w:p w14:paraId="778064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62,000,000.00</w:t>
            </w:r>
          </w:p>
        </w:tc>
        <w:tc>
          <w:tcPr>
            <w:tcW w:w="1640" w:type="dxa"/>
            <w:shd w:val="clear" w:color="000000" w:fill="FFFFFF"/>
            <w:noWrap/>
            <w:vAlign w:val="bottom"/>
            <w:hideMark/>
          </w:tcPr>
          <w:p w14:paraId="138D3A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46,706,737.72</w:t>
            </w:r>
          </w:p>
        </w:tc>
        <w:tc>
          <w:tcPr>
            <w:tcW w:w="706" w:type="dxa"/>
            <w:shd w:val="clear" w:color="000000" w:fill="FFFFFF"/>
            <w:vAlign w:val="center"/>
            <w:hideMark/>
          </w:tcPr>
          <w:p w14:paraId="2BFAA6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75.33</w:t>
            </w:r>
          </w:p>
        </w:tc>
      </w:tr>
      <w:tr w:rsidR="0000172F" w:rsidRPr="00224027" w14:paraId="64732588" w14:textId="77777777" w:rsidTr="00134E94">
        <w:trPr>
          <w:trHeight w:val="300"/>
        </w:trPr>
        <w:tc>
          <w:tcPr>
            <w:tcW w:w="1615" w:type="dxa"/>
            <w:shd w:val="clear" w:color="auto" w:fill="auto"/>
            <w:noWrap/>
            <w:vAlign w:val="bottom"/>
            <w:hideMark/>
          </w:tcPr>
          <w:p w14:paraId="5ADB56F3"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0901</w:t>
            </w:r>
          </w:p>
        </w:tc>
        <w:tc>
          <w:tcPr>
            <w:tcW w:w="4517" w:type="dxa"/>
            <w:shd w:val="clear" w:color="auto" w:fill="auto"/>
            <w:noWrap/>
            <w:vAlign w:val="bottom"/>
            <w:hideMark/>
          </w:tcPr>
          <w:p w14:paraId="2BA385A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ОБАВЕЗНО ПЕНЗИЈСКО И ИНВАЛИДСКО ОСИГУРАЊЕ</w:t>
            </w:r>
          </w:p>
        </w:tc>
        <w:tc>
          <w:tcPr>
            <w:tcW w:w="1640" w:type="dxa"/>
            <w:shd w:val="clear" w:color="000000" w:fill="FFFFFF"/>
            <w:noWrap/>
            <w:vAlign w:val="bottom"/>
            <w:hideMark/>
          </w:tcPr>
          <w:p w14:paraId="3B4AA47E"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141,455,620,000.00</w:t>
            </w:r>
          </w:p>
        </w:tc>
        <w:tc>
          <w:tcPr>
            <w:tcW w:w="1640" w:type="dxa"/>
            <w:shd w:val="clear" w:color="000000" w:fill="FFFFFF"/>
            <w:noWrap/>
            <w:vAlign w:val="bottom"/>
            <w:hideMark/>
          </w:tcPr>
          <w:p w14:paraId="39954D4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59,306,525,899.06</w:t>
            </w:r>
          </w:p>
        </w:tc>
        <w:tc>
          <w:tcPr>
            <w:tcW w:w="706" w:type="dxa"/>
            <w:shd w:val="clear" w:color="000000" w:fill="FFFFFF"/>
            <w:vAlign w:val="center"/>
            <w:hideMark/>
          </w:tcPr>
          <w:p w14:paraId="2FC2EFB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41.93</w:t>
            </w:r>
          </w:p>
        </w:tc>
      </w:tr>
      <w:tr w:rsidR="0000172F" w:rsidRPr="00224027" w14:paraId="5D737A6E" w14:textId="77777777" w:rsidTr="00134E94">
        <w:trPr>
          <w:trHeight w:val="300"/>
        </w:trPr>
        <w:tc>
          <w:tcPr>
            <w:tcW w:w="1615" w:type="dxa"/>
            <w:shd w:val="clear" w:color="auto" w:fill="auto"/>
            <w:noWrap/>
            <w:vAlign w:val="bottom"/>
            <w:hideMark/>
          </w:tcPr>
          <w:p w14:paraId="3073BB6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62E8646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640" w:type="dxa"/>
            <w:shd w:val="clear" w:color="000000" w:fill="FFFFFF"/>
            <w:noWrap/>
            <w:vAlign w:val="bottom"/>
            <w:hideMark/>
          </w:tcPr>
          <w:p w14:paraId="0861DB4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116,855,620,000.00</w:t>
            </w:r>
          </w:p>
        </w:tc>
        <w:tc>
          <w:tcPr>
            <w:tcW w:w="1640" w:type="dxa"/>
            <w:shd w:val="clear" w:color="000000" w:fill="FFFFFF"/>
            <w:noWrap/>
            <w:vAlign w:val="bottom"/>
            <w:hideMark/>
          </w:tcPr>
          <w:p w14:paraId="2D2519C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47,006,525,899.01</w:t>
            </w:r>
          </w:p>
        </w:tc>
        <w:tc>
          <w:tcPr>
            <w:tcW w:w="706" w:type="dxa"/>
            <w:shd w:val="clear" w:color="000000" w:fill="FFFFFF"/>
            <w:vAlign w:val="center"/>
            <w:hideMark/>
          </w:tcPr>
          <w:p w14:paraId="035B37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40.23</w:t>
            </w:r>
          </w:p>
        </w:tc>
      </w:tr>
      <w:tr w:rsidR="0000172F" w:rsidRPr="00224027" w14:paraId="6E20896F" w14:textId="77777777" w:rsidTr="00134E94">
        <w:trPr>
          <w:trHeight w:val="300"/>
        </w:trPr>
        <w:tc>
          <w:tcPr>
            <w:tcW w:w="1615" w:type="dxa"/>
            <w:shd w:val="clear" w:color="auto" w:fill="auto"/>
            <w:noWrap/>
            <w:vAlign w:val="bottom"/>
            <w:hideMark/>
          </w:tcPr>
          <w:p w14:paraId="322CA99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673320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640" w:type="dxa"/>
            <w:shd w:val="clear" w:color="000000" w:fill="FFFFFF"/>
            <w:noWrap/>
            <w:vAlign w:val="bottom"/>
            <w:hideMark/>
          </w:tcPr>
          <w:p w14:paraId="3C53933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116,855,620,000.00</w:t>
            </w:r>
          </w:p>
        </w:tc>
        <w:tc>
          <w:tcPr>
            <w:tcW w:w="1640" w:type="dxa"/>
            <w:shd w:val="clear" w:color="000000" w:fill="FFFFFF"/>
            <w:noWrap/>
            <w:vAlign w:val="bottom"/>
            <w:hideMark/>
          </w:tcPr>
          <w:p w14:paraId="6D432F8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47,006,525,899.01</w:t>
            </w:r>
          </w:p>
        </w:tc>
        <w:tc>
          <w:tcPr>
            <w:tcW w:w="706" w:type="dxa"/>
            <w:shd w:val="clear" w:color="000000" w:fill="FFFFFF"/>
            <w:vAlign w:val="center"/>
            <w:hideMark/>
          </w:tcPr>
          <w:p w14:paraId="4583D8C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40.23</w:t>
            </w:r>
          </w:p>
        </w:tc>
      </w:tr>
      <w:tr w:rsidR="0000172F" w:rsidRPr="00224027" w14:paraId="7E20FF54" w14:textId="77777777" w:rsidTr="00134E94">
        <w:trPr>
          <w:trHeight w:val="435"/>
        </w:trPr>
        <w:tc>
          <w:tcPr>
            <w:tcW w:w="1615" w:type="dxa"/>
            <w:shd w:val="clear" w:color="auto" w:fill="auto"/>
            <w:noWrap/>
            <w:vAlign w:val="bottom"/>
            <w:hideMark/>
          </w:tcPr>
          <w:p w14:paraId="71454F2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517" w:type="dxa"/>
            <w:shd w:val="clear" w:color="auto" w:fill="auto"/>
            <w:vAlign w:val="bottom"/>
            <w:hideMark/>
          </w:tcPr>
          <w:p w14:paraId="0AFB41E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640" w:type="dxa"/>
            <w:shd w:val="clear" w:color="000000" w:fill="FFFFFF"/>
            <w:noWrap/>
            <w:vAlign w:val="bottom"/>
            <w:hideMark/>
          </w:tcPr>
          <w:p w14:paraId="641BD23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24,600,000,000.00</w:t>
            </w:r>
          </w:p>
        </w:tc>
        <w:tc>
          <w:tcPr>
            <w:tcW w:w="1640" w:type="dxa"/>
            <w:shd w:val="clear" w:color="000000" w:fill="FFFFFF"/>
            <w:noWrap/>
            <w:vAlign w:val="bottom"/>
            <w:hideMark/>
          </w:tcPr>
          <w:p w14:paraId="1A5C9AF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12,300,000,000.05</w:t>
            </w:r>
          </w:p>
        </w:tc>
        <w:tc>
          <w:tcPr>
            <w:tcW w:w="706" w:type="dxa"/>
            <w:shd w:val="clear" w:color="000000" w:fill="FFFFFF"/>
            <w:vAlign w:val="center"/>
            <w:hideMark/>
          </w:tcPr>
          <w:p w14:paraId="6DB2C44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831389C" w14:textId="77777777" w:rsidTr="00134E94">
        <w:trPr>
          <w:trHeight w:val="315"/>
        </w:trPr>
        <w:tc>
          <w:tcPr>
            <w:tcW w:w="1615" w:type="dxa"/>
            <w:shd w:val="clear" w:color="auto" w:fill="auto"/>
            <w:noWrap/>
            <w:vAlign w:val="bottom"/>
            <w:hideMark/>
          </w:tcPr>
          <w:p w14:paraId="52F03F6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BD8FC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640" w:type="dxa"/>
            <w:shd w:val="clear" w:color="000000" w:fill="FFFFFF"/>
            <w:noWrap/>
            <w:vAlign w:val="bottom"/>
            <w:hideMark/>
          </w:tcPr>
          <w:p w14:paraId="344105E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24,600,000,000.00</w:t>
            </w:r>
          </w:p>
        </w:tc>
        <w:tc>
          <w:tcPr>
            <w:tcW w:w="1640" w:type="dxa"/>
            <w:shd w:val="clear" w:color="000000" w:fill="FFFFFF"/>
            <w:noWrap/>
            <w:vAlign w:val="bottom"/>
            <w:hideMark/>
          </w:tcPr>
          <w:p w14:paraId="3D8C557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12,300,000,000.05</w:t>
            </w:r>
          </w:p>
        </w:tc>
        <w:tc>
          <w:tcPr>
            <w:tcW w:w="706" w:type="dxa"/>
            <w:shd w:val="clear" w:color="000000" w:fill="FFFFFF"/>
            <w:vAlign w:val="center"/>
            <w:hideMark/>
          </w:tcPr>
          <w:p w14:paraId="4BB8B62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7CAD00F" w14:textId="77777777" w:rsidTr="00134E94">
        <w:trPr>
          <w:trHeight w:val="300"/>
        </w:trPr>
        <w:tc>
          <w:tcPr>
            <w:tcW w:w="1615" w:type="dxa"/>
            <w:shd w:val="clear" w:color="auto" w:fill="auto"/>
            <w:noWrap/>
            <w:vAlign w:val="bottom"/>
            <w:hideMark/>
          </w:tcPr>
          <w:p w14:paraId="635579DC"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0902</w:t>
            </w:r>
          </w:p>
        </w:tc>
        <w:tc>
          <w:tcPr>
            <w:tcW w:w="4517" w:type="dxa"/>
            <w:shd w:val="clear" w:color="auto" w:fill="auto"/>
            <w:noWrap/>
            <w:vAlign w:val="bottom"/>
            <w:hideMark/>
          </w:tcPr>
          <w:p w14:paraId="6130C7CF"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СОЦИЈАЛНА ЗАШТИТА</w:t>
            </w:r>
          </w:p>
        </w:tc>
        <w:tc>
          <w:tcPr>
            <w:tcW w:w="1640" w:type="dxa"/>
            <w:shd w:val="clear" w:color="000000" w:fill="FFFFFF"/>
            <w:noWrap/>
            <w:vAlign w:val="bottom"/>
            <w:hideMark/>
          </w:tcPr>
          <w:p w14:paraId="276E36B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4A355D7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7C4ED8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2EDE22D" w14:textId="77777777" w:rsidTr="00134E94">
        <w:trPr>
          <w:trHeight w:val="300"/>
        </w:trPr>
        <w:tc>
          <w:tcPr>
            <w:tcW w:w="1615" w:type="dxa"/>
            <w:shd w:val="clear" w:color="auto" w:fill="auto"/>
            <w:noWrap/>
            <w:vAlign w:val="bottom"/>
            <w:hideMark/>
          </w:tcPr>
          <w:p w14:paraId="3A9CD44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2D89436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Републичком фонду за здравствено осигурање</w:t>
            </w:r>
          </w:p>
        </w:tc>
        <w:tc>
          <w:tcPr>
            <w:tcW w:w="1640" w:type="dxa"/>
            <w:shd w:val="clear" w:color="000000" w:fill="FFFFFF"/>
            <w:noWrap/>
            <w:vAlign w:val="bottom"/>
            <w:hideMark/>
          </w:tcPr>
          <w:p w14:paraId="05EB671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65,778,920,000.00</w:t>
            </w:r>
          </w:p>
        </w:tc>
        <w:tc>
          <w:tcPr>
            <w:tcW w:w="1640" w:type="dxa"/>
            <w:shd w:val="clear" w:color="000000" w:fill="FFFFFF"/>
            <w:noWrap/>
            <w:vAlign w:val="bottom"/>
            <w:hideMark/>
          </w:tcPr>
          <w:p w14:paraId="32DE985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33,500,000,000.00</w:t>
            </w:r>
          </w:p>
        </w:tc>
        <w:tc>
          <w:tcPr>
            <w:tcW w:w="706" w:type="dxa"/>
            <w:shd w:val="clear" w:color="000000" w:fill="FFFFFF"/>
            <w:vAlign w:val="center"/>
            <w:hideMark/>
          </w:tcPr>
          <w:p w14:paraId="2086801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50.93</w:t>
            </w:r>
          </w:p>
        </w:tc>
      </w:tr>
      <w:tr w:rsidR="0000172F" w:rsidRPr="00224027" w14:paraId="5F8E562A" w14:textId="77777777" w:rsidTr="00134E94">
        <w:trPr>
          <w:trHeight w:val="315"/>
        </w:trPr>
        <w:tc>
          <w:tcPr>
            <w:tcW w:w="1615" w:type="dxa"/>
            <w:shd w:val="clear" w:color="auto" w:fill="auto"/>
            <w:noWrap/>
            <w:vAlign w:val="bottom"/>
            <w:hideMark/>
          </w:tcPr>
          <w:p w14:paraId="5B0ACC0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842607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640" w:type="dxa"/>
            <w:shd w:val="clear" w:color="000000" w:fill="FFFFFF"/>
            <w:noWrap/>
            <w:vAlign w:val="bottom"/>
            <w:hideMark/>
          </w:tcPr>
          <w:p w14:paraId="357C98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65,778,920,000.00</w:t>
            </w:r>
          </w:p>
        </w:tc>
        <w:tc>
          <w:tcPr>
            <w:tcW w:w="1640" w:type="dxa"/>
            <w:shd w:val="clear" w:color="000000" w:fill="FFFFFF"/>
            <w:noWrap/>
            <w:vAlign w:val="bottom"/>
            <w:hideMark/>
          </w:tcPr>
          <w:p w14:paraId="08004C7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33,500,000,000.00</w:t>
            </w:r>
          </w:p>
        </w:tc>
        <w:tc>
          <w:tcPr>
            <w:tcW w:w="706" w:type="dxa"/>
            <w:shd w:val="clear" w:color="000000" w:fill="FFFFFF"/>
            <w:vAlign w:val="center"/>
            <w:hideMark/>
          </w:tcPr>
          <w:p w14:paraId="0E8356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50.93</w:t>
            </w:r>
          </w:p>
        </w:tc>
      </w:tr>
      <w:tr w:rsidR="0000172F" w:rsidRPr="00224027" w14:paraId="77624AF2" w14:textId="77777777" w:rsidTr="00134E94">
        <w:trPr>
          <w:trHeight w:val="300"/>
        </w:trPr>
        <w:tc>
          <w:tcPr>
            <w:tcW w:w="1615" w:type="dxa"/>
            <w:shd w:val="clear" w:color="auto" w:fill="auto"/>
            <w:noWrap/>
            <w:vAlign w:val="bottom"/>
            <w:hideMark/>
          </w:tcPr>
          <w:p w14:paraId="728C6438"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1003</w:t>
            </w:r>
          </w:p>
        </w:tc>
        <w:tc>
          <w:tcPr>
            <w:tcW w:w="4517" w:type="dxa"/>
            <w:shd w:val="clear" w:color="auto" w:fill="auto"/>
            <w:noWrap/>
            <w:vAlign w:val="bottom"/>
            <w:hideMark/>
          </w:tcPr>
          <w:p w14:paraId="0EEDA5D1"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ОТКЛАЊАЊЕ ПОСЛЕДИЦА ОДУЗИМАЊА ИМОВИНЕ</w:t>
            </w:r>
          </w:p>
        </w:tc>
        <w:tc>
          <w:tcPr>
            <w:tcW w:w="1640" w:type="dxa"/>
            <w:shd w:val="clear" w:color="000000" w:fill="FFFFFF"/>
            <w:noWrap/>
            <w:vAlign w:val="bottom"/>
            <w:hideMark/>
          </w:tcPr>
          <w:p w14:paraId="4DFF04F0"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675,755,000.00</w:t>
            </w:r>
          </w:p>
        </w:tc>
        <w:tc>
          <w:tcPr>
            <w:tcW w:w="1640" w:type="dxa"/>
            <w:shd w:val="clear" w:color="000000" w:fill="FFFFFF"/>
            <w:noWrap/>
            <w:vAlign w:val="bottom"/>
            <w:hideMark/>
          </w:tcPr>
          <w:p w14:paraId="4B6D460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284,637,213.91</w:t>
            </w:r>
          </w:p>
        </w:tc>
        <w:tc>
          <w:tcPr>
            <w:tcW w:w="706" w:type="dxa"/>
            <w:shd w:val="clear" w:color="000000" w:fill="FFFFFF"/>
            <w:vAlign w:val="center"/>
            <w:hideMark/>
          </w:tcPr>
          <w:p w14:paraId="3A234D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42.12</w:t>
            </w:r>
          </w:p>
        </w:tc>
      </w:tr>
      <w:tr w:rsidR="0000172F" w:rsidRPr="00224027" w14:paraId="2BC898B8" w14:textId="77777777" w:rsidTr="00134E94">
        <w:trPr>
          <w:trHeight w:val="300"/>
        </w:trPr>
        <w:tc>
          <w:tcPr>
            <w:tcW w:w="1615" w:type="dxa"/>
            <w:shd w:val="clear" w:color="auto" w:fill="auto"/>
            <w:noWrap/>
            <w:vAlign w:val="bottom"/>
            <w:hideMark/>
          </w:tcPr>
          <w:p w14:paraId="10E21F6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517" w:type="dxa"/>
            <w:shd w:val="clear" w:color="auto" w:fill="auto"/>
            <w:noWrap/>
            <w:vAlign w:val="bottom"/>
            <w:hideMark/>
          </w:tcPr>
          <w:p w14:paraId="4DDA6A4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раду Агенције за реституцију</w:t>
            </w:r>
          </w:p>
        </w:tc>
        <w:tc>
          <w:tcPr>
            <w:tcW w:w="1640" w:type="dxa"/>
            <w:shd w:val="clear" w:color="000000" w:fill="FFFFFF"/>
            <w:noWrap/>
            <w:vAlign w:val="bottom"/>
            <w:hideMark/>
          </w:tcPr>
          <w:p w14:paraId="4F2C462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457,575,000.00</w:t>
            </w:r>
          </w:p>
        </w:tc>
        <w:tc>
          <w:tcPr>
            <w:tcW w:w="1640" w:type="dxa"/>
            <w:shd w:val="clear" w:color="000000" w:fill="FFFFFF"/>
            <w:noWrap/>
            <w:vAlign w:val="bottom"/>
            <w:hideMark/>
          </w:tcPr>
          <w:p w14:paraId="708BA1D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228,787,500.00</w:t>
            </w:r>
          </w:p>
        </w:tc>
        <w:tc>
          <w:tcPr>
            <w:tcW w:w="706" w:type="dxa"/>
            <w:shd w:val="clear" w:color="000000" w:fill="FFFFFF"/>
            <w:vAlign w:val="center"/>
            <w:hideMark/>
          </w:tcPr>
          <w:p w14:paraId="37CC182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2F35253" w14:textId="77777777" w:rsidTr="00134E94">
        <w:trPr>
          <w:trHeight w:val="300"/>
        </w:trPr>
        <w:tc>
          <w:tcPr>
            <w:tcW w:w="1615" w:type="dxa"/>
            <w:shd w:val="clear" w:color="auto" w:fill="auto"/>
            <w:noWrap/>
            <w:vAlign w:val="bottom"/>
            <w:hideMark/>
          </w:tcPr>
          <w:p w14:paraId="499795EC"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4517" w:type="dxa"/>
            <w:shd w:val="clear" w:color="auto" w:fill="auto"/>
            <w:noWrap/>
            <w:vAlign w:val="bottom"/>
            <w:hideMark/>
          </w:tcPr>
          <w:p w14:paraId="575F58B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640" w:type="dxa"/>
            <w:shd w:val="clear" w:color="000000" w:fill="FFFFFF"/>
            <w:noWrap/>
            <w:vAlign w:val="bottom"/>
            <w:hideMark/>
          </w:tcPr>
          <w:p w14:paraId="7FDB90D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457,575,000.00</w:t>
            </w:r>
          </w:p>
        </w:tc>
        <w:tc>
          <w:tcPr>
            <w:tcW w:w="1640" w:type="dxa"/>
            <w:shd w:val="clear" w:color="000000" w:fill="FFFFFF"/>
            <w:noWrap/>
            <w:vAlign w:val="bottom"/>
            <w:hideMark/>
          </w:tcPr>
          <w:p w14:paraId="254F731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228,787,500.00</w:t>
            </w:r>
          </w:p>
        </w:tc>
        <w:tc>
          <w:tcPr>
            <w:tcW w:w="706" w:type="dxa"/>
            <w:shd w:val="clear" w:color="000000" w:fill="FFFFFF"/>
            <w:vAlign w:val="center"/>
            <w:hideMark/>
          </w:tcPr>
          <w:p w14:paraId="73FE6EF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EE13B46" w14:textId="77777777" w:rsidTr="00134E94">
        <w:trPr>
          <w:trHeight w:val="525"/>
        </w:trPr>
        <w:tc>
          <w:tcPr>
            <w:tcW w:w="1615" w:type="dxa"/>
            <w:shd w:val="clear" w:color="auto" w:fill="auto"/>
            <w:noWrap/>
            <w:vAlign w:val="bottom"/>
            <w:hideMark/>
          </w:tcPr>
          <w:p w14:paraId="4BA9D8F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vAlign w:val="bottom"/>
            <w:hideMark/>
          </w:tcPr>
          <w:p w14:paraId="4DF4AED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640" w:type="dxa"/>
            <w:shd w:val="clear" w:color="000000" w:fill="FFFFFF"/>
            <w:noWrap/>
            <w:vAlign w:val="bottom"/>
            <w:hideMark/>
          </w:tcPr>
          <w:p w14:paraId="3EE4EA7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118,180,000.00</w:t>
            </w:r>
          </w:p>
        </w:tc>
        <w:tc>
          <w:tcPr>
            <w:tcW w:w="1640" w:type="dxa"/>
            <w:shd w:val="clear" w:color="000000" w:fill="FFFFFF"/>
            <w:noWrap/>
            <w:vAlign w:val="bottom"/>
            <w:hideMark/>
          </w:tcPr>
          <w:p w14:paraId="6F03A8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55,849,713.91</w:t>
            </w:r>
          </w:p>
        </w:tc>
        <w:tc>
          <w:tcPr>
            <w:tcW w:w="706" w:type="dxa"/>
            <w:shd w:val="clear" w:color="000000" w:fill="FFFFFF"/>
            <w:vAlign w:val="bottom"/>
            <w:hideMark/>
          </w:tcPr>
          <w:p w14:paraId="7A53E0B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47.26</w:t>
            </w:r>
          </w:p>
        </w:tc>
      </w:tr>
      <w:tr w:rsidR="0000172F" w:rsidRPr="00224027" w14:paraId="73AB3396" w14:textId="77777777" w:rsidTr="00134E94">
        <w:trPr>
          <w:trHeight w:val="300"/>
        </w:trPr>
        <w:tc>
          <w:tcPr>
            <w:tcW w:w="1615" w:type="dxa"/>
            <w:shd w:val="clear" w:color="auto" w:fill="auto"/>
            <w:noWrap/>
            <w:vAlign w:val="bottom"/>
            <w:hideMark/>
          </w:tcPr>
          <w:p w14:paraId="21ABE87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5B00DBD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640" w:type="dxa"/>
            <w:shd w:val="clear" w:color="000000" w:fill="FFFFFF"/>
            <w:noWrap/>
            <w:vAlign w:val="bottom"/>
            <w:hideMark/>
          </w:tcPr>
          <w:p w14:paraId="4AFEA8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118,180,000.00</w:t>
            </w:r>
          </w:p>
        </w:tc>
        <w:tc>
          <w:tcPr>
            <w:tcW w:w="1640" w:type="dxa"/>
            <w:shd w:val="clear" w:color="000000" w:fill="FFFFFF"/>
            <w:noWrap/>
            <w:vAlign w:val="bottom"/>
            <w:hideMark/>
          </w:tcPr>
          <w:p w14:paraId="268249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55,849,713.91</w:t>
            </w:r>
          </w:p>
        </w:tc>
        <w:tc>
          <w:tcPr>
            <w:tcW w:w="706" w:type="dxa"/>
            <w:shd w:val="clear" w:color="000000" w:fill="FFFFFF"/>
            <w:vAlign w:val="center"/>
            <w:hideMark/>
          </w:tcPr>
          <w:p w14:paraId="6F42E07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47.26</w:t>
            </w:r>
          </w:p>
        </w:tc>
      </w:tr>
      <w:tr w:rsidR="0000172F" w:rsidRPr="00224027" w14:paraId="781049EE" w14:textId="77777777" w:rsidTr="00134E94">
        <w:trPr>
          <w:trHeight w:val="300"/>
        </w:trPr>
        <w:tc>
          <w:tcPr>
            <w:tcW w:w="1615" w:type="dxa"/>
            <w:shd w:val="clear" w:color="auto" w:fill="auto"/>
            <w:noWrap/>
            <w:vAlign w:val="bottom"/>
            <w:hideMark/>
          </w:tcPr>
          <w:p w14:paraId="09E6FE6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517" w:type="dxa"/>
            <w:shd w:val="clear" w:color="auto" w:fill="auto"/>
            <w:noWrap/>
            <w:vAlign w:val="bottom"/>
            <w:hideMark/>
          </w:tcPr>
          <w:p w14:paraId="7DBA611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Враћање одузете имовине и обештећење за одузету имовину</w:t>
            </w:r>
          </w:p>
        </w:tc>
        <w:tc>
          <w:tcPr>
            <w:tcW w:w="1640" w:type="dxa"/>
            <w:shd w:val="clear" w:color="000000" w:fill="FFFFFF"/>
            <w:noWrap/>
            <w:vAlign w:val="bottom"/>
            <w:hideMark/>
          </w:tcPr>
          <w:p w14:paraId="722BF84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w:t>
            </w:r>
          </w:p>
        </w:tc>
        <w:tc>
          <w:tcPr>
            <w:tcW w:w="1640" w:type="dxa"/>
            <w:shd w:val="clear" w:color="000000" w:fill="FFFFFF"/>
            <w:noWrap/>
            <w:vAlign w:val="bottom"/>
            <w:hideMark/>
          </w:tcPr>
          <w:p w14:paraId="1BE1F53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46885AC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02FD702" w14:textId="77777777" w:rsidTr="00134E94">
        <w:trPr>
          <w:trHeight w:val="315"/>
        </w:trPr>
        <w:tc>
          <w:tcPr>
            <w:tcW w:w="1615" w:type="dxa"/>
            <w:shd w:val="clear" w:color="auto" w:fill="auto"/>
            <w:noWrap/>
            <w:vAlign w:val="bottom"/>
            <w:hideMark/>
          </w:tcPr>
          <w:p w14:paraId="23F1190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35A458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640" w:type="dxa"/>
            <w:shd w:val="clear" w:color="000000" w:fill="FFFFFF"/>
            <w:noWrap/>
            <w:vAlign w:val="bottom"/>
            <w:hideMark/>
          </w:tcPr>
          <w:p w14:paraId="692B703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640" w:type="dxa"/>
            <w:shd w:val="clear" w:color="000000" w:fill="FFFFFF"/>
            <w:noWrap/>
            <w:vAlign w:val="bottom"/>
            <w:hideMark/>
          </w:tcPr>
          <w:p w14:paraId="427DC69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E37DD4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13F0A97" w14:textId="77777777" w:rsidTr="00134E94">
        <w:trPr>
          <w:trHeight w:val="300"/>
        </w:trPr>
        <w:tc>
          <w:tcPr>
            <w:tcW w:w="1615" w:type="dxa"/>
            <w:shd w:val="clear" w:color="auto" w:fill="auto"/>
            <w:noWrap/>
            <w:vAlign w:val="bottom"/>
            <w:hideMark/>
          </w:tcPr>
          <w:p w14:paraId="7658642E"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2101</w:t>
            </w:r>
          </w:p>
        </w:tc>
        <w:tc>
          <w:tcPr>
            <w:tcW w:w="4517" w:type="dxa"/>
            <w:shd w:val="clear" w:color="auto" w:fill="auto"/>
            <w:noWrap/>
            <w:vAlign w:val="bottom"/>
            <w:hideMark/>
          </w:tcPr>
          <w:p w14:paraId="38082DAD"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ПОЛИТИЧКИ СИСТЕМ</w:t>
            </w:r>
          </w:p>
        </w:tc>
        <w:tc>
          <w:tcPr>
            <w:tcW w:w="1640" w:type="dxa"/>
            <w:shd w:val="clear" w:color="000000" w:fill="FFFFFF"/>
            <w:noWrap/>
            <w:vAlign w:val="bottom"/>
            <w:hideMark/>
          </w:tcPr>
          <w:p w14:paraId="2CCD0E28" w14:textId="77777777" w:rsidR="0000172F" w:rsidRPr="00224027" w:rsidRDefault="0000172F" w:rsidP="00134E94">
            <w:pPr>
              <w:spacing w:after="0" w:line="240" w:lineRule="auto"/>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 </w:t>
            </w:r>
          </w:p>
        </w:tc>
        <w:tc>
          <w:tcPr>
            <w:tcW w:w="1640" w:type="dxa"/>
            <w:shd w:val="clear" w:color="000000" w:fill="FFFFFF"/>
            <w:noWrap/>
            <w:vAlign w:val="bottom"/>
            <w:hideMark/>
          </w:tcPr>
          <w:p w14:paraId="51A4D2D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706" w:type="dxa"/>
            <w:shd w:val="clear" w:color="000000" w:fill="FFFFFF"/>
            <w:vAlign w:val="center"/>
            <w:hideMark/>
          </w:tcPr>
          <w:p w14:paraId="3B3A93A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62C4261B" w14:textId="77777777" w:rsidTr="00134E94">
        <w:trPr>
          <w:trHeight w:val="300"/>
        </w:trPr>
        <w:tc>
          <w:tcPr>
            <w:tcW w:w="1615" w:type="dxa"/>
            <w:shd w:val="clear" w:color="auto" w:fill="auto"/>
            <w:noWrap/>
            <w:vAlign w:val="bottom"/>
            <w:hideMark/>
          </w:tcPr>
          <w:p w14:paraId="7A8621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0005</w:t>
            </w:r>
          </w:p>
        </w:tc>
        <w:tc>
          <w:tcPr>
            <w:tcW w:w="4517" w:type="dxa"/>
            <w:shd w:val="clear" w:color="auto" w:fill="auto"/>
            <w:noWrap/>
            <w:vAlign w:val="bottom"/>
            <w:hideMark/>
          </w:tcPr>
          <w:p w14:paraId="06AE62D7"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Финансирање редовног рада политичких субјеката</w:t>
            </w:r>
          </w:p>
        </w:tc>
        <w:tc>
          <w:tcPr>
            <w:tcW w:w="1640" w:type="dxa"/>
            <w:shd w:val="clear" w:color="000000" w:fill="FFFFFF"/>
            <w:noWrap/>
            <w:vAlign w:val="bottom"/>
            <w:hideMark/>
          </w:tcPr>
          <w:p w14:paraId="6B127C4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1,226,715,000.00</w:t>
            </w:r>
          </w:p>
        </w:tc>
        <w:tc>
          <w:tcPr>
            <w:tcW w:w="1640" w:type="dxa"/>
            <w:shd w:val="clear" w:color="000000" w:fill="FFFFFF"/>
            <w:noWrap/>
            <w:vAlign w:val="bottom"/>
            <w:hideMark/>
          </w:tcPr>
          <w:p w14:paraId="3F3706D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609,377,587.30</w:t>
            </w:r>
          </w:p>
        </w:tc>
        <w:tc>
          <w:tcPr>
            <w:tcW w:w="706" w:type="dxa"/>
            <w:shd w:val="clear" w:color="000000" w:fill="FFFFFF"/>
            <w:vAlign w:val="center"/>
            <w:hideMark/>
          </w:tcPr>
          <w:p w14:paraId="3D0E259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49.68</w:t>
            </w:r>
          </w:p>
        </w:tc>
      </w:tr>
      <w:tr w:rsidR="0000172F" w:rsidRPr="00224027" w14:paraId="47495553" w14:textId="77777777" w:rsidTr="00134E94">
        <w:trPr>
          <w:trHeight w:val="315"/>
        </w:trPr>
        <w:tc>
          <w:tcPr>
            <w:tcW w:w="1615" w:type="dxa"/>
            <w:shd w:val="clear" w:color="auto" w:fill="auto"/>
            <w:noWrap/>
            <w:vAlign w:val="bottom"/>
            <w:hideMark/>
          </w:tcPr>
          <w:p w14:paraId="19F6D25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2CF143F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481-Дотације невладиним организацијама</w:t>
            </w:r>
          </w:p>
        </w:tc>
        <w:tc>
          <w:tcPr>
            <w:tcW w:w="1640" w:type="dxa"/>
            <w:shd w:val="clear" w:color="000000" w:fill="FFFFFF"/>
            <w:noWrap/>
            <w:vAlign w:val="bottom"/>
            <w:hideMark/>
          </w:tcPr>
          <w:p w14:paraId="3EC8BF6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1,226,715,000.00</w:t>
            </w:r>
          </w:p>
        </w:tc>
        <w:tc>
          <w:tcPr>
            <w:tcW w:w="1640" w:type="dxa"/>
            <w:shd w:val="clear" w:color="000000" w:fill="FFFFFF"/>
            <w:noWrap/>
            <w:vAlign w:val="bottom"/>
            <w:hideMark/>
          </w:tcPr>
          <w:p w14:paraId="3662E0F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609,377,587.30</w:t>
            </w:r>
          </w:p>
        </w:tc>
        <w:tc>
          <w:tcPr>
            <w:tcW w:w="706" w:type="dxa"/>
            <w:shd w:val="clear" w:color="000000" w:fill="FFFFFF"/>
            <w:vAlign w:val="center"/>
            <w:hideMark/>
          </w:tcPr>
          <w:p w14:paraId="0A5DB08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49.68</w:t>
            </w:r>
          </w:p>
        </w:tc>
      </w:tr>
      <w:tr w:rsidR="0000172F" w:rsidRPr="00224027" w14:paraId="6C84786C" w14:textId="77777777" w:rsidTr="00134E94">
        <w:trPr>
          <w:trHeight w:val="300"/>
        </w:trPr>
        <w:tc>
          <w:tcPr>
            <w:tcW w:w="1615" w:type="dxa"/>
            <w:shd w:val="clear" w:color="auto" w:fill="auto"/>
            <w:noWrap/>
            <w:vAlign w:val="bottom"/>
            <w:hideMark/>
          </w:tcPr>
          <w:p w14:paraId="635B32C8"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2301</w:t>
            </w:r>
          </w:p>
        </w:tc>
        <w:tc>
          <w:tcPr>
            <w:tcW w:w="4517" w:type="dxa"/>
            <w:shd w:val="clear" w:color="auto" w:fill="auto"/>
            <w:noWrap/>
            <w:vAlign w:val="bottom"/>
            <w:hideMark/>
          </w:tcPr>
          <w:p w14:paraId="3CB8167F"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640" w:type="dxa"/>
            <w:shd w:val="clear" w:color="000000" w:fill="FFFFFF"/>
            <w:noWrap/>
            <w:vAlign w:val="bottom"/>
            <w:hideMark/>
          </w:tcPr>
          <w:p w14:paraId="7D43D8E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2EE617A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4C26187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466BC45F" w14:textId="77777777" w:rsidTr="00134E94">
        <w:trPr>
          <w:trHeight w:val="300"/>
        </w:trPr>
        <w:tc>
          <w:tcPr>
            <w:tcW w:w="1615" w:type="dxa"/>
            <w:shd w:val="clear" w:color="auto" w:fill="auto"/>
            <w:noWrap/>
            <w:vAlign w:val="bottom"/>
            <w:hideMark/>
          </w:tcPr>
          <w:p w14:paraId="310CAB1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0004</w:t>
            </w:r>
          </w:p>
        </w:tc>
        <w:tc>
          <w:tcPr>
            <w:tcW w:w="4517" w:type="dxa"/>
            <w:shd w:val="clear" w:color="auto" w:fill="auto"/>
            <w:noWrap/>
            <w:vAlign w:val="bottom"/>
            <w:hideMark/>
          </w:tcPr>
          <w:p w14:paraId="4E0D565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640" w:type="dxa"/>
            <w:shd w:val="clear" w:color="000000" w:fill="FFFFFF"/>
            <w:noWrap/>
            <w:vAlign w:val="bottom"/>
            <w:hideMark/>
          </w:tcPr>
          <w:p w14:paraId="70B5590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4,455,799,000.00</w:t>
            </w:r>
          </w:p>
        </w:tc>
        <w:tc>
          <w:tcPr>
            <w:tcW w:w="1640" w:type="dxa"/>
            <w:shd w:val="clear" w:color="000000" w:fill="FFFFFF"/>
            <w:noWrap/>
            <w:vAlign w:val="bottom"/>
            <w:hideMark/>
          </w:tcPr>
          <w:p w14:paraId="78249E0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1,047,818,644.55</w:t>
            </w:r>
          </w:p>
        </w:tc>
        <w:tc>
          <w:tcPr>
            <w:tcW w:w="706" w:type="dxa"/>
            <w:shd w:val="clear" w:color="000000" w:fill="FFFFFF"/>
            <w:vAlign w:val="center"/>
            <w:hideMark/>
          </w:tcPr>
          <w:p w14:paraId="2FCF7FE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23.52</w:t>
            </w:r>
          </w:p>
        </w:tc>
      </w:tr>
      <w:tr w:rsidR="0000172F" w:rsidRPr="00224027" w14:paraId="56B92AB2" w14:textId="77777777" w:rsidTr="00134E94">
        <w:trPr>
          <w:trHeight w:val="300"/>
        </w:trPr>
        <w:tc>
          <w:tcPr>
            <w:tcW w:w="1615" w:type="dxa"/>
            <w:shd w:val="clear" w:color="auto" w:fill="auto"/>
            <w:noWrap/>
            <w:vAlign w:val="bottom"/>
            <w:hideMark/>
          </w:tcPr>
          <w:p w14:paraId="2F59547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10A3E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511C36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223,390,000.00</w:t>
            </w:r>
          </w:p>
        </w:tc>
        <w:tc>
          <w:tcPr>
            <w:tcW w:w="1640" w:type="dxa"/>
            <w:shd w:val="clear" w:color="000000" w:fill="FFFFFF"/>
            <w:noWrap/>
            <w:vAlign w:val="bottom"/>
            <w:hideMark/>
          </w:tcPr>
          <w:p w14:paraId="426E4AB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122,642,385.20</w:t>
            </w:r>
          </w:p>
        </w:tc>
        <w:tc>
          <w:tcPr>
            <w:tcW w:w="706" w:type="dxa"/>
            <w:shd w:val="clear" w:color="000000" w:fill="FFFFFF"/>
            <w:vAlign w:val="center"/>
            <w:hideMark/>
          </w:tcPr>
          <w:p w14:paraId="1C35CAF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54.90</w:t>
            </w:r>
          </w:p>
        </w:tc>
      </w:tr>
      <w:tr w:rsidR="0000172F" w:rsidRPr="00224027" w14:paraId="473A15F9" w14:textId="77777777" w:rsidTr="00134E94">
        <w:trPr>
          <w:trHeight w:val="300"/>
        </w:trPr>
        <w:tc>
          <w:tcPr>
            <w:tcW w:w="1615" w:type="dxa"/>
            <w:shd w:val="clear" w:color="auto" w:fill="auto"/>
            <w:noWrap/>
            <w:vAlign w:val="bottom"/>
            <w:hideMark/>
          </w:tcPr>
          <w:p w14:paraId="18A7BFE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6793D6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2435A5B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37,453,000.00</w:t>
            </w:r>
          </w:p>
        </w:tc>
        <w:tc>
          <w:tcPr>
            <w:tcW w:w="1640" w:type="dxa"/>
            <w:shd w:val="clear" w:color="000000" w:fill="FFFFFF"/>
            <w:noWrap/>
            <w:vAlign w:val="bottom"/>
            <w:hideMark/>
          </w:tcPr>
          <w:p w14:paraId="3923E6F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20,419,957.37</w:t>
            </w:r>
          </w:p>
        </w:tc>
        <w:tc>
          <w:tcPr>
            <w:tcW w:w="706" w:type="dxa"/>
            <w:shd w:val="clear" w:color="000000" w:fill="FFFFFF"/>
            <w:vAlign w:val="center"/>
            <w:hideMark/>
          </w:tcPr>
          <w:p w14:paraId="315FE75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54.52</w:t>
            </w:r>
          </w:p>
        </w:tc>
      </w:tr>
      <w:tr w:rsidR="0000172F" w:rsidRPr="00224027" w14:paraId="4FFAB4FA" w14:textId="77777777" w:rsidTr="00134E94">
        <w:trPr>
          <w:trHeight w:val="300"/>
        </w:trPr>
        <w:tc>
          <w:tcPr>
            <w:tcW w:w="1615" w:type="dxa"/>
            <w:shd w:val="clear" w:color="auto" w:fill="auto"/>
            <w:noWrap/>
            <w:vAlign w:val="bottom"/>
            <w:hideMark/>
          </w:tcPr>
          <w:p w14:paraId="1A69BB7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4A6F9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413-Накнада у натури</w:t>
            </w:r>
          </w:p>
        </w:tc>
        <w:tc>
          <w:tcPr>
            <w:tcW w:w="1640" w:type="dxa"/>
            <w:shd w:val="clear" w:color="000000" w:fill="FFFFFF"/>
            <w:noWrap/>
            <w:vAlign w:val="bottom"/>
            <w:hideMark/>
          </w:tcPr>
          <w:p w14:paraId="73A700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1,900,000.00</w:t>
            </w:r>
          </w:p>
        </w:tc>
        <w:tc>
          <w:tcPr>
            <w:tcW w:w="1640" w:type="dxa"/>
            <w:shd w:val="clear" w:color="000000" w:fill="FFFFFF"/>
            <w:noWrap/>
            <w:vAlign w:val="bottom"/>
            <w:hideMark/>
          </w:tcPr>
          <w:p w14:paraId="68CF79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w:t>
            </w:r>
          </w:p>
        </w:tc>
        <w:tc>
          <w:tcPr>
            <w:tcW w:w="706" w:type="dxa"/>
            <w:shd w:val="clear" w:color="000000" w:fill="FFFFFF"/>
            <w:vAlign w:val="center"/>
            <w:hideMark/>
          </w:tcPr>
          <w:p w14:paraId="7A6D58F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0.16</w:t>
            </w:r>
          </w:p>
        </w:tc>
      </w:tr>
      <w:tr w:rsidR="0000172F" w:rsidRPr="00224027" w14:paraId="71700050" w14:textId="77777777" w:rsidTr="00134E94">
        <w:trPr>
          <w:trHeight w:val="300"/>
        </w:trPr>
        <w:tc>
          <w:tcPr>
            <w:tcW w:w="1615" w:type="dxa"/>
            <w:shd w:val="clear" w:color="auto" w:fill="auto"/>
            <w:noWrap/>
            <w:vAlign w:val="bottom"/>
            <w:hideMark/>
          </w:tcPr>
          <w:p w14:paraId="5FFDABF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1BB181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414-Социјална давања запосленима </w:t>
            </w:r>
          </w:p>
        </w:tc>
        <w:tc>
          <w:tcPr>
            <w:tcW w:w="1640" w:type="dxa"/>
            <w:shd w:val="clear" w:color="000000" w:fill="FFFFFF"/>
            <w:noWrap/>
            <w:vAlign w:val="bottom"/>
            <w:hideMark/>
          </w:tcPr>
          <w:p w14:paraId="21972F4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3,952,000.00</w:t>
            </w:r>
          </w:p>
        </w:tc>
        <w:tc>
          <w:tcPr>
            <w:tcW w:w="1640" w:type="dxa"/>
            <w:shd w:val="clear" w:color="000000" w:fill="FFFFFF"/>
            <w:noWrap/>
            <w:vAlign w:val="bottom"/>
            <w:hideMark/>
          </w:tcPr>
          <w:p w14:paraId="3FFC736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1,649,206.20</w:t>
            </w:r>
          </w:p>
        </w:tc>
        <w:tc>
          <w:tcPr>
            <w:tcW w:w="706" w:type="dxa"/>
            <w:shd w:val="clear" w:color="000000" w:fill="FFFFFF"/>
            <w:vAlign w:val="center"/>
            <w:hideMark/>
          </w:tcPr>
          <w:p w14:paraId="52E334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41.73</w:t>
            </w:r>
          </w:p>
        </w:tc>
      </w:tr>
      <w:tr w:rsidR="0000172F" w:rsidRPr="00224027" w14:paraId="414D398C" w14:textId="77777777" w:rsidTr="00134E94">
        <w:trPr>
          <w:trHeight w:val="300"/>
        </w:trPr>
        <w:tc>
          <w:tcPr>
            <w:tcW w:w="1615" w:type="dxa"/>
            <w:shd w:val="clear" w:color="auto" w:fill="auto"/>
            <w:noWrap/>
            <w:vAlign w:val="bottom"/>
            <w:hideMark/>
          </w:tcPr>
          <w:p w14:paraId="70C8EAD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6E5CB4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18B3BA1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9,609,000.00</w:t>
            </w:r>
          </w:p>
        </w:tc>
        <w:tc>
          <w:tcPr>
            <w:tcW w:w="1640" w:type="dxa"/>
            <w:shd w:val="clear" w:color="000000" w:fill="FFFFFF"/>
            <w:noWrap/>
            <w:vAlign w:val="bottom"/>
            <w:hideMark/>
          </w:tcPr>
          <w:p w14:paraId="41F785C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3,277,816.29</w:t>
            </w:r>
          </w:p>
        </w:tc>
        <w:tc>
          <w:tcPr>
            <w:tcW w:w="706" w:type="dxa"/>
            <w:shd w:val="clear" w:color="000000" w:fill="FFFFFF"/>
            <w:vAlign w:val="center"/>
            <w:hideMark/>
          </w:tcPr>
          <w:p w14:paraId="4FD534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34.11</w:t>
            </w:r>
          </w:p>
        </w:tc>
      </w:tr>
      <w:tr w:rsidR="0000172F" w:rsidRPr="00224027" w14:paraId="66ECBBAF" w14:textId="77777777" w:rsidTr="00134E94">
        <w:trPr>
          <w:trHeight w:val="300"/>
        </w:trPr>
        <w:tc>
          <w:tcPr>
            <w:tcW w:w="1615" w:type="dxa"/>
            <w:shd w:val="clear" w:color="auto" w:fill="auto"/>
            <w:noWrap/>
            <w:vAlign w:val="bottom"/>
            <w:hideMark/>
          </w:tcPr>
          <w:p w14:paraId="4AA5782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8FFC7F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17A707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8,124,000.00</w:t>
            </w:r>
          </w:p>
        </w:tc>
        <w:tc>
          <w:tcPr>
            <w:tcW w:w="1640" w:type="dxa"/>
            <w:shd w:val="clear" w:color="000000" w:fill="FFFFFF"/>
            <w:noWrap/>
            <w:vAlign w:val="bottom"/>
            <w:hideMark/>
          </w:tcPr>
          <w:p w14:paraId="7DC474A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3,956,740.89</w:t>
            </w:r>
          </w:p>
        </w:tc>
        <w:tc>
          <w:tcPr>
            <w:tcW w:w="706" w:type="dxa"/>
            <w:shd w:val="clear" w:color="000000" w:fill="FFFFFF"/>
            <w:vAlign w:val="center"/>
            <w:hideMark/>
          </w:tcPr>
          <w:p w14:paraId="74BBE27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48.70</w:t>
            </w:r>
          </w:p>
        </w:tc>
      </w:tr>
      <w:tr w:rsidR="0000172F" w:rsidRPr="00224027" w14:paraId="2B6F020B" w14:textId="77777777" w:rsidTr="00134E94">
        <w:trPr>
          <w:trHeight w:val="300"/>
        </w:trPr>
        <w:tc>
          <w:tcPr>
            <w:tcW w:w="1615" w:type="dxa"/>
            <w:shd w:val="clear" w:color="auto" w:fill="auto"/>
            <w:noWrap/>
            <w:vAlign w:val="bottom"/>
            <w:hideMark/>
          </w:tcPr>
          <w:p w14:paraId="22E9268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77EFD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4539136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16,958,000.00</w:t>
            </w:r>
          </w:p>
        </w:tc>
        <w:tc>
          <w:tcPr>
            <w:tcW w:w="1640" w:type="dxa"/>
            <w:shd w:val="clear" w:color="000000" w:fill="FFFFFF"/>
            <w:noWrap/>
            <w:vAlign w:val="bottom"/>
            <w:hideMark/>
          </w:tcPr>
          <w:p w14:paraId="39AA196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5,261,992.19</w:t>
            </w:r>
          </w:p>
        </w:tc>
        <w:tc>
          <w:tcPr>
            <w:tcW w:w="706" w:type="dxa"/>
            <w:shd w:val="clear" w:color="000000" w:fill="FFFFFF"/>
            <w:vAlign w:val="center"/>
            <w:hideMark/>
          </w:tcPr>
          <w:p w14:paraId="4D9D6D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31.03</w:t>
            </w:r>
          </w:p>
        </w:tc>
      </w:tr>
      <w:tr w:rsidR="0000172F" w:rsidRPr="00224027" w14:paraId="090F0599" w14:textId="77777777" w:rsidTr="00134E94">
        <w:trPr>
          <w:trHeight w:val="300"/>
        </w:trPr>
        <w:tc>
          <w:tcPr>
            <w:tcW w:w="1615" w:type="dxa"/>
            <w:shd w:val="clear" w:color="auto" w:fill="auto"/>
            <w:noWrap/>
            <w:vAlign w:val="bottom"/>
            <w:hideMark/>
          </w:tcPr>
          <w:p w14:paraId="5CAE2F0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14FAB0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086163A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12,713,000.00</w:t>
            </w:r>
          </w:p>
        </w:tc>
        <w:tc>
          <w:tcPr>
            <w:tcW w:w="1640" w:type="dxa"/>
            <w:shd w:val="clear" w:color="000000" w:fill="FFFFFF"/>
            <w:noWrap/>
            <w:vAlign w:val="bottom"/>
            <w:hideMark/>
          </w:tcPr>
          <w:p w14:paraId="1B386F9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290,625.02</w:t>
            </w:r>
          </w:p>
        </w:tc>
        <w:tc>
          <w:tcPr>
            <w:tcW w:w="706" w:type="dxa"/>
            <w:shd w:val="clear" w:color="000000" w:fill="FFFFFF"/>
            <w:vAlign w:val="center"/>
            <w:hideMark/>
          </w:tcPr>
          <w:p w14:paraId="5F1D7B4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2.29</w:t>
            </w:r>
          </w:p>
        </w:tc>
      </w:tr>
      <w:tr w:rsidR="0000172F" w:rsidRPr="00224027" w14:paraId="2D80F398" w14:textId="77777777" w:rsidTr="00134E94">
        <w:trPr>
          <w:trHeight w:val="300"/>
        </w:trPr>
        <w:tc>
          <w:tcPr>
            <w:tcW w:w="1615" w:type="dxa"/>
            <w:shd w:val="clear" w:color="auto" w:fill="auto"/>
            <w:noWrap/>
            <w:vAlign w:val="bottom"/>
            <w:hideMark/>
          </w:tcPr>
          <w:p w14:paraId="205677E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042B10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98E71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731,339,000.00</w:t>
            </w:r>
          </w:p>
        </w:tc>
        <w:tc>
          <w:tcPr>
            <w:tcW w:w="1640" w:type="dxa"/>
            <w:shd w:val="clear" w:color="000000" w:fill="FFFFFF"/>
            <w:noWrap/>
            <w:vAlign w:val="bottom"/>
            <w:hideMark/>
          </w:tcPr>
          <w:p w14:paraId="38969DB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470,511,444.40</w:t>
            </w:r>
          </w:p>
        </w:tc>
        <w:tc>
          <w:tcPr>
            <w:tcW w:w="706" w:type="dxa"/>
            <w:shd w:val="clear" w:color="000000" w:fill="FFFFFF"/>
            <w:vAlign w:val="center"/>
            <w:hideMark/>
          </w:tcPr>
          <w:p w14:paraId="052D14B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64.34</w:t>
            </w:r>
          </w:p>
        </w:tc>
      </w:tr>
      <w:tr w:rsidR="0000172F" w:rsidRPr="00224027" w14:paraId="31862D29" w14:textId="77777777" w:rsidTr="00134E94">
        <w:trPr>
          <w:trHeight w:val="300"/>
        </w:trPr>
        <w:tc>
          <w:tcPr>
            <w:tcW w:w="1615" w:type="dxa"/>
            <w:shd w:val="clear" w:color="auto" w:fill="auto"/>
            <w:noWrap/>
            <w:vAlign w:val="bottom"/>
            <w:hideMark/>
          </w:tcPr>
          <w:p w14:paraId="470DE7C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B80D9A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640" w:type="dxa"/>
            <w:shd w:val="clear" w:color="000000" w:fill="FFFFFF"/>
            <w:noWrap/>
            <w:vAlign w:val="bottom"/>
            <w:hideMark/>
          </w:tcPr>
          <w:p w14:paraId="192A2C1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79,400,000.00</w:t>
            </w:r>
          </w:p>
        </w:tc>
        <w:tc>
          <w:tcPr>
            <w:tcW w:w="1640" w:type="dxa"/>
            <w:shd w:val="clear" w:color="000000" w:fill="FFFFFF"/>
            <w:noWrap/>
            <w:vAlign w:val="bottom"/>
            <w:hideMark/>
          </w:tcPr>
          <w:p w14:paraId="01EA3B2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9,744.00</w:t>
            </w:r>
          </w:p>
        </w:tc>
        <w:tc>
          <w:tcPr>
            <w:tcW w:w="706" w:type="dxa"/>
            <w:shd w:val="clear" w:color="000000" w:fill="FFFFFF"/>
            <w:vAlign w:val="center"/>
            <w:hideMark/>
          </w:tcPr>
          <w:p w14:paraId="11EC4E5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3A322711" w14:textId="77777777" w:rsidTr="00134E94">
        <w:trPr>
          <w:trHeight w:val="300"/>
        </w:trPr>
        <w:tc>
          <w:tcPr>
            <w:tcW w:w="1615" w:type="dxa"/>
            <w:shd w:val="clear" w:color="auto" w:fill="auto"/>
            <w:noWrap/>
            <w:vAlign w:val="bottom"/>
            <w:hideMark/>
          </w:tcPr>
          <w:p w14:paraId="037F484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517" w:type="dxa"/>
            <w:shd w:val="clear" w:color="auto" w:fill="auto"/>
            <w:noWrap/>
            <w:vAlign w:val="bottom"/>
            <w:hideMark/>
          </w:tcPr>
          <w:p w14:paraId="4505739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640" w:type="dxa"/>
            <w:shd w:val="clear" w:color="000000" w:fill="FFFFFF"/>
            <w:noWrap/>
            <w:vAlign w:val="bottom"/>
            <w:hideMark/>
          </w:tcPr>
          <w:p w14:paraId="7D3106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11,800,000.00</w:t>
            </w:r>
          </w:p>
        </w:tc>
        <w:tc>
          <w:tcPr>
            <w:tcW w:w="1640" w:type="dxa"/>
            <w:shd w:val="clear" w:color="000000" w:fill="FFFFFF"/>
            <w:noWrap/>
            <w:vAlign w:val="bottom"/>
            <w:hideMark/>
          </w:tcPr>
          <w:p w14:paraId="5CC0488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1,952,782.87</w:t>
            </w:r>
          </w:p>
        </w:tc>
        <w:tc>
          <w:tcPr>
            <w:tcW w:w="706" w:type="dxa"/>
            <w:shd w:val="clear" w:color="000000" w:fill="FFFFFF"/>
            <w:vAlign w:val="center"/>
            <w:hideMark/>
          </w:tcPr>
          <w:p w14:paraId="57AA455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16.55</w:t>
            </w:r>
          </w:p>
        </w:tc>
      </w:tr>
      <w:tr w:rsidR="0000172F" w:rsidRPr="00224027" w14:paraId="43762003" w14:textId="77777777" w:rsidTr="00134E94">
        <w:trPr>
          <w:trHeight w:val="300"/>
        </w:trPr>
        <w:tc>
          <w:tcPr>
            <w:tcW w:w="1615" w:type="dxa"/>
            <w:shd w:val="clear" w:color="auto" w:fill="auto"/>
            <w:noWrap/>
            <w:vAlign w:val="bottom"/>
            <w:hideMark/>
          </w:tcPr>
          <w:p w14:paraId="31118D9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970DE1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4A04560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25,640,000.00</w:t>
            </w:r>
          </w:p>
        </w:tc>
        <w:tc>
          <w:tcPr>
            <w:tcW w:w="1640" w:type="dxa"/>
            <w:shd w:val="clear" w:color="000000" w:fill="FFFFFF"/>
            <w:noWrap/>
            <w:vAlign w:val="bottom"/>
            <w:hideMark/>
          </w:tcPr>
          <w:p w14:paraId="2365C75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5,102,747.01</w:t>
            </w:r>
          </w:p>
        </w:tc>
        <w:tc>
          <w:tcPr>
            <w:tcW w:w="706" w:type="dxa"/>
            <w:shd w:val="clear" w:color="000000" w:fill="FFFFFF"/>
            <w:vAlign w:val="center"/>
            <w:hideMark/>
          </w:tcPr>
          <w:p w14:paraId="129D9BF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19.90</w:t>
            </w:r>
          </w:p>
        </w:tc>
      </w:tr>
      <w:tr w:rsidR="0000172F" w:rsidRPr="00224027" w14:paraId="76F62239" w14:textId="77777777" w:rsidTr="00134E94">
        <w:trPr>
          <w:trHeight w:val="300"/>
        </w:trPr>
        <w:tc>
          <w:tcPr>
            <w:tcW w:w="1615" w:type="dxa"/>
            <w:shd w:val="clear" w:color="auto" w:fill="auto"/>
            <w:noWrap/>
            <w:vAlign w:val="bottom"/>
            <w:hideMark/>
          </w:tcPr>
          <w:p w14:paraId="25B6EA8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000000" w:fill="FFFFFF"/>
            <w:noWrap/>
            <w:vAlign w:val="bottom"/>
            <w:hideMark/>
          </w:tcPr>
          <w:p w14:paraId="75503C4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452-Субвенције приватним финансијским институцијама</w:t>
            </w:r>
          </w:p>
        </w:tc>
        <w:tc>
          <w:tcPr>
            <w:tcW w:w="1640" w:type="dxa"/>
            <w:shd w:val="clear" w:color="000000" w:fill="FFFFFF"/>
            <w:noWrap/>
            <w:vAlign w:val="bottom"/>
            <w:hideMark/>
          </w:tcPr>
          <w:p w14:paraId="22250D3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2,800,000,000.00</w:t>
            </w:r>
          </w:p>
        </w:tc>
        <w:tc>
          <w:tcPr>
            <w:tcW w:w="1640" w:type="dxa"/>
            <w:shd w:val="clear" w:color="000000" w:fill="FFFFFF"/>
            <w:noWrap/>
            <w:vAlign w:val="bottom"/>
            <w:hideMark/>
          </w:tcPr>
          <w:p w14:paraId="0279C5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229,039,819.60</w:t>
            </w:r>
          </w:p>
        </w:tc>
        <w:tc>
          <w:tcPr>
            <w:tcW w:w="706" w:type="dxa"/>
            <w:shd w:val="clear" w:color="000000" w:fill="FFFFFF"/>
            <w:vAlign w:val="center"/>
            <w:hideMark/>
          </w:tcPr>
          <w:p w14:paraId="14A7731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8.18</w:t>
            </w:r>
          </w:p>
        </w:tc>
      </w:tr>
      <w:tr w:rsidR="0000172F" w:rsidRPr="00224027" w14:paraId="7F1BAB30" w14:textId="77777777" w:rsidTr="00134E94">
        <w:trPr>
          <w:trHeight w:val="300"/>
        </w:trPr>
        <w:tc>
          <w:tcPr>
            <w:tcW w:w="1615" w:type="dxa"/>
            <w:shd w:val="clear" w:color="auto" w:fill="auto"/>
            <w:noWrap/>
            <w:vAlign w:val="bottom"/>
            <w:hideMark/>
          </w:tcPr>
          <w:p w14:paraId="5B8BEDC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22CC12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462-Дотације међународним организацијама</w:t>
            </w:r>
          </w:p>
        </w:tc>
        <w:tc>
          <w:tcPr>
            <w:tcW w:w="1640" w:type="dxa"/>
            <w:shd w:val="clear" w:color="000000" w:fill="FFFFFF"/>
            <w:noWrap/>
            <w:vAlign w:val="bottom"/>
            <w:hideMark/>
          </w:tcPr>
          <w:p w14:paraId="29F9FBC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105,010,000.00</w:t>
            </w:r>
          </w:p>
        </w:tc>
        <w:tc>
          <w:tcPr>
            <w:tcW w:w="1640" w:type="dxa"/>
            <w:shd w:val="clear" w:color="000000" w:fill="FFFFFF"/>
            <w:noWrap/>
            <w:vAlign w:val="bottom"/>
            <w:hideMark/>
          </w:tcPr>
          <w:p w14:paraId="763D1DF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82,570,234.67</w:t>
            </w:r>
          </w:p>
        </w:tc>
        <w:tc>
          <w:tcPr>
            <w:tcW w:w="706" w:type="dxa"/>
            <w:shd w:val="clear" w:color="000000" w:fill="FFFFFF"/>
            <w:vAlign w:val="center"/>
            <w:hideMark/>
          </w:tcPr>
          <w:p w14:paraId="21B385A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78.63</w:t>
            </w:r>
          </w:p>
        </w:tc>
      </w:tr>
      <w:tr w:rsidR="0000172F" w:rsidRPr="00224027" w14:paraId="57232784" w14:textId="77777777" w:rsidTr="00134E94">
        <w:trPr>
          <w:trHeight w:val="300"/>
        </w:trPr>
        <w:tc>
          <w:tcPr>
            <w:tcW w:w="1615" w:type="dxa"/>
            <w:shd w:val="clear" w:color="auto" w:fill="auto"/>
            <w:noWrap/>
            <w:vAlign w:val="bottom"/>
            <w:hideMark/>
          </w:tcPr>
          <w:p w14:paraId="638347D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E69248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482-Порези, обавезне таксе и казне и пенали</w:t>
            </w:r>
          </w:p>
        </w:tc>
        <w:tc>
          <w:tcPr>
            <w:tcW w:w="1640" w:type="dxa"/>
            <w:shd w:val="clear" w:color="000000" w:fill="FFFFFF"/>
            <w:noWrap/>
            <w:vAlign w:val="bottom"/>
            <w:hideMark/>
          </w:tcPr>
          <w:p w14:paraId="62AB4C2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600,000.00</w:t>
            </w:r>
          </w:p>
        </w:tc>
        <w:tc>
          <w:tcPr>
            <w:tcW w:w="1640" w:type="dxa"/>
            <w:shd w:val="clear" w:color="000000" w:fill="FFFFFF"/>
            <w:noWrap/>
            <w:vAlign w:val="bottom"/>
            <w:hideMark/>
          </w:tcPr>
          <w:p w14:paraId="60961AD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118,084.00</w:t>
            </w:r>
          </w:p>
        </w:tc>
        <w:tc>
          <w:tcPr>
            <w:tcW w:w="706" w:type="dxa"/>
            <w:shd w:val="clear" w:color="000000" w:fill="FFFFFF"/>
            <w:vAlign w:val="center"/>
            <w:hideMark/>
          </w:tcPr>
          <w:p w14:paraId="799152D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19.68</w:t>
            </w:r>
          </w:p>
        </w:tc>
      </w:tr>
      <w:tr w:rsidR="0000172F" w:rsidRPr="00224027" w14:paraId="01919243" w14:textId="77777777" w:rsidTr="00134E94">
        <w:trPr>
          <w:trHeight w:val="300"/>
        </w:trPr>
        <w:tc>
          <w:tcPr>
            <w:tcW w:w="1615" w:type="dxa"/>
            <w:shd w:val="clear" w:color="auto" w:fill="auto"/>
            <w:noWrap/>
            <w:vAlign w:val="bottom"/>
            <w:hideMark/>
          </w:tcPr>
          <w:p w14:paraId="7AAFDC1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79ABF0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640" w:type="dxa"/>
            <w:shd w:val="clear" w:color="000000" w:fill="FFFFFF"/>
            <w:noWrap/>
            <w:vAlign w:val="bottom"/>
            <w:hideMark/>
          </w:tcPr>
          <w:p w14:paraId="169F991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640" w:type="dxa"/>
            <w:shd w:val="clear" w:color="000000" w:fill="FFFFFF"/>
            <w:noWrap/>
            <w:vAlign w:val="bottom"/>
            <w:hideMark/>
          </w:tcPr>
          <w:p w14:paraId="03C17CA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435,472.04</w:t>
            </w:r>
          </w:p>
        </w:tc>
        <w:tc>
          <w:tcPr>
            <w:tcW w:w="706" w:type="dxa"/>
            <w:shd w:val="clear" w:color="000000" w:fill="FFFFFF"/>
            <w:vAlign w:val="center"/>
            <w:hideMark/>
          </w:tcPr>
          <w:p w14:paraId="30D8A07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43.55</w:t>
            </w:r>
          </w:p>
        </w:tc>
      </w:tr>
      <w:tr w:rsidR="0000172F" w:rsidRPr="00224027" w14:paraId="2EDFF62C" w14:textId="77777777" w:rsidTr="00134E94">
        <w:trPr>
          <w:trHeight w:val="300"/>
        </w:trPr>
        <w:tc>
          <w:tcPr>
            <w:tcW w:w="1615" w:type="dxa"/>
            <w:shd w:val="clear" w:color="auto" w:fill="auto"/>
            <w:noWrap/>
            <w:vAlign w:val="bottom"/>
            <w:hideMark/>
          </w:tcPr>
          <w:p w14:paraId="48A4C65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458F1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640" w:type="dxa"/>
            <w:shd w:val="clear" w:color="000000" w:fill="FFFFFF"/>
            <w:noWrap/>
            <w:vAlign w:val="bottom"/>
            <w:hideMark/>
          </w:tcPr>
          <w:p w14:paraId="132982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75,100,000.00</w:t>
            </w:r>
          </w:p>
        </w:tc>
        <w:tc>
          <w:tcPr>
            <w:tcW w:w="1640" w:type="dxa"/>
            <w:shd w:val="clear" w:color="000000" w:fill="FFFFFF"/>
            <w:noWrap/>
            <w:vAlign w:val="bottom"/>
            <w:hideMark/>
          </w:tcPr>
          <w:p w14:paraId="3A84F2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96ABCF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49A17A" w14:textId="77777777" w:rsidTr="00134E94">
        <w:trPr>
          <w:trHeight w:val="300"/>
        </w:trPr>
        <w:tc>
          <w:tcPr>
            <w:tcW w:w="1615" w:type="dxa"/>
            <w:shd w:val="clear" w:color="auto" w:fill="auto"/>
            <w:noWrap/>
            <w:vAlign w:val="bottom"/>
            <w:hideMark/>
          </w:tcPr>
          <w:p w14:paraId="60F3B0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FC4398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25DF305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193,611,000.00</w:t>
            </w:r>
          </w:p>
        </w:tc>
        <w:tc>
          <w:tcPr>
            <w:tcW w:w="1640" w:type="dxa"/>
            <w:shd w:val="clear" w:color="000000" w:fill="FFFFFF"/>
            <w:noWrap/>
            <w:vAlign w:val="bottom"/>
            <w:hideMark/>
          </w:tcPr>
          <w:p w14:paraId="7E4EDDE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576,592.80</w:t>
            </w:r>
          </w:p>
        </w:tc>
        <w:tc>
          <w:tcPr>
            <w:tcW w:w="706" w:type="dxa"/>
            <w:shd w:val="clear" w:color="000000" w:fill="FFFFFF"/>
            <w:vAlign w:val="center"/>
            <w:hideMark/>
          </w:tcPr>
          <w:p w14:paraId="32A41F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0.30</w:t>
            </w:r>
          </w:p>
        </w:tc>
      </w:tr>
      <w:tr w:rsidR="0000172F" w:rsidRPr="00224027" w14:paraId="1C681A05" w14:textId="77777777" w:rsidTr="00134E94">
        <w:trPr>
          <w:trHeight w:val="300"/>
        </w:trPr>
        <w:tc>
          <w:tcPr>
            <w:tcW w:w="1615" w:type="dxa"/>
            <w:shd w:val="clear" w:color="auto" w:fill="auto"/>
            <w:noWrap/>
            <w:vAlign w:val="bottom"/>
            <w:hideMark/>
          </w:tcPr>
          <w:p w14:paraId="6CC4A3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EB8D27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236E892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18,200,000.00</w:t>
            </w:r>
          </w:p>
        </w:tc>
        <w:tc>
          <w:tcPr>
            <w:tcW w:w="1640" w:type="dxa"/>
            <w:shd w:val="clear" w:color="000000" w:fill="FFFFFF"/>
            <w:noWrap/>
            <w:vAlign w:val="bottom"/>
            <w:hideMark/>
          </w:tcPr>
          <w:p w14:paraId="628F7A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5586D5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73206B" w14:textId="77777777" w:rsidTr="00134E94">
        <w:trPr>
          <w:trHeight w:val="315"/>
        </w:trPr>
        <w:tc>
          <w:tcPr>
            <w:tcW w:w="1615" w:type="dxa"/>
            <w:shd w:val="clear" w:color="auto" w:fill="auto"/>
            <w:noWrap/>
            <w:vAlign w:val="bottom"/>
            <w:hideMark/>
          </w:tcPr>
          <w:p w14:paraId="60BB031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1734C7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621-Набавка домаће финансијске имовине </w:t>
            </w:r>
          </w:p>
        </w:tc>
        <w:tc>
          <w:tcPr>
            <w:tcW w:w="1640" w:type="dxa"/>
            <w:shd w:val="clear" w:color="000000" w:fill="FFFFFF"/>
            <w:noWrap/>
            <w:vAlign w:val="bottom"/>
            <w:hideMark/>
          </w:tcPr>
          <w:p w14:paraId="3F48943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640" w:type="dxa"/>
            <w:shd w:val="clear" w:color="000000" w:fill="FFFFFF"/>
            <w:noWrap/>
            <w:vAlign w:val="bottom"/>
            <w:hideMark/>
          </w:tcPr>
          <w:p w14:paraId="5E6BFEC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706" w:type="dxa"/>
            <w:shd w:val="clear" w:color="000000" w:fill="FFFFFF"/>
            <w:vAlign w:val="center"/>
            <w:hideMark/>
          </w:tcPr>
          <w:p w14:paraId="70198E4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100.00</w:t>
            </w:r>
          </w:p>
        </w:tc>
      </w:tr>
      <w:tr w:rsidR="0000172F" w:rsidRPr="00224027" w14:paraId="009060AF" w14:textId="77777777" w:rsidTr="00134E94">
        <w:trPr>
          <w:trHeight w:val="300"/>
        </w:trPr>
        <w:tc>
          <w:tcPr>
            <w:tcW w:w="1615" w:type="dxa"/>
            <w:shd w:val="clear" w:color="auto" w:fill="auto"/>
            <w:noWrap/>
            <w:vAlign w:val="bottom"/>
            <w:hideMark/>
          </w:tcPr>
          <w:p w14:paraId="1EAF63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0012</w:t>
            </w:r>
          </w:p>
        </w:tc>
        <w:tc>
          <w:tcPr>
            <w:tcW w:w="4517" w:type="dxa"/>
            <w:shd w:val="clear" w:color="auto" w:fill="auto"/>
            <w:noWrap/>
            <w:vAlign w:val="bottom"/>
            <w:hideMark/>
          </w:tcPr>
          <w:p w14:paraId="4984C7D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Макроекономске и фискалне анализе и пројекције</w:t>
            </w:r>
          </w:p>
        </w:tc>
        <w:tc>
          <w:tcPr>
            <w:tcW w:w="1640" w:type="dxa"/>
            <w:shd w:val="clear" w:color="000000" w:fill="FFFFFF"/>
            <w:noWrap/>
            <w:vAlign w:val="bottom"/>
            <w:hideMark/>
          </w:tcPr>
          <w:p w14:paraId="05F3A57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31,007,000.00</w:t>
            </w:r>
          </w:p>
        </w:tc>
        <w:tc>
          <w:tcPr>
            <w:tcW w:w="1640" w:type="dxa"/>
            <w:shd w:val="clear" w:color="000000" w:fill="FFFFFF"/>
            <w:noWrap/>
            <w:vAlign w:val="bottom"/>
            <w:hideMark/>
          </w:tcPr>
          <w:p w14:paraId="6F20046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14,081,709.90</w:t>
            </w:r>
          </w:p>
        </w:tc>
        <w:tc>
          <w:tcPr>
            <w:tcW w:w="706" w:type="dxa"/>
            <w:shd w:val="clear" w:color="000000" w:fill="FFFFFF"/>
            <w:vAlign w:val="center"/>
            <w:hideMark/>
          </w:tcPr>
          <w:p w14:paraId="3A55970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45.41</w:t>
            </w:r>
          </w:p>
        </w:tc>
      </w:tr>
      <w:tr w:rsidR="0000172F" w:rsidRPr="00224027" w14:paraId="35D64237" w14:textId="77777777" w:rsidTr="00134E94">
        <w:trPr>
          <w:trHeight w:val="300"/>
        </w:trPr>
        <w:tc>
          <w:tcPr>
            <w:tcW w:w="1615" w:type="dxa"/>
            <w:shd w:val="clear" w:color="auto" w:fill="auto"/>
            <w:noWrap/>
            <w:vAlign w:val="bottom"/>
            <w:hideMark/>
          </w:tcPr>
          <w:p w14:paraId="3DD9CB5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75A205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0798AD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21,813,000.00</w:t>
            </w:r>
          </w:p>
        </w:tc>
        <w:tc>
          <w:tcPr>
            <w:tcW w:w="1640" w:type="dxa"/>
            <w:shd w:val="clear" w:color="000000" w:fill="FFFFFF"/>
            <w:noWrap/>
            <w:vAlign w:val="bottom"/>
            <w:hideMark/>
          </w:tcPr>
          <w:p w14:paraId="0733FC6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11,143,153.92</w:t>
            </w:r>
          </w:p>
        </w:tc>
        <w:tc>
          <w:tcPr>
            <w:tcW w:w="706" w:type="dxa"/>
            <w:shd w:val="clear" w:color="000000" w:fill="FFFFFF"/>
            <w:vAlign w:val="center"/>
            <w:hideMark/>
          </w:tcPr>
          <w:p w14:paraId="7066E1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51.08</w:t>
            </w:r>
          </w:p>
        </w:tc>
      </w:tr>
      <w:tr w:rsidR="0000172F" w:rsidRPr="00224027" w14:paraId="5B746413" w14:textId="77777777" w:rsidTr="00134E94">
        <w:trPr>
          <w:trHeight w:val="300"/>
        </w:trPr>
        <w:tc>
          <w:tcPr>
            <w:tcW w:w="1615" w:type="dxa"/>
            <w:shd w:val="clear" w:color="auto" w:fill="auto"/>
            <w:noWrap/>
            <w:vAlign w:val="bottom"/>
            <w:hideMark/>
          </w:tcPr>
          <w:p w14:paraId="77B7126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54A75E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549AE40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3,634,000.00</w:t>
            </w:r>
          </w:p>
        </w:tc>
        <w:tc>
          <w:tcPr>
            <w:tcW w:w="1640" w:type="dxa"/>
            <w:shd w:val="clear" w:color="000000" w:fill="FFFFFF"/>
            <w:noWrap/>
            <w:vAlign w:val="bottom"/>
            <w:hideMark/>
          </w:tcPr>
          <w:p w14:paraId="552AE6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1,855,335.06</w:t>
            </w:r>
          </w:p>
        </w:tc>
        <w:tc>
          <w:tcPr>
            <w:tcW w:w="706" w:type="dxa"/>
            <w:shd w:val="clear" w:color="000000" w:fill="FFFFFF"/>
            <w:vAlign w:val="center"/>
            <w:hideMark/>
          </w:tcPr>
          <w:p w14:paraId="69C8E7E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51.05</w:t>
            </w:r>
          </w:p>
        </w:tc>
      </w:tr>
      <w:tr w:rsidR="0000172F" w:rsidRPr="00224027" w14:paraId="30CE0044" w14:textId="77777777" w:rsidTr="00134E94">
        <w:trPr>
          <w:trHeight w:val="300"/>
        </w:trPr>
        <w:tc>
          <w:tcPr>
            <w:tcW w:w="1615" w:type="dxa"/>
            <w:shd w:val="clear" w:color="auto" w:fill="auto"/>
            <w:noWrap/>
            <w:vAlign w:val="bottom"/>
            <w:hideMark/>
          </w:tcPr>
          <w:p w14:paraId="1B3015B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EBE5ED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0848D83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1,466,000.00</w:t>
            </w:r>
          </w:p>
        </w:tc>
        <w:tc>
          <w:tcPr>
            <w:tcW w:w="1640" w:type="dxa"/>
            <w:shd w:val="clear" w:color="000000" w:fill="FFFFFF"/>
            <w:noWrap/>
            <w:vAlign w:val="bottom"/>
            <w:hideMark/>
          </w:tcPr>
          <w:p w14:paraId="6D9A75D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360,896.28</w:t>
            </w:r>
          </w:p>
        </w:tc>
        <w:tc>
          <w:tcPr>
            <w:tcW w:w="706" w:type="dxa"/>
            <w:shd w:val="clear" w:color="000000" w:fill="FFFFFF"/>
            <w:vAlign w:val="center"/>
            <w:hideMark/>
          </w:tcPr>
          <w:p w14:paraId="59A8839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24.62</w:t>
            </w:r>
          </w:p>
        </w:tc>
      </w:tr>
      <w:tr w:rsidR="0000172F" w:rsidRPr="00224027" w14:paraId="69CD2E4A" w14:textId="77777777" w:rsidTr="00134E94">
        <w:trPr>
          <w:trHeight w:val="300"/>
        </w:trPr>
        <w:tc>
          <w:tcPr>
            <w:tcW w:w="1615" w:type="dxa"/>
            <w:vMerge w:val="restart"/>
            <w:shd w:val="clear" w:color="auto" w:fill="auto"/>
            <w:vAlign w:val="center"/>
            <w:hideMark/>
          </w:tcPr>
          <w:p w14:paraId="69ED0F8F"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67ADF8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vAlign w:val="center"/>
            <w:hideMark/>
          </w:tcPr>
          <w:p w14:paraId="72DD29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w:t>
            </w:r>
          </w:p>
        </w:tc>
        <w:tc>
          <w:tcPr>
            <w:tcW w:w="1640" w:type="dxa"/>
            <w:shd w:val="clear" w:color="000000" w:fill="FFFFFF"/>
            <w:vAlign w:val="center"/>
            <w:hideMark/>
          </w:tcPr>
          <w:p w14:paraId="299505E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551034F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5956F5C" w14:textId="77777777" w:rsidTr="00134E94">
        <w:trPr>
          <w:trHeight w:val="300"/>
        </w:trPr>
        <w:tc>
          <w:tcPr>
            <w:tcW w:w="1615" w:type="dxa"/>
            <w:vMerge/>
            <w:vAlign w:val="center"/>
            <w:hideMark/>
          </w:tcPr>
          <w:p w14:paraId="7F75B40E"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517" w:type="dxa"/>
            <w:shd w:val="clear" w:color="auto" w:fill="auto"/>
            <w:noWrap/>
            <w:vAlign w:val="bottom"/>
            <w:hideMark/>
          </w:tcPr>
          <w:p w14:paraId="618981D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vAlign w:val="center"/>
            <w:hideMark/>
          </w:tcPr>
          <w:p w14:paraId="7347A9A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910,000.00</w:t>
            </w:r>
          </w:p>
        </w:tc>
        <w:tc>
          <w:tcPr>
            <w:tcW w:w="1640" w:type="dxa"/>
            <w:shd w:val="clear" w:color="000000" w:fill="FFFFFF"/>
            <w:vAlign w:val="center"/>
            <w:hideMark/>
          </w:tcPr>
          <w:p w14:paraId="1F44C94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CEB9A9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7407B69" w14:textId="77777777" w:rsidTr="00134E94">
        <w:trPr>
          <w:trHeight w:val="300"/>
        </w:trPr>
        <w:tc>
          <w:tcPr>
            <w:tcW w:w="1615" w:type="dxa"/>
            <w:vMerge/>
            <w:vAlign w:val="center"/>
            <w:hideMark/>
          </w:tcPr>
          <w:p w14:paraId="30DE0F97"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517" w:type="dxa"/>
            <w:shd w:val="clear" w:color="auto" w:fill="auto"/>
            <w:noWrap/>
            <w:vAlign w:val="bottom"/>
            <w:hideMark/>
          </w:tcPr>
          <w:p w14:paraId="5208CE4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vAlign w:val="center"/>
            <w:hideMark/>
          </w:tcPr>
          <w:p w14:paraId="36DF2D8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1,864,000.00</w:t>
            </w:r>
          </w:p>
        </w:tc>
        <w:tc>
          <w:tcPr>
            <w:tcW w:w="1640" w:type="dxa"/>
            <w:shd w:val="clear" w:color="000000" w:fill="FFFFFF"/>
            <w:vAlign w:val="center"/>
            <w:hideMark/>
          </w:tcPr>
          <w:p w14:paraId="2AE2477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722,324.64</w:t>
            </w:r>
          </w:p>
        </w:tc>
        <w:tc>
          <w:tcPr>
            <w:tcW w:w="706" w:type="dxa"/>
            <w:shd w:val="clear" w:color="000000" w:fill="FFFFFF"/>
            <w:vAlign w:val="center"/>
            <w:hideMark/>
          </w:tcPr>
          <w:p w14:paraId="45DBAB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38.75</w:t>
            </w:r>
          </w:p>
        </w:tc>
      </w:tr>
      <w:tr w:rsidR="0000172F" w:rsidRPr="00224027" w14:paraId="32921146" w14:textId="77777777" w:rsidTr="00134E94">
        <w:trPr>
          <w:trHeight w:val="315"/>
        </w:trPr>
        <w:tc>
          <w:tcPr>
            <w:tcW w:w="1615" w:type="dxa"/>
            <w:vMerge/>
            <w:vAlign w:val="center"/>
            <w:hideMark/>
          </w:tcPr>
          <w:p w14:paraId="1FCB38FF"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517" w:type="dxa"/>
            <w:shd w:val="clear" w:color="auto" w:fill="auto"/>
            <w:noWrap/>
            <w:vAlign w:val="bottom"/>
            <w:hideMark/>
          </w:tcPr>
          <w:p w14:paraId="52565D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vAlign w:val="center"/>
            <w:hideMark/>
          </w:tcPr>
          <w:p w14:paraId="565D943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w:t>
            </w:r>
          </w:p>
        </w:tc>
        <w:tc>
          <w:tcPr>
            <w:tcW w:w="1640" w:type="dxa"/>
            <w:shd w:val="clear" w:color="000000" w:fill="FFFFFF"/>
            <w:vAlign w:val="center"/>
            <w:hideMark/>
          </w:tcPr>
          <w:p w14:paraId="5F0C541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702696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3472D2" w14:textId="77777777" w:rsidTr="00134E94">
        <w:trPr>
          <w:trHeight w:val="300"/>
        </w:trPr>
        <w:tc>
          <w:tcPr>
            <w:tcW w:w="1615" w:type="dxa"/>
            <w:shd w:val="clear" w:color="auto" w:fill="auto"/>
            <w:noWrap/>
            <w:vAlign w:val="bottom"/>
            <w:hideMark/>
          </w:tcPr>
          <w:p w14:paraId="28AD6C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0013</w:t>
            </w:r>
          </w:p>
        </w:tc>
        <w:tc>
          <w:tcPr>
            <w:tcW w:w="4517" w:type="dxa"/>
            <w:shd w:val="clear" w:color="auto" w:fill="auto"/>
            <w:vAlign w:val="bottom"/>
            <w:hideMark/>
          </w:tcPr>
          <w:p w14:paraId="2020462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Припрема и анализа буџета</w:t>
            </w:r>
          </w:p>
        </w:tc>
        <w:tc>
          <w:tcPr>
            <w:tcW w:w="1640" w:type="dxa"/>
            <w:shd w:val="clear" w:color="000000" w:fill="FFFFFF"/>
            <w:noWrap/>
            <w:vAlign w:val="bottom"/>
            <w:hideMark/>
          </w:tcPr>
          <w:p w14:paraId="112EFB0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91,613,000.00</w:t>
            </w:r>
          </w:p>
        </w:tc>
        <w:tc>
          <w:tcPr>
            <w:tcW w:w="1640" w:type="dxa"/>
            <w:shd w:val="clear" w:color="000000" w:fill="FFFFFF"/>
            <w:noWrap/>
            <w:vAlign w:val="bottom"/>
            <w:hideMark/>
          </w:tcPr>
          <w:p w14:paraId="5261781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39,150,656.10</w:t>
            </w:r>
          </w:p>
        </w:tc>
        <w:tc>
          <w:tcPr>
            <w:tcW w:w="706" w:type="dxa"/>
            <w:shd w:val="clear" w:color="000000" w:fill="FFFFFF"/>
            <w:vAlign w:val="center"/>
            <w:hideMark/>
          </w:tcPr>
          <w:p w14:paraId="0047D7F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42.73</w:t>
            </w:r>
          </w:p>
        </w:tc>
      </w:tr>
      <w:tr w:rsidR="0000172F" w:rsidRPr="00224027" w14:paraId="42C1A1A5" w14:textId="77777777" w:rsidTr="00134E94">
        <w:trPr>
          <w:trHeight w:val="285"/>
        </w:trPr>
        <w:tc>
          <w:tcPr>
            <w:tcW w:w="1615" w:type="dxa"/>
            <w:shd w:val="clear" w:color="auto" w:fill="auto"/>
            <w:noWrap/>
            <w:vAlign w:val="bottom"/>
            <w:hideMark/>
          </w:tcPr>
          <w:p w14:paraId="7A25D18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7E5391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4FCAD3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47,410,000.00</w:t>
            </w:r>
          </w:p>
        </w:tc>
        <w:tc>
          <w:tcPr>
            <w:tcW w:w="1640" w:type="dxa"/>
            <w:shd w:val="clear" w:color="000000" w:fill="FFFFFF"/>
            <w:noWrap/>
            <w:vAlign w:val="bottom"/>
            <w:hideMark/>
          </w:tcPr>
          <w:p w14:paraId="3327B53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22,962,723.49</w:t>
            </w:r>
          </w:p>
        </w:tc>
        <w:tc>
          <w:tcPr>
            <w:tcW w:w="706" w:type="dxa"/>
            <w:shd w:val="clear" w:color="000000" w:fill="FFFFFF"/>
            <w:vAlign w:val="center"/>
            <w:hideMark/>
          </w:tcPr>
          <w:p w14:paraId="1560EF1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48.43</w:t>
            </w:r>
          </w:p>
        </w:tc>
      </w:tr>
      <w:tr w:rsidR="0000172F" w:rsidRPr="00224027" w14:paraId="33208C8A" w14:textId="77777777" w:rsidTr="00134E94">
        <w:trPr>
          <w:trHeight w:val="300"/>
        </w:trPr>
        <w:tc>
          <w:tcPr>
            <w:tcW w:w="1615" w:type="dxa"/>
            <w:shd w:val="clear" w:color="auto" w:fill="auto"/>
            <w:noWrap/>
            <w:vAlign w:val="bottom"/>
            <w:hideMark/>
          </w:tcPr>
          <w:p w14:paraId="196311A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8AA18C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0085589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8,087,000.00</w:t>
            </w:r>
          </w:p>
        </w:tc>
        <w:tc>
          <w:tcPr>
            <w:tcW w:w="1640" w:type="dxa"/>
            <w:shd w:val="clear" w:color="000000" w:fill="FFFFFF"/>
            <w:noWrap/>
            <w:vAlign w:val="bottom"/>
            <w:hideMark/>
          </w:tcPr>
          <w:p w14:paraId="16A491F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3,823,293.41</w:t>
            </w:r>
          </w:p>
        </w:tc>
        <w:tc>
          <w:tcPr>
            <w:tcW w:w="706" w:type="dxa"/>
            <w:shd w:val="clear" w:color="000000" w:fill="FFFFFF"/>
            <w:vAlign w:val="center"/>
            <w:hideMark/>
          </w:tcPr>
          <w:p w14:paraId="427F926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47.28</w:t>
            </w:r>
          </w:p>
        </w:tc>
      </w:tr>
      <w:tr w:rsidR="0000172F" w:rsidRPr="00224027" w14:paraId="70A07AC0" w14:textId="77777777" w:rsidTr="00134E94">
        <w:trPr>
          <w:trHeight w:val="300"/>
        </w:trPr>
        <w:tc>
          <w:tcPr>
            <w:tcW w:w="1615" w:type="dxa"/>
            <w:shd w:val="clear" w:color="auto" w:fill="auto"/>
            <w:noWrap/>
            <w:vAlign w:val="bottom"/>
            <w:hideMark/>
          </w:tcPr>
          <w:p w14:paraId="02BC69B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1316F2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3082B9F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1,620,000.00</w:t>
            </w:r>
          </w:p>
        </w:tc>
        <w:tc>
          <w:tcPr>
            <w:tcW w:w="1640" w:type="dxa"/>
            <w:shd w:val="clear" w:color="000000" w:fill="FFFFFF"/>
            <w:noWrap/>
            <w:vAlign w:val="bottom"/>
            <w:hideMark/>
          </w:tcPr>
          <w:p w14:paraId="2224EE1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438,583.76</w:t>
            </w:r>
          </w:p>
        </w:tc>
        <w:tc>
          <w:tcPr>
            <w:tcW w:w="706" w:type="dxa"/>
            <w:shd w:val="clear" w:color="000000" w:fill="FFFFFF"/>
            <w:vAlign w:val="center"/>
            <w:hideMark/>
          </w:tcPr>
          <w:p w14:paraId="7DCE5BB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27.07</w:t>
            </w:r>
          </w:p>
        </w:tc>
      </w:tr>
      <w:tr w:rsidR="0000172F" w:rsidRPr="00224027" w14:paraId="107CD7E3" w14:textId="77777777" w:rsidTr="00134E94">
        <w:trPr>
          <w:trHeight w:val="300"/>
        </w:trPr>
        <w:tc>
          <w:tcPr>
            <w:tcW w:w="1615" w:type="dxa"/>
            <w:shd w:val="clear" w:color="auto" w:fill="auto"/>
            <w:noWrap/>
            <w:vAlign w:val="bottom"/>
            <w:hideMark/>
          </w:tcPr>
          <w:p w14:paraId="579215D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A5D410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0693CA6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15,186,000.00</w:t>
            </w:r>
          </w:p>
        </w:tc>
        <w:tc>
          <w:tcPr>
            <w:tcW w:w="1640" w:type="dxa"/>
            <w:shd w:val="clear" w:color="000000" w:fill="FFFFFF"/>
            <w:noWrap/>
            <w:vAlign w:val="bottom"/>
            <w:hideMark/>
          </w:tcPr>
          <w:p w14:paraId="6EC7F79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6,509,434.24</w:t>
            </w:r>
          </w:p>
        </w:tc>
        <w:tc>
          <w:tcPr>
            <w:tcW w:w="706" w:type="dxa"/>
            <w:shd w:val="clear" w:color="000000" w:fill="FFFFFF"/>
            <w:vAlign w:val="center"/>
            <w:hideMark/>
          </w:tcPr>
          <w:p w14:paraId="0871CAC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42.86</w:t>
            </w:r>
          </w:p>
        </w:tc>
      </w:tr>
      <w:tr w:rsidR="0000172F" w:rsidRPr="00224027" w14:paraId="3C7F99BD" w14:textId="77777777" w:rsidTr="00134E94">
        <w:trPr>
          <w:trHeight w:val="300"/>
        </w:trPr>
        <w:tc>
          <w:tcPr>
            <w:tcW w:w="1615" w:type="dxa"/>
            <w:shd w:val="clear" w:color="auto" w:fill="auto"/>
            <w:noWrap/>
            <w:vAlign w:val="bottom"/>
            <w:hideMark/>
          </w:tcPr>
          <w:p w14:paraId="2072DDA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1AE46B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45DC3F7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w:t>
            </w:r>
          </w:p>
        </w:tc>
        <w:tc>
          <w:tcPr>
            <w:tcW w:w="1640" w:type="dxa"/>
            <w:shd w:val="clear" w:color="000000" w:fill="FFFFFF"/>
            <w:noWrap/>
            <w:vAlign w:val="bottom"/>
            <w:hideMark/>
          </w:tcPr>
          <w:p w14:paraId="2D7B6F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369CA3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8EFC59" w14:textId="77777777" w:rsidTr="00134E94">
        <w:trPr>
          <w:trHeight w:val="300"/>
        </w:trPr>
        <w:tc>
          <w:tcPr>
            <w:tcW w:w="1615" w:type="dxa"/>
            <w:shd w:val="clear" w:color="auto" w:fill="auto"/>
            <w:noWrap/>
            <w:vAlign w:val="bottom"/>
            <w:hideMark/>
          </w:tcPr>
          <w:p w14:paraId="0639C7F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1B8520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47308CF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2,488,000.00</w:t>
            </w:r>
          </w:p>
        </w:tc>
        <w:tc>
          <w:tcPr>
            <w:tcW w:w="1640" w:type="dxa"/>
            <w:shd w:val="clear" w:color="000000" w:fill="FFFFFF"/>
            <w:noWrap/>
            <w:vAlign w:val="bottom"/>
            <w:hideMark/>
          </w:tcPr>
          <w:p w14:paraId="2C9CF4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C6101C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E401EE" w14:textId="77777777" w:rsidTr="00134E94">
        <w:trPr>
          <w:trHeight w:val="300"/>
        </w:trPr>
        <w:tc>
          <w:tcPr>
            <w:tcW w:w="1615" w:type="dxa"/>
            <w:shd w:val="clear" w:color="auto" w:fill="auto"/>
            <w:noWrap/>
            <w:vAlign w:val="bottom"/>
            <w:hideMark/>
          </w:tcPr>
          <w:p w14:paraId="1873CB3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D487BA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50BCEB7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13,000,000.00</w:t>
            </w:r>
          </w:p>
        </w:tc>
        <w:tc>
          <w:tcPr>
            <w:tcW w:w="1640" w:type="dxa"/>
            <w:shd w:val="clear" w:color="000000" w:fill="FFFFFF"/>
            <w:noWrap/>
            <w:vAlign w:val="bottom"/>
            <w:hideMark/>
          </w:tcPr>
          <w:p w14:paraId="7AA1413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5,416,621.20</w:t>
            </w:r>
          </w:p>
        </w:tc>
        <w:tc>
          <w:tcPr>
            <w:tcW w:w="706" w:type="dxa"/>
            <w:shd w:val="clear" w:color="000000" w:fill="FFFFFF"/>
            <w:vAlign w:val="center"/>
            <w:hideMark/>
          </w:tcPr>
          <w:p w14:paraId="174FBBC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41.67</w:t>
            </w:r>
          </w:p>
        </w:tc>
      </w:tr>
      <w:tr w:rsidR="0000172F" w:rsidRPr="00224027" w14:paraId="2BF8A27C" w14:textId="77777777" w:rsidTr="00134E94">
        <w:trPr>
          <w:trHeight w:val="300"/>
        </w:trPr>
        <w:tc>
          <w:tcPr>
            <w:tcW w:w="1615" w:type="dxa"/>
            <w:shd w:val="clear" w:color="auto" w:fill="auto"/>
            <w:noWrap/>
            <w:vAlign w:val="bottom"/>
            <w:hideMark/>
          </w:tcPr>
          <w:p w14:paraId="0E2B079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3CEF69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55D5A97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1,097,000.00</w:t>
            </w:r>
          </w:p>
        </w:tc>
        <w:tc>
          <w:tcPr>
            <w:tcW w:w="1640" w:type="dxa"/>
            <w:shd w:val="clear" w:color="000000" w:fill="FFFFFF"/>
            <w:noWrap/>
            <w:vAlign w:val="bottom"/>
            <w:hideMark/>
          </w:tcPr>
          <w:p w14:paraId="00D2E1B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52A1F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E63F20B" w14:textId="77777777" w:rsidTr="00134E94">
        <w:trPr>
          <w:trHeight w:val="300"/>
        </w:trPr>
        <w:tc>
          <w:tcPr>
            <w:tcW w:w="1615" w:type="dxa"/>
            <w:shd w:val="clear" w:color="auto" w:fill="auto"/>
            <w:noWrap/>
            <w:vAlign w:val="bottom"/>
            <w:hideMark/>
          </w:tcPr>
          <w:p w14:paraId="7C7E333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07ED39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vAlign w:val="center"/>
            <w:hideMark/>
          </w:tcPr>
          <w:p w14:paraId="6C879E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2,500,000.00</w:t>
            </w:r>
          </w:p>
        </w:tc>
        <w:tc>
          <w:tcPr>
            <w:tcW w:w="1640" w:type="dxa"/>
            <w:shd w:val="clear" w:color="000000" w:fill="FFFFFF"/>
            <w:noWrap/>
            <w:vAlign w:val="bottom"/>
            <w:hideMark/>
          </w:tcPr>
          <w:p w14:paraId="29E69D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F2736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46B9E4" w14:textId="77777777" w:rsidTr="00134E94">
        <w:trPr>
          <w:trHeight w:val="315"/>
        </w:trPr>
        <w:tc>
          <w:tcPr>
            <w:tcW w:w="1615" w:type="dxa"/>
            <w:shd w:val="clear" w:color="auto" w:fill="auto"/>
            <w:vAlign w:val="center"/>
            <w:hideMark/>
          </w:tcPr>
          <w:p w14:paraId="0B498CC1"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FA98C3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vAlign w:val="center"/>
            <w:hideMark/>
          </w:tcPr>
          <w:p w14:paraId="467544D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201,000.00</w:t>
            </w:r>
          </w:p>
        </w:tc>
        <w:tc>
          <w:tcPr>
            <w:tcW w:w="1640" w:type="dxa"/>
            <w:shd w:val="clear" w:color="000000" w:fill="FFFFFF"/>
            <w:vAlign w:val="center"/>
            <w:hideMark/>
          </w:tcPr>
          <w:p w14:paraId="1BDDE52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AAD2A9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A68023" w14:textId="77777777" w:rsidTr="00134E94">
        <w:trPr>
          <w:trHeight w:val="465"/>
        </w:trPr>
        <w:tc>
          <w:tcPr>
            <w:tcW w:w="1615" w:type="dxa"/>
            <w:shd w:val="clear" w:color="auto" w:fill="auto"/>
            <w:noWrap/>
            <w:vAlign w:val="bottom"/>
            <w:hideMark/>
          </w:tcPr>
          <w:p w14:paraId="4456490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517" w:type="dxa"/>
            <w:shd w:val="clear" w:color="auto" w:fill="auto"/>
            <w:vAlign w:val="bottom"/>
            <w:hideMark/>
          </w:tcPr>
          <w:p w14:paraId="3D3C6C4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640" w:type="dxa"/>
            <w:shd w:val="clear" w:color="000000" w:fill="FFFFFF"/>
            <w:noWrap/>
            <w:vAlign w:val="bottom"/>
            <w:hideMark/>
          </w:tcPr>
          <w:p w14:paraId="5212DEB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3,905,300,000.00</w:t>
            </w:r>
          </w:p>
        </w:tc>
        <w:tc>
          <w:tcPr>
            <w:tcW w:w="1640" w:type="dxa"/>
            <w:shd w:val="clear" w:color="000000" w:fill="FFFFFF"/>
            <w:noWrap/>
            <w:vAlign w:val="bottom"/>
            <w:hideMark/>
          </w:tcPr>
          <w:p w14:paraId="38F72D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111,134,357.54</w:t>
            </w:r>
          </w:p>
        </w:tc>
        <w:tc>
          <w:tcPr>
            <w:tcW w:w="706" w:type="dxa"/>
            <w:shd w:val="clear" w:color="000000" w:fill="FFFFFF"/>
            <w:vAlign w:val="bottom"/>
            <w:hideMark/>
          </w:tcPr>
          <w:p w14:paraId="7D99A6F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2.85</w:t>
            </w:r>
          </w:p>
        </w:tc>
      </w:tr>
      <w:tr w:rsidR="0000172F" w:rsidRPr="00224027" w14:paraId="4357CB03" w14:textId="77777777" w:rsidTr="00134E94">
        <w:trPr>
          <w:trHeight w:val="330"/>
        </w:trPr>
        <w:tc>
          <w:tcPr>
            <w:tcW w:w="1615" w:type="dxa"/>
            <w:shd w:val="clear" w:color="auto" w:fill="auto"/>
            <w:noWrap/>
            <w:vAlign w:val="bottom"/>
            <w:hideMark/>
          </w:tcPr>
          <w:p w14:paraId="308E79A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4DF068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5B0ABF6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132,681,000.00</w:t>
            </w:r>
          </w:p>
        </w:tc>
        <w:tc>
          <w:tcPr>
            <w:tcW w:w="1640" w:type="dxa"/>
            <w:shd w:val="clear" w:color="000000" w:fill="FFFFFF"/>
            <w:noWrap/>
            <w:vAlign w:val="bottom"/>
            <w:hideMark/>
          </w:tcPr>
          <w:p w14:paraId="465E12D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73,340,806.00</w:t>
            </w:r>
          </w:p>
        </w:tc>
        <w:tc>
          <w:tcPr>
            <w:tcW w:w="706" w:type="dxa"/>
            <w:shd w:val="clear" w:color="000000" w:fill="FFFFFF"/>
            <w:vAlign w:val="center"/>
            <w:hideMark/>
          </w:tcPr>
          <w:p w14:paraId="2205609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55.28</w:t>
            </w:r>
          </w:p>
        </w:tc>
      </w:tr>
      <w:tr w:rsidR="0000172F" w:rsidRPr="00224027" w14:paraId="6206AB3C" w14:textId="77777777" w:rsidTr="00134E94">
        <w:trPr>
          <w:trHeight w:val="300"/>
        </w:trPr>
        <w:tc>
          <w:tcPr>
            <w:tcW w:w="1615" w:type="dxa"/>
            <w:shd w:val="clear" w:color="auto" w:fill="auto"/>
            <w:noWrap/>
            <w:vAlign w:val="bottom"/>
            <w:hideMark/>
          </w:tcPr>
          <w:p w14:paraId="1A140E7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E7C36B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4E4CB10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21,515,000.00</w:t>
            </w:r>
          </w:p>
        </w:tc>
        <w:tc>
          <w:tcPr>
            <w:tcW w:w="1640" w:type="dxa"/>
            <w:shd w:val="clear" w:color="000000" w:fill="FFFFFF"/>
            <w:noWrap/>
            <w:vAlign w:val="bottom"/>
            <w:hideMark/>
          </w:tcPr>
          <w:p w14:paraId="6F300E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11,849,336.65</w:t>
            </w:r>
          </w:p>
        </w:tc>
        <w:tc>
          <w:tcPr>
            <w:tcW w:w="706" w:type="dxa"/>
            <w:shd w:val="clear" w:color="000000" w:fill="FFFFFF"/>
            <w:vAlign w:val="center"/>
            <w:hideMark/>
          </w:tcPr>
          <w:p w14:paraId="219B688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55.07</w:t>
            </w:r>
          </w:p>
        </w:tc>
      </w:tr>
      <w:tr w:rsidR="0000172F" w:rsidRPr="00224027" w14:paraId="7085438F" w14:textId="77777777" w:rsidTr="00134E94">
        <w:trPr>
          <w:trHeight w:val="300"/>
        </w:trPr>
        <w:tc>
          <w:tcPr>
            <w:tcW w:w="1615" w:type="dxa"/>
            <w:shd w:val="clear" w:color="auto" w:fill="auto"/>
            <w:noWrap/>
            <w:vAlign w:val="bottom"/>
            <w:hideMark/>
          </w:tcPr>
          <w:p w14:paraId="34E3F7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89EFB3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7617EA6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5,048,000.00</w:t>
            </w:r>
          </w:p>
        </w:tc>
        <w:tc>
          <w:tcPr>
            <w:tcW w:w="1640" w:type="dxa"/>
            <w:shd w:val="clear" w:color="000000" w:fill="FFFFFF"/>
            <w:noWrap/>
            <w:vAlign w:val="bottom"/>
            <w:hideMark/>
          </w:tcPr>
          <w:p w14:paraId="0E8977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1,714,082.43</w:t>
            </w:r>
          </w:p>
        </w:tc>
        <w:tc>
          <w:tcPr>
            <w:tcW w:w="706" w:type="dxa"/>
            <w:shd w:val="clear" w:color="000000" w:fill="FFFFFF"/>
            <w:vAlign w:val="center"/>
            <w:hideMark/>
          </w:tcPr>
          <w:p w14:paraId="4AB72EA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33.96</w:t>
            </w:r>
          </w:p>
        </w:tc>
      </w:tr>
      <w:tr w:rsidR="0000172F" w:rsidRPr="00224027" w14:paraId="48984753" w14:textId="77777777" w:rsidTr="00134E94">
        <w:trPr>
          <w:trHeight w:val="300"/>
        </w:trPr>
        <w:tc>
          <w:tcPr>
            <w:tcW w:w="1615" w:type="dxa"/>
            <w:shd w:val="clear" w:color="auto" w:fill="auto"/>
            <w:noWrap/>
            <w:vAlign w:val="bottom"/>
            <w:hideMark/>
          </w:tcPr>
          <w:p w14:paraId="437DBA1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957CE0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4888CB8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871,000.00</w:t>
            </w:r>
          </w:p>
        </w:tc>
        <w:tc>
          <w:tcPr>
            <w:tcW w:w="1640" w:type="dxa"/>
            <w:shd w:val="clear" w:color="000000" w:fill="FFFFFF"/>
            <w:noWrap/>
            <w:vAlign w:val="bottom"/>
            <w:hideMark/>
          </w:tcPr>
          <w:p w14:paraId="42F5993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213,573.99</w:t>
            </w:r>
          </w:p>
        </w:tc>
        <w:tc>
          <w:tcPr>
            <w:tcW w:w="706" w:type="dxa"/>
            <w:shd w:val="clear" w:color="000000" w:fill="FFFFFF"/>
            <w:vAlign w:val="center"/>
            <w:hideMark/>
          </w:tcPr>
          <w:p w14:paraId="6304C22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24.52</w:t>
            </w:r>
          </w:p>
        </w:tc>
      </w:tr>
      <w:tr w:rsidR="0000172F" w:rsidRPr="00224027" w14:paraId="5033FCE8" w14:textId="77777777" w:rsidTr="00134E94">
        <w:trPr>
          <w:trHeight w:val="300"/>
        </w:trPr>
        <w:tc>
          <w:tcPr>
            <w:tcW w:w="1615" w:type="dxa"/>
            <w:shd w:val="clear" w:color="auto" w:fill="auto"/>
            <w:noWrap/>
            <w:vAlign w:val="bottom"/>
            <w:hideMark/>
          </w:tcPr>
          <w:p w14:paraId="14F5251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B9D2A2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77667CC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18,350,000.00</w:t>
            </w:r>
          </w:p>
        </w:tc>
        <w:tc>
          <w:tcPr>
            <w:tcW w:w="1640" w:type="dxa"/>
            <w:shd w:val="clear" w:color="000000" w:fill="FFFFFF"/>
            <w:noWrap/>
            <w:vAlign w:val="bottom"/>
            <w:hideMark/>
          </w:tcPr>
          <w:p w14:paraId="31CE702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6,367,321.47</w:t>
            </w:r>
          </w:p>
        </w:tc>
        <w:tc>
          <w:tcPr>
            <w:tcW w:w="706" w:type="dxa"/>
            <w:shd w:val="clear" w:color="000000" w:fill="FFFFFF"/>
            <w:vAlign w:val="center"/>
            <w:hideMark/>
          </w:tcPr>
          <w:p w14:paraId="57B1847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34.70</w:t>
            </w:r>
          </w:p>
        </w:tc>
      </w:tr>
      <w:tr w:rsidR="0000172F" w:rsidRPr="00224027" w14:paraId="6A2FD7F5" w14:textId="77777777" w:rsidTr="00134E94">
        <w:trPr>
          <w:trHeight w:val="300"/>
        </w:trPr>
        <w:tc>
          <w:tcPr>
            <w:tcW w:w="1615" w:type="dxa"/>
            <w:shd w:val="clear" w:color="auto" w:fill="auto"/>
            <w:noWrap/>
            <w:vAlign w:val="bottom"/>
            <w:hideMark/>
          </w:tcPr>
          <w:p w14:paraId="757A402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DFBD2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70D71E1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7,775,000.00</w:t>
            </w:r>
          </w:p>
        </w:tc>
        <w:tc>
          <w:tcPr>
            <w:tcW w:w="1640" w:type="dxa"/>
            <w:shd w:val="clear" w:color="000000" w:fill="FFFFFF"/>
            <w:noWrap/>
            <w:vAlign w:val="bottom"/>
            <w:hideMark/>
          </w:tcPr>
          <w:p w14:paraId="07A961E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w:t>
            </w:r>
          </w:p>
        </w:tc>
        <w:tc>
          <w:tcPr>
            <w:tcW w:w="706" w:type="dxa"/>
            <w:shd w:val="clear" w:color="000000" w:fill="FFFFFF"/>
            <w:vAlign w:val="center"/>
            <w:hideMark/>
          </w:tcPr>
          <w:p w14:paraId="081D617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0.02</w:t>
            </w:r>
          </w:p>
        </w:tc>
      </w:tr>
      <w:tr w:rsidR="0000172F" w:rsidRPr="00224027" w14:paraId="045726B9" w14:textId="77777777" w:rsidTr="00134E94">
        <w:trPr>
          <w:trHeight w:val="300"/>
        </w:trPr>
        <w:tc>
          <w:tcPr>
            <w:tcW w:w="1615" w:type="dxa"/>
            <w:shd w:val="clear" w:color="auto" w:fill="auto"/>
            <w:noWrap/>
            <w:vAlign w:val="bottom"/>
            <w:hideMark/>
          </w:tcPr>
          <w:p w14:paraId="487CBCC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462F1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12E76CC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34,600,000.00</w:t>
            </w:r>
          </w:p>
        </w:tc>
        <w:tc>
          <w:tcPr>
            <w:tcW w:w="1640" w:type="dxa"/>
            <w:shd w:val="clear" w:color="000000" w:fill="FFFFFF"/>
            <w:noWrap/>
            <w:vAlign w:val="bottom"/>
            <w:hideMark/>
          </w:tcPr>
          <w:p w14:paraId="534424B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13,657,917.60</w:t>
            </w:r>
          </w:p>
        </w:tc>
        <w:tc>
          <w:tcPr>
            <w:tcW w:w="706" w:type="dxa"/>
            <w:shd w:val="clear" w:color="000000" w:fill="FFFFFF"/>
            <w:vAlign w:val="center"/>
            <w:hideMark/>
          </w:tcPr>
          <w:p w14:paraId="7841834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39.47</w:t>
            </w:r>
          </w:p>
        </w:tc>
      </w:tr>
      <w:tr w:rsidR="0000172F" w:rsidRPr="00224027" w14:paraId="5810A3FA" w14:textId="77777777" w:rsidTr="00134E94">
        <w:trPr>
          <w:trHeight w:val="300"/>
        </w:trPr>
        <w:tc>
          <w:tcPr>
            <w:tcW w:w="1615" w:type="dxa"/>
            <w:shd w:val="clear" w:color="auto" w:fill="auto"/>
            <w:noWrap/>
            <w:vAlign w:val="bottom"/>
            <w:hideMark/>
          </w:tcPr>
          <w:p w14:paraId="1E75438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3AC4DF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640" w:type="dxa"/>
            <w:shd w:val="clear" w:color="000000" w:fill="FFFFFF"/>
            <w:noWrap/>
            <w:vAlign w:val="bottom"/>
            <w:hideMark/>
          </w:tcPr>
          <w:p w14:paraId="5438A2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640" w:type="dxa"/>
            <w:shd w:val="clear" w:color="000000" w:fill="FFFFFF"/>
            <w:noWrap/>
            <w:vAlign w:val="bottom"/>
            <w:hideMark/>
          </w:tcPr>
          <w:p w14:paraId="1BBA10F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C28E61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31C0FA" w14:textId="77777777" w:rsidTr="00134E94">
        <w:trPr>
          <w:trHeight w:val="300"/>
        </w:trPr>
        <w:tc>
          <w:tcPr>
            <w:tcW w:w="1615" w:type="dxa"/>
            <w:shd w:val="clear" w:color="auto" w:fill="auto"/>
            <w:noWrap/>
            <w:vAlign w:val="bottom"/>
            <w:hideMark/>
          </w:tcPr>
          <w:p w14:paraId="116F859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E63B3A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441-Отплата домаћих камата</w:t>
            </w:r>
          </w:p>
        </w:tc>
        <w:tc>
          <w:tcPr>
            <w:tcW w:w="1640" w:type="dxa"/>
            <w:shd w:val="clear" w:color="000000" w:fill="FFFFFF"/>
            <w:noWrap/>
            <w:vAlign w:val="bottom"/>
            <w:hideMark/>
          </w:tcPr>
          <w:p w14:paraId="51F140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3,660,000.00</w:t>
            </w:r>
          </w:p>
        </w:tc>
        <w:tc>
          <w:tcPr>
            <w:tcW w:w="1640" w:type="dxa"/>
            <w:shd w:val="clear" w:color="000000" w:fill="FFFFFF"/>
            <w:noWrap/>
            <w:vAlign w:val="bottom"/>
            <w:hideMark/>
          </w:tcPr>
          <w:p w14:paraId="2F4924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402603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CD36AB0" w14:textId="77777777" w:rsidTr="00134E94">
        <w:trPr>
          <w:trHeight w:val="300"/>
        </w:trPr>
        <w:tc>
          <w:tcPr>
            <w:tcW w:w="1615" w:type="dxa"/>
            <w:shd w:val="clear" w:color="auto" w:fill="auto"/>
            <w:noWrap/>
            <w:vAlign w:val="bottom"/>
            <w:hideMark/>
          </w:tcPr>
          <w:p w14:paraId="31C4E3A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95D62C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3EA3CE4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w:t>
            </w:r>
          </w:p>
        </w:tc>
        <w:tc>
          <w:tcPr>
            <w:tcW w:w="1640" w:type="dxa"/>
            <w:shd w:val="clear" w:color="000000" w:fill="FFFFFF"/>
            <w:noWrap/>
            <w:vAlign w:val="bottom"/>
            <w:hideMark/>
          </w:tcPr>
          <w:p w14:paraId="2D2D4D0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DF14AE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0CE2E1" w14:textId="77777777" w:rsidTr="00134E94">
        <w:trPr>
          <w:trHeight w:val="300"/>
        </w:trPr>
        <w:tc>
          <w:tcPr>
            <w:tcW w:w="1615" w:type="dxa"/>
            <w:shd w:val="clear" w:color="auto" w:fill="auto"/>
            <w:noWrap/>
            <w:vAlign w:val="bottom"/>
            <w:hideMark/>
          </w:tcPr>
          <w:p w14:paraId="05B0DBE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CF1BB7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640" w:type="dxa"/>
            <w:shd w:val="clear" w:color="000000" w:fill="FFFFFF"/>
            <w:noWrap/>
            <w:vAlign w:val="bottom"/>
            <w:hideMark/>
          </w:tcPr>
          <w:p w14:paraId="10B25A3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640" w:type="dxa"/>
            <w:shd w:val="clear" w:color="000000" w:fill="FFFFFF"/>
            <w:noWrap/>
            <w:vAlign w:val="bottom"/>
            <w:hideMark/>
          </w:tcPr>
          <w:p w14:paraId="253BC5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119563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304BE29" w14:textId="77777777" w:rsidTr="00134E94">
        <w:trPr>
          <w:trHeight w:val="300"/>
        </w:trPr>
        <w:tc>
          <w:tcPr>
            <w:tcW w:w="1615" w:type="dxa"/>
            <w:shd w:val="clear" w:color="auto" w:fill="auto"/>
            <w:noWrap/>
            <w:vAlign w:val="bottom"/>
            <w:hideMark/>
          </w:tcPr>
          <w:p w14:paraId="3D68B15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517" w:type="dxa"/>
            <w:shd w:val="clear" w:color="auto" w:fill="auto"/>
            <w:noWrap/>
            <w:vAlign w:val="bottom"/>
            <w:hideMark/>
          </w:tcPr>
          <w:p w14:paraId="74687FF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640" w:type="dxa"/>
            <w:shd w:val="clear" w:color="000000" w:fill="FFFFFF"/>
            <w:noWrap/>
            <w:vAlign w:val="bottom"/>
            <w:hideMark/>
          </w:tcPr>
          <w:p w14:paraId="68012D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1,200,000.00</w:t>
            </w:r>
          </w:p>
        </w:tc>
        <w:tc>
          <w:tcPr>
            <w:tcW w:w="1640" w:type="dxa"/>
            <w:shd w:val="clear" w:color="000000" w:fill="FFFFFF"/>
            <w:noWrap/>
            <w:vAlign w:val="bottom"/>
            <w:hideMark/>
          </w:tcPr>
          <w:p w14:paraId="10499E7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35084D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23F4330" w14:textId="77777777" w:rsidTr="00134E94">
        <w:trPr>
          <w:trHeight w:val="300"/>
        </w:trPr>
        <w:tc>
          <w:tcPr>
            <w:tcW w:w="1615" w:type="dxa"/>
            <w:shd w:val="clear" w:color="auto" w:fill="auto"/>
            <w:noWrap/>
            <w:vAlign w:val="bottom"/>
            <w:hideMark/>
          </w:tcPr>
          <w:p w14:paraId="1800228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583A7E9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571690D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1,500,000.00</w:t>
            </w:r>
          </w:p>
        </w:tc>
        <w:tc>
          <w:tcPr>
            <w:tcW w:w="1640" w:type="dxa"/>
            <w:shd w:val="clear" w:color="000000" w:fill="FFFFFF"/>
            <w:noWrap/>
            <w:vAlign w:val="bottom"/>
            <w:hideMark/>
          </w:tcPr>
          <w:p w14:paraId="17BF4D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11AF53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37FB5E6" w14:textId="77777777" w:rsidTr="00134E94">
        <w:trPr>
          <w:trHeight w:val="315"/>
        </w:trPr>
        <w:tc>
          <w:tcPr>
            <w:tcW w:w="1615" w:type="dxa"/>
            <w:shd w:val="clear" w:color="auto" w:fill="auto"/>
            <w:noWrap/>
            <w:vAlign w:val="bottom"/>
            <w:hideMark/>
          </w:tcPr>
          <w:p w14:paraId="70013EF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ADA2C6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622-Набавка стране финансијске имовине</w:t>
            </w:r>
          </w:p>
        </w:tc>
        <w:tc>
          <w:tcPr>
            <w:tcW w:w="1640" w:type="dxa"/>
            <w:shd w:val="clear" w:color="000000" w:fill="FFFFFF"/>
            <w:noWrap/>
            <w:vAlign w:val="bottom"/>
            <w:hideMark/>
          </w:tcPr>
          <w:p w14:paraId="1EE54F3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3,600,000,000.00</w:t>
            </w:r>
          </w:p>
        </w:tc>
        <w:tc>
          <w:tcPr>
            <w:tcW w:w="1640" w:type="dxa"/>
            <w:shd w:val="clear" w:color="000000" w:fill="FFFFFF"/>
            <w:noWrap/>
            <w:vAlign w:val="bottom"/>
            <w:hideMark/>
          </w:tcPr>
          <w:p w14:paraId="5E1BEF6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3,989,819.40</w:t>
            </w:r>
          </w:p>
        </w:tc>
        <w:tc>
          <w:tcPr>
            <w:tcW w:w="706" w:type="dxa"/>
            <w:shd w:val="clear" w:color="000000" w:fill="FFFFFF"/>
            <w:vAlign w:val="center"/>
            <w:hideMark/>
          </w:tcPr>
          <w:p w14:paraId="70BD26A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0.11</w:t>
            </w:r>
          </w:p>
        </w:tc>
      </w:tr>
      <w:tr w:rsidR="0000172F" w:rsidRPr="00224027" w14:paraId="7C2B755B" w14:textId="77777777" w:rsidTr="00134E94">
        <w:trPr>
          <w:trHeight w:val="300"/>
        </w:trPr>
        <w:tc>
          <w:tcPr>
            <w:tcW w:w="1615" w:type="dxa"/>
            <w:shd w:val="clear" w:color="auto" w:fill="auto"/>
            <w:noWrap/>
            <w:vAlign w:val="bottom"/>
            <w:hideMark/>
          </w:tcPr>
          <w:p w14:paraId="7571F0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0015</w:t>
            </w:r>
          </w:p>
        </w:tc>
        <w:tc>
          <w:tcPr>
            <w:tcW w:w="4517" w:type="dxa"/>
            <w:shd w:val="clear" w:color="auto" w:fill="auto"/>
            <w:noWrap/>
            <w:vAlign w:val="bottom"/>
            <w:hideMark/>
          </w:tcPr>
          <w:p w14:paraId="2F13F99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640" w:type="dxa"/>
            <w:shd w:val="clear" w:color="000000" w:fill="FFFFFF"/>
            <w:noWrap/>
            <w:vAlign w:val="bottom"/>
            <w:hideMark/>
          </w:tcPr>
          <w:p w14:paraId="2C5B1D41"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216,844,000.00</w:t>
            </w:r>
          </w:p>
        </w:tc>
        <w:tc>
          <w:tcPr>
            <w:tcW w:w="1640" w:type="dxa"/>
            <w:shd w:val="clear" w:color="000000" w:fill="FFFFFF"/>
            <w:noWrap/>
            <w:vAlign w:val="bottom"/>
            <w:hideMark/>
          </w:tcPr>
          <w:p w14:paraId="3E7E02B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98,745,881.89</w:t>
            </w:r>
          </w:p>
        </w:tc>
        <w:tc>
          <w:tcPr>
            <w:tcW w:w="706" w:type="dxa"/>
            <w:shd w:val="clear" w:color="000000" w:fill="FFFFFF"/>
            <w:vAlign w:val="center"/>
            <w:hideMark/>
          </w:tcPr>
          <w:p w14:paraId="033AA72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45.54</w:t>
            </w:r>
          </w:p>
        </w:tc>
      </w:tr>
      <w:tr w:rsidR="0000172F" w:rsidRPr="00224027" w14:paraId="25E4F613" w14:textId="77777777" w:rsidTr="00134E94">
        <w:trPr>
          <w:trHeight w:val="300"/>
        </w:trPr>
        <w:tc>
          <w:tcPr>
            <w:tcW w:w="1615" w:type="dxa"/>
            <w:shd w:val="clear" w:color="auto" w:fill="auto"/>
            <w:noWrap/>
            <w:vAlign w:val="bottom"/>
            <w:hideMark/>
          </w:tcPr>
          <w:p w14:paraId="2A421D5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56D92E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17A9E6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141,137,000.00</w:t>
            </w:r>
          </w:p>
        </w:tc>
        <w:tc>
          <w:tcPr>
            <w:tcW w:w="1640" w:type="dxa"/>
            <w:shd w:val="clear" w:color="000000" w:fill="FFFFFF"/>
            <w:noWrap/>
            <w:vAlign w:val="bottom"/>
            <w:hideMark/>
          </w:tcPr>
          <w:p w14:paraId="6C0972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71,188,649.40</w:t>
            </w:r>
          </w:p>
        </w:tc>
        <w:tc>
          <w:tcPr>
            <w:tcW w:w="706" w:type="dxa"/>
            <w:shd w:val="clear" w:color="000000" w:fill="FFFFFF"/>
            <w:vAlign w:val="center"/>
            <w:hideMark/>
          </w:tcPr>
          <w:p w14:paraId="4181A6B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50.44</w:t>
            </w:r>
          </w:p>
        </w:tc>
      </w:tr>
      <w:tr w:rsidR="0000172F" w:rsidRPr="00224027" w14:paraId="6329DE0A" w14:textId="77777777" w:rsidTr="00134E94">
        <w:trPr>
          <w:trHeight w:val="300"/>
        </w:trPr>
        <w:tc>
          <w:tcPr>
            <w:tcW w:w="1615" w:type="dxa"/>
            <w:shd w:val="clear" w:color="auto" w:fill="auto"/>
            <w:noWrap/>
            <w:vAlign w:val="bottom"/>
            <w:hideMark/>
          </w:tcPr>
          <w:p w14:paraId="5BC0F09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3DAF22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518984F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24,206,000.00</w:t>
            </w:r>
          </w:p>
        </w:tc>
        <w:tc>
          <w:tcPr>
            <w:tcW w:w="1640" w:type="dxa"/>
            <w:shd w:val="clear" w:color="000000" w:fill="FFFFFF"/>
            <w:noWrap/>
            <w:vAlign w:val="bottom"/>
            <w:hideMark/>
          </w:tcPr>
          <w:p w14:paraId="23BE98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11,852,910.17</w:t>
            </w:r>
          </w:p>
        </w:tc>
        <w:tc>
          <w:tcPr>
            <w:tcW w:w="706" w:type="dxa"/>
            <w:shd w:val="clear" w:color="000000" w:fill="FFFFFF"/>
            <w:vAlign w:val="center"/>
            <w:hideMark/>
          </w:tcPr>
          <w:p w14:paraId="61E6828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48.97</w:t>
            </w:r>
          </w:p>
        </w:tc>
      </w:tr>
      <w:tr w:rsidR="0000172F" w:rsidRPr="00224027" w14:paraId="1AF0C77D" w14:textId="77777777" w:rsidTr="00134E94">
        <w:trPr>
          <w:trHeight w:val="300"/>
        </w:trPr>
        <w:tc>
          <w:tcPr>
            <w:tcW w:w="1615" w:type="dxa"/>
            <w:shd w:val="clear" w:color="auto" w:fill="auto"/>
            <w:noWrap/>
            <w:vAlign w:val="bottom"/>
            <w:hideMark/>
          </w:tcPr>
          <w:p w14:paraId="5838088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8AC66F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08F784A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4,307,000.00</w:t>
            </w:r>
          </w:p>
        </w:tc>
        <w:tc>
          <w:tcPr>
            <w:tcW w:w="1640" w:type="dxa"/>
            <w:shd w:val="clear" w:color="000000" w:fill="FFFFFF"/>
            <w:noWrap/>
            <w:vAlign w:val="bottom"/>
            <w:hideMark/>
          </w:tcPr>
          <w:p w14:paraId="1AA8A9A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1,334,710.13</w:t>
            </w:r>
          </w:p>
        </w:tc>
        <w:tc>
          <w:tcPr>
            <w:tcW w:w="706" w:type="dxa"/>
            <w:shd w:val="clear" w:color="000000" w:fill="FFFFFF"/>
            <w:vAlign w:val="center"/>
            <w:hideMark/>
          </w:tcPr>
          <w:p w14:paraId="53811AD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30.99</w:t>
            </w:r>
          </w:p>
        </w:tc>
      </w:tr>
      <w:tr w:rsidR="0000172F" w:rsidRPr="00224027" w14:paraId="5526A5D3" w14:textId="77777777" w:rsidTr="00134E94">
        <w:trPr>
          <w:trHeight w:val="300"/>
        </w:trPr>
        <w:tc>
          <w:tcPr>
            <w:tcW w:w="1615" w:type="dxa"/>
            <w:shd w:val="clear" w:color="auto" w:fill="auto"/>
            <w:noWrap/>
            <w:vAlign w:val="bottom"/>
            <w:hideMark/>
          </w:tcPr>
          <w:p w14:paraId="2221BE2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388E3C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3596AAE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894,000.00</w:t>
            </w:r>
          </w:p>
        </w:tc>
        <w:tc>
          <w:tcPr>
            <w:tcW w:w="1640" w:type="dxa"/>
            <w:shd w:val="clear" w:color="000000" w:fill="FFFFFF"/>
            <w:noWrap/>
            <w:vAlign w:val="bottom"/>
            <w:hideMark/>
          </w:tcPr>
          <w:p w14:paraId="7026109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235,605.10</w:t>
            </w:r>
          </w:p>
        </w:tc>
        <w:tc>
          <w:tcPr>
            <w:tcW w:w="706" w:type="dxa"/>
            <w:shd w:val="clear" w:color="000000" w:fill="FFFFFF"/>
            <w:vAlign w:val="center"/>
            <w:hideMark/>
          </w:tcPr>
          <w:p w14:paraId="7F575A0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26.35</w:t>
            </w:r>
          </w:p>
        </w:tc>
      </w:tr>
      <w:tr w:rsidR="0000172F" w:rsidRPr="00224027" w14:paraId="7B19F826" w14:textId="77777777" w:rsidTr="00134E94">
        <w:trPr>
          <w:trHeight w:val="300"/>
        </w:trPr>
        <w:tc>
          <w:tcPr>
            <w:tcW w:w="1615" w:type="dxa"/>
            <w:shd w:val="clear" w:color="auto" w:fill="auto"/>
            <w:noWrap/>
            <w:vAlign w:val="bottom"/>
            <w:hideMark/>
          </w:tcPr>
          <w:p w14:paraId="46B4684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211DA8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51F8C88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21,000,000.00</w:t>
            </w:r>
          </w:p>
        </w:tc>
        <w:tc>
          <w:tcPr>
            <w:tcW w:w="1640" w:type="dxa"/>
            <w:shd w:val="clear" w:color="000000" w:fill="FFFFFF"/>
            <w:noWrap/>
            <w:vAlign w:val="bottom"/>
            <w:hideMark/>
          </w:tcPr>
          <w:p w14:paraId="5032B7D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8,118,328.05</w:t>
            </w:r>
          </w:p>
        </w:tc>
        <w:tc>
          <w:tcPr>
            <w:tcW w:w="706" w:type="dxa"/>
            <w:shd w:val="clear" w:color="000000" w:fill="FFFFFF"/>
            <w:vAlign w:val="center"/>
            <w:hideMark/>
          </w:tcPr>
          <w:p w14:paraId="44C2AAA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38.66</w:t>
            </w:r>
          </w:p>
        </w:tc>
      </w:tr>
      <w:tr w:rsidR="0000172F" w:rsidRPr="00224027" w14:paraId="1B2E4EDB" w14:textId="77777777" w:rsidTr="00134E94">
        <w:trPr>
          <w:trHeight w:val="300"/>
        </w:trPr>
        <w:tc>
          <w:tcPr>
            <w:tcW w:w="1615" w:type="dxa"/>
            <w:shd w:val="clear" w:color="auto" w:fill="auto"/>
            <w:noWrap/>
            <w:vAlign w:val="bottom"/>
            <w:hideMark/>
          </w:tcPr>
          <w:p w14:paraId="2E51B315"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F4FE80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0785EF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640" w:type="dxa"/>
            <w:shd w:val="clear" w:color="000000" w:fill="FFFFFF"/>
            <w:noWrap/>
            <w:vAlign w:val="bottom"/>
            <w:hideMark/>
          </w:tcPr>
          <w:p w14:paraId="384C49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1ABE99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AF78557" w14:textId="77777777" w:rsidTr="00134E94">
        <w:trPr>
          <w:trHeight w:val="300"/>
        </w:trPr>
        <w:tc>
          <w:tcPr>
            <w:tcW w:w="1615" w:type="dxa"/>
            <w:shd w:val="clear" w:color="auto" w:fill="auto"/>
            <w:noWrap/>
            <w:vAlign w:val="bottom"/>
            <w:hideMark/>
          </w:tcPr>
          <w:p w14:paraId="5A93F61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79546B4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36A37E7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2,300,000.00</w:t>
            </w:r>
          </w:p>
        </w:tc>
        <w:tc>
          <w:tcPr>
            <w:tcW w:w="1640" w:type="dxa"/>
            <w:shd w:val="clear" w:color="000000" w:fill="FFFFFF"/>
            <w:noWrap/>
            <w:vAlign w:val="bottom"/>
            <w:hideMark/>
          </w:tcPr>
          <w:p w14:paraId="3937A4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361,749.78</w:t>
            </w:r>
          </w:p>
        </w:tc>
        <w:tc>
          <w:tcPr>
            <w:tcW w:w="706" w:type="dxa"/>
            <w:shd w:val="clear" w:color="000000" w:fill="FFFFFF"/>
            <w:vAlign w:val="center"/>
            <w:hideMark/>
          </w:tcPr>
          <w:p w14:paraId="26A033F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15.73</w:t>
            </w:r>
          </w:p>
        </w:tc>
      </w:tr>
      <w:tr w:rsidR="0000172F" w:rsidRPr="00224027" w14:paraId="59D84DC8" w14:textId="77777777" w:rsidTr="00134E94">
        <w:trPr>
          <w:trHeight w:val="315"/>
        </w:trPr>
        <w:tc>
          <w:tcPr>
            <w:tcW w:w="1615" w:type="dxa"/>
            <w:shd w:val="clear" w:color="auto" w:fill="auto"/>
            <w:noWrap/>
            <w:vAlign w:val="bottom"/>
            <w:hideMark/>
          </w:tcPr>
          <w:p w14:paraId="34C3544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485741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640" w:type="dxa"/>
            <w:shd w:val="clear" w:color="000000" w:fill="FFFFFF"/>
            <w:noWrap/>
            <w:vAlign w:val="bottom"/>
            <w:hideMark/>
          </w:tcPr>
          <w:p w14:paraId="4EC4AFE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22,000,000.00</w:t>
            </w:r>
          </w:p>
        </w:tc>
        <w:tc>
          <w:tcPr>
            <w:tcW w:w="1640" w:type="dxa"/>
            <w:shd w:val="clear" w:color="000000" w:fill="FFFFFF"/>
            <w:noWrap/>
            <w:vAlign w:val="bottom"/>
            <w:hideMark/>
          </w:tcPr>
          <w:p w14:paraId="6A9D780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5,653,929.26</w:t>
            </w:r>
          </w:p>
        </w:tc>
        <w:tc>
          <w:tcPr>
            <w:tcW w:w="706" w:type="dxa"/>
            <w:shd w:val="clear" w:color="000000" w:fill="FFFFFF"/>
            <w:vAlign w:val="center"/>
            <w:hideMark/>
          </w:tcPr>
          <w:p w14:paraId="3611899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25.70</w:t>
            </w:r>
          </w:p>
        </w:tc>
      </w:tr>
      <w:tr w:rsidR="0000172F" w:rsidRPr="00224027" w14:paraId="7BDB75F6" w14:textId="77777777" w:rsidTr="00134E94">
        <w:trPr>
          <w:trHeight w:val="300"/>
        </w:trPr>
        <w:tc>
          <w:tcPr>
            <w:tcW w:w="1615" w:type="dxa"/>
            <w:shd w:val="clear" w:color="auto" w:fill="auto"/>
            <w:noWrap/>
            <w:vAlign w:val="bottom"/>
            <w:hideMark/>
          </w:tcPr>
          <w:p w14:paraId="5A2CC90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4001</w:t>
            </w:r>
          </w:p>
        </w:tc>
        <w:tc>
          <w:tcPr>
            <w:tcW w:w="4517" w:type="dxa"/>
            <w:shd w:val="clear" w:color="auto" w:fill="auto"/>
            <w:noWrap/>
            <w:vAlign w:val="bottom"/>
            <w:hideMark/>
          </w:tcPr>
          <w:p w14:paraId="0328BD1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640" w:type="dxa"/>
            <w:shd w:val="clear" w:color="000000" w:fill="FFFFFF"/>
            <w:noWrap/>
            <w:vAlign w:val="bottom"/>
            <w:hideMark/>
          </w:tcPr>
          <w:p w14:paraId="4CEA703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141,001,000.00</w:t>
            </w:r>
          </w:p>
        </w:tc>
        <w:tc>
          <w:tcPr>
            <w:tcW w:w="1640" w:type="dxa"/>
            <w:shd w:val="clear" w:color="000000" w:fill="FFFFFF"/>
            <w:noWrap/>
            <w:vAlign w:val="bottom"/>
            <w:hideMark/>
          </w:tcPr>
          <w:p w14:paraId="58DF1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24,449,836.80</w:t>
            </w:r>
          </w:p>
        </w:tc>
        <w:tc>
          <w:tcPr>
            <w:tcW w:w="706" w:type="dxa"/>
            <w:shd w:val="clear" w:color="000000" w:fill="FFFFFF"/>
            <w:vAlign w:val="center"/>
            <w:hideMark/>
          </w:tcPr>
          <w:p w14:paraId="016ADE3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17.34</w:t>
            </w:r>
          </w:p>
        </w:tc>
      </w:tr>
      <w:tr w:rsidR="0000172F" w:rsidRPr="00224027" w14:paraId="3543C3F9" w14:textId="77777777" w:rsidTr="00134E94">
        <w:trPr>
          <w:trHeight w:val="300"/>
        </w:trPr>
        <w:tc>
          <w:tcPr>
            <w:tcW w:w="1615" w:type="dxa"/>
            <w:shd w:val="clear" w:color="auto" w:fill="auto"/>
            <w:noWrap/>
            <w:vAlign w:val="bottom"/>
            <w:hideMark/>
          </w:tcPr>
          <w:p w14:paraId="2D494EF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7067FF3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60B71A3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18,000,000.00</w:t>
            </w:r>
          </w:p>
        </w:tc>
        <w:tc>
          <w:tcPr>
            <w:tcW w:w="1640" w:type="dxa"/>
            <w:shd w:val="clear" w:color="000000" w:fill="FFFFFF"/>
            <w:noWrap/>
            <w:vAlign w:val="bottom"/>
            <w:hideMark/>
          </w:tcPr>
          <w:p w14:paraId="6B7517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60CD49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EF86B9" w14:textId="77777777" w:rsidTr="00134E94">
        <w:trPr>
          <w:trHeight w:val="300"/>
        </w:trPr>
        <w:tc>
          <w:tcPr>
            <w:tcW w:w="1615" w:type="dxa"/>
            <w:shd w:val="clear" w:color="auto" w:fill="auto"/>
            <w:noWrap/>
            <w:vAlign w:val="bottom"/>
            <w:hideMark/>
          </w:tcPr>
          <w:p w14:paraId="03C2069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584A91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0D580BC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w:t>
            </w:r>
          </w:p>
        </w:tc>
        <w:tc>
          <w:tcPr>
            <w:tcW w:w="1640" w:type="dxa"/>
            <w:shd w:val="clear" w:color="000000" w:fill="FFFFFF"/>
            <w:noWrap/>
            <w:vAlign w:val="bottom"/>
            <w:hideMark/>
          </w:tcPr>
          <w:p w14:paraId="05C8E0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658ACF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0D434DD" w14:textId="77777777" w:rsidTr="00134E94">
        <w:trPr>
          <w:trHeight w:val="315"/>
        </w:trPr>
        <w:tc>
          <w:tcPr>
            <w:tcW w:w="1615" w:type="dxa"/>
            <w:shd w:val="clear" w:color="auto" w:fill="auto"/>
            <w:noWrap/>
            <w:vAlign w:val="bottom"/>
            <w:hideMark/>
          </w:tcPr>
          <w:p w14:paraId="0A1033A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A99B2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655570D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w:t>
            </w:r>
          </w:p>
        </w:tc>
        <w:tc>
          <w:tcPr>
            <w:tcW w:w="1640" w:type="dxa"/>
            <w:shd w:val="clear" w:color="000000" w:fill="FFFFFF"/>
            <w:noWrap/>
            <w:vAlign w:val="bottom"/>
            <w:hideMark/>
          </w:tcPr>
          <w:p w14:paraId="19D7CC8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24,449,836.80</w:t>
            </w:r>
          </w:p>
        </w:tc>
        <w:tc>
          <w:tcPr>
            <w:tcW w:w="706" w:type="dxa"/>
            <w:shd w:val="clear" w:color="000000" w:fill="FFFFFF"/>
            <w:vAlign w:val="center"/>
            <w:hideMark/>
          </w:tcPr>
          <w:p w14:paraId="06CEA67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19.88</w:t>
            </w:r>
          </w:p>
        </w:tc>
      </w:tr>
      <w:tr w:rsidR="0000172F" w:rsidRPr="00224027" w14:paraId="3802CDD5" w14:textId="77777777" w:rsidTr="00134E94">
        <w:trPr>
          <w:trHeight w:val="300"/>
        </w:trPr>
        <w:tc>
          <w:tcPr>
            <w:tcW w:w="1615" w:type="dxa"/>
            <w:shd w:val="clear" w:color="auto" w:fill="auto"/>
            <w:noWrap/>
            <w:vAlign w:val="bottom"/>
            <w:hideMark/>
          </w:tcPr>
          <w:p w14:paraId="27FCC6C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4003</w:t>
            </w:r>
          </w:p>
        </w:tc>
        <w:tc>
          <w:tcPr>
            <w:tcW w:w="4517" w:type="dxa"/>
            <w:shd w:val="clear" w:color="auto" w:fill="auto"/>
            <w:noWrap/>
            <w:vAlign w:val="bottom"/>
            <w:hideMark/>
          </w:tcPr>
          <w:p w14:paraId="27624E2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640" w:type="dxa"/>
            <w:shd w:val="clear" w:color="000000" w:fill="FFFFFF"/>
            <w:noWrap/>
            <w:vAlign w:val="bottom"/>
            <w:hideMark/>
          </w:tcPr>
          <w:p w14:paraId="015D1F2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34,714,000.00</w:t>
            </w:r>
          </w:p>
        </w:tc>
        <w:tc>
          <w:tcPr>
            <w:tcW w:w="1640" w:type="dxa"/>
            <w:shd w:val="clear" w:color="000000" w:fill="FFFFFF"/>
            <w:noWrap/>
            <w:vAlign w:val="bottom"/>
            <w:hideMark/>
          </w:tcPr>
          <w:p w14:paraId="6C813E6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5,480,928.00</w:t>
            </w:r>
          </w:p>
        </w:tc>
        <w:tc>
          <w:tcPr>
            <w:tcW w:w="706" w:type="dxa"/>
            <w:shd w:val="clear" w:color="000000" w:fill="FFFFFF"/>
            <w:vAlign w:val="center"/>
            <w:hideMark/>
          </w:tcPr>
          <w:p w14:paraId="354520A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15.79</w:t>
            </w:r>
          </w:p>
        </w:tc>
      </w:tr>
      <w:tr w:rsidR="0000172F" w:rsidRPr="00224027" w14:paraId="33ABD457" w14:textId="77777777" w:rsidTr="00134E94">
        <w:trPr>
          <w:trHeight w:val="300"/>
        </w:trPr>
        <w:tc>
          <w:tcPr>
            <w:tcW w:w="1615" w:type="dxa"/>
            <w:shd w:val="clear" w:color="auto" w:fill="auto"/>
            <w:noWrap/>
            <w:vAlign w:val="bottom"/>
            <w:hideMark/>
          </w:tcPr>
          <w:p w14:paraId="5E9F476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F844C1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31689F6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30,714,000.00</w:t>
            </w:r>
          </w:p>
        </w:tc>
        <w:tc>
          <w:tcPr>
            <w:tcW w:w="1640" w:type="dxa"/>
            <w:shd w:val="clear" w:color="000000" w:fill="FFFFFF"/>
            <w:noWrap/>
            <w:vAlign w:val="bottom"/>
            <w:hideMark/>
          </w:tcPr>
          <w:p w14:paraId="15B7BBA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5,480,928.00</w:t>
            </w:r>
          </w:p>
        </w:tc>
        <w:tc>
          <w:tcPr>
            <w:tcW w:w="706" w:type="dxa"/>
            <w:shd w:val="clear" w:color="000000" w:fill="FFFFFF"/>
            <w:vAlign w:val="center"/>
            <w:hideMark/>
          </w:tcPr>
          <w:p w14:paraId="44A61CC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17.85</w:t>
            </w:r>
          </w:p>
        </w:tc>
      </w:tr>
      <w:tr w:rsidR="0000172F" w:rsidRPr="00224027" w14:paraId="3BA12B6A" w14:textId="77777777" w:rsidTr="00134E94">
        <w:trPr>
          <w:trHeight w:val="315"/>
        </w:trPr>
        <w:tc>
          <w:tcPr>
            <w:tcW w:w="1615" w:type="dxa"/>
            <w:shd w:val="clear" w:color="auto" w:fill="auto"/>
            <w:noWrap/>
            <w:vAlign w:val="bottom"/>
            <w:hideMark/>
          </w:tcPr>
          <w:p w14:paraId="61FDEEB6"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BBA58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6ACA8EC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4,000,000.00</w:t>
            </w:r>
          </w:p>
        </w:tc>
        <w:tc>
          <w:tcPr>
            <w:tcW w:w="1640" w:type="dxa"/>
            <w:shd w:val="clear" w:color="000000" w:fill="FFFFFF"/>
            <w:noWrap/>
            <w:vAlign w:val="bottom"/>
            <w:hideMark/>
          </w:tcPr>
          <w:p w14:paraId="77D4347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2EEBBA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24019AD" w14:textId="77777777" w:rsidTr="00134E94">
        <w:trPr>
          <w:trHeight w:val="300"/>
        </w:trPr>
        <w:tc>
          <w:tcPr>
            <w:tcW w:w="1615" w:type="dxa"/>
            <w:shd w:val="clear" w:color="auto" w:fill="auto"/>
            <w:noWrap/>
            <w:vAlign w:val="bottom"/>
            <w:hideMark/>
          </w:tcPr>
          <w:p w14:paraId="310B5B2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4004</w:t>
            </w:r>
          </w:p>
        </w:tc>
        <w:tc>
          <w:tcPr>
            <w:tcW w:w="4517" w:type="dxa"/>
            <w:shd w:val="clear" w:color="auto" w:fill="auto"/>
            <w:noWrap/>
            <w:vAlign w:val="bottom"/>
            <w:hideMark/>
          </w:tcPr>
          <w:p w14:paraId="1BB3976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програм прекограничне сарадње Мађарска-Србија</w:t>
            </w:r>
          </w:p>
        </w:tc>
        <w:tc>
          <w:tcPr>
            <w:tcW w:w="1640" w:type="dxa"/>
            <w:shd w:val="clear" w:color="000000" w:fill="FFFFFF"/>
            <w:noWrap/>
            <w:vAlign w:val="bottom"/>
            <w:hideMark/>
          </w:tcPr>
          <w:p w14:paraId="53C3BD1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6,201,000.00</w:t>
            </w:r>
          </w:p>
        </w:tc>
        <w:tc>
          <w:tcPr>
            <w:tcW w:w="1640" w:type="dxa"/>
            <w:shd w:val="clear" w:color="000000" w:fill="FFFFFF"/>
            <w:noWrap/>
            <w:vAlign w:val="bottom"/>
            <w:hideMark/>
          </w:tcPr>
          <w:p w14:paraId="17399BB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1,797,175.32</w:t>
            </w:r>
          </w:p>
        </w:tc>
        <w:tc>
          <w:tcPr>
            <w:tcW w:w="706" w:type="dxa"/>
            <w:shd w:val="clear" w:color="000000" w:fill="FFFFFF"/>
            <w:vAlign w:val="center"/>
            <w:hideMark/>
          </w:tcPr>
          <w:p w14:paraId="18182B4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28.98</w:t>
            </w:r>
          </w:p>
        </w:tc>
      </w:tr>
      <w:tr w:rsidR="0000172F" w:rsidRPr="00224027" w14:paraId="0548E0C9" w14:textId="77777777" w:rsidTr="00134E94">
        <w:trPr>
          <w:trHeight w:val="300"/>
        </w:trPr>
        <w:tc>
          <w:tcPr>
            <w:tcW w:w="1615" w:type="dxa"/>
            <w:shd w:val="clear" w:color="auto" w:fill="auto"/>
            <w:noWrap/>
            <w:vAlign w:val="bottom"/>
            <w:hideMark/>
          </w:tcPr>
          <w:p w14:paraId="2026037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D601C1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1B225DB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640" w:type="dxa"/>
            <w:shd w:val="clear" w:color="000000" w:fill="FFFFFF"/>
            <w:noWrap/>
            <w:vAlign w:val="bottom"/>
            <w:hideMark/>
          </w:tcPr>
          <w:p w14:paraId="107335A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EDD92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59E6CBD" w14:textId="77777777" w:rsidTr="00134E94">
        <w:trPr>
          <w:trHeight w:val="300"/>
        </w:trPr>
        <w:tc>
          <w:tcPr>
            <w:tcW w:w="1615" w:type="dxa"/>
            <w:shd w:val="clear" w:color="auto" w:fill="auto"/>
            <w:noWrap/>
            <w:vAlign w:val="bottom"/>
            <w:hideMark/>
          </w:tcPr>
          <w:p w14:paraId="57E434A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8C5600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7702F46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4,001,000.00</w:t>
            </w:r>
          </w:p>
        </w:tc>
        <w:tc>
          <w:tcPr>
            <w:tcW w:w="1640" w:type="dxa"/>
            <w:shd w:val="clear" w:color="000000" w:fill="FFFFFF"/>
            <w:noWrap/>
            <w:vAlign w:val="bottom"/>
            <w:hideMark/>
          </w:tcPr>
          <w:p w14:paraId="476785F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1,797,175.32</w:t>
            </w:r>
          </w:p>
        </w:tc>
        <w:tc>
          <w:tcPr>
            <w:tcW w:w="706" w:type="dxa"/>
            <w:shd w:val="clear" w:color="000000" w:fill="FFFFFF"/>
            <w:vAlign w:val="center"/>
            <w:hideMark/>
          </w:tcPr>
          <w:p w14:paraId="698B072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44.92</w:t>
            </w:r>
          </w:p>
        </w:tc>
      </w:tr>
      <w:tr w:rsidR="0000172F" w:rsidRPr="00224027" w14:paraId="6D231FF9" w14:textId="77777777" w:rsidTr="00134E94">
        <w:trPr>
          <w:trHeight w:val="315"/>
        </w:trPr>
        <w:tc>
          <w:tcPr>
            <w:tcW w:w="1615" w:type="dxa"/>
            <w:shd w:val="clear" w:color="auto" w:fill="auto"/>
            <w:noWrap/>
            <w:vAlign w:val="bottom"/>
            <w:hideMark/>
          </w:tcPr>
          <w:p w14:paraId="79BE550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5D069C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77778DF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w:t>
            </w:r>
          </w:p>
        </w:tc>
        <w:tc>
          <w:tcPr>
            <w:tcW w:w="1640" w:type="dxa"/>
            <w:shd w:val="clear" w:color="000000" w:fill="FFFFFF"/>
            <w:noWrap/>
            <w:vAlign w:val="bottom"/>
            <w:hideMark/>
          </w:tcPr>
          <w:p w14:paraId="408D911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20537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F5F1BC" w14:textId="77777777" w:rsidTr="00134E94">
        <w:trPr>
          <w:trHeight w:val="300"/>
        </w:trPr>
        <w:tc>
          <w:tcPr>
            <w:tcW w:w="1615" w:type="dxa"/>
            <w:shd w:val="clear" w:color="auto" w:fill="auto"/>
            <w:noWrap/>
            <w:vAlign w:val="bottom"/>
            <w:hideMark/>
          </w:tcPr>
          <w:p w14:paraId="778E971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4005</w:t>
            </w:r>
          </w:p>
        </w:tc>
        <w:tc>
          <w:tcPr>
            <w:tcW w:w="4517" w:type="dxa"/>
            <w:shd w:val="clear" w:color="auto" w:fill="auto"/>
            <w:noWrap/>
            <w:vAlign w:val="bottom"/>
            <w:hideMark/>
          </w:tcPr>
          <w:p w14:paraId="3447C631"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Реформа корпоративног финансијског извештавања</w:t>
            </w:r>
          </w:p>
        </w:tc>
        <w:tc>
          <w:tcPr>
            <w:tcW w:w="1640" w:type="dxa"/>
            <w:shd w:val="clear" w:color="000000" w:fill="FFFFFF"/>
            <w:noWrap/>
            <w:vAlign w:val="bottom"/>
            <w:hideMark/>
          </w:tcPr>
          <w:p w14:paraId="408B287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21,826,000.00</w:t>
            </w:r>
          </w:p>
        </w:tc>
        <w:tc>
          <w:tcPr>
            <w:tcW w:w="1640" w:type="dxa"/>
            <w:shd w:val="clear" w:color="000000" w:fill="FFFFFF"/>
            <w:noWrap/>
            <w:vAlign w:val="bottom"/>
            <w:hideMark/>
          </w:tcPr>
          <w:p w14:paraId="359CD8F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14,276,779.95</w:t>
            </w:r>
          </w:p>
        </w:tc>
        <w:tc>
          <w:tcPr>
            <w:tcW w:w="706" w:type="dxa"/>
            <w:shd w:val="clear" w:color="000000" w:fill="FFFFFF"/>
            <w:vAlign w:val="center"/>
            <w:hideMark/>
          </w:tcPr>
          <w:p w14:paraId="5D3D47B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65.41</w:t>
            </w:r>
          </w:p>
        </w:tc>
      </w:tr>
      <w:tr w:rsidR="0000172F" w:rsidRPr="00224027" w14:paraId="2401D2DD" w14:textId="77777777" w:rsidTr="00134E94">
        <w:trPr>
          <w:trHeight w:val="300"/>
        </w:trPr>
        <w:tc>
          <w:tcPr>
            <w:tcW w:w="1615" w:type="dxa"/>
            <w:shd w:val="clear" w:color="auto" w:fill="auto"/>
            <w:noWrap/>
            <w:vAlign w:val="bottom"/>
            <w:hideMark/>
          </w:tcPr>
          <w:p w14:paraId="0047652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DFF86C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5EE2F17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640" w:type="dxa"/>
            <w:shd w:val="clear" w:color="000000" w:fill="FFFFFF"/>
            <w:noWrap/>
            <w:vAlign w:val="bottom"/>
            <w:hideMark/>
          </w:tcPr>
          <w:p w14:paraId="4357252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139DDE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63B9C08" w14:textId="77777777" w:rsidTr="00134E94">
        <w:trPr>
          <w:trHeight w:val="300"/>
        </w:trPr>
        <w:tc>
          <w:tcPr>
            <w:tcW w:w="1615" w:type="dxa"/>
            <w:shd w:val="clear" w:color="auto" w:fill="auto"/>
            <w:noWrap/>
            <w:vAlign w:val="bottom"/>
            <w:hideMark/>
          </w:tcPr>
          <w:p w14:paraId="75031EC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3BFDFD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42FB17C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447,972.00</w:t>
            </w:r>
          </w:p>
        </w:tc>
        <w:tc>
          <w:tcPr>
            <w:tcW w:w="1640" w:type="dxa"/>
            <w:shd w:val="clear" w:color="000000" w:fill="FFFFFF"/>
            <w:noWrap/>
            <w:vAlign w:val="bottom"/>
            <w:hideMark/>
          </w:tcPr>
          <w:p w14:paraId="35CC94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47060B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7AD98E8" w14:textId="77777777" w:rsidTr="00134E94">
        <w:trPr>
          <w:trHeight w:val="300"/>
        </w:trPr>
        <w:tc>
          <w:tcPr>
            <w:tcW w:w="1615" w:type="dxa"/>
            <w:shd w:val="clear" w:color="auto" w:fill="auto"/>
            <w:noWrap/>
            <w:vAlign w:val="bottom"/>
            <w:hideMark/>
          </w:tcPr>
          <w:p w14:paraId="17DDBE4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30D9FF7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362B39C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20,391,000.00</w:t>
            </w:r>
          </w:p>
        </w:tc>
        <w:tc>
          <w:tcPr>
            <w:tcW w:w="1640" w:type="dxa"/>
            <w:shd w:val="clear" w:color="000000" w:fill="FFFFFF"/>
            <w:noWrap/>
            <w:vAlign w:val="bottom"/>
            <w:hideMark/>
          </w:tcPr>
          <w:p w14:paraId="33533E5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13,446,751.95</w:t>
            </w:r>
          </w:p>
        </w:tc>
        <w:tc>
          <w:tcPr>
            <w:tcW w:w="706" w:type="dxa"/>
            <w:shd w:val="clear" w:color="000000" w:fill="FFFFFF"/>
            <w:vAlign w:val="center"/>
            <w:hideMark/>
          </w:tcPr>
          <w:p w14:paraId="1B8B3CF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65.94</w:t>
            </w:r>
          </w:p>
        </w:tc>
      </w:tr>
      <w:tr w:rsidR="0000172F" w:rsidRPr="00224027" w14:paraId="728AC56E" w14:textId="77777777" w:rsidTr="00134E94">
        <w:trPr>
          <w:trHeight w:val="300"/>
        </w:trPr>
        <w:tc>
          <w:tcPr>
            <w:tcW w:w="1615" w:type="dxa"/>
            <w:shd w:val="clear" w:color="auto" w:fill="auto"/>
            <w:noWrap/>
            <w:vAlign w:val="bottom"/>
            <w:hideMark/>
          </w:tcPr>
          <w:p w14:paraId="69CFCE5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42B426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6A9E899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59,000.00</w:t>
            </w:r>
          </w:p>
        </w:tc>
        <w:tc>
          <w:tcPr>
            <w:tcW w:w="1640" w:type="dxa"/>
            <w:shd w:val="clear" w:color="000000" w:fill="FFFFFF"/>
            <w:noWrap/>
            <w:vAlign w:val="bottom"/>
            <w:hideMark/>
          </w:tcPr>
          <w:p w14:paraId="5F110D1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C3118A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232F134" w14:textId="77777777" w:rsidTr="00134E94">
        <w:trPr>
          <w:trHeight w:val="300"/>
        </w:trPr>
        <w:tc>
          <w:tcPr>
            <w:tcW w:w="1615" w:type="dxa"/>
            <w:shd w:val="clear" w:color="auto" w:fill="auto"/>
            <w:noWrap/>
            <w:vAlign w:val="bottom"/>
            <w:hideMark/>
          </w:tcPr>
          <w:p w14:paraId="50C5113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3320F0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22771AD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640" w:type="dxa"/>
            <w:shd w:val="clear" w:color="000000" w:fill="FFFFFF"/>
            <w:noWrap/>
            <w:vAlign w:val="bottom"/>
            <w:hideMark/>
          </w:tcPr>
          <w:p w14:paraId="4E4CA24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CF9B21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4A77B77" w14:textId="77777777" w:rsidTr="00134E94">
        <w:trPr>
          <w:trHeight w:val="300"/>
        </w:trPr>
        <w:tc>
          <w:tcPr>
            <w:tcW w:w="1615" w:type="dxa"/>
            <w:shd w:val="clear" w:color="auto" w:fill="auto"/>
            <w:noWrap/>
            <w:vAlign w:val="bottom"/>
            <w:hideMark/>
          </w:tcPr>
          <w:p w14:paraId="375C3CA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689051B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039C0BB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904,028.00</w:t>
            </w:r>
          </w:p>
        </w:tc>
        <w:tc>
          <w:tcPr>
            <w:tcW w:w="1640" w:type="dxa"/>
            <w:shd w:val="clear" w:color="000000" w:fill="FFFFFF"/>
            <w:noWrap/>
            <w:vAlign w:val="bottom"/>
            <w:hideMark/>
          </w:tcPr>
          <w:p w14:paraId="147B09D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830,028.00</w:t>
            </w:r>
          </w:p>
        </w:tc>
        <w:tc>
          <w:tcPr>
            <w:tcW w:w="706" w:type="dxa"/>
            <w:shd w:val="clear" w:color="000000" w:fill="FFFFFF"/>
            <w:vAlign w:val="center"/>
            <w:hideMark/>
          </w:tcPr>
          <w:p w14:paraId="4F35F93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91.81</w:t>
            </w:r>
          </w:p>
        </w:tc>
      </w:tr>
      <w:tr w:rsidR="0000172F" w:rsidRPr="00224027" w14:paraId="0F0C7E98" w14:textId="77777777" w:rsidTr="00134E94">
        <w:trPr>
          <w:trHeight w:val="315"/>
        </w:trPr>
        <w:tc>
          <w:tcPr>
            <w:tcW w:w="1615" w:type="dxa"/>
            <w:shd w:val="clear" w:color="auto" w:fill="auto"/>
            <w:noWrap/>
            <w:vAlign w:val="bottom"/>
            <w:hideMark/>
          </w:tcPr>
          <w:p w14:paraId="08386A1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749958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5CF9E18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1640" w:type="dxa"/>
            <w:shd w:val="clear" w:color="000000" w:fill="FFFFFF"/>
            <w:noWrap/>
            <w:vAlign w:val="bottom"/>
            <w:hideMark/>
          </w:tcPr>
          <w:p w14:paraId="794D427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3FBD44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62AAB8" w14:textId="77777777" w:rsidTr="00134E94">
        <w:trPr>
          <w:trHeight w:val="300"/>
        </w:trPr>
        <w:tc>
          <w:tcPr>
            <w:tcW w:w="1615" w:type="dxa"/>
            <w:shd w:val="clear" w:color="auto" w:fill="auto"/>
            <w:noWrap/>
            <w:vAlign w:val="bottom"/>
            <w:hideMark/>
          </w:tcPr>
          <w:p w14:paraId="6D6140E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4006</w:t>
            </w:r>
          </w:p>
        </w:tc>
        <w:tc>
          <w:tcPr>
            <w:tcW w:w="4517" w:type="dxa"/>
            <w:shd w:val="clear" w:color="auto" w:fill="auto"/>
            <w:noWrap/>
            <w:vAlign w:val="bottom"/>
            <w:hideMark/>
          </w:tcPr>
          <w:p w14:paraId="47045DF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640" w:type="dxa"/>
            <w:shd w:val="clear" w:color="000000" w:fill="FFFFFF"/>
            <w:noWrap/>
            <w:vAlign w:val="bottom"/>
            <w:hideMark/>
          </w:tcPr>
          <w:p w14:paraId="0D95006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200,922,000.00</w:t>
            </w:r>
          </w:p>
        </w:tc>
        <w:tc>
          <w:tcPr>
            <w:tcW w:w="1640" w:type="dxa"/>
            <w:shd w:val="clear" w:color="000000" w:fill="FFFFFF"/>
            <w:noWrap/>
            <w:vAlign w:val="bottom"/>
            <w:hideMark/>
          </w:tcPr>
          <w:p w14:paraId="283C5F8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20,708,620.76</w:t>
            </w:r>
          </w:p>
        </w:tc>
        <w:tc>
          <w:tcPr>
            <w:tcW w:w="706" w:type="dxa"/>
            <w:shd w:val="clear" w:color="000000" w:fill="FFFFFF"/>
            <w:vAlign w:val="center"/>
            <w:hideMark/>
          </w:tcPr>
          <w:p w14:paraId="2F2AAE0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10.31</w:t>
            </w:r>
          </w:p>
        </w:tc>
      </w:tr>
      <w:tr w:rsidR="0000172F" w:rsidRPr="00224027" w14:paraId="1483C395" w14:textId="77777777" w:rsidTr="00134E94">
        <w:trPr>
          <w:trHeight w:val="300"/>
        </w:trPr>
        <w:tc>
          <w:tcPr>
            <w:tcW w:w="1615" w:type="dxa"/>
            <w:shd w:val="clear" w:color="auto" w:fill="auto"/>
            <w:noWrap/>
            <w:vAlign w:val="bottom"/>
            <w:hideMark/>
          </w:tcPr>
          <w:p w14:paraId="4B3C117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A76B3A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16D815E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w:t>
            </w:r>
          </w:p>
        </w:tc>
        <w:tc>
          <w:tcPr>
            <w:tcW w:w="1640" w:type="dxa"/>
            <w:shd w:val="clear" w:color="000000" w:fill="FFFFFF"/>
            <w:noWrap/>
            <w:vAlign w:val="bottom"/>
            <w:hideMark/>
          </w:tcPr>
          <w:p w14:paraId="7ACDAD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F96BAA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F0FE10" w14:textId="77777777" w:rsidTr="00134E94">
        <w:trPr>
          <w:trHeight w:val="300"/>
        </w:trPr>
        <w:tc>
          <w:tcPr>
            <w:tcW w:w="1615" w:type="dxa"/>
            <w:shd w:val="clear" w:color="auto" w:fill="auto"/>
            <w:noWrap/>
            <w:vAlign w:val="bottom"/>
            <w:hideMark/>
          </w:tcPr>
          <w:p w14:paraId="1DF2EAF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0B2CFCA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57E5038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6,096,000.00</w:t>
            </w:r>
          </w:p>
        </w:tc>
        <w:tc>
          <w:tcPr>
            <w:tcW w:w="1640" w:type="dxa"/>
            <w:shd w:val="clear" w:color="000000" w:fill="FFFFFF"/>
            <w:noWrap/>
            <w:vAlign w:val="bottom"/>
            <w:hideMark/>
          </w:tcPr>
          <w:p w14:paraId="07C55E1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9B7382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411CA4F" w14:textId="77777777" w:rsidTr="00134E94">
        <w:trPr>
          <w:trHeight w:val="300"/>
        </w:trPr>
        <w:tc>
          <w:tcPr>
            <w:tcW w:w="1615" w:type="dxa"/>
            <w:shd w:val="clear" w:color="auto" w:fill="auto"/>
            <w:noWrap/>
            <w:vAlign w:val="bottom"/>
            <w:hideMark/>
          </w:tcPr>
          <w:p w14:paraId="6C4F8E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328B96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C5EA8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189,210,000.00</w:t>
            </w:r>
          </w:p>
        </w:tc>
        <w:tc>
          <w:tcPr>
            <w:tcW w:w="1640" w:type="dxa"/>
            <w:shd w:val="clear" w:color="000000" w:fill="FFFFFF"/>
            <w:noWrap/>
            <w:vAlign w:val="bottom"/>
            <w:hideMark/>
          </w:tcPr>
          <w:p w14:paraId="2677B8A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20,637,575.95</w:t>
            </w:r>
          </w:p>
        </w:tc>
        <w:tc>
          <w:tcPr>
            <w:tcW w:w="706" w:type="dxa"/>
            <w:shd w:val="clear" w:color="000000" w:fill="FFFFFF"/>
            <w:vAlign w:val="center"/>
            <w:hideMark/>
          </w:tcPr>
          <w:p w14:paraId="59F4815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10.91</w:t>
            </w:r>
          </w:p>
        </w:tc>
      </w:tr>
      <w:tr w:rsidR="0000172F" w:rsidRPr="00224027" w14:paraId="4FF8B810" w14:textId="77777777" w:rsidTr="00134E94">
        <w:trPr>
          <w:trHeight w:val="300"/>
        </w:trPr>
        <w:tc>
          <w:tcPr>
            <w:tcW w:w="1615" w:type="dxa"/>
            <w:shd w:val="clear" w:color="auto" w:fill="auto"/>
            <w:noWrap/>
            <w:vAlign w:val="bottom"/>
            <w:hideMark/>
          </w:tcPr>
          <w:p w14:paraId="098AEFE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223058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640" w:type="dxa"/>
            <w:shd w:val="clear" w:color="000000" w:fill="FFFFFF"/>
            <w:noWrap/>
            <w:vAlign w:val="bottom"/>
            <w:hideMark/>
          </w:tcPr>
          <w:p w14:paraId="0498E3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w:t>
            </w:r>
          </w:p>
        </w:tc>
        <w:tc>
          <w:tcPr>
            <w:tcW w:w="1640" w:type="dxa"/>
            <w:shd w:val="clear" w:color="000000" w:fill="FFFFFF"/>
            <w:noWrap/>
            <w:vAlign w:val="bottom"/>
            <w:hideMark/>
          </w:tcPr>
          <w:p w14:paraId="7865AA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F4F4AE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5EE1C8" w14:textId="77777777" w:rsidTr="00134E94">
        <w:trPr>
          <w:trHeight w:val="300"/>
        </w:trPr>
        <w:tc>
          <w:tcPr>
            <w:tcW w:w="1615" w:type="dxa"/>
            <w:shd w:val="clear" w:color="auto" w:fill="auto"/>
            <w:noWrap/>
            <w:vAlign w:val="bottom"/>
            <w:hideMark/>
          </w:tcPr>
          <w:p w14:paraId="13BA105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410800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640" w:type="dxa"/>
            <w:shd w:val="clear" w:color="000000" w:fill="FFFFFF"/>
            <w:noWrap/>
            <w:vAlign w:val="bottom"/>
            <w:hideMark/>
          </w:tcPr>
          <w:p w14:paraId="680BE0B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w:t>
            </w:r>
          </w:p>
        </w:tc>
        <w:tc>
          <w:tcPr>
            <w:tcW w:w="1640" w:type="dxa"/>
            <w:shd w:val="clear" w:color="000000" w:fill="FFFFFF"/>
            <w:noWrap/>
            <w:vAlign w:val="bottom"/>
            <w:hideMark/>
          </w:tcPr>
          <w:p w14:paraId="2AB875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1935CE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78DAA39" w14:textId="77777777" w:rsidTr="00134E94">
        <w:trPr>
          <w:trHeight w:val="300"/>
        </w:trPr>
        <w:tc>
          <w:tcPr>
            <w:tcW w:w="1615" w:type="dxa"/>
            <w:shd w:val="clear" w:color="auto" w:fill="auto"/>
            <w:noWrap/>
            <w:vAlign w:val="bottom"/>
            <w:hideMark/>
          </w:tcPr>
          <w:p w14:paraId="0C08786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C00802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7A40D06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640" w:type="dxa"/>
            <w:shd w:val="clear" w:color="000000" w:fill="FFFFFF"/>
            <w:noWrap/>
            <w:vAlign w:val="bottom"/>
            <w:hideMark/>
          </w:tcPr>
          <w:p w14:paraId="238840E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D2DF7F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EF16181" w14:textId="77777777" w:rsidTr="00134E94">
        <w:trPr>
          <w:trHeight w:val="300"/>
        </w:trPr>
        <w:tc>
          <w:tcPr>
            <w:tcW w:w="1615" w:type="dxa"/>
            <w:shd w:val="clear" w:color="auto" w:fill="auto"/>
            <w:noWrap/>
            <w:vAlign w:val="bottom"/>
            <w:hideMark/>
          </w:tcPr>
          <w:p w14:paraId="00C8261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196A5B4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203DB17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640" w:type="dxa"/>
            <w:shd w:val="clear" w:color="000000" w:fill="FFFFFF"/>
            <w:noWrap/>
            <w:vAlign w:val="bottom"/>
            <w:hideMark/>
          </w:tcPr>
          <w:p w14:paraId="79CD869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71,044.81</w:t>
            </w:r>
          </w:p>
        </w:tc>
        <w:tc>
          <w:tcPr>
            <w:tcW w:w="706" w:type="dxa"/>
            <w:shd w:val="clear" w:color="000000" w:fill="FFFFFF"/>
            <w:vAlign w:val="center"/>
            <w:hideMark/>
          </w:tcPr>
          <w:p w14:paraId="5CB24AE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29.60</w:t>
            </w:r>
          </w:p>
        </w:tc>
      </w:tr>
      <w:tr w:rsidR="0000172F" w:rsidRPr="00224027" w14:paraId="31558BE2" w14:textId="77777777" w:rsidTr="00134E94">
        <w:trPr>
          <w:trHeight w:val="300"/>
        </w:trPr>
        <w:tc>
          <w:tcPr>
            <w:tcW w:w="1615" w:type="dxa"/>
            <w:shd w:val="clear" w:color="auto" w:fill="auto"/>
            <w:noWrap/>
            <w:vAlign w:val="bottom"/>
            <w:hideMark/>
          </w:tcPr>
          <w:p w14:paraId="4D3671E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CBD3F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4333562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640" w:type="dxa"/>
            <w:shd w:val="clear" w:color="000000" w:fill="FFFFFF"/>
            <w:noWrap/>
            <w:vAlign w:val="bottom"/>
            <w:hideMark/>
          </w:tcPr>
          <w:p w14:paraId="237BF6F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5BD7C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26717B" w14:textId="77777777" w:rsidTr="00134E94">
        <w:trPr>
          <w:trHeight w:val="315"/>
        </w:trPr>
        <w:tc>
          <w:tcPr>
            <w:tcW w:w="1615" w:type="dxa"/>
            <w:shd w:val="clear" w:color="auto" w:fill="auto"/>
            <w:noWrap/>
            <w:vAlign w:val="bottom"/>
            <w:hideMark/>
          </w:tcPr>
          <w:p w14:paraId="39E419A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EB89FC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0BD6E1D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640" w:type="dxa"/>
            <w:shd w:val="clear" w:color="000000" w:fill="FFFFFF"/>
            <w:noWrap/>
            <w:vAlign w:val="bottom"/>
            <w:hideMark/>
          </w:tcPr>
          <w:p w14:paraId="4DA3172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4BCEEE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B7ABD7" w14:textId="77777777" w:rsidTr="00134E94">
        <w:trPr>
          <w:trHeight w:val="300"/>
        </w:trPr>
        <w:tc>
          <w:tcPr>
            <w:tcW w:w="1615" w:type="dxa"/>
            <w:shd w:val="clear" w:color="auto" w:fill="auto"/>
            <w:noWrap/>
            <w:vAlign w:val="bottom"/>
            <w:hideMark/>
          </w:tcPr>
          <w:p w14:paraId="60DC59C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5014</w:t>
            </w:r>
          </w:p>
        </w:tc>
        <w:tc>
          <w:tcPr>
            <w:tcW w:w="4517" w:type="dxa"/>
            <w:shd w:val="clear" w:color="auto" w:fill="auto"/>
            <w:noWrap/>
            <w:vAlign w:val="bottom"/>
            <w:hideMark/>
          </w:tcPr>
          <w:p w14:paraId="006D9FFC"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Регистар запослених</w:t>
            </w:r>
          </w:p>
        </w:tc>
        <w:tc>
          <w:tcPr>
            <w:tcW w:w="1640" w:type="dxa"/>
            <w:shd w:val="clear" w:color="000000" w:fill="FFFFFF"/>
            <w:noWrap/>
            <w:vAlign w:val="bottom"/>
            <w:hideMark/>
          </w:tcPr>
          <w:p w14:paraId="089F34D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1,646,800,000.00</w:t>
            </w:r>
          </w:p>
        </w:tc>
        <w:tc>
          <w:tcPr>
            <w:tcW w:w="1640" w:type="dxa"/>
            <w:shd w:val="clear" w:color="000000" w:fill="FFFFFF"/>
            <w:noWrap/>
            <w:vAlign w:val="bottom"/>
            <w:hideMark/>
          </w:tcPr>
          <w:p w14:paraId="5EBB72C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485,984,408.49</w:t>
            </w:r>
          </w:p>
        </w:tc>
        <w:tc>
          <w:tcPr>
            <w:tcW w:w="706" w:type="dxa"/>
            <w:shd w:val="clear" w:color="000000" w:fill="FFFFFF"/>
            <w:vAlign w:val="center"/>
            <w:hideMark/>
          </w:tcPr>
          <w:p w14:paraId="582F0AA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29.51</w:t>
            </w:r>
          </w:p>
        </w:tc>
      </w:tr>
      <w:tr w:rsidR="0000172F" w:rsidRPr="00224027" w14:paraId="2130EC6C" w14:textId="77777777" w:rsidTr="00134E94">
        <w:trPr>
          <w:trHeight w:val="300"/>
        </w:trPr>
        <w:tc>
          <w:tcPr>
            <w:tcW w:w="1615" w:type="dxa"/>
            <w:shd w:val="clear" w:color="auto" w:fill="auto"/>
            <w:noWrap/>
            <w:vAlign w:val="bottom"/>
            <w:hideMark/>
          </w:tcPr>
          <w:p w14:paraId="6448196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3D03EE3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5AD5C33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290,000,000.00</w:t>
            </w:r>
          </w:p>
        </w:tc>
        <w:tc>
          <w:tcPr>
            <w:tcW w:w="1640" w:type="dxa"/>
            <w:shd w:val="clear" w:color="000000" w:fill="FFFFFF"/>
            <w:noWrap/>
            <w:vAlign w:val="bottom"/>
            <w:hideMark/>
          </w:tcPr>
          <w:p w14:paraId="55AEE0A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74,460,796.57</w:t>
            </w:r>
          </w:p>
        </w:tc>
        <w:tc>
          <w:tcPr>
            <w:tcW w:w="706" w:type="dxa"/>
            <w:shd w:val="clear" w:color="000000" w:fill="FFFFFF"/>
            <w:vAlign w:val="center"/>
            <w:hideMark/>
          </w:tcPr>
          <w:p w14:paraId="30ED786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25.68</w:t>
            </w:r>
          </w:p>
        </w:tc>
      </w:tr>
      <w:tr w:rsidR="0000172F" w:rsidRPr="00224027" w14:paraId="69951F1C" w14:textId="77777777" w:rsidTr="00134E94">
        <w:trPr>
          <w:trHeight w:val="300"/>
        </w:trPr>
        <w:tc>
          <w:tcPr>
            <w:tcW w:w="1615" w:type="dxa"/>
            <w:shd w:val="clear" w:color="auto" w:fill="auto"/>
            <w:noWrap/>
            <w:vAlign w:val="bottom"/>
            <w:hideMark/>
          </w:tcPr>
          <w:p w14:paraId="6CEABF6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04BCC56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58EDE04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43,800,000.00</w:t>
            </w:r>
          </w:p>
        </w:tc>
        <w:tc>
          <w:tcPr>
            <w:tcW w:w="1640" w:type="dxa"/>
            <w:shd w:val="clear" w:color="000000" w:fill="FFFFFF"/>
            <w:noWrap/>
            <w:vAlign w:val="bottom"/>
            <w:hideMark/>
          </w:tcPr>
          <w:p w14:paraId="38C0DD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59F6BBF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CDEFCEF" w14:textId="77777777" w:rsidTr="00134E94">
        <w:trPr>
          <w:trHeight w:val="315"/>
        </w:trPr>
        <w:tc>
          <w:tcPr>
            <w:tcW w:w="1615" w:type="dxa"/>
            <w:shd w:val="clear" w:color="auto" w:fill="auto"/>
            <w:noWrap/>
            <w:vAlign w:val="bottom"/>
            <w:hideMark/>
          </w:tcPr>
          <w:p w14:paraId="18D75A1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8A864A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0F29050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1,313,000,000.00</w:t>
            </w:r>
          </w:p>
        </w:tc>
        <w:tc>
          <w:tcPr>
            <w:tcW w:w="1640" w:type="dxa"/>
            <w:shd w:val="clear" w:color="000000" w:fill="FFFFFF"/>
            <w:noWrap/>
            <w:vAlign w:val="bottom"/>
            <w:hideMark/>
          </w:tcPr>
          <w:p w14:paraId="33B37CA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411,523,611.92</w:t>
            </w:r>
          </w:p>
        </w:tc>
        <w:tc>
          <w:tcPr>
            <w:tcW w:w="706" w:type="dxa"/>
            <w:shd w:val="clear" w:color="000000" w:fill="FFFFFF"/>
            <w:vAlign w:val="center"/>
            <w:hideMark/>
          </w:tcPr>
          <w:p w14:paraId="07C287C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31.34</w:t>
            </w:r>
          </w:p>
        </w:tc>
      </w:tr>
      <w:tr w:rsidR="0000172F" w:rsidRPr="00224027" w14:paraId="6EB44ABD" w14:textId="77777777" w:rsidTr="00134E94">
        <w:trPr>
          <w:trHeight w:val="300"/>
        </w:trPr>
        <w:tc>
          <w:tcPr>
            <w:tcW w:w="1615" w:type="dxa"/>
            <w:shd w:val="clear" w:color="auto" w:fill="auto"/>
            <w:noWrap/>
            <w:vAlign w:val="bottom"/>
            <w:hideMark/>
          </w:tcPr>
          <w:p w14:paraId="219A466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5015</w:t>
            </w:r>
          </w:p>
        </w:tc>
        <w:tc>
          <w:tcPr>
            <w:tcW w:w="4517" w:type="dxa"/>
            <w:shd w:val="clear" w:color="auto" w:fill="auto"/>
            <w:noWrap/>
            <w:vAlign w:val="bottom"/>
            <w:hideMark/>
          </w:tcPr>
          <w:p w14:paraId="368B8E4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Интегрисани комуникациони систем</w:t>
            </w:r>
          </w:p>
        </w:tc>
        <w:tc>
          <w:tcPr>
            <w:tcW w:w="1640" w:type="dxa"/>
            <w:shd w:val="clear" w:color="000000" w:fill="FFFFFF"/>
            <w:noWrap/>
            <w:vAlign w:val="bottom"/>
            <w:hideMark/>
          </w:tcPr>
          <w:p w14:paraId="22DDD7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552,160,000.00</w:t>
            </w:r>
          </w:p>
        </w:tc>
        <w:tc>
          <w:tcPr>
            <w:tcW w:w="1640" w:type="dxa"/>
            <w:shd w:val="clear" w:color="000000" w:fill="FFFFFF"/>
            <w:noWrap/>
            <w:vAlign w:val="bottom"/>
            <w:hideMark/>
          </w:tcPr>
          <w:p w14:paraId="339CE78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256A00F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BFEC3EB" w14:textId="77777777" w:rsidTr="00134E94">
        <w:trPr>
          <w:trHeight w:val="300"/>
        </w:trPr>
        <w:tc>
          <w:tcPr>
            <w:tcW w:w="1615" w:type="dxa"/>
            <w:shd w:val="clear" w:color="auto" w:fill="auto"/>
            <w:noWrap/>
            <w:vAlign w:val="bottom"/>
            <w:hideMark/>
          </w:tcPr>
          <w:p w14:paraId="15A41F4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450F94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4177F6C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384,000,000.00</w:t>
            </w:r>
          </w:p>
        </w:tc>
        <w:tc>
          <w:tcPr>
            <w:tcW w:w="1640" w:type="dxa"/>
            <w:shd w:val="clear" w:color="000000" w:fill="FFFFFF"/>
            <w:noWrap/>
            <w:vAlign w:val="bottom"/>
            <w:hideMark/>
          </w:tcPr>
          <w:p w14:paraId="32421B6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c>
          <w:tcPr>
            <w:tcW w:w="706" w:type="dxa"/>
            <w:shd w:val="clear" w:color="000000" w:fill="FFFFFF"/>
            <w:vAlign w:val="center"/>
            <w:hideMark/>
          </w:tcPr>
          <w:p w14:paraId="2D22680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6EEBEE" w14:textId="77777777" w:rsidTr="00134E94">
        <w:trPr>
          <w:trHeight w:val="315"/>
        </w:trPr>
        <w:tc>
          <w:tcPr>
            <w:tcW w:w="1615" w:type="dxa"/>
            <w:shd w:val="clear" w:color="auto" w:fill="auto"/>
            <w:noWrap/>
            <w:vAlign w:val="bottom"/>
            <w:hideMark/>
          </w:tcPr>
          <w:p w14:paraId="17AED84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9AAECD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1D4CA29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168,160,000.00</w:t>
            </w:r>
          </w:p>
        </w:tc>
        <w:tc>
          <w:tcPr>
            <w:tcW w:w="1640" w:type="dxa"/>
            <w:shd w:val="clear" w:color="000000" w:fill="FFFFFF"/>
            <w:noWrap/>
            <w:vAlign w:val="bottom"/>
            <w:hideMark/>
          </w:tcPr>
          <w:p w14:paraId="2005397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37A6B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DAD1C94" w14:textId="77777777" w:rsidTr="00134E94">
        <w:trPr>
          <w:trHeight w:val="300"/>
        </w:trPr>
        <w:tc>
          <w:tcPr>
            <w:tcW w:w="1615" w:type="dxa"/>
            <w:shd w:val="clear" w:color="auto" w:fill="auto"/>
            <w:noWrap/>
            <w:vAlign w:val="bottom"/>
            <w:hideMark/>
          </w:tcPr>
          <w:p w14:paraId="5C5DB49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5016</w:t>
            </w:r>
          </w:p>
        </w:tc>
        <w:tc>
          <w:tcPr>
            <w:tcW w:w="4517" w:type="dxa"/>
            <w:shd w:val="clear" w:color="auto" w:fill="auto"/>
            <w:noWrap/>
            <w:vAlign w:val="bottom"/>
            <w:hideMark/>
          </w:tcPr>
          <w:p w14:paraId="11E7033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Информациони систем - ПИМИС</w:t>
            </w:r>
          </w:p>
        </w:tc>
        <w:tc>
          <w:tcPr>
            <w:tcW w:w="1640" w:type="dxa"/>
            <w:shd w:val="clear" w:color="000000" w:fill="FFFFFF"/>
            <w:noWrap/>
            <w:vAlign w:val="bottom"/>
            <w:hideMark/>
          </w:tcPr>
          <w:p w14:paraId="66732B7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211,200,000.00</w:t>
            </w:r>
          </w:p>
        </w:tc>
        <w:tc>
          <w:tcPr>
            <w:tcW w:w="1640" w:type="dxa"/>
            <w:shd w:val="clear" w:color="000000" w:fill="FFFFFF"/>
            <w:noWrap/>
            <w:vAlign w:val="bottom"/>
            <w:hideMark/>
          </w:tcPr>
          <w:p w14:paraId="6B56A5C7"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706" w:type="dxa"/>
            <w:shd w:val="clear" w:color="000000" w:fill="FFFFFF"/>
            <w:vAlign w:val="center"/>
            <w:hideMark/>
          </w:tcPr>
          <w:p w14:paraId="7622BC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57232BA" w14:textId="77777777" w:rsidTr="00134E94">
        <w:trPr>
          <w:trHeight w:val="315"/>
        </w:trPr>
        <w:tc>
          <w:tcPr>
            <w:tcW w:w="1615" w:type="dxa"/>
            <w:shd w:val="clear" w:color="auto" w:fill="auto"/>
            <w:noWrap/>
            <w:vAlign w:val="bottom"/>
            <w:hideMark/>
          </w:tcPr>
          <w:p w14:paraId="652E2A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725A28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39D7DDB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211,200,000.00</w:t>
            </w:r>
          </w:p>
        </w:tc>
        <w:tc>
          <w:tcPr>
            <w:tcW w:w="1640" w:type="dxa"/>
            <w:shd w:val="clear" w:color="000000" w:fill="FFFFFF"/>
            <w:noWrap/>
            <w:vAlign w:val="bottom"/>
            <w:hideMark/>
          </w:tcPr>
          <w:p w14:paraId="2960BD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F4AD8F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1A58DC" w14:textId="77777777" w:rsidTr="00134E94">
        <w:trPr>
          <w:trHeight w:val="300"/>
        </w:trPr>
        <w:tc>
          <w:tcPr>
            <w:tcW w:w="1615" w:type="dxa"/>
            <w:shd w:val="clear" w:color="auto" w:fill="auto"/>
            <w:noWrap/>
            <w:vAlign w:val="bottom"/>
            <w:hideMark/>
          </w:tcPr>
          <w:p w14:paraId="3910EFF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5017</w:t>
            </w:r>
          </w:p>
        </w:tc>
        <w:tc>
          <w:tcPr>
            <w:tcW w:w="4517" w:type="dxa"/>
            <w:shd w:val="clear" w:color="auto" w:fill="auto"/>
            <w:noWrap/>
            <w:vAlign w:val="bottom"/>
            <w:hideMark/>
          </w:tcPr>
          <w:p w14:paraId="59D3EF2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640" w:type="dxa"/>
            <w:shd w:val="clear" w:color="000000" w:fill="FFFFFF"/>
            <w:noWrap/>
            <w:vAlign w:val="bottom"/>
            <w:hideMark/>
          </w:tcPr>
          <w:p w14:paraId="328AFCD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1,420,300,000.00</w:t>
            </w:r>
          </w:p>
        </w:tc>
        <w:tc>
          <w:tcPr>
            <w:tcW w:w="1640" w:type="dxa"/>
            <w:shd w:val="clear" w:color="000000" w:fill="FFFFFF"/>
            <w:noWrap/>
            <w:vAlign w:val="bottom"/>
            <w:hideMark/>
          </w:tcPr>
          <w:p w14:paraId="1911C09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501,787,834.80</w:t>
            </w:r>
          </w:p>
        </w:tc>
        <w:tc>
          <w:tcPr>
            <w:tcW w:w="706" w:type="dxa"/>
            <w:shd w:val="clear" w:color="000000" w:fill="FFFFFF"/>
            <w:vAlign w:val="center"/>
            <w:hideMark/>
          </w:tcPr>
          <w:p w14:paraId="5916DC9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35.33</w:t>
            </w:r>
          </w:p>
        </w:tc>
      </w:tr>
      <w:tr w:rsidR="0000172F" w:rsidRPr="00224027" w14:paraId="00EBDEF3" w14:textId="77777777" w:rsidTr="00134E94">
        <w:trPr>
          <w:trHeight w:val="300"/>
        </w:trPr>
        <w:tc>
          <w:tcPr>
            <w:tcW w:w="1615" w:type="dxa"/>
            <w:shd w:val="clear" w:color="auto" w:fill="auto"/>
            <w:noWrap/>
            <w:vAlign w:val="bottom"/>
            <w:hideMark/>
          </w:tcPr>
          <w:p w14:paraId="56CFEA5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15E774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2011DC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520,400,000.00</w:t>
            </w:r>
          </w:p>
        </w:tc>
        <w:tc>
          <w:tcPr>
            <w:tcW w:w="1640" w:type="dxa"/>
            <w:shd w:val="clear" w:color="000000" w:fill="FFFFFF"/>
            <w:noWrap/>
            <w:vAlign w:val="bottom"/>
            <w:hideMark/>
          </w:tcPr>
          <w:p w14:paraId="6841CC9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189,334,714.80</w:t>
            </w:r>
          </w:p>
        </w:tc>
        <w:tc>
          <w:tcPr>
            <w:tcW w:w="706" w:type="dxa"/>
            <w:shd w:val="clear" w:color="000000" w:fill="FFFFFF"/>
            <w:vAlign w:val="center"/>
            <w:hideMark/>
          </w:tcPr>
          <w:p w14:paraId="3F537CE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36.38</w:t>
            </w:r>
          </w:p>
        </w:tc>
      </w:tr>
      <w:tr w:rsidR="0000172F" w:rsidRPr="00224027" w14:paraId="43384164" w14:textId="77777777" w:rsidTr="00134E94">
        <w:trPr>
          <w:trHeight w:val="300"/>
        </w:trPr>
        <w:tc>
          <w:tcPr>
            <w:tcW w:w="1615" w:type="dxa"/>
            <w:shd w:val="clear" w:color="auto" w:fill="auto"/>
            <w:noWrap/>
            <w:vAlign w:val="bottom"/>
            <w:hideMark/>
          </w:tcPr>
          <w:p w14:paraId="73D4BDC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3809F2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3865B0B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99,500,000.00</w:t>
            </w:r>
          </w:p>
        </w:tc>
        <w:tc>
          <w:tcPr>
            <w:tcW w:w="1640" w:type="dxa"/>
            <w:shd w:val="clear" w:color="000000" w:fill="FFFFFF"/>
            <w:noWrap/>
            <w:vAlign w:val="bottom"/>
            <w:hideMark/>
          </w:tcPr>
          <w:p w14:paraId="3038723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94,173,120.00</w:t>
            </w:r>
          </w:p>
        </w:tc>
        <w:tc>
          <w:tcPr>
            <w:tcW w:w="706" w:type="dxa"/>
            <w:shd w:val="clear" w:color="000000" w:fill="FFFFFF"/>
            <w:vAlign w:val="center"/>
            <w:hideMark/>
          </w:tcPr>
          <w:p w14:paraId="00832BE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94.65</w:t>
            </w:r>
          </w:p>
        </w:tc>
      </w:tr>
      <w:tr w:rsidR="0000172F" w:rsidRPr="00224027" w14:paraId="40D4B089" w14:textId="77777777" w:rsidTr="00134E94">
        <w:trPr>
          <w:trHeight w:val="315"/>
        </w:trPr>
        <w:tc>
          <w:tcPr>
            <w:tcW w:w="1615" w:type="dxa"/>
            <w:shd w:val="clear" w:color="auto" w:fill="auto"/>
            <w:noWrap/>
            <w:vAlign w:val="bottom"/>
            <w:hideMark/>
          </w:tcPr>
          <w:p w14:paraId="6031789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4EB0C7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28494CF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800,400,000.00</w:t>
            </w:r>
          </w:p>
        </w:tc>
        <w:tc>
          <w:tcPr>
            <w:tcW w:w="1640" w:type="dxa"/>
            <w:shd w:val="clear" w:color="000000" w:fill="FFFFFF"/>
            <w:noWrap/>
            <w:vAlign w:val="bottom"/>
            <w:hideMark/>
          </w:tcPr>
          <w:p w14:paraId="1F1AEB5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218,280,000.00</w:t>
            </w:r>
          </w:p>
        </w:tc>
        <w:tc>
          <w:tcPr>
            <w:tcW w:w="706" w:type="dxa"/>
            <w:shd w:val="clear" w:color="000000" w:fill="FFFFFF"/>
            <w:vAlign w:val="center"/>
            <w:hideMark/>
          </w:tcPr>
          <w:p w14:paraId="66C2236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27.27</w:t>
            </w:r>
          </w:p>
        </w:tc>
      </w:tr>
      <w:tr w:rsidR="0000172F" w:rsidRPr="00224027" w14:paraId="3CE10A59" w14:textId="77777777" w:rsidTr="00134E94">
        <w:trPr>
          <w:trHeight w:val="300"/>
        </w:trPr>
        <w:tc>
          <w:tcPr>
            <w:tcW w:w="1615" w:type="dxa"/>
            <w:shd w:val="clear" w:color="auto" w:fill="auto"/>
            <w:noWrap/>
            <w:vAlign w:val="bottom"/>
            <w:hideMark/>
          </w:tcPr>
          <w:p w14:paraId="3A853F4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5018</w:t>
            </w:r>
          </w:p>
        </w:tc>
        <w:tc>
          <w:tcPr>
            <w:tcW w:w="4517" w:type="dxa"/>
            <w:shd w:val="clear" w:color="auto" w:fill="auto"/>
            <w:noWrap/>
            <w:vAlign w:val="bottom"/>
            <w:hideMark/>
          </w:tcPr>
          <w:p w14:paraId="24D85F0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Документ менаџмент систем</w:t>
            </w:r>
          </w:p>
        </w:tc>
        <w:tc>
          <w:tcPr>
            <w:tcW w:w="1640" w:type="dxa"/>
            <w:shd w:val="clear" w:color="000000" w:fill="FFFFFF"/>
            <w:noWrap/>
            <w:vAlign w:val="bottom"/>
            <w:hideMark/>
          </w:tcPr>
          <w:p w14:paraId="1BC2752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35,931,000.00</w:t>
            </w:r>
          </w:p>
        </w:tc>
        <w:tc>
          <w:tcPr>
            <w:tcW w:w="1640" w:type="dxa"/>
            <w:shd w:val="clear" w:color="000000" w:fill="FFFFFF"/>
            <w:noWrap/>
            <w:vAlign w:val="bottom"/>
            <w:hideMark/>
          </w:tcPr>
          <w:p w14:paraId="0E14F1F9"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5,638,500.00</w:t>
            </w:r>
          </w:p>
        </w:tc>
        <w:tc>
          <w:tcPr>
            <w:tcW w:w="706" w:type="dxa"/>
            <w:shd w:val="clear" w:color="000000" w:fill="FFFFFF"/>
            <w:vAlign w:val="center"/>
            <w:hideMark/>
          </w:tcPr>
          <w:p w14:paraId="549395A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15.69</w:t>
            </w:r>
          </w:p>
        </w:tc>
      </w:tr>
      <w:tr w:rsidR="0000172F" w:rsidRPr="00224027" w14:paraId="0B20602C" w14:textId="77777777" w:rsidTr="00134E94">
        <w:trPr>
          <w:trHeight w:val="300"/>
        </w:trPr>
        <w:tc>
          <w:tcPr>
            <w:tcW w:w="1615" w:type="dxa"/>
            <w:shd w:val="clear" w:color="auto" w:fill="auto"/>
            <w:noWrap/>
            <w:vAlign w:val="bottom"/>
            <w:hideMark/>
          </w:tcPr>
          <w:p w14:paraId="2056DAA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3F0E850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2B12CB1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30,931,000.00</w:t>
            </w:r>
          </w:p>
        </w:tc>
        <w:tc>
          <w:tcPr>
            <w:tcW w:w="1640" w:type="dxa"/>
            <w:shd w:val="clear" w:color="000000" w:fill="FFFFFF"/>
            <w:noWrap/>
            <w:vAlign w:val="bottom"/>
            <w:hideMark/>
          </w:tcPr>
          <w:p w14:paraId="0B051D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5,638,500.00</w:t>
            </w:r>
          </w:p>
        </w:tc>
        <w:tc>
          <w:tcPr>
            <w:tcW w:w="706" w:type="dxa"/>
            <w:shd w:val="clear" w:color="000000" w:fill="FFFFFF"/>
            <w:vAlign w:val="center"/>
            <w:hideMark/>
          </w:tcPr>
          <w:p w14:paraId="5E44A95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18.23</w:t>
            </w:r>
          </w:p>
        </w:tc>
      </w:tr>
      <w:tr w:rsidR="0000172F" w:rsidRPr="00224027" w14:paraId="5C2F2CC3" w14:textId="77777777" w:rsidTr="00134E94">
        <w:trPr>
          <w:trHeight w:val="315"/>
        </w:trPr>
        <w:tc>
          <w:tcPr>
            <w:tcW w:w="1615" w:type="dxa"/>
            <w:shd w:val="clear" w:color="auto" w:fill="auto"/>
            <w:noWrap/>
            <w:vAlign w:val="bottom"/>
            <w:hideMark/>
          </w:tcPr>
          <w:p w14:paraId="74161FF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FD653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2C4781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w:t>
            </w:r>
          </w:p>
        </w:tc>
        <w:tc>
          <w:tcPr>
            <w:tcW w:w="1640" w:type="dxa"/>
            <w:shd w:val="clear" w:color="000000" w:fill="FFFFFF"/>
            <w:noWrap/>
            <w:vAlign w:val="bottom"/>
            <w:hideMark/>
          </w:tcPr>
          <w:p w14:paraId="4E3935C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3CFF67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B33014" w14:textId="77777777" w:rsidTr="00134E94">
        <w:trPr>
          <w:trHeight w:val="300"/>
        </w:trPr>
        <w:tc>
          <w:tcPr>
            <w:tcW w:w="1615" w:type="dxa"/>
            <w:shd w:val="clear" w:color="auto" w:fill="auto"/>
            <w:noWrap/>
            <w:vAlign w:val="bottom"/>
            <w:hideMark/>
          </w:tcPr>
          <w:p w14:paraId="18D526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5020</w:t>
            </w:r>
          </w:p>
        </w:tc>
        <w:tc>
          <w:tcPr>
            <w:tcW w:w="4517" w:type="dxa"/>
            <w:shd w:val="clear" w:color="auto" w:fill="auto"/>
            <w:noWrap/>
            <w:vAlign w:val="bottom"/>
            <w:hideMark/>
          </w:tcPr>
          <w:p w14:paraId="443311C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640" w:type="dxa"/>
            <w:shd w:val="clear" w:color="000000" w:fill="FFFFFF"/>
            <w:noWrap/>
            <w:vAlign w:val="bottom"/>
            <w:hideMark/>
          </w:tcPr>
          <w:p w14:paraId="763D12B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514,600,000.00</w:t>
            </w:r>
          </w:p>
        </w:tc>
        <w:tc>
          <w:tcPr>
            <w:tcW w:w="1640" w:type="dxa"/>
            <w:shd w:val="clear" w:color="000000" w:fill="FFFFFF"/>
            <w:noWrap/>
            <w:vAlign w:val="bottom"/>
            <w:hideMark/>
          </w:tcPr>
          <w:p w14:paraId="2004157B"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64,516,367.70</w:t>
            </w:r>
          </w:p>
        </w:tc>
        <w:tc>
          <w:tcPr>
            <w:tcW w:w="706" w:type="dxa"/>
            <w:shd w:val="clear" w:color="000000" w:fill="FFFFFF"/>
            <w:vAlign w:val="center"/>
            <w:hideMark/>
          </w:tcPr>
          <w:p w14:paraId="57B8D4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12.54</w:t>
            </w:r>
          </w:p>
        </w:tc>
      </w:tr>
      <w:tr w:rsidR="0000172F" w:rsidRPr="00224027" w14:paraId="0FC7D93D" w14:textId="77777777" w:rsidTr="00134E94">
        <w:trPr>
          <w:trHeight w:val="300"/>
        </w:trPr>
        <w:tc>
          <w:tcPr>
            <w:tcW w:w="1615" w:type="dxa"/>
            <w:shd w:val="clear" w:color="auto" w:fill="auto"/>
            <w:noWrap/>
            <w:vAlign w:val="bottom"/>
            <w:hideMark/>
          </w:tcPr>
          <w:p w14:paraId="3D485C2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1C0381A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4D90F2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145,200,000.00</w:t>
            </w:r>
          </w:p>
        </w:tc>
        <w:tc>
          <w:tcPr>
            <w:tcW w:w="1640" w:type="dxa"/>
            <w:shd w:val="clear" w:color="000000" w:fill="FFFFFF"/>
            <w:noWrap/>
            <w:vAlign w:val="bottom"/>
            <w:hideMark/>
          </w:tcPr>
          <w:p w14:paraId="4CAC54A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A378A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9BF220" w14:textId="77777777" w:rsidTr="00134E94">
        <w:trPr>
          <w:trHeight w:val="300"/>
        </w:trPr>
        <w:tc>
          <w:tcPr>
            <w:tcW w:w="1615" w:type="dxa"/>
            <w:shd w:val="clear" w:color="auto" w:fill="auto"/>
            <w:noWrap/>
            <w:vAlign w:val="bottom"/>
            <w:hideMark/>
          </w:tcPr>
          <w:p w14:paraId="00E5C3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097B141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51BE870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26,400,000.00</w:t>
            </w:r>
          </w:p>
        </w:tc>
        <w:tc>
          <w:tcPr>
            <w:tcW w:w="1640" w:type="dxa"/>
            <w:shd w:val="clear" w:color="000000" w:fill="FFFFFF"/>
            <w:noWrap/>
            <w:vAlign w:val="bottom"/>
            <w:hideMark/>
          </w:tcPr>
          <w:p w14:paraId="154FFB1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11,972,958.00</w:t>
            </w:r>
          </w:p>
        </w:tc>
        <w:tc>
          <w:tcPr>
            <w:tcW w:w="706" w:type="dxa"/>
            <w:shd w:val="clear" w:color="000000" w:fill="FFFFFF"/>
            <w:vAlign w:val="center"/>
            <w:hideMark/>
          </w:tcPr>
          <w:p w14:paraId="3861739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45.35</w:t>
            </w:r>
          </w:p>
        </w:tc>
      </w:tr>
      <w:tr w:rsidR="0000172F" w:rsidRPr="00224027" w14:paraId="56DDCE77" w14:textId="77777777" w:rsidTr="00134E94">
        <w:trPr>
          <w:trHeight w:val="315"/>
        </w:trPr>
        <w:tc>
          <w:tcPr>
            <w:tcW w:w="1615" w:type="dxa"/>
            <w:shd w:val="clear" w:color="auto" w:fill="auto"/>
            <w:noWrap/>
            <w:vAlign w:val="bottom"/>
            <w:hideMark/>
          </w:tcPr>
          <w:p w14:paraId="32A464A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7B743B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7CAEDCB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343,000,000.00</w:t>
            </w:r>
          </w:p>
        </w:tc>
        <w:tc>
          <w:tcPr>
            <w:tcW w:w="1640" w:type="dxa"/>
            <w:shd w:val="clear" w:color="000000" w:fill="FFFFFF"/>
            <w:noWrap/>
            <w:vAlign w:val="bottom"/>
            <w:hideMark/>
          </w:tcPr>
          <w:p w14:paraId="5B571D2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52,543,409.70</w:t>
            </w:r>
          </w:p>
        </w:tc>
        <w:tc>
          <w:tcPr>
            <w:tcW w:w="706" w:type="dxa"/>
            <w:shd w:val="clear" w:color="000000" w:fill="FFFFFF"/>
            <w:vAlign w:val="center"/>
            <w:hideMark/>
          </w:tcPr>
          <w:p w14:paraId="3805F03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15.32</w:t>
            </w:r>
          </w:p>
        </w:tc>
      </w:tr>
      <w:tr w:rsidR="0000172F" w:rsidRPr="00224027" w14:paraId="128C8151" w14:textId="77777777" w:rsidTr="00134E94">
        <w:trPr>
          <w:trHeight w:val="300"/>
        </w:trPr>
        <w:tc>
          <w:tcPr>
            <w:tcW w:w="1615" w:type="dxa"/>
            <w:shd w:val="clear" w:color="auto" w:fill="auto"/>
            <w:noWrap/>
            <w:vAlign w:val="bottom"/>
            <w:hideMark/>
          </w:tcPr>
          <w:p w14:paraId="16468C9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5021</w:t>
            </w:r>
          </w:p>
        </w:tc>
        <w:tc>
          <w:tcPr>
            <w:tcW w:w="4517" w:type="dxa"/>
            <w:shd w:val="clear" w:color="auto" w:fill="auto"/>
            <w:noWrap/>
            <w:vAlign w:val="bottom"/>
            <w:hideMark/>
          </w:tcPr>
          <w:p w14:paraId="2B8B484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Реконструкцијаи адаптација непокретности Министарства финансија </w:t>
            </w:r>
          </w:p>
        </w:tc>
        <w:tc>
          <w:tcPr>
            <w:tcW w:w="1640" w:type="dxa"/>
            <w:shd w:val="clear" w:color="000000" w:fill="FFFFFF"/>
            <w:noWrap/>
            <w:vAlign w:val="bottom"/>
            <w:hideMark/>
          </w:tcPr>
          <w:p w14:paraId="1960AF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82,500,000.00</w:t>
            </w:r>
          </w:p>
        </w:tc>
        <w:tc>
          <w:tcPr>
            <w:tcW w:w="1640" w:type="dxa"/>
            <w:shd w:val="clear" w:color="000000" w:fill="FFFFFF"/>
            <w:noWrap/>
            <w:vAlign w:val="bottom"/>
            <w:hideMark/>
          </w:tcPr>
          <w:p w14:paraId="2D29393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218551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044C08C2" w14:textId="77777777" w:rsidTr="00134E94">
        <w:trPr>
          <w:trHeight w:val="315"/>
        </w:trPr>
        <w:tc>
          <w:tcPr>
            <w:tcW w:w="1615" w:type="dxa"/>
            <w:shd w:val="clear" w:color="auto" w:fill="auto"/>
            <w:noWrap/>
            <w:vAlign w:val="bottom"/>
            <w:hideMark/>
          </w:tcPr>
          <w:p w14:paraId="3349B67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2DE9323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640" w:type="dxa"/>
            <w:shd w:val="clear" w:color="000000" w:fill="FFFFFF"/>
            <w:noWrap/>
            <w:vAlign w:val="bottom"/>
            <w:hideMark/>
          </w:tcPr>
          <w:p w14:paraId="6637688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82,500,000.00</w:t>
            </w:r>
          </w:p>
        </w:tc>
        <w:tc>
          <w:tcPr>
            <w:tcW w:w="1640" w:type="dxa"/>
            <w:shd w:val="clear" w:color="000000" w:fill="FFFFFF"/>
            <w:noWrap/>
            <w:vAlign w:val="bottom"/>
            <w:hideMark/>
          </w:tcPr>
          <w:p w14:paraId="76B1DE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09EB9D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AA9E5E2" w14:textId="77777777" w:rsidTr="00134E94">
        <w:trPr>
          <w:trHeight w:val="300"/>
        </w:trPr>
        <w:tc>
          <w:tcPr>
            <w:tcW w:w="1615" w:type="dxa"/>
            <w:shd w:val="clear" w:color="000000" w:fill="FFFFFF"/>
            <w:noWrap/>
            <w:vAlign w:val="bottom"/>
            <w:hideMark/>
          </w:tcPr>
          <w:p w14:paraId="73F8AEE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7003</w:t>
            </w:r>
          </w:p>
        </w:tc>
        <w:tc>
          <w:tcPr>
            <w:tcW w:w="4517" w:type="dxa"/>
            <w:shd w:val="clear" w:color="auto" w:fill="auto"/>
            <w:noWrap/>
            <w:vAlign w:val="bottom"/>
            <w:hideMark/>
          </w:tcPr>
          <w:p w14:paraId="265B99A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2013-Реформа јавне управе</w:t>
            </w:r>
          </w:p>
        </w:tc>
        <w:tc>
          <w:tcPr>
            <w:tcW w:w="1640" w:type="dxa"/>
            <w:shd w:val="clear" w:color="000000" w:fill="FFFFFF"/>
            <w:noWrap/>
            <w:vAlign w:val="bottom"/>
            <w:hideMark/>
          </w:tcPr>
          <w:p w14:paraId="2321A61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136,622,000.00</w:t>
            </w:r>
          </w:p>
        </w:tc>
        <w:tc>
          <w:tcPr>
            <w:tcW w:w="1640" w:type="dxa"/>
            <w:shd w:val="clear" w:color="000000" w:fill="FFFFFF"/>
            <w:noWrap/>
            <w:vAlign w:val="bottom"/>
            <w:hideMark/>
          </w:tcPr>
          <w:p w14:paraId="5CEE33DF"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706" w:type="dxa"/>
            <w:shd w:val="clear" w:color="000000" w:fill="FFFFFF"/>
            <w:vAlign w:val="center"/>
            <w:hideMark/>
          </w:tcPr>
          <w:p w14:paraId="3948D89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33A0138" w14:textId="77777777" w:rsidTr="00134E94">
        <w:trPr>
          <w:trHeight w:val="315"/>
        </w:trPr>
        <w:tc>
          <w:tcPr>
            <w:tcW w:w="1615" w:type="dxa"/>
            <w:shd w:val="clear" w:color="000000" w:fill="FFFFFF"/>
            <w:noWrap/>
            <w:vAlign w:val="bottom"/>
            <w:hideMark/>
          </w:tcPr>
          <w:p w14:paraId="22E4DE7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136C9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6DD6766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136,622,000.00</w:t>
            </w:r>
          </w:p>
        </w:tc>
        <w:tc>
          <w:tcPr>
            <w:tcW w:w="1640" w:type="dxa"/>
            <w:shd w:val="clear" w:color="000000" w:fill="FFFFFF"/>
            <w:noWrap/>
            <w:vAlign w:val="bottom"/>
            <w:hideMark/>
          </w:tcPr>
          <w:p w14:paraId="578933E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599AAC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DB1D8C3" w14:textId="77777777" w:rsidTr="00134E94">
        <w:trPr>
          <w:trHeight w:val="300"/>
        </w:trPr>
        <w:tc>
          <w:tcPr>
            <w:tcW w:w="1615" w:type="dxa"/>
            <w:shd w:val="clear" w:color="000000" w:fill="FFFFFF"/>
            <w:noWrap/>
            <w:vAlign w:val="bottom"/>
            <w:hideMark/>
          </w:tcPr>
          <w:p w14:paraId="534D822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7061</w:t>
            </w:r>
          </w:p>
        </w:tc>
        <w:tc>
          <w:tcPr>
            <w:tcW w:w="4517" w:type="dxa"/>
            <w:shd w:val="clear" w:color="auto" w:fill="auto"/>
            <w:noWrap/>
            <w:vAlign w:val="bottom"/>
            <w:hideMark/>
          </w:tcPr>
          <w:p w14:paraId="5F8716F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2014-Помоћ приступању ЕУ</w:t>
            </w:r>
          </w:p>
        </w:tc>
        <w:tc>
          <w:tcPr>
            <w:tcW w:w="1640" w:type="dxa"/>
            <w:shd w:val="clear" w:color="000000" w:fill="FFFFFF"/>
            <w:noWrap/>
            <w:vAlign w:val="bottom"/>
            <w:hideMark/>
          </w:tcPr>
          <w:p w14:paraId="5C87F0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29,181,000.00</w:t>
            </w:r>
          </w:p>
        </w:tc>
        <w:tc>
          <w:tcPr>
            <w:tcW w:w="1640" w:type="dxa"/>
            <w:shd w:val="clear" w:color="000000" w:fill="FFFFFF"/>
            <w:noWrap/>
            <w:vAlign w:val="bottom"/>
            <w:hideMark/>
          </w:tcPr>
          <w:p w14:paraId="661A57CB"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706" w:type="dxa"/>
            <w:shd w:val="clear" w:color="000000" w:fill="FFFFFF"/>
            <w:vAlign w:val="center"/>
            <w:hideMark/>
          </w:tcPr>
          <w:p w14:paraId="1BA6EBD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0BF0D8B" w14:textId="77777777" w:rsidTr="00134E94">
        <w:trPr>
          <w:trHeight w:val="315"/>
        </w:trPr>
        <w:tc>
          <w:tcPr>
            <w:tcW w:w="1615" w:type="dxa"/>
            <w:shd w:val="clear" w:color="000000" w:fill="FFFFFF"/>
            <w:noWrap/>
            <w:vAlign w:val="bottom"/>
            <w:hideMark/>
          </w:tcPr>
          <w:p w14:paraId="5AD5AC3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23DCD0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27EF146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29,181,000.00</w:t>
            </w:r>
          </w:p>
        </w:tc>
        <w:tc>
          <w:tcPr>
            <w:tcW w:w="1640" w:type="dxa"/>
            <w:shd w:val="clear" w:color="000000" w:fill="FFFFFF"/>
            <w:noWrap/>
            <w:vAlign w:val="bottom"/>
            <w:hideMark/>
          </w:tcPr>
          <w:p w14:paraId="19EDA5B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CFBBE4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D794E53" w14:textId="77777777" w:rsidTr="00134E94">
        <w:trPr>
          <w:trHeight w:val="300"/>
        </w:trPr>
        <w:tc>
          <w:tcPr>
            <w:tcW w:w="1615" w:type="dxa"/>
            <w:shd w:val="clear" w:color="auto" w:fill="auto"/>
            <w:noWrap/>
            <w:vAlign w:val="bottom"/>
            <w:hideMark/>
          </w:tcPr>
          <w:p w14:paraId="6C777B57"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2302</w:t>
            </w:r>
          </w:p>
        </w:tc>
        <w:tc>
          <w:tcPr>
            <w:tcW w:w="4517" w:type="dxa"/>
            <w:shd w:val="clear" w:color="auto" w:fill="auto"/>
            <w:noWrap/>
            <w:vAlign w:val="bottom"/>
            <w:hideMark/>
          </w:tcPr>
          <w:p w14:paraId="3EC39D8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640" w:type="dxa"/>
            <w:shd w:val="clear" w:color="000000" w:fill="FFFFFF"/>
            <w:noWrap/>
            <w:vAlign w:val="bottom"/>
            <w:hideMark/>
          </w:tcPr>
          <w:p w14:paraId="717F5E05"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1640" w:type="dxa"/>
            <w:shd w:val="clear" w:color="000000" w:fill="FFFFFF"/>
            <w:noWrap/>
            <w:vAlign w:val="bottom"/>
            <w:hideMark/>
          </w:tcPr>
          <w:p w14:paraId="3E46CA1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706" w:type="dxa"/>
            <w:shd w:val="clear" w:color="000000" w:fill="FFFFFF"/>
            <w:vAlign w:val="center"/>
            <w:hideMark/>
          </w:tcPr>
          <w:p w14:paraId="3CC2EFE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14372CD4" w14:textId="77777777" w:rsidTr="00134E94">
        <w:trPr>
          <w:trHeight w:val="300"/>
        </w:trPr>
        <w:tc>
          <w:tcPr>
            <w:tcW w:w="1615" w:type="dxa"/>
            <w:shd w:val="clear" w:color="auto" w:fill="auto"/>
            <w:noWrap/>
            <w:vAlign w:val="bottom"/>
            <w:hideMark/>
          </w:tcPr>
          <w:p w14:paraId="51BE99D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517" w:type="dxa"/>
            <w:shd w:val="clear" w:color="auto" w:fill="auto"/>
            <w:noWrap/>
            <w:vAlign w:val="bottom"/>
            <w:hideMark/>
          </w:tcPr>
          <w:p w14:paraId="1820EF8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фискалног система</w:t>
            </w:r>
          </w:p>
        </w:tc>
        <w:tc>
          <w:tcPr>
            <w:tcW w:w="1640" w:type="dxa"/>
            <w:shd w:val="clear" w:color="000000" w:fill="FFFFFF"/>
            <w:noWrap/>
            <w:vAlign w:val="bottom"/>
            <w:hideMark/>
          </w:tcPr>
          <w:p w14:paraId="4292C64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62,418,000.00</w:t>
            </w:r>
          </w:p>
        </w:tc>
        <w:tc>
          <w:tcPr>
            <w:tcW w:w="1640" w:type="dxa"/>
            <w:shd w:val="clear" w:color="000000" w:fill="FFFFFF"/>
            <w:noWrap/>
            <w:vAlign w:val="bottom"/>
            <w:hideMark/>
          </w:tcPr>
          <w:p w14:paraId="13CD1AF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27,380,539.05</w:t>
            </w:r>
          </w:p>
        </w:tc>
        <w:tc>
          <w:tcPr>
            <w:tcW w:w="706" w:type="dxa"/>
            <w:shd w:val="clear" w:color="000000" w:fill="FFFFFF"/>
            <w:vAlign w:val="center"/>
            <w:hideMark/>
          </w:tcPr>
          <w:p w14:paraId="3E8F22C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43.87</w:t>
            </w:r>
          </w:p>
        </w:tc>
      </w:tr>
      <w:tr w:rsidR="0000172F" w:rsidRPr="00224027" w14:paraId="3F8B610C" w14:textId="77777777" w:rsidTr="00134E94">
        <w:trPr>
          <w:trHeight w:val="300"/>
        </w:trPr>
        <w:tc>
          <w:tcPr>
            <w:tcW w:w="1615" w:type="dxa"/>
            <w:shd w:val="clear" w:color="auto" w:fill="auto"/>
            <w:noWrap/>
            <w:vAlign w:val="bottom"/>
            <w:hideMark/>
          </w:tcPr>
          <w:p w14:paraId="23BF7B6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3ED4B8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417817B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39,952,000.00</w:t>
            </w:r>
          </w:p>
        </w:tc>
        <w:tc>
          <w:tcPr>
            <w:tcW w:w="1640" w:type="dxa"/>
            <w:shd w:val="clear" w:color="000000" w:fill="FFFFFF"/>
            <w:noWrap/>
            <w:vAlign w:val="bottom"/>
            <w:hideMark/>
          </w:tcPr>
          <w:p w14:paraId="3733C4B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21,108,781.65</w:t>
            </w:r>
          </w:p>
        </w:tc>
        <w:tc>
          <w:tcPr>
            <w:tcW w:w="706" w:type="dxa"/>
            <w:shd w:val="clear" w:color="000000" w:fill="FFFFFF"/>
            <w:vAlign w:val="center"/>
            <w:hideMark/>
          </w:tcPr>
          <w:p w14:paraId="580E818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52.84</w:t>
            </w:r>
          </w:p>
        </w:tc>
      </w:tr>
      <w:tr w:rsidR="0000172F" w:rsidRPr="00224027" w14:paraId="7BC61C7D" w14:textId="77777777" w:rsidTr="00134E94">
        <w:trPr>
          <w:trHeight w:val="300"/>
        </w:trPr>
        <w:tc>
          <w:tcPr>
            <w:tcW w:w="1615" w:type="dxa"/>
            <w:shd w:val="clear" w:color="auto" w:fill="auto"/>
            <w:noWrap/>
            <w:vAlign w:val="bottom"/>
            <w:hideMark/>
          </w:tcPr>
          <w:p w14:paraId="6116D6C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439C2A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76EDED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6,645,000.00</w:t>
            </w:r>
          </w:p>
        </w:tc>
        <w:tc>
          <w:tcPr>
            <w:tcW w:w="1640" w:type="dxa"/>
            <w:shd w:val="clear" w:color="000000" w:fill="FFFFFF"/>
            <w:noWrap/>
            <w:vAlign w:val="bottom"/>
            <w:hideMark/>
          </w:tcPr>
          <w:p w14:paraId="20AC81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3,514,612.19</w:t>
            </w:r>
          </w:p>
        </w:tc>
        <w:tc>
          <w:tcPr>
            <w:tcW w:w="706" w:type="dxa"/>
            <w:shd w:val="clear" w:color="000000" w:fill="FFFFFF"/>
            <w:vAlign w:val="center"/>
            <w:hideMark/>
          </w:tcPr>
          <w:p w14:paraId="1501A93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52.89</w:t>
            </w:r>
          </w:p>
        </w:tc>
      </w:tr>
      <w:tr w:rsidR="0000172F" w:rsidRPr="00224027" w14:paraId="6E8FF35D" w14:textId="77777777" w:rsidTr="00134E94">
        <w:trPr>
          <w:trHeight w:val="300"/>
        </w:trPr>
        <w:tc>
          <w:tcPr>
            <w:tcW w:w="1615" w:type="dxa"/>
            <w:shd w:val="clear" w:color="auto" w:fill="auto"/>
            <w:vAlign w:val="center"/>
            <w:hideMark/>
          </w:tcPr>
          <w:p w14:paraId="7A3FE25D"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FDC0CD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vAlign w:val="center"/>
            <w:hideMark/>
          </w:tcPr>
          <w:p w14:paraId="37E53B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1,676,000.00</w:t>
            </w:r>
          </w:p>
        </w:tc>
        <w:tc>
          <w:tcPr>
            <w:tcW w:w="1640" w:type="dxa"/>
            <w:shd w:val="clear" w:color="000000" w:fill="FFFFFF"/>
            <w:vAlign w:val="center"/>
            <w:hideMark/>
          </w:tcPr>
          <w:p w14:paraId="7031C5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372,726.55</w:t>
            </w:r>
          </w:p>
        </w:tc>
        <w:tc>
          <w:tcPr>
            <w:tcW w:w="706" w:type="dxa"/>
            <w:shd w:val="clear" w:color="000000" w:fill="FFFFFF"/>
            <w:vAlign w:val="center"/>
            <w:hideMark/>
          </w:tcPr>
          <w:p w14:paraId="406B470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22.24</w:t>
            </w:r>
          </w:p>
        </w:tc>
      </w:tr>
      <w:tr w:rsidR="0000172F" w:rsidRPr="00224027" w14:paraId="0FB021DB" w14:textId="77777777" w:rsidTr="00134E94">
        <w:trPr>
          <w:trHeight w:val="300"/>
        </w:trPr>
        <w:tc>
          <w:tcPr>
            <w:tcW w:w="1615" w:type="dxa"/>
            <w:shd w:val="clear" w:color="auto" w:fill="auto"/>
            <w:vAlign w:val="center"/>
            <w:hideMark/>
          </w:tcPr>
          <w:p w14:paraId="2378163F"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50FA323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vAlign w:val="center"/>
            <w:hideMark/>
          </w:tcPr>
          <w:p w14:paraId="2966800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492,000.00</w:t>
            </w:r>
          </w:p>
        </w:tc>
        <w:tc>
          <w:tcPr>
            <w:tcW w:w="1640" w:type="dxa"/>
            <w:shd w:val="clear" w:color="000000" w:fill="FFFFFF"/>
            <w:vAlign w:val="center"/>
            <w:hideMark/>
          </w:tcPr>
          <w:p w14:paraId="5C4AE1B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121,862.44</w:t>
            </w:r>
          </w:p>
        </w:tc>
        <w:tc>
          <w:tcPr>
            <w:tcW w:w="706" w:type="dxa"/>
            <w:shd w:val="clear" w:color="000000" w:fill="FFFFFF"/>
            <w:vAlign w:val="center"/>
            <w:hideMark/>
          </w:tcPr>
          <w:p w14:paraId="3FC1FA6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24.77</w:t>
            </w:r>
          </w:p>
        </w:tc>
      </w:tr>
      <w:tr w:rsidR="0000172F" w:rsidRPr="00224027" w14:paraId="5DE3AF7C" w14:textId="77777777" w:rsidTr="00134E94">
        <w:trPr>
          <w:trHeight w:val="300"/>
        </w:trPr>
        <w:tc>
          <w:tcPr>
            <w:tcW w:w="1615" w:type="dxa"/>
            <w:shd w:val="clear" w:color="auto" w:fill="auto"/>
            <w:noWrap/>
            <w:vAlign w:val="center"/>
            <w:hideMark/>
          </w:tcPr>
          <w:p w14:paraId="730F794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3AC141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6B8AE5C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4,943,000.00</w:t>
            </w:r>
          </w:p>
        </w:tc>
        <w:tc>
          <w:tcPr>
            <w:tcW w:w="1640" w:type="dxa"/>
            <w:shd w:val="clear" w:color="000000" w:fill="FFFFFF"/>
            <w:noWrap/>
            <w:vAlign w:val="bottom"/>
            <w:hideMark/>
          </w:tcPr>
          <w:p w14:paraId="4A9F05E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51B312C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A5B1D4" w14:textId="77777777" w:rsidTr="00134E94">
        <w:trPr>
          <w:trHeight w:val="300"/>
        </w:trPr>
        <w:tc>
          <w:tcPr>
            <w:tcW w:w="1615" w:type="dxa"/>
            <w:shd w:val="clear" w:color="auto" w:fill="auto"/>
            <w:noWrap/>
            <w:vAlign w:val="center"/>
            <w:hideMark/>
          </w:tcPr>
          <w:p w14:paraId="02D010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312DA0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543DDE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8,500,000.00</w:t>
            </w:r>
          </w:p>
        </w:tc>
        <w:tc>
          <w:tcPr>
            <w:tcW w:w="1640" w:type="dxa"/>
            <w:shd w:val="clear" w:color="000000" w:fill="FFFFFF"/>
            <w:noWrap/>
            <w:vAlign w:val="bottom"/>
            <w:hideMark/>
          </w:tcPr>
          <w:p w14:paraId="17A47B5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2,262,556.22</w:t>
            </w:r>
          </w:p>
        </w:tc>
        <w:tc>
          <w:tcPr>
            <w:tcW w:w="706" w:type="dxa"/>
            <w:shd w:val="clear" w:color="000000" w:fill="FFFFFF"/>
            <w:vAlign w:val="center"/>
            <w:hideMark/>
          </w:tcPr>
          <w:p w14:paraId="1C1DADE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26.62</w:t>
            </w:r>
          </w:p>
        </w:tc>
      </w:tr>
      <w:tr w:rsidR="0000172F" w:rsidRPr="00224027" w14:paraId="0391879C" w14:textId="77777777" w:rsidTr="00134E94">
        <w:trPr>
          <w:trHeight w:val="315"/>
        </w:trPr>
        <w:tc>
          <w:tcPr>
            <w:tcW w:w="1615" w:type="dxa"/>
            <w:shd w:val="clear" w:color="auto" w:fill="auto"/>
            <w:noWrap/>
            <w:vAlign w:val="center"/>
            <w:hideMark/>
          </w:tcPr>
          <w:p w14:paraId="24A3DC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D530C8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3613CE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w:t>
            </w:r>
          </w:p>
        </w:tc>
        <w:tc>
          <w:tcPr>
            <w:tcW w:w="1640" w:type="dxa"/>
            <w:shd w:val="clear" w:color="000000" w:fill="FFFFFF"/>
            <w:noWrap/>
            <w:vAlign w:val="bottom"/>
            <w:hideMark/>
          </w:tcPr>
          <w:p w14:paraId="30D7F8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86B9DC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9013B5" w14:textId="77777777" w:rsidTr="00134E94">
        <w:trPr>
          <w:trHeight w:val="300"/>
        </w:trPr>
        <w:tc>
          <w:tcPr>
            <w:tcW w:w="1615" w:type="dxa"/>
            <w:shd w:val="clear" w:color="auto" w:fill="auto"/>
            <w:noWrap/>
            <w:vAlign w:val="bottom"/>
            <w:hideMark/>
          </w:tcPr>
          <w:p w14:paraId="010C1FC0"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2303</w:t>
            </w:r>
          </w:p>
        </w:tc>
        <w:tc>
          <w:tcPr>
            <w:tcW w:w="4517" w:type="dxa"/>
            <w:shd w:val="clear" w:color="auto" w:fill="auto"/>
            <w:noWrap/>
            <w:vAlign w:val="bottom"/>
            <w:hideMark/>
          </w:tcPr>
          <w:p w14:paraId="492AC571"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640" w:type="dxa"/>
            <w:shd w:val="clear" w:color="000000" w:fill="FFFFFF"/>
            <w:noWrap/>
            <w:vAlign w:val="bottom"/>
            <w:hideMark/>
          </w:tcPr>
          <w:p w14:paraId="08E55ED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640" w:type="dxa"/>
            <w:shd w:val="clear" w:color="000000" w:fill="FFFFFF"/>
            <w:noWrap/>
            <w:vAlign w:val="bottom"/>
            <w:hideMark/>
          </w:tcPr>
          <w:p w14:paraId="627414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706" w:type="dxa"/>
            <w:shd w:val="clear" w:color="000000" w:fill="FFFFFF"/>
            <w:vAlign w:val="center"/>
            <w:hideMark/>
          </w:tcPr>
          <w:p w14:paraId="1A408DE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0D76A774" w14:textId="77777777" w:rsidTr="00134E94">
        <w:trPr>
          <w:trHeight w:val="300"/>
        </w:trPr>
        <w:tc>
          <w:tcPr>
            <w:tcW w:w="1615" w:type="dxa"/>
            <w:shd w:val="clear" w:color="auto" w:fill="auto"/>
            <w:noWrap/>
            <w:vAlign w:val="bottom"/>
            <w:hideMark/>
          </w:tcPr>
          <w:p w14:paraId="6750E33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517" w:type="dxa"/>
            <w:shd w:val="clear" w:color="auto" w:fill="auto"/>
            <w:noWrap/>
            <w:vAlign w:val="bottom"/>
            <w:hideMark/>
          </w:tcPr>
          <w:p w14:paraId="2529945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царинског система</w:t>
            </w:r>
          </w:p>
        </w:tc>
        <w:tc>
          <w:tcPr>
            <w:tcW w:w="1640" w:type="dxa"/>
            <w:shd w:val="clear" w:color="000000" w:fill="FFFFFF"/>
            <w:noWrap/>
            <w:vAlign w:val="bottom"/>
            <w:hideMark/>
          </w:tcPr>
          <w:p w14:paraId="472D9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27,203,000.00</w:t>
            </w:r>
          </w:p>
        </w:tc>
        <w:tc>
          <w:tcPr>
            <w:tcW w:w="1640" w:type="dxa"/>
            <w:shd w:val="clear" w:color="000000" w:fill="FFFFFF"/>
            <w:noWrap/>
            <w:vAlign w:val="bottom"/>
            <w:hideMark/>
          </w:tcPr>
          <w:p w14:paraId="3AEF55A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13,191,695.35</w:t>
            </w:r>
          </w:p>
        </w:tc>
        <w:tc>
          <w:tcPr>
            <w:tcW w:w="706" w:type="dxa"/>
            <w:shd w:val="clear" w:color="000000" w:fill="FFFFFF"/>
            <w:vAlign w:val="center"/>
            <w:hideMark/>
          </w:tcPr>
          <w:p w14:paraId="0AB644B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48.49</w:t>
            </w:r>
          </w:p>
        </w:tc>
      </w:tr>
      <w:tr w:rsidR="0000172F" w:rsidRPr="00224027" w14:paraId="4CCACF5E" w14:textId="77777777" w:rsidTr="00134E94">
        <w:trPr>
          <w:trHeight w:val="300"/>
        </w:trPr>
        <w:tc>
          <w:tcPr>
            <w:tcW w:w="1615" w:type="dxa"/>
            <w:shd w:val="clear" w:color="auto" w:fill="auto"/>
            <w:noWrap/>
            <w:vAlign w:val="bottom"/>
            <w:hideMark/>
          </w:tcPr>
          <w:p w14:paraId="1C02BC7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00626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76F3AE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20,110,000.00</w:t>
            </w:r>
          </w:p>
        </w:tc>
        <w:tc>
          <w:tcPr>
            <w:tcW w:w="1640" w:type="dxa"/>
            <w:shd w:val="clear" w:color="000000" w:fill="FFFFFF"/>
            <w:noWrap/>
            <w:vAlign w:val="bottom"/>
            <w:hideMark/>
          </w:tcPr>
          <w:p w14:paraId="7D8B338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10,782,789.00</w:t>
            </w:r>
          </w:p>
        </w:tc>
        <w:tc>
          <w:tcPr>
            <w:tcW w:w="706" w:type="dxa"/>
            <w:shd w:val="clear" w:color="000000" w:fill="FFFFFF"/>
            <w:vAlign w:val="center"/>
            <w:hideMark/>
          </w:tcPr>
          <w:p w14:paraId="6044DC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53.62</w:t>
            </w:r>
          </w:p>
        </w:tc>
      </w:tr>
      <w:tr w:rsidR="0000172F" w:rsidRPr="00224027" w14:paraId="25158C99" w14:textId="77777777" w:rsidTr="00134E94">
        <w:trPr>
          <w:trHeight w:val="300"/>
        </w:trPr>
        <w:tc>
          <w:tcPr>
            <w:tcW w:w="1615" w:type="dxa"/>
            <w:shd w:val="clear" w:color="auto" w:fill="auto"/>
            <w:vAlign w:val="center"/>
            <w:hideMark/>
          </w:tcPr>
          <w:p w14:paraId="1B8238F2"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DCF4FB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453100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3,337,000.00</w:t>
            </w:r>
          </w:p>
        </w:tc>
        <w:tc>
          <w:tcPr>
            <w:tcW w:w="1640" w:type="dxa"/>
            <w:shd w:val="clear" w:color="000000" w:fill="FFFFFF"/>
            <w:noWrap/>
            <w:vAlign w:val="bottom"/>
            <w:hideMark/>
          </w:tcPr>
          <w:p w14:paraId="03EC5E1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1,795,334.39</w:t>
            </w:r>
          </w:p>
        </w:tc>
        <w:tc>
          <w:tcPr>
            <w:tcW w:w="706" w:type="dxa"/>
            <w:shd w:val="clear" w:color="000000" w:fill="FFFFFF"/>
            <w:vAlign w:val="center"/>
            <w:hideMark/>
          </w:tcPr>
          <w:p w14:paraId="1DE2E91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53.80</w:t>
            </w:r>
          </w:p>
        </w:tc>
      </w:tr>
      <w:tr w:rsidR="0000172F" w:rsidRPr="00224027" w14:paraId="1BEDF67A" w14:textId="77777777" w:rsidTr="00134E94">
        <w:trPr>
          <w:trHeight w:val="300"/>
        </w:trPr>
        <w:tc>
          <w:tcPr>
            <w:tcW w:w="1615" w:type="dxa"/>
            <w:shd w:val="clear" w:color="auto" w:fill="auto"/>
            <w:noWrap/>
            <w:vAlign w:val="bottom"/>
            <w:hideMark/>
          </w:tcPr>
          <w:p w14:paraId="46BF909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E1BB85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487CC61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595,000.00</w:t>
            </w:r>
          </w:p>
        </w:tc>
        <w:tc>
          <w:tcPr>
            <w:tcW w:w="1640" w:type="dxa"/>
            <w:shd w:val="clear" w:color="000000" w:fill="FFFFFF"/>
            <w:noWrap/>
            <w:vAlign w:val="bottom"/>
            <w:hideMark/>
          </w:tcPr>
          <w:p w14:paraId="75C929D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186,093.62</w:t>
            </w:r>
          </w:p>
        </w:tc>
        <w:tc>
          <w:tcPr>
            <w:tcW w:w="706" w:type="dxa"/>
            <w:shd w:val="clear" w:color="000000" w:fill="FFFFFF"/>
            <w:vAlign w:val="center"/>
            <w:hideMark/>
          </w:tcPr>
          <w:p w14:paraId="4156044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31.28</w:t>
            </w:r>
          </w:p>
        </w:tc>
      </w:tr>
      <w:tr w:rsidR="0000172F" w:rsidRPr="00224027" w14:paraId="13F23B7B" w14:textId="77777777" w:rsidTr="00134E94">
        <w:trPr>
          <w:trHeight w:val="300"/>
        </w:trPr>
        <w:tc>
          <w:tcPr>
            <w:tcW w:w="1615" w:type="dxa"/>
            <w:shd w:val="clear" w:color="auto" w:fill="auto"/>
            <w:noWrap/>
            <w:vAlign w:val="bottom"/>
            <w:hideMark/>
          </w:tcPr>
          <w:p w14:paraId="1315570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4B85D9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w:t>
            </w:r>
          </w:p>
        </w:tc>
        <w:tc>
          <w:tcPr>
            <w:tcW w:w="1640" w:type="dxa"/>
            <w:shd w:val="clear" w:color="000000" w:fill="FFFFFF"/>
            <w:noWrap/>
            <w:vAlign w:val="bottom"/>
            <w:hideMark/>
          </w:tcPr>
          <w:p w14:paraId="1FEA5C1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88,000.00</w:t>
            </w:r>
          </w:p>
        </w:tc>
        <w:tc>
          <w:tcPr>
            <w:tcW w:w="1640" w:type="dxa"/>
            <w:shd w:val="clear" w:color="000000" w:fill="FFFFFF"/>
            <w:noWrap/>
            <w:vAlign w:val="bottom"/>
            <w:hideMark/>
          </w:tcPr>
          <w:p w14:paraId="7CDBC51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624919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399B168" w14:textId="77777777" w:rsidTr="00134E94">
        <w:trPr>
          <w:trHeight w:val="300"/>
        </w:trPr>
        <w:tc>
          <w:tcPr>
            <w:tcW w:w="1615" w:type="dxa"/>
            <w:shd w:val="clear" w:color="auto" w:fill="auto"/>
            <w:noWrap/>
            <w:vAlign w:val="bottom"/>
            <w:hideMark/>
          </w:tcPr>
          <w:p w14:paraId="4EE0873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517" w:type="dxa"/>
            <w:shd w:val="clear" w:color="auto" w:fill="auto"/>
            <w:noWrap/>
            <w:vAlign w:val="bottom"/>
            <w:hideMark/>
          </w:tcPr>
          <w:p w14:paraId="16AF54C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5F53C79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2,209,000.00</w:t>
            </w:r>
          </w:p>
        </w:tc>
        <w:tc>
          <w:tcPr>
            <w:tcW w:w="1640" w:type="dxa"/>
            <w:shd w:val="clear" w:color="000000" w:fill="FFFFFF"/>
            <w:noWrap/>
            <w:vAlign w:val="bottom"/>
            <w:hideMark/>
          </w:tcPr>
          <w:p w14:paraId="2C1D6E6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w:t>
            </w:r>
          </w:p>
        </w:tc>
        <w:tc>
          <w:tcPr>
            <w:tcW w:w="706" w:type="dxa"/>
            <w:shd w:val="clear" w:color="000000" w:fill="FFFFFF"/>
            <w:vAlign w:val="center"/>
            <w:hideMark/>
          </w:tcPr>
          <w:p w14:paraId="00226C1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08F6A122" w14:textId="77777777" w:rsidTr="00134E94">
        <w:trPr>
          <w:trHeight w:val="315"/>
        </w:trPr>
        <w:tc>
          <w:tcPr>
            <w:tcW w:w="1615" w:type="dxa"/>
            <w:shd w:val="clear" w:color="auto" w:fill="auto"/>
            <w:noWrap/>
            <w:vAlign w:val="bottom"/>
            <w:hideMark/>
          </w:tcPr>
          <w:p w14:paraId="7A37B0B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582F46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4BE62B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864,000.00</w:t>
            </w:r>
          </w:p>
        </w:tc>
        <w:tc>
          <w:tcPr>
            <w:tcW w:w="1640" w:type="dxa"/>
            <w:shd w:val="clear" w:color="000000" w:fill="FFFFFF"/>
            <w:noWrap/>
            <w:vAlign w:val="bottom"/>
            <w:hideMark/>
          </w:tcPr>
          <w:p w14:paraId="58199D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427,328.34</w:t>
            </w:r>
          </w:p>
        </w:tc>
        <w:tc>
          <w:tcPr>
            <w:tcW w:w="706" w:type="dxa"/>
            <w:shd w:val="clear" w:color="000000" w:fill="FFFFFF"/>
            <w:vAlign w:val="center"/>
            <w:hideMark/>
          </w:tcPr>
          <w:p w14:paraId="69B612A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49.46</w:t>
            </w:r>
          </w:p>
        </w:tc>
      </w:tr>
      <w:tr w:rsidR="0000172F" w:rsidRPr="00224027" w14:paraId="34A6DFF2" w14:textId="77777777" w:rsidTr="00134E94">
        <w:trPr>
          <w:trHeight w:val="300"/>
        </w:trPr>
        <w:tc>
          <w:tcPr>
            <w:tcW w:w="1615" w:type="dxa"/>
            <w:shd w:val="clear" w:color="auto" w:fill="auto"/>
            <w:noWrap/>
            <w:vAlign w:val="bottom"/>
            <w:hideMark/>
          </w:tcPr>
          <w:p w14:paraId="7890509E"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2402</w:t>
            </w:r>
          </w:p>
        </w:tc>
        <w:tc>
          <w:tcPr>
            <w:tcW w:w="4517" w:type="dxa"/>
            <w:shd w:val="clear" w:color="auto" w:fill="auto"/>
            <w:noWrap/>
            <w:vAlign w:val="bottom"/>
            <w:hideMark/>
          </w:tcPr>
          <w:p w14:paraId="5371B13D"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ИНТЕРВЕНЦИЈСКА СРЕДСТВА</w:t>
            </w:r>
          </w:p>
        </w:tc>
        <w:tc>
          <w:tcPr>
            <w:tcW w:w="1640" w:type="dxa"/>
            <w:shd w:val="clear" w:color="000000" w:fill="FFFFFF"/>
            <w:noWrap/>
            <w:vAlign w:val="bottom"/>
            <w:hideMark/>
          </w:tcPr>
          <w:p w14:paraId="4BA9441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37A69C9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0DD161F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59898638" w14:textId="77777777" w:rsidTr="00134E94">
        <w:trPr>
          <w:trHeight w:val="300"/>
        </w:trPr>
        <w:tc>
          <w:tcPr>
            <w:tcW w:w="1615" w:type="dxa"/>
            <w:shd w:val="clear" w:color="auto" w:fill="auto"/>
            <w:noWrap/>
            <w:vAlign w:val="bottom"/>
            <w:hideMark/>
          </w:tcPr>
          <w:p w14:paraId="00EA23C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4002</w:t>
            </w:r>
          </w:p>
        </w:tc>
        <w:tc>
          <w:tcPr>
            <w:tcW w:w="4517" w:type="dxa"/>
            <w:shd w:val="clear" w:color="auto" w:fill="auto"/>
            <w:noWrap/>
            <w:vAlign w:val="bottom"/>
            <w:hideMark/>
          </w:tcPr>
          <w:p w14:paraId="316A589D"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640" w:type="dxa"/>
            <w:shd w:val="clear" w:color="000000" w:fill="FFFFFF"/>
            <w:noWrap/>
            <w:vAlign w:val="bottom"/>
            <w:hideMark/>
          </w:tcPr>
          <w:p w14:paraId="57D64D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1,000,000,000.00</w:t>
            </w:r>
          </w:p>
        </w:tc>
        <w:tc>
          <w:tcPr>
            <w:tcW w:w="1640" w:type="dxa"/>
            <w:shd w:val="clear" w:color="000000" w:fill="FFFFFF"/>
            <w:noWrap/>
            <w:vAlign w:val="bottom"/>
            <w:hideMark/>
          </w:tcPr>
          <w:p w14:paraId="53563AF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2E21962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44B07A71" w14:textId="77777777" w:rsidTr="00134E94">
        <w:trPr>
          <w:trHeight w:val="300"/>
        </w:trPr>
        <w:tc>
          <w:tcPr>
            <w:tcW w:w="1615" w:type="dxa"/>
            <w:shd w:val="clear" w:color="auto" w:fill="auto"/>
            <w:noWrap/>
            <w:vAlign w:val="bottom"/>
            <w:hideMark/>
          </w:tcPr>
          <w:p w14:paraId="0BEEF37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68FE6C3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389D02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76,000,000.00</w:t>
            </w:r>
          </w:p>
        </w:tc>
        <w:tc>
          <w:tcPr>
            <w:tcW w:w="1640" w:type="dxa"/>
            <w:shd w:val="clear" w:color="000000" w:fill="FFFFFF"/>
            <w:noWrap/>
            <w:vAlign w:val="bottom"/>
            <w:hideMark/>
          </w:tcPr>
          <w:p w14:paraId="5903F42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7BBA4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86992EC" w14:textId="77777777" w:rsidTr="00134E94">
        <w:trPr>
          <w:trHeight w:val="300"/>
        </w:trPr>
        <w:tc>
          <w:tcPr>
            <w:tcW w:w="1615" w:type="dxa"/>
            <w:shd w:val="clear" w:color="auto" w:fill="auto"/>
            <w:noWrap/>
            <w:vAlign w:val="bottom"/>
            <w:hideMark/>
          </w:tcPr>
          <w:p w14:paraId="415617D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1EDC93C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0F1F08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30,000,000.00</w:t>
            </w:r>
          </w:p>
        </w:tc>
        <w:tc>
          <w:tcPr>
            <w:tcW w:w="1640" w:type="dxa"/>
            <w:shd w:val="clear" w:color="000000" w:fill="FFFFFF"/>
            <w:noWrap/>
            <w:vAlign w:val="bottom"/>
            <w:hideMark/>
          </w:tcPr>
          <w:p w14:paraId="349109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B2F80B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1956C80" w14:textId="77777777" w:rsidTr="00134E94">
        <w:trPr>
          <w:trHeight w:val="300"/>
        </w:trPr>
        <w:tc>
          <w:tcPr>
            <w:tcW w:w="1615" w:type="dxa"/>
            <w:shd w:val="clear" w:color="auto" w:fill="auto"/>
            <w:noWrap/>
            <w:vAlign w:val="bottom"/>
            <w:hideMark/>
          </w:tcPr>
          <w:p w14:paraId="7536222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8CA0C4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640" w:type="dxa"/>
            <w:shd w:val="clear" w:color="000000" w:fill="FFFFFF"/>
            <w:noWrap/>
            <w:vAlign w:val="bottom"/>
            <w:hideMark/>
          </w:tcPr>
          <w:p w14:paraId="3A45402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144,000,000.00</w:t>
            </w:r>
          </w:p>
        </w:tc>
        <w:tc>
          <w:tcPr>
            <w:tcW w:w="1640" w:type="dxa"/>
            <w:shd w:val="clear" w:color="000000" w:fill="FFFFFF"/>
            <w:noWrap/>
            <w:vAlign w:val="bottom"/>
            <w:hideMark/>
          </w:tcPr>
          <w:p w14:paraId="0DBBF66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EE7E6F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7630595" w14:textId="77777777" w:rsidTr="00134E94">
        <w:trPr>
          <w:trHeight w:val="300"/>
        </w:trPr>
        <w:tc>
          <w:tcPr>
            <w:tcW w:w="1615" w:type="dxa"/>
            <w:shd w:val="clear" w:color="auto" w:fill="auto"/>
            <w:noWrap/>
            <w:vAlign w:val="bottom"/>
            <w:hideMark/>
          </w:tcPr>
          <w:p w14:paraId="7C703640"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4517" w:type="dxa"/>
            <w:shd w:val="clear" w:color="auto" w:fill="auto"/>
            <w:noWrap/>
            <w:vAlign w:val="bottom"/>
            <w:hideMark/>
          </w:tcPr>
          <w:p w14:paraId="77DE279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640" w:type="dxa"/>
            <w:shd w:val="clear" w:color="000000" w:fill="FFFFFF"/>
            <w:noWrap/>
            <w:vAlign w:val="bottom"/>
            <w:hideMark/>
          </w:tcPr>
          <w:p w14:paraId="20A1ACE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750,000,000.00</w:t>
            </w:r>
          </w:p>
        </w:tc>
        <w:tc>
          <w:tcPr>
            <w:tcW w:w="1640" w:type="dxa"/>
            <w:shd w:val="clear" w:color="000000" w:fill="FFFFFF"/>
            <w:noWrap/>
            <w:vAlign w:val="bottom"/>
            <w:hideMark/>
          </w:tcPr>
          <w:p w14:paraId="757262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04CA50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E87007D" w14:textId="77777777" w:rsidTr="00134E94">
        <w:trPr>
          <w:trHeight w:val="300"/>
        </w:trPr>
        <w:tc>
          <w:tcPr>
            <w:tcW w:w="1615" w:type="dxa"/>
            <w:shd w:val="clear" w:color="auto" w:fill="auto"/>
            <w:noWrap/>
            <w:vAlign w:val="bottom"/>
            <w:hideMark/>
          </w:tcPr>
          <w:p w14:paraId="0CDA0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7078</w:t>
            </w:r>
          </w:p>
        </w:tc>
        <w:tc>
          <w:tcPr>
            <w:tcW w:w="4517" w:type="dxa"/>
            <w:shd w:val="clear" w:color="auto" w:fill="auto"/>
            <w:noWrap/>
            <w:vAlign w:val="bottom"/>
            <w:hideMark/>
          </w:tcPr>
          <w:p w14:paraId="2333D4F7"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640" w:type="dxa"/>
            <w:shd w:val="clear" w:color="000000" w:fill="FFFFFF"/>
            <w:noWrap/>
            <w:vAlign w:val="bottom"/>
            <w:hideMark/>
          </w:tcPr>
          <w:p w14:paraId="167DC8C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46,649,681,000.00</w:t>
            </w:r>
          </w:p>
        </w:tc>
        <w:tc>
          <w:tcPr>
            <w:tcW w:w="1640" w:type="dxa"/>
            <w:shd w:val="clear" w:color="000000" w:fill="FFFFFF"/>
            <w:noWrap/>
            <w:vAlign w:val="bottom"/>
            <w:hideMark/>
          </w:tcPr>
          <w:p w14:paraId="728BFA8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27,491,837,090.21</w:t>
            </w:r>
          </w:p>
        </w:tc>
        <w:tc>
          <w:tcPr>
            <w:tcW w:w="706" w:type="dxa"/>
            <w:shd w:val="clear" w:color="000000" w:fill="FFFFFF"/>
            <w:vAlign w:val="center"/>
            <w:hideMark/>
          </w:tcPr>
          <w:p w14:paraId="7F1688B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58.93</w:t>
            </w:r>
          </w:p>
        </w:tc>
      </w:tr>
      <w:tr w:rsidR="0000172F" w:rsidRPr="00224027" w14:paraId="29A88AD2" w14:textId="77777777" w:rsidTr="00134E94">
        <w:trPr>
          <w:trHeight w:val="300"/>
        </w:trPr>
        <w:tc>
          <w:tcPr>
            <w:tcW w:w="1615" w:type="dxa"/>
            <w:shd w:val="clear" w:color="auto" w:fill="auto"/>
            <w:noWrap/>
            <w:vAlign w:val="bottom"/>
            <w:hideMark/>
          </w:tcPr>
          <w:p w14:paraId="3C2A7D9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52032C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640" w:type="dxa"/>
            <w:shd w:val="clear" w:color="000000" w:fill="FFFFFF"/>
            <w:noWrap/>
            <w:vAlign w:val="bottom"/>
            <w:hideMark/>
          </w:tcPr>
          <w:p w14:paraId="7F4946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5,000,000,000.00</w:t>
            </w:r>
          </w:p>
        </w:tc>
        <w:tc>
          <w:tcPr>
            <w:tcW w:w="1640" w:type="dxa"/>
            <w:shd w:val="clear" w:color="000000" w:fill="FFFFFF"/>
            <w:noWrap/>
            <w:vAlign w:val="bottom"/>
            <w:hideMark/>
          </w:tcPr>
          <w:p w14:paraId="392925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A9B0F5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2F4B28" w14:textId="77777777" w:rsidTr="00134E94">
        <w:trPr>
          <w:trHeight w:val="300"/>
        </w:trPr>
        <w:tc>
          <w:tcPr>
            <w:tcW w:w="1615" w:type="dxa"/>
            <w:shd w:val="clear" w:color="auto" w:fill="auto"/>
            <w:noWrap/>
            <w:vAlign w:val="bottom"/>
            <w:hideMark/>
          </w:tcPr>
          <w:p w14:paraId="41E26AD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262977B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природних узрока</w:t>
            </w:r>
          </w:p>
        </w:tc>
        <w:tc>
          <w:tcPr>
            <w:tcW w:w="1640" w:type="dxa"/>
            <w:shd w:val="clear" w:color="000000" w:fill="FFFFFF"/>
            <w:noWrap/>
            <w:vAlign w:val="bottom"/>
            <w:hideMark/>
          </w:tcPr>
          <w:p w14:paraId="1FE1CD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41,649,681,000.00</w:t>
            </w:r>
          </w:p>
        </w:tc>
        <w:tc>
          <w:tcPr>
            <w:tcW w:w="1640" w:type="dxa"/>
            <w:shd w:val="clear" w:color="000000" w:fill="FFFFFF"/>
            <w:noWrap/>
            <w:vAlign w:val="bottom"/>
            <w:hideMark/>
          </w:tcPr>
          <w:p w14:paraId="348F6F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27,491,837,090.21</w:t>
            </w:r>
          </w:p>
        </w:tc>
        <w:tc>
          <w:tcPr>
            <w:tcW w:w="706" w:type="dxa"/>
            <w:shd w:val="clear" w:color="000000" w:fill="FFFFFF"/>
            <w:vAlign w:val="center"/>
            <w:hideMark/>
          </w:tcPr>
          <w:p w14:paraId="7DA612E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66.01</w:t>
            </w:r>
          </w:p>
        </w:tc>
      </w:tr>
      <w:tr w:rsidR="0000172F" w:rsidRPr="00224027" w14:paraId="26FE2198" w14:textId="77777777" w:rsidTr="00134E94">
        <w:trPr>
          <w:trHeight w:val="300"/>
        </w:trPr>
        <w:tc>
          <w:tcPr>
            <w:tcW w:w="1615" w:type="dxa"/>
            <w:shd w:val="clear" w:color="auto" w:fill="auto"/>
            <w:noWrap/>
            <w:vAlign w:val="bottom"/>
            <w:hideMark/>
          </w:tcPr>
          <w:p w14:paraId="1C631C7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2147E06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Текућа буџетска резерва</w:t>
            </w:r>
          </w:p>
        </w:tc>
        <w:tc>
          <w:tcPr>
            <w:tcW w:w="1640" w:type="dxa"/>
            <w:shd w:val="clear" w:color="000000" w:fill="FFFFFF"/>
            <w:noWrap/>
            <w:vAlign w:val="bottom"/>
            <w:hideMark/>
          </w:tcPr>
          <w:p w14:paraId="5D782A0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4,094,783,000.00</w:t>
            </w:r>
          </w:p>
        </w:tc>
        <w:tc>
          <w:tcPr>
            <w:tcW w:w="1640" w:type="dxa"/>
            <w:shd w:val="clear" w:color="000000" w:fill="FFFFFF"/>
            <w:noWrap/>
            <w:vAlign w:val="bottom"/>
            <w:hideMark/>
          </w:tcPr>
          <w:p w14:paraId="65F136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71BAD15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1F6110E0" w14:textId="77777777" w:rsidTr="00134E94">
        <w:trPr>
          <w:trHeight w:val="300"/>
        </w:trPr>
        <w:tc>
          <w:tcPr>
            <w:tcW w:w="1615" w:type="dxa"/>
            <w:shd w:val="clear" w:color="auto" w:fill="auto"/>
            <w:noWrap/>
            <w:vAlign w:val="bottom"/>
            <w:hideMark/>
          </w:tcPr>
          <w:p w14:paraId="7E5B8B2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8F717B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499-Текућа буџетска резерва</w:t>
            </w:r>
          </w:p>
        </w:tc>
        <w:tc>
          <w:tcPr>
            <w:tcW w:w="1640" w:type="dxa"/>
            <w:shd w:val="clear" w:color="000000" w:fill="FFFFFF"/>
            <w:noWrap/>
            <w:vAlign w:val="bottom"/>
            <w:hideMark/>
          </w:tcPr>
          <w:p w14:paraId="5A557D5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4,094,783,000.00</w:t>
            </w:r>
          </w:p>
        </w:tc>
        <w:tc>
          <w:tcPr>
            <w:tcW w:w="1640" w:type="dxa"/>
            <w:shd w:val="clear" w:color="000000" w:fill="FFFFFF"/>
            <w:noWrap/>
            <w:vAlign w:val="bottom"/>
            <w:hideMark/>
          </w:tcPr>
          <w:p w14:paraId="1CB6D68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D5134B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9D6585" w14:textId="77777777" w:rsidTr="00134E94">
        <w:trPr>
          <w:trHeight w:val="300"/>
        </w:trPr>
        <w:tc>
          <w:tcPr>
            <w:tcW w:w="1615" w:type="dxa"/>
            <w:shd w:val="clear" w:color="auto" w:fill="auto"/>
            <w:noWrap/>
            <w:vAlign w:val="bottom"/>
            <w:hideMark/>
          </w:tcPr>
          <w:p w14:paraId="69D12F8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517" w:type="dxa"/>
            <w:shd w:val="clear" w:color="auto" w:fill="auto"/>
            <w:noWrap/>
            <w:vAlign w:val="bottom"/>
            <w:hideMark/>
          </w:tcPr>
          <w:p w14:paraId="191912D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Стална буџетска резерва</w:t>
            </w:r>
          </w:p>
        </w:tc>
        <w:tc>
          <w:tcPr>
            <w:tcW w:w="1640" w:type="dxa"/>
            <w:shd w:val="clear" w:color="000000" w:fill="FFFFFF"/>
            <w:noWrap/>
            <w:vAlign w:val="bottom"/>
            <w:hideMark/>
          </w:tcPr>
          <w:p w14:paraId="71F41F1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2,000,000.00</w:t>
            </w:r>
          </w:p>
        </w:tc>
        <w:tc>
          <w:tcPr>
            <w:tcW w:w="1640" w:type="dxa"/>
            <w:shd w:val="clear" w:color="000000" w:fill="FFFFFF"/>
            <w:noWrap/>
            <w:vAlign w:val="bottom"/>
            <w:hideMark/>
          </w:tcPr>
          <w:p w14:paraId="3D5A7C0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53558A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DA9399F" w14:textId="77777777" w:rsidTr="00134E94">
        <w:trPr>
          <w:trHeight w:val="315"/>
        </w:trPr>
        <w:tc>
          <w:tcPr>
            <w:tcW w:w="1615" w:type="dxa"/>
            <w:shd w:val="clear" w:color="auto" w:fill="auto"/>
            <w:noWrap/>
            <w:vAlign w:val="bottom"/>
            <w:hideMark/>
          </w:tcPr>
          <w:p w14:paraId="184C688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652A1E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499-Стална буџетска резерва</w:t>
            </w:r>
          </w:p>
        </w:tc>
        <w:tc>
          <w:tcPr>
            <w:tcW w:w="1640" w:type="dxa"/>
            <w:shd w:val="clear" w:color="000000" w:fill="FFFFFF"/>
            <w:noWrap/>
            <w:vAlign w:val="bottom"/>
            <w:hideMark/>
          </w:tcPr>
          <w:p w14:paraId="6B1A618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2,000,000.00</w:t>
            </w:r>
          </w:p>
        </w:tc>
        <w:tc>
          <w:tcPr>
            <w:tcW w:w="1640" w:type="dxa"/>
            <w:shd w:val="clear" w:color="000000" w:fill="FFFFFF"/>
            <w:noWrap/>
            <w:vAlign w:val="bottom"/>
            <w:hideMark/>
          </w:tcPr>
          <w:p w14:paraId="6E1D4C5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5078C9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3A26AE" w14:textId="77777777" w:rsidTr="00134E94">
        <w:trPr>
          <w:trHeight w:val="315"/>
        </w:trPr>
        <w:tc>
          <w:tcPr>
            <w:tcW w:w="1615" w:type="dxa"/>
            <w:shd w:val="clear" w:color="auto" w:fill="auto"/>
            <w:noWrap/>
            <w:vAlign w:val="bottom"/>
            <w:hideMark/>
          </w:tcPr>
          <w:p w14:paraId="20146E97" w14:textId="77777777" w:rsidR="0000172F" w:rsidRPr="00224027" w:rsidRDefault="0000172F" w:rsidP="00134E94">
            <w:pPr>
              <w:spacing w:after="0" w:line="240" w:lineRule="auto"/>
              <w:rPr>
                <w:rFonts w:ascii="Calibri" w:eastAsia="Times New Roman" w:hAnsi="Calibri" w:cs="Calibri"/>
                <w:color w:val="002060"/>
                <w:lang w:val="sr-Cyrl-RS"/>
              </w:rPr>
            </w:pPr>
            <w:r w:rsidRPr="00224027">
              <w:rPr>
                <w:rFonts w:ascii="Calibri" w:eastAsia="Times New Roman" w:hAnsi="Calibri" w:cs="Calibri"/>
                <w:color w:val="002060"/>
                <w:lang w:val="sr-Cyrl-RS"/>
              </w:rPr>
              <w:t> </w:t>
            </w:r>
          </w:p>
        </w:tc>
        <w:tc>
          <w:tcPr>
            <w:tcW w:w="4517" w:type="dxa"/>
            <w:shd w:val="clear" w:color="auto" w:fill="auto"/>
            <w:noWrap/>
            <w:vAlign w:val="bottom"/>
            <w:hideMark/>
          </w:tcPr>
          <w:p w14:paraId="4AE36AED" w14:textId="77777777" w:rsidR="0000172F" w:rsidRPr="00224027" w:rsidRDefault="0000172F" w:rsidP="00134E94">
            <w:pPr>
              <w:spacing w:after="0" w:line="240" w:lineRule="auto"/>
              <w:rPr>
                <w:rFonts w:ascii="Calibri" w:eastAsia="Times New Roman" w:hAnsi="Calibri" w:cs="Calibri"/>
                <w:b/>
                <w:bCs/>
                <w:color w:val="002060"/>
                <w:lang w:val="sr-Cyrl-RS"/>
              </w:rPr>
            </w:pPr>
            <w:r w:rsidRPr="00224027">
              <w:rPr>
                <w:rFonts w:ascii="Calibri" w:eastAsia="Times New Roman" w:hAnsi="Calibri" w:cs="Calibri"/>
                <w:b/>
                <w:bCs/>
                <w:color w:val="002060"/>
                <w:lang w:val="sr-Cyrl-RS"/>
              </w:rPr>
              <w:t>УКУПНО МИНИСТАРСТВО ФИНАНСИЈА</w:t>
            </w:r>
          </w:p>
        </w:tc>
        <w:tc>
          <w:tcPr>
            <w:tcW w:w="1640" w:type="dxa"/>
            <w:shd w:val="clear" w:color="000000" w:fill="FFFFFF"/>
            <w:noWrap/>
            <w:vAlign w:val="bottom"/>
            <w:hideMark/>
          </w:tcPr>
          <w:p w14:paraId="1189D84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342,616,625,000.00</w:t>
            </w:r>
          </w:p>
        </w:tc>
        <w:tc>
          <w:tcPr>
            <w:tcW w:w="1640" w:type="dxa"/>
            <w:shd w:val="clear" w:color="000000" w:fill="FFFFFF"/>
            <w:noWrap/>
            <w:vAlign w:val="bottom"/>
            <w:hideMark/>
          </w:tcPr>
          <w:p w14:paraId="703B990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154,328,639,019.41</w:t>
            </w:r>
          </w:p>
        </w:tc>
        <w:tc>
          <w:tcPr>
            <w:tcW w:w="706" w:type="dxa"/>
            <w:shd w:val="clear" w:color="000000" w:fill="FFFFFF"/>
            <w:vAlign w:val="center"/>
            <w:hideMark/>
          </w:tcPr>
          <w:p w14:paraId="396B5F7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45.04</w:t>
            </w:r>
          </w:p>
        </w:tc>
      </w:tr>
    </w:tbl>
    <w:p w14:paraId="3CEAC1DE" w14:textId="77777777" w:rsidR="0000172F" w:rsidRPr="00224027" w:rsidRDefault="0000172F" w:rsidP="0000172F">
      <w:pPr>
        <w:rPr>
          <w:lang w:val="sr-Cyrl-RS"/>
        </w:rPr>
      </w:pPr>
    </w:p>
    <w:p w14:paraId="24A4A545" w14:textId="22636571" w:rsidR="00D310BF" w:rsidRPr="00236C25" w:rsidRDefault="00D310BF" w:rsidP="00D310B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31.12.20</w:t>
      </w:r>
      <w:r w:rsidRPr="003D7808">
        <w:rPr>
          <w:rFonts w:eastAsia="Times New Roman"/>
          <w:b/>
          <w:color w:val="002060"/>
          <w:sz w:val="26"/>
          <w:szCs w:val="26"/>
          <w:lang w:val="sr-Cyrl-RS"/>
        </w:rPr>
        <w:t>20. године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gridCol w:w="1985"/>
        <w:gridCol w:w="1843"/>
        <w:gridCol w:w="850"/>
      </w:tblGrid>
      <w:tr w:rsidR="00D310BF" w:rsidRPr="00236C25" w14:paraId="6EE44456" w14:textId="77777777" w:rsidTr="00AC3668">
        <w:trPr>
          <w:cantSplit/>
          <w:trHeight w:val="690"/>
          <w:tblHeader/>
        </w:trPr>
        <w:tc>
          <w:tcPr>
            <w:tcW w:w="1129" w:type="dxa"/>
            <w:shd w:val="clear" w:color="auto" w:fill="auto"/>
            <w:vAlign w:val="center"/>
            <w:hideMark/>
          </w:tcPr>
          <w:p w14:paraId="21DC1879" w14:textId="77777777" w:rsidR="00834D28" w:rsidRPr="003D7808" w:rsidRDefault="00D310BF" w:rsidP="00227B23">
            <w:pPr>
              <w:spacing w:after="0" w:line="240" w:lineRule="auto"/>
              <w:jc w:val="center"/>
              <w:rPr>
                <w:rFonts w:ascii="Arial" w:eastAsia="Times New Roman" w:hAnsi="Arial" w:cs="Arial"/>
                <w:color w:val="002060"/>
                <w:sz w:val="16"/>
                <w:szCs w:val="16"/>
                <w:lang w:val="sr-Cyrl-RS"/>
              </w:rPr>
            </w:pPr>
            <w:bookmarkStart w:id="204" w:name="RANGE!A1:E178"/>
            <w:r w:rsidRPr="003D7808">
              <w:rPr>
                <w:rFonts w:ascii="Arial" w:eastAsia="Times New Roman" w:hAnsi="Arial" w:cs="Arial"/>
                <w:color w:val="002060"/>
                <w:sz w:val="16"/>
                <w:szCs w:val="16"/>
                <w:lang w:val="sr-Cyrl-RS"/>
              </w:rPr>
              <w:t>програм/</w:t>
            </w:r>
          </w:p>
          <w:p w14:paraId="08DBF5DA" w14:textId="13A38DA9"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bookmarkEnd w:id="204"/>
          </w:p>
        </w:tc>
        <w:tc>
          <w:tcPr>
            <w:tcW w:w="3969" w:type="dxa"/>
            <w:shd w:val="clear" w:color="auto" w:fill="auto"/>
            <w:noWrap/>
            <w:vAlign w:val="center"/>
            <w:hideMark/>
          </w:tcPr>
          <w:p w14:paraId="797353C1"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985" w:type="dxa"/>
            <w:shd w:val="clear" w:color="auto" w:fill="auto"/>
            <w:vAlign w:val="center"/>
            <w:hideMark/>
          </w:tcPr>
          <w:p w14:paraId="58610FB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2020. годину</w:t>
            </w:r>
          </w:p>
        </w:tc>
        <w:tc>
          <w:tcPr>
            <w:tcW w:w="1843" w:type="dxa"/>
            <w:shd w:val="clear" w:color="auto" w:fill="auto"/>
            <w:vAlign w:val="center"/>
            <w:hideMark/>
          </w:tcPr>
          <w:p w14:paraId="1EA4E26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на дан 31.12.2020. </w:t>
            </w:r>
          </w:p>
        </w:tc>
        <w:tc>
          <w:tcPr>
            <w:tcW w:w="850" w:type="dxa"/>
            <w:shd w:val="clear" w:color="auto" w:fill="auto"/>
            <w:vAlign w:val="center"/>
            <w:hideMark/>
          </w:tcPr>
          <w:p w14:paraId="368D899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D310BF" w:rsidRPr="00236C25" w14:paraId="32614A14" w14:textId="77777777" w:rsidTr="00AC3668">
        <w:trPr>
          <w:trHeight w:val="300"/>
        </w:trPr>
        <w:tc>
          <w:tcPr>
            <w:tcW w:w="1129" w:type="dxa"/>
            <w:shd w:val="clear" w:color="auto" w:fill="auto"/>
            <w:noWrap/>
            <w:vAlign w:val="bottom"/>
            <w:hideMark/>
          </w:tcPr>
          <w:p w14:paraId="461E9951"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0606</w:t>
            </w:r>
          </w:p>
        </w:tc>
        <w:tc>
          <w:tcPr>
            <w:tcW w:w="3969" w:type="dxa"/>
            <w:shd w:val="clear" w:color="auto" w:fill="auto"/>
            <w:noWrap/>
            <w:vAlign w:val="center"/>
            <w:hideMark/>
          </w:tcPr>
          <w:p w14:paraId="1EEC9EDB"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Подршка раду органа јавне управе</w:t>
            </w:r>
          </w:p>
        </w:tc>
        <w:tc>
          <w:tcPr>
            <w:tcW w:w="1985" w:type="dxa"/>
            <w:shd w:val="clear" w:color="auto" w:fill="auto"/>
            <w:vAlign w:val="center"/>
            <w:hideMark/>
          </w:tcPr>
          <w:p w14:paraId="7696F6A5"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auto" w:fill="auto"/>
            <w:vAlign w:val="center"/>
            <w:hideMark/>
          </w:tcPr>
          <w:p w14:paraId="188115E6"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2B31D91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13A3EAAF" w14:textId="77777777" w:rsidTr="00AC3668">
        <w:trPr>
          <w:trHeight w:val="300"/>
        </w:trPr>
        <w:tc>
          <w:tcPr>
            <w:tcW w:w="1129" w:type="dxa"/>
            <w:shd w:val="clear" w:color="auto" w:fill="auto"/>
            <w:noWrap/>
            <w:vAlign w:val="bottom"/>
            <w:hideMark/>
          </w:tcPr>
          <w:p w14:paraId="5963A0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0039</w:t>
            </w:r>
          </w:p>
        </w:tc>
        <w:tc>
          <w:tcPr>
            <w:tcW w:w="3969" w:type="dxa"/>
            <w:shd w:val="clear" w:color="auto" w:fill="auto"/>
            <w:noWrap/>
            <w:vAlign w:val="bottom"/>
            <w:hideMark/>
          </w:tcPr>
          <w:p w14:paraId="5E02FB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Извршење судских поступака</w:t>
            </w:r>
          </w:p>
        </w:tc>
        <w:tc>
          <w:tcPr>
            <w:tcW w:w="1985" w:type="dxa"/>
            <w:shd w:val="clear" w:color="000000" w:fill="FFFFFF"/>
            <w:vAlign w:val="center"/>
            <w:hideMark/>
          </w:tcPr>
          <w:p w14:paraId="33657B6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3,437,174,000.00</w:t>
            </w:r>
          </w:p>
        </w:tc>
        <w:tc>
          <w:tcPr>
            <w:tcW w:w="1843" w:type="dxa"/>
            <w:shd w:val="clear" w:color="000000" w:fill="FFFFFF"/>
            <w:vAlign w:val="center"/>
            <w:hideMark/>
          </w:tcPr>
          <w:p w14:paraId="573D32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3,354,632,379.72</w:t>
            </w:r>
          </w:p>
        </w:tc>
        <w:tc>
          <w:tcPr>
            <w:tcW w:w="850" w:type="dxa"/>
            <w:shd w:val="clear" w:color="auto" w:fill="auto"/>
            <w:vAlign w:val="center"/>
            <w:hideMark/>
          </w:tcPr>
          <w:p w14:paraId="61B90F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97.60</w:t>
            </w:r>
          </w:p>
        </w:tc>
      </w:tr>
      <w:tr w:rsidR="00D310BF" w:rsidRPr="00236C25" w14:paraId="5947D51C" w14:textId="77777777" w:rsidTr="00AC3668">
        <w:trPr>
          <w:trHeight w:val="300"/>
        </w:trPr>
        <w:tc>
          <w:tcPr>
            <w:tcW w:w="1129" w:type="dxa"/>
            <w:shd w:val="clear" w:color="auto" w:fill="auto"/>
            <w:vAlign w:val="center"/>
            <w:hideMark/>
          </w:tcPr>
          <w:p w14:paraId="126F064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850AF4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000000" w:fill="FFFFFF"/>
            <w:vAlign w:val="center"/>
            <w:hideMark/>
          </w:tcPr>
          <w:p w14:paraId="5A62112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3,437,174,000.00</w:t>
            </w:r>
          </w:p>
        </w:tc>
        <w:tc>
          <w:tcPr>
            <w:tcW w:w="1843" w:type="dxa"/>
            <w:shd w:val="clear" w:color="000000" w:fill="FFFFFF"/>
            <w:vAlign w:val="center"/>
            <w:hideMark/>
          </w:tcPr>
          <w:p w14:paraId="7F3A2D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3,354,632,379.72</w:t>
            </w:r>
          </w:p>
        </w:tc>
        <w:tc>
          <w:tcPr>
            <w:tcW w:w="850" w:type="dxa"/>
            <w:shd w:val="clear" w:color="auto" w:fill="auto"/>
            <w:vAlign w:val="center"/>
            <w:hideMark/>
          </w:tcPr>
          <w:p w14:paraId="75F87F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97.60</w:t>
            </w:r>
          </w:p>
        </w:tc>
      </w:tr>
      <w:tr w:rsidR="00D310BF" w:rsidRPr="00236C25" w14:paraId="132382B9" w14:textId="77777777" w:rsidTr="00AC3668">
        <w:trPr>
          <w:trHeight w:val="300"/>
        </w:trPr>
        <w:tc>
          <w:tcPr>
            <w:tcW w:w="1129" w:type="dxa"/>
            <w:shd w:val="clear" w:color="auto" w:fill="auto"/>
            <w:noWrap/>
            <w:vAlign w:val="bottom"/>
            <w:hideMark/>
          </w:tcPr>
          <w:p w14:paraId="33C7805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0608</w:t>
            </w:r>
          </w:p>
        </w:tc>
        <w:tc>
          <w:tcPr>
            <w:tcW w:w="3969" w:type="dxa"/>
            <w:shd w:val="clear" w:color="auto" w:fill="auto"/>
            <w:noWrap/>
            <w:vAlign w:val="bottom"/>
            <w:hideMark/>
          </w:tcPr>
          <w:p w14:paraId="07937C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СИСТЕМ ЛОКАЛНЕ САМОУПРАВЕ</w:t>
            </w:r>
          </w:p>
        </w:tc>
        <w:tc>
          <w:tcPr>
            <w:tcW w:w="1985" w:type="dxa"/>
            <w:shd w:val="clear" w:color="000000" w:fill="FFFFFF"/>
            <w:noWrap/>
            <w:vAlign w:val="bottom"/>
            <w:hideMark/>
          </w:tcPr>
          <w:p w14:paraId="401813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1843" w:type="dxa"/>
            <w:shd w:val="clear" w:color="000000" w:fill="FFFFFF"/>
            <w:noWrap/>
            <w:vAlign w:val="bottom"/>
            <w:hideMark/>
          </w:tcPr>
          <w:p w14:paraId="769E88F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3AF99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20BD1CB" w14:textId="77777777" w:rsidTr="00AC3668">
        <w:trPr>
          <w:trHeight w:val="300"/>
        </w:trPr>
        <w:tc>
          <w:tcPr>
            <w:tcW w:w="1129" w:type="dxa"/>
            <w:shd w:val="clear" w:color="auto" w:fill="auto"/>
            <w:noWrap/>
            <w:vAlign w:val="bottom"/>
            <w:hideMark/>
          </w:tcPr>
          <w:p w14:paraId="545AA54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3482BBB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локалној самоуправи</w:t>
            </w:r>
          </w:p>
        </w:tc>
        <w:tc>
          <w:tcPr>
            <w:tcW w:w="1985" w:type="dxa"/>
            <w:shd w:val="clear" w:color="000000" w:fill="FFFFFF"/>
            <w:noWrap/>
            <w:vAlign w:val="bottom"/>
            <w:hideMark/>
          </w:tcPr>
          <w:p w14:paraId="1667C35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34,243,466,000.00</w:t>
            </w:r>
          </w:p>
        </w:tc>
        <w:tc>
          <w:tcPr>
            <w:tcW w:w="1843" w:type="dxa"/>
            <w:shd w:val="clear" w:color="000000" w:fill="FFFFFF"/>
            <w:noWrap/>
            <w:vAlign w:val="bottom"/>
            <w:hideMark/>
          </w:tcPr>
          <w:p w14:paraId="25BE41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34,224,152,542.61</w:t>
            </w:r>
          </w:p>
        </w:tc>
        <w:tc>
          <w:tcPr>
            <w:tcW w:w="850" w:type="dxa"/>
            <w:shd w:val="clear" w:color="auto" w:fill="auto"/>
            <w:vAlign w:val="center"/>
            <w:hideMark/>
          </w:tcPr>
          <w:p w14:paraId="0ED6D0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99.94</w:t>
            </w:r>
          </w:p>
        </w:tc>
      </w:tr>
      <w:tr w:rsidR="00D310BF" w:rsidRPr="00236C25" w14:paraId="7F117ED1" w14:textId="77777777" w:rsidTr="00AC3668">
        <w:trPr>
          <w:trHeight w:val="315"/>
        </w:trPr>
        <w:tc>
          <w:tcPr>
            <w:tcW w:w="1129" w:type="dxa"/>
            <w:shd w:val="clear" w:color="auto" w:fill="auto"/>
            <w:noWrap/>
            <w:vAlign w:val="bottom"/>
            <w:hideMark/>
          </w:tcPr>
          <w:p w14:paraId="7A7C3C6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2605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 Трансфери осталим нивоима власти</w:t>
            </w:r>
          </w:p>
        </w:tc>
        <w:tc>
          <w:tcPr>
            <w:tcW w:w="1985" w:type="dxa"/>
            <w:shd w:val="clear" w:color="000000" w:fill="FFFFFF"/>
            <w:noWrap/>
            <w:vAlign w:val="bottom"/>
            <w:hideMark/>
          </w:tcPr>
          <w:p w14:paraId="4CA332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34,243,466,000.00</w:t>
            </w:r>
          </w:p>
        </w:tc>
        <w:tc>
          <w:tcPr>
            <w:tcW w:w="1843" w:type="dxa"/>
            <w:shd w:val="clear" w:color="000000" w:fill="FFFFFF"/>
            <w:noWrap/>
            <w:vAlign w:val="bottom"/>
            <w:hideMark/>
          </w:tcPr>
          <w:p w14:paraId="2BD152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34,224,152,542.61</w:t>
            </w:r>
          </w:p>
        </w:tc>
        <w:tc>
          <w:tcPr>
            <w:tcW w:w="850" w:type="dxa"/>
            <w:shd w:val="clear" w:color="auto" w:fill="auto"/>
            <w:vAlign w:val="center"/>
            <w:hideMark/>
          </w:tcPr>
          <w:p w14:paraId="1868946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99.94</w:t>
            </w:r>
          </w:p>
        </w:tc>
      </w:tr>
      <w:tr w:rsidR="00D310BF" w:rsidRPr="00236C25" w14:paraId="4832C54F" w14:textId="77777777" w:rsidTr="00AC3668">
        <w:trPr>
          <w:trHeight w:val="300"/>
        </w:trPr>
        <w:tc>
          <w:tcPr>
            <w:tcW w:w="1129" w:type="dxa"/>
            <w:shd w:val="clear" w:color="auto" w:fill="auto"/>
            <w:noWrap/>
            <w:vAlign w:val="bottom"/>
            <w:hideMark/>
          </w:tcPr>
          <w:p w14:paraId="5D3B047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0613</w:t>
            </w:r>
          </w:p>
        </w:tc>
        <w:tc>
          <w:tcPr>
            <w:tcW w:w="3969" w:type="dxa"/>
            <w:shd w:val="clear" w:color="auto" w:fill="auto"/>
            <w:noWrap/>
            <w:vAlign w:val="bottom"/>
            <w:hideMark/>
          </w:tcPr>
          <w:p w14:paraId="3C285D9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РЕФОРМА ЈАВНЕ УПРАВЕ</w:t>
            </w:r>
          </w:p>
        </w:tc>
        <w:tc>
          <w:tcPr>
            <w:tcW w:w="1985" w:type="dxa"/>
            <w:shd w:val="clear" w:color="auto" w:fill="auto"/>
            <w:noWrap/>
            <w:vAlign w:val="bottom"/>
            <w:hideMark/>
          </w:tcPr>
          <w:p w14:paraId="739C5C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508DD10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6B982E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F8C85D1" w14:textId="77777777" w:rsidTr="00AC3668">
        <w:trPr>
          <w:trHeight w:val="300"/>
        </w:trPr>
        <w:tc>
          <w:tcPr>
            <w:tcW w:w="1129" w:type="dxa"/>
            <w:shd w:val="clear" w:color="auto" w:fill="auto"/>
            <w:noWrap/>
            <w:vAlign w:val="bottom"/>
            <w:hideMark/>
          </w:tcPr>
          <w:p w14:paraId="5EC837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7036</w:t>
            </w:r>
          </w:p>
        </w:tc>
        <w:tc>
          <w:tcPr>
            <w:tcW w:w="3969" w:type="dxa"/>
            <w:shd w:val="clear" w:color="auto" w:fill="auto"/>
            <w:noWrap/>
            <w:vAlign w:val="bottom"/>
            <w:hideMark/>
          </w:tcPr>
          <w:p w14:paraId="42172D5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Секторска буџетска подршка реформи јавне управе</w:t>
            </w:r>
          </w:p>
        </w:tc>
        <w:tc>
          <w:tcPr>
            <w:tcW w:w="1985" w:type="dxa"/>
            <w:shd w:val="clear" w:color="auto" w:fill="auto"/>
            <w:noWrap/>
            <w:vAlign w:val="bottom"/>
            <w:hideMark/>
          </w:tcPr>
          <w:p w14:paraId="0E33F23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50,000,000.00</w:t>
            </w:r>
          </w:p>
        </w:tc>
        <w:tc>
          <w:tcPr>
            <w:tcW w:w="1843" w:type="dxa"/>
            <w:shd w:val="clear" w:color="000000" w:fill="FFFFFF"/>
            <w:noWrap/>
            <w:vAlign w:val="bottom"/>
            <w:hideMark/>
          </w:tcPr>
          <w:p w14:paraId="79E0395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2A04A7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257101D8" w14:textId="77777777" w:rsidTr="00AC3668">
        <w:trPr>
          <w:trHeight w:val="315"/>
        </w:trPr>
        <w:tc>
          <w:tcPr>
            <w:tcW w:w="1129" w:type="dxa"/>
            <w:shd w:val="clear" w:color="auto" w:fill="auto"/>
            <w:noWrap/>
            <w:vAlign w:val="bottom"/>
            <w:hideMark/>
          </w:tcPr>
          <w:p w14:paraId="1CF65A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207177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51BD6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50,000,000.00</w:t>
            </w:r>
          </w:p>
        </w:tc>
        <w:tc>
          <w:tcPr>
            <w:tcW w:w="1843" w:type="dxa"/>
            <w:shd w:val="clear" w:color="000000" w:fill="FFFFFF"/>
            <w:noWrap/>
            <w:vAlign w:val="bottom"/>
            <w:hideMark/>
          </w:tcPr>
          <w:p w14:paraId="27F8DF9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1A5EC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A135329" w14:textId="77777777" w:rsidTr="00AC3668">
        <w:trPr>
          <w:trHeight w:val="630"/>
        </w:trPr>
        <w:tc>
          <w:tcPr>
            <w:tcW w:w="1129" w:type="dxa"/>
            <w:shd w:val="clear" w:color="auto" w:fill="auto"/>
            <w:noWrap/>
            <w:hideMark/>
          </w:tcPr>
          <w:p w14:paraId="7B60716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0702</w:t>
            </w:r>
          </w:p>
        </w:tc>
        <w:tc>
          <w:tcPr>
            <w:tcW w:w="3969" w:type="dxa"/>
            <w:shd w:val="clear" w:color="auto" w:fill="auto"/>
            <w:vAlign w:val="bottom"/>
            <w:hideMark/>
          </w:tcPr>
          <w:p w14:paraId="3DEBE75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5" w:type="dxa"/>
            <w:shd w:val="clear" w:color="auto" w:fill="auto"/>
            <w:noWrap/>
            <w:vAlign w:val="bottom"/>
            <w:hideMark/>
          </w:tcPr>
          <w:p w14:paraId="1E15F95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C0BACE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6F46D5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74644B9" w14:textId="77777777" w:rsidTr="00AC3668">
        <w:trPr>
          <w:trHeight w:val="300"/>
        </w:trPr>
        <w:tc>
          <w:tcPr>
            <w:tcW w:w="1129" w:type="dxa"/>
            <w:shd w:val="clear" w:color="auto" w:fill="auto"/>
            <w:noWrap/>
            <w:vAlign w:val="bottom"/>
            <w:hideMark/>
          </w:tcPr>
          <w:p w14:paraId="726A1A5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5001</w:t>
            </w:r>
          </w:p>
        </w:tc>
        <w:tc>
          <w:tcPr>
            <w:tcW w:w="3969" w:type="dxa"/>
            <w:shd w:val="clear" w:color="auto" w:fill="auto"/>
            <w:noWrap/>
            <w:vAlign w:val="bottom"/>
            <w:hideMark/>
          </w:tcPr>
          <w:p w14:paraId="6B8182A0"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5" w:type="dxa"/>
            <w:shd w:val="clear" w:color="000000" w:fill="FFFFFF"/>
            <w:noWrap/>
            <w:vAlign w:val="bottom"/>
            <w:hideMark/>
          </w:tcPr>
          <w:p w14:paraId="627D1A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6,056,405,000.00</w:t>
            </w:r>
          </w:p>
        </w:tc>
        <w:tc>
          <w:tcPr>
            <w:tcW w:w="1843" w:type="dxa"/>
            <w:shd w:val="clear" w:color="000000" w:fill="FFFFFF"/>
            <w:noWrap/>
            <w:vAlign w:val="bottom"/>
            <w:hideMark/>
          </w:tcPr>
          <w:p w14:paraId="7464F94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6,055,349,103.71</w:t>
            </w:r>
          </w:p>
        </w:tc>
        <w:tc>
          <w:tcPr>
            <w:tcW w:w="850" w:type="dxa"/>
            <w:shd w:val="clear" w:color="auto" w:fill="auto"/>
            <w:vAlign w:val="center"/>
            <w:hideMark/>
          </w:tcPr>
          <w:p w14:paraId="60BB94B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99.98</w:t>
            </w:r>
          </w:p>
        </w:tc>
      </w:tr>
      <w:tr w:rsidR="00D310BF" w:rsidRPr="00236C25" w14:paraId="21F7828F" w14:textId="77777777" w:rsidTr="00AC3668">
        <w:trPr>
          <w:trHeight w:val="315"/>
        </w:trPr>
        <w:tc>
          <w:tcPr>
            <w:tcW w:w="1129" w:type="dxa"/>
            <w:shd w:val="clear" w:color="auto" w:fill="auto"/>
            <w:noWrap/>
            <w:vAlign w:val="bottom"/>
            <w:hideMark/>
          </w:tcPr>
          <w:p w14:paraId="7DC71EC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AF5CE7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541-Земљиште</w:t>
            </w:r>
          </w:p>
        </w:tc>
        <w:tc>
          <w:tcPr>
            <w:tcW w:w="1985" w:type="dxa"/>
            <w:shd w:val="clear" w:color="000000" w:fill="FFFFFF"/>
            <w:noWrap/>
            <w:vAlign w:val="bottom"/>
            <w:hideMark/>
          </w:tcPr>
          <w:p w14:paraId="22FF12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6,056,405,000.00</w:t>
            </w:r>
          </w:p>
        </w:tc>
        <w:tc>
          <w:tcPr>
            <w:tcW w:w="1843" w:type="dxa"/>
            <w:shd w:val="clear" w:color="000000" w:fill="FFFFFF"/>
            <w:noWrap/>
            <w:vAlign w:val="bottom"/>
            <w:hideMark/>
          </w:tcPr>
          <w:p w14:paraId="2E65A1D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6,055,349,103.71</w:t>
            </w:r>
          </w:p>
        </w:tc>
        <w:tc>
          <w:tcPr>
            <w:tcW w:w="850" w:type="dxa"/>
            <w:shd w:val="clear" w:color="auto" w:fill="auto"/>
            <w:vAlign w:val="center"/>
            <w:hideMark/>
          </w:tcPr>
          <w:p w14:paraId="0BFDC8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99.98</w:t>
            </w:r>
          </w:p>
        </w:tc>
      </w:tr>
      <w:tr w:rsidR="00D310BF" w:rsidRPr="00236C25" w14:paraId="76D19F14" w14:textId="77777777" w:rsidTr="00AC3668">
        <w:trPr>
          <w:trHeight w:val="300"/>
        </w:trPr>
        <w:tc>
          <w:tcPr>
            <w:tcW w:w="1129" w:type="dxa"/>
            <w:shd w:val="clear" w:color="auto" w:fill="auto"/>
            <w:noWrap/>
            <w:hideMark/>
          </w:tcPr>
          <w:p w14:paraId="2F587CD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0802</w:t>
            </w:r>
          </w:p>
        </w:tc>
        <w:tc>
          <w:tcPr>
            <w:tcW w:w="3969" w:type="dxa"/>
            <w:shd w:val="clear" w:color="auto" w:fill="auto"/>
            <w:noWrap/>
            <w:vAlign w:val="bottom"/>
            <w:hideMark/>
          </w:tcPr>
          <w:p w14:paraId="70BA3C9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СИСТЕМА РАДА И РАДНО-ПРАВНИХ ОДНОСА</w:t>
            </w:r>
          </w:p>
        </w:tc>
        <w:tc>
          <w:tcPr>
            <w:tcW w:w="1985" w:type="dxa"/>
            <w:shd w:val="clear" w:color="auto" w:fill="auto"/>
            <w:noWrap/>
            <w:vAlign w:val="bottom"/>
            <w:hideMark/>
          </w:tcPr>
          <w:p w14:paraId="33B349B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001EE73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3C99E4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BBB645F" w14:textId="77777777" w:rsidTr="00AC3668">
        <w:trPr>
          <w:trHeight w:val="300"/>
        </w:trPr>
        <w:tc>
          <w:tcPr>
            <w:tcW w:w="1129" w:type="dxa"/>
            <w:shd w:val="clear" w:color="auto" w:fill="auto"/>
            <w:noWrap/>
            <w:vAlign w:val="bottom"/>
            <w:hideMark/>
          </w:tcPr>
          <w:p w14:paraId="62D0A95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0010</w:t>
            </w:r>
          </w:p>
        </w:tc>
        <w:tc>
          <w:tcPr>
            <w:tcW w:w="3969" w:type="dxa"/>
            <w:shd w:val="clear" w:color="auto" w:fill="auto"/>
            <w:noWrap/>
            <w:vAlign w:val="bottom"/>
            <w:hideMark/>
          </w:tcPr>
          <w:p w14:paraId="79FE529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Националној служби за запошљавање</w:t>
            </w:r>
          </w:p>
        </w:tc>
        <w:tc>
          <w:tcPr>
            <w:tcW w:w="1985" w:type="dxa"/>
            <w:shd w:val="clear" w:color="auto" w:fill="auto"/>
            <w:noWrap/>
            <w:vAlign w:val="bottom"/>
            <w:hideMark/>
          </w:tcPr>
          <w:p w14:paraId="2CB343B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2,139,280,000.00</w:t>
            </w:r>
          </w:p>
        </w:tc>
        <w:tc>
          <w:tcPr>
            <w:tcW w:w="1843" w:type="dxa"/>
            <w:shd w:val="clear" w:color="000000" w:fill="FFFFFF"/>
            <w:noWrap/>
            <w:vAlign w:val="bottom"/>
            <w:hideMark/>
          </w:tcPr>
          <w:p w14:paraId="7439D42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2,060,699,231.64</w:t>
            </w:r>
          </w:p>
        </w:tc>
        <w:tc>
          <w:tcPr>
            <w:tcW w:w="850" w:type="dxa"/>
            <w:shd w:val="clear" w:color="auto" w:fill="auto"/>
            <w:vAlign w:val="center"/>
            <w:hideMark/>
          </w:tcPr>
          <w:p w14:paraId="698D45C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96.33</w:t>
            </w:r>
          </w:p>
        </w:tc>
      </w:tr>
      <w:tr w:rsidR="00D310BF" w:rsidRPr="00236C25" w14:paraId="6F92280D" w14:textId="77777777" w:rsidTr="00AC3668">
        <w:trPr>
          <w:trHeight w:val="300"/>
        </w:trPr>
        <w:tc>
          <w:tcPr>
            <w:tcW w:w="1129" w:type="dxa"/>
            <w:shd w:val="clear" w:color="auto" w:fill="auto"/>
            <w:noWrap/>
            <w:vAlign w:val="bottom"/>
            <w:hideMark/>
          </w:tcPr>
          <w:p w14:paraId="0F06725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5E6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5" w:type="dxa"/>
            <w:shd w:val="clear" w:color="auto" w:fill="auto"/>
            <w:noWrap/>
            <w:vAlign w:val="bottom"/>
            <w:hideMark/>
          </w:tcPr>
          <w:p w14:paraId="10FC819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2,139,280,000.00</w:t>
            </w:r>
          </w:p>
        </w:tc>
        <w:tc>
          <w:tcPr>
            <w:tcW w:w="1843" w:type="dxa"/>
            <w:shd w:val="clear" w:color="000000" w:fill="FFFFFF"/>
            <w:noWrap/>
            <w:vAlign w:val="bottom"/>
            <w:hideMark/>
          </w:tcPr>
          <w:p w14:paraId="4203F8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2,060,699,231.64</w:t>
            </w:r>
          </w:p>
        </w:tc>
        <w:tc>
          <w:tcPr>
            <w:tcW w:w="850" w:type="dxa"/>
            <w:shd w:val="clear" w:color="auto" w:fill="auto"/>
            <w:vAlign w:val="center"/>
            <w:hideMark/>
          </w:tcPr>
          <w:p w14:paraId="2D6DFD1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160F11B6" w14:textId="77777777" w:rsidTr="00AC3668">
        <w:trPr>
          <w:trHeight w:val="300"/>
        </w:trPr>
        <w:tc>
          <w:tcPr>
            <w:tcW w:w="1129" w:type="dxa"/>
            <w:shd w:val="clear" w:color="auto" w:fill="auto"/>
            <w:noWrap/>
            <w:vAlign w:val="bottom"/>
            <w:hideMark/>
          </w:tcPr>
          <w:p w14:paraId="5517616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noWrap/>
            <w:vAlign w:val="bottom"/>
            <w:hideMark/>
          </w:tcPr>
          <w:p w14:paraId="7CFF740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5" w:type="dxa"/>
            <w:shd w:val="clear" w:color="auto" w:fill="auto"/>
            <w:noWrap/>
            <w:vAlign w:val="bottom"/>
            <w:hideMark/>
          </w:tcPr>
          <w:p w14:paraId="6F12BC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62,000,000.00</w:t>
            </w:r>
          </w:p>
        </w:tc>
        <w:tc>
          <w:tcPr>
            <w:tcW w:w="1843" w:type="dxa"/>
            <w:shd w:val="clear" w:color="000000" w:fill="FFFFFF"/>
            <w:noWrap/>
            <w:vAlign w:val="bottom"/>
            <w:hideMark/>
          </w:tcPr>
          <w:p w14:paraId="3CE8C90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31,374,396.91</w:t>
            </w:r>
          </w:p>
        </w:tc>
        <w:tc>
          <w:tcPr>
            <w:tcW w:w="850" w:type="dxa"/>
            <w:shd w:val="clear" w:color="auto" w:fill="auto"/>
            <w:vAlign w:val="center"/>
            <w:hideMark/>
          </w:tcPr>
          <w:p w14:paraId="4974849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50.60</w:t>
            </w:r>
          </w:p>
        </w:tc>
      </w:tr>
      <w:tr w:rsidR="00D310BF" w:rsidRPr="00236C25" w14:paraId="1027F7F3" w14:textId="77777777" w:rsidTr="00AC3668">
        <w:trPr>
          <w:trHeight w:val="300"/>
        </w:trPr>
        <w:tc>
          <w:tcPr>
            <w:tcW w:w="1129" w:type="dxa"/>
            <w:shd w:val="clear" w:color="auto" w:fill="auto"/>
            <w:noWrap/>
            <w:vAlign w:val="bottom"/>
            <w:hideMark/>
          </w:tcPr>
          <w:p w14:paraId="5B2734D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A228E5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5" w:type="dxa"/>
            <w:shd w:val="clear" w:color="auto" w:fill="auto"/>
            <w:noWrap/>
            <w:vAlign w:val="bottom"/>
            <w:hideMark/>
          </w:tcPr>
          <w:p w14:paraId="6ABAA97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62,000,000.00</w:t>
            </w:r>
          </w:p>
        </w:tc>
        <w:tc>
          <w:tcPr>
            <w:tcW w:w="1843" w:type="dxa"/>
            <w:shd w:val="clear" w:color="000000" w:fill="FFFFFF"/>
            <w:noWrap/>
            <w:vAlign w:val="bottom"/>
            <w:hideMark/>
          </w:tcPr>
          <w:p w14:paraId="16034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31,374,396.91</w:t>
            </w:r>
          </w:p>
        </w:tc>
        <w:tc>
          <w:tcPr>
            <w:tcW w:w="850" w:type="dxa"/>
            <w:shd w:val="clear" w:color="auto" w:fill="auto"/>
            <w:vAlign w:val="center"/>
            <w:hideMark/>
          </w:tcPr>
          <w:p w14:paraId="1631D0E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50.60</w:t>
            </w:r>
          </w:p>
        </w:tc>
      </w:tr>
      <w:tr w:rsidR="00D310BF" w:rsidRPr="00236C25" w14:paraId="73B909AC" w14:textId="77777777" w:rsidTr="00AC3668">
        <w:trPr>
          <w:trHeight w:val="300"/>
        </w:trPr>
        <w:tc>
          <w:tcPr>
            <w:tcW w:w="1129" w:type="dxa"/>
            <w:shd w:val="clear" w:color="auto" w:fill="auto"/>
            <w:noWrap/>
            <w:vAlign w:val="bottom"/>
            <w:hideMark/>
          </w:tcPr>
          <w:p w14:paraId="685FEA6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lastRenderedPageBreak/>
              <w:t>0901</w:t>
            </w:r>
          </w:p>
        </w:tc>
        <w:tc>
          <w:tcPr>
            <w:tcW w:w="3969" w:type="dxa"/>
            <w:shd w:val="clear" w:color="auto" w:fill="auto"/>
            <w:noWrap/>
            <w:vAlign w:val="bottom"/>
            <w:hideMark/>
          </w:tcPr>
          <w:p w14:paraId="42B1974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ОБАВЕЗНО ПЕНЗИЈСКО И ИНВАЛИДСКО ОСИГУРАЊЕ</w:t>
            </w:r>
          </w:p>
        </w:tc>
        <w:tc>
          <w:tcPr>
            <w:tcW w:w="1985" w:type="dxa"/>
            <w:shd w:val="clear" w:color="auto" w:fill="auto"/>
            <w:noWrap/>
            <w:vAlign w:val="bottom"/>
            <w:hideMark/>
          </w:tcPr>
          <w:p w14:paraId="3204D79B"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214,311,320,000.00</w:t>
            </w:r>
          </w:p>
        </w:tc>
        <w:tc>
          <w:tcPr>
            <w:tcW w:w="1843" w:type="dxa"/>
            <w:shd w:val="clear" w:color="000000" w:fill="FFFFFF"/>
            <w:noWrap/>
            <w:vAlign w:val="bottom"/>
            <w:hideMark/>
          </w:tcPr>
          <w:p w14:paraId="7ED02F3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214,311,255,911.00</w:t>
            </w:r>
          </w:p>
        </w:tc>
        <w:tc>
          <w:tcPr>
            <w:tcW w:w="850" w:type="dxa"/>
            <w:shd w:val="clear" w:color="auto" w:fill="auto"/>
            <w:vAlign w:val="center"/>
            <w:hideMark/>
          </w:tcPr>
          <w:p w14:paraId="13B076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75A9D003" w14:textId="77777777" w:rsidTr="00AC3668">
        <w:trPr>
          <w:trHeight w:val="300"/>
        </w:trPr>
        <w:tc>
          <w:tcPr>
            <w:tcW w:w="1129" w:type="dxa"/>
            <w:shd w:val="clear" w:color="auto" w:fill="auto"/>
            <w:noWrap/>
            <w:vAlign w:val="bottom"/>
            <w:hideMark/>
          </w:tcPr>
          <w:p w14:paraId="1CB5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67EA582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5" w:type="dxa"/>
            <w:shd w:val="clear" w:color="auto" w:fill="auto"/>
            <w:noWrap/>
            <w:vAlign w:val="bottom"/>
            <w:hideMark/>
          </w:tcPr>
          <w:p w14:paraId="2443D60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190,301,320,000.00</w:t>
            </w:r>
          </w:p>
        </w:tc>
        <w:tc>
          <w:tcPr>
            <w:tcW w:w="1843" w:type="dxa"/>
            <w:shd w:val="clear" w:color="000000" w:fill="FFFFFF"/>
            <w:noWrap/>
            <w:vAlign w:val="bottom"/>
            <w:hideMark/>
          </w:tcPr>
          <w:p w14:paraId="5976EE4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190,301,255,911.00</w:t>
            </w:r>
          </w:p>
        </w:tc>
        <w:tc>
          <w:tcPr>
            <w:tcW w:w="850" w:type="dxa"/>
            <w:shd w:val="clear" w:color="auto" w:fill="auto"/>
            <w:vAlign w:val="center"/>
            <w:hideMark/>
          </w:tcPr>
          <w:p w14:paraId="429F55C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337B9975" w14:textId="77777777" w:rsidTr="00AC3668">
        <w:trPr>
          <w:trHeight w:val="300"/>
        </w:trPr>
        <w:tc>
          <w:tcPr>
            <w:tcW w:w="1129" w:type="dxa"/>
            <w:shd w:val="clear" w:color="auto" w:fill="auto"/>
            <w:noWrap/>
            <w:vAlign w:val="bottom"/>
            <w:hideMark/>
          </w:tcPr>
          <w:p w14:paraId="0E9DE9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117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47698D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190,301,320,000.00</w:t>
            </w:r>
          </w:p>
        </w:tc>
        <w:tc>
          <w:tcPr>
            <w:tcW w:w="1843" w:type="dxa"/>
            <w:shd w:val="clear" w:color="000000" w:fill="FFFFFF"/>
            <w:noWrap/>
            <w:vAlign w:val="bottom"/>
            <w:hideMark/>
          </w:tcPr>
          <w:p w14:paraId="375BA1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190,301,255,911.00</w:t>
            </w:r>
          </w:p>
        </w:tc>
        <w:tc>
          <w:tcPr>
            <w:tcW w:w="850" w:type="dxa"/>
            <w:shd w:val="clear" w:color="auto" w:fill="auto"/>
            <w:vAlign w:val="center"/>
            <w:hideMark/>
          </w:tcPr>
          <w:p w14:paraId="515E8E0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4A51E99E" w14:textId="77777777" w:rsidTr="00AC3668">
        <w:trPr>
          <w:trHeight w:val="435"/>
        </w:trPr>
        <w:tc>
          <w:tcPr>
            <w:tcW w:w="1129" w:type="dxa"/>
            <w:shd w:val="clear" w:color="auto" w:fill="auto"/>
            <w:noWrap/>
            <w:vAlign w:val="bottom"/>
            <w:hideMark/>
          </w:tcPr>
          <w:p w14:paraId="27BADB1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vAlign w:val="bottom"/>
            <w:hideMark/>
          </w:tcPr>
          <w:p w14:paraId="46740D6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5" w:type="dxa"/>
            <w:shd w:val="clear" w:color="auto" w:fill="auto"/>
            <w:noWrap/>
            <w:vAlign w:val="bottom"/>
            <w:hideMark/>
          </w:tcPr>
          <w:p w14:paraId="6D32C82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1843" w:type="dxa"/>
            <w:shd w:val="clear" w:color="000000" w:fill="FFFFFF"/>
            <w:noWrap/>
            <w:vAlign w:val="bottom"/>
            <w:hideMark/>
          </w:tcPr>
          <w:p w14:paraId="5036B3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850" w:type="dxa"/>
            <w:shd w:val="clear" w:color="auto" w:fill="auto"/>
            <w:vAlign w:val="center"/>
            <w:hideMark/>
          </w:tcPr>
          <w:p w14:paraId="5D9F7B8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2610721" w14:textId="77777777" w:rsidTr="00AC3668">
        <w:trPr>
          <w:trHeight w:val="315"/>
        </w:trPr>
        <w:tc>
          <w:tcPr>
            <w:tcW w:w="1129" w:type="dxa"/>
            <w:shd w:val="clear" w:color="auto" w:fill="auto"/>
            <w:noWrap/>
            <w:vAlign w:val="bottom"/>
            <w:hideMark/>
          </w:tcPr>
          <w:p w14:paraId="437C1F8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D147D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76BD005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1843" w:type="dxa"/>
            <w:shd w:val="clear" w:color="000000" w:fill="FFFFFF"/>
            <w:noWrap/>
            <w:vAlign w:val="bottom"/>
            <w:hideMark/>
          </w:tcPr>
          <w:p w14:paraId="4BC37E5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850" w:type="dxa"/>
            <w:shd w:val="clear" w:color="auto" w:fill="auto"/>
            <w:vAlign w:val="center"/>
            <w:hideMark/>
          </w:tcPr>
          <w:p w14:paraId="25D1F2E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4DCF754" w14:textId="77777777" w:rsidTr="00AC3668">
        <w:trPr>
          <w:trHeight w:val="300"/>
        </w:trPr>
        <w:tc>
          <w:tcPr>
            <w:tcW w:w="1129" w:type="dxa"/>
            <w:shd w:val="clear" w:color="auto" w:fill="auto"/>
            <w:noWrap/>
            <w:vAlign w:val="bottom"/>
            <w:hideMark/>
          </w:tcPr>
          <w:p w14:paraId="5F5B23B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0902</w:t>
            </w:r>
          </w:p>
        </w:tc>
        <w:tc>
          <w:tcPr>
            <w:tcW w:w="3969" w:type="dxa"/>
            <w:shd w:val="clear" w:color="auto" w:fill="auto"/>
            <w:noWrap/>
            <w:vAlign w:val="bottom"/>
            <w:hideMark/>
          </w:tcPr>
          <w:p w14:paraId="46766CE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СОЦИЈАЛНА ЗАШТИТА</w:t>
            </w:r>
          </w:p>
        </w:tc>
        <w:tc>
          <w:tcPr>
            <w:tcW w:w="1985" w:type="dxa"/>
            <w:shd w:val="clear" w:color="auto" w:fill="auto"/>
            <w:noWrap/>
            <w:vAlign w:val="bottom"/>
            <w:hideMark/>
          </w:tcPr>
          <w:p w14:paraId="483C3AE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9AC5B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448B8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3D2327A" w14:textId="77777777" w:rsidTr="00AC3668">
        <w:trPr>
          <w:trHeight w:val="300"/>
        </w:trPr>
        <w:tc>
          <w:tcPr>
            <w:tcW w:w="1129" w:type="dxa"/>
            <w:shd w:val="clear" w:color="auto" w:fill="auto"/>
            <w:noWrap/>
            <w:vAlign w:val="bottom"/>
            <w:hideMark/>
          </w:tcPr>
          <w:p w14:paraId="4C091FF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151C276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Републичком фонду за здравствено осигурање</w:t>
            </w:r>
          </w:p>
        </w:tc>
        <w:tc>
          <w:tcPr>
            <w:tcW w:w="1985" w:type="dxa"/>
            <w:shd w:val="clear" w:color="auto" w:fill="auto"/>
            <w:noWrap/>
            <w:vAlign w:val="bottom"/>
            <w:hideMark/>
          </w:tcPr>
          <w:p w14:paraId="741FE6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105,330,542,000.00</w:t>
            </w:r>
          </w:p>
        </w:tc>
        <w:tc>
          <w:tcPr>
            <w:tcW w:w="1843" w:type="dxa"/>
            <w:shd w:val="clear" w:color="000000" w:fill="FFFFFF"/>
            <w:noWrap/>
            <w:vAlign w:val="bottom"/>
            <w:hideMark/>
          </w:tcPr>
          <w:p w14:paraId="06EB8D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105,327,529,992.00</w:t>
            </w:r>
          </w:p>
        </w:tc>
        <w:tc>
          <w:tcPr>
            <w:tcW w:w="850" w:type="dxa"/>
            <w:shd w:val="clear" w:color="auto" w:fill="auto"/>
            <w:vAlign w:val="center"/>
            <w:hideMark/>
          </w:tcPr>
          <w:p w14:paraId="15A270E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1A78DCB7" w14:textId="77777777" w:rsidTr="00AC3668">
        <w:trPr>
          <w:trHeight w:val="315"/>
        </w:trPr>
        <w:tc>
          <w:tcPr>
            <w:tcW w:w="1129" w:type="dxa"/>
            <w:shd w:val="clear" w:color="auto" w:fill="auto"/>
            <w:noWrap/>
            <w:vAlign w:val="bottom"/>
            <w:hideMark/>
          </w:tcPr>
          <w:p w14:paraId="01E71CA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A432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5" w:type="dxa"/>
            <w:shd w:val="clear" w:color="auto" w:fill="auto"/>
            <w:noWrap/>
            <w:vAlign w:val="bottom"/>
            <w:hideMark/>
          </w:tcPr>
          <w:p w14:paraId="1CDE5F6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105,330,542,000.00</w:t>
            </w:r>
          </w:p>
        </w:tc>
        <w:tc>
          <w:tcPr>
            <w:tcW w:w="1843" w:type="dxa"/>
            <w:shd w:val="clear" w:color="000000" w:fill="FFFFFF"/>
            <w:noWrap/>
            <w:vAlign w:val="bottom"/>
            <w:hideMark/>
          </w:tcPr>
          <w:p w14:paraId="19FE36D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105,327,529,992.00</w:t>
            </w:r>
          </w:p>
        </w:tc>
        <w:tc>
          <w:tcPr>
            <w:tcW w:w="850" w:type="dxa"/>
            <w:shd w:val="clear" w:color="auto" w:fill="auto"/>
            <w:vAlign w:val="center"/>
            <w:hideMark/>
          </w:tcPr>
          <w:p w14:paraId="488B138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00FD0111" w14:textId="77777777" w:rsidTr="00AC3668">
        <w:trPr>
          <w:trHeight w:val="300"/>
        </w:trPr>
        <w:tc>
          <w:tcPr>
            <w:tcW w:w="1129" w:type="dxa"/>
            <w:shd w:val="clear" w:color="auto" w:fill="auto"/>
            <w:noWrap/>
            <w:vAlign w:val="bottom"/>
            <w:hideMark/>
          </w:tcPr>
          <w:p w14:paraId="29B8149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1003</w:t>
            </w:r>
          </w:p>
        </w:tc>
        <w:tc>
          <w:tcPr>
            <w:tcW w:w="3969" w:type="dxa"/>
            <w:shd w:val="clear" w:color="auto" w:fill="auto"/>
            <w:noWrap/>
            <w:vAlign w:val="bottom"/>
            <w:hideMark/>
          </w:tcPr>
          <w:p w14:paraId="15FA18C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ОТКЛАЊАЊЕ ПОСЛЕДИЦА ОДУЗИМАЊА ИМОВИНЕ</w:t>
            </w:r>
          </w:p>
        </w:tc>
        <w:tc>
          <w:tcPr>
            <w:tcW w:w="1985" w:type="dxa"/>
            <w:shd w:val="clear" w:color="auto" w:fill="auto"/>
            <w:noWrap/>
            <w:vAlign w:val="bottom"/>
            <w:hideMark/>
          </w:tcPr>
          <w:p w14:paraId="369662AA"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540,342,000.00</w:t>
            </w:r>
          </w:p>
        </w:tc>
        <w:tc>
          <w:tcPr>
            <w:tcW w:w="1843" w:type="dxa"/>
            <w:shd w:val="clear" w:color="000000" w:fill="FFFFFF"/>
            <w:noWrap/>
            <w:vAlign w:val="bottom"/>
            <w:hideMark/>
          </w:tcPr>
          <w:p w14:paraId="4253E6B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538,862,498.10</w:t>
            </w:r>
          </w:p>
        </w:tc>
        <w:tc>
          <w:tcPr>
            <w:tcW w:w="850" w:type="dxa"/>
            <w:shd w:val="clear" w:color="auto" w:fill="auto"/>
            <w:vAlign w:val="center"/>
            <w:hideMark/>
          </w:tcPr>
          <w:p w14:paraId="27C6642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8E000B7" w14:textId="77777777" w:rsidTr="00AC3668">
        <w:trPr>
          <w:trHeight w:val="300"/>
        </w:trPr>
        <w:tc>
          <w:tcPr>
            <w:tcW w:w="1129" w:type="dxa"/>
            <w:shd w:val="clear" w:color="auto" w:fill="auto"/>
            <w:noWrap/>
            <w:vAlign w:val="bottom"/>
            <w:hideMark/>
          </w:tcPr>
          <w:p w14:paraId="051E94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014471A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раду Агенције за реституцију</w:t>
            </w:r>
          </w:p>
        </w:tc>
        <w:tc>
          <w:tcPr>
            <w:tcW w:w="1985" w:type="dxa"/>
            <w:shd w:val="clear" w:color="auto" w:fill="auto"/>
            <w:noWrap/>
            <w:vAlign w:val="bottom"/>
            <w:hideMark/>
          </w:tcPr>
          <w:p w14:paraId="39C947C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427,162,000.00</w:t>
            </w:r>
          </w:p>
        </w:tc>
        <w:tc>
          <w:tcPr>
            <w:tcW w:w="1843" w:type="dxa"/>
            <w:shd w:val="clear" w:color="000000" w:fill="FFFFFF"/>
            <w:noWrap/>
            <w:vAlign w:val="bottom"/>
            <w:hideMark/>
          </w:tcPr>
          <w:p w14:paraId="79D28C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427,161,999.97</w:t>
            </w:r>
          </w:p>
        </w:tc>
        <w:tc>
          <w:tcPr>
            <w:tcW w:w="850" w:type="dxa"/>
            <w:shd w:val="clear" w:color="auto" w:fill="auto"/>
            <w:vAlign w:val="center"/>
            <w:hideMark/>
          </w:tcPr>
          <w:p w14:paraId="1D56E01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6FC275C" w14:textId="77777777" w:rsidTr="00AC3668">
        <w:trPr>
          <w:trHeight w:val="300"/>
        </w:trPr>
        <w:tc>
          <w:tcPr>
            <w:tcW w:w="1129" w:type="dxa"/>
            <w:shd w:val="clear" w:color="auto" w:fill="auto"/>
            <w:noWrap/>
            <w:vAlign w:val="bottom"/>
            <w:hideMark/>
          </w:tcPr>
          <w:p w14:paraId="348839F5"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69243EC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2E8A0D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427,162,000.00</w:t>
            </w:r>
          </w:p>
        </w:tc>
        <w:tc>
          <w:tcPr>
            <w:tcW w:w="1843" w:type="dxa"/>
            <w:shd w:val="clear" w:color="000000" w:fill="FFFFFF"/>
            <w:noWrap/>
            <w:vAlign w:val="bottom"/>
            <w:hideMark/>
          </w:tcPr>
          <w:p w14:paraId="012CF9C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427,161,999.97</w:t>
            </w:r>
          </w:p>
        </w:tc>
        <w:tc>
          <w:tcPr>
            <w:tcW w:w="850" w:type="dxa"/>
            <w:shd w:val="clear" w:color="auto" w:fill="auto"/>
            <w:vAlign w:val="center"/>
            <w:hideMark/>
          </w:tcPr>
          <w:p w14:paraId="3575E5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B53468A" w14:textId="77777777" w:rsidTr="00AC3668">
        <w:trPr>
          <w:trHeight w:val="525"/>
        </w:trPr>
        <w:tc>
          <w:tcPr>
            <w:tcW w:w="1129" w:type="dxa"/>
            <w:shd w:val="clear" w:color="auto" w:fill="auto"/>
            <w:noWrap/>
            <w:vAlign w:val="bottom"/>
            <w:hideMark/>
          </w:tcPr>
          <w:p w14:paraId="127EB83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vAlign w:val="bottom"/>
            <w:hideMark/>
          </w:tcPr>
          <w:p w14:paraId="226E98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5" w:type="dxa"/>
            <w:shd w:val="clear" w:color="auto" w:fill="auto"/>
            <w:noWrap/>
            <w:vAlign w:val="bottom"/>
            <w:hideMark/>
          </w:tcPr>
          <w:p w14:paraId="07CB5A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113,180,000.00</w:t>
            </w:r>
          </w:p>
        </w:tc>
        <w:tc>
          <w:tcPr>
            <w:tcW w:w="1843" w:type="dxa"/>
            <w:shd w:val="clear" w:color="000000" w:fill="FFFFFF"/>
            <w:noWrap/>
            <w:vAlign w:val="bottom"/>
            <w:hideMark/>
          </w:tcPr>
          <w:p w14:paraId="1F607F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111,700,498.13</w:t>
            </w:r>
          </w:p>
        </w:tc>
        <w:tc>
          <w:tcPr>
            <w:tcW w:w="850" w:type="dxa"/>
            <w:shd w:val="clear" w:color="auto" w:fill="auto"/>
            <w:vAlign w:val="center"/>
            <w:hideMark/>
          </w:tcPr>
          <w:p w14:paraId="540051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98.69</w:t>
            </w:r>
          </w:p>
        </w:tc>
      </w:tr>
      <w:tr w:rsidR="00D310BF" w:rsidRPr="00236C25" w14:paraId="1E5A88C2" w14:textId="77777777" w:rsidTr="00AC3668">
        <w:trPr>
          <w:trHeight w:val="315"/>
        </w:trPr>
        <w:tc>
          <w:tcPr>
            <w:tcW w:w="1129" w:type="dxa"/>
            <w:shd w:val="clear" w:color="auto" w:fill="auto"/>
            <w:noWrap/>
            <w:vAlign w:val="bottom"/>
            <w:hideMark/>
          </w:tcPr>
          <w:p w14:paraId="34C5EF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D2E8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5" w:type="dxa"/>
            <w:shd w:val="clear" w:color="auto" w:fill="auto"/>
            <w:noWrap/>
            <w:vAlign w:val="bottom"/>
            <w:hideMark/>
          </w:tcPr>
          <w:p w14:paraId="656E1B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113,180,000.00</w:t>
            </w:r>
          </w:p>
        </w:tc>
        <w:tc>
          <w:tcPr>
            <w:tcW w:w="1843" w:type="dxa"/>
            <w:shd w:val="clear" w:color="000000" w:fill="FFFFFF"/>
            <w:noWrap/>
            <w:vAlign w:val="bottom"/>
            <w:hideMark/>
          </w:tcPr>
          <w:p w14:paraId="4C34FF9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111,700,498.13</w:t>
            </w:r>
          </w:p>
        </w:tc>
        <w:tc>
          <w:tcPr>
            <w:tcW w:w="850" w:type="dxa"/>
            <w:shd w:val="clear" w:color="auto" w:fill="auto"/>
            <w:vAlign w:val="center"/>
            <w:hideMark/>
          </w:tcPr>
          <w:p w14:paraId="283F458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98.69</w:t>
            </w:r>
          </w:p>
        </w:tc>
      </w:tr>
      <w:tr w:rsidR="00D310BF" w:rsidRPr="00236C25" w14:paraId="42F71729" w14:textId="77777777" w:rsidTr="00AC3668">
        <w:trPr>
          <w:trHeight w:val="315"/>
        </w:trPr>
        <w:tc>
          <w:tcPr>
            <w:tcW w:w="1129" w:type="dxa"/>
            <w:shd w:val="clear" w:color="auto" w:fill="auto"/>
            <w:noWrap/>
            <w:vAlign w:val="bottom"/>
            <w:hideMark/>
          </w:tcPr>
          <w:p w14:paraId="123D4FF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2101</w:t>
            </w:r>
          </w:p>
        </w:tc>
        <w:tc>
          <w:tcPr>
            <w:tcW w:w="3969" w:type="dxa"/>
            <w:shd w:val="clear" w:color="auto" w:fill="auto"/>
            <w:noWrap/>
            <w:vAlign w:val="bottom"/>
            <w:hideMark/>
          </w:tcPr>
          <w:p w14:paraId="5531C09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ПОЛИТИЧКИ СИСТЕМ</w:t>
            </w:r>
          </w:p>
        </w:tc>
        <w:tc>
          <w:tcPr>
            <w:tcW w:w="1985" w:type="dxa"/>
            <w:shd w:val="clear" w:color="auto" w:fill="auto"/>
            <w:noWrap/>
            <w:vAlign w:val="bottom"/>
            <w:hideMark/>
          </w:tcPr>
          <w:p w14:paraId="70B68FCF"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1,889,510,000.00</w:t>
            </w:r>
          </w:p>
        </w:tc>
        <w:tc>
          <w:tcPr>
            <w:tcW w:w="1843" w:type="dxa"/>
            <w:shd w:val="clear" w:color="000000" w:fill="FFFFFF"/>
            <w:noWrap/>
            <w:vAlign w:val="bottom"/>
            <w:hideMark/>
          </w:tcPr>
          <w:p w14:paraId="26B7FD6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1,850,705,931.16</w:t>
            </w:r>
          </w:p>
        </w:tc>
        <w:tc>
          <w:tcPr>
            <w:tcW w:w="850" w:type="dxa"/>
            <w:shd w:val="clear" w:color="auto" w:fill="auto"/>
            <w:vAlign w:val="center"/>
            <w:hideMark/>
          </w:tcPr>
          <w:p w14:paraId="7B81F0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97.95</w:t>
            </w:r>
          </w:p>
        </w:tc>
      </w:tr>
      <w:tr w:rsidR="00D310BF" w:rsidRPr="00236C25" w14:paraId="4BA65335" w14:textId="77777777" w:rsidTr="00AC3668">
        <w:trPr>
          <w:trHeight w:val="300"/>
        </w:trPr>
        <w:tc>
          <w:tcPr>
            <w:tcW w:w="1129" w:type="dxa"/>
            <w:shd w:val="clear" w:color="auto" w:fill="auto"/>
            <w:noWrap/>
            <w:vAlign w:val="bottom"/>
            <w:hideMark/>
          </w:tcPr>
          <w:p w14:paraId="1C405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0005</w:t>
            </w:r>
          </w:p>
        </w:tc>
        <w:tc>
          <w:tcPr>
            <w:tcW w:w="3969" w:type="dxa"/>
            <w:shd w:val="clear" w:color="auto" w:fill="auto"/>
            <w:noWrap/>
            <w:vAlign w:val="bottom"/>
            <w:hideMark/>
          </w:tcPr>
          <w:p w14:paraId="6C8E49A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Финансирање редовног рада политичких субјеката</w:t>
            </w:r>
          </w:p>
        </w:tc>
        <w:tc>
          <w:tcPr>
            <w:tcW w:w="1985" w:type="dxa"/>
            <w:shd w:val="clear" w:color="auto" w:fill="auto"/>
            <w:noWrap/>
            <w:vAlign w:val="bottom"/>
            <w:hideMark/>
          </w:tcPr>
          <w:p w14:paraId="29AC959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1,144,500,000.00</w:t>
            </w:r>
          </w:p>
        </w:tc>
        <w:tc>
          <w:tcPr>
            <w:tcW w:w="1843" w:type="dxa"/>
            <w:shd w:val="clear" w:color="000000" w:fill="FFFFFF"/>
            <w:noWrap/>
            <w:vAlign w:val="bottom"/>
            <w:hideMark/>
          </w:tcPr>
          <w:p w14:paraId="5CF46A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1,135,496,303.16</w:t>
            </w:r>
          </w:p>
        </w:tc>
        <w:tc>
          <w:tcPr>
            <w:tcW w:w="850" w:type="dxa"/>
            <w:shd w:val="clear" w:color="auto" w:fill="auto"/>
            <w:vAlign w:val="center"/>
            <w:hideMark/>
          </w:tcPr>
          <w:p w14:paraId="27B7A79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99.21</w:t>
            </w:r>
          </w:p>
        </w:tc>
      </w:tr>
      <w:tr w:rsidR="00D310BF" w:rsidRPr="00236C25" w14:paraId="593AC42A" w14:textId="77777777" w:rsidTr="00AC3668">
        <w:trPr>
          <w:trHeight w:val="300"/>
        </w:trPr>
        <w:tc>
          <w:tcPr>
            <w:tcW w:w="1129" w:type="dxa"/>
            <w:shd w:val="clear" w:color="auto" w:fill="auto"/>
            <w:noWrap/>
            <w:vAlign w:val="bottom"/>
            <w:hideMark/>
          </w:tcPr>
          <w:p w14:paraId="46D2E6E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3F207A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171CB80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1,144,500,000.00</w:t>
            </w:r>
          </w:p>
        </w:tc>
        <w:tc>
          <w:tcPr>
            <w:tcW w:w="1843" w:type="dxa"/>
            <w:shd w:val="clear" w:color="000000" w:fill="FFFFFF"/>
            <w:noWrap/>
            <w:vAlign w:val="bottom"/>
            <w:hideMark/>
          </w:tcPr>
          <w:p w14:paraId="43CC07D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1,135,496,303.16</w:t>
            </w:r>
          </w:p>
        </w:tc>
        <w:tc>
          <w:tcPr>
            <w:tcW w:w="850" w:type="dxa"/>
            <w:shd w:val="clear" w:color="auto" w:fill="auto"/>
            <w:vAlign w:val="center"/>
            <w:hideMark/>
          </w:tcPr>
          <w:p w14:paraId="0556425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99.21</w:t>
            </w:r>
          </w:p>
        </w:tc>
      </w:tr>
      <w:tr w:rsidR="00D310BF" w:rsidRPr="00236C25" w14:paraId="6915587A" w14:textId="77777777" w:rsidTr="00AC3668">
        <w:trPr>
          <w:trHeight w:val="300"/>
        </w:trPr>
        <w:tc>
          <w:tcPr>
            <w:tcW w:w="1129" w:type="dxa"/>
            <w:shd w:val="clear" w:color="auto" w:fill="auto"/>
            <w:noWrap/>
            <w:vAlign w:val="bottom"/>
            <w:hideMark/>
          </w:tcPr>
          <w:p w14:paraId="3E84559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7066</w:t>
            </w:r>
          </w:p>
        </w:tc>
        <w:tc>
          <w:tcPr>
            <w:tcW w:w="3969" w:type="dxa"/>
            <w:shd w:val="clear" w:color="auto" w:fill="auto"/>
            <w:noWrap/>
            <w:vAlign w:val="bottom"/>
            <w:hideMark/>
          </w:tcPr>
          <w:p w14:paraId="75D3CBD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Парламентарни и локални избори</w:t>
            </w:r>
          </w:p>
        </w:tc>
        <w:tc>
          <w:tcPr>
            <w:tcW w:w="1985" w:type="dxa"/>
            <w:shd w:val="clear" w:color="auto" w:fill="auto"/>
            <w:noWrap/>
            <w:vAlign w:val="bottom"/>
            <w:hideMark/>
          </w:tcPr>
          <w:p w14:paraId="593F85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745,010,000.00</w:t>
            </w:r>
          </w:p>
        </w:tc>
        <w:tc>
          <w:tcPr>
            <w:tcW w:w="1843" w:type="dxa"/>
            <w:shd w:val="clear" w:color="000000" w:fill="FFFFFF"/>
            <w:noWrap/>
            <w:vAlign w:val="bottom"/>
            <w:hideMark/>
          </w:tcPr>
          <w:p w14:paraId="74F6C7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715,209,628.00</w:t>
            </w:r>
          </w:p>
        </w:tc>
        <w:tc>
          <w:tcPr>
            <w:tcW w:w="850" w:type="dxa"/>
            <w:shd w:val="clear" w:color="auto" w:fill="auto"/>
            <w:vAlign w:val="center"/>
            <w:hideMark/>
          </w:tcPr>
          <w:p w14:paraId="3A58508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96.00</w:t>
            </w:r>
          </w:p>
        </w:tc>
      </w:tr>
      <w:tr w:rsidR="00D310BF" w:rsidRPr="00236C25" w14:paraId="1FFD0999" w14:textId="77777777" w:rsidTr="00AC3668">
        <w:trPr>
          <w:trHeight w:val="315"/>
        </w:trPr>
        <w:tc>
          <w:tcPr>
            <w:tcW w:w="1129" w:type="dxa"/>
            <w:shd w:val="clear" w:color="auto" w:fill="auto"/>
            <w:noWrap/>
            <w:vAlign w:val="bottom"/>
            <w:hideMark/>
          </w:tcPr>
          <w:p w14:paraId="72F0249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B7F6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097BDA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745,010,000.00</w:t>
            </w:r>
          </w:p>
        </w:tc>
        <w:tc>
          <w:tcPr>
            <w:tcW w:w="1843" w:type="dxa"/>
            <w:shd w:val="clear" w:color="000000" w:fill="FFFFFF"/>
            <w:noWrap/>
            <w:vAlign w:val="bottom"/>
            <w:hideMark/>
          </w:tcPr>
          <w:p w14:paraId="6F8B32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715,209,628.00</w:t>
            </w:r>
          </w:p>
        </w:tc>
        <w:tc>
          <w:tcPr>
            <w:tcW w:w="850" w:type="dxa"/>
            <w:shd w:val="clear" w:color="auto" w:fill="auto"/>
            <w:vAlign w:val="center"/>
            <w:hideMark/>
          </w:tcPr>
          <w:p w14:paraId="4A1B9A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96.00</w:t>
            </w:r>
          </w:p>
        </w:tc>
      </w:tr>
      <w:tr w:rsidR="00D310BF" w:rsidRPr="00236C25" w14:paraId="1594EBE2" w14:textId="77777777" w:rsidTr="00AC3668">
        <w:trPr>
          <w:trHeight w:val="300"/>
        </w:trPr>
        <w:tc>
          <w:tcPr>
            <w:tcW w:w="1129" w:type="dxa"/>
            <w:shd w:val="clear" w:color="auto" w:fill="auto"/>
            <w:noWrap/>
            <w:vAlign w:val="bottom"/>
            <w:hideMark/>
          </w:tcPr>
          <w:p w14:paraId="4965EE1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2301</w:t>
            </w:r>
          </w:p>
        </w:tc>
        <w:tc>
          <w:tcPr>
            <w:tcW w:w="3969" w:type="dxa"/>
            <w:shd w:val="clear" w:color="auto" w:fill="auto"/>
            <w:noWrap/>
            <w:vAlign w:val="bottom"/>
            <w:hideMark/>
          </w:tcPr>
          <w:p w14:paraId="666B314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5" w:type="dxa"/>
            <w:shd w:val="clear" w:color="auto" w:fill="auto"/>
            <w:noWrap/>
            <w:vAlign w:val="bottom"/>
            <w:hideMark/>
          </w:tcPr>
          <w:p w14:paraId="394E83F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1428F7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02AF2E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0D343C1" w14:textId="77777777" w:rsidTr="00AC3668">
        <w:trPr>
          <w:trHeight w:val="300"/>
        </w:trPr>
        <w:tc>
          <w:tcPr>
            <w:tcW w:w="1129" w:type="dxa"/>
            <w:shd w:val="clear" w:color="auto" w:fill="auto"/>
            <w:noWrap/>
            <w:vAlign w:val="bottom"/>
            <w:hideMark/>
          </w:tcPr>
          <w:p w14:paraId="0D2A003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0004</w:t>
            </w:r>
          </w:p>
        </w:tc>
        <w:tc>
          <w:tcPr>
            <w:tcW w:w="3969" w:type="dxa"/>
            <w:shd w:val="clear" w:color="auto" w:fill="auto"/>
            <w:noWrap/>
            <w:vAlign w:val="bottom"/>
            <w:hideMark/>
          </w:tcPr>
          <w:p w14:paraId="1F580B6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5" w:type="dxa"/>
            <w:shd w:val="clear" w:color="000000" w:fill="FFFFFF"/>
            <w:noWrap/>
            <w:vAlign w:val="bottom"/>
            <w:hideMark/>
          </w:tcPr>
          <w:p w14:paraId="0FBAA0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2,144,444,000.00</w:t>
            </w:r>
          </w:p>
        </w:tc>
        <w:tc>
          <w:tcPr>
            <w:tcW w:w="1843" w:type="dxa"/>
            <w:shd w:val="clear" w:color="000000" w:fill="FFFFFF"/>
            <w:noWrap/>
            <w:vAlign w:val="bottom"/>
            <w:hideMark/>
          </w:tcPr>
          <w:p w14:paraId="05AD05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543,162,659.63</w:t>
            </w:r>
          </w:p>
        </w:tc>
        <w:tc>
          <w:tcPr>
            <w:tcW w:w="850" w:type="dxa"/>
            <w:shd w:val="clear" w:color="auto" w:fill="auto"/>
            <w:vAlign w:val="center"/>
            <w:hideMark/>
          </w:tcPr>
          <w:p w14:paraId="59B145E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25.33</w:t>
            </w:r>
          </w:p>
        </w:tc>
      </w:tr>
      <w:tr w:rsidR="00D310BF" w:rsidRPr="00236C25" w14:paraId="6F57A3F5" w14:textId="77777777" w:rsidTr="00AC3668">
        <w:trPr>
          <w:trHeight w:val="300"/>
        </w:trPr>
        <w:tc>
          <w:tcPr>
            <w:tcW w:w="1129" w:type="dxa"/>
            <w:shd w:val="clear" w:color="auto" w:fill="auto"/>
            <w:noWrap/>
            <w:vAlign w:val="bottom"/>
            <w:hideMark/>
          </w:tcPr>
          <w:p w14:paraId="43DAE34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4D31E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F7FF81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214,314,000.00</w:t>
            </w:r>
          </w:p>
        </w:tc>
        <w:tc>
          <w:tcPr>
            <w:tcW w:w="1843" w:type="dxa"/>
            <w:shd w:val="clear" w:color="000000" w:fill="FFFFFF"/>
            <w:noWrap/>
            <w:vAlign w:val="bottom"/>
            <w:hideMark/>
          </w:tcPr>
          <w:p w14:paraId="3B5DF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214,258,922.46</w:t>
            </w:r>
          </w:p>
        </w:tc>
        <w:tc>
          <w:tcPr>
            <w:tcW w:w="850" w:type="dxa"/>
            <w:shd w:val="clear" w:color="auto" w:fill="auto"/>
            <w:vAlign w:val="center"/>
            <w:hideMark/>
          </w:tcPr>
          <w:p w14:paraId="1FAA9D0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99.97</w:t>
            </w:r>
          </w:p>
        </w:tc>
      </w:tr>
      <w:tr w:rsidR="00D310BF" w:rsidRPr="00236C25" w14:paraId="5512FD0E" w14:textId="77777777" w:rsidTr="00AC3668">
        <w:trPr>
          <w:trHeight w:val="300"/>
        </w:trPr>
        <w:tc>
          <w:tcPr>
            <w:tcW w:w="1129" w:type="dxa"/>
            <w:shd w:val="clear" w:color="auto" w:fill="auto"/>
            <w:noWrap/>
            <w:vAlign w:val="bottom"/>
            <w:hideMark/>
          </w:tcPr>
          <w:p w14:paraId="1039DC9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6D0B75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601581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35,797,000.00</w:t>
            </w:r>
          </w:p>
        </w:tc>
        <w:tc>
          <w:tcPr>
            <w:tcW w:w="1843" w:type="dxa"/>
            <w:shd w:val="clear" w:color="000000" w:fill="FFFFFF"/>
            <w:noWrap/>
            <w:vAlign w:val="bottom"/>
            <w:hideMark/>
          </w:tcPr>
          <w:p w14:paraId="3409AAF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35,674,110.97</w:t>
            </w:r>
          </w:p>
        </w:tc>
        <w:tc>
          <w:tcPr>
            <w:tcW w:w="850" w:type="dxa"/>
            <w:shd w:val="clear" w:color="auto" w:fill="auto"/>
            <w:vAlign w:val="center"/>
            <w:hideMark/>
          </w:tcPr>
          <w:p w14:paraId="71F1674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99.66</w:t>
            </w:r>
          </w:p>
        </w:tc>
      </w:tr>
      <w:tr w:rsidR="00D310BF" w:rsidRPr="00236C25" w14:paraId="4D80BD5C" w14:textId="77777777" w:rsidTr="00AC3668">
        <w:trPr>
          <w:trHeight w:val="300"/>
        </w:trPr>
        <w:tc>
          <w:tcPr>
            <w:tcW w:w="1129" w:type="dxa"/>
            <w:shd w:val="clear" w:color="auto" w:fill="auto"/>
            <w:noWrap/>
            <w:vAlign w:val="bottom"/>
            <w:hideMark/>
          </w:tcPr>
          <w:p w14:paraId="5482F7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5235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413-Накнада у натури</w:t>
            </w:r>
          </w:p>
        </w:tc>
        <w:tc>
          <w:tcPr>
            <w:tcW w:w="1985" w:type="dxa"/>
            <w:shd w:val="clear" w:color="auto" w:fill="auto"/>
            <w:noWrap/>
            <w:vAlign w:val="bottom"/>
            <w:hideMark/>
          </w:tcPr>
          <w:p w14:paraId="4FE2C32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w:t>
            </w:r>
          </w:p>
        </w:tc>
        <w:tc>
          <w:tcPr>
            <w:tcW w:w="1843" w:type="dxa"/>
            <w:shd w:val="clear" w:color="000000" w:fill="FFFFFF"/>
            <w:noWrap/>
            <w:vAlign w:val="bottom"/>
            <w:hideMark/>
          </w:tcPr>
          <w:p w14:paraId="4965B9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957,000.00</w:t>
            </w:r>
          </w:p>
        </w:tc>
        <w:tc>
          <w:tcPr>
            <w:tcW w:w="850" w:type="dxa"/>
            <w:shd w:val="clear" w:color="auto" w:fill="auto"/>
            <w:vAlign w:val="center"/>
            <w:hideMark/>
          </w:tcPr>
          <w:p w14:paraId="5E7870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50.37</w:t>
            </w:r>
          </w:p>
        </w:tc>
      </w:tr>
      <w:tr w:rsidR="00D310BF" w:rsidRPr="00236C25" w14:paraId="22CD0318" w14:textId="77777777" w:rsidTr="00AC3668">
        <w:trPr>
          <w:trHeight w:val="300"/>
        </w:trPr>
        <w:tc>
          <w:tcPr>
            <w:tcW w:w="1129" w:type="dxa"/>
            <w:shd w:val="clear" w:color="auto" w:fill="auto"/>
            <w:noWrap/>
            <w:vAlign w:val="bottom"/>
            <w:hideMark/>
          </w:tcPr>
          <w:p w14:paraId="5EED4A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0543AD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xml:space="preserve">414-Социјална давања запосленима </w:t>
            </w:r>
          </w:p>
        </w:tc>
        <w:tc>
          <w:tcPr>
            <w:tcW w:w="1985" w:type="dxa"/>
            <w:shd w:val="clear" w:color="auto" w:fill="auto"/>
            <w:noWrap/>
            <w:vAlign w:val="bottom"/>
            <w:hideMark/>
          </w:tcPr>
          <w:p w14:paraId="4A62CAE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3,952,000.00</w:t>
            </w:r>
          </w:p>
        </w:tc>
        <w:tc>
          <w:tcPr>
            <w:tcW w:w="1843" w:type="dxa"/>
            <w:shd w:val="clear" w:color="000000" w:fill="FFFFFF"/>
            <w:noWrap/>
            <w:vAlign w:val="bottom"/>
            <w:hideMark/>
          </w:tcPr>
          <w:p w14:paraId="4B0E2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3,941,220.08</w:t>
            </w:r>
          </w:p>
        </w:tc>
        <w:tc>
          <w:tcPr>
            <w:tcW w:w="850" w:type="dxa"/>
            <w:shd w:val="clear" w:color="auto" w:fill="auto"/>
            <w:vAlign w:val="center"/>
            <w:hideMark/>
          </w:tcPr>
          <w:p w14:paraId="79CC044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99.73</w:t>
            </w:r>
          </w:p>
        </w:tc>
      </w:tr>
      <w:tr w:rsidR="00D310BF" w:rsidRPr="00236C25" w14:paraId="3D37250E" w14:textId="77777777" w:rsidTr="00AC3668">
        <w:trPr>
          <w:trHeight w:val="300"/>
        </w:trPr>
        <w:tc>
          <w:tcPr>
            <w:tcW w:w="1129" w:type="dxa"/>
            <w:shd w:val="clear" w:color="auto" w:fill="auto"/>
            <w:noWrap/>
            <w:vAlign w:val="bottom"/>
            <w:hideMark/>
          </w:tcPr>
          <w:p w14:paraId="2DFC676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7173F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61EF830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8,109,000.00</w:t>
            </w:r>
          </w:p>
        </w:tc>
        <w:tc>
          <w:tcPr>
            <w:tcW w:w="1843" w:type="dxa"/>
            <w:shd w:val="clear" w:color="000000" w:fill="FFFFFF"/>
            <w:noWrap/>
            <w:vAlign w:val="bottom"/>
            <w:hideMark/>
          </w:tcPr>
          <w:p w14:paraId="3C81C6E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4,058,937.32</w:t>
            </w:r>
          </w:p>
        </w:tc>
        <w:tc>
          <w:tcPr>
            <w:tcW w:w="850" w:type="dxa"/>
            <w:shd w:val="clear" w:color="auto" w:fill="auto"/>
            <w:vAlign w:val="center"/>
            <w:hideMark/>
          </w:tcPr>
          <w:p w14:paraId="59B9852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50.05</w:t>
            </w:r>
          </w:p>
        </w:tc>
      </w:tr>
      <w:tr w:rsidR="00D310BF" w:rsidRPr="00236C25" w14:paraId="4F5A8958" w14:textId="77777777" w:rsidTr="00AC3668">
        <w:trPr>
          <w:trHeight w:val="300"/>
        </w:trPr>
        <w:tc>
          <w:tcPr>
            <w:tcW w:w="1129" w:type="dxa"/>
            <w:shd w:val="clear" w:color="auto" w:fill="auto"/>
            <w:noWrap/>
            <w:vAlign w:val="bottom"/>
            <w:hideMark/>
          </w:tcPr>
          <w:p w14:paraId="079560C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8AE92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C2B9B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8,124,000.00</w:t>
            </w:r>
          </w:p>
        </w:tc>
        <w:tc>
          <w:tcPr>
            <w:tcW w:w="1843" w:type="dxa"/>
            <w:shd w:val="clear" w:color="000000" w:fill="FFFFFF"/>
            <w:noWrap/>
            <w:vAlign w:val="bottom"/>
            <w:hideMark/>
          </w:tcPr>
          <w:p w14:paraId="1FFB2EB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7,363,843.87</w:t>
            </w:r>
          </w:p>
        </w:tc>
        <w:tc>
          <w:tcPr>
            <w:tcW w:w="850" w:type="dxa"/>
            <w:shd w:val="clear" w:color="auto" w:fill="auto"/>
            <w:vAlign w:val="center"/>
            <w:hideMark/>
          </w:tcPr>
          <w:p w14:paraId="023BE8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90.64</w:t>
            </w:r>
          </w:p>
        </w:tc>
      </w:tr>
      <w:tr w:rsidR="00D310BF" w:rsidRPr="00236C25" w14:paraId="77907AB5" w14:textId="77777777" w:rsidTr="00AC3668">
        <w:trPr>
          <w:trHeight w:val="300"/>
        </w:trPr>
        <w:tc>
          <w:tcPr>
            <w:tcW w:w="1129" w:type="dxa"/>
            <w:shd w:val="clear" w:color="auto" w:fill="auto"/>
            <w:noWrap/>
            <w:vAlign w:val="bottom"/>
            <w:hideMark/>
          </w:tcPr>
          <w:p w14:paraId="5F53D3E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DF53B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33E859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14,028,000.00</w:t>
            </w:r>
          </w:p>
        </w:tc>
        <w:tc>
          <w:tcPr>
            <w:tcW w:w="1843" w:type="dxa"/>
            <w:shd w:val="clear" w:color="000000" w:fill="FFFFFF"/>
            <w:noWrap/>
            <w:vAlign w:val="bottom"/>
            <w:hideMark/>
          </w:tcPr>
          <w:p w14:paraId="73B547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8,725,168.66</w:t>
            </w:r>
          </w:p>
        </w:tc>
        <w:tc>
          <w:tcPr>
            <w:tcW w:w="850" w:type="dxa"/>
            <w:shd w:val="clear" w:color="auto" w:fill="auto"/>
            <w:vAlign w:val="center"/>
            <w:hideMark/>
          </w:tcPr>
          <w:p w14:paraId="0C92D20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62.20</w:t>
            </w:r>
          </w:p>
        </w:tc>
      </w:tr>
      <w:tr w:rsidR="00D310BF" w:rsidRPr="00236C25" w14:paraId="2A5E63DF" w14:textId="77777777" w:rsidTr="00AC3668">
        <w:trPr>
          <w:trHeight w:val="300"/>
        </w:trPr>
        <w:tc>
          <w:tcPr>
            <w:tcW w:w="1129" w:type="dxa"/>
            <w:shd w:val="clear" w:color="auto" w:fill="auto"/>
            <w:noWrap/>
            <w:vAlign w:val="bottom"/>
            <w:hideMark/>
          </w:tcPr>
          <w:p w14:paraId="7CC070F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BB37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24D46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10,230,000.00</w:t>
            </w:r>
          </w:p>
        </w:tc>
        <w:tc>
          <w:tcPr>
            <w:tcW w:w="1843" w:type="dxa"/>
            <w:shd w:val="clear" w:color="000000" w:fill="FFFFFF"/>
            <w:noWrap/>
            <w:vAlign w:val="bottom"/>
            <w:hideMark/>
          </w:tcPr>
          <w:p w14:paraId="39957E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945,598.83</w:t>
            </w:r>
          </w:p>
        </w:tc>
        <w:tc>
          <w:tcPr>
            <w:tcW w:w="850" w:type="dxa"/>
            <w:shd w:val="clear" w:color="auto" w:fill="auto"/>
            <w:vAlign w:val="center"/>
            <w:hideMark/>
          </w:tcPr>
          <w:p w14:paraId="3721E51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9.24</w:t>
            </w:r>
          </w:p>
        </w:tc>
      </w:tr>
      <w:tr w:rsidR="00D310BF" w:rsidRPr="00236C25" w14:paraId="34CB2A5B" w14:textId="77777777" w:rsidTr="00AC3668">
        <w:trPr>
          <w:trHeight w:val="300"/>
        </w:trPr>
        <w:tc>
          <w:tcPr>
            <w:tcW w:w="1129" w:type="dxa"/>
            <w:shd w:val="clear" w:color="auto" w:fill="auto"/>
            <w:noWrap/>
            <w:vAlign w:val="bottom"/>
            <w:hideMark/>
          </w:tcPr>
          <w:p w14:paraId="022A248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5C8F41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948D90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237,827,000.00</w:t>
            </w:r>
          </w:p>
        </w:tc>
        <w:tc>
          <w:tcPr>
            <w:tcW w:w="1843" w:type="dxa"/>
            <w:shd w:val="clear" w:color="000000" w:fill="FFFFFF"/>
            <w:noWrap/>
            <w:vAlign w:val="bottom"/>
            <w:hideMark/>
          </w:tcPr>
          <w:p w14:paraId="6ABB5EC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168,886,957.15</w:t>
            </w:r>
          </w:p>
        </w:tc>
        <w:tc>
          <w:tcPr>
            <w:tcW w:w="850" w:type="dxa"/>
            <w:shd w:val="clear" w:color="auto" w:fill="auto"/>
            <w:vAlign w:val="center"/>
            <w:hideMark/>
          </w:tcPr>
          <w:p w14:paraId="3130B6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71.01</w:t>
            </w:r>
          </w:p>
        </w:tc>
      </w:tr>
      <w:tr w:rsidR="00D310BF" w:rsidRPr="00236C25" w14:paraId="2E19121F" w14:textId="77777777" w:rsidTr="00AC3668">
        <w:trPr>
          <w:trHeight w:val="300"/>
        </w:trPr>
        <w:tc>
          <w:tcPr>
            <w:tcW w:w="1129" w:type="dxa"/>
            <w:shd w:val="clear" w:color="auto" w:fill="auto"/>
            <w:noWrap/>
            <w:vAlign w:val="bottom"/>
            <w:hideMark/>
          </w:tcPr>
          <w:p w14:paraId="7124BEB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B68F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5BAB6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7,460,000.00</w:t>
            </w:r>
          </w:p>
        </w:tc>
        <w:tc>
          <w:tcPr>
            <w:tcW w:w="1843" w:type="dxa"/>
            <w:shd w:val="clear" w:color="000000" w:fill="FFFFFF"/>
            <w:noWrap/>
            <w:vAlign w:val="bottom"/>
            <w:hideMark/>
          </w:tcPr>
          <w:p w14:paraId="5A0205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34,659.00</w:t>
            </w:r>
          </w:p>
        </w:tc>
        <w:tc>
          <w:tcPr>
            <w:tcW w:w="850" w:type="dxa"/>
            <w:shd w:val="clear" w:color="auto" w:fill="auto"/>
            <w:vAlign w:val="center"/>
            <w:hideMark/>
          </w:tcPr>
          <w:p w14:paraId="1AA103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0.46</w:t>
            </w:r>
          </w:p>
        </w:tc>
      </w:tr>
      <w:tr w:rsidR="00D310BF" w:rsidRPr="00236C25" w14:paraId="6E37F9F5" w14:textId="77777777" w:rsidTr="00AC3668">
        <w:trPr>
          <w:trHeight w:val="300"/>
        </w:trPr>
        <w:tc>
          <w:tcPr>
            <w:tcW w:w="1129" w:type="dxa"/>
            <w:shd w:val="clear" w:color="auto" w:fill="auto"/>
            <w:noWrap/>
            <w:vAlign w:val="bottom"/>
            <w:hideMark/>
          </w:tcPr>
          <w:p w14:paraId="12D90C6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BD766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1E75177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10,500,000.00</w:t>
            </w:r>
          </w:p>
        </w:tc>
        <w:tc>
          <w:tcPr>
            <w:tcW w:w="1843" w:type="dxa"/>
            <w:shd w:val="clear" w:color="000000" w:fill="FFFFFF"/>
            <w:noWrap/>
            <w:vAlign w:val="bottom"/>
            <w:hideMark/>
          </w:tcPr>
          <w:p w14:paraId="0D128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3,162,294.71</w:t>
            </w:r>
          </w:p>
        </w:tc>
        <w:tc>
          <w:tcPr>
            <w:tcW w:w="850" w:type="dxa"/>
            <w:shd w:val="clear" w:color="auto" w:fill="auto"/>
            <w:vAlign w:val="center"/>
            <w:hideMark/>
          </w:tcPr>
          <w:p w14:paraId="1A13372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30.12</w:t>
            </w:r>
          </w:p>
        </w:tc>
      </w:tr>
      <w:tr w:rsidR="00D310BF" w:rsidRPr="00236C25" w14:paraId="6250FD87" w14:textId="77777777" w:rsidTr="00AC3668">
        <w:trPr>
          <w:trHeight w:val="300"/>
        </w:trPr>
        <w:tc>
          <w:tcPr>
            <w:tcW w:w="1129" w:type="dxa"/>
            <w:shd w:val="clear" w:color="auto" w:fill="auto"/>
            <w:noWrap/>
            <w:vAlign w:val="bottom"/>
            <w:hideMark/>
          </w:tcPr>
          <w:p w14:paraId="747D129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3EAB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683BCCD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25,860,000.00</w:t>
            </w:r>
          </w:p>
        </w:tc>
        <w:tc>
          <w:tcPr>
            <w:tcW w:w="1843" w:type="dxa"/>
            <w:shd w:val="clear" w:color="000000" w:fill="FFFFFF"/>
            <w:noWrap/>
            <w:vAlign w:val="bottom"/>
            <w:hideMark/>
          </w:tcPr>
          <w:p w14:paraId="592DA52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11,329,278.40</w:t>
            </w:r>
          </w:p>
        </w:tc>
        <w:tc>
          <w:tcPr>
            <w:tcW w:w="850" w:type="dxa"/>
            <w:shd w:val="clear" w:color="auto" w:fill="auto"/>
            <w:vAlign w:val="center"/>
            <w:hideMark/>
          </w:tcPr>
          <w:p w14:paraId="47249A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43.81</w:t>
            </w:r>
          </w:p>
        </w:tc>
      </w:tr>
      <w:tr w:rsidR="00D310BF" w:rsidRPr="00236C25" w14:paraId="7B5CBEC8" w14:textId="77777777" w:rsidTr="00AC3668">
        <w:trPr>
          <w:trHeight w:val="300"/>
        </w:trPr>
        <w:tc>
          <w:tcPr>
            <w:tcW w:w="1129" w:type="dxa"/>
            <w:shd w:val="clear" w:color="auto" w:fill="auto"/>
            <w:noWrap/>
            <w:vAlign w:val="bottom"/>
            <w:hideMark/>
          </w:tcPr>
          <w:p w14:paraId="581B1F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383FF7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462-Дотације међународним организацијама</w:t>
            </w:r>
          </w:p>
        </w:tc>
        <w:tc>
          <w:tcPr>
            <w:tcW w:w="1985" w:type="dxa"/>
            <w:shd w:val="clear" w:color="auto" w:fill="auto"/>
            <w:noWrap/>
            <w:vAlign w:val="bottom"/>
            <w:hideMark/>
          </w:tcPr>
          <w:p w14:paraId="19ECFAE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72,364,000.00</w:t>
            </w:r>
          </w:p>
        </w:tc>
        <w:tc>
          <w:tcPr>
            <w:tcW w:w="1843" w:type="dxa"/>
            <w:shd w:val="clear" w:color="000000" w:fill="FFFFFF"/>
            <w:noWrap/>
            <w:vAlign w:val="bottom"/>
            <w:hideMark/>
          </w:tcPr>
          <w:p w14:paraId="33618A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71,036,029.52</w:t>
            </w:r>
          </w:p>
        </w:tc>
        <w:tc>
          <w:tcPr>
            <w:tcW w:w="850" w:type="dxa"/>
            <w:shd w:val="clear" w:color="auto" w:fill="auto"/>
            <w:vAlign w:val="center"/>
            <w:hideMark/>
          </w:tcPr>
          <w:p w14:paraId="401832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98.16</w:t>
            </w:r>
          </w:p>
        </w:tc>
      </w:tr>
      <w:tr w:rsidR="00D310BF" w:rsidRPr="00236C25" w14:paraId="2F76767F" w14:textId="77777777" w:rsidTr="00AC3668">
        <w:trPr>
          <w:trHeight w:val="300"/>
        </w:trPr>
        <w:tc>
          <w:tcPr>
            <w:tcW w:w="1129" w:type="dxa"/>
            <w:shd w:val="clear" w:color="auto" w:fill="auto"/>
            <w:noWrap/>
            <w:vAlign w:val="bottom"/>
            <w:hideMark/>
          </w:tcPr>
          <w:p w14:paraId="300FF7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F9FFBE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482-Порези, обавезне таксе и казне и пенали</w:t>
            </w:r>
          </w:p>
        </w:tc>
        <w:tc>
          <w:tcPr>
            <w:tcW w:w="1985" w:type="dxa"/>
            <w:shd w:val="clear" w:color="auto" w:fill="auto"/>
            <w:noWrap/>
            <w:vAlign w:val="bottom"/>
            <w:hideMark/>
          </w:tcPr>
          <w:p w14:paraId="678EC7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599,000.00</w:t>
            </w:r>
          </w:p>
        </w:tc>
        <w:tc>
          <w:tcPr>
            <w:tcW w:w="1843" w:type="dxa"/>
            <w:shd w:val="clear" w:color="000000" w:fill="FFFFFF"/>
            <w:noWrap/>
            <w:vAlign w:val="bottom"/>
            <w:hideMark/>
          </w:tcPr>
          <w:p w14:paraId="6B9B52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317,879.00</w:t>
            </w:r>
          </w:p>
        </w:tc>
        <w:tc>
          <w:tcPr>
            <w:tcW w:w="850" w:type="dxa"/>
            <w:shd w:val="clear" w:color="auto" w:fill="auto"/>
            <w:vAlign w:val="center"/>
            <w:hideMark/>
          </w:tcPr>
          <w:p w14:paraId="40C3B7F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53.07</w:t>
            </w:r>
          </w:p>
        </w:tc>
      </w:tr>
      <w:tr w:rsidR="00D310BF" w:rsidRPr="00236C25" w14:paraId="20FF35F4" w14:textId="77777777" w:rsidTr="00AC3668">
        <w:trPr>
          <w:trHeight w:val="300"/>
        </w:trPr>
        <w:tc>
          <w:tcPr>
            <w:tcW w:w="1129" w:type="dxa"/>
            <w:shd w:val="clear" w:color="auto" w:fill="auto"/>
            <w:noWrap/>
            <w:vAlign w:val="bottom"/>
            <w:hideMark/>
          </w:tcPr>
          <w:p w14:paraId="6EACBD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3E350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728B8C4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1,000,000.00</w:t>
            </w:r>
          </w:p>
        </w:tc>
        <w:tc>
          <w:tcPr>
            <w:tcW w:w="1843" w:type="dxa"/>
            <w:shd w:val="clear" w:color="000000" w:fill="FFFFFF"/>
            <w:noWrap/>
            <w:vAlign w:val="bottom"/>
            <w:hideMark/>
          </w:tcPr>
          <w:p w14:paraId="6E9193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278,330.66</w:t>
            </w:r>
          </w:p>
        </w:tc>
        <w:tc>
          <w:tcPr>
            <w:tcW w:w="850" w:type="dxa"/>
            <w:shd w:val="clear" w:color="auto" w:fill="auto"/>
            <w:vAlign w:val="center"/>
            <w:hideMark/>
          </w:tcPr>
          <w:p w14:paraId="61E4C8F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27.83</w:t>
            </w:r>
          </w:p>
        </w:tc>
      </w:tr>
      <w:tr w:rsidR="00D310BF" w:rsidRPr="00236C25" w14:paraId="3629EF4D" w14:textId="77777777" w:rsidTr="00AC3668">
        <w:trPr>
          <w:trHeight w:val="300"/>
        </w:trPr>
        <w:tc>
          <w:tcPr>
            <w:tcW w:w="1129" w:type="dxa"/>
            <w:shd w:val="clear" w:color="auto" w:fill="auto"/>
            <w:noWrap/>
            <w:vAlign w:val="bottom"/>
            <w:hideMark/>
          </w:tcPr>
          <w:p w14:paraId="79C5934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2BAFE92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168F64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25,301,000.00</w:t>
            </w:r>
          </w:p>
        </w:tc>
        <w:tc>
          <w:tcPr>
            <w:tcW w:w="1843" w:type="dxa"/>
            <w:shd w:val="clear" w:color="000000" w:fill="FFFFFF"/>
            <w:noWrap/>
            <w:vAlign w:val="bottom"/>
            <w:hideMark/>
          </w:tcPr>
          <w:p w14:paraId="161C5B6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6,323,025.00</w:t>
            </w:r>
          </w:p>
        </w:tc>
        <w:tc>
          <w:tcPr>
            <w:tcW w:w="850" w:type="dxa"/>
            <w:shd w:val="clear" w:color="auto" w:fill="auto"/>
            <w:vAlign w:val="center"/>
            <w:hideMark/>
          </w:tcPr>
          <w:p w14:paraId="58EA78D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24.99</w:t>
            </w:r>
          </w:p>
        </w:tc>
      </w:tr>
      <w:tr w:rsidR="00D310BF" w:rsidRPr="00236C25" w14:paraId="5E537CB5" w14:textId="77777777" w:rsidTr="00AC3668">
        <w:trPr>
          <w:trHeight w:val="300"/>
        </w:trPr>
        <w:tc>
          <w:tcPr>
            <w:tcW w:w="1129" w:type="dxa"/>
            <w:shd w:val="clear" w:color="auto" w:fill="auto"/>
            <w:noWrap/>
            <w:vAlign w:val="bottom"/>
            <w:hideMark/>
          </w:tcPr>
          <w:p w14:paraId="01CE1C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3148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0CAD34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19,648,000.00</w:t>
            </w:r>
          </w:p>
        </w:tc>
        <w:tc>
          <w:tcPr>
            <w:tcW w:w="1843" w:type="dxa"/>
            <w:shd w:val="clear" w:color="000000" w:fill="FFFFFF"/>
            <w:noWrap/>
            <w:vAlign w:val="bottom"/>
            <w:hideMark/>
          </w:tcPr>
          <w:p w14:paraId="6BB9DE1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5,869,404.00</w:t>
            </w:r>
          </w:p>
        </w:tc>
        <w:tc>
          <w:tcPr>
            <w:tcW w:w="850" w:type="dxa"/>
            <w:shd w:val="clear" w:color="auto" w:fill="auto"/>
            <w:vAlign w:val="center"/>
            <w:hideMark/>
          </w:tcPr>
          <w:p w14:paraId="548A726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29.87</w:t>
            </w:r>
          </w:p>
        </w:tc>
      </w:tr>
      <w:tr w:rsidR="00D310BF" w:rsidRPr="00236C25" w14:paraId="19ECB940" w14:textId="77777777" w:rsidTr="00AC3668">
        <w:trPr>
          <w:trHeight w:val="300"/>
        </w:trPr>
        <w:tc>
          <w:tcPr>
            <w:tcW w:w="1129" w:type="dxa"/>
            <w:shd w:val="clear" w:color="auto" w:fill="auto"/>
            <w:noWrap/>
            <w:vAlign w:val="bottom"/>
            <w:hideMark/>
          </w:tcPr>
          <w:p w14:paraId="43E41AC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0E4E5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083D384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47,431,000.00</w:t>
            </w:r>
          </w:p>
        </w:tc>
        <w:tc>
          <w:tcPr>
            <w:tcW w:w="1843" w:type="dxa"/>
            <w:shd w:val="clear" w:color="000000" w:fill="FFFFFF"/>
            <w:noWrap/>
            <w:vAlign w:val="bottom"/>
            <w:hideMark/>
          </w:tcPr>
          <w:p w14:paraId="2FA4C0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E8B1D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200F1C" w14:textId="77777777" w:rsidTr="00AC3668">
        <w:trPr>
          <w:trHeight w:val="315"/>
        </w:trPr>
        <w:tc>
          <w:tcPr>
            <w:tcW w:w="1129" w:type="dxa"/>
            <w:shd w:val="clear" w:color="auto" w:fill="auto"/>
            <w:noWrap/>
            <w:vAlign w:val="bottom"/>
            <w:hideMark/>
          </w:tcPr>
          <w:p w14:paraId="298B7FC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7B2B41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4DB491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1,400,000,000.00</w:t>
            </w:r>
          </w:p>
        </w:tc>
        <w:tc>
          <w:tcPr>
            <w:tcW w:w="1843" w:type="dxa"/>
            <w:shd w:val="clear" w:color="000000" w:fill="FFFFFF"/>
            <w:noWrap/>
            <w:vAlign w:val="bottom"/>
            <w:hideMark/>
          </w:tcPr>
          <w:p w14:paraId="234A5A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67C42E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3BB4B75" w14:textId="77777777" w:rsidTr="00AC3668">
        <w:trPr>
          <w:trHeight w:val="315"/>
        </w:trPr>
        <w:tc>
          <w:tcPr>
            <w:tcW w:w="1129" w:type="dxa"/>
            <w:shd w:val="clear" w:color="auto" w:fill="auto"/>
            <w:noWrap/>
            <w:vAlign w:val="bottom"/>
            <w:hideMark/>
          </w:tcPr>
          <w:p w14:paraId="20F061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0012</w:t>
            </w:r>
          </w:p>
        </w:tc>
        <w:tc>
          <w:tcPr>
            <w:tcW w:w="3969" w:type="dxa"/>
            <w:shd w:val="clear" w:color="auto" w:fill="auto"/>
            <w:noWrap/>
            <w:vAlign w:val="bottom"/>
            <w:hideMark/>
          </w:tcPr>
          <w:p w14:paraId="40DE9A7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Макроекономске и фискалне анализе и пројекције</w:t>
            </w:r>
          </w:p>
        </w:tc>
        <w:tc>
          <w:tcPr>
            <w:tcW w:w="1985" w:type="dxa"/>
            <w:shd w:val="clear" w:color="auto" w:fill="auto"/>
            <w:noWrap/>
            <w:vAlign w:val="bottom"/>
            <w:hideMark/>
          </w:tcPr>
          <w:p w14:paraId="36D8581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41,043,000.00</w:t>
            </w:r>
          </w:p>
        </w:tc>
        <w:tc>
          <w:tcPr>
            <w:tcW w:w="1843" w:type="dxa"/>
            <w:shd w:val="clear" w:color="000000" w:fill="FFFFFF"/>
            <w:noWrap/>
            <w:vAlign w:val="bottom"/>
            <w:hideMark/>
          </w:tcPr>
          <w:p w14:paraId="24B83F2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25,686,448.18</w:t>
            </w:r>
          </w:p>
        </w:tc>
        <w:tc>
          <w:tcPr>
            <w:tcW w:w="850" w:type="dxa"/>
            <w:shd w:val="clear" w:color="auto" w:fill="auto"/>
            <w:vAlign w:val="center"/>
            <w:hideMark/>
          </w:tcPr>
          <w:p w14:paraId="4B5C6C8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62.58</w:t>
            </w:r>
          </w:p>
        </w:tc>
      </w:tr>
      <w:tr w:rsidR="00D310BF" w:rsidRPr="00236C25" w14:paraId="6289B36A" w14:textId="77777777" w:rsidTr="00AC3668">
        <w:trPr>
          <w:trHeight w:val="300"/>
        </w:trPr>
        <w:tc>
          <w:tcPr>
            <w:tcW w:w="1129" w:type="dxa"/>
            <w:shd w:val="clear" w:color="auto" w:fill="auto"/>
            <w:noWrap/>
            <w:vAlign w:val="bottom"/>
            <w:hideMark/>
          </w:tcPr>
          <w:p w14:paraId="334AA2F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15BBBC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7404C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24,395,000.00</w:t>
            </w:r>
          </w:p>
        </w:tc>
        <w:tc>
          <w:tcPr>
            <w:tcW w:w="1843" w:type="dxa"/>
            <w:shd w:val="clear" w:color="000000" w:fill="FFFFFF"/>
            <w:noWrap/>
            <w:vAlign w:val="bottom"/>
            <w:hideMark/>
          </w:tcPr>
          <w:p w14:paraId="08C606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20,600,654.69</w:t>
            </w:r>
          </w:p>
        </w:tc>
        <w:tc>
          <w:tcPr>
            <w:tcW w:w="850" w:type="dxa"/>
            <w:shd w:val="clear" w:color="auto" w:fill="auto"/>
            <w:vAlign w:val="center"/>
            <w:hideMark/>
          </w:tcPr>
          <w:p w14:paraId="2FFEF1A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84.45</w:t>
            </w:r>
          </w:p>
        </w:tc>
      </w:tr>
      <w:tr w:rsidR="00D310BF" w:rsidRPr="00236C25" w14:paraId="0362AA0E" w14:textId="77777777" w:rsidTr="00AC3668">
        <w:trPr>
          <w:trHeight w:val="300"/>
        </w:trPr>
        <w:tc>
          <w:tcPr>
            <w:tcW w:w="1129" w:type="dxa"/>
            <w:shd w:val="clear" w:color="auto" w:fill="auto"/>
            <w:noWrap/>
            <w:vAlign w:val="bottom"/>
            <w:hideMark/>
          </w:tcPr>
          <w:p w14:paraId="57B4CD3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E326D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FB03C5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4,247,000.00</w:t>
            </w:r>
          </w:p>
        </w:tc>
        <w:tc>
          <w:tcPr>
            <w:tcW w:w="1843" w:type="dxa"/>
            <w:shd w:val="clear" w:color="000000" w:fill="FFFFFF"/>
            <w:noWrap/>
            <w:vAlign w:val="bottom"/>
            <w:hideMark/>
          </w:tcPr>
          <w:p w14:paraId="2706EF1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3,430,009.18</w:t>
            </w:r>
          </w:p>
        </w:tc>
        <w:tc>
          <w:tcPr>
            <w:tcW w:w="850" w:type="dxa"/>
            <w:shd w:val="clear" w:color="auto" w:fill="auto"/>
            <w:vAlign w:val="center"/>
            <w:hideMark/>
          </w:tcPr>
          <w:p w14:paraId="500FA61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80.76</w:t>
            </w:r>
          </w:p>
        </w:tc>
      </w:tr>
      <w:tr w:rsidR="00D310BF" w:rsidRPr="00236C25" w14:paraId="654C71FB" w14:textId="77777777" w:rsidTr="00AC3668">
        <w:trPr>
          <w:trHeight w:val="300"/>
        </w:trPr>
        <w:tc>
          <w:tcPr>
            <w:tcW w:w="1129" w:type="dxa"/>
            <w:shd w:val="clear" w:color="auto" w:fill="auto"/>
            <w:noWrap/>
            <w:vAlign w:val="bottom"/>
            <w:hideMark/>
          </w:tcPr>
          <w:p w14:paraId="7B22805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5A1D48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C6434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1,466,000.00</w:t>
            </w:r>
          </w:p>
        </w:tc>
        <w:tc>
          <w:tcPr>
            <w:tcW w:w="1843" w:type="dxa"/>
            <w:shd w:val="clear" w:color="000000" w:fill="FFFFFF"/>
            <w:noWrap/>
            <w:vAlign w:val="bottom"/>
            <w:hideMark/>
          </w:tcPr>
          <w:p w14:paraId="0B46FD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575,947.99</w:t>
            </w:r>
          </w:p>
        </w:tc>
        <w:tc>
          <w:tcPr>
            <w:tcW w:w="850" w:type="dxa"/>
            <w:shd w:val="clear" w:color="auto" w:fill="auto"/>
            <w:vAlign w:val="center"/>
            <w:hideMark/>
          </w:tcPr>
          <w:p w14:paraId="3D89AA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39.29</w:t>
            </w:r>
          </w:p>
        </w:tc>
      </w:tr>
      <w:tr w:rsidR="00D310BF" w:rsidRPr="00236C25" w14:paraId="5F3029AE" w14:textId="77777777" w:rsidTr="00AC3668">
        <w:trPr>
          <w:trHeight w:val="300"/>
        </w:trPr>
        <w:tc>
          <w:tcPr>
            <w:tcW w:w="1129" w:type="dxa"/>
            <w:vMerge w:val="restart"/>
            <w:shd w:val="clear" w:color="auto" w:fill="auto"/>
            <w:vAlign w:val="center"/>
            <w:hideMark/>
          </w:tcPr>
          <w:p w14:paraId="40BDA72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6C2CF3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vAlign w:val="center"/>
            <w:hideMark/>
          </w:tcPr>
          <w:p w14:paraId="3A93A24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w:t>
            </w:r>
          </w:p>
        </w:tc>
        <w:tc>
          <w:tcPr>
            <w:tcW w:w="1843" w:type="dxa"/>
            <w:shd w:val="clear" w:color="000000" w:fill="FFFFFF"/>
            <w:vAlign w:val="center"/>
            <w:hideMark/>
          </w:tcPr>
          <w:p w14:paraId="4CC66ED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39611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E876ED" w14:textId="77777777" w:rsidTr="00AC3668">
        <w:trPr>
          <w:trHeight w:val="300"/>
        </w:trPr>
        <w:tc>
          <w:tcPr>
            <w:tcW w:w="1129" w:type="dxa"/>
            <w:vMerge/>
            <w:vAlign w:val="center"/>
            <w:hideMark/>
          </w:tcPr>
          <w:p w14:paraId="55BBD559"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1F488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vAlign w:val="center"/>
            <w:hideMark/>
          </w:tcPr>
          <w:p w14:paraId="3D2D454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2,600,000.00</w:t>
            </w:r>
          </w:p>
        </w:tc>
        <w:tc>
          <w:tcPr>
            <w:tcW w:w="1843" w:type="dxa"/>
            <w:shd w:val="clear" w:color="000000" w:fill="FFFFFF"/>
            <w:vAlign w:val="center"/>
            <w:hideMark/>
          </w:tcPr>
          <w:p w14:paraId="0CC746C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155,420.12</w:t>
            </w:r>
          </w:p>
        </w:tc>
        <w:tc>
          <w:tcPr>
            <w:tcW w:w="850" w:type="dxa"/>
            <w:shd w:val="clear" w:color="auto" w:fill="auto"/>
            <w:vAlign w:val="center"/>
            <w:hideMark/>
          </w:tcPr>
          <w:p w14:paraId="53F30A8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5.98</w:t>
            </w:r>
          </w:p>
        </w:tc>
      </w:tr>
      <w:tr w:rsidR="00D310BF" w:rsidRPr="00236C25" w14:paraId="48355030" w14:textId="77777777" w:rsidTr="00AC3668">
        <w:trPr>
          <w:trHeight w:val="300"/>
        </w:trPr>
        <w:tc>
          <w:tcPr>
            <w:tcW w:w="1129" w:type="dxa"/>
            <w:vMerge/>
            <w:vAlign w:val="center"/>
            <w:hideMark/>
          </w:tcPr>
          <w:p w14:paraId="4A272250"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5A5C241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vAlign w:val="center"/>
            <w:hideMark/>
          </w:tcPr>
          <w:p w14:paraId="1BE155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1,864,000.00</w:t>
            </w:r>
          </w:p>
        </w:tc>
        <w:tc>
          <w:tcPr>
            <w:tcW w:w="1843" w:type="dxa"/>
            <w:shd w:val="clear" w:color="000000" w:fill="FFFFFF"/>
            <w:vAlign w:val="center"/>
            <w:hideMark/>
          </w:tcPr>
          <w:p w14:paraId="2EA1C1F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924,416.20</w:t>
            </w:r>
          </w:p>
        </w:tc>
        <w:tc>
          <w:tcPr>
            <w:tcW w:w="850" w:type="dxa"/>
            <w:shd w:val="clear" w:color="auto" w:fill="auto"/>
            <w:vAlign w:val="center"/>
            <w:hideMark/>
          </w:tcPr>
          <w:p w14:paraId="0E9A157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49.59</w:t>
            </w:r>
          </w:p>
        </w:tc>
      </w:tr>
      <w:tr w:rsidR="00D310BF" w:rsidRPr="00236C25" w14:paraId="69BA2A88" w14:textId="77777777" w:rsidTr="00AC3668">
        <w:trPr>
          <w:trHeight w:val="300"/>
        </w:trPr>
        <w:tc>
          <w:tcPr>
            <w:tcW w:w="1129" w:type="dxa"/>
            <w:vMerge/>
            <w:vAlign w:val="center"/>
            <w:hideMark/>
          </w:tcPr>
          <w:p w14:paraId="40522DDC"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BB624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vAlign w:val="center"/>
            <w:hideMark/>
          </w:tcPr>
          <w:p w14:paraId="059EF7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1,300,000.00</w:t>
            </w:r>
          </w:p>
        </w:tc>
        <w:tc>
          <w:tcPr>
            <w:tcW w:w="1843" w:type="dxa"/>
            <w:shd w:val="clear" w:color="000000" w:fill="FFFFFF"/>
            <w:vAlign w:val="center"/>
            <w:hideMark/>
          </w:tcPr>
          <w:p w14:paraId="3E89EE4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C86C82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9AD604B" w14:textId="77777777" w:rsidTr="00AC3668">
        <w:trPr>
          <w:trHeight w:val="315"/>
        </w:trPr>
        <w:tc>
          <w:tcPr>
            <w:tcW w:w="1129" w:type="dxa"/>
            <w:vMerge/>
            <w:vAlign w:val="center"/>
            <w:hideMark/>
          </w:tcPr>
          <w:p w14:paraId="25FE887D"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30C6D82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vAlign w:val="center"/>
            <w:hideMark/>
          </w:tcPr>
          <w:p w14:paraId="575F71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5,151,000.00</w:t>
            </w:r>
          </w:p>
        </w:tc>
        <w:tc>
          <w:tcPr>
            <w:tcW w:w="1843" w:type="dxa"/>
            <w:shd w:val="clear" w:color="000000" w:fill="FFFFFF"/>
            <w:vAlign w:val="center"/>
            <w:hideMark/>
          </w:tcPr>
          <w:p w14:paraId="03A2E44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1B19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FF874A" w14:textId="77777777" w:rsidTr="00AC3668">
        <w:trPr>
          <w:trHeight w:val="315"/>
        </w:trPr>
        <w:tc>
          <w:tcPr>
            <w:tcW w:w="1129" w:type="dxa"/>
            <w:shd w:val="clear" w:color="auto" w:fill="auto"/>
            <w:noWrap/>
            <w:vAlign w:val="bottom"/>
            <w:hideMark/>
          </w:tcPr>
          <w:p w14:paraId="0B540A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0013</w:t>
            </w:r>
          </w:p>
        </w:tc>
        <w:tc>
          <w:tcPr>
            <w:tcW w:w="3969" w:type="dxa"/>
            <w:shd w:val="clear" w:color="auto" w:fill="auto"/>
            <w:vAlign w:val="bottom"/>
            <w:hideMark/>
          </w:tcPr>
          <w:p w14:paraId="3226371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Припрема и анализа буџета</w:t>
            </w:r>
          </w:p>
        </w:tc>
        <w:tc>
          <w:tcPr>
            <w:tcW w:w="1985" w:type="dxa"/>
            <w:shd w:val="clear" w:color="auto" w:fill="auto"/>
            <w:noWrap/>
            <w:vAlign w:val="bottom"/>
            <w:hideMark/>
          </w:tcPr>
          <w:p w14:paraId="7F1D369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88,728,000.00</w:t>
            </w:r>
          </w:p>
        </w:tc>
        <w:tc>
          <w:tcPr>
            <w:tcW w:w="1843" w:type="dxa"/>
            <w:shd w:val="clear" w:color="000000" w:fill="FFFFFF"/>
            <w:noWrap/>
            <w:vAlign w:val="bottom"/>
            <w:hideMark/>
          </w:tcPr>
          <w:p w14:paraId="1EC41D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73,601,197.71</w:t>
            </w:r>
          </w:p>
        </w:tc>
        <w:tc>
          <w:tcPr>
            <w:tcW w:w="850" w:type="dxa"/>
            <w:shd w:val="clear" w:color="auto" w:fill="auto"/>
            <w:vAlign w:val="center"/>
            <w:hideMark/>
          </w:tcPr>
          <w:p w14:paraId="64B1ED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82.95</w:t>
            </w:r>
          </w:p>
        </w:tc>
      </w:tr>
      <w:tr w:rsidR="00D310BF" w:rsidRPr="00236C25" w14:paraId="615FD1D7" w14:textId="77777777" w:rsidTr="00AC3668">
        <w:trPr>
          <w:trHeight w:val="285"/>
        </w:trPr>
        <w:tc>
          <w:tcPr>
            <w:tcW w:w="1129" w:type="dxa"/>
            <w:shd w:val="clear" w:color="auto" w:fill="auto"/>
            <w:noWrap/>
            <w:vAlign w:val="bottom"/>
            <w:hideMark/>
          </w:tcPr>
          <w:p w14:paraId="1DF5DE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C5FEC9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703A0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44,337,000.00</w:t>
            </w:r>
          </w:p>
        </w:tc>
        <w:tc>
          <w:tcPr>
            <w:tcW w:w="1843" w:type="dxa"/>
            <w:shd w:val="clear" w:color="000000" w:fill="FFFFFF"/>
            <w:noWrap/>
            <w:vAlign w:val="bottom"/>
            <w:hideMark/>
          </w:tcPr>
          <w:p w14:paraId="3143DE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42,496,063.78</w:t>
            </w:r>
          </w:p>
        </w:tc>
        <w:tc>
          <w:tcPr>
            <w:tcW w:w="850" w:type="dxa"/>
            <w:shd w:val="clear" w:color="auto" w:fill="auto"/>
            <w:vAlign w:val="center"/>
            <w:hideMark/>
          </w:tcPr>
          <w:p w14:paraId="13C756F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95.85</w:t>
            </w:r>
          </w:p>
        </w:tc>
      </w:tr>
      <w:tr w:rsidR="00D310BF" w:rsidRPr="00236C25" w14:paraId="57B3C184" w14:textId="77777777" w:rsidTr="00AC3668">
        <w:trPr>
          <w:trHeight w:val="300"/>
        </w:trPr>
        <w:tc>
          <w:tcPr>
            <w:tcW w:w="1129" w:type="dxa"/>
            <w:shd w:val="clear" w:color="auto" w:fill="auto"/>
            <w:noWrap/>
            <w:vAlign w:val="bottom"/>
            <w:hideMark/>
          </w:tcPr>
          <w:p w14:paraId="340200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EBF81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6998DE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7,706,000.00</w:t>
            </w:r>
          </w:p>
        </w:tc>
        <w:tc>
          <w:tcPr>
            <w:tcW w:w="1843" w:type="dxa"/>
            <w:shd w:val="clear" w:color="000000" w:fill="FFFFFF"/>
            <w:noWrap/>
            <w:vAlign w:val="bottom"/>
            <w:hideMark/>
          </w:tcPr>
          <w:p w14:paraId="3BE6BB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7,075,594.74</w:t>
            </w:r>
          </w:p>
        </w:tc>
        <w:tc>
          <w:tcPr>
            <w:tcW w:w="850" w:type="dxa"/>
            <w:shd w:val="clear" w:color="auto" w:fill="auto"/>
            <w:vAlign w:val="center"/>
            <w:hideMark/>
          </w:tcPr>
          <w:p w14:paraId="1DBF873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91.82</w:t>
            </w:r>
          </w:p>
        </w:tc>
      </w:tr>
      <w:tr w:rsidR="00D310BF" w:rsidRPr="00236C25" w14:paraId="0563D5E6" w14:textId="77777777" w:rsidTr="00AC3668">
        <w:trPr>
          <w:trHeight w:val="300"/>
        </w:trPr>
        <w:tc>
          <w:tcPr>
            <w:tcW w:w="1129" w:type="dxa"/>
            <w:shd w:val="clear" w:color="auto" w:fill="auto"/>
            <w:noWrap/>
            <w:vAlign w:val="bottom"/>
            <w:hideMark/>
          </w:tcPr>
          <w:p w14:paraId="2613D2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16E02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45687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1,620,000.00</w:t>
            </w:r>
          </w:p>
        </w:tc>
        <w:tc>
          <w:tcPr>
            <w:tcW w:w="1843" w:type="dxa"/>
            <w:shd w:val="clear" w:color="000000" w:fill="FFFFFF"/>
            <w:noWrap/>
            <w:vAlign w:val="bottom"/>
            <w:hideMark/>
          </w:tcPr>
          <w:p w14:paraId="168C11A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671,231.78</w:t>
            </w:r>
          </w:p>
        </w:tc>
        <w:tc>
          <w:tcPr>
            <w:tcW w:w="850" w:type="dxa"/>
            <w:shd w:val="clear" w:color="auto" w:fill="auto"/>
            <w:vAlign w:val="center"/>
            <w:hideMark/>
          </w:tcPr>
          <w:p w14:paraId="168EF5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41.43</w:t>
            </w:r>
          </w:p>
        </w:tc>
      </w:tr>
      <w:tr w:rsidR="00D310BF" w:rsidRPr="00236C25" w14:paraId="0126AA62" w14:textId="77777777" w:rsidTr="00AC3668">
        <w:trPr>
          <w:trHeight w:val="300"/>
        </w:trPr>
        <w:tc>
          <w:tcPr>
            <w:tcW w:w="1129" w:type="dxa"/>
            <w:shd w:val="clear" w:color="auto" w:fill="auto"/>
            <w:noWrap/>
            <w:vAlign w:val="bottom"/>
            <w:hideMark/>
          </w:tcPr>
          <w:p w14:paraId="62118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4AC12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6846BC2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15,029,000.00</w:t>
            </w:r>
          </w:p>
        </w:tc>
        <w:tc>
          <w:tcPr>
            <w:tcW w:w="1843" w:type="dxa"/>
            <w:shd w:val="clear" w:color="000000" w:fill="FFFFFF"/>
            <w:noWrap/>
            <w:vAlign w:val="bottom"/>
            <w:hideMark/>
          </w:tcPr>
          <w:p w14:paraId="7CAC4B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13,326,619.39</w:t>
            </w:r>
          </w:p>
        </w:tc>
        <w:tc>
          <w:tcPr>
            <w:tcW w:w="850" w:type="dxa"/>
            <w:shd w:val="clear" w:color="auto" w:fill="auto"/>
            <w:vAlign w:val="center"/>
            <w:hideMark/>
          </w:tcPr>
          <w:p w14:paraId="78EB97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88.67</w:t>
            </w:r>
          </w:p>
        </w:tc>
      </w:tr>
      <w:tr w:rsidR="00D310BF" w:rsidRPr="00236C25" w14:paraId="72D3F626" w14:textId="77777777" w:rsidTr="00AC3668">
        <w:trPr>
          <w:trHeight w:val="300"/>
        </w:trPr>
        <w:tc>
          <w:tcPr>
            <w:tcW w:w="1129" w:type="dxa"/>
            <w:shd w:val="clear" w:color="auto" w:fill="auto"/>
            <w:noWrap/>
            <w:vAlign w:val="bottom"/>
            <w:hideMark/>
          </w:tcPr>
          <w:p w14:paraId="43631FA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CC34B4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7B2AB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23,000.00</w:t>
            </w:r>
          </w:p>
        </w:tc>
        <w:tc>
          <w:tcPr>
            <w:tcW w:w="1843" w:type="dxa"/>
            <w:shd w:val="clear" w:color="000000" w:fill="FFFFFF"/>
            <w:noWrap/>
            <w:vAlign w:val="bottom"/>
            <w:hideMark/>
          </w:tcPr>
          <w:p w14:paraId="2FD1D2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F8956C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7E35C6E" w14:textId="77777777" w:rsidTr="00AC3668">
        <w:trPr>
          <w:trHeight w:val="300"/>
        </w:trPr>
        <w:tc>
          <w:tcPr>
            <w:tcW w:w="1129" w:type="dxa"/>
            <w:shd w:val="clear" w:color="auto" w:fill="auto"/>
            <w:noWrap/>
            <w:vAlign w:val="bottom"/>
            <w:hideMark/>
          </w:tcPr>
          <w:p w14:paraId="4896FD6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3850E8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28BE3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3,840,000.00</w:t>
            </w:r>
          </w:p>
        </w:tc>
        <w:tc>
          <w:tcPr>
            <w:tcW w:w="1843" w:type="dxa"/>
            <w:shd w:val="clear" w:color="000000" w:fill="FFFFFF"/>
            <w:noWrap/>
            <w:vAlign w:val="bottom"/>
            <w:hideMark/>
          </w:tcPr>
          <w:p w14:paraId="4BA0D3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31,934.20</w:t>
            </w:r>
          </w:p>
        </w:tc>
        <w:tc>
          <w:tcPr>
            <w:tcW w:w="850" w:type="dxa"/>
            <w:shd w:val="clear" w:color="auto" w:fill="auto"/>
            <w:vAlign w:val="center"/>
            <w:hideMark/>
          </w:tcPr>
          <w:p w14:paraId="73D4DB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0.83</w:t>
            </w:r>
          </w:p>
        </w:tc>
      </w:tr>
      <w:tr w:rsidR="00D310BF" w:rsidRPr="00236C25" w14:paraId="11BA519A" w14:textId="77777777" w:rsidTr="00AC3668">
        <w:trPr>
          <w:trHeight w:val="300"/>
        </w:trPr>
        <w:tc>
          <w:tcPr>
            <w:tcW w:w="1129" w:type="dxa"/>
            <w:shd w:val="clear" w:color="auto" w:fill="auto"/>
            <w:noWrap/>
            <w:vAlign w:val="bottom"/>
            <w:hideMark/>
          </w:tcPr>
          <w:p w14:paraId="785DCD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1A112F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5B6196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13,108,000.00</w:t>
            </w:r>
          </w:p>
        </w:tc>
        <w:tc>
          <w:tcPr>
            <w:tcW w:w="1843" w:type="dxa"/>
            <w:shd w:val="clear" w:color="000000" w:fill="FFFFFF"/>
            <w:noWrap/>
            <w:vAlign w:val="bottom"/>
            <w:hideMark/>
          </w:tcPr>
          <w:p w14:paraId="49E7CB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7,975,949.82</w:t>
            </w:r>
          </w:p>
        </w:tc>
        <w:tc>
          <w:tcPr>
            <w:tcW w:w="850" w:type="dxa"/>
            <w:shd w:val="clear" w:color="auto" w:fill="auto"/>
            <w:vAlign w:val="center"/>
            <w:hideMark/>
          </w:tcPr>
          <w:p w14:paraId="5C8913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60.85</w:t>
            </w:r>
          </w:p>
        </w:tc>
      </w:tr>
      <w:tr w:rsidR="00D310BF" w:rsidRPr="00236C25" w14:paraId="4B93636D" w14:textId="77777777" w:rsidTr="00AC3668">
        <w:trPr>
          <w:trHeight w:val="300"/>
        </w:trPr>
        <w:tc>
          <w:tcPr>
            <w:tcW w:w="1129" w:type="dxa"/>
            <w:shd w:val="clear" w:color="auto" w:fill="auto"/>
            <w:noWrap/>
            <w:vAlign w:val="bottom"/>
            <w:hideMark/>
          </w:tcPr>
          <w:p w14:paraId="33D94C1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493C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3E9127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1,065,000.00</w:t>
            </w:r>
          </w:p>
        </w:tc>
        <w:tc>
          <w:tcPr>
            <w:tcW w:w="1843" w:type="dxa"/>
            <w:shd w:val="clear" w:color="000000" w:fill="FFFFFF"/>
            <w:noWrap/>
            <w:vAlign w:val="bottom"/>
            <w:hideMark/>
          </w:tcPr>
          <w:p w14:paraId="6196A1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243,100.00</w:t>
            </w:r>
          </w:p>
        </w:tc>
        <w:tc>
          <w:tcPr>
            <w:tcW w:w="850" w:type="dxa"/>
            <w:shd w:val="clear" w:color="auto" w:fill="auto"/>
            <w:vAlign w:val="center"/>
            <w:hideMark/>
          </w:tcPr>
          <w:p w14:paraId="6AC9677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22.83</w:t>
            </w:r>
          </w:p>
        </w:tc>
      </w:tr>
      <w:tr w:rsidR="00D310BF" w:rsidRPr="00236C25" w14:paraId="3D793170" w14:textId="77777777" w:rsidTr="00AC3668">
        <w:trPr>
          <w:trHeight w:val="315"/>
        </w:trPr>
        <w:tc>
          <w:tcPr>
            <w:tcW w:w="1129" w:type="dxa"/>
            <w:shd w:val="clear" w:color="auto" w:fill="auto"/>
            <w:vAlign w:val="center"/>
            <w:hideMark/>
          </w:tcPr>
          <w:p w14:paraId="705A17C0"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4E01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vAlign w:val="center"/>
            <w:hideMark/>
          </w:tcPr>
          <w:p w14:paraId="0AA4586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vAlign w:val="center"/>
            <w:hideMark/>
          </w:tcPr>
          <w:p w14:paraId="5DDFD3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1,780,704.00</w:t>
            </w:r>
          </w:p>
        </w:tc>
        <w:tc>
          <w:tcPr>
            <w:tcW w:w="850" w:type="dxa"/>
            <w:shd w:val="clear" w:color="auto" w:fill="auto"/>
            <w:vAlign w:val="center"/>
            <w:hideMark/>
          </w:tcPr>
          <w:p w14:paraId="6ECCAF9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89.04</w:t>
            </w:r>
          </w:p>
        </w:tc>
      </w:tr>
      <w:tr w:rsidR="00D310BF" w:rsidRPr="00236C25" w14:paraId="5982A8B5" w14:textId="77777777" w:rsidTr="00AC3668">
        <w:trPr>
          <w:trHeight w:val="480"/>
        </w:trPr>
        <w:tc>
          <w:tcPr>
            <w:tcW w:w="1129" w:type="dxa"/>
            <w:shd w:val="clear" w:color="auto" w:fill="auto"/>
            <w:noWrap/>
            <w:vAlign w:val="bottom"/>
            <w:hideMark/>
          </w:tcPr>
          <w:p w14:paraId="6D6A59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vAlign w:val="bottom"/>
            <w:hideMark/>
          </w:tcPr>
          <w:p w14:paraId="23FE057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5" w:type="dxa"/>
            <w:shd w:val="clear" w:color="auto" w:fill="auto"/>
            <w:noWrap/>
            <w:vAlign w:val="bottom"/>
            <w:hideMark/>
          </w:tcPr>
          <w:p w14:paraId="632500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8,527,381,000.00</w:t>
            </w:r>
          </w:p>
        </w:tc>
        <w:tc>
          <w:tcPr>
            <w:tcW w:w="1843" w:type="dxa"/>
            <w:shd w:val="clear" w:color="000000" w:fill="FFFFFF"/>
            <w:noWrap/>
            <w:vAlign w:val="bottom"/>
            <w:hideMark/>
          </w:tcPr>
          <w:p w14:paraId="1DA225C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189,313,964.98</w:t>
            </w:r>
          </w:p>
        </w:tc>
        <w:tc>
          <w:tcPr>
            <w:tcW w:w="850" w:type="dxa"/>
            <w:shd w:val="clear" w:color="auto" w:fill="auto"/>
            <w:vAlign w:val="bottom"/>
            <w:hideMark/>
          </w:tcPr>
          <w:p w14:paraId="708FD8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2.22</w:t>
            </w:r>
          </w:p>
        </w:tc>
      </w:tr>
      <w:tr w:rsidR="00D310BF" w:rsidRPr="00236C25" w14:paraId="41BF2B62" w14:textId="77777777" w:rsidTr="00AC3668">
        <w:trPr>
          <w:trHeight w:val="330"/>
        </w:trPr>
        <w:tc>
          <w:tcPr>
            <w:tcW w:w="1129" w:type="dxa"/>
            <w:shd w:val="clear" w:color="auto" w:fill="auto"/>
            <w:noWrap/>
            <w:vAlign w:val="bottom"/>
            <w:hideMark/>
          </w:tcPr>
          <w:p w14:paraId="048F1E1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8144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73733A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127,415,000.00</w:t>
            </w:r>
          </w:p>
        </w:tc>
        <w:tc>
          <w:tcPr>
            <w:tcW w:w="1843" w:type="dxa"/>
            <w:shd w:val="clear" w:color="000000" w:fill="FFFFFF"/>
            <w:noWrap/>
            <w:vAlign w:val="bottom"/>
            <w:hideMark/>
          </w:tcPr>
          <w:p w14:paraId="7BC6109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127,266,566.20</w:t>
            </w:r>
          </w:p>
        </w:tc>
        <w:tc>
          <w:tcPr>
            <w:tcW w:w="850" w:type="dxa"/>
            <w:shd w:val="clear" w:color="auto" w:fill="auto"/>
            <w:vAlign w:val="center"/>
            <w:hideMark/>
          </w:tcPr>
          <w:p w14:paraId="78787F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99.88</w:t>
            </w:r>
          </w:p>
        </w:tc>
      </w:tr>
      <w:tr w:rsidR="00D310BF" w:rsidRPr="00236C25" w14:paraId="7E832718" w14:textId="77777777" w:rsidTr="00AC3668">
        <w:trPr>
          <w:trHeight w:val="300"/>
        </w:trPr>
        <w:tc>
          <w:tcPr>
            <w:tcW w:w="1129" w:type="dxa"/>
            <w:shd w:val="clear" w:color="auto" w:fill="auto"/>
            <w:noWrap/>
            <w:vAlign w:val="bottom"/>
            <w:hideMark/>
          </w:tcPr>
          <w:p w14:paraId="5DF0342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30CB48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977418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20,563,000.00</w:t>
            </w:r>
          </w:p>
        </w:tc>
        <w:tc>
          <w:tcPr>
            <w:tcW w:w="1843" w:type="dxa"/>
            <w:shd w:val="clear" w:color="000000" w:fill="FFFFFF"/>
            <w:noWrap/>
            <w:vAlign w:val="bottom"/>
            <w:hideMark/>
          </w:tcPr>
          <w:p w14:paraId="6F1A2D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20,436,090.02</w:t>
            </w:r>
          </w:p>
        </w:tc>
        <w:tc>
          <w:tcPr>
            <w:tcW w:w="850" w:type="dxa"/>
            <w:shd w:val="clear" w:color="auto" w:fill="auto"/>
            <w:vAlign w:val="center"/>
            <w:hideMark/>
          </w:tcPr>
          <w:p w14:paraId="5A4E07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99.38</w:t>
            </w:r>
          </w:p>
        </w:tc>
      </w:tr>
      <w:tr w:rsidR="00D310BF" w:rsidRPr="00236C25" w14:paraId="2796FB12" w14:textId="77777777" w:rsidTr="00AC3668">
        <w:trPr>
          <w:trHeight w:val="300"/>
        </w:trPr>
        <w:tc>
          <w:tcPr>
            <w:tcW w:w="1129" w:type="dxa"/>
            <w:shd w:val="clear" w:color="auto" w:fill="auto"/>
            <w:noWrap/>
            <w:vAlign w:val="bottom"/>
            <w:hideMark/>
          </w:tcPr>
          <w:p w14:paraId="087FC34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227B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3E6AA3E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5,048,000.00</w:t>
            </w:r>
          </w:p>
        </w:tc>
        <w:tc>
          <w:tcPr>
            <w:tcW w:w="1843" w:type="dxa"/>
            <w:shd w:val="clear" w:color="000000" w:fill="FFFFFF"/>
            <w:noWrap/>
            <w:vAlign w:val="bottom"/>
            <w:hideMark/>
          </w:tcPr>
          <w:p w14:paraId="1C1E712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2,465,324.50</w:t>
            </w:r>
          </w:p>
        </w:tc>
        <w:tc>
          <w:tcPr>
            <w:tcW w:w="850" w:type="dxa"/>
            <w:shd w:val="clear" w:color="auto" w:fill="auto"/>
            <w:vAlign w:val="center"/>
            <w:hideMark/>
          </w:tcPr>
          <w:p w14:paraId="56E8447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48.84</w:t>
            </w:r>
          </w:p>
        </w:tc>
      </w:tr>
      <w:tr w:rsidR="00D310BF" w:rsidRPr="00236C25" w14:paraId="05F55E7E" w14:textId="77777777" w:rsidTr="00AC3668">
        <w:trPr>
          <w:trHeight w:val="300"/>
        </w:trPr>
        <w:tc>
          <w:tcPr>
            <w:tcW w:w="1129" w:type="dxa"/>
            <w:shd w:val="clear" w:color="auto" w:fill="auto"/>
            <w:noWrap/>
            <w:vAlign w:val="bottom"/>
            <w:hideMark/>
          </w:tcPr>
          <w:p w14:paraId="662AAEB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E7D7FC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7F9B61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65,000.00</w:t>
            </w:r>
          </w:p>
        </w:tc>
        <w:tc>
          <w:tcPr>
            <w:tcW w:w="1843" w:type="dxa"/>
            <w:shd w:val="clear" w:color="000000" w:fill="FFFFFF"/>
            <w:noWrap/>
            <w:vAlign w:val="bottom"/>
            <w:hideMark/>
          </w:tcPr>
          <w:p w14:paraId="06F8BA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64,197.89</w:t>
            </w:r>
          </w:p>
        </w:tc>
        <w:tc>
          <w:tcPr>
            <w:tcW w:w="850" w:type="dxa"/>
            <w:shd w:val="clear" w:color="auto" w:fill="auto"/>
            <w:vAlign w:val="center"/>
            <w:hideMark/>
          </w:tcPr>
          <w:p w14:paraId="0F0D229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98.77</w:t>
            </w:r>
          </w:p>
        </w:tc>
      </w:tr>
      <w:tr w:rsidR="00D310BF" w:rsidRPr="00236C25" w14:paraId="3016C9AD" w14:textId="77777777" w:rsidTr="00AC3668">
        <w:trPr>
          <w:trHeight w:val="300"/>
        </w:trPr>
        <w:tc>
          <w:tcPr>
            <w:tcW w:w="1129" w:type="dxa"/>
            <w:shd w:val="clear" w:color="auto" w:fill="auto"/>
            <w:noWrap/>
            <w:vAlign w:val="bottom"/>
            <w:hideMark/>
          </w:tcPr>
          <w:p w14:paraId="3136B48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AB7A3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20A97F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18,050,000.00</w:t>
            </w:r>
          </w:p>
        </w:tc>
        <w:tc>
          <w:tcPr>
            <w:tcW w:w="1843" w:type="dxa"/>
            <w:shd w:val="clear" w:color="000000" w:fill="FFFFFF"/>
            <w:noWrap/>
            <w:vAlign w:val="bottom"/>
            <w:hideMark/>
          </w:tcPr>
          <w:p w14:paraId="3B74B1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14,699,947.37</w:t>
            </w:r>
          </w:p>
        </w:tc>
        <w:tc>
          <w:tcPr>
            <w:tcW w:w="850" w:type="dxa"/>
            <w:shd w:val="clear" w:color="auto" w:fill="auto"/>
            <w:vAlign w:val="center"/>
            <w:hideMark/>
          </w:tcPr>
          <w:p w14:paraId="06CE36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81.44</w:t>
            </w:r>
          </w:p>
        </w:tc>
      </w:tr>
      <w:tr w:rsidR="00D310BF" w:rsidRPr="00236C25" w14:paraId="53C92D74" w14:textId="77777777" w:rsidTr="00AC3668">
        <w:trPr>
          <w:trHeight w:val="300"/>
        </w:trPr>
        <w:tc>
          <w:tcPr>
            <w:tcW w:w="1129" w:type="dxa"/>
            <w:shd w:val="clear" w:color="auto" w:fill="auto"/>
            <w:noWrap/>
            <w:vAlign w:val="bottom"/>
            <w:hideMark/>
          </w:tcPr>
          <w:p w14:paraId="7543C39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B37E9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80BBE0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6,718,000.00</w:t>
            </w:r>
          </w:p>
        </w:tc>
        <w:tc>
          <w:tcPr>
            <w:tcW w:w="1843" w:type="dxa"/>
            <w:shd w:val="clear" w:color="000000" w:fill="FFFFFF"/>
            <w:noWrap/>
            <w:vAlign w:val="bottom"/>
            <w:hideMark/>
          </w:tcPr>
          <w:p w14:paraId="55859F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119,457.67</w:t>
            </w:r>
          </w:p>
        </w:tc>
        <w:tc>
          <w:tcPr>
            <w:tcW w:w="850" w:type="dxa"/>
            <w:shd w:val="clear" w:color="auto" w:fill="auto"/>
            <w:vAlign w:val="center"/>
            <w:hideMark/>
          </w:tcPr>
          <w:p w14:paraId="0253615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1.78</w:t>
            </w:r>
          </w:p>
        </w:tc>
      </w:tr>
      <w:tr w:rsidR="00D310BF" w:rsidRPr="00236C25" w14:paraId="0B2AE4C2" w14:textId="77777777" w:rsidTr="00AC3668">
        <w:trPr>
          <w:trHeight w:val="300"/>
        </w:trPr>
        <w:tc>
          <w:tcPr>
            <w:tcW w:w="1129" w:type="dxa"/>
            <w:shd w:val="clear" w:color="auto" w:fill="auto"/>
            <w:noWrap/>
            <w:vAlign w:val="bottom"/>
            <w:hideMark/>
          </w:tcPr>
          <w:p w14:paraId="67E18A7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28ADBF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425648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40,208,000.00</w:t>
            </w:r>
          </w:p>
        </w:tc>
        <w:tc>
          <w:tcPr>
            <w:tcW w:w="1843" w:type="dxa"/>
            <w:shd w:val="clear" w:color="000000" w:fill="FFFFFF"/>
            <w:noWrap/>
            <w:vAlign w:val="bottom"/>
            <w:hideMark/>
          </w:tcPr>
          <w:p w14:paraId="198F5C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23,992,986.68</w:t>
            </w:r>
          </w:p>
        </w:tc>
        <w:tc>
          <w:tcPr>
            <w:tcW w:w="850" w:type="dxa"/>
            <w:shd w:val="clear" w:color="auto" w:fill="auto"/>
            <w:vAlign w:val="center"/>
            <w:hideMark/>
          </w:tcPr>
          <w:p w14:paraId="2BDE533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59.67</w:t>
            </w:r>
          </w:p>
        </w:tc>
      </w:tr>
      <w:tr w:rsidR="00D310BF" w:rsidRPr="00236C25" w14:paraId="79C5710A" w14:textId="77777777" w:rsidTr="00AC3668">
        <w:trPr>
          <w:trHeight w:val="300"/>
        </w:trPr>
        <w:tc>
          <w:tcPr>
            <w:tcW w:w="1129" w:type="dxa"/>
            <w:shd w:val="clear" w:color="auto" w:fill="auto"/>
            <w:noWrap/>
            <w:vAlign w:val="bottom"/>
            <w:hideMark/>
          </w:tcPr>
          <w:p w14:paraId="0796AB6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3AB9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79DEF1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w:t>
            </w:r>
          </w:p>
        </w:tc>
        <w:tc>
          <w:tcPr>
            <w:tcW w:w="1843" w:type="dxa"/>
            <w:shd w:val="clear" w:color="000000" w:fill="FFFFFF"/>
            <w:noWrap/>
            <w:vAlign w:val="bottom"/>
            <w:hideMark/>
          </w:tcPr>
          <w:p w14:paraId="78F5DC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B1D2F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B829F9D" w14:textId="77777777" w:rsidTr="00AC3668">
        <w:trPr>
          <w:trHeight w:val="300"/>
        </w:trPr>
        <w:tc>
          <w:tcPr>
            <w:tcW w:w="1129" w:type="dxa"/>
            <w:shd w:val="clear" w:color="auto" w:fill="auto"/>
            <w:noWrap/>
            <w:vAlign w:val="bottom"/>
            <w:hideMark/>
          </w:tcPr>
          <w:p w14:paraId="268E7ED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379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441-Отплата домаћих камата</w:t>
            </w:r>
          </w:p>
        </w:tc>
        <w:tc>
          <w:tcPr>
            <w:tcW w:w="1985" w:type="dxa"/>
            <w:shd w:val="clear" w:color="auto" w:fill="auto"/>
            <w:noWrap/>
            <w:vAlign w:val="bottom"/>
            <w:hideMark/>
          </w:tcPr>
          <w:p w14:paraId="0DF5C55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915,000.00</w:t>
            </w:r>
          </w:p>
        </w:tc>
        <w:tc>
          <w:tcPr>
            <w:tcW w:w="1843" w:type="dxa"/>
            <w:shd w:val="clear" w:color="000000" w:fill="FFFFFF"/>
            <w:noWrap/>
            <w:vAlign w:val="bottom"/>
            <w:hideMark/>
          </w:tcPr>
          <w:p w14:paraId="28A095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3A211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F038B1" w14:textId="77777777" w:rsidTr="00AC3668">
        <w:trPr>
          <w:trHeight w:val="300"/>
        </w:trPr>
        <w:tc>
          <w:tcPr>
            <w:tcW w:w="1129" w:type="dxa"/>
            <w:shd w:val="clear" w:color="auto" w:fill="auto"/>
            <w:noWrap/>
            <w:vAlign w:val="bottom"/>
            <w:hideMark/>
          </w:tcPr>
          <w:p w14:paraId="0D324C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A474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0915CA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2408A00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269,394.65</w:t>
            </w:r>
          </w:p>
        </w:tc>
        <w:tc>
          <w:tcPr>
            <w:tcW w:w="850" w:type="dxa"/>
            <w:shd w:val="clear" w:color="auto" w:fill="auto"/>
            <w:vAlign w:val="center"/>
            <w:hideMark/>
          </w:tcPr>
          <w:p w14:paraId="79F0CC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w:t>
            </w:r>
          </w:p>
        </w:tc>
      </w:tr>
      <w:tr w:rsidR="00D310BF" w:rsidRPr="00236C25" w14:paraId="4D338DBA" w14:textId="77777777" w:rsidTr="00AC3668">
        <w:trPr>
          <w:trHeight w:val="300"/>
        </w:trPr>
        <w:tc>
          <w:tcPr>
            <w:tcW w:w="1129" w:type="dxa"/>
            <w:shd w:val="clear" w:color="auto" w:fill="auto"/>
            <w:noWrap/>
            <w:vAlign w:val="bottom"/>
            <w:hideMark/>
          </w:tcPr>
          <w:p w14:paraId="0BBBA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84CB48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71B5ED1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6B54791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2B678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427DC11" w14:textId="77777777" w:rsidTr="00AC3668">
        <w:trPr>
          <w:trHeight w:val="300"/>
        </w:trPr>
        <w:tc>
          <w:tcPr>
            <w:tcW w:w="1129" w:type="dxa"/>
            <w:shd w:val="clear" w:color="auto" w:fill="auto"/>
            <w:noWrap/>
            <w:vAlign w:val="bottom"/>
            <w:hideMark/>
          </w:tcPr>
          <w:p w14:paraId="4DD0F68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8E90B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4C5226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380,000.00</w:t>
            </w:r>
          </w:p>
        </w:tc>
        <w:tc>
          <w:tcPr>
            <w:tcW w:w="1843" w:type="dxa"/>
            <w:shd w:val="clear" w:color="000000" w:fill="FFFFFF"/>
            <w:noWrap/>
            <w:vAlign w:val="bottom"/>
            <w:hideMark/>
          </w:tcPr>
          <w:p w14:paraId="06943AC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FA0BAB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08792E2" w14:textId="77777777" w:rsidTr="00AC3668">
        <w:trPr>
          <w:trHeight w:val="300"/>
        </w:trPr>
        <w:tc>
          <w:tcPr>
            <w:tcW w:w="1129" w:type="dxa"/>
            <w:shd w:val="clear" w:color="auto" w:fill="auto"/>
            <w:noWrap/>
            <w:vAlign w:val="bottom"/>
            <w:hideMark/>
          </w:tcPr>
          <w:p w14:paraId="18324D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CC37DA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2B899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1,919,000.00</w:t>
            </w:r>
          </w:p>
        </w:tc>
        <w:tc>
          <w:tcPr>
            <w:tcW w:w="1843" w:type="dxa"/>
            <w:shd w:val="clear" w:color="000000" w:fill="FFFFFF"/>
            <w:noWrap/>
            <w:vAlign w:val="bottom"/>
            <w:hideMark/>
          </w:tcPr>
          <w:p w14:paraId="0EDB48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D71599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9F7E365" w14:textId="77777777" w:rsidTr="00AC3668">
        <w:trPr>
          <w:trHeight w:val="315"/>
        </w:trPr>
        <w:tc>
          <w:tcPr>
            <w:tcW w:w="1129" w:type="dxa"/>
            <w:shd w:val="clear" w:color="auto" w:fill="auto"/>
            <w:noWrap/>
            <w:vAlign w:val="bottom"/>
            <w:hideMark/>
          </w:tcPr>
          <w:p w14:paraId="7C1AC07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558E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622-Набавка стране финансијске имовине</w:t>
            </w:r>
          </w:p>
        </w:tc>
        <w:tc>
          <w:tcPr>
            <w:tcW w:w="1985" w:type="dxa"/>
            <w:shd w:val="clear" w:color="auto" w:fill="auto"/>
            <w:noWrap/>
            <w:vAlign w:val="bottom"/>
            <w:hideMark/>
          </w:tcPr>
          <w:p w14:paraId="52547A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8,300,000,000.00</w:t>
            </w:r>
          </w:p>
        </w:tc>
        <w:tc>
          <w:tcPr>
            <w:tcW w:w="1843" w:type="dxa"/>
            <w:shd w:val="clear" w:color="000000" w:fill="FFFFFF"/>
            <w:noWrap/>
            <w:vAlign w:val="bottom"/>
            <w:hideMark/>
          </w:tcPr>
          <w:p w14:paraId="0DE9C8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CD09BD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98ECCA" w14:textId="77777777" w:rsidTr="00AC3668">
        <w:trPr>
          <w:trHeight w:val="300"/>
        </w:trPr>
        <w:tc>
          <w:tcPr>
            <w:tcW w:w="1129" w:type="dxa"/>
            <w:shd w:val="clear" w:color="auto" w:fill="auto"/>
            <w:noWrap/>
            <w:vAlign w:val="bottom"/>
            <w:hideMark/>
          </w:tcPr>
          <w:p w14:paraId="45DB74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0015</w:t>
            </w:r>
          </w:p>
        </w:tc>
        <w:tc>
          <w:tcPr>
            <w:tcW w:w="3969" w:type="dxa"/>
            <w:shd w:val="clear" w:color="auto" w:fill="auto"/>
            <w:noWrap/>
            <w:vAlign w:val="bottom"/>
            <w:hideMark/>
          </w:tcPr>
          <w:p w14:paraId="0F0E788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5" w:type="dxa"/>
            <w:shd w:val="clear" w:color="auto" w:fill="auto"/>
            <w:noWrap/>
            <w:vAlign w:val="bottom"/>
            <w:hideMark/>
          </w:tcPr>
          <w:p w14:paraId="3932A158"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199,764,000.00</w:t>
            </w:r>
          </w:p>
        </w:tc>
        <w:tc>
          <w:tcPr>
            <w:tcW w:w="1843" w:type="dxa"/>
            <w:shd w:val="clear" w:color="000000" w:fill="FFFFFF"/>
            <w:noWrap/>
            <w:vAlign w:val="bottom"/>
            <w:hideMark/>
          </w:tcPr>
          <w:p w14:paraId="66647FB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181,362,252.86</w:t>
            </w:r>
          </w:p>
        </w:tc>
        <w:tc>
          <w:tcPr>
            <w:tcW w:w="850" w:type="dxa"/>
            <w:shd w:val="clear" w:color="auto" w:fill="auto"/>
            <w:vAlign w:val="center"/>
            <w:hideMark/>
          </w:tcPr>
          <w:p w14:paraId="388371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90.79</w:t>
            </w:r>
          </w:p>
        </w:tc>
      </w:tr>
      <w:tr w:rsidR="00D310BF" w:rsidRPr="00236C25" w14:paraId="097FEDD1" w14:textId="77777777" w:rsidTr="00AC3668">
        <w:trPr>
          <w:trHeight w:val="300"/>
        </w:trPr>
        <w:tc>
          <w:tcPr>
            <w:tcW w:w="1129" w:type="dxa"/>
            <w:shd w:val="clear" w:color="auto" w:fill="auto"/>
            <w:noWrap/>
            <w:vAlign w:val="bottom"/>
            <w:hideMark/>
          </w:tcPr>
          <w:p w14:paraId="76C0D2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53BAA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D2BF2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134,497,000.00</w:t>
            </w:r>
          </w:p>
        </w:tc>
        <w:tc>
          <w:tcPr>
            <w:tcW w:w="1843" w:type="dxa"/>
            <w:shd w:val="clear" w:color="000000" w:fill="FFFFFF"/>
            <w:noWrap/>
            <w:vAlign w:val="bottom"/>
            <w:hideMark/>
          </w:tcPr>
          <w:p w14:paraId="2A0413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133,851,356.49</w:t>
            </w:r>
          </w:p>
        </w:tc>
        <w:tc>
          <w:tcPr>
            <w:tcW w:w="850" w:type="dxa"/>
            <w:shd w:val="clear" w:color="auto" w:fill="auto"/>
            <w:vAlign w:val="center"/>
            <w:hideMark/>
          </w:tcPr>
          <w:p w14:paraId="7977F1B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99.52</w:t>
            </w:r>
          </w:p>
        </w:tc>
      </w:tr>
      <w:tr w:rsidR="00D310BF" w:rsidRPr="00236C25" w14:paraId="416D3227" w14:textId="77777777" w:rsidTr="00AC3668">
        <w:trPr>
          <w:trHeight w:val="300"/>
        </w:trPr>
        <w:tc>
          <w:tcPr>
            <w:tcW w:w="1129" w:type="dxa"/>
            <w:shd w:val="clear" w:color="auto" w:fill="auto"/>
            <w:noWrap/>
            <w:vAlign w:val="bottom"/>
            <w:hideMark/>
          </w:tcPr>
          <w:p w14:paraId="0BD32E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AF0B2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94BCF2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23,135,000.00</w:t>
            </w:r>
          </w:p>
        </w:tc>
        <w:tc>
          <w:tcPr>
            <w:tcW w:w="1843" w:type="dxa"/>
            <w:shd w:val="clear" w:color="000000" w:fill="FFFFFF"/>
            <w:noWrap/>
            <w:vAlign w:val="bottom"/>
            <w:hideMark/>
          </w:tcPr>
          <w:p w14:paraId="2C55F76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22,286,251.25</w:t>
            </w:r>
          </w:p>
        </w:tc>
        <w:tc>
          <w:tcPr>
            <w:tcW w:w="850" w:type="dxa"/>
            <w:shd w:val="clear" w:color="auto" w:fill="auto"/>
            <w:vAlign w:val="center"/>
            <w:hideMark/>
          </w:tcPr>
          <w:p w14:paraId="7901497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49DE76C0" w14:textId="77777777" w:rsidTr="00AC3668">
        <w:trPr>
          <w:trHeight w:val="300"/>
        </w:trPr>
        <w:tc>
          <w:tcPr>
            <w:tcW w:w="1129" w:type="dxa"/>
            <w:shd w:val="clear" w:color="auto" w:fill="auto"/>
            <w:noWrap/>
            <w:vAlign w:val="bottom"/>
            <w:hideMark/>
          </w:tcPr>
          <w:p w14:paraId="1529D1D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631B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7535835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4,307,000.00</w:t>
            </w:r>
          </w:p>
        </w:tc>
        <w:tc>
          <w:tcPr>
            <w:tcW w:w="1843" w:type="dxa"/>
            <w:shd w:val="clear" w:color="000000" w:fill="FFFFFF"/>
            <w:noWrap/>
            <w:vAlign w:val="bottom"/>
            <w:hideMark/>
          </w:tcPr>
          <w:p w14:paraId="20FB7C1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2,044,286.10</w:t>
            </w:r>
          </w:p>
        </w:tc>
        <w:tc>
          <w:tcPr>
            <w:tcW w:w="850" w:type="dxa"/>
            <w:shd w:val="clear" w:color="auto" w:fill="auto"/>
            <w:vAlign w:val="center"/>
            <w:hideMark/>
          </w:tcPr>
          <w:p w14:paraId="6AD35E8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47.46</w:t>
            </w:r>
          </w:p>
        </w:tc>
      </w:tr>
      <w:tr w:rsidR="00D310BF" w:rsidRPr="00236C25" w14:paraId="4D37B3D6" w14:textId="77777777" w:rsidTr="00AC3668">
        <w:trPr>
          <w:trHeight w:val="300"/>
        </w:trPr>
        <w:tc>
          <w:tcPr>
            <w:tcW w:w="1129" w:type="dxa"/>
            <w:shd w:val="clear" w:color="auto" w:fill="auto"/>
            <w:noWrap/>
            <w:vAlign w:val="bottom"/>
            <w:hideMark/>
          </w:tcPr>
          <w:p w14:paraId="767E7A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D31E0B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D8617F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325,000.00</w:t>
            </w:r>
          </w:p>
        </w:tc>
        <w:tc>
          <w:tcPr>
            <w:tcW w:w="1843" w:type="dxa"/>
            <w:shd w:val="clear" w:color="000000" w:fill="FFFFFF"/>
            <w:noWrap/>
            <w:vAlign w:val="bottom"/>
            <w:hideMark/>
          </w:tcPr>
          <w:p w14:paraId="0C51DF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301,022.00</w:t>
            </w:r>
          </w:p>
        </w:tc>
        <w:tc>
          <w:tcPr>
            <w:tcW w:w="850" w:type="dxa"/>
            <w:shd w:val="clear" w:color="auto" w:fill="auto"/>
            <w:vAlign w:val="center"/>
            <w:hideMark/>
          </w:tcPr>
          <w:p w14:paraId="3BEEA4D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92.62</w:t>
            </w:r>
          </w:p>
        </w:tc>
      </w:tr>
      <w:tr w:rsidR="00D310BF" w:rsidRPr="00236C25" w14:paraId="67424353" w14:textId="77777777" w:rsidTr="00AC3668">
        <w:trPr>
          <w:trHeight w:val="300"/>
        </w:trPr>
        <w:tc>
          <w:tcPr>
            <w:tcW w:w="1129" w:type="dxa"/>
            <w:shd w:val="clear" w:color="auto" w:fill="auto"/>
            <w:noWrap/>
            <w:vAlign w:val="bottom"/>
            <w:hideMark/>
          </w:tcPr>
          <w:p w14:paraId="6CFAF4C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28C6C0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01A03C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17,000,000.00</w:t>
            </w:r>
          </w:p>
        </w:tc>
        <w:tc>
          <w:tcPr>
            <w:tcW w:w="1843" w:type="dxa"/>
            <w:shd w:val="clear" w:color="000000" w:fill="FFFFFF"/>
            <w:noWrap/>
            <w:vAlign w:val="bottom"/>
            <w:hideMark/>
          </w:tcPr>
          <w:p w14:paraId="510F56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15,015,747.03</w:t>
            </w:r>
          </w:p>
        </w:tc>
        <w:tc>
          <w:tcPr>
            <w:tcW w:w="850" w:type="dxa"/>
            <w:shd w:val="clear" w:color="auto" w:fill="auto"/>
            <w:vAlign w:val="center"/>
            <w:hideMark/>
          </w:tcPr>
          <w:p w14:paraId="546FFCC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88.33</w:t>
            </w:r>
          </w:p>
        </w:tc>
      </w:tr>
      <w:tr w:rsidR="00D310BF" w:rsidRPr="00236C25" w14:paraId="7ED01A8F" w14:textId="77777777" w:rsidTr="00AC3668">
        <w:trPr>
          <w:trHeight w:val="300"/>
        </w:trPr>
        <w:tc>
          <w:tcPr>
            <w:tcW w:w="1129" w:type="dxa"/>
            <w:shd w:val="clear" w:color="auto" w:fill="auto"/>
            <w:noWrap/>
            <w:vAlign w:val="bottom"/>
            <w:hideMark/>
          </w:tcPr>
          <w:p w14:paraId="741DB4D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AFBFA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B5917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800,000.00</w:t>
            </w:r>
          </w:p>
        </w:tc>
        <w:tc>
          <w:tcPr>
            <w:tcW w:w="1843" w:type="dxa"/>
            <w:shd w:val="clear" w:color="000000" w:fill="FFFFFF"/>
            <w:noWrap/>
            <w:vAlign w:val="bottom"/>
            <w:hideMark/>
          </w:tcPr>
          <w:p w14:paraId="43E3B62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14,505.00</w:t>
            </w:r>
          </w:p>
        </w:tc>
        <w:tc>
          <w:tcPr>
            <w:tcW w:w="850" w:type="dxa"/>
            <w:shd w:val="clear" w:color="auto" w:fill="auto"/>
            <w:vAlign w:val="center"/>
            <w:hideMark/>
          </w:tcPr>
          <w:p w14:paraId="11D04A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1.81</w:t>
            </w:r>
          </w:p>
        </w:tc>
      </w:tr>
      <w:tr w:rsidR="00D310BF" w:rsidRPr="00236C25" w14:paraId="111A22FC" w14:textId="77777777" w:rsidTr="00AC3668">
        <w:trPr>
          <w:trHeight w:val="300"/>
        </w:trPr>
        <w:tc>
          <w:tcPr>
            <w:tcW w:w="1129" w:type="dxa"/>
            <w:shd w:val="clear" w:color="auto" w:fill="auto"/>
            <w:noWrap/>
            <w:vAlign w:val="bottom"/>
            <w:hideMark/>
          </w:tcPr>
          <w:p w14:paraId="1097E15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DAD07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212D49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700,000.00</w:t>
            </w:r>
          </w:p>
        </w:tc>
        <w:tc>
          <w:tcPr>
            <w:tcW w:w="1843" w:type="dxa"/>
            <w:shd w:val="clear" w:color="000000" w:fill="FFFFFF"/>
            <w:noWrap/>
            <w:vAlign w:val="bottom"/>
            <w:hideMark/>
          </w:tcPr>
          <w:p w14:paraId="077381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53BC5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F9F5EFA" w14:textId="77777777" w:rsidTr="00AC3668">
        <w:trPr>
          <w:trHeight w:val="315"/>
        </w:trPr>
        <w:tc>
          <w:tcPr>
            <w:tcW w:w="1129" w:type="dxa"/>
            <w:shd w:val="clear" w:color="auto" w:fill="auto"/>
            <w:noWrap/>
            <w:vAlign w:val="bottom"/>
            <w:hideMark/>
          </w:tcPr>
          <w:p w14:paraId="32BCE18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24086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686318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19,000,000.00</w:t>
            </w:r>
          </w:p>
        </w:tc>
        <w:tc>
          <w:tcPr>
            <w:tcW w:w="1843" w:type="dxa"/>
            <w:shd w:val="clear" w:color="000000" w:fill="FFFFFF"/>
            <w:noWrap/>
            <w:vAlign w:val="bottom"/>
            <w:hideMark/>
          </w:tcPr>
          <w:p w14:paraId="3CB0ED5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7,849,084.99</w:t>
            </w:r>
          </w:p>
        </w:tc>
        <w:tc>
          <w:tcPr>
            <w:tcW w:w="850" w:type="dxa"/>
            <w:shd w:val="clear" w:color="auto" w:fill="auto"/>
            <w:vAlign w:val="center"/>
            <w:hideMark/>
          </w:tcPr>
          <w:p w14:paraId="6A8D73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41.31</w:t>
            </w:r>
          </w:p>
        </w:tc>
      </w:tr>
      <w:tr w:rsidR="00D310BF" w:rsidRPr="00236C25" w14:paraId="13D2BCD6" w14:textId="77777777" w:rsidTr="00AC3668">
        <w:trPr>
          <w:trHeight w:val="300"/>
        </w:trPr>
        <w:tc>
          <w:tcPr>
            <w:tcW w:w="1129" w:type="dxa"/>
            <w:shd w:val="clear" w:color="auto" w:fill="auto"/>
            <w:noWrap/>
            <w:vAlign w:val="bottom"/>
            <w:hideMark/>
          </w:tcPr>
          <w:p w14:paraId="300B73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4266C7F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5" w:type="dxa"/>
            <w:shd w:val="clear" w:color="auto" w:fill="auto"/>
            <w:noWrap/>
            <w:vAlign w:val="bottom"/>
            <w:hideMark/>
          </w:tcPr>
          <w:p w14:paraId="7C12C4B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1,000.00</w:t>
            </w:r>
          </w:p>
        </w:tc>
        <w:tc>
          <w:tcPr>
            <w:tcW w:w="1843" w:type="dxa"/>
            <w:shd w:val="clear" w:color="000000" w:fill="FFFFFF"/>
            <w:noWrap/>
            <w:vAlign w:val="bottom"/>
            <w:hideMark/>
          </w:tcPr>
          <w:p w14:paraId="7711AD3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7C2E35C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7BBFBFB3" w14:textId="77777777" w:rsidTr="00AC3668">
        <w:trPr>
          <w:trHeight w:val="315"/>
        </w:trPr>
        <w:tc>
          <w:tcPr>
            <w:tcW w:w="1129" w:type="dxa"/>
            <w:shd w:val="clear" w:color="auto" w:fill="auto"/>
            <w:noWrap/>
            <w:vAlign w:val="bottom"/>
            <w:hideMark/>
          </w:tcPr>
          <w:p w14:paraId="16A31C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A8D4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A2A49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7347F08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9E2C58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314BD33" w14:textId="77777777" w:rsidTr="00AC3668">
        <w:trPr>
          <w:trHeight w:val="315"/>
        </w:trPr>
        <w:tc>
          <w:tcPr>
            <w:tcW w:w="1129" w:type="dxa"/>
            <w:shd w:val="clear" w:color="auto" w:fill="auto"/>
            <w:noWrap/>
            <w:vAlign w:val="bottom"/>
            <w:hideMark/>
          </w:tcPr>
          <w:p w14:paraId="062A2E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4003</w:t>
            </w:r>
          </w:p>
        </w:tc>
        <w:tc>
          <w:tcPr>
            <w:tcW w:w="3969" w:type="dxa"/>
            <w:shd w:val="clear" w:color="auto" w:fill="auto"/>
            <w:noWrap/>
            <w:vAlign w:val="bottom"/>
            <w:hideMark/>
          </w:tcPr>
          <w:p w14:paraId="1B35F55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5" w:type="dxa"/>
            <w:shd w:val="clear" w:color="auto" w:fill="auto"/>
            <w:noWrap/>
            <w:vAlign w:val="bottom"/>
            <w:hideMark/>
          </w:tcPr>
          <w:p w14:paraId="001259D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33,819,000.00</w:t>
            </w:r>
          </w:p>
        </w:tc>
        <w:tc>
          <w:tcPr>
            <w:tcW w:w="1843" w:type="dxa"/>
            <w:shd w:val="clear" w:color="000000" w:fill="FFFFFF"/>
            <w:noWrap/>
            <w:vAlign w:val="bottom"/>
            <w:hideMark/>
          </w:tcPr>
          <w:p w14:paraId="5B0E10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15,680,500.00</w:t>
            </w:r>
          </w:p>
        </w:tc>
        <w:tc>
          <w:tcPr>
            <w:tcW w:w="850" w:type="dxa"/>
            <w:shd w:val="clear" w:color="auto" w:fill="auto"/>
            <w:vAlign w:val="center"/>
            <w:hideMark/>
          </w:tcPr>
          <w:p w14:paraId="45993F0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46.37</w:t>
            </w:r>
          </w:p>
        </w:tc>
      </w:tr>
      <w:tr w:rsidR="00D310BF" w:rsidRPr="00236C25" w14:paraId="615FD95D" w14:textId="77777777" w:rsidTr="00AC3668">
        <w:trPr>
          <w:trHeight w:val="300"/>
        </w:trPr>
        <w:tc>
          <w:tcPr>
            <w:tcW w:w="1129" w:type="dxa"/>
            <w:shd w:val="clear" w:color="auto" w:fill="auto"/>
            <w:noWrap/>
            <w:vAlign w:val="bottom"/>
            <w:hideMark/>
          </w:tcPr>
          <w:p w14:paraId="6DAB21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92EFD0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AAE2E6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29,819,000.00</w:t>
            </w:r>
          </w:p>
        </w:tc>
        <w:tc>
          <w:tcPr>
            <w:tcW w:w="1843" w:type="dxa"/>
            <w:shd w:val="clear" w:color="000000" w:fill="FFFFFF"/>
            <w:noWrap/>
            <w:vAlign w:val="bottom"/>
            <w:hideMark/>
          </w:tcPr>
          <w:p w14:paraId="073690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15,680,500.00</w:t>
            </w:r>
          </w:p>
        </w:tc>
        <w:tc>
          <w:tcPr>
            <w:tcW w:w="850" w:type="dxa"/>
            <w:shd w:val="clear" w:color="auto" w:fill="auto"/>
            <w:vAlign w:val="center"/>
            <w:hideMark/>
          </w:tcPr>
          <w:p w14:paraId="534A385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52.59</w:t>
            </w:r>
          </w:p>
        </w:tc>
      </w:tr>
      <w:tr w:rsidR="00D310BF" w:rsidRPr="00236C25" w14:paraId="3FA4EC32" w14:textId="77777777" w:rsidTr="00AC3668">
        <w:trPr>
          <w:trHeight w:val="315"/>
        </w:trPr>
        <w:tc>
          <w:tcPr>
            <w:tcW w:w="1129" w:type="dxa"/>
            <w:shd w:val="clear" w:color="auto" w:fill="auto"/>
            <w:noWrap/>
            <w:vAlign w:val="bottom"/>
            <w:hideMark/>
          </w:tcPr>
          <w:p w14:paraId="35229F6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C48F08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653F5B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4AA276C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c>
          <w:tcPr>
            <w:tcW w:w="850" w:type="dxa"/>
            <w:shd w:val="clear" w:color="auto" w:fill="auto"/>
            <w:vAlign w:val="center"/>
            <w:hideMark/>
          </w:tcPr>
          <w:p w14:paraId="55B299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13F4DB9" w14:textId="77777777" w:rsidTr="00AC3668">
        <w:trPr>
          <w:trHeight w:val="300"/>
        </w:trPr>
        <w:tc>
          <w:tcPr>
            <w:tcW w:w="1129" w:type="dxa"/>
            <w:shd w:val="clear" w:color="auto" w:fill="auto"/>
            <w:noWrap/>
            <w:vAlign w:val="bottom"/>
            <w:hideMark/>
          </w:tcPr>
          <w:p w14:paraId="3506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4004</w:t>
            </w:r>
          </w:p>
        </w:tc>
        <w:tc>
          <w:tcPr>
            <w:tcW w:w="3969" w:type="dxa"/>
            <w:shd w:val="clear" w:color="auto" w:fill="auto"/>
            <w:noWrap/>
            <w:vAlign w:val="bottom"/>
            <w:hideMark/>
          </w:tcPr>
          <w:p w14:paraId="43575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програм прекограничне сарадње Мађарска-Србија</w:t>
            </w:r>
          </w:p>
        </w:tc>
        <w:tc>
          <w:tcPr>
            <w:tcW w:w="1985" w:type="dxa"/>
            <w:shd w:val="clear" w:color="auto" w:fill="auto"/>
            <w:noWrap/>
            <w:vAlign w:val="bottom"/>
            <w:hideMark/>
          </w:tcPr>
          <w:p w14:paraId="07E881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4,620,000.00</w:t>
            </w:r>
          </w:p>
        </w:tc>
        <w:tc>
          <w:tcPr>
            <w:tcW w:w="1843" w:type="dxa"/>
            <w:shd w:val="clear" w:color="000000" w:fill="FFFFFF"/>
            <w:noWrap/>
            <w:vAlign w:val="bottom"/>
            <w:hideMark/>
          </w:tcPr>
          <w:p w14:paraId="7DAAC5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3,601,223.04</w:t>
            </w:r>
          </w:p>
        </w:tc>
        <w:tc>
          <w:tcPr>
            <w:tcW w:w="850" w:type="dxa"/>
            <w:shd w:val="clear" w:color="auto" w:fill="auto"/>
            <w:vAlign w:val="center"/>
            <w:hideMark/>
          </w:tcPr>
          <w:p w14:paraId="1B69B4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77.95</w:t>
            </w:r>
          </w:p>
        </w:tc>
      </w:tr>
      <w:tr w:rsidR="00D310BF" w:rsidRPr="00236C25" w14:paraId="13F728D1" w14:textId="77777777" w:rsidTr="00AC3668">
        <w:trPr>
          <w:trHeight w:val="300"/>
        </w:trPr>
        <w:tc>
          <w:tcPr>
            <w:tcW w:w="1129" w:type="dxa"/>
            <w:shd w:val="clear" w:color="auto" w:fill="auto"/>
            <w:noWrap/>
            <w:vAlign w:val="bottom"/>
            <w:hideMark/>
          </w:tcPr>
          <w:p w14:paraId="34959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9190F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16CB33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w:t>
            </w:r>
          </w:p>
        </w:tc>
        <w:tc>
          <w:tcPr>
            <w:tcW w:w="1843" w:type="dxa"/>
            <w:shd w:val="clear" w:color="000000" w:fill="FFFFFF"/>
            <w:noWrap/>
            <w:vAlign w:val="bottom"/>
            <w:hideMark/>
          </w:tcPr>
          <w:p w14:paraId="422458A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6,872.40</w:t>
            </w:r>
          </w:p>
        </w:tc>
        <w:tc>
          <w:tcPr>
            <w:tcW w:w="850" w:type="dxa"/>
            <w:shd w:val="clear" w:color="auto" w:fill="auto"/>
            <w:vAlign w:val="center"/>
            <w:hideMark/>
          </w:tcPr>
          <w:p w14:paraId="076A4C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1.11</w:t>
            </w:r>
          </w:p>
        </w:tc>
      </w:tr>
      <w:tr w:rsidR="00D310BF" w:rsidRPr="00236C25" w14:paraId="2F0A6650" w14:textId="77777777" w:rsidTr="00AC3668">
        <w:trPr>
          <w:trHeight w:val="315"/>
        </w:trPr>
        <w:tc>
          <w:tcPr>
            <w:tcW w:w="1129" w:type="dxa"/>
            <w:shd w:val="clear" w:color="auto" w:fill="auto"/>
            <w:noWrap/>
            <w:vAlign w:val="bottom"/>
            <w:hideMark/>
          </w:tcPr>
          <w:p w14:paraId="0BE58E7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96B84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128683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7632D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3,594,350.64</w:t>
            </w:r>
          </w:p>
        </w:tc>
        <w:tc>
          <w:tcPr>
            <w:tcW w:w="850" w:type="dxa"/>
            <w:shd w:val="clear" w:color="auto" w:fill="auto"/>
            <w:vAlign w:val="center"/>
            <w:hideMark/>
          </w:tcPr>
          <w:p w14:paraId="17CD037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89.86</w:t>
            </w:r>
          </w:p>
        </w:tc>
      </w:tr>
      <w:tr w:rsidR="00D310BF" w:rsidRPr="00236C25" w14:paraId="5291BA9B" w14:textId="77777777" w:rsidTr="00AC3668">
        <w:trPr>
          <w:trHeight w:val="300"/>
        </w:trPr>
        <w:tc>
          <w:tcPr>
            <w:tcW w:w="1129" w:type="dxa"/>
            <w:shd w:val="clear" w:color="auto" w:fill="auto"/>
            <w:noWrap/>
            <w:vAlign w:val="bottom"/>
            <w:hideMark/>
          </w:tcPr>
          <w:p w14:paraId="3D03D77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4005</w:t>
            </w:r>
          </w:p>
        </w:tc>
        <w:tc>
          <w:tcPr>
            <w:tcW w:w="3969" w:type="dxa"/>
            <w:shd w:val="clear" w:color="auto" w:fill="auto"/>
            <w:noWrap/>
            <w:vAlign w:val="bottom"/>
            <w:hideMark/>
          </w:tcPr>
          <w:p w14:paraId="576EBAB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Реформа корпоративног финансијског извештавања</w:t>
            </w:r>
          </w:p>
        </w:tc>
        <w:tc>
          <w:tcPr>
            <w:tcW w:w="1985" w:type="dxa"/>
            <w:shd w:val="clear" w:color="auto" w:fill="auto"/>
            <w:noWrap/>
            <w:vAlign w:val="bottom"/>
            <w:hideMark/>
          </w:tcPr>
          <w:p w14:paraId="4DFEC6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67,734,000.00</w:t>
            </w:r>
          </w:p>
        </w:tc>
        <w:tc>
          <w:tcPr>
            <w:tcW w:w="1843" w:type="dxa"/>
            <w:shd w:val="clear" w:color="000000" w:fill="FFFFFF"/>
            <w:noWrap/>
            <w:vAlign w:val="bottom"/>
            <w:hideMark/>
          </w:tcPr>
          <w:p w14:paraId="421E17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66,211,974.17</w:t>
            </w:r>
          </w:p>
        </w:tc>
        <w:tc>
          <w:tcPr>
            <w:tcW w:w="850" w:type="dxa"/>
            <w:shd w:val="clear" w:color="auto" w:fill="auto"/>
            <w:vAlign w:val="center"/>
            <w:hideMark/>
          </w:tcPr>
          <w:p w14:paraId="178489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97.75</w:t>
            </w:r>
          </w:p>
        </w:tc>
      </w:tr>
      <w:tr w:rsidR="00D310BF" w:rsidRPr="00236C25" w14:paraId="206B01F3" w14:textId="77777777" w:rsidTr="00AC3668">
        <w:trPr>
          <w:trHeight w:val="300"/>
        </w:trPr>
        <w:tc>
          <w:tcPr>
            <w:tcW w:w="1129" w:type="dxa"/>
            <w:shd w:val="clear" w:color="auto" w:fill="auto"/>
            <w:noWrap/>
            <w:vAlign w:val="bottom"/>
            <w:hideMark/>
          </w:tcPr>
          <w:p w14:paraId="3BB0B72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6F542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AFAF3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286B48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7,795.80</w:t>
            </w:r>
          </w:p>
        </w:tc>
        <w:tc>
          <w:tcPr>
            <w:tcW w:w="850" w:type="dxa"/>
            <w:shd w:val="clear" w:color="auto" w:fill="auto"/>
            <w:vAlign w:val="center"/>
            <w:hideMark/>
          </w:tcPr>
          <w:p w14:paraId="36C436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64.97</w:t>
            </w:r>
          </w:p>
        </w:tc>
      </w:tr>
      <w:tr w:rsidR="00D310BF" w:rsidRPr="00236C25" w14:paraId="1168D785" w14:textId="77777777" w:rsidTr="00AC3668">
        <w:trPr>
          <w:trHeight w:val="300"/>
        </w:trPr>
        <w:tc>
          <w:tcPr>
            <w:tcW w:w="1129" w:type="dxa"/>
            <w:shd w:val="clear" w:color="auto" w:fill="auto"/>
            <w:noWrap/>
            <w:vAlign w:val="bottom"/>
            <w:hideMark/>
          </w:tcPr>
          <w:p w14:paraId="443685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A99DE1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7BE9166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480,000.00</w:t>
            </w:r>
          </w:p>
        </w:tc>
        <w:tc>
          <w:tcPr>
            <w:tcW w:w="1843" w:type="dxa"/>
            <w:shd w:val="clear" w:color="000000" w:fill="FFFFFF"/>
            <w:noWrap/>
            <w:vAlign w:val="bottom"/>
            <w:hideMark/>
          </w:tcPr>
          <w:p w14:paraId="380E55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8EB2EA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D5ED0F8" w14:textId="77777777" w:rsidTr="00AC3668">
        <w:trPr>
          <w:trHeight w:val="300"/>
        </w:trPr>
        <w:tc>
          <w:tcPr>
            <w:tcW w:w="1129" w:type="dxa"/>
            <w:shd w:val="clear" w:color="auto" w:fill="auto"/>
            <w:noWrap/>
            <w:vAlign w:val="bottom"/>
            <w:hideMark/>
          </w:tcPr>
          <w:p w14:paraId="7E20B48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7BB57A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91E27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53,511,000.00</w:t>
            </w:r>
          </w:p>
        </w:tc>
        <w:tc>
          <w:tcPr>
            <w:tcW w:w="1843" w:type="dxa"/>
            <w:shd w:val="clear" w:color="000000" w:fill="FFFFFF"/>
            <w:noWrap/>
            <w:vAlign w:val="bottom"/>
            <w:hideMark/>
          </w:tcPr>
          <w:p w14:paraId="14D60D4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53,442,451.00</w:t>
            </w:r>
          </w:p>
        </w:tc>
        <w:tc>
          <w:tcPr>
            <w:tcW w:w="850" w:type="dxa"/>
            <w:shd w:val="clear" w:color="auto" w:fill="auto"/>
            <w:vAlign w:val="center"/>
            <w:hideMark/>
          </w:tcPr>
          <w:p w14:paraId="72C792F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99.87</w:t>
            </w:r>
          </w:p>
        </w:tc>
      </w:tr>
      <w:tr w:rsidR="00D310BF" w:rsidRPr="00236C25" w14:paraId="66779799" w14:textId="77777777" w:rsidTr="00AC3668">
        <w:trPr>
          <w:trHeight w:val="300"/>
        </w:trPr>
        <w:tc>
          <w:tcPr>
            <w:tcW w:w="1129" w:type="dxa"/>
            <w:shd w:val="clear" w:color="auto" w:fill="auto"/>
            <w:noWrap/>
            <w:vAlign w:val="bottom"/>
            <w:hideMark/>
          </w:tcPr>
          <w:p w14:paraId="6983AB0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B4461B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09666CB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59,000.00</w:t>
            </w:r>
          </w:p>
        </w:tc>
        <w:tc>
          <w:tcPr>
            <w:tcW w:w="1843" w:type="dxa"/>
            <w:shd w:val="clear" w:color="000000" w:fill="FFFFFF"/>
            <w:noWrap/>
            <w:vAlign w:val="bottom"/>
            <w:hideMark/>
          </w:tcPr>
          <w:p w14:paraId="3965BF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378.25</w:t>
            </w:r>
          </w:p>
        </w:tc>
        <w:tc>
          <w:tcPr>
            <w:tcW w:w="850" w:type="dxa"/>
            <w:shd w:val="clear" w:color="auto" w:fill="auto"/>
            <w:vAlign w:val="center"/>
            <w:hideMark/>
          </w:tcPr>
          <w:p w14:paraId="0F7A6B6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0.64</w:t>
            </w:r>
          </w:p>
        </w:tc>
      </w:tr>
      <w:tr w:rsidR="00D310BF" w:rsidRPr="00236C25" w14:paraId="72E8FC36" w14:textId="77777777" w:rsidTr="00AC3668">
        <w:trPr>
          <w:trHeight w:val="300"/>
        </w:trPr>
        <w:tc>
          <w:tcPr>
            <w:tcW w:w="1129" w:type="dxa"/>
            <w:shd w:val="clear" w:color="auto" w:fill="auto"/>
            <w:noWrap/>
            <w:vAlign w:val="bottom"/>
            <w:hideMark/>
          </w:tcPr>
          <w:p w14:paraId="14FFBD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32148C3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595422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0BB0E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B1111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36C7B83" w14:textId="77777777" w:rsidTr="00AC3668">
        <w:trPr>
          <w:trHeight w:val="300"/>
        </w:trPr>
        <w:tc>
          <w:tcPr>
            <w:tcW w:w="1129" w:type="dxa"/>
            <w:shd w:val="clear" w:color="auto" w:fill="auto"/>
            <w:noWrap/>
            <w:vAlign w:val="bottom"/>
            <w:hideMark/>
          </w:tcPr>
          <w:p w14:paraId="6F209C8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122AD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A6CD7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9,021,000.00</w:t>
            </w:r>
          </w:p>
        </w:tc>
        <w:tc>
          <w:tcPr>
            <w:tcW w:w="1843" w:type="dxa"/>
            <w:shd w:val="clear" w:color="000000" w:fill="FFFFFF"/>
            <w:noWrap/>
            <w:vAlign w:val="bottom"/>
            <w:hideMark/>
          </w:tcPr>
          <w:p w14:paraId="7C87CE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8,255,544.00</w:t>
            </w:r>
          </w:p>
        </w:tc>
        <w:tc>
          <w:tcPr>
            <w:tcW w:w="850" w:type="dxa"/>
            <w:shd w:val="clear" w:color="auto" w:fill="auto"/>
            <w:vAlign w:val="center"/>
            <w:hideMark/>
          </w:tcPr>
          <w:p w14:paraId="0110FA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91.51</w:t>
            </w:r>
          </w:p>
        </w:tc>
      </w:tr>
      <w:tr w:rsidR="00D310BF" w:rsidRPr="00236C25" w14:paraId="17E06485" w14:textId="77777777" w:rsidTr="00AC3668">
        <w:trPr>
          <w:trHeight w:val="315"/>
        </w:trPr>
        <w:tc>
          <w:tcPr>
            <w:tcW w:w="1129" w:type="dxa"/>
            <w:shd w:val="clear" w:color="auto" w:fill="auto"/>
            <w:noWrap/>
            <w:vAlign w:val="bottom"/>
            <w:hideMark/>
          </w:tcPr>
          <w:p w14:paraId="73CB15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1111E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8D3619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4,639,000.00</w:t>
            </w:r>
          </w:p>
        </w:tc>
        <w:tc>
          <w:tcPr>
            <w:tcW w:w="1843" w:type="dxa"/>
            <w:shd w:val="clear" w:color="000000" w:fill="FFFFFF"/>
            <w:noWrap/>
            <w:vAlign w:val="bottom"/>
            <w:hideMark/>
          </w:tcPr>
          <w:p w14:paraId="0052B56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4,505,805.12</w:t>
            </w:r>
          </w:p>
        </w:tc>
        <w:tc>
          <w:tcPr>
            <w:tcW w:w="850" w:type="dxa"/>
            <w:shd w:val="clear" w:color="auto" w:fill="auto"/>
            <w:vAlign w:val="center"/>
            <w:hideMark/>
          </w:tcPr>
          <w:p w14:paraId="000697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97.13</w:t>
            </w:r>
          </w:p>
        </w:tc>
      </w:tr>
      <w:tr w:rsidR="00D310BF" w:rsidRPr="00236C25" w14:paraId="200F3A64" w14:textId="77777777" w:rsidTr="00AC3668">
        <w:trPr>
          <w:trHeight w:val="300"/>
        </w:trPr>
        <w:tc>
          <w:tcPr>
            <w:tcW w:w="1129" w:type="dxa"/>
            <w:shd w:val="clear" w:color="auto" w:fill="auto"/>
            <w:noWrap/>
            <w:vAlign w:val="bottom"/>
            <w:hideMark/>
          </w:tcPr>
          <w:p w14:paraId="167D058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4006</w:t>
            </w:r>
          </w:p>
        </w:tc>
        <w:tc>
          <w:tcPr>
            <w:tcW w:w="3969" w:type="dxa"/>
            <w:shd w:val="clear" w:color="auto" w:fill="auto"/>
            <w:noWrap/>
            <w:vAlign w:val="bottom"/>
            <w:hideMark/>
          </w:tcPr>
          <w:p w14:paraId="554969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5" w:type="dxa"/>
            <w:shd w:val="clear" w:color="auto" w:fill="auto"/>
            <w:noWrap/>
            <w:vAlign w:val="bottom"/>
            <w:hideMark/>
          </w:tcPr>
          <w:p w14:paraId="7C6D6E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324,682,000.00</w:t>
            </w:r>
          </w:p>
        </w:tc>
        <w:tc>
          <w:tcPr>
            <w:tcW w:w="1843" w:type="dxa"/>
            <w:shd w:val="clear" w:color="000000" w:fill="FFFFFF"/>
            <w:noWrap/>
            <w:vAlign w:val="bottom"/>
            <w:hideMark/>
          </w:tcPr>
          <w:p w14:paraId="0D4484D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87,081,509.45</w:t>
            </w:r>
          </w:p>
        </w:tc>
        <w:tc>
          <w:tcPr>
            <w:tcW w:w="850" w:type="dxa"/>
            <w:shd w:val="clear" w:color="auto" w:fill="auto"/>
            <w:vAlign w:val="center"/>
            <w:hideMark/>
          </w:tcPr>
          <w:p w14:paraId="18A8D5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26.82</w:t>
            </w:r>
          </w:p>
        </w:tc>
      </w:tr>
      <w:tr w:rsidR="00D310BF" w:rsidRPr="00236C25" w14:paraId="02669E86" w14:textId="77777777" w:rsidTr="00AC3668">
        <w:trPr>
          <w:trHeight w:val="300"/>
        </w:trPr>
        <w:tc>
          <w:tcPr>
            <w:tcW w:w="1129" w:type="dxa"/>
            <w:shd w:val="clear" w:color="auto" w:fill="auto"/>
            <w:noWrap/>
            <w:vAlign w:val="bottom"/>
            <w:hideMark/>
          </w:tcPr>
          <w:p w14:paraId="033FD8B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6A65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63D560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36,000.00</w:t>
            </w:r>
          </w:p>
        </w:tc>
        <w:tc>
          <w:tcPr>
            <w:tcW w:w="1843" w:type="dxa"/>
            <w:shd w:val="clear" w:color="000000" w:fill="FFFFFF"/>
            <w:noWrap/>
            <w:vAlign w:val="bottom"/>
            <w:hideMark/>
          </w:tcPr>
          <w:p w14:paraId="0BD6E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1,266.57</w:t>
            </w:r>
          </w:p>
        </w:tc>
        <w:tc>
          <w:tcPr>
            <w:tcW w:w="850" w:type="dxa"/>
            <w:shd w:val="clear" w:color="auto" w:fill="auto"/>
            <w:vAlign w:val="center"/>
            <w:hideMark/>
          </w:tcPr>
          <w:p w14:paraId="4ECF511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3.52</w:t>
            </w:r>
          </w:p>
        </w:tc>
      </w:tr>
      <w:tr w:rsidR="00D310BF" w:rsidRPr="00236C25" w14:paraId="38F6B564" w14:textId="77777777" w:rsidTr="00AC3668">
        <w:trPr>
          <w:trHeight w:val="300"/>
        </w:trPr>
        <w:tc>
          <w:tcPr>
            <w:tcW w:w="1129" w:type="dxa"/>
            <w:shd w:val="clear" w:color="auto" w:fill="auto"/>
            <w:noWrap/>
            <w:vAlign w:val="bottom"/>
            <w:hideMark/>
          </w:tcPr>
          <w:p w14:paraId="35DC32E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B989E0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8F478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6,096,000.00</w:t>
            </w:r>
          </w:p>
        </w:tc>
        <w:tc>
          <w:tcPr>
            <w:tcW w:w="1843" w:type="dxa"/>
            <w:shd w:val="clear" w:color="000000" w:fill="FFFFFF"/>
            <w:noWrap/>
            <w:vAlign w:val="bottom"/>
            <w:hideMark/>
          </w:tcPr>
          <w:p w14:paraId="25BB977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8AE120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4A3FA5E" w14:textId="77777777" w:rsidTr="00AC3668">
        <w:trPr>
          <w:trHeight w:val="300"/>
        </w:trPr>
        <w:tc>
          <w:tcPr>
            <w:tcW w:w="1129" w:type="dxa"/>
            <w:shd w:val="clear" w:color="auto" w:fill="auto"/>
            <w:noWrap/>
            <w:vAlign w:val="bottom"/>
            <w:hideMark/>
          </w:tcPr>
          <w:p w14:paraId="6B999A2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7EBC191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111C886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313,189,000.00</w:t>
            </w:r>
          </w:p>
        </w:tc>
        <w:tc>
          <w:tcPr>
            <w:tcW w:w="1843" w:type="dxa"/>
            <w:shd w:val="clear" w:color="000000" w:fill="FFFFFF"/>
            <w:noWrap/>
            <w:vAlign w:val="bottom"/>
            <w:hideMark/>
          </w:tcPr>
          <w:p w14:paraId="0EAA0F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86,816,620.22</w:t>
            </w:r>
          </w:p>
        </w:tc>
        <w:tc>
          <w:tcPr>
            <w:tcW w:w="850" w:type="dxa"/>
            <w:shd w:val="clear" w:color="auto" w:fill="auto"/>
            <w:vAlign w:val="center"/>
            <w:hideMark/>
          </w:tcPr>
          <w:p w14:paraId="2D1C60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27.72</w:t>
            </w:r>
          </w:p>
        </w:tc>
      </w:tr>
      <w:tr w:rsidR="00D310BF" w:rsidRPr="00236C25" w14:paraId="7A0C6C81" w14:textId="77777777" w:rsidTr="00AC3668">
        <w:trPr>
          <w:trHeight w:val="300"/>
        </w:trPr>
        <w:tc>
          <w:tcPr>
            <w:tcW w:w="1129" w:type="dxa"/>
            <w:shd w:val="clear" w:color="auto" w:fill="auto"/>
            <w:noWrap/>
            <w:vAlign w:val="bottom"/>
            <w:hideMark/>
          </w:tcPr>
          <w:p w14:paraId="11C8C09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D903B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0135C9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1,800,000.00</w:t>
            </w:r>
          </w:p>
        </w:tc>
        <w:tc>
          <w:tcPr>
            <w:tcW w:w="1843" w:type="dxa"/>
            <w:shd w:val="clear" w:color="000000" w:fill="FFFFFF"/>
            <w:noWrap/>
            <w:vAlign w:val="bottom"/>
            <w:hideMark/>
          </w:tcPr>
          <w:p w14:paraId="0783B9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3777D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5A312CA" w14:textId="77777777" w:rsidTr="00AC3668">
        <w:trPr>
          <w:trHeight w:val="300"/>
        </w:trPr>
        <w:tc>
          <w:tcPr>
            <w:tcW w:w="1129" w:type="dxa"/>
            <w:shd w:val="clear" w:color="auto" w:fill="auto"/>
            <w:noWrap/>
            <w:vAlign w:val="bottom"/>
            <w:hideMark/>
          </w:tcPr>
          <w:p w14:paraId="49AB833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D542E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37753A3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60,000.00</w:t>
            </w:r>
          </w:p>
        </w:tc>
        <w:tc>
          <w:tcPr>
            <w:tcW w:w="1843" w:type="dxa"/>
            <w:shd w:val="clear" w:color="000000" w:fill="FFFFFF"/>
            <w:noWrap/>
            <w:vAlign w:val="bottom"/>
            <w:hideMark/>
          </w:tcPr>
          <w:p w14:paraId="2746373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BC091B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E178BFE" w14:textId="77777777" w:rsidTr="00AC3668">
        <w:trPr>
          <w:trHeight w:val="300"/>
        </w:trPr>
        <w:tc>
          <w:tcPr>
            <w:tcW w:w="1129" w:type="dxa"/>
            <w:shd w:val="clear" w:color="auto" w:fill="auto"/>
            <w:noWrap/>
            <w:vAlign w:val="bottom"/>
            <w:hideMark/>
          </w:tcPr>
          <w:p w14:paraId="4C14AC2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01CDC5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7E3DA1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240,000.00</w:t>
            </w:r>
          </w:p>
        </w:tc>
        <w:tc>
          <w:tcPr>
            <w:tcW w:w="1843" w:type="dxa"/>
            <w:shd w:val="clear" w:color="000000" w:fill="FFFFFF"/>
            <w:noWrap/>
            <w:vAlign w:val="bottom"/>
            <w:hideMark/>
          </w:tcPr>
          <w:p w14:paraId="1D6449A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2,725.61</w:t>
            </w:r>
          </w:p>
        </w:tc>
        <w:tc>
          <w:tcPr>
            <w:tcW w:w="850" w:type="dxa"/>
            <w:shd w:val="clear" w:color="auto" w:fill="auto"/>
            <w:vAlign w:val="center"/>
            <w:hideMark/>
          </w:tcPr>
          <w:p w14:paraId="2B6934B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1.14</w:t>
            </w:r>
          </w:p>
        </w:tc>
      </w:tr>
      <w:tr w:rsidR="00D310BF" w:rsidRPr="00236C25" w14:paraId="13869B42" w14:textId="77777777" w:rsidTr="00AC3668">
        <w:trPr>
          <w:trHeight w:val="300"/>
        </w:trPr>
        <w:tc>
          <w:tcPr>
            <w:tcW w:w="1129" w:type="dxa"/>
            <w:shd w:val="clear" w:color="auto" w:fill="auto"/>
            <w:noWrap/>
            <w:vAlign w:val="bottom"/>
            <w:hideMark/>
          </w:tcPr>
          <w:p w14:paraId="68628EB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80A4E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2E6D02A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261,000.00</w:t>
            </w:r>
          </w:p>
        </w:tc>
        <w:tc>
          <w:tcPr>
            <w:tcW w:w="1843" w:type="dxa"/>
            <w:shd w:val="clear" w:color="000000" w:fill="FFFFFF"/>
            <w:noWrap/>
            <w:vAlign w:val="bottom"/>
            <w:hideMark/>
          </w:tcPr>
          <w:p w14:paraId="270AA0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260,897.05</w:t>
            </w:r>
          </w:p>
        </w:tc>
        <w:tc>
          <w:tcPr>
            <w:tcW w:w="850" w:type="dxa"/>
            <w:shd w:val="clear" w:color="auto" w:fill="auto"/>
            <w:vAlign w:val="center"/>
            <w:hideMark/>
          </w:tcPr>
          <w:p w14:paraId="5DC96DD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99.96</w:t>
            </w:r>
          </w:p>
        </w:tc>
      </w:tr>
      <w:tr w:rsidR="00D310BF" w:rsidRPr="00236C25" w14:paraId="22C7A9D2" w14:textId="77777777" w:rsidTr="00AC3668">
        <w:trPr>
          <w:trHeight w:val="315"/>
        </w:trPr>
        <w:tc>
          <w:tcPr>
            <w:tcW w:w="1129" w:type="dxa"/>
            <w:shd w:val="clear" w:color="auto" w:fill="auto"/>
            <w:noWrap/>
            <w:vAlign w:val="bottom"/>
            <w:hideMark/>
          </w:tcPr>
          <w:p w14:paraId="2DFEEC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7C4975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BEEA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4CF3BC4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D8B4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8C878D0" w14:textId="77777777" w:rsidTr="00AC3668">
        <w:trPr>
          <w:trHeight w:val="300"/>
        </w:trPr>
        <w:tc>
          <w:tcPr>
            <w:tcW w:w="1129" w:type="dxa"/>
            <w:shd w:val="clear" w:color="auto" w:fill="auto"/>
            <w:noWrap/>
            <w:vAlign w:val="bottom"/>
            <w:hideMark/>
          </w:tcPr>
          <w:p w14:paraId="60CA961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4007</w:t>
            </w:r>
          </w:p>
        </w:tc>
        <w:tc>
          <w:tcPr>
            <w:tcW w:w="3969" w:type="dxa"/>
            <w:shd w:val="clear" w:color="auto" w:fill="auto"/>
            <w:noWrap/>
            <w:vAlign w:val="bottom"/>
            <w:hideMark/>
          </w:tcPr>
          <w:p w14:paraId="56EC97B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Платформа за консолидацију података и пословно извештавање</w:t>
            </w:r>
          </w:p>
        </w:tc>
        <w:tc>
          <w:tcPr>
            <w:tcW w:w="1985" w:type="dxa"/>
            <w:shd w:val="clear" w:color="auto" w:fill="auto"/>
            <w:noWrap/>
            <w:vAlign w:val="bottom"/>
            <w:hideMark/>
          </w:tcPr>
          <w:p w14:paraId="4D84490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282,001,000.00</w:t>
            </w:r>
          </w:p>
        </w:tc>
        <w:tc>
          <w:tcPr>
            <w:tcW w:w="1843" w:type="dxa"/>
            <w:shd w:val="clear" w:color="000000" w:fill="FFFFFF"/>
            <w:noWrap/>
            <w:vAlign w:val="bottom"/>
            <w:hideMark/>
          </w:tcPr>
          <w:p w14:paraId="66F16D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281,959,457.00</w:t>
            </w:r>
          </w:p>
        </w:tc>
        <w:tc>
          <w:tcPr>
            <w:tcW w:w="850" w:type="dxa"/>
            <w:shd w:val="clear" w:color="auto" w:fill="auto"/>
            <w:vAlign w:val="center"/>
            <w:hideMark/>
          </w:tcPr>
          <w:p w14:paraId="570F15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99.99</w:t>
            </w:r>
          </w:p>
        </w:tc>
      </w:tr>
      <w:tr w:rsidR="00D310BF" w:rsidRPr="00236C25" w14:paraId="5E2F5934" w14:textId="77777777" w:rsidTr="00AC3668">
        <w:trPr>
          <w:trHeight w:val="300"/>
        </w:trPr>
        <w:tc>
          <w:tcPr>
            <w:tcW w:w="1129" w:type="dxa"/>
            <w:shd w:val="clear" w:color="auto" w:fill="auto"/>
            <w:noWrap/>
            <w:vAlign w:val="bottom"/>
            <w:hideMark/>
          </w:tcPr>
          <w:p w14:paraId="3DCFB6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937F0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097CEB5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1843" w:type="dxa"/>
            <w:shd w:val="clear" w:color="000000" w:fill="FFFFFF"/>
            <w:noWrap/>
            <w:vAlign w:val="bottom"/>
            <w:hideMark/>
          </w:tcPr>
          <w:p w14:paraId="185D1A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850" w:type="dxa"/>
            <w:shd w:val="clear" w:color="auto" w:fill="auto"/>
            <w:vAlign w:val="center"/>
            <w:hideMark/>
          </w:tcPr>
          <w:p w14:paraId="46C066A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528CEE4" w14:textId="77777777" w:rsidTr="00AC3668">
        <w:trPr>
          <w:trHeight w:val="315"/>
        </w:trPr>
        <w:tc>
          <w:tcPr>
            <w:tcW w:w="1129" w:type="dxa"/>
            <w:shd w:val="clear" w:color="auto" w:fill="auto"/>
            <w:noWrap/>
            <w:vAlign w:val="bottom"/>
            <w:hideMark/>
          </w:tcPr>
          <w:p w14:paraId="597E0AB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36ECF3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D1194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w:t>
            </w:r>
          </w:p>
        </w:tc>
        <w:tc>
          <w:tcPr>
            <w:tcW w:w="1843" w:type="dxa"/>
            <w:shd w:val="clear" w:color="000000" w:fill="FFFFFF"/>
            <w:noWrap/>
            <w:vAlign w:val="bottom"/>
            <w:hideMark/>
          </w:tcPr>
          <w:p w14:paraId="068952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2,359,457.00</w:t>
            </w:r>
          </w:p>
        </w:tc>
        <w:tc>
          <w:tcPr>
            <w:tcW w:w="850" w:type="dxa"/>
            <w:shd w:val="clear" w:color="auto" w:fill="auto"/>
            <w:vAlign w:val="center"/>
            <w:hideMark/>
          </w:tcPr>
          <w:p w14:paraId="5D2666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98.27</w:t>
            </w:r>
          </w:p>
        </w:tc>
      </w:tr>
      <w:tr w:rsidR="00D310BF" w:rsidRPr="00236C25" w14:paraId="43A7CB2E" w14:textId="77777777" w:rsidTr="00AC3668">
        <w:trPr>
          <w:trHeight w:val="300"/>
        </w:trPr>
        <w:tc>
          <w:tcPr>
            <w:tcW w:w="1129" w:type="dxa"/>
            <w:shd w:val="clear" w:color="auto" w:fill="auto"/>
            <w:noWrap/>
            <w:vAlign w:val="bottom"/>
            <w:hideMark/>
          </w:tcPr>
          <w:p w14:paraId="2995BE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5014</w:t>
            </w:r>
          </w:p>
        </w:tc>
        <w:tc>
          <w:tcPr>
            <w:tcW w:w="3969" w:type="dxa"/>
            <w:shd w:val="clear" w:color="auto" w:fill="auto"/>
            <w:noWrap/>
            <w:vAlign w:val="bottom"/>
            <w:hideMark/>
          </w:tcPr>
          <w:p w14:paraId="70BCB44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Регистар запослених</w:t>
            </w:r>
          </w:p>
        </w:tc>
        <w:tc>
          <w:tcPr>
            <w:tcW w:w="1985" w:type="dxa"/>
            <w:shd w:val="clear" w:color="auto" w:fill="auto"/>
            <w:noWrap/>
            <w:vAlign w:val="bottom"/>
            <w:hideMark/>
          </w:tcPr>
          <w:p w14:paraId="125D5F2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395,463,000.00</w:t>
            </w:r>
          </w:p>
        </w:tc>
        <w:tc>
          <w:tcPr>
            <w:tcW w:w="1843" w:type="dxa"/>
            <w:shd w:val="clear" w:color="000000" w:fill="FFFFFF"/>
            <w:noWrap/>
            <w:vAlign w:val="bottom"/>
            <w:hideMark/>
          </w:tcPr>
          <w:p w14:paraId="23179D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394,460,685.27</w:t>
            </w:r>
          </w:p>
        </w:tc>
        <w:tc>
          <w:tcPr>
            <w:tcW w:w="850" w:type="dxa"/>
            <w:shd w:val="clear" w:color="auto" w:fill="auto"/>
            <w:vAlign w:val="center"/>
            <w:hideMark/>
          </w:tcPr>
          <w:p w14:paraId="5BF0E5A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18C35CB0" w14:textId="77777777" w:rsidTr="00AC3668">
        <w:trPr>
          <w:trHeight w:val="300"/>
        </w:trPr>
        <w:tc>
          <w:tcPr>
            <w:tcW w:w="1129" w:type="dxa"/>
            <w:shd w:val="clear" w:color="auto" w:fill="auto"/>
            <w:noWrap/>
            <w:vAlign w:val="bottom"/>
            <w:hideMark/>
          </w:tcPr>
          <w:p w14:paraId="172A796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81430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0F4799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128,837,000.00</w:t>
            </w:r>
          </w:p>
        </w:tc>
        <w:tc>
          <w:tcPr>
            <w:tcW w:w="1843" w:type="dxa"/>
            <w:shd w:val="clear" w:color="000000" w:fill="FFFFFF"/>
            <w:noWrap/>
            <w:vAlign w:val="bottom"/>
            <w:hideMark/>
          </w:tcPr>
          <w:p w14:paraId="5DE99C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128,836,500.17</w:t>
            </w:r>
          </w:p>
        </w:tc>
        <w:tc>
          <w:tcPr>
            <w:tcW w:w="850" w:type="dxa"/>
            <w:shd w:val="clear" w:color="auto" w:fill="auto"/>
            <w:vAlign w:val="center"/>
            <w:hideMark/>
          </w:tcPr>
          <w:p w14:paraId="661A44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E87676E" w14:textId="77777777" w:rsidTr="00AC3668">
        <w:trPr>
          <w:trHeight w:val="300"/>
        </w:trPr>
        <w:tc>
          <w:tcPr>
            <w:tcW w:w="1129" w:type="dxa"/>
            <w:shd w:val="clear" w:color="auto" w:fill="auto"/>
            <w:noWrap/>
            <w:vAlign w:val="bottom"/>
            <w:hideMark/>
          </w:tcPr>
          <w:p w14:paraId="19C792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84CD6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6C2533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70,847,000.00</w:t>
            </w:r>
          </w:p>
        </w:tc>
        <w:tc>
          <w:tcPr>
            <w:tcW w:w="1843" w:type="dxa"/>
            <w:shd w:val="clear" w:color="000000" w:fill="FFFFFF"/>
            <w:noWrap/>
            <w:vAlign w:val="bottom"/>
            <w:hideMark/>
          </w:tcPr>
          <w:p w14:paraId="77FF6C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70,846,083.00</w:t>
            </w:r>
          </w:p>
        </w:tc>
        <w:tc>
          <w:tcPr>
            <w:tcW w:w="850" w:type="dxa"/>
            <w:shd w:val="clear" w:color="auto" w:fill="auto"/>
            <w:vAlign w:val="center"/>
            <w:hideMark/>
          </w:tcPr>
          <w:p w14:paraId="1CED815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A5FBBE2" w14:textId="77777777" w:rsidTr="00AC3668">
        <w:trPr>
          <w:trHeight w:val="315"/>
        </w:trPr>
        <w:tc>
          <w:tcPr>
            <w:tcW w:w="1129" w:type="dxa"/>
            <w:shd w:val="clear" w:color="auto" w:fill="auto"/>
            <w:noWrap/>
            <w:vAlign w:val="bottom"/>
            <w:hideMark/>
          </w:tcPr>
          <w:p w14:paraId="0B97C0B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7C96A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4FEDC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195,779,000.00</w:t>
            </w:r>
          </w:p>
        </w:tc>
        <w:tc>
          <w:tcPr>
            <w:tcW w:w="1843" w:type="dxa"/>
            <w:shd w:val="clear" w:color="000000" w:fill="FFFFFF"/>
            <w:noWrap/>
            <w:vAlign w:val="bottom"/>
            <w:hideMark/>
          </w:tcPr>
          <w:p w14:paraId="206ED7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194,778,102.10</w:t>
            </w:r>
          </w:p>
        </w:tc>
        <w:tc>
          <w:tcPr>
            <w:tcW w:w="850" w:type="dxa"/>
            <w:shd w:val="clear" w:color="auto" w:fill="auto"/>
            <w:vAlign w:val="center"/>
            <w:hideMark/>
          </w:tcPr>
          <w:p w14:paraId="574A59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99.49</w:t>
            </w:r>
          </w:p>
        </w:tc>
      </w:tr>
      <w:tr w:rsidR="00D310BF" w:rsidRPr="00236C25" w14:paraId="535886A9" w14:textId="77777777" w:rsidTr="00AC3668">
        <w:trPr>
          <w:trHeight w:val="300"/>
        </w:trPr>
        <w:tc>
          <w:tcPr>
            <w:tcW w:w="1129" w:type="dxa"/>
            <w:shd w:val="clear" w:color="auto" w:fill="auto"/>
            <w:noWrap/>
            <w:vAlign w:val="bottom"/>
            <w:hideMark/>
          </w:tcPr>
          <w:p w14:paraId="25B7AC1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5015</w:t>
            </w:r>
          </w:p>
        </w:tc>
        <w:tc>
          <w:tcPr>
            <w:tcW w:w="3969" w:type="dxa"/>
            <w:shd w:val="clear" w:color="auto" w:fill="auto"/>
            <w:noWrap/>
            <w:vAlign w:val="bottom"/>
            <w:hideMark/>
          </w:tcPr>
          <w:p w14:paraId="1252944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Интегрисани комуникациони систем</w:t>
            </w:r>
          </w:p>
        </w:tc>
        <w:tc>
          <w:tcPr>
            <w:tcW w:w="1985" w:type="dxa"/>
            <w:shd w:val="clear" w:color="auto" w:fill="auto"/>
            <w:noWrap/>
            <w:vAlign w:val="bottom"/>
            <w:hideMark/>
          </w:tcPr>
          <w:p w14:paraId="0510178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283,055,000.00</w:t>
            </w:r>
          </w:p>
        </w:tc>
        <w:tc>
          <w:tcPr>
            <w:tcW w:w="1843" w:type="dxa"/>
            <w:shd w:val="clear" w:color="000000" w:fill="FFFFFF"/>
            <w:noWrap/>
            <w:vAlign w:val="bottom"/>
            <w:hideMark/>
          </w:tcPr>
          <w:p w14:paraId="556464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280,745,064.00</w:t>
            </w:r>
          </w:p>
        </w:tc>
        <w:tc>
          <w:tcPr>
            <w:tcW w:w="850" w:type="dxa"/>
            <w:shd w:val="clear" w:color="auto" w:fill="auto"/>
            <w:vAlign w:val="center"/>
            <w:hideMark/>
          </w:tcPr>
          <w:p w14:paraId="07689CE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99.18</w:t>
            </w:r>
          </w:p>
        </w:tc>
      </w:tr>
      <w:tr w:rsidR="00D310BF" w:rsidRPr="00236C25" w14:paraId="3B44F213" w14:textId="77777777" w:rsidTr="00AC3668">
        <w:trPr>
          <w:trHeight w:val="300"/>
        </w:trPr>
        <w:tc>
          <w:tcPr>
            <w:tcW w:w="1129" w:type="dxa"/>
            <w:shd w:val="clear" w:color="auto" w:fill="auto"/>
            <w:noWrap/>
            <w:vAlign w:val="bottom"/>
            <w:hideMark/>
          </w:tcPr>
          <w:p w14:paraId="0632F07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B3ED9D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5390A0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143,655,000.00</w:t>
            </w:r>
          </w:p>
        </w:tc>
        <w:tc>
          <w:tcPr>
            <w:tcW w:w="1843" w:type="dxa"/>
            <w:shd w:val="clear" w:color="000000" w:fill="FFFFFF"/>
            <w:noWrap/>
            <w:vAlign w:val="bottom"/>
            <w:hideMark/>
          </w:tcPr>
          <w:p w14:paraId="58430D2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141,475,180.80</w:t>
            </w:r>
          </w:p>
        </w:tc>
        <w:tc>
          <w:tcPr>
            <w:tcW w:w="850" w:type="dxa"/>
            <w:shd w:val="clear" w:color="auto" w:fill="auto"/>
            <w:vAlign w:val="center"/>
            <w:hideMark/>
          </w:tcPr>
          <w:p w14:paraId="1F5C84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98.48</w:t>
            </w:r>
          </w:p>
        </w:tc>
      </w:tr>
      <w:tr w:rsidR="00D310BF" w:rsidRPr="00236C25" w14:paraId="7E0DDBCE" w14:textId="77777777" w:rsidTr="00AC3668">
        <w:trPr>
          <w:trHeight w:val="315"/>
        </w:trPr>
        <w:tc>
          <w:tcPr>
            <w:tcW w:w="1129" w:type="dxa"/>
            <w:shd w:val="clear" w:color="auto" w:fill="auto"/>
            <w:noWrap/>
            <w:vAlign w:val="bottom"/>
            <w:hideMark/>
          </w:tcPr>
          <w:p w14:paraId="5F079CD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17D69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78F4D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139,400,000.00</w:t>
            </w:r>
          </w:p>
        </w:tc>
        <w:tc>
          <w:tcPr>
            <w:tcW w:w="1843" w:type="dxa"/>
            <w:shd w:val="clear" w:color="000000" w:fill="FFFFFF"/>
            <w:noWrap/>
            <w:vAlign w:val="bottom"/>
            <w:hideMark/>
          </w:tcPr>
          <w:p w14:paraId="3FAE0B8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139,269,883.20</w:t>
            </w:r>
          </w:p>
        </w:tc>
        <w:tc>
          <w:tcPr>
            <w:tcW w:w="850" w:type="dxa"/>
            <w:shd w:val="clear" w:color="auto" w:fill="auto"/>
            <w:vAlign w:val="center"/>
            <w:hideMark/>
          </w:tcPr>
          <w:p w14:paraId="12FC8F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99.91</w:t>
            </w:r>
          </w:p>
        </w:tc>
      </w:tr>
      <w:tr w:rsidR="00D310BF" w:rsidRPr="00236C25" w14:paraId="6FF24511" w14:textId="77777777" w:rsidTr="00AC3668">
        <w:trPr>
          <w:trHeight w:val="300"/>
        </w:trPr>
        <w:tc>
          <w:tcPr>
            <w:tcW w:w="1129" w:type="dxa"/>
            <w:shd w:val="clear" w:color="auto" w:fill="auto"/>
            <w:noWrap/>
            <w:vAlign w:val="bottom"/>
            <w:hideMark/>
          </w:tcPr>
          <w:p w14:paraId="74B676F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5016</w:t>
            </w:r>
          </w:p>
        </w:tc>
        <w:tc>
          <w:tcPr>
            <w:tcW w:w="3969" w:type="dxa"/>
            <w:shd w:val="clear" w:color="auto" w:fill="auto"/>
            <w:noWrap/>
            <w:vAlign w:val="bottom"/>
            <w:hideMark/>
          </w:tcPr>
          <w:p w14:paraId="16FE581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Информациони систем - ПИМИС</w:t>
            </w:r>
          </w:p>
        </w:tc>
        <w:tc>
          <w:tcPr>
            <w:tcW w:w="1985" w:type="dxa"/>
            <w:shd w:val="clear" w:color="auto" w:fill="auto"/>
            <w:noWrap/>
            <w:vAlign w:val="bottom"/>
            <w:hideMark/>
          </w:tcPr>
          <w:p w14:paraId="36854D8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22,800,000.00</w:t>
            </w:r>
          </w:p>
        </w:tc>
        <w:tc>
          <w:tcPr>
            <w:tcW w:w="1843" w:type="dxa"/>
            <w:shd w:val="clear" w:color="000000" w:fill="FFFFFF"/>
            <w:noWrap/>
            <w:vAlign w:val="bottom"/>
            <w:hideMark/>
          </w:tcPr>
          <w:p w14:paraId="32FC2D94"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22,800,000.00</w:t>
            </w:r>
          </w:p>
        </w:tc>
        <w:tc>
          <w:tcPr>
            <w:tcW w:w="850" w:type="dxa"/>
            <w:shd w:val="clear" w:color="auto" w:fill="auto"/>
            <w:vAlign w:val="center"/>
            <w:hideMark/>
          </w:tcPr>
          <w:p w14:paraId="0F6D521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0858F31" w14:textId="77777777" w:rsidTr="00AC3668">
        <w:trPr>
          <w:trHeight w:val="315"/>
        </w:trPr>
        <w:tc>
          <w:tcPr>
            <w:tcW w:w="1129" w:type="dxa"/>
            <w:shd w:val="clear" w:color="auto" w:fill="auto"/>
            <w:noWrap/>
            <w:vAlign w:val="bottom"/>
            <w:hideMark/>
          </w:tcPr>
          <w:p w14:paraId="3C5096C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AB56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D7E34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1843" w:type="dxa"/>
            <w:shd w:val="clear" w:color="000000" w:fill="FFFFFF"/>
            <w:noWrap/>
            <w:vAlign w:val="bottom"/>
            <w:hideMark/>
          </w:tcPr>
          <w:p w14:paraId="0DB1EEB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850" w:type="dxa"/>
            <w:shd w:val="clear" w:color="auto" w:fill="auto"/>
            <w:vAlign w:val="center"/>
            <w:hideMark/>
          </w:tcPr>
          <w:p w14:paraId="7E1ED95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AD5D026" w14:textId="77777777" w:rsidTr="00AC3668">
        <w:trPr>
          <w:trHeight w:val="300"/>
        </w:trPr>
        <w:tc>
          <w:tcPr>
            <w:tcW w:w="1129" w:type="dxa"/>
            <w:shd w:val="clear" w:color="auto" w:fill="auto"/>
            <w:noWrap/>
            <w:vAlign w:val="bottom"/>
            <w:hideMark/>
          </w:tcPr>
          <w:p w14:paraId="1ED30C8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5017</w:t>
            </w:r>
          </w:p>
        </w:tc>
        <w:tc>
          <w:tcPr>
            <w:tcW w:w="3969" w:type="dxa"/>
            <w:shd w:val="clear" w:color="auto" w:fill="auto"/>
            <w:noWrap/>
            <w:vAlign w:val="bottom"/>
            <w:hideMark/>
          </w:tcPr>
          <w:p w14:paraId="2193E2E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5" w:type="dxa"/>
            <w:shd w:val="clear" w:color="auto" w:fill="auto"/>
            <w:noWrap/>
            <w:vAlign w:val="bottom"/>
            <w:hideMark/>
          </w:tcPr>
          <w:p w14:paraId="41744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385,152,000.00</w:t>
            </w:r>
          </w:p>
        </w:tc>
        <w:tc>
          <w:tcPr>
            <w:tcW w:w="1843" w:type="dxa"/>
            <w:shd w:val="clear" w:color="000000" w:fill="FFFFFF"/>
            <w:noWrap/>
            <w:vAlign w:val="bottom"/>
            <w:hideMark/>
          </w:tcPr>
          <w:p w14:paraId="23D56DA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376,257,730.44</w:t>
            </w:r>
          </w:p>
        </w:tc>
        <w:tc>
          <w:tcPr>
            <w:tcW w:w="850" w:type="dxa"/>
            <w:shd w:val="clear" w:color="auto" w:fill="auto"/>
            <w:vAlign w:val="center"/>
            <w:hideMark/>
          </w:tcPr>
          <w:p w14:paraId="4DDCCDF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97.69</w:t>
            </w:r>
          </w:p>
        </w:tc>
      </w:tr>
      <w:tr w:rsidR="00D310BF" w:rsidRPr="00236C25" w14:paraId="4B878768" w14:textId="77777777" w:rsidTr="00AC3668">
        <w:trPr>
          <w:trHeight w:val="300"/>
        </w:trPr>
        <w:tc>
          <w:tcPr>
            <w:tcW w:w="1129" w:type="dxa"/>
            <w:shd w:val="clear" w:color="auto" w:fill="auto"/>
            <w:noWrap/>
            <w:vAlign w:val="bottom"/>
            <w:hideMark/>
          </w:tcPr>
          <w:p w14:paraId="679F18B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843F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58AF0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322,320,000.00</w:t>
            </w:r>
          </w:p>
        </w:tc>
        <w:tc>
          <w:tcPr>
            <w:tcW w:w="1843" w:type="dxa"/>
            <w:shd w:val="clear" w:color="000000" w:fill="FFFFFF"/>
            <w:noWrap/>
            <w:vAlign w:val="bottom"/>
            <w:hideMark/>
          </w:tcPr>
          <w:p w14:paraId="2E4075E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313,475,650.44</w:t>
            </w:r>
          </w:p>
        </w:tc>
        <w:tc>
          <w:tcPr>
            <w:tcW w:w="850" w:type="dxa"/>
            <w:shd w:val="clear" w:color="auto" w:fill="auto"/>
            <w:vAlign w:val="center"/>
            <w:hideMark/>
          </w:tcPr>
          <w:p w14:paraId="79F874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97.26</w:t>
            </w:r>
          </w:p>
        </w:tc>
      </w:tr>
      <w:tr w:rsidR="00D310BF" w:rsidRPr="00236C25" w14:paraId="702BE0CE" w14:textId="77777777" w:rsidTr="00AC3668">
        <w:trPr>
          <w:trHeight w:val="315"/>
        </w:trPr>
        <w:tc>
          <w:tcPr>
            <w:tcW w:w="1129" w:type="dxa"/>
            <w:shd w:val="clear" w:color="auto" w:fill="auto"/>
            <w:noWrap/>
            <w:vAlign w:val="bottom"/>
            <w:hideMark/>
          </w:tcPr>
          <w:p w14:paraId="2962856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E4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27EAC6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62,832,000.00</w:t>
            </w:r>
          </w:p>
        </w:tc>
        <w:tc>
          <w:tcPr>
            <w:tcW w:w="1843" w:type="dxa"/>
            <w:shd w:val="clear" w:color="000000" w:fill="FFFFFF"/>
            <w:noWrap/>
            <w:vAlign w:val="bottom"/>
            <w:hideMark/>
          </w:tcPr>
          <w:p w14:paraId="74DFF5E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62,782,080.00</w:t>
            </w:r>
          </w:p>
        </w:tc>
        <w:tc>
          <w:tcPr>
            <w:tcW w:w="850" w:type="dxa"/>
            <w:shd w:val="clear" w:color="auto" w:fill="auto"/>
            <w:vAlign w:val="center"/>
            <w:hideMark/>
          </w:tcPr>
          <w:p w14:paraId="4EE988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99.92</w:t>
            </w:r>
          </w:p>
        </w:tc>
      </w:tr>
      <w:tr w:rsidR="00D310BF" w:rsidRPr="00236C25" w14:paraId="03AC95EA" w14:textId="77777777" w:rsidTr="00AC3668">
        <w:trPr>
          <w:trHeight w:val="300"/>
        </w:trPr>
        <w:tc>
          <w:tcPr>
            <w:tcW w:w="1129" w:type="dxa"/>
            <w:shd w:val="clear" w:color="auto" w:fill="auto"/>
            <w:noWrap/>
            <w:vAlign w:val="bottom"/>
            <w:hideMark/>
          </w:tcPr>
          <w:p w14:paraId="5E5C27E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5018</w:t>
            </w:r>
          </w:p>
        </w:tc>
        <w:tc>
          <w:tcPr>
            <w:tcW w:w="3969" w:type="dxa"/>
            <w:shd w:val="clear" w:color="auto" w:fill="auto"/>
            <w:noWrap/>
            <w:vAlign w:val="bottom"/>
            <w:hideMark/>
          </w:tcPr>
          <w:p w14:paraId="1072FC6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Документ менаџмент систем</w:t>
            </w:r>
          </w:p>
        </w:tc>
        <w:tc>
          <w:tcPr>
            <w:tcW w:w="1985" w:type="dxa"/>
            <w:shd w:val="clear" w:color="auto" w:fill="auto"/>
            <w:noWrap/>
            <w:vAlign w:val="bottom"/>
            <w:hideMark/>
          </w:tcPr>
          <w:p w14:paraId="264A5D4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66,000,000.00</w:t>
            </w:r>
          </w:p>
        </w:tc>
        <w:tc>
          <w:tcPr>
            <w:tcW w:w="1843" w:type="dxa"/>
            <w:shd w:val="clear" w:color="000000" w:fill="FFFFFF"/>
            <w:noWrap/>
            <w:vAlign w:val="bottom"/>
            <w:hideMark/>
          </w:tcPr>
          <w:p w14:paraId="0DE84BED"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64,440,000.00</w:t>
            </w:r>
          </w:p>
        </w:tc>
        <w:tc>
          <w:tcPr>
            <w:tcW w:w="850" w:type="dxa"/>
            <w:shd w:val="clear" w:color="auto" w:fill="auto"/>
            <w:vAlign w:val="center"/>
            <w:hideMark/>
          </w:tcPr>
          <w:p w14:paraId="23B577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97.64</w:t>
            </w:r>
          </w:p>
        </w:tc>
      </w:tr>
      <w:tr w:rsidR="00D310BF" w:rsidRPr="00236C25" w14:paraId="3F7758C6" w14:textId="77777777" w:rsidTr="00AC3668">
        <w:trPr>
          <w:trHeight w:val="300"/>
        </w:trPr>
        <w:tc>
          <w:tcPr>
            <w:tcW w:w="1129" w:type="dxa"/>
            <w:shd w:val="clear" w:color="auto" w:fill="auto"/>
            <w:noWrap/>
            <w:vAlign w:val="bottom"/>
            <w:hideMark/>
          </w:tcPr>
          <w:p w14:paraId="0EFFE65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0A33364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9B6D40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25F1094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19,332,000.00</w:t>
            </w:r>
          </w:p>
        </w:tc>
        <w:tc>
          <w:tcPr>
            <w:tcW w:w="850" w:type="dxa"/>
            <w:shd w:val="clear" w:color="auto" w:fill="auto"/>
            <w:vAlign w:val="center"/>
            <w:hideMark/>
          </w:tcPr>
          <w:p w14:paraId="2AFCCDF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96.66</w:t>
            </w:r>
          </w:p>
        </w:tc>
      </w:tr>
      <w:tr w:rsidR="00D310BF" w:rsidRPr="00236C25" w14:paraId="1FE4B0C4" w14:textId="77777777" w:rsidTr="00AC3668">
        <w:trPr>
          <w:trHeight w:val="315"/>
        </w:trPr>
        <w:tc>
          <w:tcPr>
            <w:tcW w:w="1129" w:type="dxa"/>
            <w:shd w:val="clear" w:color="auto" w:fill="auto"/>
            <w:noWrap/>
            <w:vAlign w:val="bottom"/>
            <w:hideMark/>
          </w:tcPr>
          <w:p w14:paraId="609573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06BB2B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EB4973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46,000,000.00</w:t>
            </w:r>
          </w:p>
        </w:tc>
        <w:tc>
          <w:tcPr>
            <w:tcW w:w="1843" w:type="dxa"/>
            <w:shd w:val="clear" w:color="000000" w:fill="FFFFFF"/>
            <w:noWrap/>
            <w:vAlign w:val="bottom"/>
            <w:hideMark/>
          </w:tcPr>
          <w:p w14:paraId="1118CB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45,108,000.00</w:t>
            </w:r>
          </w:p>
        </w:tc>
        <w:tc>
          <w:tcPr>
            <w:tcW w:w="850" w:type="dxa"/>
            <w:shd w:val="clear" w:color="auto" w:fill="auto"/>
            <w:vAlign w:val="center"/>
            <w:hideMark/>
          </w:tcPr>
          <w:p w14:paraId="7F41F1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98.06</w:t>
            </w:r>
          </w:p>
        </w:tc>
      </w:tr>
      <w:tr w:rsidR="00D310BF" w:rsidRPr="00236C25" w14:paraId="0F2B665D" w14:textId="77777777" w:rsidTr="00AC3668">
        <w:trPr>
          <w:trHeight w:val="300"/>
        </w:trPr>
        <w:tc>
          <w:tcPr>
            <w:tcW w:w="1129" w:type="dxa"/>
            <w:shd w:val="clear" w:color="auto" w:fill="auto"/>
            <w:noWrap/>
            <w:vAlign w:val="bottom"/>
            <w:hideMark/>
          </w:tcPr>
          <w:p w14:paraId="235E0A7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5020</w:t>
            </w:r>
          </w:p>
        </w:tc>
        <w:tc>
          <w:tcPr>
            <w:tcW w:w="3969" w:type="dxa"/>
            <w:shd w:val="clear" w:color="auto" w:fill="auto"/>
            <w:noWrap/>
            <w:vAlign w:val="bottom"/>
            <w:hideMark/>
          </w:tcPr>
          <w:p w14:paraId="69C4916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5" w:type="dxa"/>
            <w:shd w:val="clear" w:color="auto" w:fill="auto"/>
            <w:noWrap/>
            <w:vAlign w:val="bottom"/>
            <w:hideMark/>
          </w:tcPr>
          <w:p w14:paraId="350C221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62,901,000.00</w:t>
            </w:r>
          </w:p>
        </w:tc>
        <w:tc>
          <w:tcPr>
            <w:tcW w:w="1843" w:type="dxa"/>
            <w:shd w:val="clear" w:color="000000" w:fill="FFFFFF"/>
            <w:noWrap/>
            <w:vAlign w:val="bottom"/>
            <w:hideMark/>
          </w:tcPr>
          <w:p w14:paraId="2D85CE16"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62,741,828.40</w:t>
            </w:r>
          </w:p>
        </w:tc>
        <w:tc>
          <w:tcPr>
            <w:tcW w:w="850" w:type="dxa"/>
            <w:shd w:val="clear" w:color="auto" w:fill="auto"/>
            <w:vAlign w:val="center"/>
            <w:hideMark/>
          </w:tcPr>
          <w:p w14:paraId="013FF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3FF30B79" w14:textId="77777777" w:rsidTr="00AC3668">
        <w:trPr>
          <w:trHeight w:val="300"/>
        </w:trPr>
        <w:tc>
          <w:tcPr>
            <w:tcW w:w="1129" w:type="dxa"/>
            <w:shd w:val="clear" w:color="auto" w:fill="auto"/>
            <w:noWrap/>
            <w:vAlign w:val="bottom"/>
            <w:hideMark/>
          </w:tcPr>
          <w:p w14:paraId="0F02BB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76D863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661DA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1843" w:type="dxa"/>
            <w:shd w:val="clear" w:color="000000" w:fill="FFFFFF"/>
            <w:noWrap/>
            <w:vAlign w:val="bottom"/>
            <w:hideMark/>
          </w:tcPr>
          <w:p w14:paraId="531A83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850" w:type="dxa"/>
            <w:shd w:val="clear" w:color="auto" w:fill="auto"/>
            <w:vAlign w:val="center"/>
            <w:hideMark/>
          </w:tcPr>
          <w:p w14:paraId="3B301D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675782B0" w14:textId="77777777" w:rsidTr="00AC3668">
        <w:trPr>
          <w:trHeight w:val="300"/>
        </w:trPr>
        <w:tc>
          <w:tcPr>
            <w:tcW w:w="1129" w:type="dxa"/>
            <w:shd w:val="clear" w:color="auto" w:fill="auto"/>
            <w:noWrap/>
            <w:vAlign w:val="bottom"/>
            <w:hideMark/>
          </w:tcPr>
          <w:p w14:paraId="6A0BF2E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6773635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0B7A48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302F9C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D8BCD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A1DDC87" w14:textId="77777777" w:rsidTr="00AC3668">
        <w:trPr>
          <w:trHeight w:val="315"/>
        </w:trPr>
        <w:tc>
          <w:tcPr>
            <w:tcW w:w="1129" w:type="dxa"/>
            <w:shd w:val="clear" w:color="auto" w:fill="auto"/>
            <w:noWrap/>
            <w:vAlign w:val="bottom"/>
            <w:hideMark/>
          </w:tcPr>
          <w:p w14:paraId="233D75F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7E2C73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2015D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42,500,000.00</w:t>
            </w:r>
          </w:p>
        </w:tc>
        <w:tc>
          <w:tcPr>
            <w:tcW w:w="1843" w:type="dxa"/>
            <w:shd w:val="clear" w:color="000000" w:fill="FFFFFF"/>
            <w:noWrap/>
            <w:vAlign w:val="bottom"/>
            <w:hideMark/>
          </w:tcPr>
          <w:p w14:paraId="297E0C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42,341,828.40</w:t>
            </w:r>
          </w:p>
        </w:tc>
        <w:tc>
          <w:tcPr>
            <w:tcW w:w="850" w:type="dxa"/>
            <w:shd w:val="clear" w:color="auto" w:fill="auto"/>
            <w:vAlign w:val="center"/>
            <w:hideMark/>
          </w:tcPr>
          <w:p w14:paraId="63AD4A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99.63</w:t>
            </w:r>
          </w:p>
        </w:tc>
      </w:tr>
      <w:tr w:rsidR="00D310BF" w:rsidRPr="00236C25" w14:paraId="1F2F5A51" w14:textId="77777777" w:rsidTr="00AC3668">
        <w:trPr>
          <w:trHeight w:val="300"/>
        </w:trPr>
        <w:tc>
          <w:tcPr>
            <w:tcW w:w="1129" w:type="dxa"/>
            <w:shd w:val="clear" w:color="000000" w:fill="FFFFFF"/>
            <w:noWrap/>
            <w:vAlign w:val="bottom"/>
            <w:hideMark/>
          </w:tcPr>
          <w:p w14:paraId="36A1CB2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7003</w:t>
            </w:r>
          </w:p>
        </w:tc>
        <w:tc>
          <w:tcPr>
            <w:tcW w:w="3969" w:type="dxa"/>
            <w:shd w:val="clear" w:color="auto" w:fill="auto"/>
            <w:noWrap/>
            <w:vAlign w:val="bottom"/>
            <w:hideMark/>
          </w:tcPr>
          <w:p w14:paraId="77FBAC7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2013-Реформа јавне управе</w:t>
            </w:r>
          </w:p>
        </w:tc>
        <w:tc>
          <w:tcPr>
            <w:tcW w:w="1985" w:type="dxa"/>
            <w:shd w:val="clear" w:color="auto" w:fill="auto"/>
            <w:noWrap/>
            <w:vAlign w:val="bottom"/>
            <w:hideMark/>
          </w:tcPr>
          <w:p w14:paraId="0D1584B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184,769,000.00</w:t>
            </w:r>
          </w:p>
        </w:tc>
        <w:tc>
          <w:tcPr>
            <w:tcW w:w="1843" w:type="dxa"/>
            <w:shd w:val="clear" w:color="000000" w:fill="FFFFFF"/>
            <w:noWrap/>
            <w:vAlign w:val="bottom"/>
            <w:hideMark/>
          </w:tcPr>
          <w:p w14:paraId="0D912EA2"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15B6C1A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ECDA97A" w14:textId="77777777" w:rsidTr="00AC3668">
        <w:trPr>
          <w:trHeight w:val="315"/>
        </w:trPr>
        <w:tc>
          <w:tcPr>
            <w:tcW w:w="1129" w:type="dxa"/>
            <w:shd w:val="clear" w:color="000000" w:fill="FFFFFF"/>
            <w:noWrap/>
            <w:vAlign w:val="bottom"/>
            <w:hideMark/>
          </w:tcPr>
          <w:p w14:paraId="76A88F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B98AC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B0E65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184,769,000.00</w:t>
            </w:r>
          </w:p>
        </w:tc>
        <w:tc>
          <w:tcPr>
            <w:tcW w:w="1843" w:type="dxa"/>
            <w:shd w:val="clear" w:color="000000" w:fill="FFFFFF"/>
            <w:noWrap/>
            <w:vAlign w:val="bottom"/>
            <w:hideMark/>
          </w:tcPr>
          <w:p w14:paraId="225C2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3924E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B586730" w14:textId="77777777" w:rsidTr="00AC3668">
        <w:trPr>
          <w:trHeight w:val="300"/>
        </w:trPr>
        <w:tc>
          <w:tcPr>
            <w:tcW w:w="1129" w:type="dxa"/>
            <w:shd w:val="clear" w:color="auto" w:fill="auto"/>
            <w:noWrap/>
            <w:vAlign w:val="bottom"/>
            <w:hideMark/>
          </w:tcPr>
          <w:p w14:paraId="12EB8FB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2302</w:t>
            </w:r>
          </w:p>
        </w:tc>
        <w:tc>
          <w:tcPr>
            <w:tcW w:w="3969" w:type="dxa"/>
            <w:shd w:val="clear" w:color="auto" w:fill="auto"/>
            <w:noWrap/>
            <w:vAlign w:val="bottom"/>
            <w:hideMark/>
          </w:tcPr>
          <w:p w14:paraId="71F4B2D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5" w:type="dxa"/>
            <w:shd w:val="clear" w:color="auto" w:fill="auto"/>
            <w:noWrap/>
            <w:vAlign w:val="bottom"/>
            <w:hideMark/>
          </w:tcPr>
          <w:p w14:paraId="537D189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1843" w:type="dxa"/>
            <w:shd w:val="clear" w:color="000000" w:fill="FFFFFF"/>
            <w:noWrap/>
            <w:vAlign w:val="bottom"/>
            <w:hideMark/>
          </w:tcPr>
          <w:p w14:paraId="01259E9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1B41EE1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7A525B3" w14:textId="77777777" w:rsidTr="00AC3668">
        <w:trPr>
          <w:trHeight w:val="300"/>
        </w:trPr>
        <w:tc>
          <w:tcPr>
            <w:tcW w:w="1129" w:type="dxa"/>
            <w:shd w:val="clear" w:color="auto" w:fill="auto"/>
            <w:noWrap/>
            <w:vAlign w:val="bottom"/>
            <w:hideMark/>
          </w:tcPr>
          <w:p w14:paraId="197B789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0CCFF7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фискалног система</w:t>
            </w:r>
          </w:p>
        </w:tc>
        <w:tc>
          <w:tcPr>
            <w:tcW w:w="1985" w:type="dxa"/>
            <w:shd w:val="clear" w:color="auto" w:fill="auto"/>
            <w:noWrap/>
            <w:vAlign w:val="bottom"/>
            <w:hideMark/>
          </w:tcPr>
          <w:p w14:paraId="437203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64,191,000.00</w:t>
            </w:r>
          </w:p>
        </w:tc>
        <w:tc>
          <w:tcPr>
            <w:tcW w:w="1843" w:type="dxa"/>
            <w:shd w:val="clear" w:color="000000" w:fill="FFFFFF"/>
            <w:noWrap/>
            <w:vAlign w:val="bottom"/>
            <w:hideMark/>
          </w:tcPr>
          <w:p w14:paraId="07F75C3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50,571,781.16</w:t>
            </w:r>
          </w:p>
        </w:tc>
        <w:tc>
          <w:tcPr>
            <w:tcW w:w="850" w:type="dxa"/>
            <w:shd w:val="clear" w:color="auto" w:fill="auto"/>
            <w:vAlign w:val="center"/>
            <w:hideMark/>
          </w:tcPr>
          <w:p w14:paraId="3799F05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78.78</w:t>
            </w:r>
          </w:p>
        </w:tc>
      </w:tr>
      <w:tr w:rsidR="00D310BF" w:rsidRPr="00236C25" w14:paraId="6697B080" w14:textId="77777777" w:rsidTr="00AC3668">
        <w:trPr>
          <w:trHeight w:val="300"/>
        </w:trPr>
        <w:tc>
          <w:tcPr>
            <w:tcW w:w="1129" w:type="dxa"/>
            <w:shd w:val="clear" w:color="auto" w:fill="auto"/>
            <w:noWrap/>
            <w:vAlign w:val="bottom"/>
            <w:hideMark/>
          </w:tcPr>
          <w:p w14:paraId="05A4087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E4845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9B49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38,185,000.00</w:t>
            </w:r>
          </w:p>
        </w:tc>
        <w:tc>
          <w:tcPr>
            <w:tcW w:w="1843" w:type="dxa"/>
            <w:shd w:val="clear" w:color="000000" w:fill="FFFFFF"/>
            <w:noWrap/>
            <w:vAlign w:val="bottom"/>
            <w:hideMark/>
          </w:tcPr>
          <w:p w14:paraId="006FA6F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38,094,827.21</w:t>
            </w:r>
          </w:p>
        </w:tc>
        <w:tc>
          <w:tcPr>
            <w:tcW w:w="850" w:type="dxa"/>
            <w:shd w:val="clear" w:color="auto" w:fill="auto"/>
            <w:vAlign w:val="center"/>
            <w:hideMark/>
          </w:tcPr>
          <w:p w14:paraId="566472D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99.76</w:t>
            </w:r>
          </w:p>
        </w:tc>
      </w:tr>
      <w:tr w:rsidR="00D310BF" w:rsidRPr="00236C25" w14:paraId="56DCBB9E" w14:textId="77777777" w:rsidTr="00AC3668">
        <w:trPr>
          <w:trHeight w:val="300"/>
        </w:trPr>
        <w:tc>
          <w:tcPr>
            <w:tcW w:w="1129" w:type="dxa"/>
            <w:shd w:val="clear" w:color="auto" w:fill="auto"/>
            <w:noWrap/>
            <w:vAlign w:val="bottom"/>
            <w:hideMark/>
          </w:tcPr>
          <w:p w14:paraId="645AFB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6EAD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5E10239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6,350,000.00</w:t>
            </w:r>
          </w:p>
        </w:tc>
        <w:tc>
          <w:tcPr>
            <w:tcW w:w="1843" w:type="dxa"/>
            <w:shd w:val="clear" w:color="000000" w:fill="FFFFFF"/>
            <w:noWrap/>
            <w:vAlign w:val="bottom"/>
            <w:hideMark/>
          </w:tcPr>
          <w:p w14:paraId="2C3235D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6,342,788.68</w:t>
            </w:r>
          </w:p>
        </w:tc>
        <w:tc>
          <w:tcPr>
            <w:tcW w:w="850" w:type="dxa"/>
            <w:shd w:val="clear" w:color="auto" w:fill="auto"/>
            <w:vAlign w:val="center"/>
            <w:hideMark/>
          </w:tcPr>
          <w:p w14:paraId="1D47643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99.89</w:t>
            </w:r>
          </w:p>
        </w:tc>
      </w:tr>
      <w:tr w:rsidR="00D310BF" w:rsidRPr="00236C25" w14:paraId="2AFA34A8" w14:textId="77777777" w:rsidTr="00AC3668">
        <w:trPr>
          <w:trHeight w:val="300"/>
        </w:trPr>
        <w:tc>
          <w:tcPr>
            <w:tcW w:w="1129" w:type="dxa"/>
            <w:shd w:val="clear" w:color="auto" w:fill="auto"/>
            <w:vAlign w:val="center"/>
            <w:hideMark/>
          </w:tcPr>
          <w:p w14:paraId="6D167F3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1BC45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vAlign w:val="center"/>
            <w:hideMark/>
          </w:tcPr>
          <w:p w14:paraId="2B470E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1,676,000.00</w:t>
            </w:r>
          </w:p>
        </w:tc>
        <w:tc>
          <w:tcPr>
            <w:tcW w:w="1843" w:type="dxa"/>
            <w:shd w:val="clear" w:color="000000" w:fill="FFFFFF"/>
            <w:vAlign w:val="center"/>
            <w:hideMark/>
          </w:tcPr>
          <w:p w14:paraId="600F8A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482,785.55</w:t>
            </w:r>
          </w:p>
        </w:tc>
        <w:tc>
          <w:tcPr>
            <w:tcW w:w="850" w:type="dxa"/>
            <w:shd w:val="clear" w:color="auto" w:fill="auto"/>
            <w:vAlign w:val="center"/>
            <w:hideMark/>
          </w:tcPr>
          <w:p w14:paraId="4F4F298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28.81</w:t>
            </w:r>
          </w:p>
        </w:tc>
      </w:tr>
      <w:tr w:rsidR="00D310BF" w:rsidRPr="00236C25" w14:paraId="5B1A5830" w14:textId="77777777" w:rsidTr="00AC3668">
        <w:trPr>
          <w:trHeight w:val="300"/>
        </w:trPr>
        <w:tc>
          <w:tcPr>
            <w:tcW w:w="1129" w:type="dxa"/>
            <w:shd w:val="clear" w:color="auto" w:fill="auto"/>
            <w:noWrap/>
            <w:vAlign w:val="center"/>
            <w:hideMark/>
          </w:tcPr>
          <w:p w14:paraId="5BC2E57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EA47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CD8D0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04D07B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116,179.07</w:t>
            </w:r>
          </w:p>
        </w:tc>
        <w:tc>
          <w:tcPr>
            <w:tcW w:w="850" w:type="dxa"/>
            <w:shd w:val="clear" w:color="auto" w:fill="auto"/>
            <w:vAlign w:val="center"/>
            <w:hideMark/>
          </w:tcPr>
          <w:p w14:paraId="4D1935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3.87</w:t>
            </w:r>
          </w:p>
        </w:tc>
      </w:tr>
      <w:tr w:rsidR="00D310BF" w:rsidRPr="00236C25" w14:paraId="162483BE" w14:textId="77777777" w:rsidTr="00AC3668">
        <w:trPr>
          <w:trHeight w:val="315"/>
        </w:trPr>
        <w:tc>
          <w:tcPr>
            <w:tcW w:w="1129" w:type="dxa"/>
            <w:shd w:val="clear" w:color="auto" w:fill="auto"/>
            <w:noWrap/>
            <w:vAlign w:val="center"/>
            <w:hideMark/>
          </w:tcPr>
          <w:p w14:paraId="1CB61CE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7FA0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83301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14,980,000.00</w:t>
            </w:r>
          </w:p>
        </w:tc>
        <w:tc>
          <w:tcPr>
            <w:tcW w:w="1843" w:type="dxa"/>
            <w:shd w:val="clear" w:color="000000" w:fill="FFFFFF"/>
            <w:noWrap/>
            <w:vAlign w:val="bottom"/>
            <w:hideMark/>
          </w:tcPr>
          <w:p w14:paraId="07C2E9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5,535,200.65</w:t>
            </w:r>
          </w:p>
        </w:tc>
        <w:tc>
          <w:tcPr>
            <w:tcW w:w="850" w:type="dxa"/>
            <w:shd w:val="clear" w:color="auto" w:fill="auto"/>
            <w:vAlign w:val="center"/>
            <w:hideMark/>
          </w:tcPr>
          <w:p w14:paraId="5B7E44D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36.95</w:t>
            </w:r>
          </w:p>
        </w:tc>
      </w:tr>
      <w:tr w:rsidR="00D310BF" w:rsidRPr="00236C25" w14:paraId="6931441E" w14:textId="77777777" w:rsidTr="00AC3668">
        <w:trPr>
          <w:trHeight w:val="300"/>
        </w:trPr>
        <w:tc>
          <w:tcPr>
            <w:tcW w:w="1129" w:type="dxa"/>
            <w:shd w:val="clear" w:color="auto" w:fill="auto"/>
            <w:noWrap/>
            <w:vAlign w:val="bottom"/>
            <w:hideMark/>
          </w:tcPr>
          <w:p w14:paraId="11DEBF0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2303</w:t>
            </w:r>
          </w:p>
        </w:tc>
        <w:tc>
          <w:tcPr>
            <w:tcW w:w="3969" w:type="dxa"/>
            <w:shd w:val="clear" w:color="auto" w:fill="auto"/>
            <w:noWrap/>
            <w:vAlign w:val="bottom"/>
            <w:hideMark/>
          </w:tcPr>
          <w:p w14:paraId="29525EE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5" w:type="dxa"/>
            <w:shd w:val="clear" w:color="auto" w:fill="auto"/>
            <w:noWrap/>
            <w:vAlign w:val="bottom"/>
            <w:hideMark/>
          </w:tcPr>
          <w:p w14:paraId="5810BAE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000000" w:fill="FFFFFF"/>
            <w:noWrap/>
            <w:vAlign w:val="bottom"/>
            <w:hideMark/>
          </w:tcPr>
          <w:p w14:paraId="14E040F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7A27F0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CD60BA0" w14:textId="77777777" w:rsidTr="00AC3668">
        <w:trPr>
          <w:trHeight w:val="300"/>
        </w:trPr>
        <w:tc>
          <w:tcPr>
            <w:tcW w:w="1129" w:type="dxa"/>
            <w:shd w:val="clear" w:color="auto" w:fill="auto"/>
            <w:noWrap/>
            <w:vAlign w:val="bottom"/>
            <w:hideMark/>
          </w:tcPr>
          <w:p w14:paraId="220F16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7E3EF4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царинског система</w:t>
            </w:r>
          </w:p>
        </w:tc>
        <w:tc>
          <w:tcPr>
            <w:tcW w:w="1985" w:type="dxa"/>
            <w:shd w:val="clear" w:color="auto" w:fill="auto"/>
            <w:noWrap/>
            <w:vAlign w:val="bottom"/>
            <w:hideMark/>
          </w:tcPr>
          <w:p w14:paraId="3E5EAFD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26,719,000.00</w:t>
            </w:r>
          </w:p>
        </w:tc>
        <w:tc>
          <w:tcPr>
            <w:tcW w:w="1843" w:type="dxa"/>
            <w:shd w:val="clear" w:color="000000" w:fill="FFFFFF"/>
            <w:noWrap/>
            <w:vAlign w:val="bottom"/>
            <w:hideMark/>
          </w:tcPr>
          <w:p w14:paraId="518C7E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24,125,829.39</w:t>
            </w:r>
          </w:p>
        </w:tc>
        <w:tc>
          <w:tcPr>
            <w:tcW w:w="850" w:type="dxa"/>
            <w:shd w:val="clear" w:color="auto" w:fill="auto"/>
            <w:vAlign w:val="center"/>
            <w:hideMark/>
          </w:tcPr>
          <w:p w14:paraId="15CCCC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90.29</w:t>
            </w:r>
          </w:p>
        </w:tc>
      </w:tr>
      <w:tr w:rsidR="00D310BF" w:rsidRPr="00236C25" w14:paraId="2B1A86CA" w14:textId="77777777" w:rsidTr="00AC3668">
        <w:trPr>
          <w:trHeight w:val="300"/>
        </w:trPr>
        <w:tc>
          <w:tcPr>
            <w:tcW w:w="1129" w:type="dxa"/>
            <w:shd w:val="clear" w:color="auto" w:fill="auto"/>
            <w:noWrap/>
            <w:vAlign w:val="bottom"/>
            <w:hideMark/>
          </w:tcPr>
          <w:p w14:paraId="6A88EB1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1AFB5D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6CDF9C7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19,220,000.00</w:t>
            </w:r>
          </w:p>
        </w:tc>
        <w:tc>
          <w:tcPr>
            <w:tcW w:w="1843" w:type="dxa"/>
            <w:shd w:val="clear" w:color="000000" w:fill="FFFFFF"/>
            <w:noWrap/>
            <w:vAlign w:val="bottom"/>
            <w:hideMark/>
          </w:tcPr>
          <w:p w14:paraId="59829D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19,019,701.55</w:t>
            </w:r>
          </w:p>
        </w:tc>
        <w:tc>
          <w:tcPr>
            <w:tcW w:w="850" w:type="dxa"/>
            <w:shd w:val="clear" w:color="auto" w:fill="auto"/>
            <w:vAlign w:val="center"/>
            <w:hideMark/>
          </w:tcPr>
          <w:p w14:paraId="02E5207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4D4E4A6C" w14:textId="77777777" w:rsidTr="00AC3668">
        <w:trPr>
          <w:trHeight w:val="300"/>
        </w:trPr>
        <w:tc>
          <w:tcPr>
            <w:tcW w:w="1129" w:type="dxa"/>
            <w:shd w:val="clear" w:color="auto" w:fill="auto"/>
            <w:vAlign w:val="center"/>
            <w:hideMark/>
          </w:tcPr>
          <w:p w14:paraId="33B1B0E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DC5D4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1AF2E1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3,189,000.00</w:t>
            </w:r>
          </w:p>
        </w:tc>
        <w:tc>
          <w:tcPr>
            <w:tcW w:w="1843" w:type="dxa"/>
            <w:shd w:val="clear" w:color="000000" w:fill="FFFFFF"/>
            <w:noWrap/>
            <w:vAlign w:val="bottom"/>
            <w:hideMark/>
          </w:tcPr>
          <w:p w14:paraId="72B855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3,166,780.37</w:t>
            </w:r>
          </w:p>
        </w:tc>
        <w:tc>
          <w:tcPr>
            <w:tcW w:w="850" w:type="dxa"/>
            <w:shd w:val="clear" w:color="auto" w:fill="auto"/>
            <w:vAlign w:val="center"/>
            <w:hideMark/>
          </w:tcPr>
          <w:p w14:paraId="24B4F60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99.30</w:t>
            </w:r>
          </w:p>
        </w:tc>
      </w:tr>
      <w:tr w:rsidR="00D310BF" w:rsidRPr="00236C25" w14:paraId="58A2528C" w14:textId="77777777" w:rsidTr="00AC3668">
        <w:trPr>
          <w:trHeight w:val="300"/>
        </w:trPr>
        <w:tc>
          <w:tcPr>
            <w:tcW w:w="1129" w:type="dxa"/>
            <w:shd w:val="clear" w:color="auto" w:fill="auto"/>
            <w:noWrap/>
            <w:vAlign w:val="bottom"/>
            <w:hideMark/>
          </w:tcPr>
          <w:p w14:paraId="4F89E4B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817B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4076FD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595,000.00</w:t>
            </w:r>
          </w:p>
        </w:tc>
        <w:tc>
          <w:tcPr>
            <w:tcW w:w="1843" w:type="dxa"/>
            <w:shd w:val="clear" w:color="000000" w:fill="FFFFFF"/>
            <w:noWrap/>
            <w:vAlign w:val="bottom"/>
            <w:hideMark/>
          </w:tcPr>
          <w:p w14:paraId="2FD809B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251,267.70</w:t>
            </w:r>
          </w:p>
        </w:tc>
        <w:tc>
          <w:tcPr>
            <w:tcW w:w="850" w:type="dxa"/>
            <w:shd w:val="clear" w:color="auto" w:fill="auto"/>
            <w:vAlign w:val="center"/>
            <w:hideMark/>
          </w:tcPr>
          <w:p w14:paraId="0DFA5BD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42.23</w:t>
            </w:r>
          </w:p>
        </w:tc>
      </w:tr>
      <w:tr w:rsidR="00D310BF" w:rsidRPr="00236C25" w14:paraId="4BCFC621" w14:textId="77777777" w:rsidTr="00AC3668">
        <w:trPr>
          <w:trHeight w:val="300"/>
        </w:trPr>
        <w:tc>
          <w:tcPr>
            <w:tcW w:w="1129" w:type="dxa"/>
            <w:shd w:val="clear" w:color="auto" w:fill="auto"/>
            <w:noWrap/>
            <w:vAlign w:val="bottom"/>
            <w:hideMark/>
          </w:tcPr>
          <w:p w14:paraId="66459F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816E8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41E2568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2,115,000.00</w:t>
            </w:r>
          </w:p>
        </w:tc>
        <w:tc>
          <w:tcPr>
            <w:tcW w:w="1843" w:type="dxa"/>
            <w:shd w:val="clear" w:color="000000" w:fill="FFFFFF"/>
            <w:noWrap/>
            <w:vAlign w:val="bottom"/>
            <w:hideMark/>
          </w:tcPr>
          <w:p w14:paraId="231F808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354,296.15</w:t>
            </w:r>
          </w:p>
        </w:tc>
        <w:tc>
          <w:tcPr>
            <w:tcW w:w="850" w:type="dxa"/>
            <w:shd w:val="clear" w:color="auto" w:fill="auto"/>
            <w:vAlign w:val="center"/>
            <w:hideMark/>
          </w:tcPr>
          <w:p w14:paraId="0A9331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16.75</w:t>
            </w:r>
          </w:p>
        </w:tc>
      </w:tr>
      <w:tr w:rsidR="00D310BF" w:rsidRPr="00236C25" w14:paraId="70DFD2D1" w14:textId="77777777" w:rsidTr="00AC3668">
        <w:trPr>
          <w:trHeight w:val="315"/>
        </w:trPr>
        <w:tc>
          <w:tcPr>
            <w:tcW w:w="1129" w:type="dxa"/>
            <w:shd w:val="clear" w:color="auto" w:fill="auto"/>
            <w:noWrap/>
            <w:vAlign w:val="bottom"/>
            <w:hideMark/>
          </w:tcPr>
          <w:p w14:paraId="7CF0BA5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29EAC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520DDA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1,600,000.00</w:t>
            </w:r>
          </w:p>
        </w:tc>
        <w:tc>
          <w:tcPr>
            <w:tcW w:w="1843" w:type="dxa"/>
            <w:shd w:val="clear" w:color="000000" w:fill="FFFFFF"/>
            <w:noWrap/>
            <w:vAlign w:val="bottom"/>
            <w:hideMark/>
          </w:tcPr>
          <w:p w14:paraId="08E38E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1,333,783.62</w:t>
            </w:r>
          </w:p>
        </w:tc>
        <w:tc>
          <w:tcPr>
            <w:tcW w:w="850" w:type="dxa"/>
            <w:shd w:val="clear" w:color="auto" w:fill="auto"/>
            <w:vAlign w:val="center"/>
            <w:hideMark/>
          </w:tcPr>
          <w:p w14:paraId="1CCC9E4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83.36</w:t>
            </w:r>
          </w:p>
        </w:tc>
      </w:tr>
      <w:tr w:rsidR="00D310BF" w:rsidRPr="00236C25" w14:paraId="4266C80F" w14:textId="77777777" w:rsidTr="00AC3668">
        <w:trPr>
          <w:trHeight w:val="300"/>
        </w:trPr>
        <w:tc>
          <w:tcPr>
            <w:tcW w:w="1129" w:type="dxa"/>
            <w:shd w:val="clear" w:color="auto" w:fill="auto"/>
            <w:noWrap/>
            <w:vAlign w:val="bottom"/>
            <w:hideMark/>
          </w:tcPr>
          <w:p w14:paraId="55A786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2402</w:t>
            </w:r>
          </w:p>
        </w:tc>
        <w:tc>
          <w:tcPr>
            <w:tcW w:w="3969" w:type="dxa"/>
            <w:shd w:val="clear" w:color="auto" w:fill="auto"/>
            <w:noWrap/>
            <w:vAlign w:val="bottom"/>
            <w:hideMark/>
          </w:tcPr>
          <w:p w14:paraId="16DBD53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ИНТЕРВЕНЦИЈСКА СРЕДСТВА</w:t>
            </w:r>
          </w:p>
        </w:tc>
        <w:tc>
          <w:tcPr>
            <w:tcW w:w="1985" w:type="dxa"/>
            <w:shd w:val="clear" w:color="auto" w:fill="auto"/>
            <w:noWrap/>
            <w:vAlign w:val="bottom"/>
            <w:hideMark/>
          </w:tcPr>
          <w:p w14:paraId="0A906B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61739F5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2BB463D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03FBD253" w14:textId="77777777" w:rsidTr="00AC3668">
        <w:trPr>
          <w:trHeight w:val="300"/>
        </w:trPr>
        <w:tc>
          <w:tcPr>
            <w:tcW w:w="1129" w:type="dxa"/>
            <w:shd w:val="clear" w:color="auto" w:fill="auto"/>
            <w:noWrap/>
            <w:vAlign w:val="bottom"/>
            <w:hideMark/>
          </w:tcPr>
          <w:p w14:paraId="7C15AD9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4002</w:t>
            </w:r>
          </w:p>
        </w:tc>
        <w:tc>
          <w:tcPr>
            <w:tcW w:w="3969" w:type="dxa"/>
            <w:shd w:val="clear" w:color="auto" w:fill="auto"/>
            <w:noWrap/>
            <w:vAlign w:val="bottom"/>
            <w:hideMark/>
          </w:tcPr>
          <w:p w14:paraId="66B107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5" w:type="dxa"/>
            <w:shd w:val="clear" w:color="auto" w:fill="auto"/>
            <w:noWrap/>
            <w:vAlign w:val="bottom"/>
            <w:hideMark/>
          </w:tcPr>
          <w:p w14:paraId="307C28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30,000,000.00</w:t>
            </w:r>
          </w:p>
        </w:tc>
        <w:tc>
          <w:tcPr>
            <w:tcW w:w="1843" w:type="dxa"/>
            <w:shd w:val="clear" w:color="000000" w:fill="FFFFFF"/>
            <w:noWrap/>
            <w:vAlign w:val="bottom"/>
            <w:hideMark/>
          </w:tcPr>
          <w:p w14:paraId="26364C9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0C2509F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431833A" w14:textId="77777777" w:rsidTr="00AC3668">
        <w:trPr>
          <w:trHeight w:val="300"/>
        </w:trPr>
        <w:tc>
          <w:tcPr>
            <w:tcW w:w="1129" w:type="dxa"/>
            <w:shd w:val="clear" w:color="auto" w:fill="auto"/>
            <w:noWrap/>
            <w:vAlign w:val="bottom"/>
            <w:hideMark/>
          </w:tcPr>
          <w:p w14:paraId="6EC0773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68AA7A9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6F2E6F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637601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22194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F252A06" w14:textId="77777777" w:rsidTr="00AC3668">
        <w:trPr>
          <w:trHeight w:val="300"/>
        </w:trPr>
        <w:tc>
          <w:tcPr>
            <w:tcW w:w="1129" w:type="dxa"/>
            <w:shd w:val="clear" w:color="auto" w:fill="auto"/>
            <w:noWrap/>
            <w:vAlign w:val="bottom"/>
            <w:hideMark/>
          </w:tcPr>
          <w:p w14:paraId="0A8423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0A4976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3F66A3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5FA890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0C7E1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C7CD463" w14:textId="77777777" w:rsidTr="00AC3668">
        <w:trPr>
          <w:trHeight w:val="300"/>
        </w:trPr>
        <w:tc>
          <w:tcPr>
            <w:tcW w:w="1129" w:type="dxa"/>
            <w:shd w:val="clear" w:color="auto" w:fill="auto"/>
            <w:noWrap/>
            <w:vAlign w:val="bottom"/>
            <w:hideMark/>
          </w:tcPr>
          <w:p w14:paraId="7FCA2AC7"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09D8053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3F4CB8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7D45E5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D8C5A9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08C2236" w14:textId="77777777" w:rsidTr="00AC3668">
        <w:trPr>
          <w:trHeight w:val="300"/>
        </w:trPr>
        <w:tc>
          <w:tcPr>
            <w:tcW w:w="1129" w:type="dxa"/>
            <w:shd w:val="clear" w:color="auto" w:fill="auto"/>
            <w:noWrap/>
            <w:vAlign w:val="bottom"/>
            <w:hideMark/>
          </w:tcPr>
          <w:p w14:paraId="2BEC98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2EB5A5C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Текућа буџетска резерва</w:t>
            </w:r>
          </w:p>
        </w:tc>
        <w:tc>
          <w:tcPr>
            <w:tcW w:w="1985" w:type="dxa"/>
            <w:shd w:val="clear" w:color="auto" w:fill="auto"/>
            <w:noWrap/>
            <w:vAlign w:val="bottom"/>
            <w:hideMark/>
          </w:tcPr>
          <w:p w14:paraId="09A6BAC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16,358,000.00</w:t>
            </w:r>
          </w:p>
        </w:tc>
        <w:tc>
          <w:tcPr>
            <w:tcW w:w="1843" w:type="dxa"/>
            <w:shd w:val="clear" w:color="000000" w:fill="FFFFFF"/>
            <w:noWrap/>
            <w:vAlign w:val="bottom"/>
            <w:hideMark/>
          </w:tcPr>
          <w:p w14:paraId="5C5786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24BDCDC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8756C6F" w14:textId="77777777" w:rsidTr="00AC3668">
        <w:trPr>
          <w:trHeight w:val="300"/>
        </w:trPr>
        <w:tc>
          <w:tcPr>
            <w:tcW w:w="1129" w:type="dxa"/>
            <w:shd w:val="clear" w:color="auto" w:fill="auto"/>
            <w:noWrap/>
            <w:vAlign w:val="bottom"/>
            <w:hideMark/>
          </w:tcPr>
          <w:p w14:paraId="3B0940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CEBACD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499-Текућа буџетска резерва</w:t>
            </w:r>
          </w:p>
        </w:tc>
        <w:tc>
          <w:tcPr>
            <w:tcW w:w="1985" w:type="dxa"/>
            <w:shd w:val="clear" w:color="auto" w:fill="auto"/>
            <w:noWrap/>
            <w:vAlign w:val="bottom"/>
            <w:hideMark/>
          </w:tcPr>
          <w:p w14:paraId="28524D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16,358,000.00</w:t>
            </w:r>
          </w:p>
        </w:tc>
        <w:tc>
          <w:tcPr>
            <w:tcW w:w="1843" w:type="dxa"/>
            <w:shd w:val="clear" w:color="000000" w:fill="FFFFFF"/>
            <w:noWrap/>
            <w:vAlign w:val="bottom"/>
            <w:hideMark/>
          </w:tcPr>
          <w:p w14:paraId="786E7E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E9FC0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DDB7D6" w14:textId="77777777" w:rsidTr="00AC3668">
        <w:trPr>
          <w:trHeight w:val="300"/>
        </w:trPr>
        <w:tc>
          <w:tcPr>
            <w:tcW w:w="1129" w:type="dxa"/>
            <w:shd w:val="clear" w:color="auto" w:fill="auto"/>
            <w:noWrap/>
            <w:vAlign w:val="bottom"/>
            <w:hideMark/>
          </w:tcPr>
          <w:p w14:paraId="5BCDAF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noWrap/>
            <w:vAlign w:val="bottom"/>
            <w:hideMark/>
          </w:tcPr>
          <w:p w14:paraId="7CCEA40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Стална буџетска резерва</w:t>
            </w:r>
          </w:p>
        </w:tc>
        <w:tc>
          <w:tcPr>
            <w:tcW w:w="1985" w:type="dxa"/>
            <w:shd w:val="clear" w:color="auto" w:fill="auto"/>
            <w:noWrap/>
            <w:vAlign w:val="bottom"/>
            <w:hideMark/>
          </w:tcPr>
          <w:p w14:paraId="1E78C2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2,000,000.00</w:t>
            </w:r>
          </w:p>
        </w:tc>
        <w:tc>
          <w:tcPr>
            <w:tcW w:w="1843" w:type="dxa"/>
            <w:shd w:val="clear" w:color="000000" w:fill="FFFFFF"/>
            <w:noWrap/>
            <w:vAlign w:val="bottom"/>
            <w:hideMark/>
          </w:tcPr>
          <w:p w14:paraId="19CFF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5B1E20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054F854E" w14:textId="77777777" w:rsidTr="00AC3668">
        <w:trPr>
          <w:trHeight w:val="300"/>
        </w:trPr>
        <w:tc>
          <w:tcPr>
            <w:tcW w:w="1129" w:type="dxa"/>
            <w:shd w:val="clear" w:color="auto" w:fill="auto"/>
            <w:noWrap/>
            <w:vAlign w:val="bottom"/>
            <w:hideMark/>
          </w:tcPr>
          <w:p w14:paraId="2DE2524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E7B36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499-Стална буџетска резерва</w:t>
            </w:r>
          </w:p>
        </w:tc>
        <w:tc>
          <w:tcPr>
            <w:tcW w:w="1985" w:type="dxa"/>
            <w:shd w:val="clear" w:color="auto" w:fill="auto"/>
            <w:noWrap/>
            <w:vAlign w:val="bottom"/>
            <w:hideMark/>
          </w:tcPr>
          <w:p w14:paraId="37F4007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noWrap/>
            <w:vAlign w:val="bottom"/>
            <w:hideMark/>
          </w:tcPr>
          <w:p w14:paraId="26C3BD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E4C04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B7490E8" w14:textId="77777777" w:rsidTr="00AC3668">
        <w:trPr>
          <w:trHeight w:val="300"/>
        </w:trPr>
        <w:tc>
          <w:tcPr>
            <w:tcW w:w="1129" w:type="dxa"/>
            <w:shd w:val="clear" w:color="auto" w:fill="auto"/>
            <w:noWrap/>
            <w:vAlign w:val="bottom"/>
            <w:hideMark/>
          </w:tcPr>
          <w:p w14:paraId="56B9B2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2D12847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Кредитна подршка</w:t>
            </w:r>
          </w:p>
        </w:tc>
        <w:tc>
          <w:tcPr>
            <w:tcW w:w="1985" w:type="dxa"/>
            <w:shd w:val="clear" w:color="auto" w:fill="auto"/>
            <w:noWrap/>
            <w:vAlign w:val="bottom"/>
            <w:hideMark/>
          </w:tcPr>
          <w:p w14:paraId="3A70BCE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14,678,000,000.00</w:t>
            </w:r>
          </w:p>
        </w:tc>
        <w:tc>
          <w:tcPr>
            <w:tcW w:w="1843" w:type="dxa"/>
            <w:shd w:val="clear" w:color="000000" w:fill="FFFFFF"/>
            <w:noWrap/>
            <w:vAlign w:val="bottom"/>
            <w:hideMark/>
          </w:tcPr>
          <w:p w14:paraId="120C6E99"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14,678,000,000.00</w:t>
            </w:r>
          </w:p>
        </w:tc>
        <w:tc>
          <w:tcPr>
            <w:tcW w:w="850" w:type="dxa"/>
            <w:shd w:val="clear" w:color="auto" w:fill="auto"/>
            <w:vAlign w:val="center"/>
            <w:hideMark/>
          </w:tcPr>
          <w:p w14:paraId="01FB9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F4F7AC4" w14:textId="77777777" w:rsidTr="00AC3668">
        <w:trPr>
          <w:trHeight w:val="300"/>
        </w:trPr>
        <w:tc>
          <w:tcPr>
            <w:tcW w:w="1129" w:type="dxa"/>
            <w:shd w:val="clear" w:color="auto" w:fill="auto"/>
            <w:noWrap/>
            <w:vAlign w:val="bottom"/>
            <w:hideMark/>
          </w:tcPr>
          <w:p w14:paraId="31E7E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97066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581502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1843" w:type="dxa"/>
            <w:shd w:val="clear" w:color="000000" w:fill="FFFFFF"/>
            <w:noWrap/>
            <w:vAlign w:val="bottom"/>
            <w:hideMark/>
          </w:tcPr>
          <w:p w14:paraId="391122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850" w:type="dxa"/>
            <w:shd w:val="clear" w:color="auto" w:fill="auto"/>
            <w:vAlign w:val="center"/>
            <w:hideMark/>
          </w:tcPr>
          <w:p w14:paraId="6170613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777A8EAF" w14:textId="77777777" w:rsidTr="00AC3668">
        <w:trPr>
          <w:trHeight w:val="300"/>
        </w:trPr>
        <w:tc>
          <w:tcPr>
            <w:tcW w:w="1129" w:type="dxa"/>
            <w:shd w:val="clear" w:color="auto" w:fill="auto"/>
            <w:noWrap/>
            <w:vAlign w:val="bottom"/>
            <w:hideMark/>
          </w:tcPr>
          <w:p w14:paraId="1725729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7078</w:t>
            </w:r>
          </w:p>
        </w:tc>
        <w:tc>
          <w:tcPr>
            <w:tcW w:w="3969" w:type="dxa"/>
            <w:shd w:val="clear" w:color="auto" w:fill="auto"/>
            <w:noWrap/>
            <w:vAlign w:val="bottom"/>
            <w:hideMark/>
          </w:tcPr>
          <w:p w14:paraId="12AAE0D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5" w:type="dxa"/>
            <w:shd w:val="clear" w:color="auto" w:fill="auto"/>
            <w:noWrap/>
            <w:vAlign w:val="bottom"/>
            <w:hideMark/>
          </w:tcPr>
          <w:p w14:paraId="407FFF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77,633,479,000.00</w:t>
            </w:r>
          </w:p>
        </w:tc>
        <w:tc>
          <w:tcPr>
            <w:tcW w:w="1843" w:type="dxa"/>
            <w:shd w:val="clear" w:color="000000" w:fill="FFFFFF"/>
            <w:noWrap/>
            <w:vAlign w:val="bottom"/>
            <w:hideMark/>
          </w:tcPr>
          <w:p w14:paraId="096C68B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77,527,499,355.34</w:t>
            </w:r>
          </w:p>
        </w:tc>
        <w:tc>
          <w:tcPr>
            <w:tcW w:w="850" w:type="dxa"/>
            <w:shd w:val="clear" w:color="auto" w:fill="auto"/>
            <w:vAlign w:val="center"/>
            <w:hideMark/>
          </w:tcPr>
          <w:p w14:paraId="1EF9FD6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99.86</w:t>
            </w:r>
          </w:p>
        </w:tc>
      </w:tr>
      <w:tr w:rsidR="00D310BF" w:rsidRPr="00236C25" w14:paraId="1CA8D6E2" w14:textId="77777777" w:rsidTr="00AC3668">
        <w:trPr>
          <w:trHeight w:val="300"/>
        </w:trPr>
        <w:tc>
          <w:tcPr>
            <w:tcW w:w="1129" w:type="dxa"/>
            <w:shd w:val="clear" w:color="auto" w:fill="auto"/>
            <w:noWrap/>
            <w:vAlign w:val="bottom"/>
            <w:hideMark/>
          </w:tcPr>
          <w:p w14:paraId="33C0D9F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876C57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463-Tрансфери осталим нивоима власти</w:t>
            </w:r>
          </w:p>
        </w:tc>
        <w:tc>
          <w:tcPr>
            <w:tcW w:w="1985" w:type="dxa"/>
            <w:shd w:val="clear" w:color="auto" w:fill="auto"/>
            <w:noWrap/>
            <w:vAlign w:val="bottom"/>
            <w:hideMark/>
          </w:tcPr>
          <w:p w14:paraId="4F81BC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5,633,479,000.00</w:t>
            </w:r>
          </w:p>
        </w:tc>
        <w:tc>
          <w:tcPr>
            <w:tcW w:w="1843" w:type="dxa"/>
            <w:shd w:val="clear" w:color="000000" w:fill="FFFFFF"/>
            <w:noWrap/>
            <w:vAlign w:val="bottom"/>
            <w:hideMark/>
          </w:tcPr>
          <w:p w14:paraId="3F1AC7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5,575,100,000.00</w:t>
            </w:r>
          </w:p>
        </w:tc>
        <w:tc>
          <w:tcPr>
            <w:tcW w:w="850" w:type="dxa"/>
            <w:shd w:val="clear" w:color="auto" w:fill="auto"/>
            <w:vAlign w:val="center"/>
            <w:hideMark/>
          </w:tcPr>
          <w:p w14:paraId="0175BB8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3E5CAA77" w14:textId="77777777" w:rsidTr="00AC3668">
        <w:trPr>
          <w:trHeight w:val="315"/>
        </w:trPr>
        <w:tc>
          <w:tcPr>
            <w:tcW w:w="1129" w:type="dxa"/>
            <w:shd w:val="clear" w:color="auto" w:fill="auto"/>
            <w:noWrap/>
            <w:vAlign w:val="bottom"/>
            <w:hideMark/>
          </w:tcPr>
          <w:p w14:paraId="14485A9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6C84AE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других природних узрока</w:t>
            </w:r>
          </w:p>
        </w:tc>
        <w:tc>
          <w:tcPr>
            <w:tcW w:w="1985" w:type="dxa"/>
            <w:shd w:val="clear" w:color="auto" w:fill="auto"/>
            <w:noWrap/>
            <w:vAlign w:val="bottom"/>
            <w:hideMark/>
          </w:tcPr>
          <w:p w14:paraId="3CEF562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72,000,000,000.00</w:t>
            </w:r>
          </w:p>
        </w:tc>
        <w:tc>
          <w:tcPr>
            <w:tcW w:w="1843" w:type="dxa"/>
            <w:shd w:val="clear" w:color="000000" w:fill="FFFFFF"/>
            <w:noWrap/>
            <w:vAlign w:val="bottom"/>
            <w:hideMark/>
          </w:tcPr>
          <w:p w14:paraId="44C8F5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71,952,399,355.34</w:t>
            </w:r>
          </w:p>
        </w:tc>
        <w:tc>
          <w:tcPr>
            <w:tcW w:w="850" w:type="dxa"/>
            <w:shd w:val="clear" w:color="auto" w:fill="auto"/>
            <w:vAlign w:val="center"/>
            <w:hideMark/>
          </w:tcPr>
          <w:p w14:paraId="6C7E24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99.93</w:t>
            </w:r>
          </w:p>
        </w:tc>
      </w:tr>
      <w:tr w:rsidR="00D310BF" w:rsidRPr="00236C25" w14:paraId="6CE772BC" w14:textId="77777777" w:rsidTr="00AC3668">
        <w:trPr>
          <w:trHeight w:val="315"/>
        </w:trPr>
        <w:tc>
          <w:tcPr>
            <w:tcW w:w="1129" w:type="dxa"/>
            <w:shd w:val="clear" w:color="auto" w:fill="auto"/>
            <w:noWrap/>
            <w:vAlign w:val="bottom"/>
            <w:hideMark/>
          </w:tcPr>
          <w:p w14:paraId="04045A98" w14:textId="77777777" w:rsidR="00D310BF" w:rsidRPr="003D7808" w:rsidRDefault="00D310BF" w:rsidP="00227B23">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3969" w:type="dxa"/>
            <w:shd w:val="clear" w:color="auto" w:fill="auto"/>
            <w:noWrap/>
            <w:vAlign w:val="bottom"/>
            <w:hideMark/>
          </w:tcPr>
          <w:p w14:paraId="36143802" w14:textId="77777777" w:rsidR="00D310BF" w:rsidRPr="003D7808" w:rsidRDefault="00D310BF" w:rsidP="00227B23">
            <w:pPr>
              <w:spacing w:after="0" w:line="240" w:lineRule="auto"/>
              <w:rPr>
                <w:rFonts w:ascii="Calibri" w:eastAsia="Times New Roman" w:hAnsi="Calibri"/>
                <w:b/>
                <w:bCs/>
                <w:color w:val="002060"/>
                <w:lang w:val="sr-Cyrl-RS"/>
              </w:rPr>
            </w:pPr>
            <w:r w:rsidRPr="003D7808">
              <w:rPr>
                <w:rFonts w:ascii="Calibri" w:eastAsia="Times New Roman" w:hAnsi="Calibri"/>
                <w:b/>
                <w:bCs/>
                <w:color w:val="002060"/>
                <w:lang w:val="sr-Cyrl-RS"/>
              </w:rPr>
              <w:t>УКУПНО МИНИСТАРСТВО ФИНАНСИЈА</w:t>
            </w:r>
          </w:p>
        </w:tc>
        <w:tc>
          <w:tcPr>
            <w:tcW w:w="1985" w:type="dxa"/>
            <w:shd w:val="clear" w:color="auto" w:fill="auto"/>
            <w:noWrap/>
            <w:vAlign w:val="bottom"/>
            <w:hideMark/>
          </w:tcPr>
          <w:p w14:paraId="40B586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473,625,143,000.00</w:t>
            </w:r>
          </w:p>
        </w:tc>
        <w:tc>
          <w:tcPr>
            <w:tcW w:w="1843" w:type="dxa"/>
            <w:shd w:val="clear" w:color="000000" w:fill="FFFFFF"/>
            <w:noWrap/>
            <w:vAlign w:val="bottom"/>
            <w:hideMark/>
          </w:tcPr>
          <w:p w14:paraId="0F01842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462,703,865,447.87</w:t>
            </w:r>
          </w:p>
        </w:tc>
        <w:tc>
          <w:tcPr>
            <w:tcW w:w="850" w:type="dxa"/>
            <w:shd w:val="clear" w:color="auto" w:fill="auto"/>
            <w:vAlign w:val="center"/>
            <w:hideMark/>
          </w:tcPr>
          <w:p w14:paraId="483679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97.69</w:t>
            </w:r>
          </w:p>
        </w:tc>
      </w:tr>
    </w:tbl>
    <w:p w14:paraId="062984AC" w14:textId="77777777" w:rsidR="00D310BF" w:rsidRPr="003D7808" w:rsidRDefault="00D310BF" w:rsidP="00D310BF">
      <w:pPr>
        <w:rPr>
          <w:color w:val="002060"/>
          <w:lang w:val="sr-Cyrl-RS"/>
        </w:rPr>
      </w:pPr>
    </w:p>
    <w:p w14:paraId="1F302116" w14:textId="77777777" w:rsidR="002C05BD" w:rsidRDefault="00467A74" w:rsidP="00440398">
      <w:pPr>
        <w:spacing w:after="0" w:line="240" w:lineRule="auto"/>
        <w:jc w:val="both"/>
        <w:outlineLvl w:val="7"/>
        <w:rPr>
          <w:rFonts w:eastAsia="Times New Roman"/>
          <w:b/>
          <w:i/>
          <w:iCs/>
          <w:color w:val="002060"/>
          <w:lang w:val="sr-Cyrl-RS" w:eastAsia="x-none"/>
        </w:rPr>
      </w:pPr>
      <w:r w:rsidRPr="00467A74">
        <w:rPr>
          <w:rFonts w:eastAsia="Times New Roman"/>
          <w:b/>
          <w:i/>
          <w:iCs/>
          <w:color w:val="002060"/>
          <w:lang w:val="sr-Cyrl-RS" w:eastAsia="x-none"/>
        </w:rPr>
        <w:t>БУЏЕТ МИНИСТАРСТВА ФИНАНСИЈА на основу Закона о буџету Републике Србије за 202</w:t>
      </w:r>
      <w:r>
        <w:rPr>
          <w:rFonts w:eastAsia="Times New Roman"/>
          <w:b/>
          <w:i/>
          <w:iCs/>
          <w:color w:val="002060"/>
          <w:lang w:val="sr-Cyrl-RS" w:eastAsia="x-none"/>
        </w:rPr>
        <w:t>2</w:t>
      </w:r>
      <w:r w:rsidRPr="00467A74">
        <w:rPr>
          <w:rFonts w:eastAsia="Times New Roman"/>
          <w:b/>
          <w:i/>
          <w:iCs/>
          <w:color w:val="002060"/>
          <w:lang w:val="sr-Cyrl-RS" w:eastAsia="x-none"/>
        </w:rPr>
        <w:t>. годину</w:t>
      </w:r>
      <w:r>
        <w:rPr>
          <w:rFonts w:eastAsia="Times New Roman"/>
          <w:b/>
          <w:i/>
          <w:iCs/>
          <w:color w:val="002060"/>
          <w:lang w:val="sr-Cyrl-RS" w:eastAsia="x-none"/>
        </w:rPr>
        <w:t xml:space="preserve"> </w:t>
      </w:r>
      <w:r w:rsidRPr="00467A74">
        <w:rPr>
          <w:rFonts w:eastAsia="Times New Roman"/>
          <w:b/>
          <w:i/>
          <w:iCs/>
          <w:color w:val="002060"/>
          <w:lang w:val="sr-Cyrl-RS" w:eastAsia="x-none"/>
        </w:rPr>
        <w:t xml:space="preserve">(„Сл. гласник РС“, бр. </w:t>
      </w:r>
      <w:r w:rsidR="00877786">
        <w:rPr>
          <w:rFonts w:eastAsia="Times New Roman"/>
          <w:b/>
          <w:i/>
          <w:iCs/>
          <w:color w:val="002060"/>
          <w:lang w:val="sr-Cyrl-RS" w:eastAsia="x-none"/>
        </w:rPr>
        <w:t>110</w:t>
      </w:r>
      <w:r w:rsidRPr="00467A74">
        <w:rPr>
          <w:rFonts w:eastAsia="Times New Roman"/>
          <w:b/>
          <w:i/>
          <w:iCs/>
          <w:color w:val="002060"/>
          <w:lang w:val="sr-Cyrl-RS" w:eastAsia="x-none"/>
        </w:rPr>
        <w:t xml:space="preserve">/2021)    </w:t>
      </w:r>
    </w:p>
    <w:p w14:paraId="731C3782" w14:textId="0FCFB295" w:rsidR="00134E94" w:rsidRDefault="00467A74" w:rsidP="00440398">
      <w:pPr>
        <w:spacing w:after="0" w:line="240" w:lineRule="auto"/>
        <w:jc w:val="both"/>
        <w:outlineLvl w:val="7"/>
        <w:rPr>
          <w:rFonts w:eastAsia="Times New Roman"/>
          <w:b/>
          <w:i/>
          <w:iCs/>
          <w:color w:val="002060"/>
          <w:lang w:val="sr-Cyrl-RS" w:eastAsia="x-none"/>
        </w:rPr>
      </w:pPr>
      <w:r w:rsidRPr="00467A74">
        <w:rPr>
          <w:rFonts w:eastAsia="Times New Roman"/>
          <w:b/>
          <w:i/>
          <w:iCs/>
          <w:color w:val="002060"/>
          <w:lang w:val="sr-Cyrl-RS" w:eastAsia="x-none"/>
        </w:rPr>
        <w:t xml:space="preserve">                                     </w:t>
      </w:r>
    </w:p>
    <w:tbl>
      <w:tblPr>
        <w:tblW w:w="11090" w:type="dxa"/>
        <w:tblInd w:w="-630" w:type="dxa"/>
        <w:tblLook w:val="04A0" w:firstRow="1" w:lastRow="0" w:firstColumn="1" w:lastColumn="0" w:noHBand="0" w:noVBand="1"/>
      </w:tblPr>
      <w:tblGrid>
        <w:gridCol w:w="629"/>
        <w:gridCol w:w="720"/>
        <w:gridCol w:w="713"/>
        <w:gridCol w:w="7"/>
        <w:gridCol w:w="729"/>
        <w:gridCol w:w="720"/>
        <w:gridCol w:w="71"/>
        <w:gridCol w:w="929"/>
        <w:gridCol w:w="68"/>
        <w:gridCol w:w="932"/>
        <w:gridCol w:w="170"/>
        <w:gridCol w:w="3963"/>
        <w:gridCol w:w="24"/>
        <w:gridCol w:w="1415"/>
      </w:tblGrid>
      <w:tr w:rsidR="002C05BD" w:rsidRPr="00A675FB" w14:paraId="763461F9" w14:textId="77777777" w:rsidTr="000030D9">
        <w:trPr>
          <w:gridBefore w:val="1"/>
          <w:wBefore w:w="630" w:type="dxa"/>
          <w:trHeight w:val="540"/>
          <w:tblHeader/>
        </w:trPr>
        <w:tc>
          <w:tcPr>
            <w:tcW w:w="716" w:type="dxa"/>
            <w:tcBorders>
              <w:top w:val="single" w:sz="4" w:space="0" w:color="000000"/>
              <w:left w:val="nil"/>
              <w:bottom w:val="single" w:sz="4" w:space="0" w:color="000000"/>
              <w:right w:val="nil"/>
            </w:tcBorders>
            <w:shd w:val="clear" w:color="auto" w:fill="auto"/>
            <w:vAlign w:val="center"/>
            <w:hideMark/>
          </w:tcPr>
          <w:p w14:paraId="7DDE0DA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Раздео</w:t>
            </w:r>
          </w:p>
        </w:tc>
        <w:tc>
          <w:tcPr>
            <w:tcW w:w="713" w:type="dxa"/>
            <w:tcBorders>
              <w:top w:val="single" w:sz="4" w:space="0" w:color="000000"/>
              <w:left w:val="nil"/>
              <w:bottom w:val="single" w:sz="4" w:space="0" w:color="000000"/>
              <w:right w:val="nil"/>
            </w:tcBorders>
            <w:shd w:val="clear" w:color="auto" w:fill="auto"/>
            <w:vAlign w:val="center"/>
            <w:hideMark/>
          </w:tcPr>
          <w:p w14:paraId="4ABE6A0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Глава</w:t>
            </w:r>
          </w:p>
        </w:tc>
        <w:tc>
          <w:tcPr>
            <w:tcW w:w="736" w:type="dxa"/>
            <w:gridSpan w:val="2"/>
            <w:tcBorders>
              <w:top w:val="single" w:sz="4" w:space="0" w:color="000000"/>
              <w:left w:val="nil"/>
              <w:bottom w:val="single" w:sz="4" w:space="0" w:color="000000"/>
              <w:right w:val="nil"/>
            </w:tcBorders>
            <w:shd w:val="clear" w:color="auto" w:fill="auto"/>
            <w:vAlign w:val="center"/>
            <w:hideMark/>
          </w:tcPr>
          <w:p w14:paraId="05F573F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Програм</w:t>
            </w:r>
          </w:p>
        </w:tc>
        <w:tc>
          <w:tcPr>
            <w:tcW w:w="791" w:type="dxa"/>
            <w:gridSpan w:val="2"/>
            <w:tcBorders>
              <w:top w:val="single" w:sz="4" w:space="0" w:color="000000"/>
              <w:left w:val="nil"/>
              <w:bottom w:val="single" w:sz="4" w:space="0" w:color="000000"/>
              <w:right w:val="nil"/>
            </w:tcBorders>
            <w:shd w:val="clear" w:color="auto" w:fill="auto"/>
            <w:vAlign w:val="center"/>
            <w:hideMark/>
          </w:tcPr>
          <w:p w14:paraId="346EAF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Функција</w:t>
            </w:r>
          </w:p>
        </w:tc>
        <w:tc>
          <w:tcPr>
            <w:tcW w:w="997" w:type="dxa"/>
            <w:gridSpan w:val="2"/>
            <w:tcBorders>
              <w:top w:val="single" w:sz="4" w:space="0" w:color="000000"/>
              <w:left w:val="nil"/>
              <w:bottom w:val="single" w:sz="4" w:space="0" w:color="000000"/>
              <w:right w:val="nil"/>
            </w:tcBorders>
            <w:shd w:val="clear" w:color="auto" w:fill="auto"/>
            <w:vAlign w:val="center"/>
            <w:hideMark/>
          </w:tcPr>
          <w:p w14:paraId="1541947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Програмска активност/ Пројекат</w:t>
            </w:r>
          </w:p>
        </w:tc>
        <w:tc>
          <w:tcPr>
            <w:tcW w:w="1102" w:type="dxa"/>
            <w:gridSpan w:val="2"/>
            <w:tcBorders>
              <w:top w:val="single" w:sz="4" w:space="0" w:color="000000"/>
              <w:left w:val="nil"/>
              <w:bottom w:val="single" w:sz="4" w:space="0" w:color="000000"/>
              <w:right w:val="nil"/>
            </w:tcBorders>
            <w:shd w:val="clear" w:color="auto" w:fill="auto"/>
            <w:vAlign w:val="center"/>
            <w:hideMark/>
          </w:tcPr>
          <w:p w14:paraId="0FE9E01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Економска класификација</w:t>
            </w:r>
          </w:p>
        </w:tc>
        <w:tc>
          <w:tcPr>
            <w:tcW w:w="3994" w:type="dxa"/>
            <w:gridSpan w:val="2"/>
            <w:tcBorders>
              <w:top w:val="single" w:sz="4" w:space="0" w:color="000000"/>
              <w:left w:val="nil"/>
              <w:bottom w:val="single" w:sz="4" w:space="0" w:color="000000"/>
              <w:right w:val="nil"/>
            </w:tcBorders>
            <w:shd w:val="clear" w:color="auto" w:fill="auto"/>
            <w:vAlign w:val="center"/>
            <w:hideMark/>
          </w:tcPr>
          <w:p w14:paraId="1A46AF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ОПИС</w:t>
            </w:r>
          </w:p>
        </w:tc>
        <w:tc>
          <w:tcPr>
            <w:tcW w:w="1411" w:type="dxa"/>
            <w:tcBorders>
              <w:top w:val="single" w:sz="4" w:space="0" w:color="000000"/>
              <w:left w:val="nil"/>
              <w:bottom w:val="single" w:sz="4" w:space="0" w:color="000000"/>
              <w:right w:val="nil"/>
            </w:tcBorders>
            <w:shd w:val="clear" w:color="auto" w:fill="auto"/>
            <w:vAlign w:val="center"/>
            <w:hideMark/>
          </w:tcPr>
          <w:p w14:paraId="24B606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Укупна средства</w:t>
            </w:r>
          </w:p>
        </w:tc>
      </w:tr>
      <w:tr w:rsidR="002C05BD" w:rsidRPr="00A675FB" w14:paraId="257D387B" w14:textId="77777777" w:rsidTr="000030D9">
        <w:trPr>
          <w:gridBefore w:val="1"/>
          <w:wBefore w:w="630" w:type="dxa"/>
          <w:trHeight w:val="300"/>
          <w:tblHeader/>
        </w:trPr>
        <w:tc>
          <w:tcPr>
            <w:tcW w:w="716" w:type="dxa"/>
            <w:tcBorders>
              <w:top w:val="nil"/>
              <w:left w:val="nil"/>
              <w:bottom w:val="single" w:sz="12" w:space="0" w:color="000000"/>
              <w:right w:val="nil"/>
            </w:tcBorders>
            <w:shd w:val="clear" w:color="auto" w:fill="auto"/>
            <w:vAlign w:val="center"/>
            <w:hideMark/>
          </w:tcPr>
          <w:p w14:paraId="529F904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w:t>
            </w:r>
          </w:p>
        </w:tc>
        <w:tc>
          <w:tcPr>
            <w:tcW w:w="713" w:type="dxa"/>
            <w:tcBorders>
              <w:top w:val="nil"/>
              <w:left w:val="nil"/>
              <w:bottom w:val="single" w:sz="12" w:space="0" w:color="000000"/>
              <w:right w:val="nil"/>
            </w:tcBorders>
            <w:shd w:val="clear" w:color="auto" w:fill="auto"/>
            <w:vAlign w:val="center"/>
            <w:hideMark/>
          </w:tcPr>
          <w:p w14:paraId="4E6EF9B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2</w:t>
            </w:r>
          </w:p>
        </w:tc>
        <w:tc>
          <w:tcPr>
            <w:tcW w:w="736" w:type="dxa"/>
            <w:gridSpan w:val="2"/>
            <w:tcBorders>
              <w:top w:val="nil"/>
              <w:left w:val="nil"/>
              <w:bottom w:val="single" w:sz="12" w:space="0" w:color="000000"/>
              <w:right w:val="nil"/>
            </w:tcBorders>
            <w:shd w:val="clear" w:color="auto" w:fill="auto"/>
            <w:vAlign w:val="center"/>
            <w:hideMark/>
          </w:tcPr>
          <w:p w14:paraId="126DC57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3</w:t>
            </w:r>
          </w:p>
        </w:tc>
        <w:tc>
          <w:tcPr>
            <w:tcW w:w="791" w:type="dxa"/>
            <w:gridSpan w:val="2"/>
            <w:tcBorders>
              <w:top w:val="nil"/>
              <w:left w:val="nil"/>
              <w:bottom w:val="single" w:sz="12" w:space="0" w:color="000000"/>
              <w:right w:val="nil"/>
            </w:tcBorders>
            <w:shd w:val="clear" w:color="auto" w:fill="auto"/>
            <w:vAlign w:val="center"/>
            <w:hideMark/>
          </w:tcPr>
          <w:p w14:paraId="183DD2C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w:t>
            </w:r>
          </w:p>
        </w:tc>
        <w:tc>
          <w:tcPr>
            <w:tcW w:w="997" w:type="dxa"/>
            <w:gridSpan w:val="2"/>
            <w:tcBorders>
              <w:top w:val="nil"/>
              <w:left w:val="nil"/>
              <w:bottom w:val="single" w:sz="12" w:space="0" w:color="000000"/>
              <w:right w:val="nil"/>
            </w:tcBorders>
            <w:shd w:val="clear" w:color="auto" w:fill="auto"/>
            <w:vAlign w:val="center"/>
            <w:hideMark/>
          </w:tcPr>
          <w:p w14:paraId="16CC06F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w:t>
            </w:r>
          </w:p>
        </w:tc>
        <w:tc>
          <w:tcPr>
            <w:tcW w:w="1102" w:type="dxa"/>
            <w:gridSpan w:val="2"/>
            <w:tcBorders>
              <w:top w:val="nil"/>
              <w:left w:val="nil"/>
              <w:bottom w:val="single" w:sz="12" w:space="0" w:color="000000"/>
              <w:right w:val="nil"/>
            </w:tcBorders>
            <w:shd w:val="clear" w:color="auto" w:fill="auto"/>
            <w:vAlign w:val="center"/>
            <w:hideMark/>
          </w:tcPr>
          <w:p w14:paraId="2C350AE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6</w:t>
            </w:r>
          </w:p>
        </w:tc>
        <w:tc>
          <w:tcPr>
            <w:tcW w:w="3994" w:type="dxa"/>
            <w:gridSpan w:val="2"/>
            <w:tcBorders>
              <w:top w:val="nil"/>
              <w:left w:val="nil"/>
              <w:bottom w:val="single" w:sz="12" w:space="0" w:color="000000"/>
              <w:right w:val="nil"/>
            </w:tcBorders>
            <w:shd w:val="clear" w:color="auto" w:fill="auto"/>
            <w:vAlign w:val="center"/>
            <w:hideMark/>
          </w:tcPr>
          <w:p w14:paraId="09F0F8F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w:t>
            </w:r>
          </w:p>
        </w:tc>
        <w:tc>
          <w:tcPr>
            <w:tcW w:w="1411" w:type="dxa"/>
            <w:tcBorders>
              <w:top w:val="nil"/>
              <w:left w:val="nil"/>
              <w:bottom w:val="single" w:sz="12" w:space="0" w:color="000000"/>
              <w:right w:val="nil"/>
            </w:tcBorders>
            <w:shd w:val="clear" w:color="auto" w:fill="auto"/>
            <w:vAlign w:val="center"/>
            <w:hideMark/>
          </w:tcPr>
          <w:p w14:paraId="7C8C17E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8</w:t>
            </w:r>
          </w:p>
        </w:tc>
      </w:tr>
      <w:tr w:rsidR="002C05BD" w:rsidRPr="00A675FB" w14:paraId="3A23BA00" w14:textId="77777777" w:rsidTr="000030D9">
        <w:trPr>
          <w:trHeight w:val="315"/>
        </w:trPr>
        <w:tc>
          <w:tcPr>
            <w:tcW w:w="630" w:type="dxa"/>
            <w:tcBorders>
              <w:top w:val="nil"/>
              <w:left w:val="nil"/>
              <w:bottom w:val="nil"/>
              <w:right w:val="nil"/>
            </w:tcBorders>
            <w:shd w:val="clear" w:color="auto" w:fill="auto"/>
            <w:vAlign w:val="bottom"/>
            <w:hideMark/>
          </w:tcPr>
          <w:p w14:paraId="4FEC986E"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lang w:val="sr-Cyrl-RS"/>
              </w:rPr>
              <w:t xml:space="preserve">                   </w:t>
            </w:r>
          </w:p>
        </w:tc>
        <w:tc>
          <w:tcPr>
            <w:tcW w:w="720" w:type="dxa"/>
            <w:tcBorders>
              <w:top w:val="nil"/>
              <w:left w:val="nil"/>
              <w:bottom w:val="nil"/>
              <w:right w:val="nil"/>
            </w:tcBorders>
          </w:tcPr>
          <w:p w14:paraId="42A09452" w14:textId="77777777" w:rsidR="002C05BD" w:rsidRPr="00A675FB" w:rsidRDefault="002C05BD" w:rsidP="000030D9">
            <w:pPr>
              <w:spacing w:after="0" w:line="240" w:lineRule="auto"/>
              <w:jc w:val="center"/>
              <w:rPr>
                <w:rFonts w:eastAsia="Times New Roman"/>
                <w:b/>
                <w:bCs/>
                <w:color w:val="002060"/>
                <w:sz w:val="14"/>
                <w:szCs w:val="14"/>
                <w:lang w:val="sr-Cyrl-RS"/>
              </w:rPr>
            </w:pPr>
            <w:r w:rsidRPr="00A675FB">
              <w:rPr>
                <w:rFonts w:eastAsia="Times New Roman"/>
                <w:b/>
                <w:bCs/>
                <w:color w:val="002060"/>
                <w:sz w:val="14"/>
                <w:szCs w:val="14"/>
                <w:lang w:val="sr-Cyrl-RS"/>
              </w:rPr>
              <w:t>16</w:t>
            </w:r>
          </w:p>
        </w:tc>
        <w:tc>
          <w:tcPr>
            <w:tcW w:w="720" w:type="dxa"/>
            <w:gridSpan w:val="2"/>
            <w:tcBorders>
              <w:top w:val="nil"/>
              <w:left w:val="nil"/>
              <w:bottom w:val="nil"/>
              <w:right w:val="nil"/>
            </w:tcBorders>
            <w:shd w:val="clear" w:color="auto" w:fill="auto"/>
            <w:hideMark/>
          </w:tcPr>
          <w:p w14:paraId="2566D7E5"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757538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FE6A3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3EBF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3B648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A8C289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1DFE26D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896,583,196,000</w:t>
            </w:r>
          </w:p>
        </w:tc>
      </w:tr>
      <w:tr w:rsidR="002C05BD" w:rsidRPr="00A675FB" w14:paraId="6BF96686" w14:textId="77777777" w:rsidTr="000030D9">
        <w:trPr>
          <w:trHeight w:val="300"/>
        </w:trPr>
        <w:tc>
          <w:tcPr>
            <w:tcW w:w="630" w:type="dxa"/>
            <w:tcBorders>
              <w:top w:val="nil"/>
              <w:left w:val="nil"/>
              <w:bottom w:val="nil"/>
              <w:right w:val="nil"/>
            </w:tcBorders>
            <w:shd w:val="clear" w:color="auto" w:fill="auto"/>
            <w:hideMark/>
          </w:tcPr>
          <w:p w14:paraId="07A373E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4A35AD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9DF9F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0524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5DB61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11EE8F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DB67F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131AAE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Извори финансирања за раздео 16</w:t>
            </w:r>
          </w:p>
        </w:tc>
        <w:tc>
          <w:tcPr>
            <w:tcW w:w="1440" w:type="dxa"/>
            <w:gridSpan w:val="2"/>
            <w:tcBorders>
              <w:top w:val="nil"/>
              <w:left w:val="nil"/>
              <w:bottom w:val="nil"/>
              <w:right w:val="nil"/>
            </w:tcBorders>
            <w:shd w:val="clear" w:color="auto" w:fill="auto"/>
            <w:hideMark/>
          </w:tcPr>
          <w:p w14:paraId="19765722" w14:textId="77777777" w:rsidR="002C05BD" w:rsidRPr="00A675FB" w:rsidRDefault="002C05BD" w:rsidP="000030D9">
            <w:pPr>
              <w:spacing w:after="0" w:line="240" w:lineRule="auto"/>
              <w:rPr>
                <w:rFonts w:eastAsia="Times New Roman"/>
                <w:b/>
                <w:bCs/>
                <w:color w:val="002060"/>
                <w:sz w:val="14"/>
                <w:szCs w:val="14"/>
              </w:rPr>
            </w:pPr>
          </w:p>
        </w:tc>
      </w:tr>
      <w:tr w:rsidR="002C05BD" w:rsidRPr="00A675FB" w14:paraId="58BC5E44" w14:textId="77777777" w:rsidTr="000030D9">
        <w:trPr>
          <w:trHeight w:val="300"/>
        </w:trPr>
        <w:tc>
          <w:tcPr>
            <w:tcW w:w="630" w:type="dxa"/>
            <w:tcBorders>
              <w:top w:val="nil"/>
              <w:left w:val="nil"/>
              <w:bottom w:val="nil"/>
              <w:right w:val="nil"/>
            </w:tcBorders>
            <w:shd w:val="clear" w:color="auto" w:fill="auto"/>
            <w:hideMark/>
          </w:tcPr>
          <w:p w14:paraId="59DF2534" w14:textId="77777777" w:rsidR="002C05BD" w:rsidRPr="00A675FB" w:rsidRDefault="002C05BD" w:rsidP="000030D9">
            <w:pPr>
              <w:spacing w:after="0" w:line="240" w:lineRule="auto"/>
              <w:jc w:val="right"/>
              <w:rPr>
                <w:rFonts w:eastAsia="Times New Roman"/>
                <w:color w:val="002060"/>
                <w:sz w:val="20"/>
                <w:szCs w:val="20"/>
              </w:rPr>
            </w:pPr>
          </w:p>
        </w:tc>
        <w:tc>
          <w:tcPr>
            <w:tcW w:w="720" w:type="dxa"/>
            <w:tcBorders>
              <w:top w:val="nil"/>
              <w:left w:val="nil"/>
              <w:bottom w:val="nil"/>
              <w:right w:val="nil"/>
            </w:tcBorders>
          </w:tcPr>
          <w:p w14:paraId="60A325E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F25CA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DA041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DB6C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CFE0F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CF544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485D891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4760698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878,873,037,000</w:t>
            </w:r>
          </w:p>
        </w:tc>
      </w:tr>
      <w:tr w:rsidR="002C05BD" w:rsidRPr="00A675FB" w14:paraId="7B7D819A" w14:textId="77777777" w:rsidTr="000030D9">
        <w:trPr>
          <w:trHeight w:val="300"/>
        </w:trPr>
        <w:tc>
          <w:tcPr>
            <w:tcW w:w="630" w:type="dxa"/>
            <w:tcBorders>
              <w:top w:val="nil"/>
              <w:left w:val="nil"/>
              <w:bottom w:val="nil"/>
              <w:right w:val="nil"/>
            </w:tcBorders>
            <w:shd w:val="clear" w:color="auto" w:fill="auto"/>
            <w:hideMark/>
          </w:tcPr>
          <w:p w14:paraId="4D793FD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927BC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1A3AA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D8AFA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D87C7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2B4A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4D9D55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73D9DA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0791B29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9,300,000,000</w:t>
            </w:r>
          </w:p>
        </w:tc>
      </w:tr>
      <w:tr w:rsidR="002C05BD" w:rsidRPr="00A675FB" w14:paraId="69398955" w14:textId="77777777" w:rsidTr="000030D9">
        <w:trPr>
          <w:trHeight w:val="300"/>
        </w:trPr>
        <w:tc>
          <w:tcPr>
            <w:tcW w:w="630" w:type="dxa"/>
            <w:tcBorders>
              <w:top w:val="nil"/>
              <w:left w:val="nil"/>
              <w:bottom w:val="nil"/>
              <w:right w:val="nil"/>
            </w:tcBorders>
            <w:shd w:val="clear" w:color="auto" w:fill="auto"/>
            <w:hideMark/>
          </w:tcPr>
          <w:p w14:paraId="18E1F1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F0CAF3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4AA3E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22E7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125A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1AABE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413C8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76BC7D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383520D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764,562,000</w:t>
            </w:r>
          </w:p>
        </w:tc>
      </w:tr>
      <w:tr w:rsidR="002C05BD" w:rsidRPr="00A675FB" w14:paraId="3895CEAC" w14:textId="77777777" w:rsidTr="000030D9">
        <w:trPr>
          <w:trHeight w:val="420"/>
        </w:trPr>
        <w:tc>
          <w:tcPr>
            <w:tcW w:w="630" w:type="dxa"/>
            <w:tcBorders>
              <w:top w:val="nil"/>
              <w:left w:val="nil"/>
              <w:bottom w:val="nil"/>
              <w:right w:val="nil"/>
            </w:tcBorders>
            <w:shd w:val="clear" w:color="auto" w:fill="auto"/>
            <w:hideMark/>
          </w:tcPr>
          <w:p w14:paraId="5F5668A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0FABD2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36F76D" w14:textId="77777777" w:rsidR="002C05BD" w:rsidRPr="00A675FB" w:rsidRDefault="002C05BD" w:rsidP="000030D9">
            <w:pPr>
              <w:spacing w:after="0" w:line="240" w:lineRule="auto"/>
              <w:ind w:left="-375"/>
              <w:rPr>
                <w:rFonts w:eastAsia="Times New Roman"/>
                <w:color w:val="002060"/>
                <w:sz w:val="20"/>
                <w:szCs w:val="20"/>
              </w:rPr>
            </w:pPr>
          </w:p>
        </w:tc>
        <w:tc>
          <w:tcPr>
            <w:tcW w:w="720" w:type="dxa"/>
            <w:tcBorders>
              <w:top w:val="nil"/>
              <w:left w:val="nil"/>
              <w:bottom w:val="nil"/>
              <w:right w:val="nil"/>
            </w:tcBorders>
            <w:shd w:val="clear" w:color="auto" w:fill="auto"/>
            <w:hideMark/>
          </w:tcPr>
          <w:p w14:paraId="1DBEF94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6DC2D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D8150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7ABC1D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12</w:t>
            </w:r>
          </w:p>
        </w:tc>
        <w:tc>
          <w:tcPr>
            <w:tcW w:w="4140" w:type="dxa"/>
            <w:gridSpan w:val="2"/>
            <w:tcBorders>
              <w:top w:val="nil"/>
              <w:left w:val="nil"/>
              <w:bottom w:val="nil"/>
              <w:right w:val="nil"/>
            </w:tcBorders>
            <w:shd w:val="clear" w:color="auto" w:fill="auto"/>
            <w:vAlign w:val="center"/>
            <w:hideMark/>
          </w:tcPr>
          <w:p w14:paraId="6337A76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отплате датих кредита и продаје финансијске имовине</w:t>
            </w:r>
          </w:p>
        </w:tc>
        <w:tc>
          <w:tcPr>
            <w:tcW w:w="1440" w:type="dxa"/>
            <w:gridSpan w:val="2"/>
            <w:tcBorders>
              <w:top w:val="nil"/>
              <w:left w:val="nil"/>
              <w:bottom w:val="nil"/>
              <w:right w:val="nil"/>
            </w:tcBorders>
            <w:shd w:val="clear" w:color="auto" w:fill="auto"/>
            <w:hideMark/>
          </w:tcPr>
          <w:p w14:paraId="691DD58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6,500,000,000</w:t>
            </w:r>
          </w:p>
        </w:tc>
      </w:tr>
      <w:tr w:rsidR="002C05BD" w:rsidRPr="00A675FB" w14:paraId="270D7207" w14:textId="77777777" w:rsidTr="000030D9">
        <w:trPr>
          <w:trHeight w:val="300"/>
        </w:trPr>
        <w:tc>
          <w:tcPr>
            <w:tcW w:w="630" w:type="dxa"/>
            <w:tcBorders>
              <w:top w:val="nil"/>
              <w:left w:val="nil"/>
              <w:bottom w:val="nil"/>
              <w:right w:val="nil"/>
            </w:tcBorders>
            <w:shd w:val="clear" w:color="auto" w:fill="auto"/>
            <w:hideMark/>
          </w:tcPr>
          <w:p w14:paraId="6626778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CC41DC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B659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C668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46A3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F10C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76F648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477061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3D59548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660,000,000</w:t>
            </w:r>
          </w:p>
        </w:tc>
      </w:tr>
      <w:tr w:rsidR="002C05BD" w:rsidRPr="00A675FB" w14:paraId="6D621954" w14:textId="77777777" w:rsidTr="000030D9">
        <w:trPr>
          <w:trHeight w:val="420"/>
        </w:trPr>
        <w:tc>
          <w:tcPr>
            <w:tcW w:w="630" w:type="dxa"/>
            <w:tcBorders>
              <w:top w:val="nil"/>
              <w:left w:val="nil"/>
              <w:bottom w:val="nil"/>
              <w:right w:val="nil"/>
            </w:tcBorders>
            <w:shd w:val="clear" w:color="auto" w:fill="auto"/>
            <w:hideMark/>
          </w:tcPr>
          <w:p w14:paraId="49DC30F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F5027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106B3A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2618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88DD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96D5F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9A011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15</w:t>
            </w:r>
          </w:p>
        </w:tc>
        <w:tc>
          <w:tcPr>
            <w:tcW w:w="4140" w:type="dxa"/>
            <w:gridSpan w:val="2"/>
            <w:tcBorders>
              <w:top w:val="nil"/>
              <w:left w:val="nil"/>
              <w:bottom w:val="nil"/>
              <w:right w:val="nil"/>
            </w:tcBorders>
            <w:shd w:val="clear" w:color="auto" w:fill="auto"/>
            <w:vAlign w:val="center"/>
            <w:hideMark/>
          </w:tcPr>
          <w:p w14:paraId="6E28FC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донација, помоћи и трансфера из ранијих година</w:t>
            </w:r>
          </w:p>
        </w:tc>
        <w:tc>
          <w:tcPr>
            <w:tcW w:w="1440" w:type="dxa"/>
            <w:gridSpan w:val="2"/>
            <w:tcBorders>
              <w:top w:val="nil"/>
              <w:left w:val="nil"/>
              <w:bottom w:val="nil"/>
              <w:right w:val="nil"/>
            </w:tcBorders>
            <w:shd w:val="clear" w:color="auto" w:fill="auto"/>
            <w:hideMark/>
          </w:tcPr>
          <w:p w14:paraId="3571E4C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w:t>
            </w:r>
          </w:p>
        </w:tc>
      </w:tr>
      <w:tr w:rsidR="002C05BD" w:rsidRPr="00A675FB" w14:paraId="6C12729E" w14:textId="77777777" w:rsidTr="000030D9">
        <w:trPr>
          <w:trHeight w:val="300"/>
        </w:trPr>
        <w:tc>
          <w:tcPr>
            <w:tcW w:w="630" w:type="dxa"/>
            <w:tcBorders>
              <w:top w:val="nil"/>
              <w:left w:val="nil"/>
              <w:bottom w:val="nil"/>
              <w:right w:val="nil"/>
            </w:tcBorders>
            <w:shd w:val="clear" w:color="auto" w:fill="auto"/>
            <w:hideMark/>
          </w:tcPr>
          <w:p w14:paraId="67729B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2C2BFB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44235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172D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4B99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45E64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29F5B6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668247C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2F084A2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475,597,000</w:t>
            </w:r>
          </w:p>
        </w:tc>
      </w:tr>
      <w:tr w:rsidR="002C05BD" w:rsidRPr="00A675FB" w14:paraId="219C433A" w14:textId="77777777" w:rsidTr="000030D9">
        <w:trPr>
          <w:trHeight w:val="315"/>
        </w:trPr>
        <w:tc>
          <w:tcPr>
            <w:tcW w:w="630" w:type="dxa"/>
            <w:tcBorders>
              <w:top w:val="nil"/>
              <w:left w:val="nil"/>
              <w:bottom w:val="nil"/>
              <w:right w:val="nil"/>
            </w:tcBorders>
            <w:shd w:val="clear" w:color="auto" w:fill="auto"/>
            <w:hideMark/>
          </w:tcPr>
          <w:p w14:paraId="1AC4022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C9425AD"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gridSpan w:val="2"/>
            <w:tcBorders>
              <w:top w:val="nil"/>
              <w:left w:val="nil"/>
              <w:bottom w:val="nil"/>
              <w:right w:val="nil"/>
            </w:tcBorders>
            <w:shd w:val="clear" w:color="auto" w:fill="auto"/>
            <w:vAlign w:val="bottom"/>
            <w:hideMark/>
          </w:tcPr>
          <w:p w14:paraId="0A7659E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720" w:type="dxa"/>
            <w:tcBorders>
              <w:top w:val="nil"/>
              <w:left w:val="nil"/>
              <w:bottom w:val="nil"/>
              <w:right w:val="nil"/>
            </w:tcBorders>
            <w:shd w:val="clear" w:color="auto" w:fill="auto"/>
            <w:hideMark/>
          </w:tcPr>
          <w:p w14:paraId="7964D181"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2BC63E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48FED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E65CCC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026D071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2BB6DF2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315,818,197,000</w:t>
            </w:r>
          </w:p>
        </w:tc>
      </w:tr>
      <w:tr w:rsidR="002C05BD" w:rsidRPr="00A675FB" w14:paraId="16ABF9B0" w14:textId="77777777" w:rsidTr="000030D9">
        <w:trPr>
          <w:trHeight w:val="300"/>
        </w:trPr>
        <w:tc>
          <w:tcPr>
            <w:tcW w:w="630" w:type="dxa"/>
            <w:tcBorders>
              <w:top w:val="nil"/>
              <w:left w:val="nil"/>
              <w:bottom w:val="nil"/>
              <w:right w:val="nil"/>
            </w:tcBorders>
            <w:shd w:val="clear" w:color="auto" w:fill="auto"/>
            <w:hideMark/>
          </w:tcPr>
          <w:p w14:paraId="02CBC0F2"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DB5B23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82F1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87EAF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4CCA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0F335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30524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4D1ACA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Извори финансирања за главу 16.0</w:t>
            </w:r>
          </w:p>
        </w:tc>
        <w:tc>
          <w:tcPr>
            <w:tcW w:w="1440" w:type="dxa"/>
            <w:gridSpan w:val="2"/>
            <w:tcBorders>
              <w:top w:val="nil"/>
              <w:left w:val="nil"/>
              <w:bottom w:val="nil"/>
              <w:right w:val="nil"/>
            </w:tcBorders>
            <w:shd w:val="clear" w:color="auto" w:fill="auto"/>
            <w:hideMark/>
          </w:tcPr>
          <w:p w14:paraId="6AD8B531" w14:textId="77777777" w:rsidR="002C05BD" w:rsidRPr="00A675FB" w:rsidRDefault="002C05BD" w:rsidP="000030D9">
            <w:pPr>
              <w:spacing w:after="0" w:line="240" w:lineRule="auto"/>
              <w:rPr>
                <w:rFonts w:eastAsia="Times New Roman"/>
                <w:b/>
                <w:bCs/>
                <w:color w:val="002060"/>
                <w:sz w:val="14"/>
                <w:szCs w:val="14"/>
              </w:rPr>
            </w:pPr>
          </w:p>
        </w:tc>
      </w:tr>
      <w:tr w:rsidR="002C05BD" w:rsidRPr="00A675FB" w14:paraId="475E7CF8" w14:textId="77777777" w:rsidTr="000030D9">
        <w:trPr>
          <w:trHeight w:val="300"/>
        </w:trPr>
        <w:tc>
          <w:tcPr>
            <w:tcW w:w="630" w:type="dxa"/>
            <w:tcBorders>
              <w:top w:val="nil"/>
              <w:left w:val="nil"/>
              <w:bottom w:val="nil"/>
              <w:right w:val="nil"/>
            </w:tcBorders>
            <w:shd w:val="clear" w:color="auto" w:fill="auto"/>
            <w:hideMark/>
          </w:tcPr>
          <w:p w14:paraId="5E96832B" w14:textId="77777777" w:rsidR="002C05BD" w:rsidRPr="00A675FB" w:rsidRDefault="002C05BD" w:rsidP="000030D9">
            <w:pPr>
              <w:spacing w:after="0" w:line="240" w:lineRule="auto"/>
              <w:jc w:val="right"/>
              <w:rPr>
                <w:rFonts w:eastAsia="Times New Roman"/>
                <w:color w:val="002060"/>
                <w:sz w:val="20"/>
                <w:szCs w:val="20"/>
              </w:rPr>
            </w:pPr>
          </w:p>
        </w:tc>
        <w:tc>
          <w:tcPr>
            <w:tcW w:w="720" w:type="dxa"/>
            <w:tcBorders>
              <w:top w:val="nil"/>
              <w:left w:val="nil"/>
              <w:bottom w:val="nil"/>
              <w:right w:val="nil"/>
            </w:tcBorders>
          </w:tcPr>
          <w:p w14:paraId="4F32E53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E90F5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30C7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616F8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018B6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34EC39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3FB16BE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1484D7F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305,700,351,000</w:t>
            </w:r>
          </w:p>
        </w:tc>
      </w:tr>
      <w:tr w:rsidR="002C05BD" w:rsidRPr="00A675FB" w14:paraId="63DFE5CF" w14:textId="77777777" w:rsidTr="000030D9">
        <w:trPr>
          <w:trHeight w:val="300"/>
        </w:trPr>
        <w:tc>
          <w:tcPr>
            <w:tcW w:w="630" w:type="dxa"/>
            <w:tcBorders>
              <w:top w:val="nil"/>
              <w:left w:val="nil"/>
              <w:bottom w:val="nil"/>
              <w:right w:val="nil"/>
            </w:tcBorders>
            <w:shd w:val="clear" w:color="auto" w:fill="auto"/>
            <w:hideMark/>
          </w:tcPr>
          <w:p w14:paraId="0EED063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61366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48BCB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7D88E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FA1BD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0B3F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890126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4A1DD6E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75CA104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9,000,000,000</w:t>
            </w:r>
          </w:p>
        </w:tc>
      </w:tr>
      <w:tr w:rsidR="002C05BD" w:rsidRPr="00A675FB" w14:paraId="7831A4B4" w14:textId="77777777" w:rsidTr="000030D9">
        <w:trPr>
          <w:trHeight w:val="300"/>
        </w:trPr>
        <w:tc>
          <w:tcPr>
            <w:tcW w:w="630" w:type="dxa"/>
            <w:tcBorders>
              <w:top w:val="nil"/>
              <w:left w:val="nil"/>
              <w:bottom w:val="nil"/>
              <w:right w:val="nil"/>
            </w:tcBorders>
            <w:shd w:val="clear" w:color="auto" w:fill="auto"/>
            <w:hideMark/>
          </w:tcPr>
          <w:p w14:paraId="1F802B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2FEF2C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B36F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C424C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449B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4C3C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EBCF0D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216FC08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573A71E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261,756,000</w:t>
            </w:r>
          </w:p>
        </w:tc>
      </w:tr>
      <w:tr w:rsidR="002C05BD" w:rsidRPr="00A675FB" w14:paraId="47EBECCF" w14:textId="77777777" w:rsidTr="000030D9">
        <w:trPr>
          <w:trHeight w:val="300"/>
        </w:trPr>
        <w:tc>
          <w:tcPr>
            <w:tcW w:w="630" w:type="dxa"/>
            <w:tcBorders>
              <w:top w:val="nil"/>
              <w:left w:val="nil"/>
              <w:bottom w:val="nil"/>
              <w:right w:val="nil"/>
            </w:tcBorders>
            <w:shd w:val="clear" w:color="auto" w:fill="auto"/>
            <w:hideMark/>
          </w:tcPr>
          <w:p w14:paraId="2388872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7B59D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D583E7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62380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0C064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5908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69A11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4FA65BA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3C168B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660,000,000</w:t>
            </w:r>
          </w:p>
        </w:tc>
      </w:tr>
      <w:tr w:rsidR="002C05BD" w:rsidRPr="00A675FB" w14:paraId="46D205F4" w14:textId="77777777" w:rsidTr="000030D9">
        <w:trPr>
          <w:trHeight w:val="300"/>
        </w:trPr>
        <w:tc>
          <w:tcPr>
            <w:tcW w:w="630" w:type="dxa"/>
            <w:tcBorders>
              <w:top w:val="nil"/>
              <w:left w:val="nil"/>
              <w:bottom w:val="nil"/>
              <w:right w:val="nil"/>
            </w:tcBorders>
            <w:shd w:val="clear" w:color="auto" w:fill="auto"/>
            <w:hideMark/>
          </w:tcPr>
          <w:p w14:paraId="40E88C2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549A0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CA659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C3BA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D47D6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DCD2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792ED7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3AAD8F8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2F6813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196,090,000</w:t>
            </w:r>
          </w:p>
        </w:tc>
      </w:tr>
      <w:tr w:rsidR="002C05BD" w:rsidRPr="00A675FB" w14:paraId="22FA87CA" w14:textId="77777777" w:rsidTr="000030D9">
        <w:trPr>
          <w:trHeight w:val="315"/>
        </w:trPr>
        <w:tc>
          <w:tcPr>
            <w:tcW w:w="630" w:type="dxa"/>
            <w:tcBorders>
              <w:top w:val="nil"/>
              <w:left w:val="nil"/>
              <w:bottom w:val="nil"/>
              <w:right w:val="nil"/>
            </w:tcBorders>
            <w:shd w:val="clear" w:color="auto" w:fill="auto"/>
            <w:hideMark/>
          </w:tcPr>
          <w:p w14:paraId="023B2FB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3A263A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7D61E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6C61642B"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0606</w:t>
            </w:r>
          </w:p>
        </w:tc>
        <w:tc>
          <w:tcPr>
            <w:tcW w:w="720" w:type="dxa"/>
            <w:tcBorders>
              <w:top w:val="nil"/>
              <w:left w:val="nil"/>
              <w:bottom w:val="nil"/>
              <w:right w:val="nil"/>
            </w:tcBorders>
            <w:shd w:val="clear" w:color="auto" w:fill="auto"/>
            <w:hideMark/>
          </w:tcPr>
          <w:p w14:paraId="6F4CBEA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E3A0DD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30D0F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1FCE271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раду органа јавне управе</w:t>
            </w:r>
          </w:p>
        </w:tc>
        <w:tc>
          <w:tcPr>
            <w:tcW w:w="1440" w:type="dxa"/>
            <w:gridSpan w:val="2"/>
            <w:tcBorders>
              <w:top w:val="nil"/>
              <w:left w:val="nil"/>
              <w:bottom w:val="single" w:sz="8" w:space="0" w:color="000000"/>
              <w:right w:val="nil"/>
            </w:tcBorders>
            <w:shd w:val="clear" w:color="auto" w:fill="auto"/>
            <w:vAlign w:val="bottom"/>
            <w:hideMark/>
          </w:tcPr>
          <w:p w14:paraId="42BE8B8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23E16F75" w14:textId="77777777" w:rsidTr="000030D9">
        <w:trPr>
          <w:trHeight w:val="420"/>
        </w:trPr>
        <w:tc>
          <w:tcPr>
            <w:tcW w:w="630" w:type="dxa"/>
            <w:tcBorders>
              <w:top w:val="nil"/>
              <w:left w:val="nil"/>
              <w:bottom w:val="nil"/>
              <w:right w:val="nil"/>
            </w:tcBorders>
            <w:shd w:val="clear" w:color="auto" w:fill="auto"/>
            <w:hideMark/>
          </w:tcPr>
          <w:p w14:paraId="0038258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503868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34CB98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75E84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35E1337"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4B13E9C4"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5FBD44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90C6E7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2CF73CB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0D58DD91" w14:textId="77777777" w:rsidTr="000030D9">
        <w:trPr>
          <w:trHeight w:val="300"/>
        </w:trPr>
        <w:tc>
          <w:tcPr>
            <w:tcW w:w="630" w:type="dxa"/>
            <w:tcBorders>
              <w:top w:val="nil"/>
              <w:left w:val="nil"/>
              <w:bottom w:val="nil"/>
              <w:right w:val="nil"/>
            </w:tcBorders>
            <w:shd w:val="clear" w:color="auto" w:fill="auto"/>
            <w:hideMark/>
          </w:tcPr>
          <w:p w14:paraId="1A7DA4B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1249F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502133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A8F94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70FF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60B723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0039</w:t>
            </w:r>
          </w:p>
        </w:tc>
        <w:tc>
          <w:tcPr>
            <w:tcW w:w="1000" w:type="dxa"/>
            <w:gridSpan w:val="2"/>
            <w:tcBorders>
              <w:top w:val="nil"/>
              <w:left w:val="nil"/>
              <w:bottom w:val="nil"/>
              <w:right w:val="nil"/>
            </w:tcBorders>
            <w:shd w:val="clear" w:color="auto" w:fill="auto"/>
            <w:hideMark/>
          </w:tcPr>
          <w:p w14:paraId="002A9B8E"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D9E40B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Извршење судских поступака</w:t>
            </w:r>
          </w:p>
        </w:tc>
        <w:tc>
          <w:tcPr>
            <w:tcW w:w="1440" w:type="dxa"/>
            <w:gridSpan w:val="2"/>
            <w:tcBorders>
              <w:top w:val="nil"/>
              <w:left w:val="nil"/>
              <w:bottom w:val="single" w:sz="4" w:space="0" w:color="000000"/>
              <w:right w:val="nil"/>
            </w:tcBorders>
            <w:shd w:val="clear" w:color="auto" w:fill="auto"/>
            <w:hideMark/>
          </w:tcPr>
          <w:p w14:paraId="3B24C9A7"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78473B69" w14:textId="77777777" w:rsidTr="000030D9">
        <w:trPr>
          <w:trHeight w:val="300"/>
        </w:trPr>
        <w:tc>
          <w:tcPr>
            <w:tcW w:w="630" w:type="dxa"/>
            <w:tcBorders>
              <w:top w:val="nil"/>
              <w:left w:val="nil"/>
              <w:bottom w:val="nil"/>
              <w:right w:val="nil"/>
            </w:tcBorders>
            <w:shd w:val="clear" w:color="auto" w:fill="auto"/>
            <w:hideMark/>
          </w:tcPr>
          <w:p w14:paraId="2538CB9C"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EE7E18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C411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E5CEB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38325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F061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D6EF1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499FF4D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187FC22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15,418,235,000</w:t>
            </w:r>
          </w:p>
        </w:tc>
      </w:tr>
      <w:tr w:rsidR="002C05BD" w:rsidRPr="00A675FB" w14:paraId="2A82BCBC" w14:textId="77777777" w:rsidTr="000030D9">
        <w:trPr>
          <w:trHeight w:val="315"/>
        </w:trPr>
        <w:tc>
          <w:tcPr>
            <w:tcW w:w="630" w:type="dxa"/>
            <w:tcBorders>
              <w:top w:val="nil"/>
              <w:left w:val="nil"/>
              <w:bottom w:val="nil"/>
              <w:right w:val="nil"/>
            </w:tcBorders>
            <w:shd w:val="clear" w:color="auto" w:fill="auto"/>
            <w:hideMark/>
          </w:tcPr>
          <w:p w14:paraId="5FBF19A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148659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6E8C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90E1660"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0608</w:t>
            </w:r>
          </w:p>
        </w:tc>
        <w:tc>
          <w:tcPr>
            <w:tcW w:w="720" w:type="dxa"/>
            <w:tcBorders>
              <w:top w:val="nil"/>
              <w:left w:val="nil"/>
              <w:bottom w:val="nil"/>
              <w:right w:val="nil"/>
            </w:tcBorders>
            <w:shd w:val="clear" w:color="auto" w:fill="auto"/>
            <w:hideMark/>
          </w:tcPr>
          <w:p w14:paraId="0C7D467B"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D059BD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38B265"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920890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Систем локалне самоуправе</w:t>
            </w:r>
          </w:p>
        </w:tc>
        <w:tc>
          <w:tcPr>
            <w:tcW w:w="1440" w:type="dxa"/>
            <w:gridSpan w:val="2"/>
            <w:tcBorders>
              <w:top w:val="nil"/>
              <w:left w:val="nil"/>
              <w:bottom w:val="single" w:sz="8" w:space="0" w:color="000000"/>
              <w:right w:val="nil"/>
            </w:tcBorders>
            <w:shd w:val="clear" w:color="auto" w:fill="auto"/>
            <w:vAlign w:val="bottom"/>
            <w:hideMark/>
          </w:tcPr>
          <w:p w14:paraId="2034F40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7C8EEEC2" w14:textId="77777777" w:rsidTr="000030D9">
        <w:trPr>
          <w:trHeight w:val="420"/>
        </w:trPr>
        <w:tc>
          <w:tcPr>
            <w:tcW w:w="630" w:type="dxa"/>
            <w:tcBorders>
              <w:top w:val="nil"/>
              <w:left w:val="nil"/>
              <w:bottom w:val="nil"/>
              <w:right w:val="nil"/>
            </w:tcBorders>
            <w:shd w:val="clear" w:color="auto" w:fill="auto"/>
            <w:hideMark/>
          </w:tcPr>
          <w:p w14:paraId="748F4C5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71845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EF07D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0CEE8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12814C1"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180</w:t>
            </w:r>
          </w:p>
        </w:tc>
        <w:tc>
          <w:tcPr>
            <w:tcW w:w="1000" w:type="dxa"/>
            <w:gridSpan w:val="2"/>
            <w:tcBorders>
              <w:top w:val="nil"/>
              <w:left w:val="nil"/>
              <w:bottom w:val="nil"/>
              <w:right w:val="nil"/>
            </w:tcBorders>
            <w:shd w:val="clear" w:color="auto" w:fill="auto"/>
            <w:hideMark/>
          </w:tcPr>
          <w:p w14:paraId="79B0E3E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223690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3806C8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Трансакције општег карактера између различитих нивоа власти</w:t>
            </w:r>
          </w:p>
        </w:tc>
        <w:tc>
          <w:tcPr>
            <w:tcW w:w="1440" w:type="dxa"/>
            <w:gridSpan w:val="2"/>
            <w:tcBorders>
              <w:top w:val="nil"/>
              <w:left w:val="nil"/>
              <w:bottom w:val="nil"/>
              <w:right w:val="nil"/>
            </w:tcBorders>
            <w:shd w:val="clear" w:color="auto" w:fill="auto"/>
            <w:hideMark/>
          </w:tcPr>
          <w:p w14:paraId="20D0927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601D583B" w14:textId="77777777" w:rsidTr="000030D9">
        <w:trPr>
          <w:trHeight w:val="300"/>
        </w:trPr>
        <w:tc>
          <w:tcPr>
            <w:tcW w:w="630" w:type="dxa"/>
            <w:tcBorders>
              <w:top w:val="nil"/>
              <w:left w:val="nil"/>
              <w:bottom w:val="nil"/>
              <w:right w:val="nil"/>
            </w:tcBorders>
            <w:shd w:val="clear" w:color="auto" w:fill="auto"/>
            <w:hideMark/>
          </w:tcPr>
          <w:p w14:paraId="126A9665"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E18555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68FC5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8DFF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9E7BB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FBC8B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3E4FA35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03932E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локалној самоуправи</w:t>
            </w:r>
          </w:p>
        </w:tc>
        <w:tc>
          <w:tcPr>
            <w:tcW w:w="1440" w:type="dxa"/>
            <w:gridSpan w:val="2"/>
            <w:tcBorders>
              <w:top w:val="nil"/>
              <w:left w:val="nil"/>
              <w:bottom w:val="single" w:sz="4" w:space="0" w:color="000000"/>
              <w:right w:val="nil"/>
            </w:tcBorders>
            <w:shd w:val="clear" w:color="auto" w:fill="auto"/>
            <w:hideMark/>
          </w:tcPr>
          <w:p w14:paraId="7D6328B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7D395B6B" w14:textId="77777777" w:rsidTr="000030D9">
        <w:trPr>
          <w:trHeight w:val="2100"/>
        </w:trPr>
        <w:tc>
          <w:tcPr>
            <w:tcW w:w="630" w:type="dxa"/>
            <w:tcBorders>
              <w:top w:val="nil"/>
              <w:left w:val="nil"/>
              <w:bottom w:val="nil"/>
              <w:right w:val="nil"/>
            </w:tcBorders>
            <w:shd w:val="clear" w:color="auto" w:fill="auto"/>
            <w:hideMark/>
          </w:tcPr>
          <w:p w14:paraId="60CEBD5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643117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600FD8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0B306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4C019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E687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EDE9A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052A88E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Трансфери осталим нивоима власти</w:t>
            </w:r>
            <w:r w:rsidRPr="00A675FB">
              <w:rPr>
                <w:rFonts w:eastAsia="Times New Roman"/>
                <w:color w:val="002060"/>
                <w:sz w:val="14"/>
                <w:szCs w:val="14"/>
              </w:rPr>
              <w:br/>
            </w:r>
            <w:r w:rsidRPr="00A675FB">
              <w:rPr>
                <w:rFonts w:eastAsia="Times New Roman"/>
                <w:color w:val="002060"/>
                <w:sz w:val="14"/>
                <w:szCs w:val="14"/>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40" w:type="dxa"/>
            <w:gridSpan w:val="2"/>
            <w:tcBorders>
              <w:top w:val="nil"/>
              <w:left w:val="nil"/>
              <w:bottom w:val="nil"/>
              <w:right w:val="nil"/>
            </w:tcBorders>
            <w:shd w:val="clear" w:color="auto" w:fill="auto"/>
            <w:hideMark/>
          </w:tcPr>
          <w:p w14:paraId="4BD31E2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33,327,366,000</w:t>
            </w:r>
          </w:p>
        </w:tc>
      </w:tr>
      <w:tr w:rsidR="002C05BD" w:rsidRPr="00A675FB" w14:paraId="748E582C" w14:textId="77777777" w:rsidTr="000030D9">
        <w:trPr>
          <w:trHeight w:val="435"/>
        </w:trPr>
        <w:tc>
          <w:tcPr>
            <w:tcW w:w="630" w:type="dxa"/>
            <w:tcBorders>
              <w:top w:val="nil"/>
              <w:left w:val="nil"/>
              <w:bottom w:val="nil"/>
              <w:right w:val="nil"/>
            </w:tcBorders>
            <w:shd w:val="clear" w:color="auto" w:fill="auto"/>
            <w:hideMark/>
          </w:tcPr>
          <w:p w14:paraId="1C75051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052237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26943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35101C7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0702</w:t>
            </w:r>
          </w:p>
        </w:tc>
        <w:tc>
          <w:tcPr>
            <w:tcW w:w="720" w:type="dxa"/>
            <w:tcBorders>
              <w:top w:val="nil"/>
              <w:left w:val="nil"/>
              <w:bottom w:val="nil"/>
              <w:right w:val="nil"/>
            </w:tcBorders>
            <w:shd w:val="clear" w:color="auto" w:fill="auto"/>
            <w:hideMark/>
          </w:tcPr>
          <w:p w14:paraId="46206356"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38FA1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41DAB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170EEE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Реализација инфраструктурних пројеката од значаја за Републику Србију</w:t>
            </w:r>
          </w:p>
        </w:tc>
        <w:tc>
          <w:tcPr>
            <w:tcW w:w="1440" w:type="dxa"/>
            <w:gridSpan w:val="2"/>
            <w:tcBorders>
              <w:top w:val="nil"/>
              <w:left w:val="nil"/>
              <w:bottom w:val="single" w:sz="8" w:space="0" w:color="000000"/>
              <w:right w:val="nil"/>
            </w:tcBorders>
            <w:shd w:val="clear" w:color="auto" w:fill="auto"/>
            <w:vAlign w:val="bottom"/>
            <w:hideMark/>
          </w:tcPr>
          <w:p w14:paraId="548B06B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601307F1" w14:textId="77777777" w:rsidTr="000030D9">
        <w:trPr>
          <w:trHeight w:val="420"/>
        </w:trPr>
        <w:tc>
          <w:tcPr>
            <w:tcW w:w="630" w:type="dxa"/>
            <w:tcBorders>
              <w:top w:val="nil"/>
              <w:left w:val="nil"/>
              <w:bottom w:val="nil"/>
              <w:right w:val="nil"/>
            </w:tcBorders>
            <w:shd w:val="clear" w:color="auto" w:fill="auto"/>
            <w:hideMark/>
          </w:tcPr>
          <w:p w14:paraId="13D9962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D6348D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4EE29B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C206A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185F39C"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ADF715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90B6C3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6429B5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44E6F5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118BA182" w14:textId="77777777" w:rsidTr="000030D9">
        <w:trPr>
          <w:trHeight w:val="420"/>
        </w:trPr>
        <w:tc>
          <w:tcPr>
            <w:tcW w:w="630" w:type="dxa"/>
            <w:tcBorders>
              <w:top w:val="nil"/>
              <w:left w:val="nil"/>
              <w:bottom w:val="nil"/>
              <w:right w:val="nil"/>
            </w:tcBorders>
            <w:shd w:val="clear" w:color="auto" w:fill="auto"/>
            <w:hideMark/>
          </w:tcPr>
          <w:p w14:paraId="55249B7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86DFCA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E8352C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0ADB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2D2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1B3A96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2476377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63BD8A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Експропријација земљишта у циљу изградње капиталних пројеката</w:t>
            </w:r>
          </w:p>
        </w:tc>
        <w:tc>
          <w:tcPr>
            <w:tcW w:w="1440" w:type="dxa"/>
            <w:gridSpan w:val="2"/>
            <w:tcBorders>
              <w:top w:val="nil"/>
              <w:left w:val="nil"/>
              <w:bottom w:val="single" w:sz="4" w:space="0" w:color="000000"/>
              <w:right w:val="nil"/>
            </w:tcBorders>
            <w:shd w:val="clear" w:color="auto" w:fill="auto"/>
            <w:hideMark/>
          </w:tcPr>
          <w:p w14:paraId="20F27BF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692C3E28" w14:textId="77777777" w:rsidTr="000030D9">
        <w:trPr>
          <w:trHeight w:val="300"/>
        </w:trPr>
        <w:tc>
          <w:tcPr>
            <w:tcW w:w="630" w:type="dxa"/>
            <w:tcBorders>
              <w:top w:val="nil"/>
              <w:left w:val="nil"/>
              <w:bottom w:val="nil"/>
              <w:right w:val="nil"/>
            </w:tcBorders>
            <w:shd w:val="clear" w:color="auto" w:fill="auto"/>
            <w:hideMark/>
          </w:tcPr>
          <w:p w14:paraId="34BFB0B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EB816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CFF7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6533B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7D46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019D8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516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541</w:t>
            </w:r>
          </w:p>
        </w:tc>
        <w:tc>
          <w:tcPr>
            <w:tcW w:w="4140" w:type="dxa"/>
            <w:gridSpan w:val="2"/>
            <w:tcBorders>
              <w:top w:val="nil"/>
              <w:left w:val="nil"/>
              <w:bottom w:val="nil"/>
              <w:right w:val="nil"/>
            </w:tcBorders>
            <w:shd w:val="clear" w:color="auto" w:fill="auto"/>
            <w:hideMark/>
          </w:tcPr>
          <w:p w14:paraId="034CE4C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Земљиште</w:t>
            </w:r>
          </w:p>
        </w:tc>
        <w:tc>
          <w:tcPr>
            <w:tcW w:w="1440" w:type="dxa"/>
            <w:gridSpan w:val="2"/>
            <w:tcBorders>
              <w:top w:val="nil"/>
              <w:left w:val="nil"/>
              <w:bottom w:val="nil"/>
              <w:right w:val="nil"/>
            </w:tcBorders>
            <w:shd w:val="clear" w:color="auto" w:fill="auto"/>
            <w:hideMark/>
          </w:tcPr>
          <w:p w14:paraId="37F2657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23,000,775,000</w:t>
            </w:r>
          </w:p>
        </w:tc>
      </w:tr>
      <w:tr w:rsidR="002C05BD" w:rsidRPr="00A675FB" w14:paraId="736D441D" w14:textId="77777777" w:rsidTr="000030D9">
        <w:trPr>
          <w:trHeight w:val="315"/>
        </w:trPr>
        <w:tc>
          <w:tcPr>
            <w:tcW w:w="630" w:type="dxa"/>
            <w:tcBorders>
              <w:top w:val="nil"/>
              <w:left w:val="nil"/>
              <w:bottom w:val="nil"/>
              <w:right w:val="nil"/>
            </w:tcBorders>
            <w:shd w:val="clear" w:color="auto" w:fill="auto"/>
            <w:hideMark/>
          </w:tcPr>
          <w:p w14:paraId="61597BE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0F2C13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BEBC1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E66BB58"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0802</w:t>
            </w:r>
          </w:p>
        </w:tc>
        <w:tc>
          <w:tcPr>
            <w:tcW w:w="720" w:type="dxa"/>
            <w:tcBorders>
              <w:top w:val="nil"/>
              <w:left w:val="nil"/>
              <w:bottom w:val="nil"/>
              <w:right w:val="nil"/>
            </w:tcBorders>
            <w:shd w:val="clear" w:color="auto" w:fill="auto"/>
            <w:hideMark/>
          </w:tcPr>
          <w:p w14:paraId="262E0AA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F5B101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852C60"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57045FE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Уређење система рада и радно-правних односа</w:t>
            </w:r>
          </w:p>
        </w:tc>
        <w:tc>
          <w:tcPr>
            <w:tcW w:w="1440" w:type="dxa"/>
            <w:gridSpan w:val="2"/>
            <w:tcBorders>
              <w:top w:val="nil"/>
              <w:left w:val="nil"/>
              <w:bottom w:val="single" w:sz="8" w:space="0" w:color="000000"/>
              <w:right w:val="nil"/>
            </w:tcBorders>
            <w:shd w:val="clear" w:color="auto" w:fill="auto"/>
            <w:vAlign w:val="bottom"/>
            <w:hideMark/>
          </w:tcPr>
          <w:p w14:paraId="5DDFF2A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5,877,300,000</w:t>
            </w:r>
          </w:p>
        </w:tc>
      </w:tr>
      <w:tr w:rsidR="002C05BD" w:rsidRPr="00A675FB" w14:paraId="793E9BB7" w14:textId="77777777" w:rsidTr="000030D9">
        <w:trPr>
          <w:trHeight w:val="300"/>
        </w:trPr>
        <w:tc>
          <w:tcPr>
            <w:tcW w:w="630" w:type="dxa"/>
            <w:tcBorders>
              <w:top w:val="nil"/>
              <w:left w:val="nil"/>
              <w:bottom w:val="nil"/>
              <w:right w:val="nil"/>
            </w:tcBorders>
            <w:shd w:val="clear" w:color="auto" w:fill="auto"/>
            <w:hideMark/>
          </w:tcPr>
          <w:p w14:paraId="41DAFD0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928DB9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F7C191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DBC2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7C564C9"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7AB860DC"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E68E311"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8DBC27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51C121E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5,877,300,000</w:t>
            </w:r>
          </w:p>
        </w:tc>
      </w:tr>
      <w:tr w:rsidR="002C05BD" w:rsidRPr="00A675FB" w14:paraId="7D5B981E" w14:textId="77777777" w:rsidTr="000030D9">
        <w:trPr>
          <w:trHeight w:val="300"/>
        </w:trPr>
        <w:tc>
          <w:tcPr>
            <w:tcW w:w="630" w:type="dxa"/>
            <w:tcBorders>
              <w:top w:val="nil"/>
              <w:left w:val="nil"/>
              <w:bottom w:val="nil"/>
              <w:right w:val="nil"/>
            </w:tcBorders>
            <w:shd w:val="clear" w:color="auto" w:fill="auto"/>
            <w:hideMark/>
          </w:tcPr>
          <w:p w14:paraId="71E8C4E5"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9D68A7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68BBCA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D0DA9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5F76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5485E7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0010</w:t>
            </w:r>
          </w:p>
        </w:tc>
        <w:tc>
          <w:tcPr>
            <w:tcW w:w="1000" w:type="dxa"/>
            <w:gridSpan w:val="2"/>
            <w:tcBorders>
              <w:top w:val="nil"/>
              <w:left w:val="nil"/>
              <w:bottom w:val="nil"/>
              <w:right w:val="nil"/>
            </w:tcBorders>
            <w:shd w:val="clear" w:color="auto" w:fill="auto"/>
            <w:hideMark/>
          </w:tcPr>
          <w:p w14:paraId="145C3C8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18A6C85"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Националној служби за запошљавање</w:t>
            </w:r>
          </w:p>
        </w:tc>
        <w:tc>
          <w:tcPr>
            <w:tcW w:w="1440" w:type="dxa"/>
            <w:gridSpan w:val="2"/>
            <w:tcBorders>
              <w:top w:val="nil"/>
              <w:left w:val="nil"/>
              <w:bottom w:val="single" w:sz="4" w:space="0" w:color="000000"/>
              <w:right w:val="nil"/>
            </w:tcBorders>
            <w:shd w:val="clear" w:color="auto" w:fill="auto"/>
            <w:hideMark/>
          </w:tcPr>
          <w:p w14:paraId="2671F89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5,747,300,000</w:t>
            </w:r>
          </w:p>
        </w:tc>
      </w:tr>
      <w:tr w:rsidR="002C05BD" w:rsidRPr="00A675FB" w14:paraId="690EE061" w14:textId="77777777" w:rsidTr="000030D9">
        <w:trPr>
          <w:trHeight w:val="300"/>
        </w:trPr>
        <w:tc>
          <w:tcPr>
            <w:tcW w:w="630" w:type="dxa"/>
            <w:tcBorders>
              <w:top w:val="nil"/>
              <w:left w:val="nil"/>
              <w:bottom w:val="nil"/>
              <w:right w:val="nil"/>
            </w:tcBorders>
            <w:shd w:val="clear" w:color="auto" w:fill="auto"/>
            <w:hideMark/>
          </w:tcPr>
          <w:p w14:paraId="3DE7A51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AB6513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571C6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E9587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F4685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5281A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45C80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501789E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32119F0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5,747,300,000</w:t>
            </w:r>
          </w:p>
        </w:tc>
      </w:tr>
      <w:tr w:rsidR="002C05BD" w:rsidRPr="00A675FB" w14:paraId="27893063" w14:textId="77777777" w:rsidTr="000030D9">
        <w:trPr>
          <w:trHeight w:val="420"/>
        </w:trPr>
        <w:tc>
          <w:tcPr>
            <w:tcW w:w="630" w:type="dxa"/>
            <w:tcBorders>
              <w:top w:val="nil"/>
              <w:left w:val="nil"/>
              <w:bottom w:val="nil"/>
              <w:right w:val="nil"/>
            </w:tcBorders>
            <w:shd w:val="clear" w:color="auto" w:fill="auto"/>
            <w:hideMark/>
          </w:tcPr>
          <w:p w14:paraId="7AC2C7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D66809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05F0F6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DF66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68F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9682C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123DC8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7D0889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Дотације организацијама обавезног социјалног осигурања за пореске олакшице</w:t>
            </w:r>
          </w:p>
        </w:tc>
        <w:tc>
          <w:tcPr>
            <w:tcW w:w="1440" w:type="dxa"/>
            <w:gridSpan w:val="2"/>
            <w:tcBorders>
              <w:top w:val="nil"/>
              <w:left w:val="nil"/>
              <w:bottom w:val="single" w:sz="4" w:space="0" w:color="000000"/>
              <w:right w:val="nil"/>
            </w:tcBorders>
            <w:shd w:val="clear" w:color="auto" w:fill="auto"/>
            <w:hideMark/>
          </w:tcPr>
          <w:p w14:paraId="1614659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130,000,000</w:t>
            </w:r>
          </w:p>
        </w:tc>
      </w:tr>
      <w:tr w:rsidR="002C05BD" w:rsidRPr="00A675FB" w14:paraId="54BD0E3F" w14:textId="77777777" w:rsidTr="000030D9">
        <w:trPr>
          <w:trHeight w:val="300"/>
        </w:trPr>
        <w:tc>
          <w:tcPr>
            <w:tcW w:w="630" w:type="dxa"/>
            <w:tcBorders>
              <w:top w:val="nil"/>
              <w:left w:val="nil"/>
              <w:bottom w:val="nil"/>
              <w:right w:val="nil"/>
            </w:tcBorders>
            <w:shd w:val="clear" w:color="auto" w:fill="auto"/>
            <w:hideMark/>
          </w:tcPr>
          <w:p w14:paraId="55120F1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0D9F0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3E65E0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B0ED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908C9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6E66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6220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E95B97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00F8681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130,000,000</w:t>
            </w:r>
          </w:p>
        </w:tc>
      </w:tr>
      <w:tr w:rsidR="002C05BD" w:rsidRPr="00A675FB" w14:paraId="329BEA2C" w14:textId="77777777" w:rsidTr="000030D9">
        <w:trPr>
          <w:trHeight w:val="315"/>
        </w:trPr>
        <w:tc>
          <w:tcPr>
            <w:tcW w:w="630" w:type="dxa"/>
            <w:tcBorders>
              <w:top w:val="nil"/>
              <w:left w:val="nil"/>
              <w:bottom w:val="nil"/>
              <w:right w:val="nil"/>
            </w:tcBorders>
            <w:shd w:val="clear" w:color="auto" w:fill="auto"/>
            <w:hideMark/>
          </w:tcPr>
          <w:p w14:paraId="73D857F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DB34BD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271381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C80D085"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0901</w:t>
            </w:r>
          </w:p>
        </w:tc>
        <w:tc>
          <w:tcPr>
            <w:tcW w:w="720" w:type="dxa"/>
            <w:tcBorders>
              <w:top w:val="nil"/>
              <w:left w:val="nil"/>
              <w:bottom w:val="nil"/>
              <w:right w:val="nil"/>
            </w:tcBorders>
            <w:shd w:val="clear" w:color="auto" w:fill="auto"/>
            <w:hideMark/>
          </w:tcPr>
          <w:p w14:paraId="74CC7154"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2249CD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A1277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0E74C24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Обавезно пензијско и инвалидско осигурање</w:t>
            </w:r>
          </w:p>
        </w:tc>
        <w:tc>
          <w:tcPr>
            <w:tcW w:w="1440" w:type="dxa"/>
            <w:gridSpan w:val="2"/>
            <w:tcBorders>
              <w:top w:val="nil"/>
              <w:left w:val="nil"/>
              <w:bottom w:val="single" w:sz="8" w:space="0" w:color="000000"/>
              <w:right w:val="nil"/>
            </w:tcBorders>
            <w:shd w:val="clear" w:color="auto" w:fill="auto"/>
            <w:vAlign w:val="bottom"/>
            <w:hideMark/>
          </w:tcPr>
          <w:p w14:paraId="304DC56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125,478,600,000</w:t>
            </w:r>
          </w:p>
        </w:tc>
      </w:tr>
      <w:tr w:rsidR="002C05BD" w:rsidRPr="00A675FB" w14:paraId="13683133" w14:textId="77777777" w:rsidTr="000030D9">
        <w:trPr>
          <w:trHeight w:val="300"/>
        </w:trPr>
        <w:tc>
          <w:tcPr>
            <w:tcW w:w="630" w:type="dxa"/>
            <w:tcBorders>
              <w:top w:val="nil"/>
              <w:left w:val="nil"/>
              <w:bottom w:val="nil"/>
              <w:right w:val="nil"/>
            </w:tcBorders>
            <w:shd w:val="clear" w:color="auto" w:fill="auto"/>
            <w:hideMark/>
          </w:tcPr>
          <w:p w14:paraId="2273725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1F5B9E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AE9FEB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DE12A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5B7EEF9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FB9E938"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A34C4C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56D484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6C79B02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125,478,600,000</w:t>
            </w:r>
          </w:p>
        </w:tc>
      </w:tr>
      <w:tr w:rsidR="002C05BD" w:rsidRPr="00A675FB" w14:paraId="3821A758" w14:textId="77777777" w:rsidTr="000030D9">
        <w:trPr>
          <w:trHeight w:val="300"/>
        </w:trPr>
        <w:tc>
          <w:tcPr>
            <w:tcW w:w="630" w:type="dxa"/>
            <w:tcBorders>
              <w:top w:val="nil"/>
              <w:left w:val="nil"/>
              <w:bottom w:val="nil"/>
              <w:right w:val="nil"/>
            </w:tcBorders>
            <w:shd w:val="clear" w:color="auto" w:fill="auto"/>
            <w:hideMark/>
          </w:tcPr>
          <w:p w14:paraId="1F34216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DF26F3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A27CE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EB2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4189C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050676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079C6DE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732192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за исплату недостајућих средстава за пензије</w:t>
            </w:r>
          </w:p>
        </w:tc>
        <w:tc>
          <w:tcPr>
            <w:tcW w:w="1440" w:type="dxa"/>
            <w:gridSpan w:val="2"/>
            <w:tcBorders>
              <w:top w:val="nil"/>
              <w:left w:val="nil"/>
              <w:bottom w:val="single" w:sz="4" w:space="0" w:color="000000"/>
              <w:right w:val="nil"/>
            </w:tcBorders>
            <w:shd w:val="clear" w:color="auto" w:fill="auto"/>
            <w:hideMark/>
          </w:tcPr>
          <w:p w14:paraId="77FCCBC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100,872,600,000</w:t>
            </w:r>
          </w:p>
        </w:tc>
      </w:tr>
      <w:tr w:rsidR="002C05BD" w:rsidRPr="00A675FB" w14:paraId="3763B746" w14:textId="77777777" w:rsidTr="000030D9">
        <w:trPr>
          <w:trHeight w:val="300"/>
        </w:trPr>
        <w:tc>
          <w:tcPr>
            <w:tcW w:w="630" w:type="dxa"/>
            <w:tcBorders>
              <w:top w:val="nil"/>
              <w:left w:val="nil"/>
              <w:bottom w:val="nil"/>
              <w:right w:val="nil"/>
            </w:tcBorders>
            <w:shd w:val="clear" w:color="auto" w:fill="auto"/>
            <w:hideMark/>
          </w:tcPr>
          <w:p w14:paraId="7E1DBB1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59FB0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3015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B08C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07B37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7CF1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3D9C2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1D9D26B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30E40A1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100,872,600,000</w:t>
            </w:r>
          </w:p>
        </w:tc>
      </w:tr>
      <w:tr w:rsidR="002C05BD" w:rsidRPr="00A675FB" w14:paraId="4BAA03BC" w14:textId="77777777" w:rsidTr="000030D9">
        <w:trPr>
          <w:trHeight w:val="420"/>
        </w:trPr>
        <w:tc>
          <w:tcPr>
            <w:tcW w:w="630" w:type="dxa"/>
            <w:tcBorders>
              <w:top w:val="nil"/>
              <w:left w:val="nil"/>
              <w:bottom w:val="nil"/>
              <w:right w:val="nil"/>
            </w:tcBorders>
            <w:shd w:val="clear" w:color="auto" w:fill="auto"/>
            <w:hideMark/>
          </w:tcPr>
          <w:p w14:paraId="077AC4A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BD64A4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6EC4DF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773A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FA9E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3ADB9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6AC204D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041C82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остварењу права корисника у складу са Законом о пензијском и инвалидском осигурању и посебним прописима</w:t>
            </w:r>
          </w:p>
        </w:tc>
        <w:tc>
          <w:tcPr>
            <w:tcW w:w="1440" w:type="dxa"/>
            <w:gridSpan w:val="2"/>
            <w:tcBorders>
              <w:top w:val="nil"/>
              <w:left w:val="nil"/>
              <w:bottom w:val="single" w:sz="4" w:space="0" w:color="000000"/>
              <w:right w:val="nil"/>
            </w:tcBorders>
            <w:shd w:val="clear" w:color="auto" w:fill="auto"/>
            <w:hideMark/>
          </w:tcPr>
          <w:p w14:paraId="66A7BA7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24,606,000,000</w:t>
            </w:r>
          </w:p>
        </w:tc>
      </w:tr>
      <w:tr w:rsidR="002C05BD" w:rsidRPr="00A675FB" w14:paraId="2A029A15" w14:textId="77777777" w:rsidTr="000030D9">
        <w:trPr>
          <w:trHeight w:val="300"/>
        </w:trPr>
        <w:tc>
          <w:tcPr>
            <w:tcW w:w="630" w:type="dxa"/>
            <w:tcBorders>
              <w:top w:val="nil"/>
              <w:left w:val="nil"/>
              <w:bottom w:val="nil"/>
              <w:right w:val="nil"/>
            </w:tcBorders>
            <w:shd w:val="clear" w:color="auto" w:fill="auto"/>
            <w:hideMark/>
          </w:tcPr>
          <w:p w14:paraId="545E113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7C78DF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D9D7FB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3A55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DD69A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2BF42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4261F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1B647B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28E9BCF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24,606,000,000</w:t>
            </w:r>
          </w:p>
        </w:tc>
      </w:tr>
      <w:tr w:rsidR="002C05BD" w:rsidRPr="00A675FB" w14:paraId="67FA1EF5" w14:textId="77777777" w:rsidTr="000030D9">
        <w:trPr>
          <w:trHeight w:val="315"/>
        </w:trPr>
        <w:tc>
          <w:tcPr>
            <w:tcW w:w="630" w:type="dxa"/>
            <w:tcBorders>
              <w:top w:val="nil"/>
              <w:left w:val="nil"/>
              <w:bottom w:val="nil"/>
              <w:right w:val="nil"/>
            </w:tcBorders>
            <w:shd w:val="clear" w:color="auto" w:fill="auto"/>
            <w:hideMark/>
          </w:tcPr>
          <w:p w14:paraId="40DDEF5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D34DD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031272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8B7ED4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0902</w:t>
            </w:r>
          </w:p>
        </w:tc>
        <w:tc>
          <w:tcPr>
            <w:tcW w:w="720" w:type="dxa"/>
            <w:tcBorders>
              <w:top w:val="nil"/>
              <w:left w:val="nil"/>
              <w:bottom w:val="nil"/>
              <w:right w:val="nil"/>
            </w:tcBorders>
            <w:shd w:val="clear" w:color="auto" w:fill="auto"/>
            <w:hideMark/>
          </w:tcPr>
          <w:p w14:paraId="53162B5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4894FB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2C418A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7F21A6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w:t>
            </w:r>
          </w:p>
        </w:tc>
        <w:tc>
          <w:tcPr>
            <w:tcW w:w="1440" w:type="dxa"/>
            <w:gridSpan w:val="2"/>
            <w:tcBorders>
              <w:top w:val="nil"/>
              <w:left w:val="nil"/>
              <w:bottom w:val="single" w:sz="8" w:space="0" w:color="000000"/>
              <w:right w:val="nil"/>
            </w:tcBorders>
            <w:shd w:val="clear" w:color="auto" w:fill="auto"/>
            <w:vAlign w:val="bottom"/>
            <w:hideMark/>
          </w:tcPr>
          <w:p w14:paraId="4DEBBE8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47978475" w14:textId="77777777" w:rsidTr="000030D9">
        <w:trPr>
          <w:trHeight w:val="300"/>
        </w:trPr>
        <w:tc>
          <w:tcPr>
            <w:tcW w:w="630" w:type="dxa"/>
            <w:tcBorders>
              <w:top w:val="nil"/>
              <w:left w:val="nil"/>
              <w:bottom w:val="nil"/>
              <w:right w:val="nil"/>
            </w:tcBorders>
            <w:shd w:val="clear" w:color="auto" w:fill="auto"/>
            <w:hideMark/>
          </w:tcPr>
          <w:p w14:paraId="018280E3"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6973CD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304C1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8C547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5A9206AA"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F169DFF"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1B80B3E"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C94079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35F3087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6C3217B5" w14:textId="77777777" w:rsidTr="000030D9">
        <w:trPr>
          <w:trHeight w:val="300"/>
        </w:trPr>
        <w:tc>
          <w:tcPr>
            <w:tcW w:w="630" w:type="dxa"/>
            <w:tcBorders>
              <w:top w:val="nil"/>
              <w:left w:val="nil"/>
              <w:bottom w:val="nil"/>
              <w:right w:val="nil"/>
            </w:tcBorders>
            <w:shd w:val="clear" w:color="auto" w:fill="auto"/>
            <w:hideMark/>
          </w:tcPr>
          <w:p w14:paraId="1AC159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6877AB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7C07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44930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C92C8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BF72E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1FA87CB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DC515B4"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Републичком фонду за здравствено осигурање</w:t>
            </w:r>
          </w:p>
        </w:tc>
        <w:tc>
          <w:tcPr>
            <w:tcW w:w="1440" w:type="dxa"/>
            <w:gridSpan w:val="2"/>
            <w:tcBorders>
              <w:top w:val="nil"/>
              <w:left w:val="nil"/>
              <w:bottom w:val="single" w:sz="4" w:space="0" w:color="000000"/>
              <w:right w:val="nil"/>
            </w:tcBorders>
            <w:shd w:val="clear" w:color="auto" w:fill="auto"/>
            <w:hideMark/>
          </w:tcPr>
          <w:p w14:paraId="2CDE6E1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4368AAA9" w14:textId="77777777" w:rsidTr="000030D9">
        <w:trPr>
          <w:trHeight w:val="1050"/>
        </w:trPr>
        <w:tc>
          <w:tcPr>
            <w:tcW w:w="630" w:type="dxa"/>
            <w:tcBorders>
              <w:top w:val="nil"/>
              <w:left w:val="nil"/>
              <w:bottom w:val="nil"/>
              <w:right w:val="nil"/>
            </w:tcBorders>
            <w:shd w:val="clear" w:color="auto" w:fill="auto"/>
            <w:hideMark/>
          </w:tcPr>
          <w:p w14:paraId="58C4732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382E83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012D3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7DF2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4A158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95EE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2B4D0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78365EA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r w:rsidRPr="00A675FB">
              <w:rPr>
                <w:rFonts w:eastAsia="Times New Roman"/>
                <w:color w:val="002060"/>
                <w:sz w:val="14"/>
                <w:szCs w:val="14"/>
              </w:rPr>
              <w:br/>
            </w:r>
            <w:r w:rsidRPr="00A675FB">
              <w:rPr>
                <w:rFonts w:eastAsia="Times New Roman"/>
                <w:color w:val="002060"/>
                <w:sz w:val="14"/>
                <w:szCs w:val="14"/>
              </w:rPr>
              <w:br/>
              <w:t>Део средстава у износу од 250.000.000 динара намењен је за оверу здравствених исправа запосленима у субјектима приватизације од стратешког значајa</w:t>
            </w:r>
          </w:p>
        </w:tc>
        <w:tc>
          <w:tcPr>
            <w:tcW w:w="1440" w:type="dxa"/>
            <w:gridSpan w:val="2"/>
            <w:tcBorders>
              <w:top w:val="nil"/>
              <w:left w:val="nil"/>
              <w:bottom w:val="nil"/>
              <w:right w:val="nil"/>
            </w:tcBorders>
            <w:shd w:val="clear" w:color="auto" w:fill="auto"/>
            <w:hideMark/>
          </w:tcPr>
          <w:p w14:paraId="58DA227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61,654,100,000</w:t>
            </w:r>
          </w:p>
        </w:tc>
      </w:tr>
      <w:tr w:rsidR="002C05BD" w:rsidRPr="00A675FB" w14:paraId="064A057C" w14:textId="77777777" w:rsidTr="000030D9">
        <w:trPr>
          <w:trHeight w:val="315"/>
        </w:trPr>
        <w:tc>
          <w:tcPr>
            <w:tcW w:w="630" w:type="dxa"/>
            <w:tcBorders>
              <w:top w:val="nil"/>
              <w:left w:val="nil"/>
              <w:bottom w:val="nil"/>
              <w:right w:val="nil"/>
            </w:tcBorders>
            <w:shd w:val="clear" w:color="auto" w:fill="auto"/>
            <w:hideMark/>
          </w:tcPr>
          <w:p w14:paraId="2167EC2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DBC7C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8BB97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756EF76"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1003</w:t>
            </w:r>
          </w:p>
        </w:tc>
        <w:tc>
          <w:tcPr>
            <w:tcW w:w="720" w:type="dxa"/>
            <w:tcBorders>
              <w:top w:val="nil"/>
              <w:left w:val="nil"/>
              <w:bottom w:val="nil"/>
              <w:right w:val="nil"/>
            </w:tcBorders>
            <w:shd w:val="clear" w:color="auto" w:fill="auto"/>
            <w:hideMark/>
          </w:tcPr>
          <w:p w14:paraId="4D2D448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CABC86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335EC6"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5EC79F7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Отклањање последица одузимања имовине</w:t>
            </w:r>
          </w:p>
        </w:tc>
        <w:tc>
          <w:tcPr>
            <w:tcW w:w="1440" w:type="dxa"/>
            <w:gridSpan w:val="2"/>
            <w:tcBorders>
              <w:top w:val="nil"/>
              <w:left w:val="nil"/>
              <w:bottom w:val="single" w:sz="8" w:space="0" w:color="000000"/>
              <w:right w:val="nil"/>
            </w:tcBorders>
            <w:shd w:val="clear" w:color="auto" w:fill="auto"/>
            <w:vAlign w:val="bottom"/>
            <w:hideMark/>
          </w:tcPr>
          <w:p w14:paraId="2B3E0B7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10,235,755,000</w:t>
            </w:r>
          </w:p>
        </w:tc>
      </w:tr>
      <w:tr w:rsidR="002C05BD" w:rsidRPr="00A675FB" w14:paraId="7A0CFEB5" w14:textId="77777777" w:rsidTr="000030D9">
        <w:trPr>
          <w:trHeight w:val="420"/>
        </w:trPr>
        <w:tc>
          <w:tcPr>
            <w:tcW w:w="630" w:type="dxa"/>
            <w:tcBorders>
              <w:top w:val="nil"/>
              <w:left w:val="nil"/>
              <w:bottom w:val="nil"/>
              <w:right w:val="nil"/>
            </w:tcBorders>
            <w:shd w:val="clear" w:color="auto" w:fill="auto"/>
            <w:hideMark/>
          </w:tcPr>
          <w:p w14:paraId="60C11D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B89D50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BDC9B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F0C54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7CE07EC"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612A04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39ACE4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4E9675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092F639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457,575,000</w:t>
            </w:r>
          </w:p>
        </w:tc>
      </w:tr>
      <w:tr w:rsidR="002C05BD" w:rsidRPr="00A675FB" w14:paraId="07630C30" w14:textId="77777777" w:rsidTr="000030D9">
        <w:trPr>
          <w:trHeight w:val="300"/>
        </w:trPr>
        <w:tc>
          <w:tcPr>
            <w:tcW w:w="630" w:type="dxa"/>
            <w:tcBorders>
              <w:top w:val="nil"/>
              <w:left w:val="nil"/>
              <w:bottom w:val="nil"/>
              <w:right w:val="nil"/>
            </w:tcBorders>
            <w:shd w:val="clear" w:color="auto" w:fill="auto"/>
            <w:hideMark/>
          </w:tcPr>
          <w:p w14:paraId="5F9457F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8FEB1D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FA21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EB0B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23CCB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371655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6048B049"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F9FD50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раду Агенције за реституцију</w:t>
            </w:r>
          </w:p>
        </w:tc>
        <w:tc>
          <w:tcPr>
            <w:tcW w:w="1440" w:type="dxa"/>
            <w:gridSpan w:val="2"/>
            <w:tcBorders>
              <w:top w:val="nil"/>
              <w:left w:val="nil"/>
              <w:bottom w:val="single" w:sz="4" w:space="0" w:color="000000"/>
              <w:right w:val="nil"/>
            </w:tcBorders>
            <w:shd w:val="clear" w:color="auto" w:fill="auto"/>
            <w:hideMark/>
          </w:tcPr>
          <w:p w14:paraId="11BC7F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457,575,000</w:t>
            </w:r>
          </w:p>
        </w:tc>
      </w:tr>
      <w:tr w:rsidR="002C05BD" w:rsidRPr="00A675FB" w14:paraId="44CBBA2B" w14:textId="77777777" w:rsidTr="000030D9">
        <w:trPr>
          <w:trHeight w:val="300"/>
        </w:trPr>
        <w:tc>
          <w:tcPr>
            <w:tcW w:w="630" w:type="dxa"/>
            <w:tcBorders>
              <w:top w:val="nil"/>
              <w:left w:val="nil"/>
              <w:bottom w:val="nil"/>
              <w:right w:val="nil"/>
            </w:tcBorders>
            <w:shd w:val="clear" w:color="auto" w:fill="auto"/>
            <w:hideMark/>
          </w:tcPr>
          <w:p w14:paraId="7DD7479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6E1F72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5D416F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112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9FBD7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3478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00243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697A17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0BEAABC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457,575,000</w:t>
            </w:r>
          </w:p>
        </w:tc>
      </w:tr>
      <w:tr w:rsidR="002C05BD" w:rsidRPr="00A675FB" w14:paraId="2D9DF8C0" w14:textId="77777777" w:rsidTr="000030D9">
        <w:trPr>
          <w:trHeight w:val="300"/>
        </w:trPr>
        <w:tc>
          <w:tcPr>
            <w:tcW w:w="630" w:type="dxa"/>
            <w:tcBorders>
              <w:top w:val="nil"/>
              <w:left w:val="nil"/>
              <w:bottom w:val="nil"/>
              <w:right w:val="nil"/>
            </w:tcBorders>
            <w:shd w:val="clear" w:color="auto" w:fill="auto"/>
            <w:hideMark/>
          </w:tcPr>
          <w:p w14:paraId="56B1E02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0F144E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2EC70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A8063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002EAC8"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6AF5D817"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46FD799"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1AF027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31FF63A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9,778,180,000</w:t>
            </w:r>
          </w:p>
        </w:tc>
      </w:tr>
      <w:tr w:rsidR="002C05BD" w:rsidRPr="00A675FB" w14:paraId="4635FDC2" w14:textId="77777777" w:rsidTr="000030D9">
        <w:trPr>
          <w:trHeight w:val="420"/>
        </w:trPr>
        <w:tc>
          <w:tcPr>
            <w:tcW w:w="630" w:type="dxa"/>
            <w:tcBorders>
              <w:top w:val="nil"/>
              <w:left w:val="nil"/>
              <w:bottom w:val="nil"/>
              <w:right w:val="nil"/>
            </w:tcBorders>
            <w:shd w:val="clear" w:color="auto" w:fill="auto"/>
            <w:hideMark/>
          </w:tcPr>
          <w:p w14:paraId="205C9F6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C5B774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BFC92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96980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5435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0A344E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02969DF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737F7D5"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Отклањање последица одузимања имовине жртвама холокауста који немају живих законских наследника</w:t>
            </w:r>
          </w:p>
        </w:tc>
        <w:tc>
          <w:tcPr>
            <w:tcW w:w="1440" w:type="dxa"/>
            <w:gridSpan w:val="2"/>
            <w:tcBorders>
              <w:top w:val="nil"/>
              <w:left w:val="nil"/>
              <w:bottom w:val="single" w:sz="4" w:space="0" w:color="000000"/>
              <w:right w:val="nil"/>
            </w:tcBorders>
            <w:shd w:val="clear" w:color="auto" w:fill="auto"/>
            <w:hideMark/>
          </w:tcPr>
          <w:p w14:paraId="692B89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118,180,000</w:t>
            </w:r>
          </w:p>
        </w:tc>
      </w:tr>
      <w:tr w:rsidR="002C05BD" w:rsidRPr="00A675FB" w14:paraId="7CE9BBC4" w14:textId="77777777" w:rsidTr="000030D9">
        <w:trPr>
          <w:trHeight w:val="420"/>
        </w:trPr>
        <w:tc>
          <w:tcPr>
            <w:tcW w:w="630" w:type="dxa"/>
            <w:tcBorders>
              <w:top w:val="nil"/>
              <w:left w:val="nil"/>
              <w:bottom w:val="nil"/>
              <w:right w:val="nil"/>
            </w:tcBorders>
            <w:shd w:val="clear" w:color="auto" w:fill="auto"/>
            <w:hideMark/>
          </w:tcPr>
          <w:p w14:paraId="2054D83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1F8710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315F83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CDFE6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ADC3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2F1E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ABF32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3F9D040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05B146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118,180,000</w:t>
            </w:r>
          </w:p>
        </w:tc>
      </w:tr>
      <w:tr w:rsidR="002C05BD" w:rsidRPr="00A675FB" w14:paraId="1AC0F323" w14:textId="77777777" w:rsidTr="000030D9">
        <w:trPr>
          <w:trHeight w:val="300"/>
        </w:trPr>
        <w:tc>
          <w:tcPr>
            <w:tcW w:w="630" w:type="dxa"/>
            <w:tcBorders>
              <w:top w:val="nil"/>
              <w:left w:val="nil"/>
              <w:bottom w:val="nil"/>
              <w:right w:val="nil"/>
            </w:tcBorders>
            <w:shd w:val="clear" w:color="auto" w:fill="auto"/>
            <w:hideMark/>
          </w:tcPr>
          <w:p w14:paraId="2DD53B4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850BE6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CA66A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4D1F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CEA29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640260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65FF32E7"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A50C4C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Враћање одузете имовине и обештећење за одузету имовину</w:t>
            </w:r>
          </w:p>
        </w:tc>
        <w:tc>
          <w:tcPr>
            <w:tcW w:w="1440" w:type="dxa"/>
            <w:gridSpan w:val="2"/>
            <w:tcBorders>
              <w:top w:val="nil"/>
              <w:left w:val="nil"/>
              <w:bottom w:val="single" w:sz="4" w:space="0" w:color="000000"/>
              <w:right w:val="nil"/>
            </w:tcBorders>
            <w:shd w:val="clear" w:color="auto" w:fill="auto"/>
            <w:hideMark/>
          </w:tcPr>
          <w:p w14:paraId="5798C4C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9,660,000,000</w:t>
            </w:r>
          </w:p>
        </w:tc>
      </w:tr>
      <w:tr w:rsidR="002C05BD" w:rsidRPr="00A675FB" w14:paraId="7ECB2246" w14:textId="77777777" w:rsidTr="000030D9">
        <w:trPr>
          <w:trHeight w:val="420"/>
        </w:trPr>
        <w:tc>
          <w:tcPr>
            <w:tcW w:w="630" w:type="dxa"/>
            <w:tcBorders>
              <w:top w:val="nil"/>
              <w:left w:val="nil"/>
              <w:bottom w:val="nil"/>
              <w:right w:val="nil"/>
            </w:tcBorders>
            <w:shd w:val="clear" w:color="auto" w:fill="auto"/>
            <w:hideMark/>
          </w:tcPr>
          <w:p w14:paraId="773C431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DE64D6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343B1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CABC1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9D97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BE036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96312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6DE8AD1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124511D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9,660,000,000</w:t>
            </w:r>
          </w:p>
        </w:tc>
      </w:tr>
      <w:tr w:rsidR="002C05BD" w:rsidRPr="00A675FB" w14:paraId="4B968E99" w14:textId="77777777" w:rsidTr="000030D9">
        <w:trPr>
          <w:trHeight w:val="315"/>
        </w:trPr>
        <w:tc>
          <w:tcPr>
            <w:tcW w:w="630" w:type="dxa"/>
            <w:tcBorders>
              <w:top w:val="nil"/>
              <w:left w:val="nil"/>
              <w:bottom w:val="nil"/>
              <w:right w:val="nil"/>
            </w:tcBorders>
            <w:shd w:val="clear" w:color="auto" w:fill="auto"/>
            <w:hideMark/>
          </w:tcPr>
          <w:p w14:paraId="51EED33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2299B2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320D8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183D85CE"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2101</w:t>
            </w:r>
          </w:p>
        </w:tc>
        <w:tc>
          <w:tcPr>
            <w:tcW w:w="720" w:type="dxa"/>
            <w:tcBorders>
              <w:top w:val="nil"/>
              <w:left w:val="nil"/>
              <w:bottom w:val="nil"/>
              <w:right w:val="nil"/>
            </w:tcBorders>
            <w:shd w:val="clear" w:color="auto" w:fill="auto"/>
            <w:hideMark/>
          </w:tcPr>
          <w:p w14:paraId="0B42E530"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05F22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BB6DF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D76013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Политички систем</w:t>
            </w:r>
          </w:p>
        </w:tc>
        <w:tc>
          <w:tcPr>
            <w:tcW w:w="1440" w:type="dxa"/>
            <w:gridSpan w:val="2"/>
            <w:tcBorders>
              <w:top w:val="nil"/>
              <w:left w:val="nil"/>
              <w:bottom w:val="single" w:sz="8" w:space="0" w:color="000000"/>
              <w:right w:val="nil"/>
            </w:tcBorders>
            <w:shd w:val="clear" w:color="auto" w:fill="auto"/>
            <w:vAlign w:val="bottom"/>
            <w:hideMark/>
          </w:tcPr>
          <w:p w14:paraId="731A1B4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2,306,325,000</w:t>
            </w:r>
          </w:p>
        </w:tc>
      </w:tr>
      <w:tr w:rsidR="002C05BD" w:rsidRPr="00A675FB" w14:paraId="66471B13" w14:textId="77777777" w:rsidTr="000030D9">
        <w:trPr>
          <w:trHeight w:val="300"/>
        </w:trPr>
        <w:tc>
          <w:tcPr>
            <w:tcW w:w="630" w:type="dxa"/>
            <w:tcBorders>
              <w:top w:val="nil"/>
              <w:left w:val="nil"/>
              <w:bottom w:val="nil"/>
              <w:right w:val="nil"/>
            </w:tcBorders>
            <w:shd w:val="clear" w:color="auto" w:fill="auto"/>
            <w:hideMark/>
          </w:tcPr>
          <w:p w14:paraId="69E968C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A66B64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6A82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0C0D8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F6FE7F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33227BC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CF2FF6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13D975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52E2EA6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2,306,325,000</w:t>
            </w:r>
          </w:p>
        </w:tc>
      </w:tr>
      <w:tr w:rsidR="002C05BD" w:rsidRPr="00A675FB" w14:paraId="6A20E05C" w14:textId="77777777" w:rsidTr="000030D9">
        <w:trPr>
          <w:trHeight w:val="300"/>
        </w:trPr>
        <w:tc>
          <w:tcPr>
            <w:tcW w:w="630" w:type="dxa"/>
            <w:tcBorders>
              <w:top w:val="nil"/>
              <w:left w:val="nil"/>
              <w:bottom w:val="nil"/>
              <w:right w:val="nil"/>
            </w:tcBorders>
            <w:shd w:val="clear" w:color="auto" w:fill="auto"/>
            <w:hideMark/>
          </w:tcPr>
          <w:p w14:paraId="50E6A7C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BC0660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15D18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135B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A30C4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1A5E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0005</w:t>
            </w:r>
          </w:p>
        </w:tc>
        <w:tc>
          <w:tcPr>
            <w:tcW w:w="1000" w:type="dxa"/>
            <w:gridSpan w:val="2"/>
            <w:tcBorders>
              <w:top w:val="nil"/>
              <w:left w:val="nil"/>
              <w:bottom w:val="nil"/>
              <w:right w:val="nil"/>
            </w:tcBorders>
            <w:shd w:val="clear" w:color="auto" w:fill="auto"/>
            <w:hideMark/>
          </w:tcPr>
          <w:p w14:paraId="68A3626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F0358A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Финансирање редовног рада политичких субјеката</w:t>
            </w:r>
          </w:p>
        </w:tc>
        <w:tc>
          <w:tcPr>
            <w:tcW w:w="1440" w:type="dxa"/>
            <w:gridSpan w:val="2"/>
            <w:tcBorders>
              <w:top w:val="nil"/>
              <w:left w:val="nil"/>
              <w:bottom w:val="single" w:sz="4" w:space="0" w:color="000000"/>
              <w:right w:val="nil"/>
            </w:tcBorders>
            <w:shd w:val="clear" w:color="auto" w:fill="auto"/>
            <w:hideMark/>
          </w:tcPr>
          <w:p w14:paraId="1E6D81F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1,383,795,000</w:t>
            </w:r>
          </w:p>
        </w:tc>
      </w:tr>
      <w:tr w:rsidR="002C05BD" w:rsidRPr="00A675FB" w14:paraId="0FE5A7CE" w14:textId="77777777" w:rsidTr="000030D9">
        <w:trPr>
          <w:trHeight w:val="300"/>
        </w:trPr>
        <w:tc>
          <w:tcPr>
            <w:tcW w:w="630" w:type="dxa"/>
            <w:tcBorders>
              <w:top w:val="nil"/>
              <w:left w:val="nil"/>
              <w:bottom w:val="nil"/>
              <w:right w:val="nil"/>
            </w:tcBorders>
            <w:shd w:val="clear" w:color="auto" w:fill="auto"/>
            <w:hideMark/>
          </w:tcPr>
          <w:p w14:paraId="0A4C29A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6E5B0C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BC5B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0F0B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41AA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2FFE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3518D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2307F78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03AFF20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1,383,795,000</w:t>
            </w:r>
          </w:p>
        </w:tc>
      </w:tr>
      <w:tr w:rsidR="002C05BD" w:rsidRPr="00A675FB" w14:paraId="19225DB1" w14:textId="77777777" w:rsidTr="000030D9">
        <w:trPr>
          <w:trHeight w:val="300"/>
        </w:trPr>
        <w:tc>
          <w:tcPr>
            <w:tcW w:w="630" w:type="dxa"/>
            <w:tcBorders>
              <w:top w:val="nil"/>
              <w:left w:val="nil"/>
              <w:bottom w:val="nil"/>
              <w:right w:val="nil"/>
            </w:tcBorders>
            <w:shd w:val="clear" w:color="auto" w:fill="auto"/>
            <w:hideMark/>
          </w:tcPr>
          <w:p w14:paraId="78633D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239B77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B4094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8C8E9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463BC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F6EFDE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7055</w:t>
            </w:r>
          </w:p>
        </w:tc>
        <w:tc>
          <w:tcPr>
            <w:tcW w:w="1000" w:type="dxa"/>
            <w:gridSpan w:val="2"/>
            <w:tcBorders>
              <w:top w:val="nil"/>
              <w:left w:val="nil"/>
              <w:bottom w:val="nil"/>
              <w:right w:val="nil"/>
            </w:tcBorders>
            <w:shd w:val="clear" w:color="auto" w:fill="auto"/>
            <w:hideMark/>
          </w:tcPr>
          <w:p w14:paraId="200E855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81F3ED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Избори за председника Републике</w:t>
            </w:r>
          </w:p>
        </w:tc>
        <w:tc>
          <w:tcPr>
            <w:tcW w:w="1440" w:type="dxa"/>
            <w:gridSpan w:val="2"/>
            <w:tcBorders>
              <w:top w:val="nil"/>
              <w:left w:val="nil"/>
              <w:bottom w:val="single" w:sz="4" w:space="0" w:color="000000"/>
              <w:right w:val="nil"/>
            </w:tcBorders>
            <w:shd w:val="clear" w:color="auto" w:fill="auto"/>
            <w:hideMark/>
          </w:tcPr>
          <w:p w14:paraId="11B99F5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922,530,000</w:t>
            </w:r>
          </w:p>
        </w:tc>
      </w:tr>
      <w:tr w:rsidR="002C05BD" w:rsidRPr="00A675FB" w14:paraId="31C52CA2" w14:textId="77777777" w:rsidTr="000030D9">
        <w:trPr>
          <w:trHeight w:val="300"/>
        </w:trPr>
        <w:tc>
          <w:tcPr>
            <w:tcW w:w="630" w:type="dxa"/>
            <w:tcBorders>
              <w:top w:val="nil"/>
              <w:left w:val="nil"/>
              <w:bottom w:val="nil"/>
              <w:right w:val="nil"/>
            </w:tcBorders>
            <w:shd w:val="clear" w:color="auto" w:fill="auto"/>
            <w:hideMark/>
          </w:tcPr>
          <w:p w14:paraId="567112A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AE5C28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B6556F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C52C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47FE6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F713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1B01E6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3C8C046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6292B8B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922,530,000</w:t>
            </w:r>
          </w:p>
        </w:tc>
      </w:tr>
      <w:tr w:rsidR="002C05BD" w:rsidRPr="00A675FB" w14:paraId="3B58B8CC" w14:textId="77777777" w:rsidTr="000030D9">
        <w:trPr>
          <w:trHeight w:val="435"/>
        </w:trPr>
        <w:tc>
          <w:tcPr>
            <w:tcW w:w="630" w:type="dxa"/>
            <w:tcBorders>
              <w:top w:val="nil"/>
              <w:left w:val="nil"/>
              <w:bottom w:val="nil"/>
              <w:right w:val="nil"/>
            </w:tcBorders>
            <w:shd w:val="clear" w:color="auto" w:fill="auto"/>
            <w:hideMark/>
          </w:tcPr>
          <w:p w14:paraId="744E08C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B2E65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A3CB9E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6B5BD33"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2301</w:t>
            </w:r>
          </w:p>
        </w:tc>
        <w:tc>
          <w:tcPr>
            <w:tcW w:w="720" w:type="dxa"/>
            <w:tcBorders>
              <w:top w:val="nil"/>
              <w:left w:val="nil"/>
              <w:bottom w:val="nil"/>
              <w:right w:val="nil"/>
            </w:tcBorders>
            <w:shd w:val="clear" w:color="auto" w:fill="auto"/>
            <w:hideMark/>
          </w:tcPr>
          <w:p w14:paraId="252809EC"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C1165A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54CA7"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90A50C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Уређење, управљање и надзор финансијског и фискалног система</w:t>
            </w:r>
          </w:p>
        </w:tc>
        <w:tc>
          <w:tcPr>
            <w:tcW w:w="1440" w:type="dxa"/>
            <w:gridSpan w:val="2"/>
            <w:tcBorders>
              <w:top w:val="nil"/>
              <w:left w:val="nil"/>
              <w:bottom w:val="single" w:sz="8" w:space="0" w:color="000000"/>
              <w:right w:val="nil"/>
            </w:tcBorders>
            <w:shd w:val="clear" w:color="auto" w:fill="auto"/>
            <w:vAlign w:val="bottom"/>
            <w:hideMark/>
          </w:tcPr>
          <w:p w14:paraId="5BC8A46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27,080,760,000</w:t>
            </w:r>
          </w:p>
        </w:tc>
      </w:tr>
      <w:tr w:rsidR="002C05BD" w:rsidRPr="00A675FB" w14:paraId="519364E7" w14:textId="77777777" w:rsidTr="000030D9">
        <w:trPr>
          <w:trHeight w:val="420"/>
        </w:trPr>
        <w:tc>
          <w:tcPr>
            <w:tcW w:w="630" w:type="dxa"/>
            <w:tcBorders>
              <w:top w:val="nil"/>
              <w:left w:val="nil"/>
              <w:bottom w:val="nil"/>
              <w:right w:val="nil"/>
            </w:tcBorders>
            <w:shd w:val="clear" w:color="auto" w:fill="auto"/>
            <w:hideMark/>
          </w:tcPr>
          <w:p w14:paraId="55B643B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C50F35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8940FF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3676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B7606FB"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19F6884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1D5DA8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42CB69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264D6D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27,080,760,000</w:t>
            </w:r>
          </w:p>
        </w:tc>
      </w:tr>
      <w:tr w:rsidR="002C05BD" w:rsidRPr="00A675FB" w14:paraId="5CB39594" w14:textId="77777777" w:rsidTr="000030D9">
        <w:trPr>
          <w:trHeight w:val="420"/>
        </w:trPr>
        <w:tc>
          <w:tcPr>
            <w:tcW w:w="630" w:type="dxa"/>
            <w:tcBorders>
              <w:top w:val="nil"/>
              <w:left w:val="nil"/>
              <w:bottom w:val="nil"/>
              <w:right w:val="nil"/>
            </w:tcBorders>
            <w:shd w:val="clear" w:color="auto" w:fill="auto"/>
            <w:hideMark/>
          </w:tcPr>
          <w:p w14:paraId="1E92C77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FFBCA8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9952E6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22EA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97C22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FF09E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0004</w:t>
            </w:r>
          </w:p>
        </w:tc>
        <w:tc>
          <w:tcPr>
            <w:tcW w:w="1000" w:type="dxa"/>
            <w:gridSpan w:val="2"/>
            <w:tcBorders>
              <w:top w:val="nil"/>
              <w:left w:val="nil"/>
              <w:bottom w:val="nil"/>
              <w:right w:val="nil"/>
            </w:tcBorders>
            <w:shd w:val="clear" w:color="auto" w:fill="auto"/>
            <w:hideMark/>
          </w:tcPr>
          <w:p w14:paraId="682B0F2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F0FBCC"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Административна подршка управљању финансијским и фискалним системом</w:t>
            </w:r>
          </w:p>
        </w:tc>
        <w:tc>
          <w:tcPr>
            <w:tcW w:w="1440" w:type="dxa"/>
            <w:gridSpan w:val="2"/>
            <w:tcBorders>
              <w:top w:val="nil"/>
              <w:left w:val="nil"/>
              <w:bottom w:val="single" w:sz="4" w:space="0" w:color="000000"/>
              <w:right w:val="nil"/>
            </w:tcBorders>
            <w:shd w:val="clear" w:color="auto" w:fill="auto"/>
            <w:hideMark/>
          </w:tcPr>
          <w:p w14:paraId="75F8968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14,601,350,000</w:t>
            </w:r>
          </w:p>
        </w:tc>
      </w:tr>
      <w:tr w:rsidR="002C05BD" w:rsidRPr="00A675FB" w14:paraId="6F8AF733" w14:textId="77777777" w:rsidTr="000030D9">
        <w:trPr>
          <w:trHeight w:val="300"/>
        </w:trPr>
        <w:tc>
          <w:tcPr>
            <w:tcW w:w="630" w:type="dxa"/>
            <w:tcBorders>
              <w:top w:val="nil"/>
              <w:left w:val="nil"/>
              <w:bottom w:val="nil"/>
              <w:right w:val="nil"/>
            </w:tcBorders>
            <w:shd w:val="clear" w:color="auto" w:fill="auto"/>
            <w:hideMark/>
          </w:tcPr>
          <w:p w14:paraId="707E35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4CB7E4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DB75B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3880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3FC2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60DA90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196BB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B46624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636634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276,360,000</w:t>
            </w:r>
          </w:p>
        </w:tc>
      </w:tr>
      <w:tr w:rsidR="002C05BD" w:rsidRPr="00A675FB" w14:paraId="2B24432F" w14:textId="77777777" w:rsidTr="000030D9">
        <w:trPr>
          <w:trHeight w:val="300"/>
        </w:trPr>
        <w:tc>
          <w:tcPr>
            <w:tcW w:w="630" w:type="dxa"/>
            <w:tcBorders>
              <w:top w:val="nil"/>
              <w:left w:val="nil"/>
              <w:bottom w:val="nil"/>
              <w:right w:val="nil"/>
            </w:tcBorders>
            <w:shd w:val="clear" w:color="auto" w:fill="auto"/>
            <w:hideMark/>
          </w:tcPr>
          <w:p w14:paraId="413A55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5DC4D1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F869F5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9B65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8E25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3B5D4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769BD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744D37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1671E9D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46,020,000</w:t>
            </w:r>
          </w:p>
        </w:tc>
      </w:tr>
      <w:tr w:rsidR="002C05BD" w:rsidRPr="00A675FB" w14:paraId="43C81BE2" w14:textId="77777777" w:rsidTr="000030D9">
        <w:trPr>
          <w:trHeight w:val="300"/>
        </w:trPr>
        <w:tc>
          <w:tcPr>
            <w:tcW w:w="630" w:type="dxa"/>
            <w:tcBorders>
              <w:top w:val="nil"/>
              <w:left w:val="nil"/>
              <w:bottom w:val="nil"/>
              <w:right w:val="nil"/>
            </w:tcBorders>
            <w:shd w:val="clear" w:color="auto" w:fill="auto"/>
            <w:hideMark/>
          </w:tcPr>
          <w:p w14:paraId="29321B6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251C9D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B7D5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753F2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05579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FE4F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3E3B7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413</w:t>
            </w:r>
          </w:p>
        </w:tc>
        <w:tc>
          <w:tcPr>
            <w:tcW w:w="4140" w:type="dxa"/>
            <w:gridSpan w:val="2"/>
            <w:tcBorders>
              <w:top w:val="nil"/>
              <w:left w:val="nil"/>
              <w:bottom w:val="nil"/>
              <w:right w:val="nil"/>
            </w:tcBorders>
            <w:shd w:val="clear" w:color="auto" w:fill="auto"/>
            <w:hideMark/>
          </w:tcPr>
          <w:p w14:paraId="5E7D533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у натури</w:t>
            </w:r>
          </w:p>
        </w:tc>
        <w:tc>
          <w:tcPr>
            <w:tcW w:w="1440" w:type="dxa"/>
            <w:gridSpan w:val="2"/>
            <w:tcBorders>
              <w:top w:val="nil"/>
              <w:left w:val="nil"/>
              <w:bottom w:val="nil"/>
              <w:right w:val="nil"/>
            </w:tcBorders>
            <w:shd w:val="clear" w:color="auto" w:fill="auto"/>
            <w:hideMark/>
          </w:tcPr>
          <w:p w14:paraId="08EE949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w:t>
            </w:r>
          </w:p>
        </w:tc>
      </w:tr>
      <w:tr w:rsidR="002C05BD" w:rsidRPr="00A675FB" w14:paraId="749CE9E9" w14:textId="77777777" w:rsidTr="000030D9">
        <w:trPr>
          <w:trHeight w:val="300"/>
        </w:trPr>
        <w:tc>
          <w:tcPr>
            <w:tcW w:w="630" w:type="dxa"/>
            <w:tcBorders>
              <w:top w:val="nil"/>
              <w:left w:val="nil"/>
              <w:bottom w:val="nil"/>
              <w:right w:val="nil"/>
            </w:tcBorders>
            <w:shd w:val="clear" w:color="auto" w:fill="auto"/>
            <w:hideMark/>
          </w:tcPr>
          <w:p w14:paraId="6EE2869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513DE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EBF5B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2E752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51BC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B958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AD88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414</w:t>
            </w:r>
          </w:p>
        </w:tc>
        <w:tc>
          <w:tcPr>
            <w:tcW w:w="4140" w:type="dxa"/>
            <w:gridSpan w:val="2"/>
            <w:tcBorders>
              <w:top w:val="nil"/>
              <w:left w:val="nil"/>
              <w:bottom w:val="nil"/>
              <w:right w:val="nil"/>
            </w:tcBorders>
            <w:shd w:val="clear" w:color="auto" w:fill="auto"/>
            <w:hideMark/>
          </w:tcPr>
          <w:p w14:paraId="0DD282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Социјална давања запосленима</w:t>
            </w:r>
          </w:p>
        </w:tc>
        <w:tc>
          <w:tcPr>
            <w:tcW w:w="1440" w:type="dxa"/>
            <w:gridSpan w:val="2"/>
            <w:tcBorders>
              <w:top w:val="nil"/>
              <w:left w:val="nil"/>
              <w:bottom w:val="nil"/>
              <w:right w:val="nil"/>
            </w:tcBorders>
            <w:shd w:val="clear" w:color="auto" w:fill="auto"/>
            <w:hideMark/>
          </w:tcPr>
          <w:p w14:paraId="5FE523D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4,246,000</w:t>
            </w:r>
          </w:p>
        </w:tc>
      </w:tr>
      <w:tr w:rsidR="002C05BD" w:rsidRPr="00A675FB" w14:paraId="65A68298" w14:textId="77777777" w:rsidTr="000030D9">
        <w:trPr>
          <w:trHeight w:val="300"/>
        </w:trPr>
        <w:tc>
          <w:tcPr>
            <w:tcW w:w="630" w:type="dxa"/>
            <w:tcBorders>
              <w:top w:val="nil"/>
              <w:left w:val="nil"/>
              <w:bottom w:val="nil"/>
              <w:right w:val="nil"/>
            </w:tcBorders>
            <w:shd w:val="clear" w:color="auto" w:fill="auto"/>
            <w:hideMark/>
          </w:tcPr>
          <w:p w14:paraId="42C684A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4DCFCE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DFD14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6CB8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EB544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0D3A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8D135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0E2AABD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60F57C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8,109,000</w:t>
            </w:r>
          </w:p>
        </w:tc>
      </w:tr>
      <w:tr w:rsidR="002C05BD" w:rsidRPr="00A675FB" w14:paraId="7D52C9BB" w14:textId="77777777" w:rsidTr="000030D9">
        <w:trPr>
          <w:trHeight w:val="300"/>
        </w:trPr>
        <w:tc>
          <w:tcPr>
            <w:tcW w:w="630" w:type="dxa"/>
            <w:tcBorders>
              <w:top w:val="nil"/>
              <w:left w:val="nil"/>
              <w:bottom w:val="nil"/>
              <w:right w:val="nil"/>
            </w:tcBorders>
            <w:shd w:val="clear" w:color="auto" w:fill="auto"/>
            <w:hideMark/>
          </w:tcPr>
          <w:p w14:paraId="3FECE83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E96895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206B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55E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CD1FD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4B0F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9271F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432BD0A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02F1478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8,124,000</w:t>
            </w:r>
          </w:p>
        </w:tc>
      </w:tr>
      <w:tr w:rsidR="002C05BD" w:rsidRPr="00A675FB" w14:paraId="626301A1" w14:textId="77777777" w:rsidTr="000030D9">
        <w:trPr>
          <w:trHeight w:val="300"/>
        </w:trPr>
        <w:tc>
          <w:tcPr>
            <w:tcW w:w="630" w:type="dxa"/>
            <w:tcBorders>
              <w:top w:val="nil"/>
              <w:left w:val="nil"/>
              <w:bottom w:val="nil"/>
              <w:right w:val="nil"/>
            </w:tcBorders>
            <w:shd w:val="clear" w:color="auto" w:fill="auto"/>
            <w:hideMark/>
          </w:tcPr>
          <w:p w14:paraId="6C11FF2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9763B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7C56C3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D5872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AE78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4CBD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1C899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DD782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FC5CD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26,626,000</w:t>
            </w:r>
          </w:p>
        </w:tc>
      </w:tr>
      <w:tr w:rsidR="002C05BD" w:rsidRPr="00A675FB" w14:paraId="6B75DEEC" w14:textId="77777777" w:rsidTr="000030D9">
        <w:trPr>
          <w:trHeight w:val="300"/>
        </w:trPr>
        <w:tc>
          <w:tcPr>
            <w:tcW w:w="630" w:type="dxa"/>
            <w:tcBorders>
              <w:top w:val="nil"/>
              <w:left w:val="nil"/>
              <w:bottom w:val="nil"/>
              <w:right w:val="nil"/>
            </w:tcBorders>
            <w:shd w:val="clear" w:color="auto" w:fill="auto"/>
            <w:hideMark/>
          </w:tcPr>
          <w:p w14:paraId="0B426FE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CBD8C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47CDF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B552C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4574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0637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7C024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96F91E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183CB19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7,600,000</w:t>
            </w:r>
          </w:p>
        </w:tc>
      </w:tr>
      <w:tr w:rsidR="002C05BD" w:rsidRPr="00A675FB" w14:paraId="75F0AAD7" w14:textId="77777777" w:rsidTr="000030D9">
        <w:trPr>
          <w:trHeight w:val="300"/>
        </w:trPr>
        <w:tc>
          <w:tcPr>
            <w:tcW w:w="630" w:type="dxa"/>
            <w:tcBorders>
              <w:top w:val="nil"/>
              <w:left w:val="nil"/>
              <w:bottom w:val="nil"/>
              <w:right w:val="nil"/>
            </w:tcBorders>
            <w:shd w:val="clear" w:color="auto" w:fill="auto"/>
            <w:hideMark/>
          </w:tcPr>
          <w:p w14:paraId="23F5E13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CEFBB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19C50E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D9C1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DD91C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2ED8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34E33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EFEB0A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BCB6BB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708,085,000</w:t>
            </w:r>
          </w:p>
        </w:tc>
      </w:tr>
      <w:tr w:rsidR="002C05BD" w:rsidRPr="00A675FB" w14:paraId="11E5B2D7" w14:textId="77777777" w:rsidTr="000030D9">
        <w:trPr>
          <w:trHeight w:val="300"/>
        </w:trPr>
        <w:tc>
          <w:tcPr>
            <w:tcW w:w="630" w:type="dxa"/>
            <w:tcBorders>
              <w:top w:val="nil"/>
              <w:left w:val="nil"/>
              <w:bottom w:val="nil"/>
              <w:right w:val="nil"/>
            </w:tcBorders>
            <w:shd w:val="clear" w:color="auto" w:fill="auto"/>
            <w:hideMark/>
          </w:tcPr>
          <w:p w14:paraId="2CD6E61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B455D5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1B99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D4AA4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959CC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ABFA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C0432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7DDD75C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33FD279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7,300,000</w:t>
            </w:r>
          </w:p>
        </w:tc>
      </w:tr>
      <w:tr w:rsidR="002C05BD" w:rsidRPr="00A675FB" w14:paraId="61A083AD" w14:textId="77777777" w:rsidTr="000030D9">
        <w:trPr>
          <w:trHeight w:val="300"/>
        </w:trPr>
        <w:tc>
          <w:tcPr>
            <w:tcW w:w="630" w:type="dxa"/>
            <w:tcBorders>
              <w:top w:val="nil"/>
              <w:left w:val="nil"/>
              <w:bottom w:val="nil"/>
              <w:right w:val="nil"/>
            </w:tcBorders>
            <w:shd w:val="clear" w:color="auto" w:fill="auto"/>
            <w:hideMark/>
          </w:tcPr>
          <w:p w14:paraId="340A9EC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67AD6E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192E0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B818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8EDAB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A6A0CF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80B2E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715B365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340379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16,200,000</w:t>
            </w:r>
          </w:p>
        </w:tc>
      </w:tr>
      <w:tr w:rsidR="002C05BD" w:rsidRPr="00A675FB" w14:paraId="0CF738AA" w14:textId="77777777" w:rsidTr="000030D9">
        <w:trPr>
          <w:trHeight w:val="300"/>
        </w:trPr>
        <w:tc>
          <w:tcPr>
            <w:tcW w:w="630" w:type="dxa"/>
            <w:tcBorders>
              <w:top w:val="nil"/>
              <w:left w:val="nil"/>
              <w:bottom w:val="nil"/>
              <w:right w:val="nil"/>
            </w:tcBorders>
            <w:shd w:val="clear" w:color="auto" w:fill="auto"/>
            <w:hideMark/>
          </w:tcPr>
          <w:p w14:paraId="65E8610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EE054C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F21A92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62A92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0076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1B3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B8F5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24AA928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3EC454D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35,775,000</w:t>
            </w:r>
          </w:p>
        </w:tc>
      </w:tr>
      <w:tr w:rsidR="002C05BD" w:rsidRPr="00A675FB" w14:paraId="3320BC3D" w14:textId="77777777" w:rsidTr="000030D9">
        <w:trPr>
          <w:trHeight w:val="300"/>
        </w:trPr>
        <w:tc>
          <w:tcPr>
            <w:tcW w:w="630" w:type="dxa"/>
            <w:tcBorders>
              <w:top w:val="nil"/>
              <w:left w:val="nil"/>
              <w:bottom w:val="nil"/>
              <w:right w:val="nil"/>
            </w:tcBorders>
            <w:shd w:val="clear" w:color="auto" w:fill="auto"/>
            <w:hideMark/>
          </w:tcPr>
          <w:p w14:paraId="0345779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B09F8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87C2C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D2C7D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4A93D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15C9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CD5D5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452</w:t>
            </w:r>
          </w:p>
        </w:tc>
        <w:tc>
          <w:tcPr>
            <w:tcW w:w="4140" w:type="dxa"/>
            <w:gridSpan w:val="2"/>
            <w:tcBorders>
              <w:top w:val="nil"/>
              <w:left w:val="nil"/>
              <w:bottom w:val="nil"/>
              <w:right w:val="nil"/>
            </w:tcBorders>
            <w:shd w:val="clear" w:color="auto" w:fill="auto"/>
            <w:hideMark/>
          </w:tcPr>
          <w:p w14:paraId="6281D5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Субвенције  приватним финансијским институцијама</w:t>
            </w:r>
          </w:p>
        </w:tc>
        <w:tc>
          <w:tcPr>
            <w:tcW w:w="1440" w:type="dxa"/>
            <w:gridSpan w:val="2"/>
            <w:tcBorders>
              <w:top w:val="nil"/>
              <w:left w:val="nil"/>
              <w:bottom w:val="nil"/>
              <w:right w:val="nil"/>
            </w:tcBorders>
            <w:shd w:val="clear" w:color="auto" w:fill="auto"/>
            <w:hideMark/>
          </w:tcPr>
          <w:p w14:paraId="29E78D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13,216,000,000</w:t>
            </w:r>
          </w:p>
        </w:tc>
      </w:tr>
      <w:tr w:rsidR="002C05BD" w:rsidRPr="00A675FB" w14:paraId="68F653CA" w14:textId="77777777" w:rsidTr="000030D9">
        <w:trPr>
          <w:trHeight w:val="300"/>
        </w:trPr>
        <w:tc>
          <w:tcPr>
            <w:tcW w:w="630" w:type="dxa"/>
            <w:tcBorders>
              <w:top w:val="nil"/>
              <w:left w:val="nil"/>
              <w:bottom w:val="nil"/>
              <w:right w:val="nil"/>
            </w:tcBorders>
            <w:shd w:val="clear" w:color="auto" w:fill="auto"/>
            <w:hideMark/>
          </w:tcPr>
          <w:p w14:paraId="09E23A6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E7CE9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5EC9D9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67836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29B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1C1A7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30221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462</w:t>
            </w:r>
          </w:p>
        </w:tc>
        <w:tc>
          <w:tcPr>
            <w:tcW w:w="4140" w:type="dxa"/>
            <w:gridSpan w:val="2"/>
            <w:tcBorders>
              <w:top w:val="nil"/>
              <w:left w:val="nil"/>
              <w:bottom w:val="nil"/>
              <w:right w:val="nil"/>
            </w:tcBorders>
            <w:shd w:val="clear" w:color="auto" w:fill="auto"/>
            <w:hideMark/>
          </w:tcPr>
          <w:p w14:paraId="0199BF6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међународним организацијама</w:t>
            </w:r>
          </w:p>
        </w:tc>
        <w:tc>
          <w:tcPr>
            <w:tcW w:w="1440" w:type="dxa"/>
            <w:gridSpan w:val="2"/>
            <w:tcBorders>
              <w:top w:val="nil"/>
              <w:left w:val="nil"/>
              <w:bottom w:val="nil"/>
              <w:right w:val="nil"/>
            </w:tcBorders>
            <w:shd w:val="clear" w:color="auto" w:fill="auto"/>
            <w:hideMark/>
          </w:tcPr>
          <w:p w14:paraId="0250987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100,355,000</w:t>
            </w:r>
          </w:p>
        </w:tc>
      </w:tr>
      <w:tr w:rsidR="002C05BD" w:rsidRPr="00A675FB" w14:paraId="29A09D39" w14:textId="77777777" w:rsidTr="000030D9">
        <w:trPr>
          <w:trHeight w:val="300"/>
        </w:trPr>
        <w:tc>
          <w:tcPr>
            <w:tcW w:w="630" w:type="dxa"/>
            <w:tcBorders>
              <w:top w:val="nil"/>
              <w:left w:val="nil"/>
              <w:bottom w:val="nil"/>
              <w:right w:val="nil"/>
            </w:tcBorders>
            <w:shd w:val="clear" w:color="auto" w:fill="auto"/>
            <w:hideMark/>
          </w:tcPr>
          <w:p w14:paraId="4CF95F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5C0988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A8DB0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736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206EE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B9CA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C5EC3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482</w:t>
            </w:r>
          </w:p>
        </w:tc>
        <w:tc>
          <w:tcPr>
            <w:tcW w:w="4140" w:type="dxa"/>
            <w:gridSpan w:val="2"/>
            <w:tcBorders>
              <w:top w:val="nil"/>
              <w:left w:val="nil"/>
              <w:bottom w:val="nil"/>
              <w:right w:val="nil"/>
            </w:tcBorders>
            <w:shd w:val="clear" w:color="auto" w:fill="auto"/>
            <w:hideMark/>
          </w:tcPr>
          <w:p w14:paraId="6B02E3B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Порези, обавезне таксе, казне, пенали и камате</w:t>
            </w:r>
          </w:p>
        </w:tc>
        <w:tc>
          <w:tcPr>
            <w:tcW w:w="1440" w:type="dxa"/>
            <w:gridSpan w:val="2"/>
            <w:tcBorders>
              <w:top w:val="nil"/>
              <w:left w:val="nil"/>
              <w:bottom w:val="nil"/>
              <w:right w:val="nil"/>
            </w:tcBorders>
            <w:shd w:val="clear" w:color="auto" w:fill="auto"/>
            <w:hideMark/>
          </w:tcPr>
          <w:p w14:paraId="68E80F5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850,000</w:t>
            </w:r>
          </w:p>
        </w:tc>
      </w:tr>
      <w:tr w:rsidR="002C05BD" w:rsidRPr="00A675FB" w14:paraId="2DB961BA" w14:textId="77777777" w:rsidTr="000030D9">
        <w:trPr>
          <w:trHeight w:val="420"/>
        </w:trPr>
        <w:tc>
          <w:tcPr>
            <w:tcW w:w="630" w:type="dxa"/>
            <w:tcBorders>
              <w:top w:val="nil"/>
              <w:left w:val="nil"/>
              <w:bottom w:val="nil"/>
              <w:right w:val="nil"/>
            </w:tcBorders>
            <w:shd w:val="clear" w:color="auto" w:fill="auto"/>
            <w:hideMark/>
          </w:tcPr>
          <w:p w14:paraId="11BC64C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7314A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EC86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F417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3AA3E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AE7B6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C212E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5B5B65D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C5E6E4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w:t>
            </w:r>
          </w:p>
        </w:tc>
      </w:tr>
      <w:tr w:rsidR="002C05BD" w:rsidRPr="00A675FB" w14:paraId="03B665D1" w14:textId="77777777" w:rsidTr="000030D9">
        <w:trPr>
          <w:trHeight w:val="300"/>
        </w:trPr>
        <w:tc>
          <w:tcPr>
            <w:tcW w:w="630" w:type="dxa"/>
            <w:tcBorders>
              <w:top w:val="nil"/>
              <w:left w:val="nil"/>
              <w:bottom w:val="nil"/>
              <w:right w:val="nil"/>
            </w:tcBorders>
            <w:shd w:val="clear" w:color="auto" w:fill="auto"/>
            <w:hideMark/>
          </w:tcPr>
          <w:p w14:paraId="3BE6DE6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2F0153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6A2D4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58D2C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9A835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AD8E2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33371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3BD4A3A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6796152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w:t>
            </w:r>
          </w:p>
        </w:tc>
      </w:tr>
      <w:tr w:rsidR="002C05BD" w:rsidRPr="00A675FB" w14:paraId="14D3415B" w14:textId="77777777" w:rsidTr="000030D9">
        <w:trPr>
          <w:trHeight w:val="300"/>
        </w:trPr>
        <w:tc>
          <w:tcPr>
            <w:tcW w:w="630" w:type="dxa"/>
            <w:tcBorders>
              <w:top w:val="nil"/>
              <w:left w:val="nil"/>
              <w:bottom w:val="nil"/>
              <w:right w:val="nil"/>
            </w:tcBorders>
            <w:shd w:val="clear" w:color="auto" w:fill="auto"/>
            <w:hideMark/>
          </w:tcPr>
          <w:p w14:paraId="076CC4F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2CC05F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0F0D8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70B0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BEBF3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BB94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2D767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D26CF4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4EBCAE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125,200,000</w:t>
            </w:r>
          </w:p>
        </w:tc>
      </w:tr>
      <w:tr w:rsidR="002C05BD" w:rsidRPr="00A675FB" w14:paraId="1EEC2E49" w14:textId="77777777" w:rsidTr="000030D9">
        <w:trPr>
          <w:trHeight w:val="300"/>
        </w:trPr>
        <w:tc>
          <w:tcPr>
            <w:tcW w:w="630" w:type="dxa"/>
            <w:tcBorders>
              <w:top w:val="nil"/>
              <w:left w:val="nil"/>
              <w:bottom w:val="nil"/>
              <w:right w:val="nil"/>
            </w:tcBorders>
            <w:shd w:val="clear" w:color="auto" w:fill="auto"/>
            <w:hideMark/>
          </w:tcPr>
          <w:p w14:paraId="077F004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E3A4A7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4739D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347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6445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274E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0CC65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4220FC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9C4689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w:t>
            </w:r>
          </w:p>
        </w:tc>
      </w:tr>
      <w:tr w:rsidR="002C05BD" w:rsidRPr="00A675FB" w14:paraId="3566148C" w14:textId="77777777" w:rsidTr="000030D9">
        <w:trPr>
          <w:trHeight w:val="300"/>
        </w:trPr>
        <w:tc>
          <w:tcPr>
            <w:tcW w:w="630" w:type="dxa"/>
            <w:tcBorders>
              <w:top w:val="nil"/>
              <w:left w:val="nil"/>
              <w:bottom w:val="nil"/>
              <w:right w:val="nil"/>
            </w:tcBorders>
            <w:shd w:val="clear" w:color="auto" w:fill="auto"/>
            <w:hideMark/>
          </w:tcPr>
          <w:p w14:paraId="65B8756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7D6DF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F0DD1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5DDFD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6229C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5EA9BB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0012</w:t>
            </w:r>
          </w:p>
        </w:tc>
        <w:tc>
          <w:tcPr>
            <w:tcW w:w="1000" w:type="dxa"/>
            <w:gridSpan w:val="2"/>
            <w:tcBorders>
              <w:top w:val="nil"/>
              <w:left w:val="nil"/>
              <w:bottom w:val="nil"/>
              <w:right w:val="nil"/>
            </w:tcBorders>
            <w:shd w:val="clear" w:color="auto" w:fill="auto"/>
            <w:hideMark/>
          </w:tcPr>
          <w:p w14:paraId="54650AF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362316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Макроекономске и фискалне анализе и пројекције</w:t>
            </w:r>
          </w:p>
        </w:tc>
        <w:tc>
          <w:tcPr>
            <w:tcW w:w="1440" w:type="dxa"/>
            <w:gridSpan w:val="2"/>
            <w:tcBorders>
              <w:top w:val="nil"/>
              <w:left w:val="nil"/>
              <w:bottom w:val="single" w:sz="4" w:space="0" w:color="000000"/>
              <w:right w:val="nil"/>
            </w:tcBorders>
            <w:shd w:val="clear" w:color="auto" w:fill="auto"/>
            <w:hideMark/>
          </w:tcPr>
          <w:p w14:paraId="290EBC9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33,236,000</w:t>
            </w:r>
          </w:p>
        </w:tc>
      </w:tr>
      <w:tr w:rsidR="002C05BD" w:rsidRPr="00A675FB" w14:paraId="36B3D498" w14:textId="77777777" w:rsidTr="000030D9">
        <w:trPr>
          <w:trHeight w:val="300"/>
        </w:trPr>
        <w:tc>
          <w:tcPr>
            <w:tcW w:w="630" w:type="dxa"/>
            <w:tcBorders>
              <w:top w:val="nil"/>
              <w:left w:val="nil"/>
              <w:bottom w:val="nil"/>
              <w:right w:val="nil"/>
            </w:tcBorders>
            <w:shd w:val="clear" w:color="auto" w:fill="auto"/>
            <w:hideMark/>
          </w:tcPr>
          <w:p w14:paraId="282F05F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F04BD0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3D4AF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673C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852B9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E5F0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C1AF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3E3FC3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6C4F3BB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23,148,000</w:t>
            </w:r>
          </w:p>
        </w:tc>
      </w:tr>
      <w:tr w:rsidR="002C05BD" w:rsidRPr="00A675FB" w14:paraId="763F04BB" w14:textId="77777777" w:rsidTr="000030D9">
        <w:trPr>
          <w:trHeight w:val="300"/>
        </w:trPr>
        <w:tc>
          <w:tcPr>
            <w:tcW w:w="630" w:type="dxa"/>
            <w:tcBorders>
              <w:top w:val="nil"/>
              <w:left w:val="nil"/>
              <w:bottom w:val="nil"/>
              <w:right w:val="nil"/>
            </w:tcBorders>
            <w:shd w:val="clear" w:color="auto" w:fill="auto"/>
            <w:hideMark/>
          </w:tcPr>
          <w:p w14:paraId="2BEFACB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4C134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31869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94219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D8E8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5F70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68C65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D8DA8A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2E8D1A8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3,852,000</w:t>
            </w:r>
          </w:p>
        </w:tc>
      </w:tr>
      <w:tr w:rsidR="002C05BD" w:rsidRPr="00A675FB" w14:paraId="6AE01DA9" w14:textId="77777777" w:rsidTr="000030D9">
        <w:trPr>
          <w:trHeight w:val="300"/>
        </w:trPr>
        <w:tc>
          <w:tcPr>
            <w:tcW w:w="630" w:type="dxa"/>
            <w:tcBorders>
              <w:top w:val="nil"/>
              <w:left w:val="nil"/>
              <w:bottom w:val="nil"/>
              <w:right w:val="nil"/>
            </w:tcBorders>
            <w:shd w:val="clear" w:color="auto" w:fill="auto"/>
            <w:hideMark/>
          </w:tcPr>
          <w:p w14:paraId="6AA55E6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523D2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A481DA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A7752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623F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DDDF6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CFEF6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5520D1E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6720A8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1,466,000</w:t>
            </w:r>
          </w:p>
        </w:tc>
      </w:tr>
      <w:tr w:rsidR="002C05BD" w:rsidRPr="00A675FB" w14:paraId="17EDC5B3" w14:textId="77777777" w:rsidTr="000030D9">
        <w:trPr>
          <w:trHeight w:val="300"/>
        </w:trPr>
        <w:tc>
          <w:tcPr>
            <w:tcW w:w="630" w:type="dxa"/>
            <w:tcBorders>
              <w:top w:val="nil"/>
              <w:left w:val="nil"/>
              <w:bottom w:val="nil"/>
              <w:right w:val="nil"/>
            </w:tcBorders>
            <w:shd w:val="clear" w:color="auto" w:fill="auto"/>
            <w:hideMark/>
          </w:tcPr>
          <w:p w14:paraId="32DEC46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721350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FC1B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B0E11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B83A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A61F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21714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5044EC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14FA80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w:t>
            </w:r>
          </w:p>
        </w:tc>
      </w:tr>
      <w:tr w:rsidR="002C05BD" w:rsidRPr="00A675FB" w14:paraId="6D4B7AF2" w14:textId="77777777" w:rsidTr="000030D9">
        <w:trPr>
          <w:trHeight w:val="300"/>
        </w:trPr>
        <w:tc>
          <w:tcPr>
            <w:tcW w:w="630" w:type="dxa"/>
            <w:tcBorders>
              <w:top w:val="nil"/>
              <w:left w:val="nil"/>
              <w:bottom w:val="nil"/>
              <w:right w:val="nil"/>
            </w:tcBorders>
            <w:shd w:val="clear" w:color="auto" w:fill="auto"/>
            <w:hideMark/>
          </w:tcPr>
          <w:p w14:paraId="17C61D8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666773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3F7556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94895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65B38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A55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C5473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0496C2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BC630D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1,350,000</w:t>
            </w:r>
          </w:p>
        </w:tc>
      </w:tr>
      <w:tr w:rsidR="002C05BD" w:rsidRPr="00A675FB" w14:paraId="4472F42F" w14:textId="77777777" w:rsidTr="000030D9">
        <w:trPr>
          <w:trHeight w:val="300"/>
        </w:trPr>
        <w:tc>
          <w:tcPr>
            <w:tcW w:w="630" w:type="dxa"/>
            <w:tcBorders>
              <w:top w:val="nil"/>
              <w:left w:val="nil"/>
              <w:bottom w:val="nil"/>
              <w:right w:val="nil"/>
            </w:tcBorders>
            <w:shd w:val="clear" w:color="auto" w:fill="auto"/>
            <w:hideMark/>
          </w:tcPr>
          <w:p w14:paraId="03B8788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F461A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8532D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09DA1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00A08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1A9A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A9FE0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D843F7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582C2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2,100,000</w:t>
            </w:r>
          </w:p>
        </w:tc>
      </w:tr>
      <w:tr w:rsidR="002C05BD" w:rsidRPr="00A675FB" w14:paraId="254C51A5" w14:textId="77777777" w:rsidTr="000030D9">
        <w:trPr>
          <w:trHeight w:val="300"/>
        </w:trPr>
        <w:tc>
          <w:tcPr>
            <w:tcW w:w="630" w:type="dxa"/>
            <w:tcBorders>
              <w:top w:val="nil"/>
              <w:left w:val="nil"/>
              <w:bottom w:val="nil"/>
              <w:right w:val="nil"/>
            </w:tcBorders>
            <w:shd w:val="clear" w:color="auto" w:fill="auto"/>
            <w:hideMark/>
          </w:tcPr>
          <w:p w14:paraId="090E95A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8FF4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0AB20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F7FAA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57407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50FB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D6215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5BCA739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0C1C91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w:t>
            </w:r>
          </w:p>
        </w:tc>
      </w:tr>
      <w:tr w:rsidR="002C05BD" w:rsidRPr="00A675FB" w14:paraId="4BD3491A" w14:textId="77777777" w:rsidTr="000030D9">
        <w:trPr>
          <w:trHeight w:val="300"/>
        </w:trPr>
        <w:tc>
          <w:tcPr>
            <w:tcW w:w="630" w:type="dxa"/>
            <w:tcBorders>
              <w:top w:val="nil"/>
              <w:left w:val="nil"/>
              <w:bottom w:val="nil"/>
              <w:right w:val="nil"/>
            </w:tcBorders>
            <w:shd w:val="clear" w:color="auto" w:fill="auto"/>
            <w:hideMark/>
          </w:tcPr>
          <w:p w14:paraId="7BE4FC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AA6BDF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D2FF0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8F90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B11FB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A19B29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0013</w:t>
            </w:r>
          </w:p>
        </w:tc>
        <w:tc>
          <w:tcPr>
            <w:tcW w:w="1000" w:type="dxa"/>
            <w:gridSpan w:val="2"/>
            <w:tcBorders>
              <w:top w:val="nil"/>
              <w:left w:val="nil"/>
              <w:bottom w:val="nil"/>
              <w:right w:val="nil"/>
            </w:tcBorders>
            <w:shd w:val="clear" w:color="auto" w:fill="auto"/>
            <w:hideMark/>
          </w:tcPr>
          <w:p w14:paraId="46E4931C"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9EC6D9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Припрема и анализа буџета</w:t>
            </w:r>
          </w:p>
        </w:tc>
        <w:tc>
          <w:tcPr>
            <w:tcW w:w="1440" w:type="dxa"/>
            <w:gridSpan w:val="2"/>
            <w:tcBorders>
              <w:top w:val="nil"/>
              <w:left w:val="nil"/>
              <w:bottom w:val="single" w:sz="4" w:space="0" w:color="000000"/>
              <w:right w:val="nil"/>
            </w:tcBorders>
            <w:shd w:val="clear" w:color="auto" w:fill="auto"/>
            <w:hideMark/>
          </w:tcPr>
          <w:p w14:paraId="0E36151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94,096,000</w:t>
            </w:r>
          </w:p>
        </w:tc>
      </w:tr>
      <w:tr w:rsidR="002C05BD" w:rsidRPr="00A675FB" w14:paraId="37B2528C" w14:textId="77777777" w:rsidTr="000030D9">
        <w:trPr>
          <w:trHeight w:val="300"/>
        </w:trPr>
        <w:tc>
          <w:tcPr>
            <w:tcW w:w="630" w:type="dxa"/>
            <w:tcBorders>
              <w:top w:val="nil"/>
              <w:left w:val="nil"/>
              <w:bottom w:val="nil"/>
              <w:right w:val="nil"/>
            </w:tcBorders>
            <w:shd w:val="clear" w:color="auto" w:fill="auto"/>
            <w:hideMark/>
          </w:tcPr>
          <w:p w14:paraId="03A84410"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947D69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3FFD18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15A86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AE7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B3FF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BC2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082147C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FCB5CC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50,232,000</w:t>
            </w:r>
          </w:p>
        </w:tc>
      </w:tr>
      <w:tr w:rsidR="002C05BD" w:rsidRPr="00A675FB" w14:paraId="4145844C" w14:textId="77777777" w:rsidTr="000030D9">
        <w:trPr>
          <w:trHeight w:val="300"/>
        </w:trPr>
        <w:tc>
          <w:tcPr>
            <w:tcW w:w="630" w:type="dxa"/>
            <w:tcBorders>
              <w:top w:val="nil"/>
              <w:left w:val="nil"/>
              <w:bottom w:val="nil"/>
              <w:right w:val="nil"/>
            </w:tcBorders>
            <w:shd w:val="clear" w:color="auto" w:fill="auto"/>
            <w:hideMark/>
          </w:tcPr>
          <w:p w14:paraId="4F15973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A5697A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703F1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4ED8D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E0C2E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A3321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8C4E84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350FE2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3D7EB7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8,362,000</w:t>
            </w:r>
          </w:p>
        </w:tc>
      </w:tr>
      <w:tr w:rsidR="002C05BD" w:rsidRPr="00A675FB" w14:paraId="5797B2D0" w14:textId="77777777" w:rsidTr="000030D9">
        <w:trPr>
          <w:trHeight w:val="300"/>
        </w:trPr>
        <w:tc>
          <w:tcPr>
            <w:tcW w:w="630" w:type="dxa"/>
            <w:tcBorders>
              <w:top w:val="nil"/>
              <w:left w:val="nil"/>
              <w:bottom w:val="nil"/>
              <w:right w:val="nil"/>
            </w:tcBorders>
            <w:shd w:val="clear" w:color="auto" w:fill="auto"/>
            <w:hideMark/>
          </w:tcPr>
          <w:p w14:paraId="22F140B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4D401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9FA8D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1DF43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2E91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9E816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D66BF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1AF9852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176048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1,620,000</w:t>
            </w:r>
          </w:p>
        </w:tc>
      </w:tr>
      <w:tr w:rsidR="002C05BD" w:rsidRPr="00A675FB" w14:paraId="4A1C95DB" w14:textId="77777777" w:rsidTr="000030D9">
        <w:trPr>
          <w:trHeight w:val="300"/>
        </w:trPr>
        <w:tc>
          <w:tcPr>
            <w:tcW w:w="630" w:type="dxa"/>
            <w:tcBorders>
              <w:top w:val="nil"/>
              <w:left w:val="nil"/>
              <w:bottom w:val="nil"/>
              <w:right w:val="nil"/>
            </w:tcBorders>
            <w:shd w:val="clear" w:color="auto" w:fill="auto"/>
            <w:hideMark/>
          </w:tcPr>
          <w:p w14:paraId="71B3A96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476DE7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F4038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C9D02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2790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2AB34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2B7BB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6F34D5D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58FBACA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15,186,000</w:t>
            </w:r>
          </w:p>
        </w:tc>
      </w:tr>
      <w:tr w:rsidR="002C05BD" w:rsidRPr="00A675FB" w14:paraId="5338759F" w14:textId="77777777" w:rsidTr="000030D9">
        <w:trPr>
          <w:trHeight w:val="300"/>
        </w:trPr>
        <w:tc>
          <w:tcPr>
            <w:tcW w:w="630" w:type="dxa"/>
            <w:tcBorders>
              <w:top w:val="nil"/>
              <w:left w:val="nil"/>
              <w:bottom w:val="nil"/>
              <w:right w:val="nil"/>
            </w:tcBorders>
            <w:shd w:val="clear" w:color="auto" w:fill="auto"/>
            <w:hideMark/>
          </w:tcPr>
          <w:p w14:paraId="45ADDC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9DFFB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0C7CA1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A163F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850C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2DB6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CDBE7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041198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3221BC1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w:t>
            </w:r>
          </w:p>
        </w:tc>
      </w:tr>
      <w:tr w:rsidR="002C05BD" w:rsidRPr="00A675FB" w14:paraId="7296BF65" w14:textId="77777777" w:rsidTr="000030D9">
        <w:trPr>
          <w:trHeight w:val="300"/>
        </w:trPr>
        <w:tc>
          <w:tcPr>
            <w:tcW w:w="630" w:type="dxa"/>
            <w:tcBorders>
              <w:top w:val="nil"/>
              <w:left w:val="nil"/>
              <w:bottom w:val="nil"/>
              <w:right w:val="nil"/>
            </w:tcBorders>
            <w:shd w:val="clear" w:color="auto" w:fill="auto"/>
            <w:hideMark/>
          </w:tcPr>
          <w:p w14:paraId="38053D5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C0FE22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6352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572C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550C1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BEAE2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2B93B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5CE97E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1A5D98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2,074,000</w:t>
            </w:r>
          </w:p>
        </w:tc>
      </w:tr>
      <w:tr w:rsidR="002C05BD" w:rsidRPr="00A675FB" w14:paraId="449C5C2E" w14:textId="77777777" w:rsidTr="000030D9">
        <w:trPr>
          <w:trHeight w:val="300"/>
        </w:trPr>
        <w:tc>
          <w:tcPr>
            <w:tcW w:w="630" w:type="dxa"/>
            <w:tcBorders>
              <w:top w:val="nil"/>
              <w:left w:val="nil"/>
              <w:bottom w:val="nil"/>
              <w:right w:val="nil"/>
            </w:tcBorders>
            <w:shd w:val="clear" w:color="auto" w:fill="auto"/>
            <w:hideMark/>
          </w:tcPr>
          <w:p w14:paraId="1C397E1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4A7816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1B99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EC95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3E937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ACBF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2C757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AA2CCA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2918B5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13,000,000</w:t>
            </w:r>
          </w:p>
        </w:tc>
      </w:tr>
      <w:tr w:rsidR="002C05BD" w:rsidRPr="00A675FB" w14:paraId="569F5378" w14:textId="77777777" w:rsidTr="000030D9">
        <w:trPr>
          <w:trHeight w:val="300"/>
        </w:trPr>
        <w:tc>
          <w:tcPr>
            <w:tcW w:w="630" w:type="dxa"/>
            <w:tcBorders>
              <w:top w:val="nil"/>
              <w:left w:val="nil"/>
              <w:bottom w:val="nil"/>
              <w:right w:val="nil"/>
            </w:tcBorders>
            <w:shd w:val="clear" w:color="auto" w:fill="auto"/>
            <w:hideMark/>
          </w:tcPr>
          <w:p w14:paraId="3D89320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351A7F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A56B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1F8CA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62E7B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6008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26CF9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67F77A0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1C1116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1,097,000</w:t>
            </w:r>
          </w:p>
        </w:tc>
      </w:tr>
      <w:tr w:rsidR="002C05BD" w:rsidRPr="00A675FB" w14:paraId="4E38D651" w14:textId="77777777" w:rsidTr="000030D9">
        <w:trPr>
          <w:trHeight w:val="300"/>
        </w:trPr>
        <w:tc>
          <w:tcPr>
            <w:tcW w:w="630" w:type="dxa"/>
            <w:tcBorders>
              <w:top w:val="nil"/>
              <w:left w:val="nil"/>
              <w:bottom w:val="nil"/>
              <w:right w:val="nil"/>
            </w:tcBorders>
            <w:shd w:val="clear" w:color="auto" w:fill="auto"/>
            <w:hideMark/>
          </w:tcPr>
          <w:p w14:paraId="3952090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B30EA4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E9830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8F83D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C1644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32141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3AD8F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9A2E85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9B8B65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2,500,000</w:t>
            </w:r>
          </w:p>
        </w:tc>
      </w:tr>
      <w:tr w:rsidR="002C05BD" w:rsidRPr="00A675FB" w14:paraId="13A134E4" w14:textId="77777777" w:rsidTr="000030D9">
        <w:trPr>
          <w:trHeight w:val="300"/>
        </w:trPr>
        <w:tc>
          <w:tcPr>
            <w:tcW w:w="630" w:type="dxa"/>
            <w:tcBorders>
              <w:top w:val="nil"/>
              <w:left w:val="nil"/>
              <w:bottom w:val="nil"/>
              <w:right w:val="nil"/>
            </w:tcBorders>
            <w:shd w:val="clear" w:color="auto" w:fill="auto"/>
            <w:hideMark/>
          </w:tcPr>
          <w:p w14:paraId="7582B4A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259FCC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142630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DE31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2A588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892E3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32330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EDC9A9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0226C4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64E72362" w14:textId="77777777" w:rsidTr="000030D9">
        <w:trPr>
          <w:trHeight w:val="420"/>
        </w:trPr>
        <w:tc>
          <w:tcPr>
            <w:tcW w:w="630" w:type="dxa"/>
            <w:tcBorders>
              <w:top w:val="nil"/>
              <w:left w:val="nil"/>
              <w:bottom w:val="nil"/>
              <w:right w:val="nil"/>
            </w:tcBorders>
            <w:shd w:val="clear" w:color="auto" w:fill="auto"/>
            <w:hideMark/>
          </w:tcPr>
          <w:p w14:paraId="2A76D8C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C67553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33CC9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03F3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2B5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AD9872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6229034"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702D4B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средствима ЕУ и процес европских интеграција из надлежности Mинистарства финансија</w:t>
            </w:r>
          </w:p>
        </w:tc>
        <w:tc>
          <w:tcPr>
            <w:tcW w:w="1440" w:type="dxa"/>
            <w:gridSpan w:val="2"/>
            <w:tcBorders>
              <w:top w:val="nil"/>
              <w:left w:val="nil"/>
              <w:bottom w:val="single" w:sz="4" w:space="0" w:color="000000"/>
              <w:right w:val="nil"/>
            </w:tcBorders>
            <w:shd w:val="clear" w:color="auto" w:fill="auto"/>
            <w:hideMark/>
          </w:tcPr>
          <w:p w14:paraId="62A812D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3,100,023,000</w:t>
            </w:r>
          </w:p>
        </w:tc>
      </w:tr>
      <w:tr w:rsidR="002C05BD" w:rsidRPr="00A675FB" w14:paraId="3AE4F61B" w14:textId="77777777" w:rsidTr="000030D9">
        <w:trPr>
          <w:trHeight w:val="300"/>
        </w:trPr>
        <w:tc>
          <w:tcPr>
            <w:tcW w:w="630" w:type="dxa"/>
            <w:tcBorders>
              <w:top w:val="nil"/>
              <w:left w:val="nil"/>
              <w:bottom w:val="nil"/>
              <w:right w:val="nil"/>
            </w:tcBorders>
            <w:shd w:val="clear" w:color="auto" w:fill="auto"/>
            <w:hideMark/>
          </w:tcPr>
          <w:p w14:paraId="124554A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8CE1D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5A411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7F5C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0E87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742A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89CCF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489B6F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223DE0C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167,208,000</w:t>
            </w:r>
          </w:p>
        </w:tc>
      </w:tr>
      <w:tr w:rsidR="002C05BD" w:rsidRPr="00A675FB" w14:paraId="3760FFE6" w14:textId="77777777" w:rsidTr="000030D9">
        <w:trPr>
          <w:trHeight w:val="300"/>
        </w:trPr>
        <w:tc>
          <w:tcPr>
            <w:tcW w:w="630" w:type="dxa"/>
            <w:tcBorders>
              <w:top w:val="nil"/>
              <w:left w:val="nil"/>
              <w:bottom w:val="nil"/>
              <w:right w:val="nil"/>
            </w:tcBorders>
            <w:shd w:val="clear" w:color="auto" w:fill="auto"/>
            <w:hideMark/>
          </w:tcPr>
          <w:p w14:paraId="7CC22C0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02091B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82ECB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C06DD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42BB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2E7A5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18EA2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DDC702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6CC75DA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27,242,000</w:t>
            </w:r>
          </w:p>
        </w:tc>
      </w:tr>
      <w:tr w:rsidR="002C05BD" w:rsidRPr="00A675FB" w14:paraId="7C3BB7A4" w14:textId="77777777" w:rsidTr="000030D9">
        <w:trPr>
          <w:trHeight w:val="300"/>
        </w:trPr>
        <w:tc>
          <w:tcPr>
            <w:tcW w:w="630" w:type="dxa"/>
            <w:tcBorders>
              <w:top w:val="nil"/>
              <w:left w:val="nil"/>
              <w:bottom w:val="nil"/>
              <w:right w:val="nil"/>
            </w:tcBorders>
            <w:shd w:val="clear" w:color="auto" w:fill="auto"/>
            <w:hideMark/>
          </w:tcPr>
          <w:p w14:paraId="1F45FCC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AFF89E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5954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1C004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43B17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FCA80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C7078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3779CBD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568D0D1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5,048,000</w:t>
            </w:r>
          </w:p>
        </w:tc>
      </w:tr>
      <w:tr w:rsidR="002C05BD" w:rsidRPr="00A675FB" w14:paraId="020A31B2" w14:textId="77777777" w:rsidTr="000030D9">
        <w:trPr>
          <w:trHeight w:val="300"/>
        </w:trPr>
        <w:tc>
          <w:tcPr>
            <w:tcW w:w="630" w:type="dxa"/>
            <w:tcBorders>
              <w:top w:val="nil"/>
              <w:left w:val="nil"/>
              <w:bottom w:val="nil"/>
              <w:right w:val="nil"/>
            </w:tcBorders>
            <w:shd w:val="clear" w:color="auto" w:fill="auto"/>
            <w:hideMark/>
          </w:tcPr>
          <w:p w14:paraId="1A0106B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6A6E5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219039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AB59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954C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A101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C395E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0F5A38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1335625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328,000</w:t>
            </w:r>
          </w:p>
        </w:tc>
      </w:tr>
      <w:tr w:rsidR="002C05BD" w:rsidRPr="00A675FB" w14:paraId="24C2F71D" w14:textId="77777777" w:rsidTr="000030D9">
        <w:trPr>
          <w:trHeight w:val="300"/>
        </w:trPr>
        <w:tc>
          <w:tcPr>
            <w:tcW w:w="630" w:type="dxa"/>
            <w:tcBorders>
              <w:top w:val="nil"/>
              <w:left w:val="nil"/>
              <w:bottom w:val="nil"/>
              <w:right w:val="nil"/>
            </w:tcBorders>
            <w:shd w:val="clear" w:color="auto" w:fill="auto"/>
            <w:hideMark/>
          </w:tcPr>
          <w:p w14:paraId="5C2132D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0A805E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F818D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DD850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49D0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4906C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8952C0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DC5C89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27ACA1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17,940,000</w:t>
            </w:r>
          </w:p>
        </w:tc>
      </w:tr>
      <w:tr w:rsidR="002C05BD" w:rsidRPr="00A675FB" w14:paraId="022C566B" w14:textId="77777777" w:rsidTr="000030D9">
        <w:trPr>
          <w:trHeight w:val="300"/>
        </w:trPr>
        <w:tc>
          <w:tcPr>
            <w:tcW w:w="630" w:type="dxa"/>
            <w:tcBorders>
              <w:top w:val="nil"/>
              <w:left w:val="nil"/>
              <w:bottom w:val="nil"/>
              <w:right w:val="nil"/>
            </w:tcBorders>
            <w:shd w:val="clear" w:color="auto" w:fill="auto"/>
            <w:hideMark/>
          </w:tcPr>
          <w:p w14:paraId="668ECCC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52E5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46DE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DE964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7C4A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7F667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8A1D5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6693C10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D604B0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6,050,000</w:t>
            </w:r>
          </w:p>
        </w:tc>
      </w:tr>
      <w:tr w:rsidR="002C05BD" w:rsidRPr="00A675FB" w14:paraId="3636A02A" w14:textId="77777777" w:rsidTr="000030D9">
        <w:trPr>
          <w:trHeight w:val="300"/>
        </w:trPr>
        <w:tc>
          <w:tcPr>
            <w:tcW w:w="630" w:type="dxa"/>
            <w:tcBorders>
              <w:top w:val="nil"/>
              <w:left w:val="nil"/>
              <w:bottom w:val="nil"/>
              <w:right w:val="nil"/>
            </w:tcBorders>
            <w:shd w:val="clear" w:color="auto" w:fill="auto"/>
            <w:hideMark/>
          </w:tcPr>
          <w:p w14:paraId="79FC03C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42A29B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8F070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0E79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46E7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2541C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5A4FD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EB5699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0A1473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40,006,000</w:t>
            </w:r>
          </w:p>
        </w:tc>
      </w:tr>
      <w:tr w:rsidR="002C05BD" w:rsidRPr="00A675FB" w14:paraId="043716DD" w14:textId="77777777" w:rsidTr="000030D9">
        <w:trPr>
          <w:trHeight w:val="300"/>
        </w:trPr>
        <w:tc>
          <w:tcPr>
            <w:tcW w:w="630" w:type="dxa"/>
            <w:tcBorders>
              <w:top w:val="nil"/>
              <w:left w:val="nil"/>
              <w:bottom w:val="nil"/>
              <w:right w:val="nil"/>
            </w:tcBorders>
            <w:shd w:val="clear" w:color="auto" w:fill="auto"/>
            <w:hideMark/>
          </w:tcPr>
          <w:p w14:paraId="68AB3D2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C55EF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7D06A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82E7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FB99F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4F95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19672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31985F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3D947AC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w:t>
            </w:r>
          </w:p>
        </w:tc>
      </w:tr>
      <w:tr w:rsidR="002C05BD" w:rsidRPr="00A675FB" w14:paraId="04CF68AF" w14:textId="77777777" w:rsidTr="000030D9">
        <w:trPr>
          <w:trHeight w:val="300"/>
        </w:trPr>
        <w:tc>
          <w:tcPr>
            <w:tcW w:w="630" w:type="dxa"/>
            <w:tcBorders>
              <w:top w:val="nil"/>
              <w:left w:val="nil"/>
              <w:bottom w:val="nil"/>
              <w:right w:val="nil"/>
            </w:tcBorders>
            <w:shd w:val="clear" w:color="auto" w:fill="auto"/>
            <w:hideMark/>
          </w:tcPr>
          <w:p w14:paraId="5074C5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C3AF7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030252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0F163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D471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172C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146CD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441</w:t>
            </w:r>
          </w:p>
        </w:tc>
        <w:tc>
          <w:tcPr>
            <w:tcW w:w="4140" w:type="dxa"/>
            <w:gridSpan w:val="2"/>
            <w:tcBorders>
              <w:top w:val="nil"/>
              <w:left w:val="nil"/>
              <w:bottom w:val="nil"/>
              <w:right w:val="nil"/>
            </w:tcBorders>
            <w:shd w:val="clear" w:color="auto" w:fill="auto"/>
            <w:hideMark/>
          </w:tcPr>
          <w:p w14:paraId="5A9F811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Отплата домаћих камата</w:t>
            </w:r>
          </w:p>
        </w:tc>
        <w:tc>
          <w:tcPr>
            <w:tcW w:w="1440" w:type="dxa"/>
            <w:gridSpan w:val="2"/>
            <w:tcBorders>
              <w:top w:val="nil"/>
              <w:left w:val="nil"/>
              <w:bottom w:val="nil"/>
              <w:right w:val="nil"/>
            </w:tcBorders>
            <w:shd w:val="clear" w:color="auto" w:fill="auto"/>
            <w:hideMark/>
          </w:tcPr>
          <w:p w14:paraId="3428303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328770A4" w14:textId="77777777" w:rsidTr="000030D9">
        <w:trPr>
          <w:trHeight w:val="300"/>
        </w:trPr>
        <w:tc>
          <w:tcPr>
            <w:tcW w:w="630" w:type="dxa"/>
            <w:tcBorders>
              <w:top w:val="nil"/>
              <w:left w:val="nil"/>
              <w:bottom w:val="nil"/>
              <w:right w:val="nil"/>
            </w:tcBorders>
            <w:shd w:val="clear" w:color="auto" w:fill="auto"/>
            <w:hideMark/>
          </w:tcPr>
          <w:p w14:paraId="23EFB0D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D608CA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00233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5361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D03CA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B37B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901D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63D1A0A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7C0DA53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31,000,000</w:t>
            </w:r>
          </w:p>
        </w:tc>
      </w:tr>
      <w:tr w:rsidR="002C05BD" w:rsidRPr="00A675FB" w14:paraId="17B7BBE7" w14:textId="77777777" w:rsidTr="000030D9">
        <w:trPr>
          <w:trHeight w:val="300"/>
        </w:trPr>
        <w:tc>
          <w:tcPr>
            <w:tcW w:w="630" w:type="dxa"/>
            <w:tcBorders>
              <w:top w:val="nil"/>
              <w:left w:val="nil"/>
              <w:bottom w:val="nil"/>
              <w:right w:val="nil"/>
            </w:tcBorders>
            <w:shd w:val="clear" w:color="auto" w:fill="auto"/>
            <w:hideMark/>
          </w:tcPr>
          <w:p w14:paraId="10F918A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326BD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C5F2BE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2359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35886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C00B0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74CDF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330E20D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400EED7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3,000,000</w:t>
            </w:r>
          </w:p>
        </w:tc>
      </w:tr>
      <w:tr w:rsidR="002C05BD" w:rsidRPr="00A675FB" w14:paraId="31487129" w14:textId="77777777" w:rsidTr="000030D9">
        <w:trPr>
          <w:trHeight w:val="420"/>
        </w:trPr>
        <w:tc>
          <w:tcPr>
            <w:tcW w:w="630" w:type="dxa"/>
            <w:tcBorders>
              <w:top w:val="nil"/>
              <w:left w:val="nil"/>
              <w:bottom w:val="nil"/>
              <w:right w:val="nil"/>
            </w:tcBorders>
            <w:shd w:val="clear" w:color="auto" w:fill="auto"/>
            <w:hideMark/>
          </w:tcPr>
          <w:p w14:paraId="7EB05B1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EA2865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07EE6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51AD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79D74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5699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F147D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745D9F2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46AE8C4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600,000</w:t>
            </w:r>
          </w:p>
        </w:tc>
      </w:tr>
      <w:tr w:rsidR="002C05BD" w:rsidRPr="00A675FB" w14:paraId="5EDC5069" w14:textId="77777777" w:rsidTr="000030D9">
        <w:trPr>
          <w:trHeight w:val="300"/>
        </w:trPr>
        <w:tc>
          <w:tcPr>
            <w:tcW w:w="630" w:type="dxa"/>
            <w:tcBorders>
              <w:top w:val="nil"/>
              <w:left w:val="nil"/>
              <w:bottom w:val="nil"/>
              <w:right w:val="nil"/>
            </w:tcBorders>
            <w:shd w:val="clear" w:color="auto" w:fill="auto"/>
            <w:hideMark/>
          </w:tcPr>
          <w:p w14:paraId="432A04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E0B68B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6BDEB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FDD3D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B3F89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5519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C29FA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21728FB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2FF7F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w:t>
            </w:r>
          </w:p>
        </w:tc>
      </w:tr>
      <w:tr w:rsidR="002C05BD" w:rsidRPr="00A675FB" w14:paraId="40F4B748" w14:textId="77777777" w:rsidTr="000030D9">
        <w:trPr>
          <w:trHeight w:val="300"/>
        </w:trPr>
        <w:tc>
          <w:tcPr>
            <w:tcW w:w="630" w:type="dxa"/>
            <w:tcBorders>
              <w:top w:val="nil"/>
              <w:left w:val="nil"/>
              <w:bottom w:val="nil"/>
              <w:right w:val="nil"/>
            </w:tcBorders>
            <w:shd w:val="clear" w:color="auto" w:fill="auto"/>
            <w:hideMark/>
          </w:tcPr>
          <w:p w14:paraId="4505C2C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90D549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71C1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22A7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7C43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280B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49392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622</w:t>
            </w:r>
          </w:p>
        </w:tc>
        <w:tc>
          <w:tcPr>
            <w:tcW w:w="4140" w:type="dxa"/>
            <w:gridSpan w:val="2"/>
            <w:tcBorders>
              <w:top w:val="nil"/>
              <w:left w:val="nil"/>
              <w:bottom w:val="nil"/>
              <w:right w:val="nil"/>
            </w:tcBorders>
            <w:shd w:val="clear" w:color="auto" w:fill="auto"/>
            <w:hideMark/>
          </w:tcPr>
          <w:p w14:paraId="3322F18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Набавка стране финансијске имовине</w:t>
            </w:r>
          </w:p>
        </w:tc>
        <w:tc>
          <w:tcPr>
            <w:tcW w:w="1440" w:type="dxa"/>
            <w:gridSpan w:val="2"/>
            <w:tcBorders>
              <w:top w:val="nil"/>
              <w:left w:val="nil"/>
              <w:bottom w:val="nil"/>
              <w:right w:val="nil"/>
            </w:tcBorders>
            <w:shd w:val="clear" w:color="auto" w:fill="auto"/>
            <w:hideMark/>
          </w:tcPr>
          <w:p w14:paraId="5E997A4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2,800,000,000</w:t>
            </w:r>
          </w:p>
        </w:tc>
      </w:tr>
      <w:tr w:rsidR="002C05BD" w:rsidRPr="00A675FB" w14:paraId="34233B49" w14:textId="77777777" w:rsidTr="000030D9">
        <w:trPr>
          <w:trHeight w:val="300"/>
        </w:trPr>
        <w:tc>
          <w:tcPr>
            <w:tcW w:w="630" w:type="dxa"/>
            <w:tcBorders>
              <w:top w:val="nil"/>
              <w:left w:val="nil"/>
              <w:bottom w:val="nil"/>
              <w:right w:val="nil"/>
            </w:tcBorders>
            <w:shd w:val="clear" w:color="auto" w:fill="auto"/>
            <w:hideMark/>
          </w:tcPr>
          <w:p w14:paraId="0728158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7CFBE9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D007D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CA95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C4356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40FCD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0015</w:t>
            </w:r>
          </w:p>
        </w:tc>
        <w:tc>
          <w:tcPr>
            <w:tcW w:w="1000" w:type="dxa"/>
            <w:gridSpan w:val="2"/>
            <w:tcBorders>
              <w:top w:val="nil"/>
              <w:left w:val="nil"/>
              <w:bottom w:val="nil"/>
              <w:right w:val="nil"/>
            </w:tcBorders>
            <w:shd w:val="clear" w:color="auto" w:fill="auto"/>
            <w:hideMark/>
          </w:tcPr>
          <w:p w14:paraId="3231ABB0"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6944D04"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 xml:space="preserve">Спровођење другостепеног пореског и царинског поступка    </w:t>
            </w:r>
          </w:p>
        </w:tc>
        <w:tc>
          <w:tcPr>
            <w:tcW w:w="1440" w:type="dxa"/>
            <w:gridSpan w:val="2"/>
            <w:tcBorders>
              <w:top w:val="nil"/>
              <w:left w:val="nil"/>
              <w:bottom w:val="single" w:sz="4" w:space="0" w:color="000000"/>
              <w:right w:val="nil"/>
            </w:tcBorders>
            <w:shd w:val="clear" w:color="auto" w:fill="auto"/>
            <w:hideMark/>
          </w:tcPr>
          <w:p w14:paraId="725B504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241,524,000</w:t>
            </w:r>
          </w:p>
        </w:tc>
      </w:tr>
      <w:tr w:rsidR="002C05BD" w:rsidRPr="00A675FB" w14:paraId="167ECEB1" w14:textId="77777777" w:rsidTr="000030D9">
        <w:trPr>
          <w:trHeight w:val="300"/>
        </w:trPr>
        <w:tc>
          <w:tcPr>
            <w:tcW w:w="630" w:type="dxa"/>
            <w:tcBorders>
              <w:top w:val="nil"/>
              <w:left w:val="nil"/>
              <w:bottom w:val="nil"/>
              <w:right w:val="nil"/>
            </w:tcBorders>
            <w:shd w:val="clear" w:color="auto" w:fill="auto"/>
            <w:hideMark/>
          </w:tcPr>
          <w:p w14:paraId="46A63FA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2E4C53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D6F40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1A8B8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66B1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BAFD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0BF6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030BDAD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8D821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160,644,000</w:t>
            </w:r>
          </w:p>
        </w:tc>
      </w:tr>
      <w:tr w:rsidR="002C05BD" w:rsidRPr="00A675FB" w14:paraId="5F0EF32C" w14:textId="77777777" w:rsidTr="000030D9">
        <w:trPr>
          <w:trHeight w:val="300"/>
        </w:trPr>
        <w:tc>
          <w:tcPr>
            <w:tcW w:w="630" w:type="dxa"/>
            <w:tcBorders>
              <w:top w:val="nil"/>
              <w:left w:val="nil"/>
              <w:bottom w:val="nil"/>
              <w:right w:val="nil"/>
            </w:tcBorders>
            <w:shd w:val="clear" w:color="auto" w:fill="auto"/>
            <w:hideMark/>
          </w:tcPr>
          <w:p w14:paraId="19CC1E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A83E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6E725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2589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0619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045C7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5BE00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68AE39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7ED226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26,748,000</w:t>
            </w:r>
          </w:p>
        </w:tc>
      </w:tr>
      <w:tr w:rsidR="002C05BD" w:rsidRPr="00A675FB" w14:paraId="6791142B" w14:textId="77777777" w:rsidTr="000030D9">
        <w:trPr>
          <w:trHeight w:val="300"/>
        </w:trPr>
        <w:tc>
          <w:tcPr>
            <w:tcW w:w="630" w:type="dxa"/>
            <w:tcBorders>
              <w:top w:val="nil"/>
              <w:left w:val="nil"/>
              <w:bottom w:val="nil"/>
              <w:right w:val="nil"/>
            </w:tcBorders>
            <w:shd w:val="clear" w:color="auto" w:fill="auto"/>
            <w:hideMark/>
          </w:tcPr>
          <w:p w14:paraId="5B93B7A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CF84A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C4AD34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98AC7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1DA20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DED5D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BE826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69CA4F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270AC5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4,307,000</w:t>
            </w:r>
          </w:p>
        </w:tc>
      </w:tr>
      <w:tr w:rsidR="002C05BD" w:rsidRPr="00A675FB" w14:paraId="751077C5" w14:textId="77777777" w:rsidTr="000030D9">
        <w:trPr>
          <w:trHeight w:val="300"/>
        </w:trPr>
        <w:tc>
          <w:tcPr>
            <w:tcW w:w="630" w:type="dxa"/>
            <w:tcBorders>
              <w:top w:val="nil"/>
              <w:left w:val="nil"/>
              <w:bottom w:val="nil"/>
              <w:right w:val="nil"/>
            </w:tcBorders>
            <w:shd w:val="clear" w:color="auto" w:fill="auto"/>
            <w:hideMark/>
          </w:tcPr>
          <w:p w14:paraId="43BFB23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C25378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AD03B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9296F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B7434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9BB1D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02327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355C87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7CF8EFB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607,000</w:t>
            </w:r>
          </w:p>
        </w:tc>
      </w:tr>
      <w:tr w:rsidR="002C05BD" w:rsidRPr="00A675FB" w14:paraId="5A269C80" w14:textId="77777777" w:rsidTr="000030D9">
        <w:trPr>
          <w:trHeight w:val="300"/>
        </w:trPr>
        <w:tc>
          <w:tcPr>
            <w:tcW w:w="630" w:type="dxa"/>
            <w:tcBorders>
              <w:top w:val="nil"/>
              <w:left w:val="nil"/>
              <w:bottom w:val="nil"/>
              <w:right w:val="nil"/>
            </w:tcBorders>
            <w:shd w:val="clear" w:color="auto" w:fill="auto"/>
            <w:hideMark/>
          </w:tcPr>
          <w:p w14:paraId="13CFC75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5200B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769EC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B6E32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364B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EFEE8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9E3BF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4E6FF9F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38D4E37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22,000,000</w:t>
            </w:r>
          </w:p>
        </w:tc>
      </w:tr>
      <w:tr w:rsidR="002C05BD" w:rsidRPr="00A675FB" w14:paraId="618455AE" w14:textId="77777777" w:rsidTr="000030D9">
        <w:trPr>
          <w:trHeight w:val="300"/>
        </w:trPr>
        <w:tc>
          <w:tcPr>
            <w:tcW w:w="630" w:type="dxa"/>
            <w:tcBorders>
              <w:top w:val="nil"/>
              <w:left w:val="nil"/>
              <w:bottom w:val="nil"/>
              <w:right w:val="nil"/>
            </w:tcBorders>
            <w:shd w:val="clear" w:color="auto" w:fill="auto"/>
            <w:hideMark/>
          </w:tcPr>
          <w:p w14:paraId="164EBFA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1B4BB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035D5A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5307E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393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1C449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7F6B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557A4B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E56C30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918,000</w:t>
            </w:r>
          </w:p>
        </w:tc>
      </w:tr>
      <w:tr w:rsidR="002C05BD" w:rsidRPr="00A675FB" w14:paraId="0D605A2A" w14:textId="77777777" w:rsidTr="000030D9">
        <w:trPr>
          <w:trHeight w:val="300"/>
        </w:trPr>
        <w:tc>
          <w:tcPr>
            <w:tcW w:w="630" w:type="dxa"/>
            <w:tcBorders>
              <w:top w:val="nil"/>
              <w:left w:val="nil"/>
              <w:bottom w:val="nil"/>
              <w:right w:val="nil"/>
            </w:tcBorders>
            <w:shd w:val="clear" w:color="auto" w:fill="auto"/>
            <w:hideMark/>
          </w:tcPr>
          <w:p w14:paraId="2CD7DD5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5300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B344FC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E553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B9417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10FDD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E7273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2D8BB2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F90B44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2,300,000</w:t>
            </w:r>
          </w:p>
        </w:tc>
      </w:tr>
      <w:tr w:rsidR="002C05BD" w:rsidRPr="00A675FB" w14:paraId="485C8FDC" w14:textId="77777777" w:rsidTr="000030D9">
        <w:trPr>
          <w:trHeight w:val="300"/>
        </w:trPr>
        <w:tc>
          <w:tcPr>
            <w:tcW w:w="630" w:type="dxa"/>
            <w:tcBorders>
              <w:top w:val="nil"/>
              <w:left w:val="nil"/>
              <w:bottom w:val="nil"/>
              <w:right w:val="nil"/>
            </w:tcBorders>
            <w:shd w:val="clear" w:color="auto" w:fill="auto"/>
            <w:hideMark/>
          </w:tcPr>
          <w:p w14:paraId="446FBF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0C74C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EE7C52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83A6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A349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3999F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D4287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72213C9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001F35B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24,000,000</w:t>
            </w:r>
          </w:p>
        </w:tc>
      </w:tr>
      <w:tr w:rsidR="002C05BD" w:rsidRPr="00A675FB" w14:paraId="10439D5B" w14:textId="77777777" w:rsidTr="000030D9">
        <w:trPr>
          <w:trHeight w:val="420"/>
        </w:trPr>
        <w:tc>
          <w:tcPr>
            <w:tcW w:w="630" w:type="dxa"/>
            <w:tcBorders>
              <w:top w:val="nil"/>
              <w:left w:val="nil"/>
              <w:bottom w:val="nil"/>
              <w:right w:val="nil"/>
            </w:tcBorders>
            <w:shd w:val="clear" w:color="auto" w:fill="auto"/>
            <w:hideMark/>
          </w:tcPr>
          <w:p w14:paraId="2207D7B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1EB8C2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46D8E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0019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E766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47F7B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4001</w:t>
            </w:r>
          </w:p>
        </w:tc>
        <w:tc>
          <w:tcPr>
            <w:tcW w:w="1000" w:type="dxa"/>
            <w:gridSpan w:val="2"/>
            <w:tcBorders>
              <w:top w:val="nil"/>
              <w:left w:val="nil"/>
              <w:bottom w:val="nil"/>
              <w:right w:val="nil"/>
            </w:tcBorders>
            <w:shd w:val="clear" w:color="auto" w:fill="auto"/>
            <w:hideMark/>
          </w:tcPr>
          <w:p w14:paraId="5BF6C467"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4D9819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2008 - Подршка увођењу децентрализованог система управљања фондовима ЕУ</w:t>
            </w:r>
          </w:p>
        </w:tc>
        <w:tc>
          <w:tcPr>
            <w:tcW w:w="1440" w:type="dxa"/>
            <w:gridSpan w:val="2"/>
            <w:tcBorders>
              <w:top w:val="nil"/>
              <w:left w:val="nil"/>
              <w:bottom w:val="single" w:sz="4" w:space="0" w:color="000000"/>
              <w:right w:val="nil"/>
            </w:tcBorders>
            <w:shd w:val="clear" w:color="auto" w:fill="auto"/>
            <w:hideMark/>
          </w:tcPr>
          <w:p w14:paraId="474DD72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41,000,000</w:t>
            </w:r>
          </w:p>
        </w:tc>
      </w:tr>
      <w:tr w:rsidR="002C05BD" w:rsidRPr="00A675FB" w14:paraId="701069A8" w14:textId="77777777" w:rsidTr="000030D9">
        <w:trPr>
          <w:trHeight w:val="300"/>
        </w:trPr>
        <w:tc>
          <w:tcPr>
            <w:tcW w:w="630" w:type="dxa"/>
            <w:tcBorders>
              <w:top w:val="nil"/>
              <w:left w:val="nil"/>
              <w:bottom w:val="nil"/>
              <w:right w:val="nil"/>
            </w:tcBorders>
            <w:shd w:val="clear" w:color="auto" w:fill="auto"/>
            <w:hideMark/>
          </w:tcPr>
          <w:p w14:paraId="0CF869A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0F9EA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B88BA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D36CA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FBFF7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832B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186B5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DDBCB7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41977A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18,000,000</w:t>
            </w:r>
          </w:p>
        </w:tc>
      </w:tr>
      <w:tr w:rsidR="002C05BD" w:rsidRPr="00A675FB" w14:paraId="2F1B805D" w14:textId="77777777" w:rsidTr="000030D9">
        <w:trPr>
          <w:trHeight w:val="300"/>
        </w:trPr>
        <w:tc>
          <w:tcPr>
            <w:tcW w:w="630" w:type="dxa"/>
            <w:tcBorders>
              <w:top w:val="nil"/>
              <w:left w:val="nil"/>
              <w:bottom w:val="nil"/>
              <w:right w:val="nil"/>
            </w:tcBorders>
            <w:shd w:val="clear" w:color="auto" w:fill="auto"/>
            <w:hideMark/>
          </w:tcPr>
          <w:p w14:paraId="40B2350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A88B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00EF8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5FF19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C3CBF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510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0356C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B24C0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BF8B3E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23,000,000</w:t>
            </w:r>
          </w:p>
        </w:tc>
      </w:tr>
      <w:tr w:rsidR="002C05BD" w:rsidRPr="00A675FB" w14:paraId="3998C186" w14:textId="77777777" w:rsidTr="000030D9">
        <w:trPr>
          <w:trHeight w:val="300"/>
        </w:trPr>
        <w:tc>
          <w:tcPr>
            <w:tcW w:w="630" w:type="dxa"/>
            <w:tcBorders>
              <w:top w:val="nil"/>
              <w:left w:val="nil"/>
              <w:bottom w:val="nil"/>
              <w:right w:val="nil"/>
            </w:tcBorders>
            <w:shd w:val="clear" w:color="auto" w:fill="auto"/>
            <w:hideMark/>
          </w:tcPr>
          <w:p w14:paraId="4D182D8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397614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17C5E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422FB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2C4EF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FDD9C3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4003</w:t>
            </w:r>
          </w:p>
        </w:tc>
        <w:tc>
          <w:tcPr>
            <w:tcW w:w="1000" w:type="dxa"/>
            <w:gridSpan w:val="2"/>
            <w:tcBorders>
              <w:top w:val="nil"/>
              <w:left w:val="nil"/>
              <w:bottom w:val="nil"/>
              <w:right w:val="nil"/>
            </w:tcBorders>
            <w:shd w:val="clear" w:color="auto" w:fill="auto"/>
            <w:hideMark/>
          </w:tcPr>
          <w:p w14:paraId="63BEBEF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B0495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Унапређење и одржавање Система за припрему буџета - БИС</w:t>
            </w:r>
          </w:p>
        </w:tc>
        <w:tc>
          <w:tcPr>
            <w:tcW w:w="1440" w:type="dxa"/>
            <w:gridSpan w:val="2"/>
            <w:tcBorders>
              <w:top w:val="nil"/>
              <w:left w:val="nil"/>
              <w:bottom w:val="single" w:sz="4" w:space="0" w:color="000000"/>
              <w:right w:val="nil"/>
            </w:tcBorders>
            <w:shd w:val="clear" w:color="auto" w:fill="auto"/>
            <w:hideMark/>
          </w:tcPr>
          <w:p w14:paraId="30FB73D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34,714,000</w:t>
            </w:r>
          </w:p>
        </w:tc>
      </w:tr>
      <w:tr w:rsidR="002C05BD" w:rsidRPr="00A675FB" w14:paraId="3E6C7F5C" w14:textId="77777777" w:rsidTr="000030D9">
        <w:trPr>
          <w:trHeight w:val="300"/>
        </w:trPr>
        <w:tc>
          <w:tcPr>
            <w:tcW w:w="630" w:type="dxa"/>
            <w:tcBorders>
              <w:top w:val="nil"/>
              <w:left w:val="nil"/>
              <w:bottom w:val="nil"/>
              <w:right w:val="nil"/>
            </w:tcBorders>
            <w:shd w:val="clear" w:color="auto" w:fill="auto"/>
            <w:hideMark/>
          </w:tcPr>
          <w:p w14:paraId="3444FC2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58A798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63FD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0923A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A8C2A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3FB75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6858A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61D90F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74EA0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30,714,000</w:t>
            </w:r>
          </w:p>
        </w:tc>
      </w:tr>
      <w:tr w:rsidR="002C05BD" w:rsidRPr="00A675FB" w14:paraId="26A6179C" w14:textId="77777777" w:rsidTr="000030D9">
        <w:trPr>
          <w:trHeight w:val="300"/>
        </w:trPr>
        <w:tc>
          <w:tcPr>
            <w:tcW w:w="630" w:type="dxa"/>
            <w:tcBorders>
              <w:top w:val="nil"/>
              <w:left w:val="nil"/>
              <w:bottom w:val="nil"/>
              <w:right w:val="nil"/>
            </w:tcBorders>
            <w:shd w:val="clear" w:color="auto" w:fill="auto"/>
            <w:hideMark/>
          </w:tcPr>
          <w:p w14:paraId="635ED47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80AF17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DD45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C7F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B8F8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225D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6072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207755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32E6A0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4,000,000</w:t>
            </w:r>
          </w:p>
        </w:tc>
      </w:tr>
      <w:tr w:rsidR="002C05BD" w:rsidRPr="00A675FB" w14:paraId="546CA880" w14:textId="77777777" w:rsidTr="000030D9">
        <w:trPr>
          <w:trHeight w:val="300"/>
        </w:trPr>
        <w:tc>
          <w:tcPr>
            <w:tcW w:w="630" w:type="dxa"/>
            <w:tcBorders>
              <w:top w:val="nil"/>
              <w:left w:val="nil"/>
              <w:bottom w:val="nil"/>
              <w:right w:val="nil"/>
            </w:tcBorders>
            <w:shd w:val="clear" w:color="auto" w:fill="auto"/>
            <w:hideMark/>
          </w:tcPr>
          <w:p w14:paraId="4CE494B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8290CA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D893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950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97E0B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194637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4004</w:t>
            </w:r>
          </w:p>
        </w:tc>
        <w:tc>
          <w:tcPr>
            <w:tcW w:w="1000" w:type="dxa"/>
            <w:gridSpan w:val="2"/>
            <w:tcBorders>
              <w:top w:val="nil"/>
              <w:left w:val="nil"/>
              <w:bottom w:val="nil"/>
              <w:right w:val="nil"/>
            </w:tcBorders>
            <w:shd w:val="clear" w:color="auto" w:fill="auto"/>
            <w:hideMark/>
          </w:tcPr>
          <w:p w14:paraId="04B95CD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2AB6C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програм прекограничне сарадње Мађарска- Србија</w:t>
            </w:r>
          </w:p>
        </w:tc>
        <w:tc>
          <w:tcPr>
            <w:tcW w:w="1440" w:type="dxa"/>
            <w:gridSpan w:val="2"/>
            <w:tcBorders>
              <w:top w:val="nil"/>
              <w:left w:val="nil"/>
              <w:bottom w:val="single" w:sz="4" w:space="0" w:color="000000"/>
              <w:right w:val="nil"/>
            </w:tcBorders>
            <w:shd w:val="clear" w:color="auto" w:fill="auto"/>
            <w:hideMark/>
          </w:tcPr>
          <w:p w14:paraId="3FB3165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7,079,000</w:t>
            </w:r>
          </w:p>
        </w:tc>
      </w:tr>
      <w:tr w:rsidR="002C05BD" w:rsidRPr="00A675FB" w14:paraId="073A4899" w14:textId="77777777" w:rsidTr="000030D9">
        <w:trPr>
          <w:trHeight w:val="300"/>
        </w:trPr>
        <w:tc>
          <w:tcPr>
            <w:tcW w:w="630" w:type="dxa"/>
            <w:tcBorders>
              <w:top w:val="nil"/>
              <w:left w:val="nil"/>
              <w:bottom w:val="nil"/>
              <w:right w:val="nil"/>
            </w:tcBorders>
            <w:shd w:val="clear" w:color="auto" w:fill="auto"/>
            <w:hideMark/>
          </w:tcPr>
          <w:p w14:paraId="6789065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EC65C7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D698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ADDA5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9DC2B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4416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2DE61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2E0D70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6A6C75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1,810,000</w:t>
            </w:r>
          </w:p>
        </w:tc>
      </w:tr>
      <w:tr w:rsidR="002C05BD" w:rsidRPr="00A675FB" w14:paraId="16DF8525" w14:textId="77777777" w:rsidTr="000030D9">
        <w:trPr>
          <w:trHeight w:val="300"/>
        </w:trPr>
        <w:tc>
          <w:tcPr>
            <w:tcW w:w="630" w:type="dxa"/>
            <w:tcBorders>
              <w:top w:val="nil"/>
              <w:left w:val="nil"/>
              <w:bottom w:val="nil"/>
              <w:right w:val="nil"/>
            </w:tcBorders>
            <w:shd w:val="clear" w:color="auto" w:fill="auto"/>
            <w:hideMark/>
          </w:tcPr>
          <w:p w14:paraId="61FFCFF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DD98A3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988A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09B38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39E2E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C2274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69E91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B1F314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6B3480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5,175,000</w:t>
            </w:r>
          </w:p>
        </w:tc>
      </w:tr>
      <w:tr w:rsidR="002C05BD" w:rsidRPr="00A675FB" w14:paraId="45E149C4" w14:textId="77777777" w:rsidTr="000030D9">
        <w:trPr>
          <w:trHeight w:val="300"/>
        </w:trPr>
        <w:tc>
          <w:tcPr>
            <w:tcW w:w="630" w:type="dxa"/>
            <w:tcBorders>
              <w:top w:val="nil"/>
              <w:left w:val="nil"/>
              <w:bottom w:val="nil"/>
              <w:right w:val="nil"/>
            </w:tcBorders>
            <w:shd w:val="clear" w:color="auto" w:fill="auto"/>
            <w:hideMark/>
          </w:tcPr>
          <w:p w14:paraId="1803AA4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FA8CE8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07A4E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4DEA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2C7C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AEC4A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BA3C9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39B2459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725880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94,000</w:t>
            </w:r>
          </w:p>
        </w:tc>
      </w:tr>
      <w:tr w:rsidR="002C05BD" w:rsidRPr="00A675FB" w14:paraId="4CCAC628" w14:textId="77777777" w:rsidTr="000030D9">
        <w:trPr>
          <w:trHeight w:val="420"/>
        </w:trPr>
        <w:tc>
          <w:tcPr>
            <w:tcW w:w="630" w:type="dxa"/>
            <w:tcBorders>
              <w:top w:val="nil"/>
              <w:left w:val="nil"/>
              <w:bottom w:val="nil"/>
              <w:right w:val="nil"/>
            </w:tcBorders>
            <w:shd w:val="clear" w:color="auto" w:fill="auto"/>
            <w:hideMark/>
          </w:tcPr>
          <w:p w14:paraId="6ED7C56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BC30F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CB06B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243D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F54D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846961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66F8F65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80EC5A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Пружање подршке финансијским институцијама у државном власништву</w:t>
            </w:r>
          </w:p>
        </w:tc>
        <w:tc>
          <w:tcPr>
            <w:tcW w:w="1440" w:type="dxa"/>
            <w:gridSpan w:val="2"/>
            <w:tcBorders>
              <w:top w:val="nil"/>
              <w:left w:val="nil"/>
              <w:bottom w:val="single" w:sz="4" w:space="0" w:color="000000"/>
              <w:right w:val="nil"/>
            </w:tcBorders>
            <w:shd w:val="clear" w:color="auto" w:fill="auto"/>
            <w:hideMark/>
          </w:tcPr>
          <w:p w14:paraId="69C1D9B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261,756,000</w:t>
            </w:r>
          </w:p>
        </w:tc>
      </w:tr>
      <w:tr w:rsidR="002C05BD" w:rsidRPr="00A675FB" w14:paraId="7A7F25BF" w14:textId="77777777" w:rsidTr="000030D9">
        <w:trPr>
          <w:trHeight w:val="300"/>
        </w:trPr>
        <w:tc>
          <w:tcPr>
            <w:tcW w:w="630" w:type="dxa"/>
            <w:tcBorders>
              <w:top w:val="nil"/>
              <w:left w:val="nil"/>
              <w:bottom w:val="nil"/>
              <w:right w:val="nil"/>
            </w:tcBorders>
            <w:shd w:val="clear" w:color="auto" w:fill="auto"/>
            <w:hideMark/>
          </w:tcPr>
          <w:p w14:paraId="1A20C39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5FCA0F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7B8228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10BBF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75AA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2E935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D81B9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1AA6802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008E9F3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36,000</w:t>
            </w:r>
          </w:p>
        </w:tc>
      </w:tr>
      <w:tr w:rsidR="002C05BD" w:rsidRPr="00A675FB" w14:paraId="33627EB7" w14:textId="77777777" w:rsidTr="000030D9">
        <w:trPr>
          <w:trHeight w:val="300"/>
        </w:trPr>
        <w:tc>
          <w:tcPr>
            <w:tcW w:w="630" w:type="dxa"/>
            <w:tcBorders>
              <w:top w:val="nil"/>
              <w:left w:val="nil"/>
              <w:bottom w:val="nil"/>
              <w:right w:val="nil"/>
            </w:tcBorders>
            <w:shd w:val="clear" w:color="auto" w:fill="auto"/>
            <w:hideMark/>
          </w:tcPr>
          <w:p w14:paraId="7AD7FAA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AB713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C8588A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D74E2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DEC5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3D3FF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CC547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5D1B36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58DD0DA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6,096,000</w:t>
            </w:r>
          </w:p>
        </w:tc>
      </w:tr>
      <w:tr w:rsidR="002C05BD" w:rsidRPr="00A675FB" w14:paraId="7B71E325" w14:textId="77777777" w:rsidTr="000030D9">
        <w:trPr>
          <w:trHeight w:val="300"/>
        </w:trPr>
        <w:tc>
          <w:tcPr>
            <w:tcW w:w="630" w:type="dxa"/>
            <w:tcBorders>
              <w:top w:val="nil"/>
              <w:left w:val="nil"/>
              <w:bottom w:val="nil"/>
              <w:right w:val="nil"/>
            </w:tcBorders>
            <w:shd w:val="clear" w:color="auto" w:fill="auto"/>
            <w:hideMark/>
          </w:tcPr>
          <w:p w14:paraId="64A3F64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12C5D7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0B27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F36D9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C010A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4BFA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D8AD0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C73FDD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8DEEE8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244,044,000</w:t>
            </w:r>
          </w:p>
        </w:tc>
      </w:tr>
      <w:tr w:rsidR="002C05BD" w:rsidRPr="00A675FB" w14:paraId="2ECDA8F9" w14:textId="77777777" w:rsidTr="000030D9">
        <w:trPr>
          <w:trHeight w:val="300"/>
        </w:trPr>
        <w:tc>
          <w:tcPr>
            <w:tcW w:w="630" w:type="dxa"/>
            <w:tcBorders>
              <w:top w:val="nil"/>
              <w:left w:val="nil"/>
              <w:bottom w:val="nil"/>
              <w:right w:val="nil"/>
            </w:tcBorders>
            <w:shd w:val="clear" w:color="auto" w:fill="auto"/>
            <w:hideMark/>
          </w:tcPr>
          <w:p w14:paraId="5B23F96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24B58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5490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46A7E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A360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A76E4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3E077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1FB01A4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41ECA6F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w:t>
            </w:r>
          </w:p>
        </w:tc>
      </w:tr>
      <w:tr w:rsidR="002C05BD" w:rsidRPr="00A675FB" w14:paraId="18A3BE04" w14:textId="77777777" w:rsidTr="000030D9">
        <w:trPr>
          <w:trHeight w:val="300"/>
        </w:trPr>
        <w:tc>
          <w:tcPr>
            <w:tcW w:w="630" w:type="dxa"/>
            <w:tcBorders>
              <w:top w:val="nil"/>
              <w:left w:val="nil"/>
              <w:bottom w:val="nil"/>
              <w:right w:val="nil"/>
            </w:tcBorders>
            <w:shd w:val="clear" w:color="auto" w:fill="auto"/>
            <w:hideMark/>
          </w:tcPr>
          <w:p w14:paraId="22D8132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62951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FE14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5342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33F9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ED9C4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91716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45B8C1A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BE91A5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w:t>
            </w:r>
          </w:p>
        </w:tc>
      </w:tr>
      <w:tr w:rsidR="002C05BD" w:rsidRPr="00A675FB" w14:paraId="474468FF" w14:textId="77777777" w:rsidTr="000030D9">
        <w:trPr>
          <w:trHeight w:val="300"/>
        </w:trPr>
        <w:tc>
          <w:tcPr>
            <w:tcW w:w="630" w:type="dxa"/>
            <w:tcBorders>
              <w:top w:val="nil"/>
              <w:left w:val="nil"/>
              <w:bottom w:val="nil"/>
              <w:right w:val="nil"/>
            </w:tcBorders>
            <w:shd w:val="clear" w:color="auto" w:fill="auto"/>
            <w:hideMark/>
          </w:tcPr>
          <w:p w14:paraId="5CBD6D7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A1CD8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A4CD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5AB2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6C95C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BAC7F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960BF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49552C1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38A2F4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w:t>
            </w:r>
          </w:p>
        </w:tc>
      </w:tr>
      <w:tr w:rsidR="002C05BD" w:rsidRPr="00A675FB" w14:paraId="5A218E09" w14:textId="77777777" w:rsidTr="000030D9">
        <w:trPr>
          <w:trHeight w:val="300"/>
        </w:trPr>
        <w:tc>
          <w:tcPr>
            <w:tcW w:w="630" w:type="dxa"/>
            <w:tcBorders>
              <w:top w:val="nil"/>
              <w:left w:val="nil"/>
              <w:bottom w:val="nil"/>
              <w:right w:val="nil"/>
            </w:tcBorders>
            <w:shd w:val="clear" w:color="auto" w:fill="auto"/>
            <w:hideMark/>
          </w:tcPr>
          <w:p w14:paraId="267CCCF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CEE5E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56E3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286C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D8917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51B65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CDB4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88D8F4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59BD9C4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w:t>
            </w:r>
          </w:p>
        </w:tc>
      </w:tr>
      <w:tr w:rsidR="002C05BD" w:rsidRPr="00A675FB" w14:paraId="12F9B741" w14:textId="77777777" w:rsidTr="000030D9">
        <w:trPr>
          <w:trHeight w:val="300"/>
        </w:trPr>
        <w:tc>
          <w:tcPr>
            <w:tcW w:w="630" w:type="dxa"/>
            <w:tcBorders>
              <w:top w:val="nil"/>
              <w:left w:val="nil"/>
              <w:bottom w:val="nil"/>
              <w:right w:val="nil"/>
            </w:tcBorders>
            <w:shd w:val="clear" w:color="auto" w:fill="auto"/>
            <w:hideMark/>
          </w:tcPr>
          <w:p w14:paraId="5452D03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80B1C9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D536B7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4ECC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04AE9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AB88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47A6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228502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2F98C63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9,240,000</w:t>
            </w:r>
          </w:p>
        </w:tc>
      </w:tr>
      <w:tr w:rsidR="002C05BD" w:rsidRPr="00A675FB" w14:paraId="40360140" w14:textId="77777777" w:rsidTr="000030D9">
        <w:trPr>
          <w:trHeight w:val="420"/>
        </w:trPr>
        <w:tc>
          <w:tcPr>
            <w:tcW w:w="630" w:type="dxa"/>
            <w:tcBorders>
              <w:top w:val="nil"/>
              <w:left w:val="nil"/>
              <w:bottom w:val="nil"/>
              <w:right w:val="nil"/>
            </w:tcBorders>
            <w:shd w:val="clear" w:color="auto" w:fill="auto"/>
            <w:hideMark/>
          </w:tcPr>
          <w:p w14:paraId="10F7E8B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1A7A5D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9248D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01B6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D372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8EAA7A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4008</w:t>
            </w:r>
          </w:p>
        </w:tc>
        <w:tc>
          <w:tcPr>
            <w:tcW w:w="1000" w:type="dxa"/>
            <w:gridSpan w:val="2"/>
            <w:tcBorders>
              <w:top w:val="nil"/>
              <w:left w:val="nil"/>
              <w:bottom w:val="nil"/>
              <w:right w:val="nil"/>
            </w:tcBorders>
            <w:shd w:val="clear" w:color="auto" w:fill="auto"/>
            <w:hideMark/>
          </w:tcPr>
          <w:p w14:paraId="1D2EBF49"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56D128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Платформа за надзор реализације уговора о јавним набавкама</w:t>
            </w:r>
          </w:p>
        </w:tc>
        <w:tc>
          <w:tcPr>
            <w:tcW w:w="1440" w:type="dxa"/>
            <w:gridSpan w:val="2"/>
            <w:tcBorders>
              <w:top w:val="nil"/>
              <w:left w:val="nil"/>
              <w:bottom w:val="single" w:sz="4" w:space="0" w:color="000000"/>
              <w:right w:val="nil"/>
            </w:tcBorders>
            <w:shd w:val="clear" w:color="auto" w:fill="auto"/>
            <w:hideMark/>
          </w:tcPr>
          <w:p w14:paraId="646CE26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1,100,101,000</w:t>
            </w:r>
          </w:p>
        </w:tc>
      </w:tr>
      <w:tr w:rsidR="002C05BD" w:rsidRPr="00A675FB" w14:paraId="65ED9A18" w14:textId="77777777" w:rsidTr="000030D9">
        <w:trPr>
          <w:trHeight w:val="300"/>
        </w:trPr>
        <w:tc>
          <w:tcPr>
            <w:tcW w:w="630" w:type="dxa"/>
            <w:tcBorders>
              <w:top w:val="nil"/>
              <w:left w:val="nil"/>
              <w:bottom w:val="nil"/>
              <w:right w:val="nil"/>
            </w:tcBorders>
            <w:shd w:val="clear" w:color="auto" w:fill="auto"/>
            <w:hideMark/>
          </w:tcPr>
          <w:p w14:paraId="72DAD5C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0492CB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244F2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215EC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3EE15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58DF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90FF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1B6C41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B8DB1D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150,000,000</w:t>
            </w:r>
          </w:p>
        </w:tc>
      </w:tr>
      <w:tr w:rsidR="002C05BD" w:rsidRPr="00A675FB" w14:paraId="749C7FE0" w14:textId="77777777" w:rsidTr="000030D9">
        <w:trPr>
          <w:trHeight w:val="300"/>
        </w:trPr>
        <w:tc>
          <w:tcPr>
            <w:tcW w:w="630" w:type="dxa"/>
            <w:tcBorders>
              <w:top w:val="nil"/>
              <w:left w:val="nil"/>
              <w:bottom w:val="nil"/>
              <w:right w:val="nil"/>
            </w:tcBorders>
            <w:shd w:val="clear" w:color="auto" w:fill="auto"/>
            <w:hideMark/>
          </w:tcPr>
          <w:p w14:paraId="673D72A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63FB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ACD7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D7D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6719D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5633C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0E274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2048BA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36F6C5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01D0635" w14:textId="77777777" w:rsidTr="000030D9">
        <w:trPr>
          <w:trHeight w:val="300"/>
        </w:trPr>
        <w:tc>
          <w:tcPr>
            <w:tcW w:w="630" w:type="dxa"/>
            <w:tcBorders>
              <w:top w:val="nil"/>
              <w:left w:val="nil"/>
              <w:bottom w:val="nil"/>
              <w:right w:val="nil"/>
            </w:tcBorders>
            <w:shd w:val="clear" w:color="auto" w:fill="auto"/>
            <w:hideMark/>
          </w:tcPr>
          <w:p w14:paraId="32E2A3A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ACC0B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6AFD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91FE8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DF76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CE78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EDF49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4CD114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A1CDB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950,100,000</w:t>
            </w:r>
          </w:p>
        </w:tc>
      </w:tr>
      <w:tr w:rsidR="002C05BD" w:rsidRPr="00A675FB" w14:paraId="3767EF04" w14:textId="77777777" w:rsidTr="000030D9">
        <w:trPr>
          <w:trHeight w:val="420"/>
        </w:trPr>
        <w:tc>
          <w:tcPr>
            <w:tcW w:w="630" w:type="dxa"/>
            <w:tcBorders>
              <w:top w:val="nil"/>
              <w:left w:val="nil"/>
              <w:bottom w:val="nil"/>
              <w:right w:val="nil"/>
            </w:tcBorders>
            <w:shd w:val="clear" w:color="auto" w:fill="auto"/>
            <w:hideMark/>
          </w:tcPr>
          <w:p w14:paraId="7483D0C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FED64F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1475DE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EB33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1901A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D6125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4009</w:t>
            </w:r>
          </w:p>
        </w:tc>
        <w:tc>
          <w:tcPr>
            <w:tcW w:w="1000" w:type="dxa"/>
            <w:gridSpan w:val="2"/>
            <w:tcBorders>
              <w:top w:val="nil"/>
              <w:left w:val="nil"/>
              <w:bottom w:val="nil"/>
              <w:right w:val="nil"/>
            </w:tcBorders>
            <w:shd w:val="clear" w:color="auto" w:fill="auto"/>
            <w:hideMark/>
          </w:tcPr>
          <w:p w14:paraId="22E3DF8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B03A12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Апликативни систем за централизовани мониторинг ИТ система дата центра</w:t>
            </w:r>
          </w:p>
        </w:tc>
        <w:tc>
          <w:tcPr>
            <w:tcW w:w="1440" w:type="dxa"/>
            <w:gridSpan w:val="2"/>
            <w:tcBorders>
              <w:top w:val="nil"/>
              <w:left w:val="nil"/>
              <w:bottom w:val="single" w:sz="4" w:space="0" w:color="000000"/>
              <w:right w:val="nil"/>
            </w:tcBorders>
            <w:shd w:val="clear" w:color="auto" w:fill="auto"/>
            <w:hideMark/>
          </w:tcPr>
          <w:p w14:paraId="754A1DD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39,001,000</w:t>
            </w:r>
          </w:p>
        </w:tc>
      </w:tr>
      <w:tr w:rsidR="002C05BD" w:rsidRPr="00A675FB" w14:paraId="59E233C4" w14:textId="77777777" w:rsidTr="000030D9">
        <w:trPr>
          <w:trHeight w:val="300"/>
        </w:trPr>
        <w:tc>
          <w:tcPr>
            <w:tcW w:w="630" w:type="dxa"/>
            <w:tcBorders>
              <w:top w:val="nil"/>
              <w:left w:val="nil"/>
              <w:bottom w:val="nil"/>
              <w:right w:val="nil"/>
            </w:tcBorders>
            <w:shd w:val="clear" w:color="auto" w:fill="auto"/>
            <w:hideMark/>
          </w:tcPr>
          <w:p w14:paraId="2949368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8BED81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743F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BD68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61134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2EA3F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55855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5E9141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B402F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14,000,000</w:t>
            </w:r>
          </w:p>
        </w:tc>
      </w:tr>
      <w:tr w:rsidR="002C05BD" w:rsidRPr="00A675FB" w14:paraId="35F7EF8A" w14:textId="77777777" w:rsidTr="000030D9">
        <w:trPr>
          <w:trHeight w:val="300"/>
        </w:trPr>
        <w:tc>
          <w:tcPr>
            <w:tcW w:w="630" w:type="dxa"/>
            <w:tcBorders>
              <w:top w:val="nil"/>
              <w:left w:val="nil"/>
              <w:bottom w:val="nil"/>
              <w:right w:val="nil"/>
            </w:tcBorders>
            <w:shd w:val="clear" w:color="auto" w:fill="auto"/>
            <w:hideMark/>
          </w:tcPr>
          <w:p w14:paraId="55E8B9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C33622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48F35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AD336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95FC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FCA7C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CECC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1D59C8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AE31DB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4801AA1C" w14:textId="77777777" w:rsidTr="000030D9">
        <w:trPr>
          <w:trHeight w:val="300"/>
        </w:trPr>
        <w:tc>
          <w:tcPr>
            <w:tcW w:w="630" w:type="dxa"/>
            <w:tcBorders>
              <w:top w:val="nil"/>
              <w:left w:val="nil"/>
              <w:bottom w:val="nil"/>
              <w:right w:val="nil"/>
            </w:tcBorders>
            <w:shd w:val="clear" w:color="auto" w:fill="auto"/>
            <w:hideMark/>
          </w:tcPr>
          <w:p w14:paraId="03AD56D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BE9BB3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0C10F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784F5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877DB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EDA9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92F21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35D540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E6EB42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25,000,000</w:t>
            </w:r>
          </w:p>
        </w:tc>
      </w:tr>
      <w:tr w:rsidR="002C05BD" w:rsidRPr="00A675FB" w14:paraId="78A5BDF8" w14:textId="77777777" w:rsidTr="000030D9">
        <w:trPr>
          <w:trHeight w:val="300"/>
        </w:trPr>
        <w:tc>
          <w:tcPr>
            <w:tcW w:w="630" w:type="dxa"/>
            <w:tcBorders>
              <w:top w:val="nil"/>
              <w:left w:val="nil"/>
              <w:bottom w:val="nil"/>
              <w:right w:val="nil"/>
            </w:tcBorders>
            <w:shd w:val="clear" w:color="auto" w:fill="auto"/>
            <w:hideMark/>
          </w:tcPr>
          <w:p w14:paraId="02E7D6A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321AB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CC15A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67B7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09EB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6AAEC7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4011</w:t>
            </w:r>
          </w:p>
        </w:tc>
        <w:tc>
          <w:tcPr>
            <w:tcW w:w="1000" w:type="dxa"/>
            <w:gridSpan w:val="2"/>
            <w:tcBorders>
              <w:top w:val="nil"/>
              <w:left w:val="nil"/>
              <w:bottom w:val="nil"/>
              <w:right w:val="nil"/>
            </w:tcBorders>
            <w:shd w:val="clear" w:color="auto" w:fill="auto"/>
            <w:hideMark/>
          </w:tcPr>
          <w:p w14:paraId="763E168C"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6F3F51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Е - акцизе</w:t>
            </w:r>
          </w:p>
        </w:tc>
        <w:tc>
          <w:tcPr>
            <w:tcW w:w="1440" w:type="dxa"/>
            <w:gridSpan w:val="2"/>
            <w:tcBorders>
              <w:top w:val="nil"/>
              <w:left w:val="nil"/>
              <w:bottom w:val="single" w:sz="4" w:space="0" w:color="000000"/>
              <w:right w:val="nil"/>
            </w:tcBorders>
            <w:shd w:val="clear" w:color="auto" w:fill="auto"/>
            <w:hideMark/>
          </w:tcPr>
          <w:p w14:paraId="180E537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193,000,000</w:t>
            </w:r>
          </w:p>
        </w:tc>
      </w:tr>
      <w:tr w:rsidR="002C05BD" w:rsidRPr="00A675FB" w14:paraId="4D1C8EDB" w14:textId="77777777" w:rsidTr="000030D9">
        <w:trPr>
          <w:trHeight w:val="300"/>
        </w:trPr>
        <w:tc>
          <w:tcPr>
            <w:tcW w:w="630" w:type="dxa"/>
            <w:tcBorders>
              <w:top w:val="nil"/>
              <w:left w:val="nil"/>
              <w:bottom w:val="nil"/>
              <w:right w:val="nil"/>
            </w:tcBorders>
            <w:shd w:val="clear" w:color="auto" w:fill="auto"/>
            <w:hideMark/>
          </w:tcPr>
          <w:p w14:paraId="0975D1F3"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8041EB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19FD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1A82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068F4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B485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74EA9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F5941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E4235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192,000,000</w:t>
            </w:r>
          </w:p>
        </w:tc>
      </w:tr>
      <w:tr w:rsidR="002C05BD" w:rsidRPr="00A675FB" w14:paraId="1E1414BB" w14:textId="77777777" w:rsidTr="000030D9">
        <w:trPr>
          <w:trHeight w:val="300"/>
        </w:trPr>
        <w:tc>
          <w:tcPr>
            <w:tcW w:w="630" w:type="dxa"/>
            <w:tcBorders>
              <w:top w:val="nil"/>
              <w:left w:val="nil"/>
              <w:bottom w:val="nil"/>
              <w:right w:val="nil"/>
            </w:tcBorders>
            <w:shd w:val="clear" w:color="auto" w:fill="auto"/>
            <w:hideMark/>
          </w:tcPr>
          <w:p w14:paraId="5BA150D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A6DD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7C6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E5BC5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780AF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4A3F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68CAE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F3C94D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22630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w:t>
            </w:r>
          </w:p>
        </w:tc>
      </w:tr>
      <w:tr w:rsidR="002C05BD" w:rsidRPr="00A675FB" w14:paraId="06FB8F72" w14:textId="77777777" w:rsidTr="000030D9">
        <w:trPr>
          <w:trHeight w:val="300"/>
        </w:trPr>
        <w:tc>
          <w:tcPr>
            <w:tcW w:w="630" w:type="dxa"/>
            <w:tcBorders>
              <w:top w:val="nil"/>
              <w:left w:val="nil"/>
              <w:bottom w:val="nil"/>
              <w:right w:val="nil"/>
            </w:tcBorders>
            <w:shd w:val="clear" w:color="auto" w:fill="auto"/>
            <w:hideMark/>
          </w:tcPr>
          <w:p w14:paraId="036C1B9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56BE2B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6E4BB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F0785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467A3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CADE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5014</w:t>
            </w:r>
          </w:p>
        </w:tc>
        <w:tc>
          <w:tcPr>
            <w:tcW w:w="1000" w:type="dxa"/>
            <w:gridSpan w:val="2"/>
            <w:tcBorders>
              <w:top w:val="nil"/>
              <w:left w:val="nil"/>
              <w:bottom w:val="nil"/>
              <w:right w:val="nil"/>
            </w:tcBorders>
            <w:shd w:val="clear" w:color="auto" w:fill="auto"/>
            <w:hideMark/>
          </w:tcPr>
          <w:p w14:paraId="42C1FFA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78E63C"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Регистар запослених</w:t>
            </w:r>
          </w:p>
        </w:tc>
        <w:tc>
          <w:tcPr>
            <w:tcW w:w="1440" w:type="dxa"/>
            <w:gridSpan w:val="2"/>
            <w:tcBorders>
              <w:top w:val="nil"/>
              <w:left w:val="nil"/>
              <w:bottom w:val="single" w:sz="4" w:space="0" w:color="000000"/>
              <w:right w:val="nil"/>
            </w:tcBorders>
            <w:shd w:val="clear" w:color="auto" w:fill="auto"/>
            <w:hideMark/>
          </w:tcPr>
          <w:p w14:paraId="6425535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2,754,100,000</w:t>
            </w:r>
          </w:p>
        </w:tc>
      </w:tr>
      <w:tr w:rsidR="002C05BD" w:rsidRPr="00A675FB" w14:paraId="6930341C" w14:textId="77777777" w:rsidTr="000030D9">
        <w:trPr>
          <w:trHeight w:val="300"/>
        </w:trPr>
        <w:tc>
          <w:tcPr>
            <w:tcW w:w="630" w:type="dxa"/>
            <w:tcBorders>
              <w:top w:val="nil"/>
              <w:left w:val="nil"/>
              <w:bottom w:val="nil"/>
              <w:right w:val="nil"/>
            </w:tcBorders>
            <w:shd w:val="clear" w:color="auto" w:fill="auto"/>
            <w:hideMark/>
          </w:tcPr>
          <w:p w14:paraId="7BBAC38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6EC1E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B5397B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F0FB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F63F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F3BF4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FE108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6CC460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5A795F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534,100,000</w:t>
            </w:r>
          </w:p>
        </w:tc>
      </w:tr>
      <w:tr w:rsidR="002C05BD" w:rsidRPr="00A675FB" w14:paraId="0E3F4935" w14:textId="77777777" w:rsidTr="000030D9">
        <w:trPr>
          <w:trHeight w:val="300"/>
        </w:trPr>
        <w:tc>
          <w:tcPr>
            <w:tcW w:w="630" w:type="dxa"/>
            <w:tcBorders>
              <w:top w:val="nil"/>
              <w:left w:val="nil"/>
              <w:bottom w:val="nil"/>
              <w:right w:val="nil"/>
            </w:tcBorders>
            <w:shd w:val="clear" w:color="auto" w:fill="auto"/>
            <w:hideMark/>
          </w:tcPr>
          <w:p w14:paraId="794C162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6FA92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E3C0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629A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D9F6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DB1D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FE1EB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5EDB6C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B8A287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86,000,000</w:t>
            </w:r>
          </w:p>
        </w:tc>
      </w:tr>
      <w:tr w:rsidR="002C05BD" w:rsidRPr="00A675FB" w14:paraId="585D6AE8" w14:textId="77777777" w:rsidTr="000030D9">
        <w:trPr>
          <w:trHeight w:val="300"/>
        </w:trPr>
        <w:tc>
          <w:tcPr>
            <w:tcW w:w="630" w:type="dxa"/>
            <w:tcBorders>
              <w:top w:val="nil"/>
              <w:left w:val="nil"/>
              <w:bottom w:val="nil"/>
              <w:right w:val="nil"/>
            </w:tcBorders>
            <w:shd w:val="clear" w:color="auto" w:fill="auto"/>
            <w:hideMark/>
          </w:tcPr>
          <w:p w14:paraId="2CE81F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01D2D8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69300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6419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3A680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B5AE6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EFB75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559B1B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D029D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2,134,000,000</w:t>
            </w:r>
          </w:p>
        </w:tc>
      </w:tr>
      <w:tr w:rsidR="002C05BD" w:rsidRPr="00A675FB" w14:paraId="1140D116" w14:textId="77777777" w:rsidTr="000030D9">
        <w:trPr>
          <w:trHeight w:val="300"/>
        </w:trPr>
        <w:tc>
          <w:tcPr>
            <w:tcW w:w="630" w:type="dxa"/>
            <w:tcBorders>
              <w:top w:val="nil"/>
              <w:left w:val="nil"/>
              <w:bottom w:val="nil"/>
              <w:right w:val="nil"/>
            </w:tcBorders>
            <w:shd w:val="clear" w:color="auto" w:fill="auto"/>
            <w:hideMark/>
          </w:tcPr>
          <w:p w14:paraId="12DB351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E90F2B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9BC79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91CD0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74703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0010D6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5015</w:t>
            </w:r>
          </w:p>
        </w:tc>
        <w:tc>
          <w:tcPr>
            <w:tcW w:w="1000" w:type="dxa"/>
            <w:gridSpan w:val="2"/>
            <w:tcBorders>
              <w:top w:val="nil"/>
              <w:left w:val="nil"/>
              <w:bottom w:val="nil"/>
              <w:right w:val="nil"/>
            </w:tcBorders>
            <w:shd w:val="clear" w:color="auto" w:fill="auto"/>
            <w:hideMark/>
          </w:tcPr>
          <w:p w14:paraId="136BD6B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B195ACA"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Интегрисани комуникациони систем</w:t>
            </w:r>
          </w:p>
        </w:tc>
        <w:tc>
          <w:tcPr>
            <w:tcW w:w="1440" w:type="dxa"/>
            <w:gridSpan w:val="2"/>
            <w:tcBorders>
              <w:top w:val="nil"/>
              <w:left w:val="nil"/>
              <w:bottom w:val="single" w:sz="4" w:space="0" w:color="000000"/>
              <w:right w:val="nil"/>
            </w:tcBorders>
            <w:shd w:val="clear" w:color="auto" w:fill="auto"/>
            <w:hideMark/>
          </w:tcPr>
          <w:p w14:paraId="06BCBA3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302,001,000</w:t>
            </w:r>
          </w:p>
        </w:tc>
      </w:tr>
      <w:tr w:rsidR="002C05BD" w:rsidRPr="00A675FB" w14:paraId="4C35242F" w14:textId="77777777" w:rsidTr="000030D9">
        <w:trPr>
          <w:trHeight w:val="300"/>
        </w:trPr>
        <w:tc>
          <w:tcPr>
            <w:tcW w:w="630" w:type="dxa"/>
            <w:tcBorders>
              <w:top w:val="nil"/>
              <w:left w:val="nil"/>
              <w:bottom w:val="nil"/>
              <w:right w:val="nil"/>
            </w:tcBorders>
            <w:shd w:val="clear" w:color="auto" w:fill="auto"/>
            <w:hideMark/>
          </w:tcPr>
          <w:p w14:paraId="7EA1EB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4C8AB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166C70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EE265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42C14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FDDEE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E5CB4B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58D627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C0739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204,000,000</w:t>
            </w:r>
          </w:p>
        </w:tc>
      </w:tr>
      <w:tr w:rsidR="002C05BD" w:rsidRPr="00A675FB" w14:paraId="4017BFD6" w14:textId="77777777" w:rsidTr="000030D9">
        <w:trPr>
          <w:trHeight w:val="300"/>
        </w:trPr>
        <w:tc>
          <w:tcPr>
            <w:tcW w:w="630" w:type="dxa"/>
            <w:tcBorders>
              <w:top w:val="nil"/>
              <w:left w:val="nil"/>
              <w:bottom w:val="nil"/>
              <w:right w:val="nil"/>
            </w:tcBorders>
            <w:shd w:val="clear" w:color="auto" w:fill="auto"/>
            <w:hideMark/>
          </w:tcPr>
          <w:p w14:paraId="2DBA0C9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582F8A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C8A87D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8A4D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BEDC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6DFA0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1DDF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A1C756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0CFD47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FDD5EF8" w14:textId="77777777" w:rsidTr="000030D9">
        <w:trPr>
          <w:trHeight w:val="300"/>
        </w:trPr>
        <w:tc>
          <w:tcPr>
            <w:tcW w:w="630" w:type="dxa"/>
            <w:tcBorders>
              <w:top w:val="nil"/>
              <w:left w:val="nil"/>
              <w:bottom w:val="nil"/>
              <w:right w:val="nil"/>
            </w:tcBorders>
            <w:shd w:val="clear" w:color="auto" w:fill="auto"/>
            <w:hideMark/>
          </w:tcPr>
          <w:p w14:paraId="6A275B5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2E7314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5A5E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E7B8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94741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36BED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4538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283DF5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81B717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98,000,000</w:t>
            </w:r>
          </w:p>
        </w:tc>
      </w:tr>
      <w:tr w:rsidR="002C05BD" w:rsidRPr="00A675FB" w14:paraId="1BD5A27B" w14:textId="77777777" w:rsidTr="000030D9">
        <w:trPr>
          <w:trHeight w:val="300"/>
        </w:trPr>
        <w:tc>
          <w:tcPr>
            <w:tcW w:w="630" w:type="dxa"/>
            <w:tcBorders>
              <w:top w:val="nil"/>
              <w:left w:val="nil"/>
              <w:bottom w:val="nil"/>
              <w:right w:val="nil"/>
            </w:tcBorders>
            <w:shd w:val="clear" w:color="auto" w:fill="auto"/>
            <w:hideMark/>
          </w:tcPr>
          <w:p w14:paraId="3A90F7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62BF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5210C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5A0B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7B78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C4B5A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5016</w:t>
            </w:r>
          </w:p>
        </w:tc>
        <w:tc>
          <w:tcPr>
            <w:tcW w:w="1000" w:type="dxa"/>
            <w:gridSpan w:val="2"/>
            <w:tcBorders>
              <w:top w:val="nil"/>
              <w:left w:val="nil"/>
              <w:bottom w:val="nil"/>
              <w:right w:val="nil"/>
            </w:tcBorders>
            <w:shd w:val="clear" w:color="auto" w:fill="auto"/>
            <w:hideMark/>
          </w:tcPr>
          <w:p w14:paraId="0D7A119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F02086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Информациони систем - ПИМИС</w:t>
            </w:r>
          </w:p>
        </w:tc>
        <w:tc>
          <w:tcPr>
            <w:tcW w:w="1440" w:type="dxa"/>
            <w:gridSpan w:val="2"/>
            <w:tcBorders>
              <w:top w:val="nil"/>
              <w:left w:val="nil"/>
              <w:bottom w:val="single" w:sz="4" w:space="0" w:color="000000"/>
              <w:right w:val="nil"/>
            </w:tcBorders>
            <w:shd w:val="clear" w:color="auto" w:fill="auto"/>
            <w:hideMark/>
          </w:tcPr>
          <w:p w14:paraId="2C0A226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123,100,000</w:t>
            </w:r>
          </w:p>
        </w:tc>
      </w:tr>
      <w:tr w:rsidR="002C05BD" w:rsidRPr="00A675FB" w14:paraId="7392C0B4" w14:textId="77777777" w:rsidTr="000030D9">
        <w:trPr>
          <w:trHeight w:val="300"/>
        </w:trPr>
        <w:tc>
          <w:tcPr>
            <w:tcW w:w="630" w:type="dxa"/>
            <w:tcBorders>
              <w:top w:val="nil"/>
              <w:left w:val="nil"/>
              <w:bottom w:val="nil"/>
              <w:right w:val="nil"/>
            </w:tcBorders>
            <w:shd w:val="clear" w:color="auto" w:fill="auto"/>
            <w:hideMark/>
          </w:tcPr>
          <w:p w14:paraId="6DC707D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784EE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BA552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61CFC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6CBC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88E8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56BF1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6ED699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CF87AF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w:t>
            </w:r>
          </w:p>
        </w:tc>
      </w:tr>
      <w:tr w:rsidR="002C05BD" w:rsidRPr="00A675FB" w14:paraId="5A9E0EB1" w14:textId="77777777" w:rsidTr="000030D9">
        <w:trPr>
          <w:trHeight w:val="300"/>
        </w:trPr>
        <w:tc>
          <w:tcPr>
            <w:tcW w:w="630" w:type="dxa"/>
            <w:tcBorders>
              <w:top w:val="nil"/>
              <w:left w:val="nil"/>
              <w:bottom w:val="nil"/>
              <w:right w:val="nil"/>
            </w:tcBorders>
            <w:shd w:val="clear" w:color="auto" w:fill="auto"/>
            <w:hideMark/>
          </w:tcPr>
          <w:p w14:paraId="5FF7AB3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6FE6C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EF5F21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54DE8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E9C52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93D100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9DCD6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EDE3D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EF07AA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123,000,000</w:t>
            </w:r>
          </w:p>
        </w:tc>
      </w:tr>
      <w:tr w:rsidR="002C05BD" w:rsidRPr="00A675FB" w14:paraId="35D6E438" w14:textId="77777777" w:rsidTr="000030D9">
        <w:trPr>
          <w:trHeight w:val="420"/>
        </w:trPr>
        <w:tc>
          <w:tcPr>
            <w:tcW w:w="630" w:type="dxa"/>
            <w:tcBorders>
              <w:top w:val="nil"/>
              <w:left w:val="nil"/>
              <w:bottom w:val="nil"/>
              <w:right w:val="nil"/>
            </w:tcBorders>
            <w:shd w:val="clear" w:color="auto" w:fill="auto"/>
            <w:hideMark/>
          </w:tcPr>
          <w:p w14:paraId="7CA674B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8D8773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36207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BE965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99ABF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6671D5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5017</w:t>
            </w:r>
          </w:p>
        </w:tc>
        <w:tc>
          <w:tcPr>
            <w:tcW w:w="1000" w:type="dxa"/>
            <w:gridSpan w:val="2"/>
            <w:tcBorders>
              <w:top w:val="nil"/>
              <w:left w:val="nil"/>
              <w:bottom w:val="nil"/>
              <w:right w:val="nil"/>
            </w:tcBorders>
            <w:shd w:val="clear" w:color="auto" w:fill="auto"/>
            <w:hideMark/>
          </w:tcPr>
          <w:p w14:paraId="0CDC663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E4967B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Централизована платформа за електронске фактуре правних лица и предузетника</w:t>
            </w:r>
          </w:p>
        </w:tc>
        <w:tc>
          <w:tcPr>
            <w:tcW w:w="1440" w:type="dxa"/>
            <w:gridSpan w:val="2"/>
            <w:tcBorders>
              <w:top w:val="nil"/>
              <w:left w:val="nil"/>
              <w:bottom w:val="single" w:sz="4" w:space="0" w:color="000000"/>
              <w:right w:val="nil"/>
            </w:tcBorders>
            <w:shd w:val="clear" w:color="auto" w:fill="auto"/>
            <w:hideMark/>
          </w:tcPr>
          <w:p w14:paraId="611D23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1,749,200,000</w:t>
            </w:r>
          </w:p>
        </w:tc>
      </w:tr>
      <w:tr w:rsidR="002C05BD" w:rsidRPr="00A675FB" w14:paraId="26BF72D3" w14:textId="77777777" w:rsidTr="000030D9">
        <w:trPr>
          <w:trHeight w:val="300"/>
        </w:trPr>
        <w:tc>
          <w:tcPr>
            <w:tcW w:w="630" w:type="dxa"/>
            <w:tcBorders>
              <w:top w:val="nil"/>
              <w:left w:val="nil"/>
              <w:bottom w:val="nil"/>
              <w:right w:val="nil"/>
            </w:tcBorders>
            <w:shd w:val="clear" w:color="auto" w:fill="auto"/>
            <w:hideMark/>
          </w:tcPr>
          <w:p w14:paraId="0FFE162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1A4BFE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6272F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E1E94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BEA6A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0B28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1FC70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A22F93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ABE6F4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663,200,000</w:t>
            </w:r>
          </w:p>
        </w:tc>
      </w:tr>
      <w:tr w:rsidR="002C05BD" w:rsidRPr="00A675FB" w14:paraId="4EB6A7CB" w14:textId="77777777" w:rsidTr="000030D9">
        <w:trPr>
          <w:trHeight w:val="300"/>
        </w:trPr>
        <w:tc>
          <w:tcPr>
            <w:tcW w:w="630" w:type="dxa"/>
            <w:tcBorders>
              <w:top w:val="nil"/>
              <w:left w:val="nil"/>
              <w:bottom w:val="nil"/>
              <w:right w:val="nil"/>
            </w:tcBorders>
            <w:shd w:val="clear" w:color="auto" w:fill="auto"/>
            <w:hideMark/>
          </w:tcPr>
          <w:p w14:paraId="19A4CA7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1F716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38A0E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8186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623DC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8C046A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6495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24B6AF4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F6FCA7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86,000,000</w:t>
            </w:r>
          </w:p>
        </w:tc>
      </w:tr>
      <w:tr w:rsidR="002C05BD" w:rsidRPr="00A675FB" w14:paraId="7B9D4E98" w14:textId="77777777" w:rsidTr="000030D9">
        <w:trPr>
          <w:trHeight w:val="300"/>
        </w:trPr>
        <w:tc>
          <w:tcPr>
            <w:tcW w:w="630" w:type="dxa"/>
            <w:tcBorders>
              <w:top w:val="nil"/>
              <w:left w:val="nil"/>
              <w:bottom w:val="nil"/>
              <w:right w:val="nil"/>
            </w:tcBorders>
            <w:shd w:val="clear" w:color="auto" w:fill="auto"/>
            <w:hideMark/>
          </w:tcPr>
          <w:p w14:paraId="505006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92615A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518741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297A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5EC72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9B9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3114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4CFC8D2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FC109B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1,000,000,000</w:t>
            </w:r>
          </w:p>
        </w:tc>
      </w:tr>
      <w:tr w:rsidR="002C05BD" w:rsidRPr="00A675FB" w14:paraId="391F864F" w14:textId="77777777" w:rsidTr="000030D9">
        <w:trPr>
          <w:trHeight w:val="300"/>
        </w:trPr>
        <w:tc>
          <w:tcPr>
            <w:tcW w:w="630" w:type="dxa"/>
            <w:tcBorders>
              <w:top w:val="nil"/>
              <w:left w:val="nil"/>
              <w:bottom w:val="nil"/>
              <w:right w:val="nil"/>
            </w:tcBorders>
            <w:shd w:val="clear" w:color="auto" w:fill="auto"/>
            <w:hideMark/>
          </w:tcPr>
          <w:p w14:paraId="5CDD1D1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9B30A8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A69A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9457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F8BA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1B4D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5018</w:t>
            </w:r>
          </w:p>
        </w:tc>
        <w:tc>
          <w:tcPr>
            <w:tcW w:w="1000" w:type="dxa"/>
            <w:gridSpan w:val="2"/>
            <w:tcBorders>
              <w:top w:val="nil"/>
              <w:left w:val="nil"/>
              <w:bottom w:val="nil"/>
              <w:right w:val="nil"/>
            </w:tcBorders>
            <w:shd w:val="clear" w:color="auto" w:fill="auto"/>
            <w:hideMark/>
          </w:tcPr>
          <w:p w14:paraId="1A81EA1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4FDF7B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Документ менаџмент систем</w:t>
            </w:r>
          </w:p>
        </w:tc>
        <w:tc>
          <w:tcPr>
            <w:tcW w:w="1440" w:type="dxa"/>
            <w:gridSpan w:val="2"/>
            <w:tcBorders>
              <w:top w:val="nil"/>
              <w:left w:val="nil"/>
              <w:bottom w:val="single" w:sz="4" w:space="0" w:color="000000"/>
              <w:right w:val="nil"/>
            </w:tcBorders>
            <w:shd w:val="clear" w:color="auto" w:fill="auto"/>
            <w:hideMark/>
          </w:tcPr>
          <w:p w14:paraId="1E157B1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18,002,000</w:t>
            </w:r>
          </w:p>
        </w:tc>
      </w:tr>
      <w:tr w:rsidR="002C05BD" w:rsidRPr="00A675FB" w14:paraId="398965B4" w14:textId="77777777" w:rsidTr="000030D9">
        <w:trPr>
          <w:trHeight w:val="300"/>
        </w:trPr>
        <w:tc>
          <w:tcPr>
            <w:tcW w:w="630" w:type="dxa"/>
            <w:tcBorders>
              <w:top w:val="nil"/>
              <w:left w:val="nil"/>
              <w:bottom w:val="nil"/>
              <w:right w:val="nil"/>
            </w:tcBorders>
            <w:shd w:val="clear" w:color="auto" w:fill="auto"/>
            <w:hideMark/>
          </w:tcPr>
          <w:p w14:paraId="0970489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39D6B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939774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A118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4484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923F5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94364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FF34DE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400B0B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297CCABF" w14:textId="77777777" w:rsidTr="000030D9">
        <w:trPr>
          <w:trHeight w:val="300"/>
        </w:trPr>
        <w:tc>
          <w:tcPr>
            <w:tcW w:w="630" w:type="dxa"/>
            <w:tcBorders>
              <w:top w:val="nil"/>
              <w:left w:val="nil"/>
              <w:bottom w:val="nil"/>
              <w:right w:val="nil"/>
            </w:tcBorders>
            <w:shd w:val="clear" w:color="auto" w:fill="auto"/>
            <w:hideMark/>
          </w:tcPr>
          <w:p w14:paraId="670F8DD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AC08C8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7DCE03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9202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7EAF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1027A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CDF5E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060712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EE16F6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57939DB3" w14:textId="77777777" w:rsidTr="000030D9">
        <w:trPr>
          <w:trHeight w:val="300"/>
        </w:trPr>
        <w:tc>
          <w:tcPr>
            <w:tcW w:w="630" w:type="dxa"/>
            <w:tcBorders>
              <w:top w:val="nil"/>
              <w:left w:val="nil"/>
              <w:bottom w:val="nil"/>
              <w:right w:val="nil"/>
            </w:tcBorders>
            <w:shd w:val="clear" w:color="auto" w:fill="auto"/>
            <w:hideMark/>
          </w:tcPr>
          <w:p w14:paraId="337AB79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E0CF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C7D9B7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1B33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052B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5F1A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7E476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528587C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67B64C2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18,000,000</w:t>
            </w:r>
          </w:p>
        </w:tc>
      </w:tr>
      <w:tr w:rsidR="002C05BD" w:rsidRPr="00A675FB" w14:paraId="16233E6D" w14:textId="77777777" w:rsidTr="000030D9">
        <w:trPr>
          <w:trHeight w:val="420"/>
        </w:trPr>
        <w:tc>
          <w:tcPr>
            <w:tcW w:w="630" w:type="dxa"/>
            <w:tcBorders>
              <w:top w:val="nil"/>
              <w:left w:val="nil"/>
              <w:bottom w:val="nil"/>
              <w:right w:val="nil"/>
            </w:tcBorders>
            <w:shd w:val="clear" w:color="auto" w:fill="auto"/>
            <w:hideMark/>
          </w:tcPr>
          <w:p w14:paraId="5515C4B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27FDB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C3D248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AF411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60AE2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05DAC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5020</w:t>
            </w:r>
          </w:p>
        </w:tc>
        <w:tc>
          <w:tcPr>
            <w:tcW w:w="1000" w:type="dxa"/>
            <w:gridSpan w:val="2"/>
            <w:tcBorders>
              <w:top w:val="nil"/>
              <w:left w:val="nil"/>
              <w:bottom w:val="nil"/>
              <w:right w:val="nil"/>
            </w:tcBorders>
            <w:shd w:val="clear" w:color="auto" w:fill="auto"/>
            <w:hideMark/>
          </w:tcPr>
          <w:p w14:paraId="11A59D7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995B98A"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Надоградња система за консолидацију података и пословно извештавање</w:t>
            </w:r>
          </w:p>
        </w:tc>
        <w:tc>
          <w:tcPr>
            <w:tcW w:w="1440" w:type="dxa"/>
            <w:gridSpan w:val="2"/>
            <w:tcBorders>
              <w:top w:val="nil"/>
              <w:left w:val="nil"/>
              <w:bottom w:val="single" w:sz="4" w:space="0" w:color="000000"/>
              <w:right w:val="nil"/>
            </w:tcBorders>
            <w:shd w:val="clear" w:color="auto" w:fill="auto"/>
            <w:hideMark/>
          </w:tcPr>
          <w:p w14:paraId="1FFBB38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778,001,000</w:t>
            </w:r>
          </w:p>
        </w:tc>
      </w:tr>
      <w:tr w:rsidR="002C05BD" w:rsidRPr="00A675FB" w14:paraId="76AFC0E3" w14:textId="77777777" w:rsidTr="000030D9">
        <w:trPr>
          <w:trHeight w:val="300"/>
        </w:trPr>
        <w:tc>
          <w:tcPr>
            <w:tcW w:w="630" w:type="dxa"/>
            <w:tcBorders>
              <w:top w:val="nil"/>
              <w:left w:val="nil"/>
              <w:bottom w:val="nil"/>
              <w:right w:val="nil"/>
            </w:tcBorders>
            <w:shd w:val="clear" w:color="auto" w:fill="auto"/>
            <w:hideMark/>
          </w:tcPr>
          <w:p w14:paraId="611EA32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F65FAE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657C47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19D5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1C18F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F6D26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F2EAB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F22A5B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F3CB31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330,000,000</w:t>
            </w:r>
          </w:p>
        </w:tc>
      </w:tr>
      <w:tr w:rsidR="002C05BD" w:rsidRPr="00A675FB" w14:paraId="7893ACEE" w14:textId="77777777" w:rsidTr="000030D9">
        <w:trPr>
          <w:trHeight w:val="300"/>
        </w:trPr>
        <w:tc>
          <w:tcPr>
            <w:tcW w:w="630" w:type="dxa"/>
            <w:tcBorders>
              <w:top w:val="nil"/>
              <w:left w:val="nil"/>
              <w:bottom w:val="nil"/>
              <w:right w:val="nil"/>
            </w:tcBorders>
            <w:shd w:val="clear" w:color="auto" w:fill="auto"/>
            <w:hideMark/>
          </w:tcPr>
          <w:p w14:paraId="4F87B98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4E4593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3F542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8CD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27F1B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7158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6FDBB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44DEF3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CDE55E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AF10291" w14:textId="77777777" w:rsidTr="000030D9">
        <w:trPr>
          <w:trHeight w:val="300"/>
        </w:trPr>
        <w:tc>
          <w:tcPr>
            <w:tcW w:w="630" w:type="dxa"/>
            <w:tcBorders>
              <w:top w:val="nil"/>
              <w:left w:val="nil"/>
              <w:bottom w:val="nil"/>
              <w:right w:val="nil"/>
            </w:tcBorders>
            <w:shd w:val="clear" w:color="auto" w:fill="auto"/>
            <w:hideMark/>
          </w:tcPr>
          <w:p w14:paraId="545E111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7C23EC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EE29B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C2FC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5A4B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0C2AB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CF054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C0A05A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787AC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448,000,000</w:t>
            </w:r>
          </w:p>
        </w:tc>
      </w:tr>
      <w:tr w:rsidR="002C05BD" w:rsidRPr="00A675FB" w14:paraId="2792F8E2" w14:textId="77777777" w:rsidTr="000030D9">
        <w:trPr>
          <w:trHeight w:val="420"/>
        </w:trPr>
        <w:tc>
          <w:tcPr>
            <w:tcW w:w="630" w:type="dxa"/>
            <w:tcBorders>
              <w:top w:val="nil"/>
              <w:left w:val="nil"/>
              <w:bottom w:val="nil"/>
              <w:right w:val="nil"/>
            </w:tcBorders>
            <w:shd w:val="clear" w:color="auto" w:fill="auto"/>
            <w:hideMark/>
          </w:tcPr>
          <w:p w14:paraId="5AFC2F4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7AE458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3AF2A1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F3FA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68B3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5BE993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5021</w:t>
            </w:r>
          </w:p>
        </w:tc>
        <w:tc>
          <w:tcPr>
            <w:tcW w:w="1000" w:type="dxa"/>
            <w:gridSpan w:val="2"/>
            <w:tcBorders>
              <w:top w:val="nil"/>
              <w:left w:val="nil"/>
              <w:bottom w:val="nil"/>
              <w:right w:val="nil"/>
            </w:tcBorders>
            <w:shd w:val="clear" w:color="auto" w:fill="auto"/>
            <w:hideMark/>
          </w:tcPr>
          <w:p w14:paraId="0C08F2B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E54AD4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Реконструкција и адаптација непокретности Министарства финансија</w:t>
            </w:r>
          </w:p>
        </w:tc>
        <w:tc>
          <w:tcPr>
            <w:tcW w:w="1440" w:type="dxa"/>
            <w:gridSpan w:val="2"/>
            <w:tcBorders>
              <w:top w:val="nil"/>
              <w:left w:val="nil"/>
              <w:bottom w:val="single" w:sz="4" w:space="0" w:color="000000"/>
              <w:right w:val="nil"/>
            </w:tcBorders>
            <w:shd w:val="clear" w:color="auto" w:fill="auto"/>
            <w:hideMark/>
          </w:tcPr>
          <w:p w14:paraId="218933B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1,460,000,000</w:t>
            </w:r>
          </w:p>
        </w:tc>
      </w:tr>
      <w:tr w:rsidR="002C05BD" w:rsidRPr="00A675FB" w14:paraId="37ED5E06" w14:textId="77777777" w:rsidTr="000030D9">
        <w:trPr>
          <w:trHeight w:val="300"/>
        </w:trPr>
        <w:tc>
          <w:tcPr>
            <w:tcW w:w="630" w:type="dxa"/>
            <w:tcBorders>
              <w:top w:val="nil"/>
              <w:left w:val="nil"/>
              <w:bottom w:val="nil"/>
              <w:right w:val="nil"/>
            </w:tcBorders>
            <w:shd w:val="clear" w:color="auto" w:fill="auto"/>
            <w:hideMark/>
          </w:tcPr>
          <w:p w14:paraId="4C62CF6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5BC032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D0D8D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1C61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E425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8D9E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10E5B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048E0B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6E19A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55,000,000</w:t>
            </w:r>
          </w:p>
        </w:tc>
      </w:tr>
      <w:tr w:rsidR="002C05BD" w:rsidRPr="00A675FB" w14:paraId="73B3407E" w14:textId="77777777" w:rsidTr="000030D9">
        <w:trPr>
          <w:trHeight w:val="300"/>
        </w:trPr>
        <w:tc>
          <w:tcPr>
            <w:tcW w:w="630" w:type="dxa"/>
            <w:tcBorders>
              <w:top w:val="nil"/>
              <w:left w:val="nil"/>
              <w:bottom w:val="nil"/>
              <w:right w:val="nil"/>
            </w:tcBorders>
            <w:shd w:val="clear" w:color="auto" w:fill="auto"/>
            <w:hideMark/>
          </w:tcPr>
          <w:p w14:paraId="283CE8A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3B5BAF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DD251F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9F98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B58DB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09B9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1E93E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611C0E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0C74B0E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1,048,000,000</w:t>
            </w:r>
          </w:p>
        </w:tc>
      </w:tr>
      <w:tr w:rsidR="002C05BD" w:rsidRPr="00A675FB" w14:paraId="59859BC8" w14:textId="77777777" w:rsidTr="000030D9">
        <w:trPr>
          <w:trHeight w:val="300"/>
        </w:trPr>
        <w:tc>
          <w:tcPr>
            <w:tcW w:w="630" w:type="dxa"/>
            <w:tcBorders>
              <w:top w:val="nil"/>
              <w:left w:val="nil"/>
              <w:bottom w:val="nil"/>
              <w:right w:val="nil"/>
            </w:tcBorders>
            <w:shd w:val="clear" w:color="auto" w:fill="auto"/>
            <w:hideMark/>
          </w:tcPr>
          <w:p w14:paraId="3EBE12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E87FA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7567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1F1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C9290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3827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63206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9DFD7A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61FF2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297,000,000</w:t>
            </w:r>
          </w:p>
        </w:tc>
      </w:tr>
      <w:tr w:rsidR="002C05BD" w:rsidRPr="00A675FB" w14:paraId="25034DE7" w14:textId="77777777" w:rsidTr="000030D9">
        <w:trPr>
          <w:trHeight w:val="300"/>
        </w:trPr>
        <w:tc>
          <w:tcPr>
            <w:tcW w:w="630" w:type="dxa"/>
            <w:tcBorders>
              <w:top w:val="nil"/>
              <w:left w:val="nil"/>
              <w:bottom w:val="nil"/>
              <w:right w:val="nil"/>
            </w:tcBorders>
            <w:shd w:val="clear" w:color="auto" w:fill="auto"/>
            <w:hideMark/>
          </w:tcPr>
          <w:p w14:paraId="75B63F1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B9F43B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7F5FF7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56BB1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5558E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4031B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C0223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CEE143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4895EB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60,000,000</w:t>
            </w:r>
          </w:p>
        </w:tc>
      </w:tr>
      <w:tr w:rsidR="002C05BD" w:rsidRPr="00A675FB" w14:paraId="0446E64A" w14:textId="77777777" w:rsidTr="000030D9">
        <w:trPr>
          <w:trHeight w:val="420"/>
        </w:trPr>
        <w:tc>
          <w:tcPr>
            <w:tcW w:w="630" w:type="dxa"/>
            <w:tcBorders>
              <w:top w:val="nil"/>
              <w:left w:val="nil"/>
              <w:bottom w:val="nil"/>
              <w:right w:val="nil"/>
            </w:tcBorders>
            <w:shd w:val="clear" w:color="auto" w:fill="auto"/>
            <w:hideMark/>
          </w:tcPr>
          <w:p w14:paraId="0AD04B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3FF33A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06D36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DF2BF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A718A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969515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5022</w:t>
            </w:r>
          </w:p>
        </w:tc>
        <w:tc>
          <w:tcPr>
            <w:tcW w:w="1000" w:type="dxa"/>
            <w:gridSpan w:val="2"/>
            <w:tcBorders>
              <w:top w:val="nil"/>
              <w:left w:val="nil"/>
              <w:bottom w:val="nil"/>
              <w:right w:val="nil"/>
            </w:tcBorders>
            <w:shd w:val="clear" w:color="auto" w:fill="auto"/>
            <w:hideMark/>
          </w:tcPr>
          <w:p w14:paraId="3861BFC2"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90650D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Надоградња система за управљање средствима претприступне помоћи ЕУ</w:t>
            </w:r>
          </w:p>
        </w:tc>
        <w:tc>
          <w:tcPr>
            <w:tcW w:w="1440" w:type="dxa"/>
            <w:gridSpan w:val="2"/>
            <w:tcBorders>
              <w:top w:val="nil"/>
              <w:left w:val="nil"/>
              <w:bottom w:val="single" w:sz="4" w:space="0" w:color="000000"/>
              <w:right w:val="nil"/>
            </w:tcBorders>
            <w:shd w:val="clear" w:color="auto" w:fill="auto"/>
            <w:hideMark/>
          </w:tcPr>
          <w:p w14:paraId="2257258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125,500,000</w:t>
            </w:r>
          </w:p>
        </w:tc>
      </w:tr>
      <w:tr w:rsidR="002C05BD" w:rsidRPr="00A675FB" w14:paraId="65042B73" w14:textId="77777777" w:rsidTr="000030D9">
        <w:trPr>
          <w:trHeight w:val="300"/>
        </w:trPr>
        <w:tc>
          <w:tcPr>
            <w:tcW w:w="630" w:type="dxa"/>
            <w:tcBorders>
              <w:top w:val="nil"/>
              <w:left w:val="nil"/>
              <w:bottom w:val="nil"/>
              <w:right w:val="nil"/>
            </w:tcBorders>
            <w:shd w:val="clear" w:color="auto" w:fill="auto"/>
            <w:hideMark/>
          </w:tcPr>
          <w:p w14:paraId="2EFD543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7957A3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7E191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69A3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8308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59F25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B220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C9EAA2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DF3976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2,400,000</w:t>
            </w:r>
          </w:p>
        </w:tc>
      </w:tr>
      <w:tr w:rsidR="002C05BD" w:rsidRPr="00A675FB" w14:paraId="6F4D05F4" w14:textId="77777777" w:rsidTr="000030D9">
        <w:trPr>
          <w:trHeight w:val="300"/>
        </w:trPr>
        <w:tc>
          <w:tcPr>
            <w:tcW w:w="630" w:type="dxa"/>
            <w:tcBorders>
              <w:top w:val="nil"/>
              <w:left w:val="nil"/>
              <w:bottom w:val="nil"/>
              <w:right w:val="nil"/>
            </w:tcBorders>
            <w:shd w:val="clear" w:color="auto" w:fill="auto"/>
            <w:hideMark/>
          </w:tcPr>
          <w:p w14:paraId="6C03BD3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7F743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29994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E019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4D7F0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0E91B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F934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86BB16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682B45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123,100,000</w:t>
            </w:r>
          </w:p>
        </w:tc>
      </w:tr>
      <w:tr w:rsidR="002C05BD" w:rsidRPr="00A675FB" w14:paraId="3D989C26" w14:textId="77777777" w:rsidTr="000030D9">
        <w:trPr>
          <w:trHeight w:val="300"/>
        </w:trPr>
        <w:tc>
          <w:tcPr>
            <w:tcW w:w="630" w:type="dxa"/>
            <w:tcBorders>
              <w:top w:val="nil"/>
              <w:left w:val="nil"/>
              <w:bottom w:val="nil"/>
              <w:right w:val="nil"/>
            </w:tcBorders>
            <w:shd w:val="clear" w:color="auto" w:fill="auto"/>
            <w:hideMark/>
          </w:tcPr>
          <w:p w14:paraId="78EA631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2E94AF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ECDF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4E182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00CF3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19EB9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7061</w:t>
            </w:r>
          </w:p>
        </w:tc>
        <w:tc>
          <w:tcPr>
            <w:tcW w:w="1000" w:type="dxa"/>
            <w:gridSpan w:val="2"/>
            <w:tcBorders>
              <w:top w:val="nil"/>
              <w:left w:val="nil"/>
              <w:bottom w:val="nil"/>
              <w:right w:val="nil"/>
            </w:tcBorders>
            <w:shd w:val="clear" w:color="auto" w:fill="auto"/>
            <w:hideMark/>
          </w:tcPr>
          <w:p w14:paraId="126FB05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1CC9AB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2014 - Помоћ приступању ЕУ</w:t>
            </w:r>
          </w:p>
        </w:tc>
        <w:tc>
          <w:tcPr>
            <w:tcW w:w="1440" w:type="dxa"/>
            <w:gridSpan w:val="2"/>
            <w:tcBorders>
              <w:top w:val="nil"/>
              <w:left w:val="nil"/>
              <w:bottom w:val="single" w:sz="4" w:space="0" w:color="000000"/>
              <w:right w:val="nil"/>
            </w:tcBorders>
            <w:shd w:val="clear" w:color="auto" w:fill="auto"/>
            <w:hideMark/>
          </w:tcPr>
          <w:p w14:paraId="01588FF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23,976,000</w:t>
            </w:r>
          </w:p>
        </w:tc>
      </w:tr>
      <w:tr w:rsidR="002C05BD" w:rsidRPr="00A675FB" w14:paraId="679C3D41" w14:textId="77777777" w:rsidTr="000030D9">
        <w:trPr>
          <w:trHeight w:val="300"/>
        </w:trPr>
        <w:tc>
          <w:tcPr>
            <w:tcW w:w="630" w:type="dxa"/>
            <w:tcBorders>
              <w:top w:val="nil"/>
              <w:left w:val="nil"/>
              <w:bottom w:val="nil"/>
              <w:right w:val="nil"/>
            </w:tcBorders>
            <w:shd w:val="clear" w:color="auto" w:fill="auto"/>
            <w:hideMark/>
          </w:tcPr>
          <w:p w14:paraId="22AB435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F42FDE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813619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9362B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3F4BF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53219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3D9C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49BE0B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B091CA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23,976,000</w:t>
            </w:r>
          </w:p>
        </w:tc>
      </w:tr>
      <w:tr w:rsidR="002C05BD" w:rsidRPr="00A675FB" w14:paraId="0860D019" w14:textId="77777777" w:rsidTr="000030D9">
        <w:trPr>
          <w:trHeight w:val="315"/>
        </w:trPr>
        <w:tc>
          <w:tcPr>
            <w:tcW w:w="630" w:type="dxa"/>
            <w:tcBorders>
              <w:top w:val="nil"/>
              <w:left w:val="nil"/>
              <w:bottom w:val="nil"/>
              <w:right w:val="nil"/>
            </w:tcBorders>
            <w:shd w:val="clear" w:color="auto" w:fill="auto"/>
            <w:hideMark/>
          </w:tcPr>
          <w:p w14:paraId="6FE6CE9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4913B6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29F79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AFFB40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2302</w:t>
            </w:r>
          </w:p>
        </w:tc>
        <w:tc>
          <w:tcPr>
            <w:tcW w:w="720" w:type="dxa"/>
            <w:tcBorders>
              <w:top w:val="nil"/>
              <w:left w:val="nil"/>
              <w:bottom w:val="nil"/>
              <w:right w:val="nil"/>
            </w:tcBorders>
            <w:shd w:val="clear" w:color="auto" w:fill="auto"/>
            <w:hideMark/>
          </w:tcPr>
          <w:p w14:paraId="4EAB8408"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4F505E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F0C82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E3AB04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пореским системом</w:t>
            </w:r>
          </w:p>
        </w:tc>
        <w:tc>
          <w:tcPr>
            <w:tcW w:w="1440" w:type="dxa"/>
            <w:gridSpan w:val="2"/>
            <w:tcBorders>
              <w:top w:val="nil"/>
              <w:left w:val="nil"/>
              <w:bottom w:val="single" w:sz="8" w:space="0" w:color="000000"/>
              <w:right w:val="nil"/>
            </w:tcBorders>
            <w:shd w:val="clear" w:color="auto" w:fill="auto"/>
            <w:vAlign w:val="bottom"/>
            <w:hideMark/>
          </w:tcPr>
          <w:p w14:paraId="6C8A155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71D99637" w14:textId="77777777" w:rsidTr="000030D9">
        <w:trPr>
          <w:trHeight w:val="420"/>
        </w:trPr>
        <w:tc>
          <w:tcPr>
            <w:tcW w:w="630" w:type="dxa"/>
            <w:tcBorders>
              <w:top w:val="nil"/>
              <w:left w:val="nil"/>
              <w:bottom w:val="nil"/>
              <w:right w:val="nil"/>
            </w:tcBorders>
            <w:shd w:val="clear" w:color="auto" w:fill="auto"/>
            <w:hideMark/>
          </w:tcPr>
          <w:p w14:paraId="051BF26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C2E158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EFDC9C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3254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7AE436BD"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2014E39A"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C6C56F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3525C7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9B2F7C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012D216D" w14:textId="77777777" w:rsidTr="000030D9">
        <w:trPr>
          <w:trHeight w:val="300"/>
        </w:trPr>
        <w:tc>
          <w:tcPr>
            <w:tcW w:w="630" w:type="dxa"/>
            <w:tcBorders>
              <w:top w:val="nil"/>
              <w:left w:val="nil"/>
              <w:bottom w:val="nil"/>
              <w:right w:val="nil"/>
            </w:tcBorders>
            <w:shd w:val="clear" w:color="auto" w:fill="auto"/>
            <w:hideMark/>
          </w:tcPr>
          <w:p w14:paraId="4364A9E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7D6C86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5D1F35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7098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A7E4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7EBC2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A99B60E"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5EA0D2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Нормативно уређење фискалног система</w:t>
            </w:r>
          </w:p>
        </w:tc>
        <w:tc>
          <w:tcPr>
            <w:tcW w:w="1440" w:type="dxa"/>
            <w:gridSpan w:val="2"/>
            <w:tcBorders>
              <w:top w:val="nil"/>
              <w:left w:val="nil"/>
              <w:bottom w:val="single" w:sz="4" w:space="0" w:color="000000"/>
              <w:right w:val="nil"/>
            </w:tcBorders>
            <w:shd w:val="clear" w:color="auto" w:fill="auto"/>
            <w:hideMark/>
          </w:tcPr>
          <w:p w14:paraId="7F086C3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7CAE3087" w14:textId="77777777" w:rsidTr="000030D9">
        <w:trPr>
          <w:trHeight w:val="300"/>
        </w:trPr>
        <w:tc>
          <w:tcPr>
            <w:tcW w:w="630" w:type="dxa"/>
            <w:tcBorders>
              <w:top w:val="nil"/>
              <w:left w:val="nil"/>
              <w:bottom w:val="nil"/>
              <w:right w:val="nil"/>
            </w:tcBorders>
            <w:shd w:val="clear" w:color="auto" w:fill="auto"/>
            <w:hideMark/>
          </w:tcPr>
          <w:p w14:paraId="3B680E2B"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1F44A9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3DF10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86D41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830E5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C9B1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ABD83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7937A5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4FC9682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46,848,000</w:t>
            </w:r>
          </w:p>
        </w:tc>
      </w:tr>
      <w:tr w:rsidR="002C05BD" w:rsidRPr="00A675FB" w14:paraId="3F1EFA37" w14:textId="77777777" w:rsidTr="000030D9">
        <w:trPr>
          <w:trHeight w:val="300"/>
        </w:trPr>
        <w:tc>
          <w:tcPr>
            <w:tcW w:w="630" w:type="dxa"/>
            <w:tcBorders>
              <w:top w:val="nil"/>
              <w:left w:val="nil"/>
              <w:bottom w:val="nil"/>
              <w:right w:val="nil"/>
            </w:tcBorders>
            <w:shd w:val="clear" w:color="auto" w:fill="auto"/>
            <w:hideMark/>
          </w:tcPr>
          <w:p w14:paraId="4188B55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A2704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6B91B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59EAF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98A9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A5B9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C7CC1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8EC5B8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0E7F279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7,800,000</w:t>
            </w:r>
          </w:p>
        </w:tc>
      </w:tr>
      <w:tr w:rsidR="002C05BD" w:rsidRPr="00A675FB" w14:paraId="5D016AE8" w14:textId="77777777" w:rsidTr="000030D9">
        <w:trPr>
          <w:trHeight w:val="300"/>
        </w:trPr>
        <w:tc>
          <w:tcPr>
            <w:tcW w:w="630" w:type="dxa"/>
            <w:tcBorders>
              <w:top w:val="nil"/>
              <w:left w:val="nil"/>
              <w:bottom w:val="nil"/>
              <w:right w:val="nil"/>
            </w:tcBorders>
            <w:shd w:val="clear" w:color="auto" w:fill="auto"/>
            <w:hideMark/>
          </w:tcPr>
          <w:p w14:paraId="2271DD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49A4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30EC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F92B3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FCE15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5D64C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F0EE0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6FE86F9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430CCC2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1,676,000</w:t>
            </w:r>
          </w:p>
        </w:tc>
      </w:tr>
      <w:tr w:rsidR="002C05BD" w:rsidRPr="00A675FB" w14:paraId="2AB5BA85" w14:textId="77777777" w:rsidTr="000030D9">
        <w:trPr>
          <w:trHeight w:val="300"/>
        </w:trPr>
        <w:tc>
          <w:tcPr>
            <w:tcW w:w="630" w:type="dxa"/>
            <w:tcBorders>
              <w:top w:val="nil"/>
              <w:left w:val="nil"/>
              <w:bottom w:val="nil"/>
              <w:right w:val="nil"/>
            </w:tcBorders>
            <w:shd w:val="clear" w:color="auto" w:fill="auto"/>
            <w:hideMark/>
          </w:tcPr>
          <w:p w14:paraId="1A6F259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501ED7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600DA3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C0F30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376AF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0E89E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CC268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DEFB05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2F4CA72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492,000</w:t>
            </w:r>
          </w:p>
        </w:tc>
      </w:tr>
      <w:tr w:rsidR="002C05BD" w:rsidRPr="00A675FB" w14:paraId="49D13E52" w14:textId="77777777" w:rsidTr="000030D9">
        <w:trPr>
          <w:trHeight w:val="300"/>
        </w:trPr>
        <w:tc>
          <w:tcPr>
            <w:tcW w:w="630" w:type="dxa"/>
            <w:tcBorders>
              <w:top w:val="nil"/>
              <w:left w:val="nil"/>
              <w:bottom w:val="nil"/>
              <w:right w:val="nil"/>
            </w:tcBorders>
            <w:shd w:val="clear" w:color="auto" w:fill="auto"/>
            <w:hideMark/>
          </w:tcPr>
          <w:p w14:paraId="18C1460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9A744F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0E99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2AF7D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72B3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4D7E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EF6C9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2926366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A00BFF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2,130,000</w:t>
            </w:r>
          </w:p>
        </w:tc>
      </w:tr>
      <w:tr w:rsidR="002C05BD" w:rsidRPr="00A675FB" w14:paraId="3C492159" w14:textId="77777777" w:rsidTr="000030D9">
        <w:trPr>
          <w:trHeight w:val="300"/>
        </w:trPr>
        <w:tc>
          <w:tcPr>
            <w:tcW w:w="630" w:type="dxa"/>
            <w:tcBorders>
              <w:top w:val="nil"/>
              <w:left w:val="nil"/>
              <w:bottom w:val="nil"/>
              <w:right w:val="nil"/>
            </w:tcBorders>
            <w:shd w:val="clear" w:color="auto" w:fill="auto"/>
            <w:hideMark/>
          </w:tcPr>
          <w:p w14:paraId="7B50B69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279A0C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1A287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8E66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0687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7681D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5EEED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DFD859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1FC049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9,500,000</w:t>
            </w:r>
          </w:p>
        </w:tc>
      </w:tr>
      <w:tr w:rsidR="002C05BD" w:rsidRPr="00A675FB" w14:paraId="03CEC3EF" w14:textId="77777777" w:rsidTr="000030D9">
        <w:trPr>
          <w:trHeight w:val="300"/>
        </w:trPr>
        <w:tc>
          <w:tcPr>
            <w:tcW w:w="630" w:type="dxa"/>
            <w:tcBorders>
              <w:top w:val="nil"/>
              <w:left w:val="nil"/>
              <w:bottom w:val="nil"/>
              <w:right w:val="nil"/>
            </w:tcBorders>
            <w:shd w:val="clear" w:color="auto" w:fill="auto"/>
            <w:hideMark/>
          </w:tcPr>
          <w:p w14:paraId="5C911C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0F15B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BC136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527D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B482C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0AA6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9B8C4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5A6251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8CEE25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210,000</w:t>
            </w:r>
          </w:p>
        </w:tc>
      </w:tr>
      <w:tr w:rsidR="002C05BD" w:rsidRPr="00A675FB" w14:paraId="0FB775DE" w14:textId="77777777" w:rsidTr="000030D9">
        <w:trPr>
          <w:trHeight w:val="435"/>
        </w:trPr>
        <w:tc>
          <w:tcPr>
            <w:tcW w:w="630" w:type="dxa"/>
            <w:tcBorders>
              <w:top w:val="nil"/>
              <w:left w:val="nil"/>
              <w:bottom w:val="nil"/>
              <w:right w:val="nil"/>
            </w:tcBorders>
            <w:shd w:val="clear" w:color="auto" w:fill="auto"/>
            <w:hideMark/>
          </w:tcPr>
          <w:p w14:paraId="2E3F598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F596DB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4D427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A0DA73D"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2303</w:t>
            </w:r>
          </w:p>
        </w:tc>
        <w:tc>
          <w:tcPr>
            <w:tcW w:w="720" w:type="dxa"/>
            <w:tcBorders>
              <w:top w:val="nil"/>
              <w:left w:val="nil"/>
              <w:bottom w:val="nil"/>
              <w:right w:val="nil"/>
            </w:tcBorders>
            <w:shd w:val="clear" w:color="auto" w:fill="auto"/>
            <w:hideMark/>
          </w:tcPr>
          <w:p w14:paraId="08D5A2B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6CFC1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407F0E"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2457379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царинским системом и царинском администрацијом</w:t>
            </w:r>
          </w:p>
        </w:tc>
        <w:tc>
          <w:tcPr>
            <w:tcW w:w="1440" w:type="dxa"/>
            <w:gridSpan w:val="2"/>
            <w:tcBorders>
              <w:top w:val="nil"/>
              <w:left w:val="nil"/>
              <w:bottom w:val="single" w:sz="8" w:space="0" w:color="000000"/>
              <w:right w:val="nil"/>
            </w:tcBorders>
            <w:shd w:val="clear" w:color="auto" w:fill="auto"/>
            <w:vAlign w:val="bottom"/>
            <w:hideMark/>
          </w:tcPr>
          <w:p w14:paraId="40FB9CB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10A10545" w14:textId="77777777" w:rsidTr="000030D9">
        <w:trPr>
          <w:trHeight w:val="420"/>
        </w:trPr>
        <w:tc>
          <w:tcPr>
            <w:tcW w:w="630" w:type="dxa"/>
            <w:tcBorders>
              <w:top w:val="nil"/>
              <w:left w:val="nil"/>
              <w:bottom w:val="nil"/>
              <w:right w:val="nil"/>
            </w:tcBorders>
            <w:shd w:val="clear" w:color="auto" w:fill="auto"/>
            <w:hideMark/>
          </w:tcPr>
          <w:p w14:paraId="0C317C4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1794CD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86A6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AAC1B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6D76752"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0A391B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E1962D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1EF25BC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2B8A5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4AF475DA" w14:textId="77777777" w:rsidTr="000030D9">
        <w:trPr>
          <w:trHeight w:val="300"/>
        </w:trPr>
        <w:tc>
          <w:tcPr>
            <w:tcW w:w="630" w:type="dxa"/>
            <w:tcBorders>
              <w:top w:val="nil"/>
              <w:left w:val="nil"/>
              <w:bottom w:val="nil"/>
              <w:right w:val="nil"/>
            </w:tcBorders>
            <w:shd w:val="clear" w:color="auto" w:fill="auto"/>
            <w:hideMark/>
          </w:tcPr>
          <w:p w14:paraId="0C53F33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BA68C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F61417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191D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8950C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ECDF2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33899A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D6A888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Нормативно уређење царинског система</w:t>
            </w:r>
          </w:p>
        </w:tc>
        <w:tc>
          <w:tcPr>
            <w:tcW w:w="1440" w:type="dxa"/>
            <w:gridSpan w:val="2"/>
            <w:tcBorders>
              <w:top w:val="nil"/>
              <w:left w:val="nil"/>
              <w:bottom w:val="single" w:sz="4" w:space="0" w:color="000000"/>
              <w:right w:val="nil"/>
            </w:tcBorders>
            <w:shd w:val="clear" w:color="auto" w:fill="auto"/>
            <w:hideMark/>
          </w:tcPr>
          <w:p w14:paraId="2B03C6F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44C5EDE5" w14:textId="77777777" w:rsidTr="000030D9">
        <w:trPr>
          <w:trHeight w:val="300"/>
        </w:trPr>
        <w:tc>
          <w:tcPr>
            <w:tcW w:w="630" w:type="dxa"/>
            <w:tcBorders>
              <w:top w:val="nil"/>
              <w:left w:val="nil"/>
              <w:bottom w:val="nil"/>
              <w:right w:val="nil"/>
            </w:tcBorders>
            <w:shd w:val="clear" w:color="auto" w:fill="auto"/>
            <w:hideMark/>
          </w:tcPr>
          <w:p w14:paraId="1F5A05A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B97F99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4EDD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3D0C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BCA6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43B8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10986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5B3228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3441361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23,616,000</w:t>
            </w:r>
          </w:p>
        </w:tc>
      </w:tr>
      <w:tr w:rsidR="002C05BD" w:rsidRPr="00A675FB" w14:paraId="4ABC4BDC" w14:textId="77777777" w:rsidTr="000030D9">
        <w:trPr>
          <w:trHeight w:val="300"/>
        </w:trPr>
        <w:tc>
          <w:tcPr>
            <w:tcW w:w="630" w:type="dxa"/>
            <w:tcBorders>
              <w:top w:val="nil"/>
              <w:left w:val="nil"/>
              <w:bottom w:val="nil"/>
              <w:right w:val="nil"/>
            </w:tcBorders>
            <w:shd w:val="clear" w:color="auto" w:fill="auto"/>
            <w:hideMark/>
          </w:tcPr>
          <w:p w14:paraId="7844519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FFB012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B68BD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3864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70A0C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D4D89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85308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75A4976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4651C9E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3,936,000</w:t>
            </w:r>
          </w:p>
        </w:tc>
      </w:tr>
      <w:tr w:rsidR="002C05BD" w:rsidRPr="00A675FB" w14:paraId="7DD6E995" w14:textId="77777777" w:rsidTr="000030D9">
        <w:trPr>
          <w:trHeight w:val="300"/>
        </w:trPr>
        <w:tc>
          <w:tcPr>
            <w:tcW w:w="630" w:type="dxa"/>
            <w:tcBorders>
              <w:top w:val="nil"/>
              <w:left w:val="nil"/>
              <w:bottom w:val="nil"/>
              <w:right w:val="nil"/>
            </w:tcBorders>
            <w:shd w:val="clear" w:color="auto" w:fill="auto"/>
            <w:hideMark/>
          </w:tcPr>
          <w:p w14:paraId="34B70AB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D2204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D262BD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6C86F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834E0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A5482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104ED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07ADE38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34FD8B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595,000</w:t>
            </w:r>
          </w:p>
        </w:tc>
      </w:tr>
      <w:tr w:rsidR="002C05BD" w:rsidRPr="00A675FB" w14:paraId="38DA9EA8" w14:textId="77777777" w:rsidTr="000030D9">
        <w:trPr>
          <w:trHeight w:val="300"/>
        </w:trPr>
        <w:tc>
          <w:tcPr>
            <w:tcW w:w="630" w:type="dxa"/>
            <w:tcBorders>
              <w:top w:val="nil"/>
              <w:left w:val="nil"/>
              <w:bottom w:val="nil"/>
              <w:right w:val="nil"/>
            </w:tcBorders>
            <w:shd w:val="clear" w:color="auto" w:fill="auto"/>
            <w:hideMark/>
          </w:tcPr>
          <w:p w14:paraId="38CBF1B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03D0D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46EC0A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E0F7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82A7A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66DBE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0F212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4376E4B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3308E9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524,000</w:t>
            </w:r>
          </w:p>
        </w:tc>
      </w:tr>
      <w:tr w:rsidR="002C05BD" w:rsidRPr="00A675FB" w14:paraId="2951A898" w14:textId="77777777" w:rsidTr="000030D9">
        <w:trPr>
          <w:trHeight w:val="300"/>
        </w:trPr>
        <w:tc>
          <w:tcPr>
            <w:tcW w:w="630" w:type="dxa"/>
            <w:tcBorders>
              <w:top w:val="nil"/>
              <w:left w:val="nil"/>
              <w:bottom w:val="nil"/>
              <w:right w:val="nil"/>
            </w:tcBorders>
            <w:shd w:val="clear" w:color="auto" w:fill="auto"/>
            <w:hideMark/>
          </w:tcPr>
          <w:p w14:paraId="3605532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54850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80CA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E41E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6F5A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E3DE8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DD651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97D1C0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1FA8C9C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1,193,000</w:t>
            </w:r>
          </w:p>
        </w:tc>
      </w:tr>
      <w:tr w:rsidR="002C05BD" w:rsidRPr="00A675FB" w14:paraId="5F9A9515" w14:textId="77777777" w:rsidTr="000030D9">
        <w:trPr>
          <w:trHeight w:val="300"/>
        </w:trPr>
        <w:tc>
          <w:tcPr>
            <w:tcW w:w="630" w:type="dxa"/>
            <w:tcBorders>
              <w:top w:val="nil"/>
              <w:left w:val="nil"/>
              <w:bottom w:val="nil"/>
              <w:right w:val="nil"/>
            </w:tcBorders>
            <w:shd w:val="clear" w:color="auto" w:fill="auto"/>
            <w:hideMark/>
          </w:tcPr>
          <w:p w14:paraId="3CBD85C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DC1930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328A2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EAB1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A41E2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2562F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5231F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15385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C42F41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864,000</w:t>
            </w:r>
          </w:p>
        </w:tc>
      </w:tr>
      <w:tr w:rsidR="002C05BD" w:rsidRPr="00A675FB" w14:paraId="70D44A59" w14:textId="77777777" w:rsidTr="000030D9">
        <w:trPr>
          <w:trHeight w:val="315"/>
        </w:trPr>
        <w:tc>
          <w:tcPr>
            <w:tcW w:w="630" w:type="dxa"/>
            <w:tcBorders>
              <w:top w:val="nil"/>
              <w:left w:val="nil"/>
              <w:bottom w:val="nil"/>
              <w:right w:val="nil"/>
            </w:tcBorders>
            <w:shd w:val="clear" w:color="auto" w:fill="auto"/>
            <w:hideMark/>
          </w:tcPr>
          <w:p w14:paraId="48561D2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A9F2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DA6FE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B03D505"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2402</w:t>
            </w:r>
          </w:p>
        </w:tc>
        <w:tc>
          <w:tcPr>
            <w:tcW w:w="720" w:type="dxa"/>
            <w:tcBorders>
              <w:top w:val="nil"/>
              <w:left w:val="nil"/>
              <w:bottom w:val="nil"/>
              <w:right w:val="nil"/>
            </w:tcBorders>
            <w:shd w:val="clear" w:color="auto" w:fill="auto"/>
            <w:hideMark/>
          </w:tcPr>
          <w:p w14:paraId="3D10146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CECA43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64AD2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A5426A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Интервенцијска средства</w:t>
            </w:r>
          </w:p>
        </w:tc>
        <w:tc>
          <w:tcPr>
            <w:tcW w:w="1440" w:type="dxa"/>
            <w:gridSpan w:val="2"/>
            <w:tcBorders>
              <w:top w:val="nil"/>
              <w:left w:val="nil"/>
              <w:bottom w:val="single" w:sz="8" w:space="0" w:color="000000"/>
              <w:right w:val="nil"/>
            </w:tcBorders>
            <w:shd w:val="clear" w:color="auto" w:fill="auto"/>
            <w:vAlign w:val="bottom"/>
            <w:hideMark/>
          </w:tcPr>
          <w:p w14:paraId="395AF0C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11,339,597,000</w:t>
            </w:r>
          </w:p>
        </w:tc>
      </w:tr>
      <w:tr w:rsidR="002C05BD" w:rsidRPr="00A675FB" w14:paraId="1816309E" w14:textId="77777777" w:rsidTr="000030D9">
        <w:trPr>
          <w:trHeight w:val="420"/>
        </w:trPr>
        <w:tc>
          <w:tcPr>
            <w:tcW w:w="630" w:type="dxa"/>
            <w:tcBorders>
              <w:top w:val="nil"/>
              <w:left w:val="nil"/>
              <w:bottom w:val="nil"/>
              <w:right w:val="nil"/>
            </w:tcBorders>
            <w:shd w:val="clear" w:color="auto" w:fill="auto"/>
            <w:hideMark/>
          </w:tcPr>
          <w:p w14:paraId="1B3537C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3A9F2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D4D2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98A62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F2A7C0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0BE6222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6B89EF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3B8169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08469D8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4,337,597,000</w:t>
            </w:r>
          </w:p>
        </w:tc>
      </w:tr>
      <w:tr w:rsidR="002C05BD" w:rsidRPr="00A675FB" w14:paraId="46917E60" w14:textId="77777777" w:rsidTr="000030D9">
        <w:trPr>
          <w:trHeight w:val="420"/>
        </w:trPr>
        <w:tc>
          <w:tcPr>
            <w:tcW w:w="630" w:type="dxa"/>
            <w:tcBorders>
              <w:top w:val="nil"/>
              <w:left w:val="nil"/>
              <w:bottom w:val="nil"/>
              <w:right w:val="nil"/>
            </w:tcBorders>
            <w:shd w:val="clear" w:color="auto" w:fill="auto"/>
            <w:hideMark/>
          </w:tcPr>
          <w:p w14:paraId="2653D872"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9A345F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7C0B3B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BAF49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46AD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B7E0D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4002</w:t>
            </w:r>
          </w:p>
        </w:tc>
        <w:tc>
          <w:tcPr>
            <w:tcW w:w="1000" w:type="dxa"/>
            <w:gridSpan w:val="2"/>
            <w:tcBorders>
              <w:top w:val="nil"/>
              <w:left w:val="nil"/>
              <w:bottom w:val="nil"/>
              <w:right w:val="nil"/>
            </w:tcBorders>
            <w:shd w:val="clear" w:color="auto" w:fill="auto"/>
            <w:hideMark/>
          </w:tcPr>
          <w:p w14:paraId="1DE0DE2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B657C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Интервенцијска средства за потребе спровођења ИПА програма</w:t>
            </w:r>
          </w:p>
        </w:tc>
        <w:tc>
          <w:tcPr>
            <w:tcW w:w="1440" w:type="dxa"/>
            <w:gridSpan w:val="2"/>
            <w:tcBorders>
              <w:top w:val="nil"/>
              <w:left w:val="nil"/>
              <w:bottom w:val="single" w:sz="4" w:space="0" w:color="000000"/>
              <w:right w:val="nil"/>
            </w:tcBorders>
            <w:shd w:val="clear" w:color="auto" w:fill="auto"/>
            <w:hideMark/>
          </w:tcPr>
          <w:p w14:paraId="2C5150B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4,337,597,000</w:t>
            </w:r>
          </w:p>
        </w:tc>
      </w:tr>
      <w:tr w:rsidR="002C05BD" w:rsidRPr="00A675FB" w14:paraId="453884C5" w14:textId="77777777" w:rsidTr="000030D9">
        <w:trPr>
          <w:trHeight w:val="300"/>
        </w:trPr>
        <w:tc>
          <w:tcPr>
            <w:tcW w:w="630" w:type="dxa"/>
            <w:tcBorders>
              <w:top w:val="nil"/>
              <w:left w:val="nil"/>
              <w:bottom w:val="nil"/>
              <w:right w:val="nil"/>
            </w:tcBorders>
            <w:shd w:val="clear" w:color="auto" w:fill="auto"/>
            <w:hideMark/>
          </w:tcPr>
          <w:p w14:paraId="56AA0E2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4EEC45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F012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0F303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8DE8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3ED9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1BD3C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39738A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B65389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1,532,597,000</w:t>
            </w:r>
          </w:p>
        </w:tc>
      </w:tr>
      <w:tr w:rsidR="002C05BD" w:rsidRPr="00A675FB" w14:paraId="589AD423" w14:textId="77777777" w:rsidTr="000030D9">
        <w:trPr>
          <w:trHeight w:val="300"/>
        </w:trPr>
        <w:tc>
          <w:tcPr>
            <w:tcW w:w="630" w:type="dxa"/>
            <w:tcBorders>
              <w:top w:val="nil"/>
              <w:left w:val="nil"/>
              <w:bottom w:val="nil"/>
              <w:right w:val="nil"/>
            </w:tcBorders>
            <w:shd w:val="clear" w:color="auto" w:fill="auto"/>
            <w:hideMark/>
          </w:tcPr>
          <w:p w14:paraId="244A4ED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1BF365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F94963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53004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DED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BD9B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F5A3C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19999C4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350D419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30,000,000</w:t>
            </w:r>
          </w:p>
        </w:tc>
      </w:tr>
      <w:tr w:rsidR="002C05BD" w:rsidRPr="00A675FB" w14:paraId="657E2308" w14:textId="77777777" w:rsidTr="000030D9">
        <w:trPr>
          <w:trHeight w:val="420"/>
        </w:trPr>
        <w:tc>
          <w:tcPr>
            <w:tcW w:w="630" w:type="dxa"/>
            <w:tcBorders>
              <w:top w:val="nil"/>
              <w:left w:val="nil"/>
              <w:bottom w:val="nil"/>
              <w:right w:val="nil"/>
            </w:tcBorders>
            <w:shd w:val="clear" w:color="auto" w:fill="auto"/>
            <w:hideMark/>
          </w:tcPr>
          <w:p w14:paraId="46C9341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FDFDCA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20B00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E1A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09EA7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75BD1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3E29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4E7970E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23ED666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72,000,000</w:t>
            </w:r>
          </w:p>
        </w:tc>
      </w:tr>
      <w:tr w:rsidR="002C05BD" w:rsidRPr="00A675FB" w14:paraId="118EBF4E" w14:textId="77777777" w:rsidTr="000030D9">
        <w:trPr>
          <w:trHeight w:val="300"/>
        </w:trPr>
        <w:tc>
          <w:tcPr>
            <w:tcW w:w="630" w:type="dxa"/>
            <w:tcBorders>
              <w:top w:val="nil"/>
              <w:left w:val="nil"/>
              <w:bottom w:val="nil"/>
              <w:right w:val="nil"/>
            </w:tcBorders>
            <w:shd w:val="clear" w:color="auto" w:fill="auto"/>
            <w:hideMark/>
          </w:tcPr>
          <w:p w14:paraId="3312CAC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2FA7BE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E7022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EAB97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D9EB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206C1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DEF45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3E51572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51890B9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2,703,000,000</w:t>
            </w:r>
          </w:p>
        </w:tc>
      </w:tr>
      <w:tr w:rsidR="002C05BD" w:rsidRPr="00A675FB" w14:paraId="0E9D352B" w14:textId="77777777" w:rsidTr="000030D9">
        <w:trPr>
          <w:trHeight w:val="300"/>
        </w:trPr>
        <w:tc>
          <w:tcPr>
            <w:tcW w:w="630" w:type="dxa"/>
            <w:tcBorders>
              <w:top w:val="nil"/>
              <w:left w:val="nil"/>
              <w:bottom w:val="nil"/>
              <w:right w:val="nil"/>
            </w:tcBorders>
            <w:shd w:val="clear" w:color="auto" w:fill="auto"/>
            <w:hideMark/>
          </w:tcPr>
          <w:p w14:paraId="2C4DDB3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1DEC80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AADB8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89D4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3B622E0"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5D64DA1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1109C9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553678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1BB8764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7,002,000,000</w:t>
            </w:r>
          </w:p>
        </w:tc>
      </w:tr>
      <w:tr w:rsidR="002C05BD" w:rsidRPr="00A675FB" w14:paraId="750A17EC" w14:textId="77777777" w:rsidTr="000030D9">
        <w:trPr>
          <w:trHeight w:val="300"/>
        </w:trPr>
        <w:tc>
          <w:tcPr>
            <w:tcW w:w="630" w:type="dxa"/>
            <w:tcBorders>
              <w:top w:val="nil"/>
              <w:left w:val="nil"/>
              <w:bottom w:val="nil"/>
              <w:right w:val="nil"/>
            </w:tcBorders>
            <w:shd w:val="clear" w:color="auto" w:fill="auto"/>
            <w:hideMark/>
          </w:tcPr>
          <w:p w14:paraId="400D63C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CB982C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3DA58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910BC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7EA3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A59BC0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5F900BE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42553F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Текућа буџетска резерва</w:t>
            </w:r>
          </w:p>
        </w:tc>
        <w:tc>
          <w:tcPr>
            <w:tcW w:w="1440" w:type="dxa"/>
            <w:gridSpan w:val="2"/>
            <w:tcBorders>
              <w:top w:val="nil"/>
              <w:left w:val="nil"/>
              <w:bottom w:val="single" w:sz="4" w:space="0" w:color="000000"/>
              <w:right w:val="nil"/>
            </w:tcBorders>
            <w:shd w:val="clear" w:color="auto" w:fill="auto"/>
            <w:hideMark/>
          </w:tcPr>
          <w:p w14:paraId="1713FE2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5,000,000,000</w:t>
            </w:r>
          </w:p>
        </w:tc>
      </w:tr>
      <w:tr w:rsidR="002C05BD" w:rsidRPr="00A675FB" w14:paraId="1B52DA35" w14:textId="77777777" w:rsidTr="000030D9">
        <w:trPr>
          <w:trHeight w:val="300"/>
        </w:trPr>
        <w:tc>
          <w:tcPr>
            <w:tcW w:w="630" w:type="dxa"/>
            <w:tcBorders>
              <w:top w:val="nil"/>
              <w:left w:val="nil"/>
              <w:bottom w:val="nil"/>
              <w:right w:val="nil"/>
            </w:tcBorders>
            <w:shd w:val="clear" w:color="auto" w:fill="auto"/>
            <w:hideMark/>
          </w:tcPr>
          <w:p w14:paraId="1F44BF4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B6BF5D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C41A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26F98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3F5D0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DFA2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5FE4D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3D9D3B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069B9FE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5,000,000,000</w:t>
            </w:r>
          </w:p>
        </w:tc>
      </w:tr>
      <w:tr w:rsidR="002C05BD" w:rsidRPr="00A675FB" w14:paraId="0B2767A1" w14:textId="77777777" w:rsidTr="000030D9">
        <w:trPr>
          <w:trHeight w:val="300"/>
        </w:trPr>
        <w:tc>
          <w:tcPr>
            <w:tcW w:w="630" w:type="dxa"/>
            <w:tcBorders>
              <w:top w:val="nil"/>
              <w:left w:val="nil"/>
              <w:bottom w:val="nil"/>
              <w:right w:val="nil"/>
            </w:tcBorders>
            <w:shd w:val="clear" w:color="auto" w:fill="auto"/>
            <w:hideMark/>
          </w:tcPr>
          <w:p w14:paraId="5489E2F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8D4208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CF0A0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58964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8AFB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DFADE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5D1E49A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DFD9A36"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Стална буџетска резерва</w:t>
            </w:r>
          </w:p>
        </w:tc>
        <w:tc>
          <w:tcPr>
            <w:tcW w:w="1440" w:type="dxa"/>
            <w:gridSpan w:val="2"/>
            <w:tcBorders>
              <w:top w:val="nil"/>
              <w:left w:val="nil"/>
              <w:bottom w:val="single" w:sz="4" w:space="0" w:color="000000"/>
              <w:right w:val="nil"/>
            </w:tcBorders>
            <w:shd w:val="clear" w:color="auto" w:fill="auto"/>
            <w:hideMark/>
          </w:tcPr>
          <w:p w14:paraId="3511E91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2,000,000</w:t>
            </w:r>
          </w:p>
        </w:tc>
      </w:tr>
      <w:tr w:rsidR="002C05BD" w:rsidRPr="00A675FB" w14:paraId="4347C67D" w14:textId="77777777" w:rsidTr="000030D9">
        <w:trPr>
          <w:trHeight w:val="300"/>
        </w:trPr>
        <w:tc>
          <w:tcPr>
            <w:tcW w:w="630" w:type="dxa"/>
            <w:tcBorders>
              <w:top w:val="nil"/>
              <w:left w:val="nil"/>
              <w:bottom w:val="nil"/>
              <w:right w:val="nil"/>
            </w:tcBorders>
            <w:shd w:val="clear" w:color="auto" w:fill="auto"/>
            <w:hideMark/>
          </w:tcPr>
          <w:p w14:paraId="01BF4A4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29167E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4ACD4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B2D4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7D985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4B16F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2BD63F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46AFD65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62BE8D8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w:t>
            </w:r>
          </w:p>
        </w:tc>
      </w:tr>
      <w:tr w:rsidR="002C05BD" w:rsidRPr="00A675FB" w14:paraId="2FF7806F" w14:textId="77777777" w:rsidTr="000030D9">
        <w:trPr>
          <w:trHeight w:val="420"/>
        </w:trPr>
        <w:tc>
          <w:tcPr>
            <w:tcW w:w="630" w:type="dxa"/>
            <w:tcBorders>
              <w:top w:val="nil"/>
              <w:left w:val="nil"/>
              <w:bottom w:val="nil"/>
              <w:right w:val="nil"/>
            </w:tcBorders>
            <w:shd w:val="clear" w:color="auto" w:fill="auto"/>
            <w:hideMark/>
          </w:tcPr>
          <w:p w14:paraId="3396727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DB21C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50B329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A19E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47C34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41BEC3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7078</w:t>
            </w:r>
          </w:p>
        </w:tc>
        <w:tc>
          <w:tcPr>
            <w:tcW w:w="1000" w:type="dxa"/>
            <w:gridSpan w:val="2"/>
            <w:tcBorders>
              <w:top w:val="nil"/>
              <w:left w:val="nil"/>
              <w:bottom w:val="nil"/>
              <w:right w:val="nil"/>
            </w:tcBorders>
            <w:shd w:val="clear" w:color="auto" w:fill="auto"/>
            <w:hideMark/>
          </w:tcPr>
          <w:p w14:paraId="7E41B6E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A1262E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Превенција и ублажавање последица насталих услед болести COVID-19 изазване вирусом SARS-CoV-2</w:t>
            </w:r>
          </w:p>
        </w:tc>
        <w:tc>
          <w:tcPr>
            <w:tcW w:w="1440" w:type="dxa"/>
            <w:gridSpan w:val="2"/>
            <w:tcBorders>
              <w:top w:val="nil"/>
              <w:left w:val="nil"/>
              <w:bottom w:val="single" w:sz="4" w:space="0" w:color="000000"/>
              <w:right w:val="nil"/>
            </w:tcBorders>
            <w:shd w:val="clear" w:color="auto" w:fill="auto"/>
            <w:hideMark/>
          </w:tcPr>
          <w:p w14:paraId="6E683CF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2,000,000,000</w:t>
            </w:r>
          </w:p>
        </w:tc>
      </w:tr>
      <w:tr w:rsidR="002C05BD" w:rsidRPr="00A675FB" w14:paraId="6277264C" w14:textId="77777777" w:rsidTr="000030D9">
        <w:trPr>
          <w:trHeight w:val="300"/>
        </w:trPr>
        <w:tc>
          <w:tcPr>
            <w:tcW w:w="630" w:type="dxa"/>
            <w:tcBorders>
              <w:top w:val="nil"/>
              <w:left w:val="nil"/>
              <w:bottom w:val="nil"/>
              <w:right w:val="nil"/>
            </w:tcBorders>
            <w:shd w:val="clear" w:color="auto" w:fill="auto"/>
            <w:hideMark/>
          </w:tcPr>
          <w:p w14:paraId="4506FEDC"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6C244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7B86FE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AA3FB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5B5C4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EFA88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20CDE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0888241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Трансфери осталим нивоима власти</w:t>
            </w:r>
          </w:p>
        </w:tc>
        <w:tc>
          <w:tcPr>
            <w:tcW w:w="1440" w:type="dxa"/>
            <w:gridSpan w:val="2"/>
            <w:tcBorders>
              <w:top w:val="nil"/>
              <w:left w:val="nil"/>
              <w:bottom w:val="nil"/>
              <w:right w:val="nil"/>
            </w:tcBorders>
            <w:shd w:val="clear" w:color="auto" w:fill="auto"/>
            <w:hideMark/>
          </w:tcPr>
          <w:p w14:paraId="69DD1B8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2,000,000,000</w:t>
            </w:r>
          </w:p>
        </w:tc>
      </w:tr>
    </w:tbl>
    <w:p w14:paraId="10051A4A" w14:textId="77777777" w:rsidR="002C05BD" w:rsidRPr="00A675FB" w:rsidRDefault="002C05BD" w:rsidP="002C05BD">
      <w:pPr>
        <w:rPr>
          <w:color w:val="002060"/>
        </w:rPr>
      </w:pPr>
    </w:p>
    <w:p w14:paraId="3E2D1DD3" w14:textId="1788B88A" w:rsidR="00566DD1" w:rsidRDefault="00566DD1" w:rsidP="00E45C10">
      <w:pPr>
        <w:spacing w:before="240" w:after="60" w:line="240" w:lineRule="auto"/>
        <w:jc w:val="both"/>
        <w:outlineLvl w:val="7"/>
        <w:rPr>
          <w:rFonts w:eastAsia="Times New Roman"/>
          <w:b/>
          <w:i/>
          <w:iCs/>
          <w:color w:val="002060"/>
          <w:lang w:val="sr-Cyrl-RS" w:eastAsia="x-none"/>
        </w:rPr>
      </w:pPr>
      <w:r>
        <w:rPr>
          <w:rFonts w:eastAsia="Times New Roman"/>
          <w:b/>
          <w:i/>
          <w:iCs/>
          <w:color w:val="002060"/>
          <w:lang w:val="sr-Cyrl-RS" w:eastAsia="x-none"/>
        </w:rPr>
        <w:t xml:space="preserve">ДРУГИ </w:t>
      </w:r>
      <w:r w:rsidRPr="00566DD1">
        <w:rPr>
          <w:rFonts w:eastAsia="Times New Roman"/>
          <w:b/>
          <w:i/>
          <w:iCs/>
          <w:color w:val="002060"/>
          <w:lang w:val="sr-Cyrl-RS" w:eastAsia="x-none"/>
        </w:rPr>
        <w:t>РЕБАЛАНС БУЏЕТА МИНИСТАРСТВА ФИНАНСИЈА на основу Закона о изменама Закона о буџету Републике Србије за 2021. годину</w:t>
      </w:r>
      <w:r w:rsidRPr="00566DD1">
        <w:t xml:space="preserve"> </w:t>
      </w:r>
      <w:r>
        <w:rPr>
          <w:lang w:val="sr-Cyrl-RS"/>
        </w:rPr>
        <w:t>(„</w:t>
      </w:r>
      <w:r w:rsidRPr="00566DD1">
        <w:rPr>
          <w:rFonts w:eastAsia="Times New Roman"/>
          <w:b/>
          <w:i/>
          <w:iCs/>
          <w:color w:val="002060"/>
          <w:lang w:val="sr-Cyrl-RS" w:eastAsia="x-none"/>
        </w:rPr>
        <w:t>Сл. гласник РС</w:t>
      </w:r>
      <w:r>
        <w:rPr>
          <w:rFonts w:eastAsia="Times New Roman"/>
          <w:b/>
          <w:i/>
          <w:iCs/>
          <w:color w:val="002060"/>
          <w:lang w:val="sr-Cyrl-RS" w:eastAsia="x-none"/>
        </w:rPr>
        <w:t>“</w:t>
      </w:r>
      <w:r w:rsidRPr="00566DD1">
        <w:rPr>
          <w:rFonts w:eastAsia="Times New Roman"/>
          <w:b/>
          <w:i/>
          <w:iCs/>
          <w:color w:val="002060"/>
          <w:lang w:val="sr-Cyrl-RS" w:eastAsia="x-none"/>
        </w:rPr>
        <w:t>, бр. 100</w:t>
      </w:r>
      <w:r>
        <w:rPr>
          <w:rFonts w:eastAsia="Times New Roman"/>
          <w:b/>
          <w:i/>
          <w:iCs/>
          <w:color w:val="002060"/>
          <w:lang w:val="sr-Cyrl-RS" w:eastAsia="x-none"/>
        </w:rPr>
        <w:t>/</w:t>
      </w:r>
      <w:r w:rsidRPr="00566DD1">
        <w:rPr>
          <w:rFonts w:eastAsia="Times New Roman"/>
          <w:b/>
          <w:i/>
          <w:iCs/>
          <w:color w:val="002060"/>
          <w:lang w:val="sr-Cyrl-RS" w:eastAsia="x-none"/>
        </w:rPr>
        <w:t>2021</w:t>
      </w:r>
      <w:r>
        <w:rPr>
          <w:rFonts w:eastAsia="Times New Roman"/>
          <w:b/>
          <w:i/>
          <w:iCs/>
          <w:color w:val="002060"/>
          <w:lang w:val="sr-Cyrl-RS" w:eastAsia="x-none"/>
        </w:rPr>
        <w:t>)</w:t>
      </w:r>
      <w:r w:rsidRPr="00566DD1">
        <w:rPr>
          <w:rFonts w:eastAsia="Times New Roman"/>
          <w:b/>
          <w:i/>
          <w:iCs/>
          <w:color w:val="002060"/>
          <w:lang w:val="sr-Cyrl-RS" w:eastAsia="x-none"/>
        </w:rPr>
        <w:t xml:space="preserve">                                              </w:t>
      </w:r>
    </w:p>
    <w:tbl>
      <w:tblPr>
        <w:tblW w:w="10460" w:type="dxa"/>
        <w:tblLook w:val="04A0" w:firstRow="1" w:lastRow="0" w:firstColumn="1" w:lastColumn="0" w:noHBand="0" w:noVBand="1"/>
      </w:tblPr>
      <w:tblGrid>
        <w:gridCol w:w="719"/>
        <w:gridCol w:w="713"/>
        <w:gridCol w:w="7"/>
        <w:gridCol w:w="729"/>
        <w:gridCol w:w="720"/>
        <w:gridCol w:w="71"/>
        <w:gridCol w:w="929"/>
        <w:gridCol w:w="68"/>
        <w:gridCol w:w="932"/>
        <w:gridCol w:w="168"/>
        <w:gridCol w:w="3965"/>
        <w:gridCol w:w="24"/>
        <w:gridCol w:w="1415"/>
      </w:tblGrid>
      <w:tr w:rsidR="007B3ADF" w:rsidRPr="007B3ADF" w14:paraId="70AD459C" w14:textId="77777777" w:rsidTr="00134E94">
        <w:trPr>
          <w:trHeight w:val="540"/>
        </w:trPr>
        <w:tc>
          <w:tcPr>
            <w:tcW w:w="716" w:type="dxa"/>
            <w:tcBorders>
              <w:top w:val="single" w:sz="4" w:space="0" w:color="000000"/>
              <w:left w:val="nil"/>
              <w:bottom w:val="single" w:sz="4" w:space="0" w:color="000000"/>
              <w:right w:val="nil"/>
            </w:tcBorders>
            <w:shd w:val="clear" w:color="auto" w:fill="auto"/>
            <w:vAlign w:val="center"/>
            <w:hideMark/>
          </w:tcPr>
          <w:p w14:paraId="528DD22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Раздео</w:t>
            </w:r>
          </w:p>
        </w:tc>
        <w:tc>
          <w:tcPr>
            <w:tcW w:w="713" w:type="dxa"/>
            <w:tcBorders>
              <w:top w:val="single" w:sz="4" w:space="0" w:color="000000"/>
              <w:left w:val="nil"/>
              <w:bottom w:val="single" w:sz="4" w:space="0" w:color="000000"/>
              <w:right w:val="nil"/>
            </w:tcBorders>
            <w:shd w:val="clear" w:color="auto" w:fill="auto"/>
            <w:vAlign w:val="center"/>
            <w:hideMark/>
          </w:tcPr>
          <w:p w14:paraId="25C42B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Глава</w:t>
            </w:r>
          </w:p>
        </w:tc>
        <w:tc>
          <w:tcPr>
            <w:tcW w:w="736" w:type="dxa"/>
            <w:gridSpan w:val="2"/>
            <w:tcBorders>
              <w:top w:val="single" w:sz="4" w:space="0" w:color="000000"/>
              <w:left w:val="nil"/>
              <w:bottom w:val="single" w:sz="4" w:space="0" w:color="000000"/>
              <w:right w:val="nil"/>
            </w:tcBorders>
            <w:shd w:val="clear" w:color="auto" w:fill="auto"/>
            <w:vAlign w:val="center"/>
            <w:hideMark/>
          </w:tcPr>
          <w:p w14:paraId="71C8F84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Програм</w:t>
            </w:r>
          </w:p>
        </w:tc>
        <w:tc>
          <w:tcPr>
            <w:tcW w:w="791" w:type="dxa"/>
            <w:gridSpan w:val="2"/>
            <w:tcBorders>
              <w:top w:val="single" w:sz="4" w:space="0" w:color="000000"/>
              <w:left w:val="nil"/>
              <w:bottom w:val="single" w:sz="4" w:space="0" w:color="000000"/>
              <w:right w:val="nil"/>
            </w:tcBorders>
            <w:shd w:val="clear" w:color="auto" w:fill="auto"/>
            <w:vAlign w:val="center"/>
            <w:hideMark/>
          </w:tcPr>
          <w:p w14:paraId="45E98D0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Функција</w:t>
            </w:r>
          </w:p>
        </w:tc>
        <w:tc>
          <w:tcPr>
            <w:tcW w:w="997" w:type="dxa"/>
            <w:gridSpan w:val="2"/>
            <w:tcBorders>
              <w:top w:val="single" w:sz="4" w:space="0" w:color="000000"/>
              <w:left w:val="nil"/>
              <w:bottom w:val="single" w:sz="4" w:space="0" w:color="000000"/>
              <w:right w:val="nil"/>
            </w:tcBorders>
            <w:shd w:val="clear" w:color="auto" w:fill="auto"/>
            <w:vAlign w:val="center"/>
            <w:hideMark/>
          </w:tcPr>
          <w:p w14:paraId="2BD3A86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Програмска активност/ Пројекат</w:t>
            </w:r>
          </w:p>
        </w:tc>
        <w:tc>
          <w:tcPr>
            <w:tcW w:w="1100" w:type="dxa"/>
            <w:gridSpan w:val="2"/>
            <w:tcBorders>
              <w:top w:val="single" w:sz="4" w:space="0" w:color="000000"/>
              <w:left w:val="nil"/>
              <w:bottom w:val="single" w:sz="4" w:space="0" w:color="000000"/>
              <w:right w:val="nil"/>
            </w:tcBorders>
            <w:shd w:val="clear" w:color="auto" w:fill="auto"/>
            <w:vAlign w:val="center"/>
            <w:hideMark/>
          </w:tcPr>
          <w:p w14:paraId="71F011A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Економска класификација</w:t>
            </w:r>
          </w:p>
        </w:tc>
        <w:tc>
          <w:tcPr>
            <w:tcW w:w="3996" w:type="dxa"/>
            <w:gridSpan w:val="2"/>
            <w:tcBorders>
              <w:top w:val="single" w:sz="4" w:space="0" w:color="000000"/>
              <w:left w:val="nil"/>
              <w:bottom w:val="single" w:sz="4" w:space="0" w:color="000000"/>
              <w:right w:val="nil"/>
            </w:tcBorders>
            <w:shd w:val="clear" w:color="auto" w:fill="auto"/>
            <w:vAlign w:val="center"/>
            <w:hideMark/>
          </w:tcPr>
          <w:p w14:paraId="21E1B07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ОПИС</w:t>
            </w:r>
          </w:p>
        </w:tc>
        <w:tc>
          <w:tcPr>
            <w:tcW w:w="1411" w:type="dxa"/>
            <w:tcBorders>
              <w:top w:val="single" w:sz="4" w:space="0" w:color="000000"/>
              <w:left w:val="nil"/>
              <w:bottom w:val="single" w:sz="4" w:space="0" w:color="000000"/>
              <w:right w:val="nil"/>
            </w:tcBorders>
            <w:shd w:val="clear" w:color="auto" w:fill="auto"/>
            <w:vAlign w:val="center"/>
            <w:hideMark/>
          </w:tcPr>
          <w:p w14:paraId="6A3AE698" w14:textId="77777777" w:rsidR="00871FB3" w:rsidRPr="007B3ADF" w:rsidRDefault="00871FB3" w:rsidP="00134E94">
            <w:pPr>
              <w:spacing w:after="0" w:line="240" w:lineRule="auto"/>
              <w:jc w:val="center"/>
              <w:rPr>
                <w:rFonts w:eastAsia="Times New Roman"/>
                <w:color w:val="002060"/>
                <w:sz w:val="14"/>
                <w:szCs w:val="14"/>
              </w:rPr>
            </w:pPr>
            <w:r w:rsidRPr="007B3ADF">
              <w:rPr>
                <w:rFonts w:eastAsia="Times New Roman"/>
                <w:color w:val="002060"/>
                <w:sz w:val="14"/>
                <w:szCs w:val="14"/>
              </w:rPr>
              <w:t>Укупна средства</w:t>
            </w:r>
          </w:p>
        </w:tc>
      </w:tr>
      <w:tr w:rsidR="007B3ADF" w:rsidRPr="007B3ADF" w14:paraId="23034F07" w14:textId="77777777" w:rsidTr="00134E94">
        <w:trPr>
          <w:trHeight w:val="300"/>
        </w:trPr>
        <w:tc>
          <w:tcPr>
            <w:tcW w:w="716" w:type="dxa"/>
            <w:tcBorders>
              <w:top w:val="nil"/>
              <w:left w:val="nil"/>
              <w:bottom w:val="single" w:sz="12" w:space="0" w:color="000000"/>
              <w:right w:val="nil"/>
            </w:tcBorders>
            <w:shd w:val="clear" w:color="auto" w:fill="auto"/>
            <w:vAlign w:val="center"/>
            <w:hideMark/>
          </w:tcPr>
          <w:p w14:paraId="42545D3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w:t>
            </w:r>
          </w:p>
        </w:tc>
        <w:tc>
          <w:tcPr>
            <w:tcW w:w="713" w:type="dxa"/>
            <w:tcBorders>
              <w:top w:val="nil"/>
              <w:left w:val="nil"/>
              <w:bottom w:val="single" w:sz="12" w:space="0" w:color="000000"/>
              <w:right w:val="nil"/>
            </w:tcBorders>
            <w:shd w:val="clear" w:color="auto" w:fill="auto"/>
            <w:vAlign w:val="center"/>
            <w:hideMark/>
          </w:tcPr>
          <w:p w14:paraId="398813D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2</w:t>
            </w:r>
          </w:p>
        </w:tc>
        <w:tc>
          <w:tcPr>
            <w:tcW w:w="736" w:type="dxa"/>
            <w:gridSpan w:val="2"/>
            <w:tcBorders>
              <w:top w:val="nil"/>
              <w:left w:val="nil"/>
              <w:bottom w:val="single" w:sz="12" w:space="0" w:color="000000"/>
              <w:right w:val="nil"/>
            </w:tcBorders>
            <w:shd w:val="clear" w:color="auto" w:fill="auto"/>
            <w:vAlign w:val="center"/>
            <w:hideMark/>
          </w:tcPr>
          <w:p w14:paraId="346D0BC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3</w:t>
            </w:r>
          </w:p>
        </w:tc>
        <w:tc>
          <w:tcPr>
            <w:tcW w:w="791" w:type="dxa"/>
            <w:gridSpan w:val="2"/>
            <w:tcBorders>
              <w:top w:val="nil"/>
              <w:left w:val="nil"/>
              <w:bottom w:val="single" w:sz="12" w:space="0" w:color="000000"/>
              <w:right w:val="nil"/>
            </w:tcBorders>
            <w:shd w:val="clear" w:color="auto" w:fill="auto"/>
            <w:vAlign w:val="center"/>
            <w:hideMark/>
          </w:tcPr>
          <w:p w14:paraId="566A66E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w:t>
            </w:r>
          </w:p>
        </w:tc>
        <w:tc>
          <w:tcPr>
            <w:tcW w:w="997" w:type="dxa"/>
            <w:gridSpan w:val="2"/>
            <w:tcBorders>
              <w:top w:val="nil"/>
              <w:left w:val="nil"/>
              <w:bottom w:val="single" w:sz="12" w:space="0" w:color="000000"/>
              <w:right w:val="nil"/>
            </w:tcBorders>
            <w:shd w:val="clear" w:color="auto" w:fill="auto"/>
            <w:vAlign w:val="center"/>
            <w:hideMark/>
          </w:tcPr>
          <w:p w14:paraId="4AFA84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w:t>
            </w:r>
          </w:p>
        </w:tc>
        <w:tc>
          <w:tcPr>
            <w:tcW w:w="1100" w:type="dxa"/>
            <w:gridSpan w:val="2"/>
            <w:tcBorders>
              <w:top w:val="nil"/>
              <w:left w:val="nil"/>
              <w:bottom w:val="single" w:sz="12" w:space="0" w:color="000000"/>
              <w:right w:val="nil"/>
            </w:tcBorders>
            <w:shd w:val="clear" w:color="auto" w:fill="auto"/>
            <w:vAlign w:val="center"/>
            <w:hideMark/>
          </w:tcPr>
          <w:p w14:paraId="07CA969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w:t>
            </w:r>
          </w:p>
        </w:tc>
        <w:tc>
          <w:tcPr>
            <w:tcW w:w="3996" w:type="dxa"/>
            <w:gridSpan w:val="2"/>
            <w:tcBorders>
              <w:top w:val="nil"/>
              <w:left w:val="nil"/>
              <w:bottom w:val="single" w:sz="12" w:space="0" w:color="000000"/>
              <w:right w:val="nil"/>
            </w:tcBorders>
            <w:shd w:val="clear" w:color="auto" w:fill="auto"/>
            <w:vAlign w:val="center"/>
            <w:hideMark/>
          </w:tcPr>
          <w:p w14:paraId="01FF3F6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w:t>
            </w:r>
          </w:p>
        </w:tc>
        <w:tc>
          <w:tcPr>
            <w:tcW w:w="1411" w:type="dxa"/>
            <w:tcBorders>
              <w:top w:val="nil"/>
              <w:left w:val="nil"/>
              <w:bottom w:val="single" w:sz="12" w:space="0" w:color="000000"/>
              <w:right w:val="nil"/>
            </w:tcBorders>
            <w:shd w:val="clear" w:color="auto" w:fill="auto"/>
            <w:vAlign w:val="center"/>
            <w:hideMark/>
          </w:tcPr>
          <w:p w14:paraId="382FF629" w14:textId="77777777" w:rsidR="00871FB3" w:rsidRPr="007B3ADF" w:rsidRDefault="00871FB3" w:rsidP="00134E94">
            <w:pPr>
              <w:spacing w:after="0" w:line="240" w:lineRule="auto"/>
              <w:jc w:val="center"/>
              <w:rPr>
                <w:rFonts w:eastAsia="Times New Roman"/>
                <w:color w:val="002060"/>
                <w:sz w:val="14"/>
                <w:szCs w:val="14"/>
              </w:rPr>
            </w:pPr>
            <w:r w:rsidRPr="007B3ADF">
              <w:rPr>
                <w:rFonts w:eastAsia="Times New Roman"/>
                <w:color w:val="002060"/>
                <w:sz w:val="14"/>
                <w:szCs w:val="14"/>
              </w:rPr>
              <w:t>8</w:t>
            </w:r>
          </w:p>
        </w:tc>
      </w:tr>
      <w:tr w:rsidR="007B3ADF" w:rsidRPr="007B3ADF" w14:paraId="402EA568" w14:textId="77777777" w:rsidTr="00134E94">
        <w:trPr>
          <w:trHeight w:val="300"/>
        </w:trPr>
        <w:tc>
          <w:tcPr>
            <w:tcW w:w="720" w:type="dxa"/>
            <w:tcBorders>
              <w:top w:val="nil"/>
              <w:left w:val="nil"/>
              <w:bottom w:val="nil"/>
              <w:right w:val="nil"/>
            </w:tcBorders>
            <w:shd w:val="clear" w:color="auto" w:fill="auto"/>
            <w:vAlign w:val="bottom"/>
            <w:hideMark/>
          </w:tcPr>
          <w:p w14:paraId="50FB78A3"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w:t>
            </w:r>
          </w:p>
        </w:tc>
        <w:tc>
          <w:tcPr>
            <w:tcW w:w="720" w:type="dxa"/>
            <w:gridSpan w:val="2"/>
            <w:tcBorders>
              <w:top w:val="nil"/>
              <w:left w:val="nil"/>
              <w:bottom w:val="nil"/>
              <w:right w:val="nil"/>
            </w:tcBorders>
            <w:shd w:val="clear" w:color="auto" w:fill="auto"/>
            <w:hideMark/>
          </w:tcPr>
          <w:p w14:paraId="5A4FEECA" w14:textId="77777777" w:rsidR="00871FB3" w:rsidRPr="00871FB3" w:rsidRDefault="00871FB3" w:rsidP="00134E94">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4788929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6CE1E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23517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6F8B69E"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E829F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6426D10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875,436,433,000</w:t>
            </w:r>
          </w:p>
        </w:tc>
      </w:tr>
      <w:tr w:rsidR="007B3ADF" w:rsidRPr="007B3ADF" w14:paraId="4A56941B" w14:textId="77777777" w:rsidTr="00134E94">
        <w:trPr>
          <w:trHeight w:val="300"/>
        </w:trPr>
        <w:tc>
          <w:tcPr>
            <w:tcW w:w="720" w:type="dxa"/>
            <w:tcBorders>
              <w:top w:val="nil"/>
              <w:left w:val="nil"/>
              <w:bottom w:val="nil"/>
              <w:right w:val="nil"/>
            </w:tcBorders>
            <w:shd w:val="clear" w:color="auto" w:fill="auto"/>
            <w:hideMark/>
          </w:tcPr>
          <w:p w14:paraId="588C5DC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BF64A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8F14D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206F0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4F31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A3DC3"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19021E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Извори финансирања за раздео 16</w:t>
            </w:r>
          </w:p>
        </w:tc>
        <w:tc>
          <w:tcPr>
            <w:tcW w:w="1440" w:type="dxa"/>
            <w:gridSpan w:val="2"/>
            <w:tcBorders>
              <w:top w:val="nil"/>
              <w:left w:val="nil"/>
              <w:bottom w:val="nil"/>
              <w:right w:val="nil"/>
            </w:tcBorders>
            <w:shd w:val="clear" w:color="auto" w:fill="auto"/>
            <w:hideMark/>
          </w:tcPr>
          <w:p w14:paraId="11718060" w14:textId="77777777" w:rsidR="00871FB3" w:rsidRPr="007B3ADF" w:rsidRDefault="00871FB3" w:rsidP="00134E94">
            <w:pPr>
              <w:spacing w:after="0" w:line="240" w:lineRule="auto"/>
              <w:rPr>
                <w:rFonts w:eastAsia="Times New Roman"/>
                <w:b/>
                <w:bCs/>
                <w:color w:val="002060"/>
                <w:sz w:val="14"/>
                <w:szCs w:val="14"/>
              </w:rPr>
            </w:pPr>
          </w:p>
        </w:tc>
      </w:tr>
      <w:tr w:rsidR="007B3ADF" w:rsidRPr="007B3ADF" w14:paraId="1F9CAC2D" w14:textId="77777777" w:rsidTr="00134E94">
        <w:trPr>
          <w:trHeight w:val="300"/>
        </w:trPr>
        <w:tc>
          <w:tcPr>
            <w:tcW w:w="720" w:type="dxa"/>
            <w:tcBorders>
              <w:top w:val="nil"/>
              <w:left w:val="nil"/>
              <w:bottom w:val="nil"/>
              <w:right w:val="nil"/>
            </w:tcBorders>
            <w:shd w:val="clear" w:color="auto" w:fill="auto"/>
            <w:hideMark/>
          </w:tcPr>
          <w:p w14:paraId="767C9BBF" w14:textId="77777777" w:rsidR="00871FB3" w:rsidRPr="00871FB3" w:rsidRDefault="00871FB3" w:rsidP="00134E94">
            <w:pPr>
              <w:spacing w:after="0" w:line="240" w:lineRule="auto"/>
              <w:jc w:val="right"/>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56FDEE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C823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0EA9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7735F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D5DA54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2C99CA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22EAAA8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861,621,580,000</w:t>
            </w:r>
          </w:p>
        </w:tc>
      </w:tr>
      <w:tr w:rsidR="007B3ADF" w:rsidRPr="007B3ADF" w14:paraId="1D1A2A0C" w14:textId="77777777" w:rsidTr="00134E94">
        <w:trPr>
          <w:trHeight w:val="300"/>
        </w:trPr>
        <w:tc>
          <w:tcPr>
            <w:tcW w:w="720" w:type="dxa"/>
            <w:tcBorders>
              <w:top w:val="nil"/>
              <w:left w:val="nil"/>
              <w:bottom w:val="nil"/>
              <w:right w:val="nil"/>
            </w:tcBorders>
            <w:shd w:val="clear" w:color="auto" w:fill="auto"/>
            <w:hideMark/>
          </w:tcPr>
          <w:p w14:paraId="5885F77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67458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796A7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F522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47E39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FF1CC4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06</w:t>
            </w:r>
          </w:p>
        </w:tc>
        <w:tc>
          <w:tcPr>
            <w:tcW w:w="4140" w:type="dxa"/>
            <w:gridSpan w:val="2"/>
            <w:tcBorders>
              <w:top w:val="nil"/>
              <w:left w:val="nil"/>
              <w:bottom w:val="nil"/>
              <w:right w:val="nil"/>
            </w:tcBorders>
            <w:shd w:val="clear" w:color="auto" w:fill="auto"/>
            <w:vAlign w:val="center"/>
            <w:hideMark/>
          </w:tcPr>
          <w:p w14:paraId="5A3685C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Донације од међународних организација</w:t>
            </w:r>
          </w:p>
        </w:tc>
        <w:tc>
          <w:tcPr>
            <w:tcW w:w="1440" w:type="dxa"/>
            <w:gridSpan w:val="2"/>
            <w:tcBorders>
              <w:top w:val="nil"/>
              <w:left w:val="nil"/>
              <w:bottom w:val="nil"/>
              <w:right w:val="nil"/>
            </w:tcBorders>
            <w:shd w:val="clear" w:color="auto" w:fill="auto"/>
            <w:hideMark/>
          </w:tcPr>
          <w:p w14:paraId="78B6EFC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21,827,000</w:t>
            </w:r>
          </w:p>
        </w:tc>
      </w:tr>
      <w:tr w:rsidR="007B3ADF" w:rsidRPr="007B3ADF" w14:paraId="6A7480B0" w14:textId="77777777" w:rsidTr="00134E94">
        <w:trPr>
          <w:trHeight w:val="300"/>
        </w:trPr>
        <w:tc>
          <w:tcPr>
            <w:tcW w:w="720" w:type="dxa"/>
            <w:tcBorders>
              <w:top w:val="nil"/>
              <w:left w:val="nil"/>
              <w:bottom w:val="nil"/>
              <w:right w:val="nil"/>
            </w:tcBorders>
            <w:shd w:val="clear" w:color="auto" w:fill="auto"/>
            <w:hideMark/>
          </w:tcPr>
          <w:p w14:paraId="0FCBC60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778F92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FBE5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AC02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99C51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B2A32E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6CEEDEC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22E5F1A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700,000,000</w:t>
            </w:r>
          </w:p>
        </w:tc>
      </w:tr>
      <w:tr w:rsidR="007B3ADF" w:rsidRPr="007B3ADF" w14:paraId="6DDF76DB" w14:textId="77777777" w:rsidTr="00134E94">
        <w:trPr>
          <w:trHeight w:val="300"/>
        </w:trPr>
        <w:tc>
          <w:tcPr>
            <w:tcW w:w="720" w:type="dxa"/>
            <w:tcBorders>
              <w:top w:val="nil"/>
              <w:left w:val="nil"/>
              <w:bottom w:val="nil"/>
              <w:right w:val="nil"/>
            </w:tcBorders>
            <w:shd w:val="clear" w:color="auto" w:fill="auto"/>
            <w:hideMark/>
          </w:tcPr>
          <w:p w14:paraId="1279C4C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7F65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77230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8862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2FB66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B75817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25F5336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4AC11F6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4,830,923,000</w:t>
            </w:r>
          </w:p>
        </w:tc>
      </w:tr>
      <w:tr w:rsidR="007B3ADF" w:rsidRPr="007B3ADF" w14:paraId="3DB38256" w14:textId="77777777" w:rsidTr="00134E94">
        <w:trPr>
          <w:trHeight w:val="300"/>
        </w:trPr>
        <w:tc>
          <w:tcPr>
            <w:tcW w:w="720" w:type="dxa"/>
            <w:tcBorders>
              <w:top w:val="nil"/>
              <w:left w:val="nil"/>
              <w:bottom w:val="nil"/>
              <w:right w:val="nil"/>
            </w:tcBorders>
            <w:shd w:val="clear" w:color="auto" w:fill="auto"/>
            <w:hideMark/>
          </w:tcPr>
          <w:p w14:paraId="30DF9CB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8C7E7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DB53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23D8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40E2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C3955A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12</w:t>
            </w:r>
          </w:p>
        </w:tc>
        <w:tc>
          <w:tcPr>
            <w:tcW w:w="4140" w:type="dxa"/>
            <w:gridSpan w:val="2"/>
            <w:tcBorders>
              <w:top w:val="nil"/>
              <w:left w:val="nil"/>
              <w:bottom w:val="nil"/>
              <w:right w:val="nil"/>
            </w:tcBorders>
            <w:shd w:val="clear" w:color="auto" w:fill="auto"/>
            <w:vAlign w:val="center"/>
            <w:hideMark/>
          </w:tcPr>
          <w:p w14:paraId="0E983DF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отплате датих кредита и продаје финансијске имовине</w:t>
            </w:r>
          </w:p>
        </w:tc>
        <w:tc>
          <w:tcPr>
            <w:tcW w:w="1440" w:type="dxa"/>
            <w:gridSpan w:val="2"/>
            <w:tcBorders>
              <w:top w:val="nil"/>
              <w:left w:val="nil"/>
              <w:bottom w:val="nil"/>
              <w:right w:val="nil"/>
            </w:tcBorders>
            <w:shd w:val="clear" w:color="auto" w:fill="auto"/>
            <w:hideMark/>
          </w:tcPr>
          <w:p w14:paraId="018DF31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7,800,000,000</w:t>
            </w:r>
          </w:p>
        </w:tc>
      </w:tr>
      <w:tr w:rsidR="007B3ADF" w:rsidRPr="007B3ADF" w14:paraId="0F4EF040" w14:textId="77777777" w:rsidTr="00134E94">
        <w:trPr>
          <w:trHeight w:val="300"/>
        </w:trPr>
        <w:tc>
          <w:tcPr>
            <w:tcW w:w="720" w:type="dxa"/>
            <w:tcBorders>
              <w:top w:val="nil"/>
              <w:left w:val="nil"/>
              <w:bottom w:val="nil"/>
              <w:right w:val="nil"/>
            </w:tcBorders>
            <w:shd w:val="clear" w:color="auto" w:fill="auto"/>
            <w:hideMark/>
          </w:tcPr>
          <w:p w14:paraId="2A9BF3F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BEA033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897A2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2097C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6B135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3D2DCD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3B6EAF9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205245D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200,000,000</w:t>
            </w:r>
          </w:p>
        </w:tc>
      </w:tr>
      <w:tr w:rsidR="007B3ADF" w:rsidRPr="007B3ADF" w14:paraId="7073A6ED" w14:textId="77777777" w:rsidTr="00134E94">
        <w:trPr>
          <w:trHeight w:val="360"/>
        </w:trPr>
        <w:tc>
          <w:tcPr>
            <w:tcW w:w="720" w:type="dxa"/>
            <w:tcBorders>
              <w:top w:val="nil"/>
              <w:left w:val="nil"/>
              <w:bottom w:val="nil"/>
              <w:right w:val="nil"/>
            </w:tcBorders>
            <w:shd w:val="clear" w:color="auto" w:fill="auto"/>
            <w:hideMark/>
          </w:tcPr>
          <w:p w14:paraId="62638D3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02E034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4165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EF535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5C22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0ABB91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15</w:t>
            </w:r>
          </w:p>
        </w:tc>
        <w:tc>
          <w:tcPr>
            <w:tcW w:w="4140" w:type="dxa"/>
            <w:gridSpan w:val="2"/>
            <w:tcBorders>
              <w:top w:val="nil"/>
              <w:left w:val="nil"/>
              <w:bottom w:val="nil"/>
              <w:right w:val="nil"/>
            </w:tcBorders>
            <w:shd w:val="clear" w:color="auto" w:fill="auto"/>
            <w:vAlign w:val="center"/>
            <w:hideMark/>
          </w:tcPr>
          <w:p w14:paraId="56E88A8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донација, помоћи и трансфера из ранијих година</w:t>
            </w:r>
          </w:p>
        </w:tc>
        <w:tc>
          <w:tcPr>
            <w:tcW w:w="1440" w:type="dxa"/>
            <w:gridSpan w:val="2"/>
            <w:tcBorders>
              <w:top w:val="nil"/>
              <w:left w:val="nil"/>
              <w:bottom w:val="nil"/>
              <w:right w:val="nil"/>
            </w:tcBorders>
            <w:shd w:val="clear" w:color="auto" w:fill="auto"/>
            <w:hideMark/>
          </w:tcPr>
          <w:p w14:paraId="32187CA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5,786,000</w:t>
            </w:r>
          </w:p>
        </w:tc>
      </w:tr>
      <w:tr w:rsidR="007B3ADF" w:rsidRPr="007B3ADF" w14:paraId="660998D1" w14:textId="77777777" w:rsidTr="00134E94">
        <w:trPr>
          <w:trHeight w:val="300"/>
        </w:trPr>
        <w:tc>
          <w:tcPr>
            <w:tcW w:w="720" w:type="dxa"/>
            <w:tcBorders>
              <w:top w:val="nil"/>
              <w:left w:val="nil"/>
              <w:bottom w:val="nil"/>
              <w:right w:val="nil"/>
            </w:tcBorders>
            <w:shd w:val="clear" w:color="auto" w:fill="auto"/>
            <w:hideMark/>
          </w:tcPr>
          <w:p w14:paraId="1FD7C72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3FF591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08A25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49A4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3F40F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ACEFF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2E7ED09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52140B7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256,317,000</w:t>
            </w:r>
          </w:p>
        </w:tc>
      </w:tr>
      <w:tr w:rsidR="007B3ADF" w:rsidRPr="007B3ADF" w14:paraId="0AF170EE" w14:textId="77777777" w:rsidTr="00134E94">
        <w:trPr>
          <w:trHeight w:val="300"/>
        </w:trPr>
        <w:tc>
          <w:tcPr>
            <w:tcW w:w="720" w:type="dxa"/>
            <w:tcBorders>
              <w:top w:val="nil"/>
              <w:left w:val="nil"/>
              <w:bottom w:val="nil"/>
              <w:right w:val="nil"/>
            </w:tcBorders>
            <w:shd w:val="clear" w:color="auto" w:fill="auto"/>
            <w:hideMark/>
          </w:tcPr>
          <w:p w14:paraId="1938850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vAlign w:val="bottom"/>
            <w:hideMark/>
          </w:tcPr>
          <w:p w14:paraId="28546E7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720" w:type="dxa"/>
            <w:tcBorders>
              <w:top w:val="nil"/>
              <w:left w:val="nil"/>
              <w:bottom w:val="nil"/>
              <w:right w:val="nil"/>
            </w:tcBorders>
            <w:shd w:val="clear" w:color="auto" w:fill="auto"/>
            <w:hideMark/>
          </w:tcPr>
          <w:p w14:paraId="4A1E3D38" w14:textId="77777777" w:rsidR="00871FB3" w:rsidRPr="00871FB3" w:rsidRDefault="00871FB3" w:rsidP="00134E94">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051F68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F7258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684BEB"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70354AF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4789C25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332,565,032,000</w:t>
            </w:r>
          </w:p>
        </w:tc>
      </w:tr>
      <w:tr w:rsidR="007B3ADF" w:rsidRPr="007B3ADF" w14:paraId="3A776161" w14:textId="77777777" w:rsidTr="00134E94">
        <w:trPr>
          <w:trHeight w:val="300"/>
        </w:trPr>
        <w:tc>
          <w:tcPr>
            <w:tcW w:w="720" w:type="dxa"/>
            <w:tcBorders>
              <w:top w:val="nil"/>
              <w:left w:val="nil"/>
              <w:bottom w:val="nil"/>
              <w:right w:val="nil"/>
            </w:tcBorders>
            <w:shd w:val="clear" w:color="auto" w:fill="auto"/>
            <w:hideMark/>
          </w:tcPr>
          <w:p w14:paraId="6B860E7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0E5A0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5C93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98129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0D8D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EB40D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9225D0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Извори финансирања за главу 16.0</w:t>
            </w:r>
          </w:p>
        </w:tc>
        <w:tc>
          <w:tcPr>
            <w:tcW w:w="1440" w:type="dxa"/>
            <w:gridSpan w:val="2"/>
            <w:tcBorders>
              <w:top w:val="nil"/>
              <w:left w:val="nil"/>
              <w:bottom w:val="nil"/>
              <w:right w:val="nil"/>
            </w:tcBorders>
            <w:shd w:val="clear" w:color="auto" w:fill="auto"/>
            <w:hideMark/>
          </w:tcPr>
          <w:p w14:paraId="3656C95A" w14:textId="77777777" w:rsidR="00871FB3" w:rsidRPr="007B3ADF" w:rsidRDefault="00871FB3" w:rsidP="00134E94">
            <w:pPr>
              <w:spacing w:after="0" w:line="240" w:lineRule="auto"/>
              <w:rPr>
                <w:rFonts w:eastAsia="Times New Roman"/>
                <w:b/>
                <w:bCs/>
                <w:color w:val="002060"/>
                <w:sz w:val="14"/>
                <w:szCs w:val="14"/>
              </w:rPr>
            </w:pPr>
          </w:p>
        </w:tc>
      </w:tr>
      <w:tr w:rsidR="007B3ADF" w:rsidRPr="007B3ADF" w14:paraId="33C5919D" w14:textId="77777777" w:rsidTr="00134E94">
        <w:trPr>
          <w:trHeight w:val="300"/>
        </w:trPr>
        <w:tc>
          <w:tcPr>
            <w:tcW w:w="720" w:type="dxa"/>
            <w:tcBorders>
              <w:top w:val="nil"/>
              <w:left w:val="nil"/>
              <w:bottom w:val="nil"/>
              <w:right w:val="nil"/>
            </w:tcBorders>
            <w:shd w:val="clear" w:color="auto" w:fill="auto"/>
            <w:hideMark/>
          </w:tcPr>
          <w:p w14:paraId="10DF9E5B" w14:textId="77777777" w:rsidR="00871FB3" w:rsidRPr="00871FB3" w:rsidRDefault="00871FB3" w:rsidP="00134E94">
            <w:pPr>
              <w:spacing w:after="0" w:line="240" w:lineRule="auto"/>
              <w:jc w:val="right"/>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CAD3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307D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3BC77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60714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2E6A89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15DF06C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2814747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332,008,863,000</w:t>
            </w:r>
          </w:p>
        </w:tc>
      </w:tr>
      <w:tr w:rsidR="007B3ADF" w:rsidRPr="007B3ADF" w14:paraId="6836416E" w14:textId="77777777" w:rsidTr="00134E94">
        <w:trPr>
          <w:trHeight w:val="300"/>
        </w:trPr>
        <w:tc>
          <w:tcPr>
            <w:tcW w:w="720" w:type="dxa"/>
            <w:tcBorders>
              <w:top w:val="nil"/>
              <w:left w:val="nil"/>
              <w:bottom w:val="nil"/>
              <w:right w:val="nil"/>
            </w:tcBorders>
            <w:shd w:val="clear" w:color="auto" w:fill="auto"/>
            <w:hideMark/>
          </w:tcPr>
          <w:p w14:paraId="3D70025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166F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D21E9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EC41C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A333C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9050D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06</w:t>
            </w:r>
          </w:p>
        </w:tc>
        <w:tc>
          <w:tcPr>
            <w:tcW w:w="4140" w:type="dxa"/>
            <w:gridSpan w:val="2"/>
            <w:tcBorders>
              <w:top w:val="nil"/>
              <w:left w:val="nil"/>
              <w:bottom w:val="nil"/>
              <w:right w:val="nil"/>
            </w:tcBorders>
            <w:shd w:val="clear" w:color="auto" w:fill="auto"/>
            <w:vAlign w:val="center"/>
            <w:hideMark/>
          </w:tcPr>
          <w:p w14:paraId="61EECB5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Донације од међународних организација</w:t>
            </w:r>
          </w:p>
        </w:tc>
        <w:tc>
          <w:tcPr>
            <w:tcW w:w="1440" w:type="dxa"/>
            <w:gridSpan w:val="2"/>
            <w:tcBorders>
              <w:top w:val="nil"/>
              <w:left w:val="nil"/>
              <w:bottom w:val="nil"/>
              <w:right w:val="nil"/>
            </w:tcBorders>
            <w:shd w:val="clear" w:color="auto" w:fill="auto"/>
            <w:hideMark/>
          </w:tcPr>
          <w:p w14:paraId="20FB6AA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21,827,000</w:t>
            </w:r>
          </w:p>
        </w:tc>
      </w:tr>
      <w:tr w:rsidR="007B3ADF" w:rsidRPr="007B3ADF" w14:paraId="1C4D1C05" w14:textId="77777777" w:rsidTr="00134E94">
        <w:trPr>
          <w:trHeight w:val="300"/>
        </w:trPr>
        <w:tc>
          <w:tcPr>
            <w:tcW w:w="720" w:type="dxa"/>
            <w:tcBorders>
              <w:top w:val="nil"/>
              <w:left w:val="nil"/>
              <w:bottom w:val="nil"/>
              <w:right w:val="nil"/>
            </w:tcBorders>
            <w:shd w:val="clear" w:color="auto" w:fill="auto"/>
            <w:hideMark/>
          </w:tcPr>
          <w:p w14:paraId="047919D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E110C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4D09D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805B3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39524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017730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5EA55EB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0930482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200,922,000</w:t>
            </w:r>
          </w:p>
        </w:tc>
      </w:tr>
      <w:tr w:rsidR="007B3ADF" w:rsidRPr="007B3ADF" w14:paraId="227CE966" w14:textId="77777777" w:rsidTr="00134E94">
        <w:trPr>
          <w:trHeight w:val="300"/>
        </w:trPr>
        <w:tc>
          <w:tcPr>
            <w:tcW w:w="720" w:type="dxa"/>
            <w:tcBorders>
              <w:top w:val="nil"/>
              <w:left w:val="nil"/>
              <w:bottom w:val="nil"/>
              <w:right w:val="nil"/>
            </w:tcBorders>
            <w:shd w:val="clear" w:color="auto" w:fill="auto"/>
            <w:hideMark/>
          </w:tcPr>
          <w:p w14:paraId="5538BE7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CEF9C1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4510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8E447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E6614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C2FA46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0AC3170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79573AE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200,000,000</w:t>
            </w:r>
          </w:p>
        </w:tc>
      </w:tr>
      <w:tr w:rsidR="007B3ADF" w:rsidRPr="007B3ADF" w14:paraId="296D3B81" w14:textId="77777777" w:rsidTr="00134E94">
        <w:trPr>
          <w:trHeight w:val="300"/>
        </w:trPr>
        <w:tc>
          <w:tcPr>
            <w:tcW w:w="720" w:type="dxa"/>
            <w:tcBorders>
              <w:top w:val="nil"/>
              <w:left w:val="nil"/>
              <w:bottom w:val="nil"/>
              <w:right w:val="nil"/>
            </w:tcBorders>
            <w:shd w:val="clear" w:color="auto" w:fill="auto"/>
            <w:hideMark/>
          </w:tcPr>
          <w:p w14:paraId="2D12AA3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01921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16C3F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68FAC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697D8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701B10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46F2607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5B6AC0A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133,420,000</w:t>
            </w:r>
          </w:p>
        </w:tc>
      </w:tr>
      <w:tr w:rsidR="007B3ADF" w:rsidRPr="007B3ADF" w14:paraId="67A8334C" w14:textId="77777777" w:rsidTr="00134E94">
        <w:trPr>
          <w:trHeight w:val="300"/>
        </w:trPr>
        <w:tc>
          <w:tcPr>
            <w:tcW w:w="720" w:type="dxa"/>
            <w:tcBorders>
              <w:top w:val="nil"/>
              <w:left w:val="nil"/>
              <w:bottom w:val="nil"/>
              <w:right w:val="nil"/>
            </w:tcBorders>
            <w:shd w:val="clear" w:color="auto" w:fill="auto"/>
            <w:hideMark/>
          </w:tcPr>
          <w:p w14:paraId="5E909B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C9FF8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0069CCF"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0606</w:t>
            </w:r>
          </w:p>
        </w:tc>
        <w:tc>
          <w:tcPr>
            <w:tcW w:w="720" w:type="dxa"/>
            <w:tcBorders>
              <w:top w:val="nil"/>
              <w:left w:val="nil"/>
              <w:bottom w:val="nil"/>
              <w:right w:val="nil"/>
            </w:tcBorders>
            <w:shd w:val="clear" w:color="auto" w:fill="auto"/>
            <w:hideMark/>
          </w:tcPr>
          <w:p w14:paraId="28BA996D"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99CB77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3784B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68EBE9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раду органа јавне управе</w:t>
            </w:r>
          </w:p>
        </w:tc>
        <w:tc>
          <w:tcPr>
            <w:tcW w:w="1440" w:type="dxa"/>
            <w:gridSpan w:val="2"/>
            <w:tcBorders>
              <w:top w:val="nil"/>
              <w:left w:val="nil"/>
              <w:bottom w:val="single" w:sz="8" w:space="0" w:color="000000"/>
              <w:right w:val="nil"/>
            </w:tcBorders>
            <w:shd w:val="clear" w:color="auto" w:fill="auto"/>
            <w:vAlign w:val="bottom"/>
            <w:hideMark/>
          </w:tcPr>
          <w:p w14:paraId="3D725EB6"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5A4F1313" w14:textId="77777777" w:rsidTr="00134E94">
        <w:trPr>
          <w:trHeight w:val="360"/>
        </w:trPr>
        <w:tc>
          <w:tcPr>
            <w:tcW w:w="720" w:type="dxa"/>
            <w:tcBorders>
              <w:top w:val="nil"/>
              <w:left w:val="nil"/>
              <w:bottom w:val="nil"/>
              <w:right w:val="nil"/>
            </w:tcBorders>
            <w:shd w:val="clear" w:color="auto" w:fill="auto"/>
            <w:hideMark/>
          </w:tcPr>
          <w:p w14:paraId="3AC4D9E1"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CE75C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D2FE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338983D7"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3D93911E"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13306B6"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D9553A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4B6F7D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18728B32" w14:textId="77777777" w:rsidTr="00134E94">
        <w:trPr>
          <w:trHeight w:val="300"/>
        </w:trPr>
        <w:tc>
          <w:tcPr>
            <w:tcW w:w="720" w:type="dxa"/>
            <w:tcBorders>
              <w:top w:val="nil"/>
              <w:left w:val="nil"/>
              <w:bottom w:val="nil"/>
              <w:right w:val="nil"/>
            </w:tcBorders>
            <w:shd w:val="clear" w:color="auto" w:fill="auto"/>
            <w:hideMark/>
          </w:tcPr>
          <w:p w14:paraId="269BB88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F034A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4F8A1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726F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3209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0039</w:t>
            </w:r>
          </w:p>
        </w:tc>
        <w:tc>
          <w:tcPr>
            <w:tcW w:w="1000" w:type="dxa"/>
            <w:gridSpan w:val="2"/>
            <w:tcBorders>
              <w:top w:val="nil"/>
              <w:left w:val="nil"/>
              <w:bottom w:val="nil"/>
              <w:right w:val="nil"/>
            </w:tcBorders>
            <w:shd w:val="clear" w:color="auto" w:fill="auto"/>
            <w:hideMark/>
          </w:tcPr>
          <w:p w14:paraId="59A51C5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E3C552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Извршење судских поступака</w:t>
            </w:r>
          </w:p>
        </w:tc>
        <w:tc>
          <w:tcPr>
            <w:tcW w:w="1440" w:type="dxa"/>
            <w:gridSpan w:val="2"/>
            <w:tcBorders>
              <w:top w:val="nil"/>
              <w:left w:val="nil"/>
              <w:bottom w:val="single" w:sz="4" w:space="0" w:color="000000"/>
              <w:right w:val="nil"/>
            </w:tcBorders>
            <w:shd w:val="clear" w:color="auto" w:fill="auto"/>
            <w:hideMark/>
          </w:tcPr>
          <w:p w14:paraId="5B9C5B9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2BC6B47F" w14:textId="77777777" w:rsidTr="00134E94">
        <w:trPr>
          <w:trHeight w:val="300"/>
        </w:trPr>
        <w:tc>
          <w:tcPr>
            <w:tcW w:w="720" w:type="dxa"/>
            <w:tcBorders>
              <w:top w:val="nil"/>
              <w:left w:val="nil"/>
              <w:bottom w:val="nil"/>
              <w:right w:val="nil"/>
            </w:tcBorders>
            <w:shd w:val="clear" w:color="auto" w:fill="auto"/>
            <w:hideMark/>
          </w:tcPr>
          <w:p w14:paraId="7D52C0B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AB959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A9403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110A4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C3CAC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486DF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72B0A0C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7D150DF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3,923,861,000</w:t>
            </w:r>
          </w:p>
        </w:tc>
      </w:tr>
      <w:tr w:rsidR="007B3ADF" w:rsidRPr="007B3ADF" w14:paraId="11C5FC60" w14:textId="77777777" w:rsidTr="00134E94">
        <w:trPr>
          <w:trHeight w:val="300"/>
        </w:trPr>
        <w:tc>
          <w:tcPr>
            <w:tcW w:w="720" w:type="dxa"/>
            <w:tcBorders>
              <w:top w:val="nil"/>
              <w:left w:val="nil"/>
              <w:bottom w:val="nil"/>
              <w:right w:val="nil"/>
            </w:tcBorders>
            <w:shd w:val="clear" w:color="auto" w:fill="auto"/>
            <w:hideMark/>
          </w:tcPr>
          <w:p w14:paraId="0107434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EACDE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18D32C1A"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0608</w:t>
            </w:r>
          </w:p>
        </w:tc>
        <w:tc>
          <w:tcPr>
            <w:tcW w:w="720" w:type="dxa"/>
            <w:tcBorders>
              <w:top w:val="nil"/>
              <w:left w:val="nil"/>
              <w:bottom w:val="nil"/>
              <w:right w:val="nil"/>
            </w:tcBorders>
            <w:shd w:val="clear" w:color="auto" w:fill="auto"/>
            <w:hideMark/>
          </w:tcPr>
          <w:p w14:paraId="784FADAF"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3C6F8A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E6B26"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CA15F0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Систем локалне самоуправе</w:t>
            </w:r>
          </w:p>
        </w:tc>
        <w:tc>
          <w:tcPr>
            <w:tcW w:w="1440" w:type="dxa"/>
            <w:gridSpan w:val="2"/>
            <w:tcBorders>
              <w:top w:val="nil"/>
              <w:left w:val="nil"/>
              <w:bottom w:val="single" w:sz="8" w:space="0" w:color="000000"/>
              <w:right w:val="nil"/>
            </w:tcBorders>
            <w:shd w:val="clear" w:color="auto" w:fill="auto"/>
            <w:vAlign w:val="bottom"/>
            <w:hideMark/>
          </w:tcPr>
          <w:p w14:paraId="45C781A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01A50FE6" w14:textId="77777777" w:rsidTr="00134E94">
        <w:trPr>
          <w:trHeight w:val="300"/>
        </w:trPr>
        <w:tc>
          <w:tcPr>
            <w:tcW w:w="720" w:type="dxa"/>
            <w:tcBorders>
              <w:top w:val="nil"/>
              <w:left w:val="nil"/>
              <w:bottom w:val="nil"/>
              <w:right w:val="nil"/>
            </w:tcBorders>
            <w:shd w:val="clear" w:color="auto" w:fill="auto"/>
            <w:hideMark/>
          </w:tcPr>
          <w:p w14:paraId="736FA96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DC25C3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859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C652A6C"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180</w:t>
            </w:r>
          </w:p>
        </w:tc>
        <w:tc>
          <w:tcPr>
            <w:tcW w:w="1000" w:type="dxa"/>
            <w:gridSpan w:val="2"/>
            <w:tcBorders>
              <w:top w:val="nil"/>
              <w:left w:val="nil"/>
              <w:bottom w:val="nil"/>
              <w:right w:val="nil"/>
            </w:tcBorders>
            <w:shd w:val="clear" w:color="auto" w:fill="auto"/>
            <w:hideMark/>
          </w:tcPr>
          <w:p w14:paraId="201924DD"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FA7EB8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803918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Трансакције општег карактера између различитих нивоа власти</w:t>
            </w:r>
          </w:p>
        </w:tc>
        <w:tc>
          <w:tcPr>
            <w:tcW w:w="1440" w:type="dxa"/>
            <w:gridSpan w:val="2"/>
            <w:tcBorders>
              <w:top w:val="nil"/>
              <w:left w:val="nil"/>
              <w:bottom w:val="nil"/>
              <w:right w:val="nil"/>
            </w:tcBorders>
            <w:shd w:val="clear" w:color="auto" w:fill="auto"/>
            <w:hideMark/>
          </w:tcPr>
          <w:p w14:paraId="6BF3C3A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2148806B" w14:textId="77777777" w:rsidTr="00134E94">
        <w:trPr>
          <w:trHeight w:val="300"/>
        </w:trPr>
        <w:tc>
          <w:tcPr>
            <w:tcW w:w="720" w:type="dxa"/>
            <w:tcBorders>
              <w:top w:val="nil"/>
              <w:left w:val="nil"/>
              <w:bottom w:val="nil"/>
              <w:right w:val="nil"/>
            </w:tcBorders>
            <w:shd w:val="clear" w:color="auto" w:fill="auto"/>
            <w:hideMark/>
          </w:tcPr>
          <w:p w14:paraId="345F895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0250E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A16A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8C55F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9CB478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66844C4D"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C7017A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локалној самоуправи</w:t>
            </w:r>
          </w:p>
        </w:tc>
        <w:tc>
          <w:tcPr>
            <w:tcW w:w="1440" w:type="dxa"/>
            <w:gridSpan w:val="2"/>
            <w:tcBorders>
              <w:top w:val="nil"/>
              <w:left w:val="nil"/>
              <w:bottom w:val="single" w:sz="4" w:space="0" w:color="000000"/>
              <w:right w:val="nil"/>
            </w:tcBorders>
            <w:shd w:val="clear" w:color="auto" w:fill="auto"/>
            <w:hideMark/>
          </w:tcPr>
          <w:p w14:paraId="7347B71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740B2569" w14:textId="77777777" w:rsidTr="00134E94">
        <w:trPr>
          <w:trHeight w:val="1440"/>
        </w:trPr>
        <w:tc>
          <w:tcPr>
            <w:tcW w:w="720" w:type="dxa"/>
            <w:tcBorders>
              <w:top w:val="nil"/>
              <w:left w:val="nil"/>
              <w:bottom w:val="nil"/>
              <w:right w:val="nil"/>
            </w:tcBorders>
            <w:shd w:val="clear" w:color="auto" w:fill="auto"/>
            <w:hideMark/>
          </w:tcPr>
          <w:p w14:paraId="75735B3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57F3E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960E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C4C4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B7D2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067D4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463</w:t>
            </w:r>
          </w:p>
        </w:tc>
        <w:tc>
          <w:tcPr>
            <w:tcW w:w="4140" w:type="dxa"/>
            <w:gridSpan w:val="2"/>
            <w:tcBorders>
              <w:top w:val="nil"/>
              <w:left w:val="nil"/>
              <w:bottom w:val="nil"/>
              <w:right w:val="nil"/>
            </w:tcBorders>
            <w:shd w:val="clear" w:color="auto" w:fill="auto"/>
            <w:vAlign w:val="center"/>
            <w:hideMark/>
          </w:tcPr>
          <w:p w14:paraId="2E002B5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Трансфери осталим нивоима власти</w:t>
            </w:r>
            <w:r w:rsidRPr="00871FB3">
              <w:rPr>
                <w:rFonts w:eastAsia="Times New Roman"/>
                <w:color w:val="002060"/>
                <w:sz w:val="14"/>
                <w:szCs w:val="14"/>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40" w:type="dxa"/>
            <w:gridSpan w:val="2"/>
            <w:tcBorders>
              <w:top w:val="nil"/>
              <w:left w:val="nil"/>
              <w:bottom w:val="nil"/>
              <w:right w:val="nil"/>
            </w:tcBorders>
            <w:shd w:val="clear" w:color="auto" w:fill="auto"/>
            <w:hideMark/>
          </w:tcPr>
          <w:p w14:paraId="578A69D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36,568,478,000</w:t>
            </w:r>
          </w:p>
        </w:tc>
      </w:tr>
      <w:tr w:rsidR="007B3ADF" w:rsidRPr="007B3ADF" w14:paraId="33D5D75A" w14:textId="77777777" w:rsidTr="00134E94">
        <w:trPr>
          <w:trHeight w:val="375"/>
        </w:trPr>
        <w:tc>
          <w:tcPr>
            <w:tcW w:w="720" w:type="dxa"/>
            <w:tcBorders>
              <w:top w:val="nil"/>
              <w:left w:val="nil"/>
              <w:bottom w:val="nil"/>
              <w:right w:val="nil"/>
            </w:tcBorders>
            <w:shd w:val="clear" w:color="auto" w:fill="auto"/>
            <w:hideMark/>
          </w:tcPr>
          <w:p w14:paraId="6AA711D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664907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B070EE0"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0702</w:t>
            </w:r>
          </w:p>
        </w:tc>
        <w:tc>
          <w:tcPr>
            <w:tcW w:w="720" w:type="dxa"/>
            <w:tcBorders>
              <w:top w:val="nil"/>
              <w:left w:val="nil"/>
              <w:bottom w:val="nil"/>
              <w:right w:val="nil"/>
            </w:tcBorders>
            <w:shd w:val="clear" w:color="auto" w:fill="auto"/>
            <w:hideMark/>
          </w:tcPr>
          <w:p w14:paraId="58D2ABEC"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51A630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55419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1C2B72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Реализација инфраструктурних пројеката од значаја за Републику Србију</w:t>
            </w:r>
          </w:p>
        </w:tc>
        <w:tc>
          <w:tcPr>
            <w:tcW w:w="1440" w:type="dxa"/>
            <w:gridSpan w:val="2"/>
            <w:tcBorders>
              <w:top w:val="nil"/>
              <w:left w:val="nil"/>
              <w:bottom w:val="single" w:sz="8" w:space="0" w:color="000000"/>
              <w:right w:val="nil"/>
            </w:tcBorders>
            <w:shd w:val="clear" w:color="auto" w:fill="auto"/>
            <w:vAlign w:val="bottom"/>
            <w:hideMark/>
          </w:tcPr>
          <w:p w14:paraId="05F8C62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29D57BE0" w14:textId="77777777" w:rsidTr="00134E94">
        <w:trPr>
          <w:trHeight w:val="360"/>
        </w:trPr>
        <w:tc>
          <w:tcPr>
            <w:tcW w:w="720" w:type="dxa"/>
            <w:tcBorders>
              <w:top w:val="nil"/>
              <w:left w:val="nil"/>
              <w:bottom w:val="nil"/>
              <w:right w:val="nil"/>
            </w:tcBorders>
            <w:shd w:val="clear" w:color="auto" w:fill="auto"/>
            <w:hideMark/>
          </w:tcPr>
          <w:p w14:paraId="2DB358B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45FF13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B6ECA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7A0C829"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E2BA77B"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BC50AA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137656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25397F4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0BE54DA8" w14:textId="77777777" w:rsidTr="00134E94">
        <w:trPr>
          <w:trHeight w:val="360"/>
        </w:trPr>
        <w:tc>
          <w:tcPr>
            <w:tcW w:w="720" w:type="dxa"/>
            <w:tcBorders>
              <w:top w:val="nil"/>
              <w:left w:val="nil"/>
              <w:bottom w:val="nil"/>
              <w:right w:val="nil"/>
            </w:tcBorders>
            <w:shd w:val="clear" w:color="auto" w:fill="auto"/>
            <w:hideMark/>
          </w:tcPr>
          <w:p w14:paraId="7DFDFE1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40A92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95A0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2D1A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C5EC54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5001</w:t>
            </w:r>
          </w:p>
        </w:tc>
        <w:tc>
          <w:tcPr>
            <w:tcW w:w="1000" w:type="dxa"/>
            <w:gridSpan w:val="2"/>
            <w:tcBorders>
              <w:top w:val="nil"/>
              <w:left w:val="nil"/>
              <w:bottom w:val="nil"/>
              <w:right w:val="nil"/>
            </w:tcBorders>
            <w:shd w:val="clear" w:color="auto" w:fill="auto"/>
            <w:hideMark/>
          </w:tcPr>
          <w:p w14:paraId="5AC2ABF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94B78F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Експропријација земљишта у циљу изградње капиталних пројеката</w:t>
            </w:r>
          </w:p>
        </w:tc>
        <w:tc>
          <w:tcPr>
            <w:tcW w:w="1440" w:type="dxa"/>
            <w:gridSpan w:val="2"/>
            <w:tcBorders>
              <w:top w:val="nil"/>
              <w:left w:val="nil"/>
              <w:bottom w:val="single" w:sz="4" w:space="0" w:color="000000"/>
              <w:right w:val="nil"/>
            </w:tcBorders>
            <w:shd w:val="clear" w:color="auto" w:fill="auto"/>
            <w:hideMark/>
          </w:tcPr>
          <w:p w14:paraId="5F6DA1C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77EB9A6E" w14:textId="77777777" w:rsidTr="00134E94">
        <w:trPr>
          <w:trHeight w:val="300"/>
        </w:trPr>
        <w:tc>
          <w:tcPr>
            <w:tcW w:w="720" w:type="dxa"/>
            <w:tcBorders>
              <w:top w:val="nil"/>
              <w:left w:val="nil"/>
              <w:bottom w:val="nil"/>
              <w:right w:val="nil"/>
            </w:tcBorders>
            <w:shd w:val="clear" w:color="auto" w:fill="auto"/>
            <w:hideMark/>
          </w:tcPr>
          <w:p w14:paraId="76E0D62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A83C7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1B0F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3DD1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A9BE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EF57C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541</w:t>
            </w:r>
          </w:p>
        </w:tc>
        <w:tc>
          <w:tcPr>
            <w:tcW w:w="4140" w:type="dxa"/>
            <w:gridSpan w:val="2"/>
            <w:tcBorders>
              <w:top w:val="nil"/>
              <w:left w:val="nil"/>
              <w:bottom w:val="nil"/>
              <w:right w:val="nil"/>
            </w:tcBorders>
            <w:shd w:val="clear" w:color="auto" w:fill="auto"/>
            <w:hideMark/>
          </w:tcPr>
          <w:p w14:paraId="7506F65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Земљиште</w:t>
            </w:r>
          </w:p>
        </w:tc>
        <w:tc>
          <w:tcPr>
            <w:tcW w:w="1440" w:type="dxa"/>
            <w:gridSpan w:val="2"/>
            <w:tcBorders>
              <w:top w:val="nil"/>
              <w:left w:val="nil"/>
              <w:bottom w:val="nil"/>
              <w:right w:val="nil"/>
            </w:tcBorders>
            <w:shd w:val="clear" w:color="auto" w:fill="auto"/>
            <w:hideMark/>
          </w:tcPr>
          <w:p w14:paraId="2726007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16,751,994,000</w:t>
            </w:r>
          </w:p>
        </w:tc>
      </w:tr>
      <w:tr w:rsidR="007B3ADF" w:rsidRPr="007B3ADF" w14:paraId="0A24AED7" w14:textId="77777777" w:rsidTr="00134E94">
        <w:trPr>
          <w:trHeight w:val="300"/>
        </w:trPr>
        <w:tc>
          <w:tcPr>
            <w:tcW w:w="720" w:type="dxa"/>
            <w:tcBorders>
              <w:top w:val="nil"/>
              <w:left w:val="nil"/>
              <w:bottom w:val="nil"/>
              <w:right w:val="nil"/>
            </w:tcBorders>
            <w:shd w:val="clear" w:color="auto" w:fill="auto"/>
            <w:hideMark/>
          </w:tcPr>
          <w:p w14:paraId="249074A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4D927D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9D9CA1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0802</w:t>
            </w:r>
          </w:p>
        </w:tc>
        <w:tc>
          <w:tcPr>
            <w:tcW w:w="720" w:type="dxa"/>
            <w:tcBorders>
              <w:top w:val="nil"/>
              <w:left w:val="nil"/>
              <w:bottom w:val="nil"/>
              <w:right w:val="nil"/>
            </w:tcBorders>
            <w:shd w:val="clear" w:color="auto" w:fill="auto"/>
            <w:hideMark/>
          </w:tcPr>
          <w:p w14:paraId="232A47D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812F67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87357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301BBD9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Уређење система рада и радно-правних односа</w:t>
            </w:r>
          </w:p>
        </w:tc>
        <w:tc>
          <w:tcPr>
            <w:tcW w:w="1440" w:type="dxa"/>
            <w:gridSpan w:val="2"/>
            <w:tcBorders>
              <w:top w:val="nil"/>
              <w:left w:val="nil"/>
              <w:bottom w:val="single" w:sz="8" w:space="0" w:color="000000"/>
              <w:right w:val="nil"/>
            </w:tcBorders>
            <w:shd w:val="clear" w:color="auto" w:fill="auto"/>
            <w:vAlign w:val="bottom"/>
            <w:hideMark/>
          </w:tcPr>
          <w:p w14:paraId="3345719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10,887,700,000</w:t>
            </w:r>
          </w:p>
        </w:tc>
      </w:tr>
      <w:tr w:rsidR="007B3ADF" w:rsidRPr="007B3ADF" w14:paraId="352A7B62" w14:textId="77777777" w:rsidTr="00134E94">
        <w:trPr>
          <w:trHeight w:val="300"/>
        </w:trPr>
        <w:tc>
          <w:tcPr>
            <w:tcW w:w="720" w:type="dxa"/>
            <w:tcBorders>
              <w:top w:val="nil"/>
              <w:left w:val="nil"/>
              <w:bottom w:val="nil"/>
              <w:right w:val="nil"/>
            </w:tcBorders>
            <w:shd w:val="clear" w:color="auto" w:fill="auto"/>
            <w:hideMark/>
          </w:tcPr>
          <w:p w14:paraId="3C542BE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25D0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CE00C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F00877E"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425AC544"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F4E8909"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2EBF51C"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6127210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10,887,700,000</w:t>
            </w:r>
          </w:p>
        </w:tc>
      </w:tr>
      <w:tr w:rsidR="007B3ADF" w:rsidRPr="007B3ADF" w14:paraId="449315E8" w14:textId="77777777" w:rsidTr="00134E94">
        <w:trPr>
          <w:trHeight w:val="300"/>
        </w:trPr>
        <w:tc>
          <w:tcPr>
            <w:tcW w:w="720" w:type="dxa"/>
            <w:tcBorders>
              <w:top w:val="nil"/>
              <w:left w:val="nil"/>
              <w:bottom w:val="nil"/>
              <w:right w:val="nil"/>
            </w:tcBorders>
            <w:shd w:val="clear" w:color="auto" w:fill="auto"/>
            <w:hideMark/>
          </w:tcPr>
          <w:p w14:paraId="39CC2BC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8B84E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AB63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04AB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935AC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0010</w:t>
            </w:r>
          </w:p>
        </w:tc>
        <w:tc>
          <w:tcPr>
            <w:tcW w:w="1000" w:type="dxa"/>
            <w:gridSpan w:val="2"/>
            <w:tcBorders>
              <w:top w:val="nil"/>
              <w:left w:val="nil"/>
              <w:bottom w:val="nil"/>
              <w:right w:val="nil"/>
            </w:tcBorders>
            <w:shd w:val="clear" w:color="auto" w:fill="auto"/>
            <w:hideMark/>
          </w:tcPr>
          <w:p w14:paraId="1B2B1D6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014F97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Националној служби за запошљавање</w:t>
            </w:r>
          </w:p>
        </w:tc>
        <w:tc>
          <w:tcPr>
            <w:tcW w:w="1440" w:type="dxa"/>
            <w:gridSpan w:val="2"/>
            <w:tcBorders>
              <w:top w:val="nil"/>
              <w:left w:val="nil"/>
              <w:bottom w:val="single" w:sz="4" w:space="0" w:color="000000"/>
              <w:right w:val="nil"/>
            </w:tcBorders>
            <w:shd w:val="clear" w:color="auto" w:fill="auto"/>
            <w:hideMark/>
          </w:tcPr>
          <w:p w14:paraId="1FB3821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10,752,700,000</w:t>
            </w:r>
          </w:p>
        </w:tc>
      </w:tr>
      <w:tr w:rsidR="007B3ADF" w:rsidRPr="007B3ADF" w14:paraId="5DC382ED" w14:textId="77777777" w:rsidTr="00134E94">
        <w:trPr>
          <w:trHeight w:val="300"/>
        </w:trPr>
        <w:tc>
          <w:tcPr>
            <w:tcW w:w="720" w:type="dxa"/>
            <w:tcBorders>
              <w:top w:val="nil"/>
              <w:left w:val="nil"/>
              <w:bottom w:val="nil"/>
              <w:right w:val="nil"/>
            </w:tcBorders>
            <w:shd w:val="clear" w:color="auto" w:fill="auto"/>
            <w:hideMark/>
          </w:tcPr>
          <w:p w14:paraId="59BC45C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6CE2E6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D7CF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3F914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B42F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9C6B6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2BD0300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6CCF0A1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10,752,700,000</w:t>
            </w:r>
          </w:p>
        </w:tc>
      </w:tr>
      <w:tr w:rsidR="007B3ADF" w:rsidRPr="007B3ADF" w14:paraId="42ACCEC8" w14:textId="77777777" w:rsidTr="00134E94">
        <w:trPr>
          <w:trHeight w:val="360"/>
        </w:trPr>
        <w:tc>
          <w:tcPr>
            <w:tcW w:w="720" w:type="dxa"/>
            <w:tcBorders>
              <w:top w:val="nil"/>
              <w:left w:val="nil"/>
              <w:bottom w:val="nil"/>
              <w:right w:val="nil"/>
            </w:tcBorders>
            <w:shd w:val="clear" w:color="auto" w:fill="auto"/>
            <w:hideMark/>
          </w:tcPr>
          <w:p w14:paraId="3082A5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058D1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02D51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B4D6F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AA7FA9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944DDB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1FAF9D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Трансфер организацијама обавезног социјалног осигурања за пореске олакшице</w:t>
            </w:r>
          </w:p>
        </w:tc>
        <w:tc>
          <w:tcPr>
            <w:tcW w:w="1440" w:type="dxa"/>
            <w:gridSpan w:val="2"/>
            <w:tcBorders>
              <w:top w:val="nil"/>
              <w:left w:val="nil"/>
              <w:bottom w:val="single" w:sz="4" w:space="0" w:color="000000"/>
              <w:right w:val="nil"/>
            </w:tcBorders>
            <w:shd w:val="clear" w:color="auto" w:fill="auto"/>
            <w:hideMark/>
          </w:tcPr>
          <w:p w14:paraId="2450969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135,000,000</w:t>
            </w:r>
          </w:p>
        </w:tc>
      </w:tr>
      <w:tr w:rsidR="007B3ADF" w:rsidRPr="007B3ADF" w14:paraId="35A17429" w14:textId="77777777" w:rsidTr="00134E94">
        <w:trPr>
          <w:trHeight w:val="300"/>
        </w:trPr>
        <w:tc>
          <w:tcPr>
            <w:tcW w:w="720" w:type="dxa"/>
            <w:tcBorders>
              <w:top w:val="nil"/>
              <w:left w:val="nil"/>
              <w:bottom w:val="nil"/>
              <w:right w:val="nil"/>
            </w:tcBorders>
            <w:shd w:val="clear" w:color="auto" w:fill="auto"/>
            <w:hideMark/>
          </w:tcPr>
          <w:p w14:paraId="7A859888"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2399D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5680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9DE2D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140F8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A545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1B6BF35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17626AA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135,000,000</w:t>
            </w:r>
          </w:p>
        </w:tc>
      </w:tr>
      <w:tr w:rsidR="007B3ADF" w:rsidRPr="007B3ADF" w14:paraId="45CFD9DF" w14:textId="77777777" w:rsidTr="00134E94">
        <w:trPr>
          <w:trHeight w:val="300"/>
        </w:trPr>
        <w:tc>
          <w:tcPr>
            <w:tcW w:w="720" w:type="dxa"/>
            <w:tcBorders>
              <w:top w:val="nil"/>
              <w:left w:val="nil"/>
              <w:bottom w:val="nil"/>
              <w:right w:val="nil"/>
            </w:tcBorders>
            <w:shd w:val="clear" w:color="auto" w:fill="auto"/>
            <w:hideMark/>
          </w:tcPr>
          <w:p w14:paraId="0DF2224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1A18B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0D34232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0901</w:t>
            </w:r>
          </w:p>
        </w:tc>
        <w:tc>
          <w:tcPr>
            <w:tcW w:w="720" w:type="dxa"/>
            <w:tcBorders>
              <w:top w:val="nil"/>
              <w:left w:val="nil"/>
              <w:bottom w:val="nil"/>
              <w:right w:val="nil"/>
            </w:tcBorders>
            <w:shd w:val="clear" w:color="auto" w:fill="auto"/>
            <w:hideMark/>
          </w:tcPr>
          <w:p w14:paraId="2434E80F"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CB741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6A9B9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3DE0ABA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Обавезно пензијско и инвалидско осигурање</w:t>
            </w:r>
          </w:p>
        </w:tc>
        <w:tc>
          <w:tcPr>
            <w:tcW w:w="1440" w:type="dxa"/>
            <w:gridSpan w:val="2"/>
            <w:tcBorders>
              <w:top w:val="nil"/>
              <w:left w:val="nil"/>
              <w:bottom w:val="single" w:sz="8" w:space="0" w:color="000000"/>
              <w:right w:val="nil"/>
            </w:tcBorders>
            <w:shd w:val="clear" w:color="auto" w:fill="auto"/>
            <w:vAlign w:val="bottom"/>
            <w:hideMark/>
          </w:tcPr>
          <w:p w14:paraId="6F26FD4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108,379,068,000</w:t>
            </w:r>
          </w:p>
        </w:tc>
      </w:tr>
      <w:tr w:rsidR="007B3ADF" w:rsidRPr="007B3ADF" w14:paraId="64A8FAC1" w14:textId="77777777" w:rsidTr="00134E94">
        <w:trPr>
          <w:trHeight w:val="300"/>
        </w:trPr>
        <w:tc>
          <w:tcPr>
            <w:tcW w:w="720" w:type="dxa"/>
            <w:tcBorders>
              <w:top w:val="nil"/>
              <w:left w:val="nil"/>
              <w:bottom w:val="nil"/>
              <w:right w:val="nil"/>
            </w:tcBorders>
            <w:shd w:val="clear" w:color="auto" w:fill="auto"/>
            <w:hideMark/>
          </w:tcPr>
          <w:p w14:paraId="51E61FB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5AC7C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AF0E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3BCC7CAD"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ED7BE75"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5B25E8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6E13A95"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4991424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108,379,068,000</w:t>
            </w:r>
          </w:p>
        </w:tc>
      </w:tr>
      <w:tr w:rsidR="007B3ADF" w:rsidRPr="007B3ADF" w14:paraId="7C333CA1" w14:textId="77777777" w:rsidTr="00134E94">
        <w:trPr>
          <w:trHeight w:val="300"/>
        </w:trPr>
        <w:tc>
          <w:tcPr>
            <w:tcW w:w="720" w:type="dxa"/>
            <w:tcBorders>
              <w:top w:val="nil"/>
              <w:left w:val="nil"/>
              <w:bottom w:val="nil"/>
              <w:right w:val="nil"/>
            </w:tcBorders>
            <w:shd w:val="clear" w:color="auto" w:fill="auto"/>
            <w:hideMark/>
          </w:tcPr>
          <w:p w14:paraId="41A8B13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FA2F1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20649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C067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5CCBF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5D0AB92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F6DB38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за исплату недостајућих средстава за пензије</w:t>
            </w:r>
          </w:p>
        </w:tc>
        <w:tc>
          <w:tcPr>
            <w:tcW w:w="1440" w:type="dxa"/>
            <w:gridSpan w:val="2"/>
            <w:tcBorders>
              <w:top w:val="nil"/>
              <w:left w:val="nil"/>
              <w:bottom w:val="single" w:sz="4" w:space="0" w:color="000000"/>
              <w:right w:val="nil"/>
            </w:tcBorders>
            <w:shd w:val="clear" w:color="auto" w:fill="auto"/>
            <w:hideMark/>
          </w:tcPr>
          <w:p w14:paraId="2E8D423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84,174,068,000</w:t>
            </w:r>
          </w:p>
        </w:tc>
      </w:tr>
      <w:tr w:rsidR="007B3ADF" w:rsidRPr="007B3ADF" w14:paraId="111EEAE5" w14:textId="77777777" w:rsidTr="00134E94">
        <w:trPr>
          <w:trHeight w:val="300"/>
        </w:trPr>
        <w:tc>
          <w:tcPr>
            <w:tcW w:w="720" w:type="dxa"/>
            <w:tcBorders>
              <w:top w:val="nil"/>
              <w:left w:val="nil"/>
              <w:bottom w:val="nil"/>
              <w:right w:val="nil"/>
            </w:tcBorders>
            <w:shd w:val="clear" w:color="auto" w:fill="auto"/>
            <w:hideMark/>
          </w:tcPr>
          <w:p w14:paraId="54A9F33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6E428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00CD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C838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2B93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1CE7C7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989C8D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65EB5B6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84,174,068,000</w:t>
            </w:r>
          </w:p>
        </w:tc>
      </w:tr>
      <w:tr w:rsidR="007B3ADF" w:rsidRPr="007B3ADF" w14:paraId="5BEEBB47" w14:textId="77777777" w:rsidTr="00134E94">
        <w:trPr>
          <w:trHeight w:val="360"/>
        </w:trPr>
        <w:tc>
          <w:tcPr>
            <w:tcW w:w="720" w:type="dxa"/>
            <w:tcBorders>
              <w:top w:val="nil"/>
              <w:left w:val="nil"/>
              <w:bottom w:val="nil"/>
              <w:right w:val="nil"/>
            </w:tcBorders>
            <w:shd w:val="clear" w:color="auto" w:fill="auto"/>
            <w:hideMark/>
          </w:tcPr>
          <w:p w14:paraId="6A26108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1560EB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7FA1B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6B4FB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3DD9A0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576A34F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07EB35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остварењу права корисника у складу са Законом о пензијском и инвалидском осигурању и посебним прописима</w:t>
            </w:r>
          </w:p>
        </w:tc>
        <w:tc>
          <w:tcPr>
            <w:tcW w:w="1440" w:type="dxa"/>
            <w:gridSpan w:val="2"/>
            <w:tcBorders>
              <w:top w:val="nil"/>
              <w:left w:val="nil"/>
              <w:bottom w:val="single" w:sz="4" w:space="0" w:color="000000"/>
              <w:right w:val="nil"/>
            </w:tcBorders>
            <w:shd w:val="clear" w:color="auto" w:fill="auto"/>
            <w:hideMark/>
          </w:tcPr>
          <w:p w14:paraId="37B2A84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24,205,000,000</w:t>
            </w:r>
          </w:p>
        </w:tc>
      </w:tr>
      <w:tr w:rsidR="007B3ADF" w:rsidRPr="007B3ADF" w14:paraId="00386954" w14:textId="77777777" w:rsidTr="00134E94">
        <w:trPr>
          <w:trHeight w:val="300"/>
        </w:trPr>
        <w:tc>
          <w:tcPr>
            <w:tcW w:w="720" w:type="dxa"/>
            <w:tcBorders>
              <w:top w:val="nil"/>
              <w:left w:val="nil"/>
              <w:bottom w:val="nil"/>
              <w:right w:val="nil"/>
            </w:tcBorders>
            <w:shd w:val="clear" w:color="auto" w:fill="auto"/>
            <w:hideMark/>
          </w:tcPr>
          <w:p w14:paraId="70938CE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7923C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32B90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F0D2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B62E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3173D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39369E0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7F58797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24,205,000,000</w:t>
            </w:r>
          </w:p>
        </w:tc>
      </w:tr>
      <w:tr w:rsidR="007B3ADF" w:rsidRPr="007B3ADF" w14:paraId="58372841" w14:textId="77777777" w:rsidTr="00134E94">
        <w:trPr>
          <w:trHeight w:val="300"/>
        </w:trPr>
        <w:tc>
          <w:tcPr>
            <w:tcW w:w="720" w:type="dxa"/>
            <w:tcBorders>
              <w:top w:val="nil"/>
              <w:left w:val="nil"/>
              <w:bottom w:val="nil"/>
              <w:right w:val="nil"/>
            </w:tcBorders>
            <w:shd w:val="clear" w:color="auto" w:fill="auto"/>
            <w:hideMark/>
          </w:tcPr>
          <w:p w14:paraId="0F2D7DA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F3B3E9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EDD593D"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0902</w:t>
            </w:r>
          </w:p>
        </w:tc>
        <w:tc>
          <w:tcPr>
            <w:tcW w:w="720" w:type="dxa"/>
            <w:tcBorders>
              <w:top w:val="nil"/>
              <w:left w:val="nil"/>
              <w:bottom w:val="nil"/>
              <w:right w:val="nil"/>
            </w:tcBorders>
            <w:shd w:val="clear" w:color="auto" w:fill="auto"/>
            <w:hideMark/>
          </w:tcPr>
          <w:p w14:paraId="0CB56D87"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7378A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DB050B"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55D2C4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w:t>
            </w:r>
          </w:p>
        </w:tc>
        <w:tc>
          <w:tcPr>
            <w:tcW w:w="1440" w:type="dxa"/>
            <w:gridSpan w:val="2"/>
            <w:tcBorders>
              <w:top w:val="nil"/>
              <w:left w:val="nil"/>
              <w:bottom w:val="single" w:sz="8" w:space="0" w:color="000000"/>
              <w:right w:val="nil"/>
            </w:tcBorders>
            <w:shd w:val="clear" w:color="auto" w:fill="auto"/>
            <w:vAlign w:val="bottom"/>
            <w:hideMark/>
          </w:tcPr>
          <w:p w14:paraId="0278328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742560D8" w14:textId="77777777" w:rsidTr="00134E94">
        <w:trPr>
          <w:trHeight w:val="300"/>
        </w:trPr>
        <w:tc>
          <w:tcPr>
            <w:tcW w:w="720" w:type="dxa"/>
            <w:tcBorders>
              <w:top w:val="nil"/>
              <w:left w:val="nil"/>
              <w:bottom w:val="nil"/>
              <w:right w:val="nil"/>
            </w:tcBorders>
            <w:shd w:val="clear" w:color="auto" w:fill="auto"/>
            <w:hideMark/>
          </w:tcPr>
          <w:p w14:paraId="57101CD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02EF25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13E1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9AE7E3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462C64BC"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02163F4"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C04517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1CB5590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07AF3B28" w14:textId="77777777" w:rsidTr="00134E94">
        <w:trPr>
          <w:trHeight w:val="300"/>
        </w:trPr>
        <w:tc>
          <w:tcPr>
            <w:tcW w:w="720" w:type="dxa"/>
            <w:tcBorders>
              <w:top w:val="nil"/>
              <w:left w:val="nil"/>
              <w:bottom w:val="nil"/>
              <w:right w:val="nil"/>
            </w:tcBorders>
            <w:shd w:val="clear" w:color="auto" w:fill="auto"/>
            <w:hideMark/>
          </w:tcPr>
          <w:p w14:paraId="59012F9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D8C584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2459A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8FAFF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85F345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276870C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CBB8DCF"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Републичком фонду за здравствено осигурање</w:t>
            </w:r>
          </w:p>
        </w:tc>
        <w:tc>
          <w:tcPr>
            <w:tcW w:w="1440" w:type="dxa"/>
            <w:gridSpan w:val="2"/>
            <w:tcBorders>
              <w:top w:val="nil"/>
              <w:left w:val="nil"/>
              <w:bottom w:val="single" w:sz="4" w:space="0" w:color="000000"/>
              <w:right w:val="nil"/>
            </w:tcBorders>
            <w:shd w:val="clear" w:color="auto" w:fill="auto"/>
            <w:hideMark/>
          </w:tcPr>
          <w:p w14:paraId="723C204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425395E3" w14:textId="77777777" w:rsidTr="00134E94">
        <w:trPr>
          <w:trHeight w:val="720"/>
        </w:trPr>
        <w:tc>
          <w:tcPr>
            <w:tcW w:w="720" w:type="dxa"/>
            <w:tcBorders>
              <w:top w:val="nil"/>
              <w:left w:val="nil"/>
              <w:bottom w:val="nil"/>
              <w:right w:val="nil"/>
            </w:tcBorders>
            <w:shd w:val="clear" w:color="auto" w:fill="auto"/>
            <w:hideMark/>
          </w:tcPr>
          <w:p w14:paraId="687D2EA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57343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FF39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4F75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5D2C7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808CD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49A77D8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r w:rsidRPr="00871FB3">
              <w:rPr>
                <w:rFonts w:eastAsia="Times New Roman"/>
                <w:color w:val="002060"/>
                <w:sz w:val="14"/>
                <w:szCs w:val="14"/>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40" w:type="dxa"/>
            <w:gridSpan w:val="2"/>
            <w:tcBorders>
              <w:top w:val="nil"/>
              <w:left w:val="nil"/>
              <w:bottom w:val="nil"/>
              <w:right w:val="nil"/>
            </w:tcBorders>
            <w:shd w:val="clear" w:color="auto" w:fill="auto"/>
            <w:hideMark/>
          </w:tcPr>
          <w:p w14:paraId="3988709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65,778,920,000</w:t>
            </w:r>
          </w:p>
        </w:tc>
      </w:tr>
      <w:tr w:rsidR="007B3ADF" w:rsidRPr="007B3ADF" w14:paraId="588E956C" w14:textId="77777777" w:rsidTr="00134E94">
        <w:trPr>
          <w:trHeight w:val="300"/>
        </w:trPr>
        <w:tc>
          <w:tcPr>
            <w:tcW w:w="720" w:type="dxa"/>
            <w:tcBorders>
              <w:top w:val="nil"/>
              <w:left w:val="nil"/>
              <w:bottom w:val="nil"/>
              <w:right w:val="nil"/>
            </w:tcBorders>
            <w:shd w:val="clear" w:color="auto" w:fill="auto"/>
            <w:hideMark/>
          </w:tcPr>
          <w:p w14:paraId="1BAA012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FC01C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5DCEE62"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1003</w:t>
            </w:r>
          </w:p>
        </w:tc>
        <w:tc>
          <w:tcPr>
            <w:tcW w:w="720" w:type="dxa"/>
            <w:tcBorders>
              <w:top w:val="nil"/>
              <w:left w:val="nil"/>
              <w:bottom w:val="nil"/>
              <w:right w:val="nil"/>
            </w:tcBorders>
            <w:shd w:val="clear" w:color="auto" w:fill="auto"/>
            <w:hideMark/>
          </w:tcPr>
          <w:p w14:paraId="17B1FD32"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24B279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3B20E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4F691A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Отклањање последица одузимања имовине</w:t>
            </w:r>
          </w:p>
        </w:tc>
        <w:tc>
          <w:tcPr>
            <w:tcW w:w="1440" w:type="dxa"/>
            <w:gridSpan w:val="2"/>
            <w:tcBorders>
              <w:top w:val="nil"/>
              <w:left w:val="nil"/>
              <w:bottom w:val="single" w:sz="8" w:space="0" w:color="000000"/>
              <w:right w:val="nil"/>
            </w:tcBorders>
            <w:shd w:val="clear" w:color="auto" w:fill="auto"/>
            <w:vAlign w:val="bottom"/>
            <w:hideMark/>
          </w:tcPr>
          <w:p w14:paraId="0E3313E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675,755,000</w:t>
            </w:r>
          </w:p>
        </w:tc>
      </w:tr>
      <w:tr w:rsidR="007B3ADF" w:rsidRPr="007B3ADF" w14:paraId="7BA7687C" w14:textId="77777777" w:rsidTr="00134E94">
        <w:trPr>
          <w:trHeight w:val="360"/>
        </w:trPr>
        <w:tc>
          <w:tcPr>
            <w:tcW w:w="720" w:type="dxa"/>
            <w:tcBorders>
              <w:top w:val="nil"/>
              <w:left w:val="nil"/>
              <w:bottom w:val="nil"/>
              <w:right w:val="nil"/>
            </w:tcBorders>
            <w:shd w:val="clear" w:color="auto" w:fill="auto"/>
            <w:hideMark/>
          </w:tcPr>
          <w:p w14:paraId="710745A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F07BCF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E9D4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7391F05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40BDB8C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966AAA5"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2AD5B8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F9E015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457,575,000</w:t>
            </w:r>
          </w:p>
        </w:tc>
      </w:tr>
      <w:tr w:rsidR="007B3ADF" w:rsidRPr="007B3ADF" w14:paraId="79E7B899" w14:textId="77777777" w:rsidTr="00134E94">
        <w:trPr>
          <w:trHeight w:val="300"/>
        </w:trPr>
        <w:tc>
          <w:tcPr>
            <w:tcW w:w="720" w:type="dxa"/>
            <w:tcBorders>
              <w:top w:val="nil"/>
              <w:left w:val="nil"/>
              <w:bottom w:val="nil"/>
              <w:right w:val="nil"/>
            </w:tcBorders>
            <w:shd w:val="clear" w:color="auto" w:fill="auto"/>
            <w:hideMark/>
          </w:tcPr>
          <w:p w14:paraId="60605F1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C2E0E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F65B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1CE31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23FF7E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6B16A5B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EDF87C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раду Агенције за реституцију</w:t>
            </w:r>
          </w:p>
        </w:tc>
        <w:tc>
          <w:tcPr>
            <w:tcW w:w="1440" w:type="dxa"/>
            <w:gridSpan w:val="2"/>
            <w:tcBorders>
              <w:top w:val="nil"/>
              <w:left w:val="nil"/>
              <w:bottom w:val="single" w:sz="4" w:space="0" w:color="000000"/>
              <w:right w:val="nil"/>
            </w:tcBorders>
            <w:shd w:val="clear" w:color="auto" w:fill="auto"/>
            <w:hideMark/>
          </w:tcPr>
          <w:p w14:paraId="40683C8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457,575,000</w:t>
            </w:r>
          </w:p>
        </w:tc>
      </w:tr>
      <w:tr w:rsidR="007B3ADF" w:rsidRPr="007B3ADF" w14:paraId="7E868CA7" w14:textId="77777777" w:rsidTr="00134E94">
        <w:trPr>
          <w:trHeight w:val="300"/>
        </w:trPr>
        <w:tc>
          <w:tcPr>
            <w:tcW w:w="720" w:type="dxa"/>
            <w:tcBorders>
              <w:top w:val="nil"/>
              <w:left w:val="nil"/>
              <w:bottom w:val="nil"/>
              <w:right w:val="nil"/>
            </w:tcBorders>
            <w:shd w:val="clear" w:color="auto" w:fill="auto"/>
            <w:hideMark/>
          </w:tcPr>
          <w:p w14:paraId="49A1BB7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CA0D3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307A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A94E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2DE1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7E725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29F6567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6A5FF6A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457,575,000</w:t>
            </w:r>
          </w:p>
        </w:tc>
      </w:tr>
      <w:tr w:rsidR="007B3ADF" w:rsidRPr="007B3ADF" w14:paraId="116FCAEF" w14:textId="77777777" w:rsidTr="00134E94">
        <w:trPr>
          <w:trHeight w:val="300"/>
        </w:trPr>
        <w:tc>
          <w:tcPr>
            <w:tcW w:w="720" w:type="dxa"/>
            <w:tcBorders>
              <w:top w:val="nil"/>
              <w:left w:val="nil"/>
              <w:bottom w:val="nil"/>
              <w:right w:val="nil"/>
            </w:tcBorders>
            <w:shd w:val="clear" w:color="auto" w:fill="auto"/>
            <w:hideMark/>
          </w:tcPr>
          <w:p w14:paraId="0ACEEC0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F4106F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B5A77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FE78496"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0FD632FB"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76E7B69"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48135C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7BF8C37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218,180,000</w:t>
            </w:r>
          </w:p>
        </w:tc>
      </w:tr>
      <w:tr w:rsidR="007B3ADF" w:rsidRPr="007B3ADF" w14:paraId="26384FF7" w14:textId="77777777" w:rsidTr="00134E94">
        <w:trPr>
          <w:trHeight w:val="360"/>
        </w:trPr>
        <w:tc>
          <w:tcPr>
            <w:tcW w:w="720" w:type="dxa"/>
            <w:tcBorders>
              <w:top w:val="nil"/>
              <w:left w:val="nil"/>
              <w:bottom w:val="nil"/>
              <w:right w:val="nil"/>
            </w:tcBorders>
            <w:shd w:val="clear" w:color="auto" w:fill="auto"/>
            <w:hideMark/>
          </w:tcPr>
          <w:p w14:paraId="08C8DB8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C99FC4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6FA8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8FC5E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A8296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644A13C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8E4FF8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Отклањање последица одузимања имовине жртвама холокауста који немају живих законских наследника</w:t>
            </w:r>
          </w:p>
        </w:tc>
        <w:tc>
          <w:tcPr>
            <w:tcW w:w="1440" w:type="dxa"/>
            <w:gridSpan w:val="2"/>
            <w:tcBorders>
              <w:top w:val="nil"/>
              <w:left w:val="nil"/>
              <w:bottom w:val="single" w:sz="4" w:space="0" w:color="000000"/>
              <w:right w:val="nil"/>
            </w:tcBorders>
            <w:shd w:val="clear" w:color="auto" w:fill="auto"/>
            <w:hideMark/>
          </w:tcPr>
          <w:p w14:paraId="542B8FC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118,180,000</w:t>
            </w:r>
          </w:p>
        </w:tc>
      </w:tr>
      <w:tr w:rsidR="007B3ADF" w:rsidRPr="007B3ADF" w14:paraId="3896DAA7" w14:textId="77777777" w:rsidTr="00134E94">
        <w:trPr>
          <w:trHeight w:val="360"/>
        </w:trPr>
        <w:tc>
          <w:tcPr>
            <w:tcW w:w="720" w:type="dxa"/>
            <w:tcBorders>
              <w:top w:val="nil"/>
              <w:left w:val="nil"/>
              <w:bottom w:val="nil"/>
              <w:right w:val="nil"/>
            </w:tcBorders>
            <w:shd w:val="clear" w:color="auto" w:fill="auto"/>
            <w:hideMark/>
          </w:tcPr>
          <w:p w14:paraId="59607BD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57AC6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1F45C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C5564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8C0A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829F3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22239B7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4B0FCF7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118,180,000</w:t>
            </w:r>
          </w:p>
        </w:tc>
      </w:tr>
      <w:tr w:rsidR="007B3ADF" w:rsidRPr="007B3ADF" w14:paraId="519D646B" w14:textId="77777777" w:rsidTr="00134E94">
        <w:trPr>
          <w:trHeight w:val="300"/>
        </w:trPr>
        <w:tc>
          <w:tcPr>
            <w:tcW w:w="720" w:type="dxa"/>
            <w:tcBorders>
              <w:top w:val="nil"/>
              <w:left w:val="nil"/>
              <w:bottom w:val="nil"/>
              <w:right w:val="nil"/>
            </w:tcBorders>
            <w:shd w:val="clear" w:color="auto" w:fill="auto"/>
            <w:hideMark/>
          </w:tcPr>
          <w:p w14:paraId="0E4F0B0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96663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10B1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384D3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9C097E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7C916CC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207475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Враћање одузете имовине и обештећење за одузету имовину</w:t>
            </w:r>
          </w:p>
        </w:tc>
        <w:tc>
          <w:tcPr>
            <w:tcW w:w="1440" w:type="dxa"/>
            <w:gridSpan w:val="2"/>
            <w:tcBorders>
              <w:top w:val="nil"/>
              <w:left w:val="nil"/>
              <w:bottom w:val="single" w:sz="4" w:space="0" w:color="000000"/>
              <w:right w:val="nil"/>
            </w:tcBorders>
            <w:shd w:val="clear" w:color="auto" w:fill="auto"/>
            <w:hideMark/>
          </w:tcPr>
          <w:p w14:paraId="1C49ADC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100,000,000</w:t>
            </w:r>
          </w:p>
        </w:tc>
      </w:tr>
      <w:tr w:rsidR="007B3ADF" w:rsidRPr="007B3ADF" w14:paraId="0BC69660" w14:textId="77777777" w:rsidTr="00134E94">
        <w:trPr>
          <w:trHeight w:val="360"/>
        </w:trPr>
        <w:tc>
          <w:tcPr>
            <w:tcW w:w="720" w:type="dxa"/>
            <w:tcBorders>
              <w:top w:val="nil"/>
              <w:left w:val="nil"/>
              <w:bottom w:val="nil"/>
              <w:right w:val="nil"/>
            </w:tcBorders>
            <w:shd w:val="clear" w:color="auto" w:fill="auto"/>
            <w:hideMark/>
          </w:tcPr>
          <w:p w14:paraId="1E2239A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209D0B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9A018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38B5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8702C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8154B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0C9BEFF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5507C8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100,000,000</w:t>
            </w:r>
          </w:p>
        </w:tc>
      </w:tr>
      <w:tr w:rsidR="007B3ADF" w:rsidRPr="007B3ADF" w14:paraId="0723665E" w14:textId="77777777" w:rsidTr="00134E94">
        <w:trPr>
          <w:trHeight w:val="300"/>
        </w:trPr>
        <w:tc>
          <w:tcPr>
            <w:tcW w:w="720" w:type="dxa"/>
            <w:tcBorders>
              <w:top w:val="nil"/>
              <w:left w:val="nil"/>
              <w:bottom w:val="nil"/>
              <w:right w:val="nil"/>
            </w:tcBorders>
            <w:shd w:val="clear" w:color="auto" w:fill="auto"/>
            <w:hideMark/>
          </w:tcPr>
          <w:p w14:paraId="5C8384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C91CC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06DADF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2101</w:t>
            </w:r>
          </w:p>
        </w:tc>
        <w:tc>
          <w:tcPr>
            <w:tcW w:w="720" w:type="dxa"/>
            <w:tcBorders>
              <w:top w:val="nil"/>
              <w:left w:val="nil"/>
              <w:bottom w:val="nil"/>
              <w:right w:val="nil"/>
            </w:tcBorders>
            <w:shd w:val="clear" w:color="auto" w:fill="auto"/>
            <w:hideMark/>
          </w:tcPr>
          <w:p w14:paraId="4AB737CA"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1E42B8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66D08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5859C57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Политички систем</w:t>
            </w:r>
          </w:p>
        </w:tc>
        <w:tc>
          <w:tcPr>
            <w:tcW w:w="1440" w:type="dxa"/>
            <w:gridSpan w:val="2"/>
            <w:tcBorders>
              <w:top w:val="nil"/>
              <w:left w:val="nil"/>
              <w:bottom w:val="single" w:sz="8" w:space="0" w:color="000000"/>
              <w:right w:val="nil"/>
            </w:tcBorders>
            <w:shd w:val="clear" w:color="auto" w:fill="auto"/>
            <w:vAlign w:val="bottom"/>
            <w:hideMark/>
          </w:tcPr>
          <w:p w14:paraId="06F8856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78A0C114" w14:textId="77777777" w:rsidTr="00134E94">
        <w:trPr>
          <w:trHeight w:val="300"/>
        </w:trPr>
        <w:tc>
          <w:tcPr>
            <w:tcW w:w="720" w:type="dxa"/>
            <w:tcBorders>
              <w:top w:val="nil"/>
              <w:left w:val="nil"/>
              <w:bottom w:val="nil"/>
              <w:right w:val="nil"/>
            </w:tcBorders>
            <w:shd w:val="clear" w:color="auto" w:fill="auto"/>
            <w:hideMark/>
          </w:tcPr>
          <w:p w14:paraId="741AC75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25F22D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C937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05B559A"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4AEF9324"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3ECADA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9CE1B1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42F2D34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5E0259A6" w14:textId="77777777" w:rsidTr="00134E94">
        <w:trPr>
          <w:trHeight w:val="300"/>
        </w:trPr>
        <w:tc>
          <w:tcPr>
            <w:tcW w:w="720" w:type="dxa"/>
            <w:tcBorders>
              <w:top w:val="nil"/>
              <w:left w:val="nil"/>
              <w:bottom w:val="nil"/>
              <w:right w:val="nil"/>
            </w:tcBorders>
            <w:shd w:val="clear" w:color="auto" w:fill="auto"/>
            <w:hideMark/>
          </w:tcPr>
          <w:p w14:paraId="4A1C1E7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3CA95E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E669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78D3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4B2C1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0005</w:t>
            </w:r>
          </w:p>
        </w:tc>
        <w:tc>
          <w:tcPr>
            <w:tcW w:w="1000" w:type="dxa"/>
            <w:gridSpan w:val="2"/>
            <w:tcBorders>
              <w:top w:val="nil"/>
              <w:left w:val="nil"/>
              <w:bottom w:val="nil"/>
              <w:right w:val="nil"/>
            </w:tcBorders>
            <w:shd w:val="clear" w:color="auto" w:fill="auto"/>
            <w:hideMark/>
          </w:tcPr>
          <w:p w14:paraId="1FE80D2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44E83D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Финансирање редовног рада политичких субјеката</w:t>
            </w:r>
          </w:p>
        </w:tc>
        <w:tc>
          <w:tcPr>
            <w:tcW w:w="1440" w:type="dxa"/>
            <w:gridSpan w:val="2"/>
            <w:tcBorders>
              <w:top w:val="nil"/>
              <w:left w:val="nil"/>
              <w:bottom w:val="single" w:sz="4" w:space="0" w:color="000000"/>
              <w:right w:val="nil"/>
            </w:tcBorders>
            <w:shd w:val="clear" w:color="auto" w:fill="auto"/>
            <w:hideMark/>
          </w:tcPr>
          <w:p w14:paraId="732498A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1BD54E2C" w14:textId="77777777" w:rsidTr="00134E94">
        <w:trPr>
          <w:trHeight w:val="300"/>
        </w:trPr>
        <w:tc>
          <w:tcPr>
            <w:tcW w:w="720" w:type="dxa"/>
            <w:tcBorders>
              <w:top w:val="nil"/>
              <w:left w:val="nil"/>
              <w:bottom w:val="nil"/>
              <w:right w:val="nil"/>
            </w:tcBorders>
            <w:shd w:val="clear" w:color="auto" w:fill="auto"/>
            <w:hideMark/>
          </w:tcPr>
          <w:p w14:paraId="1B361AA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5AA7C3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6B75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77AE8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701DE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3725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01A9FE6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71927D1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1,226,715,000</w:t>
            </w:r>
          </w:p>
        </w:tc>
      </w:tr>
      <w:tr w:rsidR="007B3ADF" w:rsidRPr="007B3ADF" w14:paraId="08095924" w14:textId="77777777" w:rsidTr="00134E94">
        <w:trPr>
          <w:trHeight w:val="390"/>
        </w:trPr>
        <w:tc>
          <w:tcPr>
            <w:tcW w:w="720" w:type="dxa"/>
            <w:tcBorders>
              <w:top w:val="nil"/>
              <w:left w:val="nil"/>
              <w:bottom w:val="nil"/>
              <w:right w:val="nil"/>
            </w:tcBorders>
            <w:shd w:val="clear" w:color="auto" w:fill="auto"/>
            <w:hideMark/>
          </w:tcPr>
          <w:p w14:paraId="6124AE3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3BA78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697C1F0"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2301</w:t>
            </w:r>
          </w:p>
        </w:tc>
        <w:tc>
          <w:tcPr>
            <w:tcW w:w="720" w:type="dxa"/>
            <w:tcBorders>
              <w:top w:val="nil"/>
              <w:left w:val="nil"/>
              <w:bottom w:val="nil"/>
              <w:right w:val="nil"/>
            </w:tcBorders>
            <w:shd w:val="clear" w:color="auto" w:fill="auto"/>
            <w:hideMark/>
          </w:tcPr>
          <w:p w14:paraId="26F7D561"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CC19E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F4855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11AC470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Уређење, управљање и надзор финансијског и фискалног система</w:t>
            </w:r>
          </w:p>
        </w:tc>
        <w:tc>
          <w:tcPr>
            <w:tcW w:w="1440" w:type="dxa"/>
            <w:gridSpan w:val="2"/>
            <w:tcBorders>
              <w:top w:val="nil"/>
              <w:left w:val="nil"/>
              <w:bottom w:val="single" w:sz="8" w:space="0" w:color="000000"/>
              <w:right w:val="nil"/>
            </w:tcBorders>
            <w:shd w:val="clear" w:color="auto" w:fill="auto"/>
            <w:vAlign w:val="bottom"/>
            <w:hideMark/>
          </w:tcPr>
          <w:p w14:paraId="192DAB1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16,423,983,000</w:t>
            </w:r>
          </w:p>
        </w:tc>
      </w:tr>
      <w:tr w:rsidR="007B3ADF" w:rsidRPr="007B3ADF" w14:paraId="23A5DC75" w14:textId="77777777" w:rsidTr="00134E94">
        <w:trPr>
          <w:trHeight w:val="360"/>
        </w:trPr>
        <w:tc>
          <w:tcPr>
            <w:tcW w:w="720" w:type="dxa"/>
            <w:tcBorders>
              <w:top w:val="nil"/>
              <w:left w:val="nil"/>
              <w:bottom w:val="nil"/>
              <w:right w:val="nil"/>
            </w:tcBorders>
            <w:shd w:val="clear" w:color="auto" w:fill="auto"/>
            <w:hideMark/>
          </w:tcPr>
          <w:p w14:paraId="69AD6E0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D61F1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79E2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BFB3096"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1E83EDFE"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64DFAB8"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8984FB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63613E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16,423,983,000</w:t>
            </w:r>
          </w:p>
        </w:tc>
      </w:tr>
      <w:tr w:rsidR="007B3ADF" w:rsidRPr="007B3ADF" w14:paraId="1E5DCAAA" w14:textId="77777777" w:rsidTr="00134E94">
        <w:trPr>
          <w:trHeight w:val="360"/>
        </w:trPr>
        <w:tc>
          <w:tcPr>
            <w:tcW w:w="720" w:type="dxa"/>
            <w:tcBorders>
              <w:top w:val="nil"/>
              <w:left w:val="nil"/>
              <w:bottom w:val="nil"/>
              <w:right w:val="nil"/>
            </w:tcBorders>
            <w:shd w:val="clear" w:color="auto" w:fill="auto"/>
            <w:hideMark/>
          </w:tcPr>
          <w:p w14:paraId="2D074B0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BD6DD5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F5D4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F0BA6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72BA84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0004</w:t>
            </w:r>
          </w:p>
        </w:tc>
        <w:tc>
          <w:tcPr>
            <w:tcW w:w="1000" w:type="dxa"/>
            <w:gridSpan w:val="2"/>
            <w:tcBorders>
              <w:top w:val="nil"/>
              <w:left w:val="nil"/>
              <w:bottom w:val="nil"/>
              <w:right w:val="nil"/>
            </w:tcBorders>
            <w:shd w:val="clear" w:color="auto" w:fill="auto"/>
            <w:hideMark/>
          </w:tcPr>
          <w:p w14:paraId="10E49C98"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D58280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Административна подршка управљању финансијским и фискалним системом</w:t>
            </w:r>
          </w:p>
        </w:tc>
        <w:tc>
          <w:tcPr>
            <w:tcW w:w="1440" w:type="dxa"/>
            <w:gridSpan w:val="2"/>
            <w:tcBorders>
              <w:top w:val="nil"/>
              <w:left w:val="nil"/>
              <w:bottom w:val="single" w:sz="4" w:space="0" w:color="000000"/>
              <w:right w:val="nil"/>
            </w:tcBorders>
            <w:shd w:val="clear" w:color="auto" w:fill="auto"/>
            <w:hideMark/>
          </w:tcPr>
          <w:p w14:paraId="2A050A0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6,773,166,000</w:t>
            </w:r>
          </w:p>
        </w:tc>
      </w:tr>
      <w:tr w:rsidR="007B3ADF" w:rsidRPr="007B3ADF" w14:paraId="7104B8DC" w14:textId="77777777" w:rsidTr="00134E94">
        <w:trPr>
          <w:trHeight w:val="300"/>
        </w:trPr>
        <w:tc>
          <w:tcPr>
            <w:tcW w:w="720" w:type="dxa"/>
            <w:tcBorders>
              <w:top w:val="nil"/>
              <w:left w:val="nil"/>
              <w:bottom w:val="nil"/>
              <w:right w:val="nil"/>
            </w:tcBorders>
            <w:shd w:val="clear" w:color="auto" w:fill="auto"/>
            <w:hideMark/>
          </w:tcPr>
          <w:p w14:paraId="0F34B0BB"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36CA8A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8F34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CEF26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36709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8B72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7FBD4A2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1BD261F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252,897,000</w:t>
            </w:r>
          </w:p>
        </w:tc>
      </w:tr>
      <w:tr w:rsidR="007B3ADF" w:rsidRPr="007B3ADF" w14:paraId="6E4FA33E" w14:textId="77777777" w:rsidTr="00134E94">
        <w:trPr>
          <w:trHeight w:val="300"/>
        </w:trPr>
        <w:tc>
          <w:tcPr>
            <w:tcW w:w="720" w:type="dxa"/>
            <w:tcBorders>
              <w:top w:val="nil"/>
              <w:left w:val="nil"/>
              <w:bottom w:val="nil"/>
              <w:right w:val="nil"/>
            </w:tcBorders>
            <w:shd w:val="clear" w:color="auto" w:fill="auto"/>
            <w:hideMark/>
          </w:tcPr>
          <w:p w14:paraId="5D34CD5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DB6D23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AC07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B3888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8898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5505B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04C8855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1BB0F26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41,913,000</w:t>
            </w:r>
          </w:p>
        </w:tc>
      </w:tr>
      <w:tr w:rsidR="007B3ADF" w:rsidRPr="007B3ADF" w14:paraId="03D2D9F7" w14:textId="77777777" w:rsidTr="00134E94">
        <w:trPr>
          <w:trHeight w:val="300"/>
        </w:trPr>
        <w:tc>
          <w:tcPr>
            <w:tcW w:w="720" w:type="dxa"/>
            <w:tcBorders>
              <w:top w:val="nil"/>
              <w:left w:val="nil"/>
              <w:bottom w:val="nil"/>
              <w:right w:val="nil"/>
            </w:tcBorders>
            <w:shd w:val="clear" w:color="auto" w:fill="auto"/>
            <w:hideMark/>
          </w:tcPr>
          <w:p w14:paraId="0036753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43B83D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3DA62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1CD0C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E81761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9C6BD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413</w:t>
            </w:r>
          </w:p>
        </w:tc>
        <w:tc>
          <w:tcPr>
            <w:tcW w:w="4140" w:type="dxa"/>
            <w:gridSpan w:val="2"/>
            <w:tcBorders>
              <w:top w:val="nil"/>
              <w:left w:val="nil"/>
              <w:bottom w:val="nil"/>
              <w:right w:val="nil"/>
            </w:tcBorders>
            <w:shd w:val="clear" w:color="auto" w:fill="auto"/>
            <w:hideMark/>
          </w:tcPr>
          <w:p w14:paraId="46E1A09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у натури</w:t>
            </w:r>
          </w:p>
        </w:tc>
        <w:tc>
          <w:tcPr>
            <w:tcW w:w="1440" w:type="dxa"/>
            <w:gridSpan w:val="2"/>
            <w:tcBorders>
              <w:top w:val="nil"/>
              <w:left w:val="nil"/>
              <w:bottom w:val="nil"/>
              <w:right w:val="nil"/>
            </w:tcBorders>
            <w:shd w:val="clear" w:color="auto" w:fill="auto"/>
            <w:hideMark/>
          </w:tcPr>
          <w:p w14:paraId="58DBD04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1,900,000</w:t>
            </w:r>
          </w:p>
        </w:tc>
      </w:tr>
      <w:tr w:rsidR="007B3ADF" w:rsidRPr="007B3ADF" w14:paraId="6EA64B5E" w14:textId="77777777" w:rsidTr="00134E94">
        <w:trPr>
          <w:trHeight w:val="300"/>
        </w:trPr>
        <w:tc>
          <w:tcPr>
            <w:tcW w:w="720" w:type="dxa"/>
            <w:tcBorders>
              <w:top w:val="nil"/>
              <w:left w:val="nil"/>
              <w:bottom w:val="nil"/>
              <w:right w:val="nil"/>
            </w:tcBorders>
            <w:shd w:val="clear" w:color="auto" w:fill="auto"/>
            <w:hideMark/>
          </w:tcPr>
          <w:p w14:paraId="4B0090D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FC1D6E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5E68B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E3CD4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4721C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E82C0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414</w:t>
            </w:r>
          </w:p>
        </w:tc>
        <w:tc>
          <w:tcPr>
            <w:tcW w:w="4140" w:type="dxa"/>
            <w:gridSpan w:val="2"/>
            <w:tcBorders>
              <w:top w:val="nil"/>
              <w:left w:val="nil"/>
              <w:bottom w:val="nil"/>
              <w:right w:val="nil"/>
            </w:tcBorders>
            <w:shd w:val="clear" w:color="auto" w:fill="auto"/>
            <w:hideMark/>
          </w:tcPr>
          <w:p w14:paraId="44EE0D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Социјална давања запосленима</w:t>
            </w:r>
          </w:p>
        </w:tc>
        <w:tc>
          <w:tcPr>
            <w:tcW w:w="1440" w:type="dxa"/>
            <w:gridSpan w:val="2"/>
            <w:tcBorders>
              <w:top w:val="nil"/>
              <w:left w:val="nil"/>
              <w:bottom w:val="nil"/>
              <w:right w:val="nil"/>
            </w:tcBorders>
            <w:shd w:val="clear" w:color="auto" w:fill="auto"/>
            <w:hideMark/>
          </w:tcPr>
          <w:p w14:paraId="7B7911A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3,952,000</w:t>
            </w:r>
          </w:p>
        </w:tc>
      </w:tr>
      <w:tr w:rsidR="007B3ADF" w:rsidRPr="007B3ADF" w14:paraId="66550670" w14:textId="77777777" w:rsidTr="00134E94">
        <w:trPr>
          <w:trHeight w:val="300"/>
        </w:trPr>
        <w:tc>
          <w:tcPr>
            <w:tcW w:w="720" w:type="dxa"/>
            <w:tcBorders>
              <w:top w:val="nil"/>
              <w:left w:val="nil"/>
              <w:bottom w:val="nil"/>
              <w:right w:val="nil"/>
            </w:tcBorders>
            <w:shd w:val="clear" w:color="auto" w:fill="auto"/>
            <w:hideMark/>
          </w:tcPr>
          <w:p w14:paraId="7CA634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F4B67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C731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B288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DE7D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8F515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92F559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7F3281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9,609,000</w:t>
            </w:r>
          </w:p>
        </w:tc>
      </w:tr>
      <w:tr w:rsidR="007B3ADF" w:rsidRPr="007B3ADF" w14:paraId="5D0E3F51" w14:textId="77777777" w:rsidTr="00134E94">
        <w:trPr>
          <w:trHeight w:val="300"/>
        </w:trPr>
        <w:tc>
          <w:tcPr>
            <w:tcW w:w="720" w:type="dxa"/>
            <w:tcBorders>
              <w:top w:val="nil"/>
              <w:left w:val="nil"/>
              <w:bottom w:val="nil"/>
              <w:right w:val="nil"/>
            </w:tcBorders>
            <w:shd w:val="clear" w:color="auto" w:fill="auto"/>
            <w:hideMark/>
          </w:tcPr>
          <w:p w14:paraId="66E4F6F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8E33A5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4323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C07E6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BE31F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8F0CC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6E9C52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13D05A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8,124,000</w:t>
            </w:r>
          </w:p>
        </w:tc>
      </w:tr>
      <w:tr w:rsidR="007B3ADF" w:rsidRPr="007B3ADF" w14:paraId="018F5686" w14:textId="77777777" w:rsidTr="00134E94">
        <w:trPr>
          <w:trHeight w:val="300"/>
        </w:trPr>
        <w:tc>
          <w:tcPr>
            <w:tcW w:w="720" w:type="dxa"/>
            <w:tcBorders>
              <w:top w:val="nil"/>
              <w:left w:val="nil"/>
              <w:bottom w:val="nil"/>
              <w:right w:val="nil"/>
            </w:tcBorders>
            <w:shd w:val="clear" w:color="auto" w:fill="auto"/>
            <w:hideMark/>
          </w:tcPr>
          <w:p w14:paraId="069FDE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3A849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FCCE1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7C69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E774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7E12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E9A6C5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453AF32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16,958,000</w:t>
            </w:r>
          </w:p>
        </w:tc>
      </w:tr>
      <w:tr w:rsidR="007B3ADF" w:rsidRPr="007B3ADF" w14:paraId="1DB6D284" w14:textId="77777777" w:rsidTr="00134E94">
        <w:trPr>
          <w:trHeight w:val="300"/>
        </w:trPr>
        <w:tc>
          <w:tcPr>
            <w:tcW w:w="720" w:type="dxa"/>
            <w:tcBorders>
              <w:top w:val="nil"/>
              <w:left w:val="nil"/>
              <w:bottom w:val="nil"/>
              <w:right w:val="nil"/>
            </w:tcBorders>
            <w:shd w:val="clear" w:color="auto" w:fill="auto"/>
            <w:hideMark/>
          </w:tcPr>
          <w:p w14:paraId="72F6F1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6AEC0F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2EB14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54DF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1A3C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88095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8DC729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C24755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1,613,000</w:t>
            </w:r>
          </w:p>
        </w:tc>
      </w:tr>
      <w:tr w:rsidR="007B3ADF" w:rsidRPr="007B3ADF" w14:paraId="25083A80" w14:textId="77777777" w:rsidTr="00134E94">
        <w:trPr>
          <w:trHeight w:val="300"/>
        </w:trPr>
        <w:tc>
          <w:tcPr>
            <w:tcW w:w="720" w:type="dxa"/>
            <w:tcBorders>
              <w:top w:val="nil"/>
              <w:left w:val="nil"/>
              <w:bottom w:val="nil"/>
              <w:right w:val="nil"/>
            </w:tcBorders>
            <w:shd w:val="clear" w:color="auto" w:fill="auto"/>
            <w:hideMark/>
          </w:tcPr>
          <w:p w14:paraId="09B6DD1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4D35C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147B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DA06D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44981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8C1A4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6D8E0F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3A84E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670,839,000</w:t>
            </w:r>
          </w:p>
        </w:tc>
      </w:tr>
      <w:tr w:rsidR="007B3ADF" w:rsidRPr="007B3ADF" w14:paraId="58A51994" w14:textId="77777777" w:rsidTr="00134E94">
        <w:trPr>
          <w:trHeight w:val="300"/>
        </w:trPr>
        <w:tc>
          <w:tcPr>
            <w:tcW w:w="720" w:type="dxa"/>
            <w:tcBorders>
              <w:top w:val="nil"/>
              <w:left w:val="nil"/>
              <w:bottom w:val="nil"/>
              <w:right w:val="nil"/>
            </w:tcBorders>
            <w:shd w:val="clear" w:color="auto" w:fill="auto"/>
            <w:hideMark/>
          </w:tcPr>
          <w:p w14:paraId="47B9120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1F53BA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FD8C5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FCF0C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AE6E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DC38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3780F99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69F4351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39,400,000</w:t>
            </w:r>
          </w:p>
        </w:tc>
      </w:tr>
      <w:tr w:rsidR="007B3ADF" w:rsidRPr="007B3ADF" w14:paraId="39A28488" w14:textId="77777777" w:rsidTr="00134E94">
        <w:trPr>
          <w:trHeight w:val="300"/>
        </w:trPr>
        <w:tc>
          <w:tcPr>
            <w:tcW w:w="720" w:type="dxa"/>
            <w:tcBorders>
              <w:top w:val="nil"/>
              <w:left w:val="nil"/>
              <w:bottom w:val="nil"/>
              <w:right w:val="nil"/>
            </w:tcBorders>
            <w:shd w:val="clear" w:color="auto" w:fill="auto"/>
            <w:hideMark/>
          </w:tcPr>
          <w:p w14:paraId="50D3306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0F415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F6A4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19982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EF1FA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9E43C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659BEC2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29BFAED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6,800,000</w:t>
            </w:r>
          </w:p>
        </w:tc>
      </w:tr>
      <w:tr w:rsidR="007B3ADF" w:rsidRPr="007B3ADF" w14:paraId="4D58573E" w14:textId="77777777" w:rsidTr="00134E94">
        <w:trPr>
          <w:trHeight w:val="300"/>
        </w:trPr>
        <w:tc>
          <w:tcPr>
            <w:tcW w:w="720" w:type="dxa"/>
            <w:tcBorders>
              <w:top w:val="nil"/>
              <w:left w:val="nil"/>
              <w:bottom w:val="nil"/>
              <w:right w:val="nil"/>
            </w:tcBorders>
            <w:shd w:val="clear" w:color="auto" w:fill="auto"/>
            <w:hideMark/>
          </w:tcPr>
          <w:p w14:paraId="2AC331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5CF1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97A2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4256E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DAC0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8E1C0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02D7264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12E3EF1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20,640,000</w:t>
            </w:r>
          </w:p>
        </w:tc>
      </w:tr>
      <w:tr w:rsidR="007B3ADF" w:rsidRPr="007B3ADF" w14:paraId="20F247A2" w14:textId="77777777" w:rsidTr="00134E94">
        <w:trPr>
          <w:trHeight w:val="300"/>
        </w:trPr>
        <w:tc>
          <w:tcPr>
            <w:tcW w:w="720" w:type="dxa"/>
            <w:tcBorders>
              <w:top w:val="nil"/>
              <w:left w:val="nil"/>
              <w:bottom w:val="nil"/>
              <w:right w:val="nil"/>
            </w:tcBorders>
            <w:shd w:val="clear" w:color="auto" w:fill="auto"/>
            <w:hideMark/>
          </w:tcPr>
          <w:p w14:paraId="5117C9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8AD3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63BA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8C5AC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8352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0463F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452</w:t>
            </w:r>
          </w:p>
        </w:tc>
        <w:tc>
          <w:tcPr>
            <w:tcW w:w="4140" w:type="dxa"/>
            <w:gridSpan w:val="2"/>
            <w:tcBorders>
              <w:top w:val="nil"/>
              <w:left w:val="nil"/>
              <w:bottom w:val="nil"/>
              <w:right w:val="nil"/>
            </w:tcBorders>
            <w:shd w:val="clear" w:color="auto" w:fill="auto"/>
            <w:hideMark/>
          </w:tcPr>
          <w:p w14:paraId="6A7ADC6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Субвенције  приватним финансијским институцијама</w:t>
            </w:r>
          </w:p>
        </w:tc>
        <w:tc>
          <w:tcPr>
            <w:tcW w:w="1440" w:type="dxa"/>
            <w:gridSpan w:val="2"/>
            <w:tcBorders>
              <w:top w:val="nil"/>
              <w:left w:val="nil"/>
              <w:bottom w:val="nil"/>
              <w:right w:val="nil"/>
            </w:tcBorders>
            <w:shd w:val="clear" w:color="auto" w:fill="auto"/>
            <w:hideMark/>
          </w:tcPr>
          <w:p w14:paraId="0666630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2,800,000,000</w:t>
            </w:r>
          </w:p>
        </w:tc>
      </w:tr>
      <w:tr w:rsidR="007B3ADF" w:rsidRPr="007B3ADF" w14:paraId="5DDA37A8" w14:textId="77777777" w:rsidTr="00134E94">
        <w:trPr>
          <w:trHeight w:val="300"/>
        </w:trPr>
        <w:tc>
          <w:tcPr>
            <w:tcW w:w="720" w:type="dxa"/>
            <w:tcBorders>
              <w:top w:val="nil"/>
              <w:left w:val="nil"/>
              <w:bottom w:val="nil"/>
              <w:right w:val="nil"/>
            </w:tcBorders>
            <w:shd w:val="clear" w:color="auto" w:fill="auto"/>
            <w:hideMark/>
          </w:tcPr>
          <w:p w14:paraId="09B2D2E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C5141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55E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056AF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E47A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2BA1D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462</w:t>
            </w:r>
          </w:p>
        </w:tc>
        <w:tc>
          <w:tcPr>
            <w:tcW w:w="4140" w:type="dxa"/>
            <w:gridSpan w:val="2"/>
            <w:tcBorders>
              <w:top w:val="nil"/>
              <w:left w:val="nil"/>
              <w:bottom w:val="nil"/>
              <w:right w:val="nil"/>
            </w:tcBorders>
            <w:shd w:val="clear" w:color="auto" w:fill="auto"/>
            <w:hideMark/>
          </w:tcPr>
          <w:p w14:paraId="58EC696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међународним организацијама</w:t>
            </w:r>
          </w:p>
        </w:tc>
        <w:tc>
          <w:tcPr>
            <w:tcW w:w="1440" w:type="dxa"/>
            <w:gridSpan w:val="2"/>
            <w:tcBorders>
              <w:top w:val="nil"/>
              <w:left w:val="nil"/>
              <w:bottom w:val="nil"/>
              <w:right w:val="nil"/>
            </w:tcBorders>
            <w:shd w:val="clear" w:color="auto" w:fill="auto"/>
            <w:hideMark/>
          </w:tcPr>
          <w:p w14:paraId="00948C6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105,010,000</w:t>
            </w:r>
          </w:p>
        </w:tc>
      </w:tr>
      <w:tr w:rsidR="007B3ADF" w:rsidRPr="007B3ADF" w14:paraId="0D703751" w14:textId="77777777" w:rsidTr="00134E94">
        <w:trPr>
          <w:trHeight w:val="300"/>
        </w:trPr>
        <w:tc>
          <w:tcPr>
            <w:tcW w:w="720" w:type="dxa"/>
            <w:tcBorders>
              <w:top w:val="nil"/>
              <w:left w:val="nil"/>
              <w:bottom w:val="nil"/>
              <w:right w:val="nil"/>
            </w:tcBorders>
            <w:shd w:val="clear" w:color="auto" w:fill="auto"/>
            <w:hideMark/>
          </w:tcPr>
          <w:p w14:paraId="179620B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572EF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68DF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44D9E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8D9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6EAD2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482</w:t>
            </w:r>
          </w:p>
        </w:tc>
        <w:tc>
          <w:tcPr>
            <w:tcW w:w="4140" w:type="dxa"/>
            <w:gridSpan w:val="2"/>
            <w:tcBorders>
              <w:top w:val="nil"/>
              <w:left w:val="nil"/>
              <w:bottom w:val="nil"/>
              <w:right w:val="nil"/>
            </w:tcBorders>
            <w:shd w:val="clear" w:color="auto" w:fill="auto"/>
            <w:hideMark/>
          </w:tcPr>
          <w:p w14:paraId="68F543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Порези, обавезне таксе, казне, пенали и камате</w:t>
            </w:r>
          </w:p>
        </w:tc>
        <w:tc>
          <w:tcPr>
            <w:tcW w:w="1440" w:type="dxa"/>
            <w:gridSpan w:val="2"/>
            <w:tcBorders>
              <w:top w:val="nil"/>
              <w:left w:val="nil"/>
              <w:bottom w:val="nil"/>
              <w:right w:val="nil"/>
            </w:tcBorders>
            <w:shd w:val="clear" w:color="auto" w:fill="auto"/>
            <w:hideMark/>
          </w:tcPr>
          <w:p w14:paraId="2437D84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600,000</w:t>
            </w:r>
          </w:p>
        </w:tc>
      </w:tr>
      <w:tr w:rsidR="007B3ADF" w:rsidRPr="007B3ADF" w14:paraId="6ACEC5EF" w14:textId="77777777" w:rsidTr="00134E94">
        <w:trPr>
          <w:trHeight w:val="360"/>
        </w:trPr>
        <w:tc>
          <w:tcPr>
            <w:tcW w:w="720" w:type="dxa"/>
            <w:tcBorders>
              <w:top w:val="nil"/>
              <w:left w:val="nil"/>
              <w:bottom w:val="nil"/>
              <w:right w:val="nil"/>
            </w:tcBorders>
            <w:shd w:val="clear" w:color="auto" w:fill="auto"/>
            <w:hideMark/>
          </w:tcPr>
          <w:p w14:paraId="2506E20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41960C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A2D4B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C828B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CE7DA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B61CE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537F58C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77CD39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1,000,000</w:t>
            </w:r>
          </w:p>
        </w:tc>
      </w:tr>
      <w:tr w:rsidR="007B3ADF" w:rsidRPr="007B3ADF" w14:paraId="3312A489" w14:textId="77777777" w:rsidTr="00134E94">
        <w:trPr>
          <w:trHeight w:val="300"/>
        </w:trPr>
        <w:tc>
          <w:tcPr>
            <w:tcW w:w="720" w:type="dxa"/>
            <w:tcBorders>
              <w:top w:val="nil"/>
              <w:left w:val="nil"/>
              <w:bottom w:val="nil"/>
              <w:right w:val="nil"/>
            </w:tcBorders>
            <w:shd w:val="clear" w:color="auto" w:fill="auto"/>
            <w:hideMark/>
          </w:tcPr>
          <w:p w14:paraId="198C5FD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9461C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B170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2D5BA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21621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BDF3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5B440C4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5C974A8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80,100,000</w:t>
            </w:r>
          </w:p>
        </w:tc>
      </w:tr>
      <w:tr w:rsidR="007B3ADF" w:rsidRPr="007B3ADF" w14:paraId="010C1311" w14:textId="77777777" w:rsidTr="00134E94">
        <w:trPr>
          <w:trHeight w:val="300"/>
        </w:trPr>
        <w:tc>
          <w:tcPr>
            <w:tcW w:w="720" w:type="dxa"/>
            <w:tcBorders>
              <w:top w:val="nil"/>
              <w:left w:val="nil"/>
              <w:bottom w:val="nil"/>
              <w:right w:val="nil"/>
            </w:tcBorders>
            <w:shd w:val="clear" w:color="auto" w:fill="auto"/>
            <w:hideMark/>
          </w:tcPr>
          <w:p w14:paraId="6D3EFBE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452A8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164F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EDF8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6015D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327B0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8A7601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281D247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193,611,000</w:t>
            </w:r>
          </w:p>
        </w:tc>
      </w:tr>
      <w:tr w:rsidR="007B3ADF" w:rsidRPr="007B3ADF" w14:paraId="6C4F2D1E" w14:textId="77777777" w:rsidTr="00134E94">
        <w:trPr>
          <w:trHeight w:val="300"/>
        </w:trPr>
        <w:tc>
          <w:tcPr>
            <w:tcW w:w="720" w:type="dxa"/>
            <w:tcBorders>
              <w:top w:val="nil"/>
              <w:left w:val="nil"/>
              <w:bottom w:val="nil"/>
              <w:right w:val="nil"/>
            </w:tcBorders>
            <w:shd w:val="clear" w:color="auto" w:fill="auto"/>
            <w:hideMark/>
          </w:tcPr>
          <w:p w14:paraId="47442A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325ED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6D3A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5B6CD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B22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1F793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279BF0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3A2EC4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18,200,000</w:t>
            </w:r>
          </w:p>
        </w:tc>
      </w:tr>
      <w:tr w:rsidR="007B3ADF" w:rsidRPr="007B3ADF" w14:paraId="49A0332A" w14:textId="77777777" w:rsidTr="00134E94">
        <w:trPr>
          <w:trHeight w:val="300"/>
        </w:trPr>
        <w:tc>
          <w:tcPr>
            <w:tcW w:w="720" w:type="dxa"/>
            <w:tcBorders>
              <w:top w:val="nil"/>
              <w:left w:val="nil"/>
              <w:bottom w:val="nil"/>
              <w:right w:val="nil"/>
            </w:tcBorders>
            <w:shd w:val="clear" w:color="auto" w:fill="auto"/>
            <w:hideMark/>
          </w:tcPr>
          <w:p w14:paraId="3482DA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AF6CB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F456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970D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E8894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E7DA4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621</w:t>
            </w:r>
          </w:p>
        </w:tc>
        <w:tc>
          <w:tcPr>
            <w:tcW w:w="4140" w:type="dxa"/>
            <w:gridSpan w:val="2"/>
            <w:tcBorders>
              <w:top w:val="nil"/>
              <w:left w:val="nil"/>
              <w:bottom w:val="nil"/>
              <w:right w:val="nil"/>
            </w:tcBorders>
            <w:shd w:val="clear" w:color="auto" w:fill="auto"/>
            <w:hideMark/>
          </w:tcPr>
          <w:p w14:paraId="25AE0CC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Набавка домаће финансијске имовине</w:t>
            </w:r>
          </w:p>
        </w:tc>
        <w:tc>
          <w:tcPr>
            <w:tcW w:w="1440" w:type="dxa"/>
            <w:gridSpan w:val="2"/>
            <w:tcBorders>
              <w:top w:val="nil"/>
              <w:left w:val="nil"/>
              <w:bottom w:val="nil"/>
              <w:right w:val="nil"/>
            </w:tcBorders>
            <w:shd w:val="clear" w:color="auto" w:fill="auto"/>
            <w:hideMark/>
          </w:tcPr>
          <w:p w14:paraId="212CAAC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2,500,000,000</w:t>
            </w:r>
          </w:p>
        </w:tc>
      </w:tr>
      <w:tr w:rsidR="007B3ADF" w:rsidRPr="007B3ADF" w14:paraId="10650156" w14:textId="77777777" w:rsidTr="00134E94">
        <w:trPr>
          <w:trHeight w:val="300"/>
        </w:trPr>
        <w:tc>
          <w:tcPr>
            <w:tcW w:w="720" w:type="dxa"/>
            <w:tcBorders>
              <w:top w:val="nil"/>
              <w:left w:val="nil"/>
              <w:bottom w:val="nil"/>
              <w:right w:val="nil"/>
            </w:tcBorders>
            <w:shd w:val="clear" w:color="auto" w:fill="auto"/>
            <w:hideMark/>
          </w:tcPr>
          <w:p w14:paraId="21D7A5C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90097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C562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67CF0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27F331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0012</w:t>
            </w:r>
          </w:p>
        </w:tc>
        <w:tc>
          <w:tcPr>
            <w:tcW w:w="1000" w:type="dxa"/>
            <w:gridSpan w:val="2"/>
            <w:tcBorders>
              <w:top w:val="nil"/>
              <w:left w:val="nil"/>
              <w:bottom w:val="nil"/>
              <w:right w:val="nil"/>
            </w:tcBorders>
            <w:shd w:val="clear" w:color="auto" w:fill="auto"/>
            <w:hideMark/>
          </w:tcPr>
          <w:p w14:paraId="24D8B01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E7F99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Макроекономске и фискалне анализе и пројекције</w:t>
            </w:r>
          </w:p>
        </w:tc>
        <w:tc>
          <w:tcPr>
            <w:tcW w:w="1440" w:type="dxa"/>
            <w:gridSpan w:val="2"/>
            <w:tcBorders>
              <w:top w:val="nil"/>
              <w:left w:val="nil"/>
              <w:bottom w:val="single" w:sz="4" w:space="0" w:color="000000"/>
              <w:right w:val="nil"/>
            </w:tcBorders>
            <w:shd w:val="clear" w:color="auto" w:fill="auto"/>
            <w:hideMark/>
          </w:tcPr>
          <w:p w14:paraId="095EAEC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30,892,000</w:t>
            </w:r>
          </w:p>
        </w:tc>
      </w:tr>
      <w:tr w:rsidR="007B3ADF" w:rsidRPr="007B3ADF" w14:paraId="0E7CBC6F" w14:textId="77777777" w:rsidTr="00134E94">
        <w:trPr>
          <w:trHeight w:val="300"/>
        </w:trPr>
        <w:tc>
          <w:tcPr>
            <w:tcW w:w="720" w:type="dxa"/>
            <w:tcBorders>
              <w:top w:val="nil"/>
              <w:left w:val="nil"/>
              <w:bottom w:val="nil"/>
              <w:right w:val="nil"/>
            </w:tcBorders>
            <w:shd w:val="clear" w:color="auto" w:fill="auto"/>
            <w:hideMark/>
          </w:tcPr>
          <w:p w14:paraId="0DF0F45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FD9AA7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6E0F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543F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23EAB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F1377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8EAA6A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D08324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21,716,000</w:t>
            </w:r>
          </w:p>
        </w:tc>
      </w:tr>
      <w:tr w:rsidR="007B3ADF" w:rsidRPr="007B3ADF" w14:paraId="2C5B2677" w14:textId="77777777" w:rsidTr="00134E94">
        <w:trPr>
          <w:trHeight w:val="300"/>
        </w:trPr>
        <w:tc>
          <w:tcPr>
            <w:tcW w:w="720" w:type="dxa"/>
            <w:tcBorders>
              <w:top w:val="nil"/>
              <w:left w:val="nil"/>
              <w:bottom w:val="nil"/>
              <w:right w:val="nil"/>
            </w:tcBorders>
            <w:shd w:val="clear" w:color="auto" w:fill="auto"/>
            <w:hideMark/>
          </w:tcPr>
          <w:p w14:paraId="6255B97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B95E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62A5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6B8C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00BAA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05E23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32C4961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3ABE29E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3,616,000</w:t>
            </w:r>
          </w:p>
        </w:tc>
      </w:tr>
      <w:tr w:rsidR="007B3ADF" w:rsidRPr="007B3ADF" w14:paraId="5078FF35" w14:textId="77777777" w:rsidTr="00134E94">
        <w:trPr>
          <w:trHeight w:val="300"/>
        </w:trPr>
        <w:tc>
          <w:tcPr>
            <w:tcW w:w="720" w:type="dxa"/>
            <w:tcBorders>
              <w:top w:val="nil"/>
              <w:left w:val="nil"/>
              <w:bottom w:val="nil"/>
              <w:right w:val="nil"/>
            </w:tcBorders>
            <w:shd w:val="clear" w:color="auto" w:fill="auto"/>
            <w:hideMark/>
          </w:tcPr>
          <w:p w14:paraId="3FDF740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A721C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C9FD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04D46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55DC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0256F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3D00C5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F75422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1,466,000</w:t>
            </w:r>
          </w:p>
        </w:tc>
      </w:tr>
      <w:tr w:rsidR="007B3ADF" w:rsidRPr="007B3ADF" w14:paraId="075FFD37" w14:textId="77777777" w:rsidTr="00134E94">
        <w:trPr>
          <w:trHeight w:val="300"/>
        </w:trPr>
        <w:tc>
          <w:tcPr>
            <w:tcW w:w="720" w:type="dxa"/>
            <w:tcBorders>
              <w:top w:val="nil"/>
              <w:left w:val="nil"/>
              <w:bottom w:val="nil"/>
              <w:right w:val="nil"/>
            </w:tcBorders>
            <w:shd w:val="clear" w:color="auto" w:fill="auto"/>
            <w:hideMark/>
          </w:tcPr>
          <w:p w14:paraId="4CE3711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C765B3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396415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55AA2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6E7F0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0CF57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05324EE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60A620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w:t>
            </w:r>
          </w:p>
        </w:tc>
      </w:tr>
      <w:tr w:rsidR="007B3ADF" w:rsidRPr="007B3ADF" w14:paraId="58DC0D44" w14:textId="77777777" w:rsidTr="00134E94">
        <w:trPr>
          <w:trHeight w:val="300"/>
        </w:trPr>
        <w:tc>
          <w:tcPr>
            <w:tcW w:w="720" w:type="dxa"/>
            <w:tcBorders>
              <w:top w:val="nil"/>
              <w:left w:val="nil"/>
              <w:bottom w:val="nil"/>
              <w:right w:val="nil"/>
            </w:tcBorders>
            <w:shd w:val="clear" w:color="auto" w:fill="auto"/>
            <w:hideMark/>
          </w:tcPr>
          <w:p w14:paraId="0881E9E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AF6B1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05A93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3971B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CCE91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175F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AC85DB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03BF318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510,000</w:t>
            </w:r>
          </w:p>
        </w:tc>
      </w:tr>
      <w:tr w:rsidR="007B3ADF" w:rsidRPr="007B3ADF" w14:paraId="2D3B977F" w14:textId="77777777" w:rsidTr="00134E94">
        <w:trPr>
          <w:trHeight w:val="300"/>
        </w:trPr>
        <w:tc>
          <w:tcPr>
            <w:tcW w:w="720" w:type="dxa"/>
            <w:tcBorders>
              <w:top w:val="nil"/>
              <w:left w:val="nil"/>
              <w:bottom w:val="nil"/>
              <w:right w:val="nil"/>
            </w:tcBorders>
            <w:shd w:val="clear" w:color="auto" w:fill="auto"/>
            <w:hideMark/>
          </w:tcPr>
          <w:p w14:paraId="0CF5C1E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1C40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D09A6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C0C0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35E0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2C50D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6256D4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4DEAA6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2,264,000</w:t>
            </w:r>
          </w:p>
        </w:tc>
      </w:tr>
      <w:tr w:rsidR="007B3ADF" w:rsidRPr="007B3ADF" w14:paraId="243C5510" w14:textId="77777777" w:rsidTr="00134E94">
        <w:trPr>
          <w:trHeight w:val="300"/>
        </w:trPr>
        <w:tc>
          <w:tcPr>
            <w:tcW w:w="720" w:type="dxa"/>
            <w:tcBorders>
              <w:top w:val="nil"/>
              <w:left w:val="nil"/>
              <w:bottom w:val="nil"/>
              <w:right w:val="nil"/>
            </w:tcBorders>
            <w:shd w:val="clear" w:color="auto" w:fill="auto"/>
            <w:hideMark/>
          </w:tcPr>
          <w:p w14:paraId="622F9C7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920C9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FAFA9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6D44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E90EA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E4132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48BEB97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57DF152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1,300,000</w:t>
            </w:r>
          </w:p>
        </w:tc>
      </w:tr>
      <w:tr w:rsidR="007B3ADF" w:rsidRPr="007B3ADF" w14:paraId="45EFE1F7" w14:textId="77777777" w:rsidTr="00134E94">
        <w:trPr>
          <w:trHeight w:val="300"/>
        </w:trPr>
        <w:tc>
          <w:tcPr>
            <w:tcW w:w="720" w:type="dxa"/>
            <w:tcBorders>
              <w:top w:val="nil"/>
              <w:left w:val="nil"/>
              <w:bottom w:val="nil"/>
              <w:right w:val="nil"/>
            </w:tcBorders>
            <w:shd w:val="clear" w:color="auto" w:fill="auto"/>
            <w:hideMark/>
          </w:tcPr>
          <w:p w14:paraId="3998080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77C2E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7C64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3A442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6555FA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0013</w:t>
            </w:r>
          </w:p>
        </w:tc>
        <w:tc>
          <w:tcPr>
            <w:tcW w:w="1000" w:type="dxa"/>
            <w:gridSpan w:val="2"/>
            <w:tcBorders>
              <w:top w:val="nil"/>
              <w:left w:val="nil"/>
              <w:bottom w:val="nil"/>
              <w:right w:val="nil"/>
            </w:tcBorders>
            <w:shd w:val="clear" w:color="auto" w:fill="auto"/>
            <w:hideMark/>
          </w:tcPr>
          <w:p w14:paraId="7442D76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34DF5B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Припрема и анализа буџета</w:t>
            </w:r>
          </w:p>
        </w:tc>
        <w:tc>
          <w:tcPr>
            <w:tcW w:w="1440" w:type="dxa"/>
            <w:gridSpan w:val="2"/>
            <w:tcBorders>
              <w:top w:val="nil"/>
              <w:left w:val="nil"/>
              <w:bottom w:val="single" w:sz="4" w:space="0" w:color="000000"/>
              <w:right w:val="nil"/>
            </w:tcBorders>
            <w:shd w:val="clear" w:color="auto" w:fill="auto"/>
            <w:hideMark/>
          </w:tcPr>
          <w:p w14:paraId="20D9286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89,925,000</w:t>
            </w:r>
          </w:p>
        </w:tc>
      </w:tr>
      <w:tr w:rsidR="007B3ADF" w:rsidRPr="007B3ADF" w14:paraId="12CC470E" w14:textId="77777777" w:rsidTr="00134E94">
        <w:trPr>
          <w:trHeight w:val="300"/>
        </w:trPr>
        <w:tc>
          <w:tcPr>
            <w:tcW w:w="720" w:type="dxa"/>
            <w:tcBorders>
              <w:top w:val="nil"/>
              <w:left w:val="nil"/>
              <w:bottom w:val="nil"/>
              <w:right w:val="nil"/>
            </w:tcBorders>
            <w:shd w:val="clear" w:color="auto" w:fill="auto"/>
            <w:hideMark/>
          </w:tcPr>
          <w:p w14:paraId="1EBCA5D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631D1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37BF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AB4ED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FD6F3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A1889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0021EB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5C6110B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47,410,000</w:t>
            </w:r>
          </w:p>
        </w:tc>
      </w:tr>
      <w:tr w:rsidR="007B3ADF" w:rsidRPr="007B3ADF" w14:paraId="4CB3E345" w14:textId="77777777" w:rsidTr="00134E94">
        <w:trPr>
          <w:trHeight w:val="300"/>
        </w:trPr>
        <w:tc>
          <w:tcPr>
            <w:tcW w:w="720" w:type="dxa"/>
            <w:tcBorders>
              <w:top w:val="nil"/>
              <w:left w:val="nil"/>
              <w:bottom w:val="nil"/>
              <w:right w:val="nil"/>
            </w:tcBorders>
            <w:shd w:val="clear" w:color="auto" w:fill="auto"/>
            <w:hideMark/>
          </w:tcPr>
          <w:p w14:paraId="41CEAB7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095DE9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8E3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9A075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18C3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D95E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73DBA8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762A380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8,087,000</w:t>
            </w:r>
          </w:p>
        </w:tc>
      </w:tr>
      <w:tr w:rsidR="007B3ADF" w:rsidRPr="007B3ADF" w14:paraId="387EEE6E" w14:textId="77777777" w:rsidTr="00134E94">
        <w:trPr>
          <w:trHeight w:val="300"/>
        </w:trPr>
        <w:tc>
          <w:tcPr>
            <w:tcW w:w="720" w:type="dxa"/>
            <w:tcBorders>
              <w:top w:val="nil"/>
              <w:left w:val="nil"/>
              <w:bottom w:val="nil"/>
              <w:right w:val="nil"/>
            </w:tcBorders>
            <w:shd w:val="clear" w:color="auto" w:fill="auto"/>
            <w:hideMark/>
          </w:tcPr>
          <w:p w14:paraId="2C22A49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811C6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FE76D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21FA3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88B6D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DC46F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179BC6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4E2D3CB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1,620,000</w:t>
            </w:r>
          </w:p>
        </w:tc>
      </w:tr>
      <w:tr w:rsidR="007B3ADF" w:rsidRPr="007B3ADF" w14:paraId="2D00D973" w14:textId="77777777" w:rsidTr="00134E94">
        <w:trPr>
          <w:trHeight w:val="300"/>
        </w:trPr>
        <w:tc>
          <w:tcPr>
            <w:tcW w:w="720" w:type="dxa"/>
            <w:tcBorders>
              <w:top w:val="nil"/>
              <w:left w:val="nil"/>
              <w:bottom w:val="nil"/>
              <w:right w:val="nil"/>
            </w:tcBorders>
            <w:shd w:val="clear" w:color="auto" w:fill="auto"/>
            <w:hideMark/>
          </w:tcPr>
          <w:p w14:paraId="788DC36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18E57A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C4963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C407B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68A6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C6D26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0A83D6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7ED42E4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15,186,000</w:t>
            </w:r>
          </w:p>
        </w:tc>
      </w:tr>
      <w:tr w:rsidR="007B3ADF" w:rsidRPr="007B3ADF" w14:paraId="446452DC" w14:textId="77777777" w:rsidTr="00134E94">
        <w:trPr>
          <w:trHeight w:val="300"/>
        </w:trPr>
        <w:tc>
          <w:tcPr>
            <w:tcW w:w="720" w:type="dxa"/>
            <w:tcBorders>
              <w:top w:val="nil"/>
              <w:left w:val="nil"/>
              <w:bottom w:val="nil"/>
              <w:right w:val="nil"/>
            </w:tcBorders>
            <w:shd w:val="clear" w:color="auto" w:fill="auto"/>
            <w:hideMark/>
          </w:tcPr>
          <w:p w14:paraId="14A2E15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AB111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BC1E7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EA67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9319E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56C8E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C653E8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131C6BE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w:t>
            </w:r>
          </w:p>
        </w:tc>
      </w:tr>
      <w:tr w:rsidR="007B3ADF" w:rsidRPr="007B3ADF" w14:paraId="6271300C" w14:textId="77777777" w:rsidTr="00134E94">
        <w:trPr>
          <w:trHeight w:val="300"/>
        </w:trPr>
        <w:tc>
          <w:tcPr>
            <w:tcW w:w="720" w:type="dxa"/>
            <w:tcBorders>
              <w:top w:val="nil"/>
              <w:left w:val="nil"/>
              <w:bottom w:val="nil"/>
              <w:right w:val="nil"/>
            </w:tcBorders>
            <w:shd w:val="clear" w:color="auto" w:fill="auto"/>
            <w:hideMark/>
          </w:tcPr>
          <w:p w14:paraId="57CBA8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B1A62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5032D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BB71E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0D27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B2F9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F08733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5238A72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800,000</w:t>
            </w:r>
          </w:p>
        </w:tc>
      </w:tr>
      <w:tr w:rsidR="007B3ADF" w:rsidRPr="007B3ADF" w14:paraId="3620B168" w14:textId="77777777" w:rsidTr="00134E94">
        <w:trPr>
          <w:trHeight w:val="300"/>
        </w:trPr>
        <w:tc>
          <w:tcPr>
            <w:tcW w:w="720" w:type="dxa"/>
            <w:tcBorders>
              <w:top w:val="nil"/>
              <w:left w:val="nil"/>
              <w:bottom w:val="nil"/>
              <w:right w:val="nil"/>
            </w:tcBorders>
            <w:shd w:val="clear" w:color="auto" w:fill="auto"/>
            <w:hideMark/>
          </w:tcPr>
          <w:p w14:paraId="2B4D34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F6DF0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D7A2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9445E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A4BB7F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DE60C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F3322B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7C75BF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13,000,000</w:t>
            </w:r>
          </w:p>
        </w:tc>
      </w:tr>
      <w:tr w:rsidR="007B3ADF" w:rsidRPr="007B3ADF" w14:paraId="532E9877" w14:textId="77777777" w:rsidTr="00134E94">
        <w:trPr>
          <w:trHeight w:val="300"/>
        </w:trPr>
        <w:tc>
          <w:tcPr>
            <w:tcW w:w="720" w:type="dxa"/>
            <w:tcBorders>
              <w:top w:val="nil"/>
              <w:left w:val="nil"/>
              <w:bottom w:val="nil"/>
              <w:right w:val="nil"/>
            </w:tcBorders>
            <w:shd w:val="clear" w:color="auto" w:fill="auto"/>
            <w:hideMark/>
          </w:tcPr>
          <w:p w14:paraId="1F42BB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E11740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CC2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EDDE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83722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BE1E1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0794A0B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BE534F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1,097,000</w:t>
            </w:r>
          </w:p>
        </w:tc>
      </w:tr>
      <w:tr w:rsidR="007B3ADF" w:rsidRPr="007B3ADF" w14:paraId="49F6323D" w14:textId="77777777" w:rsidTr="00134E94">
        <w:trPr>
          <w:trHeight w:val="300"/>
        </w:trPr>
        <w:tc>
          <w:tcPr>
            <w:tcW w:w="720" w:type="dxa"/>
            <w:tcBorders>
              <w:top w:val="nil"/>
              <w:left w:val="nil"/>
              <w:bottom w:val="nil"/>
              <w:right w:val="nil"/>
            </w:tcBorders>
            <w:shd w:val="clear" w:color="auto" w:fill="auto"/>
            <w:hideMark/>
          </w:tcPr>
          <w:p w14:paraId="3D9BDCE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7580C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DB02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0A336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61C83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4A8D6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D1F23F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EB4D25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2,500,000</w:t>
            </w:r>
          </w:p>
        </w:tc>
      </w:tr>
      <w:tr w:rsidR="007B3ADF" w:rsidRPr="007B3ADF" w14:paraId="58A753C4" w14:textId="77777777" w:rsidTr="00134E94">
        <w:trPr>
          <w:trHeight w:val="300"/>
        </w:trPr>
        <w:tc>
          <w:tcPr>
            <w:tcW w:w="720" w:type="dxa"/>
            <w:tcBorders>
              <w:top w:val="nil"/>
              <w:left w:val="nil"/>
              <w:bottom w:val="nil"/>
              <w:right w:val="nil"/>
            </w:tcBorders>
            <w:shd w:val="clear" w:color="auto" w:fill="auto"/>
            <w:hideMark/>
          </w:tcPr>
          <w:p w14:paraId="04F237D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B53DE6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873B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0E1E6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B0798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4224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21350D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A10FC2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201,000</w:t>
            </w:r>
          </w:p>
        </w:tc>
      </w:tr>
      <w:tr w:rsidR="007B3ADF" w:rsidRPr="007B3ADF" w14:paraId="097E91E0" w14:textId="77777777" w:rsidTr="00134E94">
        <w:trPr>
          <w:trHeight w:val="360"/>
        </w:trPr>
        <w:tc>
          <w:tcPr>
            <w:tcW w:w="720" w:type="dxa"/>
            <w:tcBorders>
              <w:top w:val="nil"/>
              <w:left w:val="nil"/>
              <w:bottom w:val="nil"/>
              <w:right w:val="nil"/>
            </w:tcBorders>
            <w:shd w:val="clear" w:color="auto" w:fill="auto"/>
            <w:hideMark/>
          </w:tcPr>
          <w:p w14:paraId="264564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F400F2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9161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4E613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CF3AB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7AF5330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BB2E38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средствима ЕУ и процес европских интеграција из надлежности Mинистарства финансија</w:t>
            </w:r>
          </w:p>
        </w:tc>
        <w:tc>
          <w:tcPr>
            <w:tcW w:w="1440" w:type="dxa"/>
            <w:gridSpan w:val="2"/>
            <w:tcBorders>
              <w:top w:val="nil"/>
              <w:left w:val="nil"/>
              <w:bottom w:val="single" w:sz="4" w:space="0" w:color="000000"/>
              <w:right w:val="nil"/>
            </w:tcBorders>
            <w:shd w:val="clear" w:color="auto" w:fill="auto"/>
            <w:hideMark/>
          </w:tcPr>
          <w:p w14:paraId="08CF085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3,928,453,000</w:t>
            </w:r>
          </w:p>
        </w:tc>
      </w:tr>
      <w:tr w:rsidR="007B3ADF" w:rsidRPr="007B3ADF" w14:paraId="028BC407" w14:textId="77777777" w:rsidTr="00134E94">
        <w:trPr>
          <w:trHeight w:val="300"/>
        </w:trPr>
        <w:tc>
          <w:tcPr>
            <w:tcW w:w="720" w:type="dxa"/>
            <w:tcBorders>
              <w:top w:val="nil"/>
              <w:left w:val="nil"/>
              <w:bottom w:val="nil"/>
              <w:right w:val="nil"/>
            </w:tcBorders>
            <w:shd w:val="clear" w:color="auto" w:fill="auto"/>
            <w:hideMark/>
          </w:tcPr>
          <w:p w14:paraId="57AEE35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B5362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08243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37D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D622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E489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A84E2A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6F866C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153,940,000</w:t>
            </w:r>
          </w:p>
        </w:tc>
      </w:tr>
      <w:tr w:rsidR="007B3ADF" w:rsidRPr="007B3ADF" w14:paraId="250A4574" w14:textId="77777777" w:rsidTr="00134E94">
        <w:trPr>
          <w:trHeight w:val="300"/>
        </w:trPr>
        <w:tc>
          <w:tcPr>
            <w:tcW w:w="720" w:type="dxa"/>
            <w:tcBorders>
              <w:top w:val="nil"/>
              <w:left w:val="nil"/>
              <w:bottom w:val="nil"/>
              <w:right w:val="nil"/>
            </w:tcBorders>
            <w:shd w:val="clear" w:color="auto" w:fill="auto"/>
            <w:hideMark/>
          </w:tcPr>
          <w:p w14:paraId="46EBEAF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A1652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B1E0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EC777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AFBA9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95183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7CE605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23523D6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24,971,000</w:t>
            </w:r>
          </w:p>
        </w:tc>
      </w:tr>
      <w:tr w:rsidR="007B3ADF" w:rsidRPr="007B3ADF" w14:paraId="00F5AAB0" w14:textId="77777777" w:rsidTr="00134E94">
        <w:trPr>
          <w:trHeight w:val="300"/>
        </w:trPr>
        <w:tc>
          <w:tcPr>
            <w:tcW w:w="720" w:type="dxa"/>
            <w:tcBorders>
              <w:top w:val="nil"/>
              <w:left w:val="nil"/>
              <w:bottom w:val="nil"/>
              <w:right w:val="nil"/>
            </w:tcBorders>
            <w:shd w:val="clear" w:color="auto" w:fill="auto"/>
            <w:hideMark/>
          </w:tcPr>
          <w:p w14:paraId="16172C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225A2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C7ADA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5D0DE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EBEA0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7EF45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96FFA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57F584D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5,048,000</w:t>
            </w:r>
          </w:p>
        </w:tc>
      </w:tr>
      <w:tr w:rsidR="007B3ADF" w:rsidRPr="007B3ADF" w14:paraId="3C7D48AD" w14:textId="77777777" w:rsidTr="00134E94">
        <w:trPr>
          <w:trHeight w:val="300"/>
        </w:trPr>
        <w:tc>
          <w:tcPr>
            <w:tcW w:w="720" w:type="dxa"/>
            <w:tcBorders>
              <w:top w:val="nil"/>
              <w:left w:val="nil"/>
              <w:bottom w:val="nil"/>
              <w:right w:val="nil"/>
            </w:tcBorders>
            <w:shd w:val="clear" w:color="auto" w:fill="auto"/>
            <w:hideMark/>
          </w:tcPr>
          <w:p w14:paraId="6BA1C4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7ED130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00DDF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5063C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10F70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E2902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77C2021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68D7DE6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871,000</w:t>
            </w:r>
          </w:p>
        </w:tc>
      </w:tr>
      <w:tr w:rsidR="007B3ADF" w:rsidRPr="007B3ADF" w14:paraId="0EF9FE02" w14:textId="77777777" w:rsidTr="00134E94">
        <w:trPr>
          <w:trHeight w:val="300"/>
        </w:trPr>
        <w:tc>
          <w:tcPr>
            <w:tcW w:w="720" w:type="dxa"/>
            <w:tcBorders>
              <w:top w:val="nil"/>
              <w:left w:val="nil"/>
              <w:bottom w:val="nil"/>
              <w:right w:val="nil"/>
            </w:tcBorders>
            <w:shd w:val="clear" w:color="auto" w:fill="auto"/>
            <w:hideMark/>
          </w:tcPr>
          <w:p w14:paraId="2D59F47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F03FD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26BE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6C84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2F83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D621A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8D6837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587EAE8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18,350,000</w:t>
            </w:r>
          </w:p>
        </w:tc>
      </w:tr>
      <w:tr w:rsidR="007B3ADF" w:rsidRPr="007B3ADF" w14:paraId="17179542" w14:textId="77777777" w:rsidTr="00134E94">
        <w:trPr>
          <w:trHeight w:val="300"/>
        </w:trPr>
        <w:tc>
          <w:tcPr>
            <w:tcW w:w="720" w:type="dxa"/>
            <w:tcBorders>
              <w:top w:val="nil"/>
              <w:left w:val="nil"/>
              <w:bottom w:val="nil"/>
              <w:right w:val="nil"/>
            </w:tcBorders>
            <w:shd w:val="clear" w:color="auto" w:fill="auto"/>
            <w:hideMark/>
          </w:tcPr>
          <w:p w14:paraId="2792567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0BCE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FDD1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6D369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D51A3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5BD9D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1FC104D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AE38FF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1,513,000</w:t>
            </w:r>
          </w:p>
        </w:tc>
      </w:tr>
      <w:tr w:rsidR="007B3ADF" w:rsidRPr="007B3ADF" w14:paraId="0CD4083B" w14:textId="77777777" w:rsidTr="00134E94">
        <w:trPr>
          <w:trHeight w:val="300"/>
        </w:trPr>
        <w:tc>
          <w:tcPr>
            <w:tcW w:w="720" w:type="dxa"/>
            <w:tcBorders>
              <w:top w:val="nil"/>
              <w:left w:val="nil"/>
              <w:bottom w:val="nil"/>
              <w:right w:val="nil"/>
            </w:tcBorders>
            <w:shd w:val="clear" w:color="auto" w:fill="auto"/>
            <w:hideMark/>
          </w:tcPr>
          <w:p w14:paraId="7EC5CF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5ABE4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69C2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65734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03255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BCFC5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D2A294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57DF95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39,300,000</w:t>
            </w:r>
          </w:p>
        </w:tc>
      </w:tr>
      <w:tr w:rsidR="007B3ADF" w:rsidRPr="007B3ADF" w14:paraId="7CC071B1" w14:textId="77777777" w:rsidTr="00134E94">
        <w:trPr>
          <w:trHeight w:val="300"/>
        </w:trPr>
        <w:tc>
          <w:tcPr>
            <w:tcW w:w="720" w:type="dxa"/>
            <w:tcBorders>
              <w:top w:val="nil"/>
              <w:left w:val="nil"/>
              <w:bottom w:val="nil"/>
              <w:right w:val="nil"/>
            </w:tcBorders>
            <w:shd w:val="clear" w:color="auto" w:fill="auto"/>
            <w:hideMark/>
          </w:tcPr>
          <w:p w14:paraId="3D4C6FB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658B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B4018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AB096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95B10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B635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78384A6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228C55B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w:t>
            </w:r>
          </w:p>
        </w:tc>
      </w:tr>
      <w:tr w:rsidR="007B3ADF" w:rsidRPr="007B3ADF" w14:paraId="3FC93152" w14:textId="77777777" w:rsidTr="00134E94">
        <w:trPr>
          <w:trHeight w:val="300"/>
        </w:trPr>
        <w:tc>
          <w:tcPr>
            <w:tcW w:w="720" w:type="dxa"/>
            <w:tcBorders>
              <w:top w:val="nil"/>
              <w:left w:val="nil"/>
              <w:bottom w:val="nil"/>
              <w:right w:val="nil"/>
            </w:tcBorders>
            <w:shd w:val="clear" w:color="auto" w:fill="auto"/>
            <w:hideMark/>
          </w:tcPr>
          <w:p w14:paraId="7DD67FF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8F74F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AF64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AFD3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5F190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F07C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441</w:t>
            </w:r>
          </w:p>
        </w:tc>
        <w:tc>
          <w:tcPr>
            <w:tcW w:w="4140" w:type="dxa"/>
            <w:gridSpan w:val="2"/>
            <w:tcBorders>
              <w:top w:val="nil"/>
              <w:left w:val="nil"/>
              <w:bottom w:val="nil"/>
              <w:right w:val="nil"/>
            </w:tcBorders>
            <w:shd w:val="clear" w:color="auto" w:fill="auto"/>
            <w:hideMark/>
          </w:tcPr>
          <w:p w14:paraId="56EAB4B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Отплата домаћих камата</w:t>
            </w:r>
          </w:p>
        </w:tc>
        <w:tc>
          <w:tcPr>
            <w:tcW w:w="1440" w:type="dxa"/>
            <w:gridSpan w:val="2"/>
            <w:tcBorders>
              <w:top w:val="nil"/>
              <w:left w:val="nil"/>
              <w:bottom w:val="nil"/>
              <w:right w:val="nil"/>
            </w:tcBorders>
            <w:shd w:val="clear" w:color="auto" w:fill="auto"/>
            <w:hideMark/>
          </w:tcPr>
          <w:p w14:paraId="05238C4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3,660,000</w:t>
            </w:r>
          </w:p>
        </w:tc>
      </w:tr>
      <w:tr w:rsidR="007B3ADF" w:rsidRPr="007B3ADF" w14:paraId="341EB894" w14:textId="77777777" w:rsidTr="00134E94">
        <w:trPr>
          <w:trHeight w:val="300"/>
        </w:trPr>
        <w:tc>
          <w:tcPr>
            <w:tcW w:w="720" w:type="dxa"/>
            <w:tcBorders>
              <w:top w:val="nil"/>
              <w:left w:val="nil"/>
              <w:bottom w:val="nil"/>
              <w:right w:val="nil"/>
            </w:tcBorders>
            <w:shd w:val="clear" w:color="auto" w:fill="auto"/>
            <w:hideMark/>
          </w:tcPr>
          <w:p w14:paraId="2475F3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BFBFDE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47FEA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020D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CA4C6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E175E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A7566D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74F69E2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75,000,000</w:t>
            </w:r>
          </w:p>
        </w:tc>
      </w:tr>
      <w:tr w:rsidR="007B3ADF" w:rsidRPr="007B3ADF" w14:paraId="5BA20841" w14:textId="77777777" w:rsidTr="00134E94">
        <w:trPr>
          <w:trHeight w:val="300"/>
        </w:trPr>
        <w:tc>
          <w:tcPr>
            <w:tcW w:w="720" w:type="dxa"/>
            <w:tcBorders>
              <w:top w:val="nil"/>
              <w:left w:val="nil"/>
              <w:bottom w:val="nil"/>
              <w:right w:val="nil"/>
            </w:tcBorders>
            <w:shd w:val="clear" w:color="auto" w:fill="auto"/>
            <w:hideMark/>
          </w:tcPr>
          <w:p w14:paraId="199BE16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C230B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8B79F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D2367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816A1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D0115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0B35B1F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25F8FA2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w:t>
            </w:r>
          </w:p>
        </w:tc>
      </w:tr>
      <w:tr w:rsidR="007B3ADF" w:rsidRPr="007B3ADF" w14:paraId="2FC6EBCD" w14:textId="77777777" w:rsidTr="00134E94">
        <w:trPr>
          <w:trHeight w:val="360"/>
        </w:trPr>
        <w:tc>
          <w:tcPr>
            <w:tcW w:w="720" w:type="dxa"/>
            <w:tcBorders>
              <w:top w:val="nil"/>
              <w:left w:val="nil"/>
              <w:bottom w:val="nil"/>
              <w:right w:val="nil"/>
            </w:tcBorders>
            <w:shd w:val="clear" w:color="auto" w:fill="auto"/>
            <w:hideMark/>
          </w:tcPr>
          <w:p w14:paraId="72238E2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910BD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4155A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80805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C8C0A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3BD3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75CE5B5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0893F91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1,200,000</w:t>
            </w:r>
          </w:p>
        </w:tc>
      </w:tr>
      <w:tr w:rsidR="007B3ADF" w:rsidRPr="007B3ADF" w14:paraId="7FD55046" w14:textId="77777777" w:rsidTr="00134E94">
        <w:trPr>
          <w:trHeight w:val="300"/>
        </w:trPr>
        <w:tc>
          <w:tcPr>
            <w:tcW w:w="720" w:type="dxa"/>
            <w:tcBorders>
              <w:top w:val="nil"/>
              <w:left w:val="nil"/>
              <w:bottom w:val="nil"/>
              <w:right w:val="nil"/>
            </w:tcBorders>
            <w:shd w:val="clear" w:color="auto" w:fill="auto"/>
            <w:hideMark/>
          </w:tcPr>
          <w:p w14:paraId="7D50DD2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2411E8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3CD02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0B0B7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C49CA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BA1E7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7D2E86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CF9378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1,500,000</w:t>
            </w:r>
          </w:p>
        </w:tc>
      </w:tr>
      <w:tr w:rsidR="007B3ADF" w:rsidRPr="007B3ADF" w14:paraId="4221294F" w14:textId="77777777" w:rsidTr="00134E94">
        <w:trPr>
          <w:trHeight w:val="300"/>
        </w:trPr>
        <w:tc>
          <w:tcPr>
            <w:tcW w:w="720" w:type="dxa"/>
            <w:tcBorders>
              <w:top w:val="nil"/>
              <w:left w:val="nil"/>
              <w:bottom w:val="nil"/>
              <w:right w:val="nil"/>
            </w:tcBorders>
            <w:shd w:val="clear" w:color="auto" w:fill="auto"/>
            <w:hideMark/>
          </w:tcPr>
          <w:p w14:paraId="357579D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6D073B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F507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39444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FD14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7B7D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622</w:t>
            </w:r>
          </w:p>
        </w:tc>
        <w:tc>
          <w:tcPr>
            <w:tcW w:w="4140" w:type="dxa"/>
            <w:gridSpan w:val="2"/>
            <w:tcBorders>
              <w:top w:val="nil"/>
              <w:left w:val="nil"/>
              <w:bottom w:val="nil"/>
              <w:right w:val="nil"/>
            </w:tcBorders>
            <w:shd w:val="clear" w:color="auto" w:fill="auto"/>
            <w:hideMark/>
          </w:tcPr>
          <w:p w14:paraId="762437A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Набавка стране финансијске имовине</w:t>
            </w:r>
          </w:p>
        </w:tc>
        <w:tc>
          <w:tcPr>
            <w:tcW w:w="1440" w:type="dxa"/>
            <w:gridSpan w:val="2"/>
            <w:tcBorders>
              <w:top w:val="nil"/>
              <w:left w:val="nil"/>
              <w:bottom w:val="nil"/>
              <w:right w:val="nil"/>
            </w:tcBorders>
            <w:shd w:val="clear" w:color="auto" w:fill="auto"/>
            <w:hideMark/>
          </w:tcPr>
          <w:p w14:paraId="6678C4C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3,600,000,000</w:t>
            </w:r>
          </w:p>
        </w:tc>
      </w:tr>
      <w:tr w:rsidR="007B3ADF" w:rsidRPr="007B3ADF" w14:paraId="225EE4A6" w14:textId="77777777" w:rsidTr="00134E94">
        <w:trPr>
          <w:trHeight w:val="300"/>
        </w:trPr>
        <w:tc>
          <w:tcPr>
            <w:tcW w:w="720" w:type="dxa"/>
            <w:tcBorders>
              <w:top w:val="nil"/>
              <w:left w:val="nil"/>
              <w:bottom w:val="nil"/>
              <w:right w:val="nil"/>
            </w:tcBorders>
            <w:shd w:val="clear" w:color="auto" w:fill="auto"/>
            <w:hideMark/>
          </w:tcPr>
          <w:p w14:paraId="0D3A859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9235C5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9ABD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653C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BFB8D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0015</w:t>
            </w:r>
          </w:p>
        </w:tc>
        <w:tc>
          <w:tcPr>
            <w:tcW w:w="1000" w:type="dxa"/>
            <w:gridSpan w:val="2"/>
            <w:tcBorders>
              <w:top w:val="nil"/>
              <w:left w:val="nil"/>
              <w:bottom w:val="nil"/>
              <w:right w:val="nil"/>
            </w:tcBorders>
            <w:shd w:val="clear" w:color="auto" w:fill="auto"/>
            <w:hideMark/>
          </w:tcPr>
          <w:p w14:paraId="1322F290"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EC04BB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 xml:space="preserve">Спровођење другостепеног пореског и царинског поступка    </w:t>
            </w:r>
          </w:p>
        </w:tc>
        <w:tc>
          <w:tcPr>
            <w:tcW w:w="1440" w:type="dxa"/>
            <w:gridSpan w:val="2"/>
            <w:tcBorders>
              <w:top w:val="nil"/>
              <w:left w:val="nil"/>
              <w:bottom w:val="single" w:sz="4" w:space="0" w:color="000000"/>
              <w:right w:val="nil"/>
            </w:tcBorders>
            <w:shd w:val="clear" w:color="auto" w:fill="auto"/>
            <w:hideMark/>
          </w:tcPr>
          <w:p w14:paraId="7225774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221,648,000</w:t>
            </w:r>
          </w:p>
        </w:tc>
      </w:tr>
      <w:tr w:rsidR="007B3ADF" w:rsidRPr="007B3ADF" w14:paraId="081EB11F" w14:textId="77777777" w:rsidTr="00134E94">
        <w:trPr>
          <w:trHeight w:val="300"/>
        </w:trPr>
        <w:tc>
          <w:tcPr>
            <w:tcW w:w="720" w:type="dxa"/>
            <w:tcBorders>
              <w:top w:val="nil"/>
              <w:left w:val="nil"/>
              <w:bottom w:val="nil"/>
              <w:right w:val="nil"/>
            </w:tcBorders>
            <w:shd w:val="clear" w:color="auto" w:fill="auto"/>
            <w:hideMark/>
          </w:tcPr>
          <w:p w14:paraId="2D766AC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2EB302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A33C8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560A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E227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1B5D6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6DBB0F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45206DB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146,289,000</w:t>
            </w:r>
          </w:p>
        </w:tc>
      </w:tr>
      <w:tr w:rsidR="007B3ADF" w:rsidRPr="007B3ADF" w14:paraId="6D5F82DD" w14:textId="77777777" w:rsidTr="00134E94">
        <w:trPr>
          <w:trHeight w:val="300"/>
        </w:trPr>
        <w:tc>
          <w:tcPr>
            <w:tcW w:w="720" w:type="dxa"/>
            <w:tcBorders>
              <w:top w:val="nil"/>
              <w:left w:val="nil"/>
              <w:bottom w:val="nil"/>
              <w:right w:val="nil"/>
            </w:tcBorders>
            <w:shd w:val="clear" w:color="auto" w:fill="auto"/>
            <w:hideMark/>
          </w:tcPr>
          <w:p w14:paraId="1C7DB45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7C9C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7DDFF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0537D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3BB5F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C027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02C125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46D4D0E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24,358,000</w:t>
            </w:r>
          </w:p>
        </w:tc>
      </w:tr>
      <w:tr w:rsidR="007B3ADF" w:rsidRPr="007B3ADF" w14:paraId="360CF341" w14:textId="77777777" w:rsidTr="00134E94">
        <w:trPr>
          <w:trHeight w:val="300"/>
        </w:trPr>
        <w:tc>
          <w:tcPr>
            <w:tcW w:w="720" w:type="dxa"/>
            <w:tcBorders>
              <w:top w:val="nil"/>
              <w:left w:val="nil"/>
              <w:bottom w:val="nil"/>
              <w:right w:val="nil"/>
            </w:tcBorders>
            <w:shd w:val="clear" w:color="auto" w:fill="auto"/>
            <w:hideMark/>
          </w:tcPr>
          <w:p w14:paraId="042C51A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345F0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35ABF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131B9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16492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01E43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09DEE6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5CF8AC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4,307,000</w:t>
            </w:r>
          </w:p>
        </w:tc>
      </w:tr>
      <w:tr w:rsidR="007B3ADF" w:rsidRPr="007B3ADF" w14:paraId="2A65B4E2" w14:textId="77777777" w:rsidTr="00134E94">
        <w:trPr>
          <w:trHeight w:val="300"/>
        </w:trPr>
        <w:tc>
          <w:tcPr>
            <w:tcW w:w="720" w:type="dxa"/>
            <w:tcBorders>
              <w:top w:val="nil"/>
              <w:left w:val="nil"/>
              <w:bottom w:val="nil"/>
              <w:right w:val="nil"/>
            </w:tcBorders>
            <w:shd w:val="clear" w:color="auto" w:fill="auto"/>
            <w:hideMark/>
          </w:tcPr>
          <w:p w14:paraId="29DCC62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5AB83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E8D56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EB22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1603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9E68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7323CF8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3FDD5DD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894,000</w:t>
            </w:r>
          </w:p>
        </w:tc>
      </w:tr>
      <w:tr w:rsidR="007B3ADF" w:rsidRPr="007B3ADF" w14:paraId="3DA97B13" w14:textId="77777777" w:rsidTr="00134E94">
        <w:trPr>
          <w:trHeight w:val="300"/>
        </w:trPr>
        <w:tc>
          <w:tcPr>
            <w:tcW w:w="720" w:type="dxa"/>
            <w:tcBorders>
              <w:top w:val="nil"/>
              <w:left w:val="nil"/>
              <w:bottom w:val="nil"/>
              <w:right w:val="nil"/>
            </w:tcBorders>
            <w:shd w:val="clear" w:color="auto" w:fill="auto"/>
            <w:hideMark/>
          </w:tcPr>
          <w:p w14:paraId="1AD9094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345FE6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3E6B5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A80CD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009A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399B4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907163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1FEC0C8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21,000,000</w:t>
            </w:r>
          </w:p>
        </w:tc>
      </w:tr>
      <w:tr w:rsidR="007B3ADF" w:rsidRPr="007B3ADF" w14:paraId="35248D72" w14:textId="77777777" w:rsidTr="00134E94">
        <w:trPr>
          <w:trHeight w:val="300"/>
        </w:trPr>
        <w:tc>
          <w:tcPr>
            <w:tcW w:w="720" w:type="dxa"/>
            <w:tcBorders>
              <w:top w:val="nil"/>
              <w:left w:val="nil"/>
              <w:bottom w:val="nil"/>
              <w:right w:val="nil"/>
            </w:tcBorders>
            <w:shd w:val="clear" w:color="auto" w:fill="auto"/>
            <w:hideMark/>
          </w:tcPr>
          <w:p w14:paraId="29E34E3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03B497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7D9B9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C6CF6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0EF98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86C35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6000B9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AC8670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w:t>
            </w:r>
          </w:p>
        </w:tc>
      </w:tr>
      <w:tr w:rsidR="007B3ADF" w:rsidRPr="007B3ADF" w14:paraId="4EADC094" w14:textId="77777777" w:rsidTr="00134E94">
        <w:trPr>
          <w:trHeight w:val="300"/>
        </w:trPr>
        <w:tc>
          <w:tcPr>
            <w:tcW w:w="720" w:type="dxa"/>
            <w:tcBorders>
              <w:top w:val="nil"/>
              <w:left w:val="nil"/>
              <w:bottom w:val="nil"/>
              <w:right w:val="nil"/>
            </w:tcBorders>
            <w:shd w:val="clear" w:color="auto" w:fill="auto"/>
            <w:hideMark/>
          </w:tcPr>
          <w:p w14:paraId="5653207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E1124B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BB204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D237C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B2D46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8ADDE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3702E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1C1462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2,300,000</w:t>
            </w:r>
          </w:p>
        </w:tc>
      </w:tr>
      <w:tr w:rsidR="007B3ADF" w:rsidRPr="007B3ADF" w14:paraId="2C99175D" w14:textId="77777777" w:rsidTr="00134E94">
        <w:trPr>
          <w:trHeight w:val="300"/>
        </w:trPr>
        <w:tc>
          <w:tcPr>
            <w:tcW w:w="720" w:type="dxa"/>
            <w:tcBorders>
              <w:top w:val="nil"/>
              <w:left w:val="nil"/>
              <w:bottom w:val="nil"/>
              <w:right w:val="nil"/>
            </w:tcBorders>
            <w:shd w:val="clear" w:color="auto" w:fill="auto"/>
            <w:hideMark/>
          </w:tcPr>
          <w:p w14:paraId="7AC1C94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752942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09CE2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371E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8D033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C1BD5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698949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52E815C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22,000,000</w:t>
            </w:r>
          </w:p>
        </w:tc>
      </w:tr>
      <w:tr w:rsidR="007B3ADF" w:rsidRPr="007B3ADF" w14:paraId="2C92F569" w14:textId="77777777" w:rsidTr="00134E94">
        <w:trPr>
          <w:trHeight w:val="360"/>
        </w:trPr>
        <w:tc>
          <w:tcPr>
            <w:tcW w:w="720" w:type="dxa"/>
            <w:tcBorders>
              <w:top w:val="nil"/>
              <w:left w:val="nil"/>
              <w:bottom w:val="nil"/>
              <w:right w:val="nil"/>
            </w:tcBorders>
            <w:shd w:val="clear" w:color="auto" w:fill="auto"/>
            <w:hideMark/>
          </w:tcPr>
          <w:p w14:paraId="082225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1179D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00E0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B296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C3FB9F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4001</w:t>
            </w:r>
          </w:p>
        </w:tc>
        <w:tc>
          <w:tcPr>
            <w:tcW w:w="1000" w:type="dxa"/>
            <w:gridSpan w:val="2"/>
            <w:tcBorders>
              <w:top w:val="nil"/>
              <w:left w:val="nil"/>
              <w:bottom w:val="nil"/>
              <w:right w:val="nil"/>
            </w:tcBorders>
            <w:shd w:val="clear" w:color="auto" w:fill="auto"/>
            <w:hideMark/>
          </w:tcPr>
          <w:p w14:paraId="13CE117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3801EA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2008 - Подршка увођењу децентрализованог система управљања фондовима ЕУ</w:t>
            </w:r>
          </w:p>
        </w:tc>
        <w:tc>
          <w:tcPr>
            <w:tcW w:w="1440" w:type="dxa"/>
            <w:gridSpan w:val="2"/>
            <w:tcBorders>
              <w:top w:val="nil"/>
              <w:left w:val="nil"/>
              <w:bottom w:val="single" w:sz="4" w:space="0" w:color="000000"/>
              <w:right w:val="nil"/>
            </w:tcBorders>
            <w:shd w:val="clear" w:color="auto" w:fill="auto"/>
            <w:hideMark/>
          </w:tcPr>
          <w:p w14:paraId="4524B726"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123,001,000</w:t>
            </w:r>
          </w:p>
        </w:tc>
      </w:tr>
      <w:tr w:rsidR="007B3ADF" w:rsidRPr="007B3ADF" w14:paraId="074AC59B" w14:textId="77777777" w:rsidTr="00134E94">
        <w:trPr>
          <w:trHeight w:val="300"/>
        </w:trPr>
        <w:tc>
          <w:tcPr>
            <w:tcW w:w="720" w:type="dxa"/>
            <w:tcBorders>
              <w:top w:val="nil"/>
              <w:left w:val="nil"/>
              <w:bottom w:val="nil"/>
              <w:right w:val="nil"/>
            </w:tcBorders>
            <w:shd w:val="clear" w:color="auto" w:fill="auto"/>
            <w:hideMark/>
          </w:tcPr>
          <w:p w14:paraId="1CDD975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C0472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AC363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A79FA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A5EB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35EE9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70FE81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848434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w:t>
            </w:r>
          </w:p>
        </w:tc>
      </w:tr>
      <w:tr w:rsidR="007B3ADF" w:rsidRPr="007B3ADF" w14:paraId="5379D671" w14:textId="77777777" w:rsidTr="00134E94">
        <w:trPr>
          <w:trHeight w:val="300"/>
        </w:trPr>
        <w:tc>
          <w:tcPr>
            <w:tcW w:w="720" w:type="dxa"/>
            <w:tcBorders>
              <w:top w:val="nil"/>
              <w:left w:val="nil"/>
              <w:bottom w:val="nil"/>
              <w:right w:val="nil"/>
            </w:tcBorders>
            <w:shd w:val="clear" w:color="auto" w:fill="auto"/>
            <w:hideMark/>
          </w:tcPr>
          <w:p w14:paraId="5A8B7CA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3B3A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38E8C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45F7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842217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0A9FB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E9DB58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34AB12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123,000,000</w:t>
            </w:r>
          </w:p>
        </w:tc>
      </w:tr>
      <w:tr w:rsidR="007B3ADF" w:rsidRPr="007B3ADF" w14:paraId="27271105" w14:textId="77777777" w:rsidTr="00134E94">
        <w:trPr>
          <w:trHeight w:val="300"/>
        </w:trPr>
        <w:tc>
          <w:tcPr>
            <w:tcW w:w="720" w:type="dxa"/>
            <w:tcBorders>
              <w:top w:val="nil"/>
              <w:left w:val="nil"/>
              <w:bottom w:val="nil"/>
              <w:right w:val="nil"/>
            </w:tcBorders>
            <w:shd w:val="clear" w:color="auto" w:fill="auto"/>
            <w:hideMark/>
          </w:tcPr>
          <w:p w14:paraId="0424814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78014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93C41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D67ED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1CD122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4003</w:t>
            </w:r>
          </w:p>
        </w:tc>
        <w:tc>
          <w:tcPr>
            <w:tcW w:w="1000" w:type="dxa"/>
            <w:gridSpan w:val="2"/>
            <w:tcBorders>
              <w:top w:val="nil"/>
              <w:left w:val="nil"/>
              <w:bottom w:val="nil"/>
              <w:right w:val="nil"/>
            </w:tcBorders>
            <w:shd w:val="clear" w:color="auto" w:fill="auto"/>
            <w:hideMark/>
          </w:tcPr>
          <w:p w14:paraId="633EAC1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65D290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Унапређење и одржавање Система за припрему буџета - БИС</w:t>
            </w:r>
          </w:p>
        </w:tc>
        <w:tc>
          <w:tcPr>
            <w:tcW w:w="1440" w:type="dxa"/>
            <w:gridSpan w:val="2"/>
            <w:tcBorders>
              <w:top w:val="nil"/>
              <w:left w:val="nil"/>
              <w:bottom w:val="single" w:sz="4" w:space="0" w:color="000000"/>
              <w:right w:val="nil"/>
            </w:tcBorders>
            <w:shd w:val="clear" w:color="auto" w:fill="auto"/>
            <w:hideMark/>
          </w:tcPr>
          <w:p w14:paraId="6EFAD0B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34,714,000</w:t>
            </w:r>
          </w:p>
        </w:tc>
      </w:tr>
      <w:tr w:rsidR="007B3ADF" w:rsidRPr="007B3ADF" w14:paraId="5E4E5450" w14:textId="77777777" w:rsidTr="00134E94">
        <w:trPr>
          <w:trHeight w:val="300"/>
        </w:trPr>
        <w:tc>
          <w:tcPr>
            <w:tcW w:w="720" w:type="dxa"/>
            <w:tcBorders>
              <w:top w:val="nil"/>
              <w:left w:val="nil"/>
              <w:bottom w:val="nil"/>
              <w:right w:val="nil"/>
            </w:tcBorders>
            <w:shd w:val="clear" w:color="auto" w:fill="auto"/>
            <w:hideMark/>
          </w:tcPr>
          <w:p w14:paraId="20C4BA5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62E81E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3AB8B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CCFBA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DE1D5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1861E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C6FD55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95789C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30,714,000</w:t>
            </w:r>
          </w:p>
        </w:tc>
      </w:tr>
      <w:tr w:rsidR="007B3ADF" w:rsidRPr="007B3ADF" w14:paraId="07F2F788" w14:textId="77777777" w:rsidTr="00134E94">
        <w:trPr>
          <w:trHeight w:val="300"/>
        </w:trPr>
        <w:tc>
          <w:tcPr>
            <w:tcW w:w="720" w:type="dxa"/>
            <w:tcBorders>
              <w:top w:val="nil"/>
              <w:left w:val="nil"/>
              <w:bottom w:val="nil"/>
              <w:right w:val="nil"/>
            </w:tcBorders>
            <w:shd w:val="clear" w:color="auto" w:fill="auto"/>
            <w:hideMark/>
          </w:tcPr>
          <w:p w14:paraId="7E056EE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17C9F1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EEE8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4C00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AD7F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08D91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77CD99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B3488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4,000,000</w:t>
            </w:r>
          </w:p>
        </w:tc>
      </w:tr>
      <w:tr w:rsidR="007B3ADF" w:rsidRPr="007B3ADF" w14:paraId="6880E346" w14:textId="77777777" w:rsidTr="00134E94">
        <w:trPr>
          <w:trHeight w:val="300"/>
        </w:trPr>
        <w:tc>
          <w:tcPr>
            <w:tcW w:w="720" w:type="dxa"/>
            <w:tcBorders>
              <w:top w:val="nil"/>
              <w:left w:val="nil"/>
              <w:bottom w:val="nil"/>
              <w:right w:val="nil"/>
            </w:tcBorders>
            <w:shd w:val="clear" w:color="auto" w:fill="auto"/>
            <w:hideMark/>
          </w:tcPr>
          <w:p w14:paraId="0F0ED9A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BF91F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4F65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E6956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BFD522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4004</w:t>
            </w:r>
          </w:p>
        </w:tc>
        <w:tc>
          <w:tcPr>
            <w:tcW w:w="1000" w:type="dxa"/>
            <w:gridSpan w:val="2"/>
            <w:tcBorders>
              <w:top w:val="nil"/>
              <w:left w:val="nil"/>
              <w:bottom w:val="nil"/>
              <w:right w:val="nil"/>
            </w:tcBorders>
            <w:shd w:val="clear" w:color="auto" w:fill="auto"/>
            <w:hideMark/>
          </w:tcPr>
          <w:p w14:paraId="20465B1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6208965"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програм прекограничне сарадње Мађарска- Србија</w:t>
            </w:r>
          </w:p>
        </w:tc>
        <w:tc>
          <w:tcPr>
            <w:tcW w:w="1440" w:type="dxa"/>
            <w:gridSpan w:val="2"/>
            <w:tcBorders>
              <w:top w:val="nil"/>
              <w:left w:val="nil"/>
              <w:bottom w:val="single" w:sz="4" w:space="0" w:color="000000"/>
              <w:right w:val="nil"/>
            </w:tcBorders>
            <w:shd w:val="clear" w:color="auto" w:fill="auto"/>
            <w:hideMark/>
          </w:tcPr>
          <w:p w14:paraId="6943C8F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6,201,000</w:t>
            </w:r>
          </w:p>
        </w:tc>
      </w:tr>
      <w:tr w:rsidR="007B3ADF" w:rsidRPr="007B3ADF" w14:paraId="3489B51D" w14:textId="77777777" w:rsidTr="00134E94">
        <w:trPr>
          <w:trHeight w:val="300"/>
        </w:trPr>
        <w:tc>
          <w:tcPr>
            <w:tcW w:w="720" w:type="dxa"/>
            <w:tcBorders>
              <w:top w:val="nil"/>
              <w:left w:val="nil"/>
              <w:bottom w:val="nil"/>
              <w:right w:val="nil"/>
            </w:tcBorders>
            <w:shd w:val="clear" w:color="auto" w:fill="auto"/>
            <w:hideMark/>
          </w:tcPr>
          <w:p w14:paraId="339BDBD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D4D47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650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31DFC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637D9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4D4B8B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7FBFB95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93655E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w:t>
            </w:r>
          </w:p>
        </w:tc>
      </w:tr>
      <w:tr w:rsidR="007B3ADF" w:rsidRPr="007B3ADF" w14:paraId="0A706D2F" w14:textId="77777777" w:rsidTr="00134E94">
        <w:trPr>
          <w:trHeight w:val="300"/>
        </w:trPr>
        <w:tc>
          <w:tcPr>
            <w:tcW w:w="720" w:type="dxa"/>
            <w:tcBorders>
              <w:top w:val="nil"/>
              <w:left w:val="nil"/>
              <w:bottom w:val="nil"/>
              <w:right w:val="nil"/>
            </w:tcBorders>
            <w:shd w:val="clear" w:color="auto" w:fill="auto"/>
            <w:hideMark/>
          </w:tcPr>
          <w:p w14:paraId="21F5F6A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404F5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58B6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5BC57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B3844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E58E8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C998D8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D6A47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4,001,000</w:t>
            </w:r>
          </w:p>
        </w:tc>
      </w:tr>
      <w:tr w:rsidR="007B3ADF" w:rsidRPr="007B3ADF" w14:paraId="588EA7A5" w14:textId="77777777" w:rsidTr="00134E94">
        <w:trPr>
          <w:trHeight w:val="300"/>
        </w:trPr>
        <w:tc>
          <w:tcPr>
            <w:tcW w:w="720" w:type="dxa"/>
            <w:tcBorders>
              <w:top w:val="nil"/>
              <w:left w:val="nil"/>
              <w:bottom w:val="nil"/>
              <w:right w:val="nil"/>
            </w:tcBorders>
            <w:shd w:val="clear" w:color="auto" w:fill="auto"/>
            <w:hideMark/>
          </w:tcPr>
          <w:p w14:paraId="1619528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7FF68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22AC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501B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46261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300BC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D41DAA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26E9D2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2,100,000</w:t>
            </w:r>
          </w:p>
        </w:tc>
      </w:tr>
      <w:tr w:rsidR="007B3ADF" w:rsidRPr="007B3ADF" w14:paraId="7A2B40BB" w14:textId="77777777" w:rsidTr="00134E94">
        <w:trPr>
          <w:trHeight w:val="360"/>
        </w:trPr>
        <w:tc>
          <w:tcPr>
            <w:tcW w:w="720" w:type="dxa"/>
            <w:tcBorders>
              <w:top w:val="nil"/>
              <w:left w:val="nil"/>
              <w:bottom w:val="nil"/>
              <w:right w:val="nil"/>
            </w:tcBorders>
            <w:shd w:val="clear" w:color="auto" w:fill="auto"/>
            <w:hideMark/>
          </w:tcPr>
          <w:p w14:paraId="73C248A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F6ABF4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3819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3BD01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DAAC85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4005</w:t>
            </w:r>
          </w:p>
        </w:tc>
        <w:tc>
          <w:tcPr>
            <w:tcW w:w="1000" w:type="dxa"/>
            <w:gridSpan w:val="2"/>
            <w:tcBorders>
              <w:top w:val="nil"/>
              <w:left w:val="nil"/>
              <w:bottom w:val="nil"/>
              <w:right w:val="nil"/>
            </w:tcBorders>
            <w:shd w:val="clear" w:color="auto" w:fill="auto"/>
            <w:hideMark/>
          </w:tcPr>
          <w:p w14:paraId="6BD47E1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1F6BD1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Техничка помоћ Републици Србији у реформи корпоративног финансијског извештавања</w:t>
            </w:r>
          </w:p>
        </w:tc>
        <w:tc>
          <w:tcPr>
            <w:tcW w:w="1440" w:type="dxa"/>
            <w:gridSpan w:val="2"/>
            <w:tcBorders>
              <w:top w:val="nil"/>
              <w:left w:val="nil"/>
              <w:bottom w:val="single" w:sz="4" w:space="0" w:color="000000"/>
              <w:right w:val="nil"/>
            </w:tcBorders>
            <w:shd w:val="clear" w:color="auto" w:fill="auto"/>
            <w:hideMark/>
          </w:tcPr>
          <w:p w14:paraId="01C192D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21,827,000</w:t>
            </w:r>
          </w:p>
        </w:tc>
      </w:tr>
      <w:tr w:rsidR="007B3ADF" w:rsidRPr="007B3ADF" w14:paraId="43064229" w14:textId="77777777" w:rsidTr="00134E94">
        <w:trPr>
          <w:trHeight w:val="300"/>
        </w:trPr>
        <w:tc>
          <w:tcPr>
            <w:tcW w:w="720" w:type="dxa"/>
            <w:tcBorders>
              <w:top w:val="nil"/>
              <w:left w:val="nil"/>
              <w:bottom w:val="nil"/>
              <w:right w:val="nil"/>
            </w:tcBorders>
            <w:shd w:val="clear" w:color="auto" w:fill="auto"/>
            <w:hideMark/>
          </w:tcPr>
          <w:p w14:paraId="685F451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9EA57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20232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F28B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ED0D5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126350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1CC0BC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BECB5C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w:t>
            </w:r>
          </w:p>
        </w:tc>
      </w:tr>
      <w:tr w:rsidR="007B3ADF" w:rsidRPr="007B3ADF" w14:paraId="4C4BAE87" w14:textId="77777777" w:rsidTr="00134E94">
        <w:trPr>
          <w:trHeight w:val="300"/>
        </w:trPr>
        <w:tc>
          <w:tcPr>
            <w:tcW w:w="720" w:type="dxa"/>
            <w:tcBorders>
              <w:top w:val="nil"/>
              <w:left w:val="nil"/>
              <w:bottom w:val="nil"/>
              <w:right w:val="nil"/>
            </w:tcBorders>
            <w:shd w:val="clear" w:color="auto" w:fill="auto"/>
            <w:hideMark/>
          </w:tcPr>
          <w:p w14:paraId="6224FD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0138E3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4375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0FC37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C97E5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FFF97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2E111B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6167203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448,000</w:t>
            </w:r>
          </w:p>
        </w:tc>
      </w:tr>
      <w:tr w:rsidR="007B3ADF" w:rsidRPr="007B3ADF" w14:paraId="0B4ABB44" w14:textId="77777777" w:rsidTr="00134E94">
        <w:trPr>
          <w:trHeight w:val="300"/>
        </w:trPr>
        <w:tc>
          <w:tcPr>
            <w:tcW w:w="720" w:type="dxa"/>
            <w:tcBorders>
              <w:top w:val="nil"/>
              <w:left w:val="nil"/>
              <w:bottom w:val="nil"/>
              <w:right w:val="nil"/>
            </w:tcBorders>
            <w:shd w:val="clear" w:color="auto" w:fill="auto"/>
            <w:hideMark/>
          </w:tcPr>
          <w:p w14:paraId="0E73550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990A0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63098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728D6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A6F20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E9F88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9484D2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5C5409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20,391,000</w:t>
            </w:r>
          </w:p>
        </w:tc>
      </w:tr>
      <w:tr w:rsidR="007B3ADF" w:rsidRPr="007B3ADF" w14:paraId="45BD0702" w14:textId="77777777" w:rsidTr="00134E94">
        <w:trPr>
          <w:trHeight w:val="300"/>
        </w:trPr>
        <w:tc>
          <w:tcPr>
            <w:tcW w:w="720" w:type="dxa"/>
            <w:tcBorders>
              <w:top w:val="nil"/>
              <w:left w:val="nil"/>
              <w:bottom w:val="nil"/>
              <w:right w:val="nil"/>
            </w:tcBorders>
            <w:shd w:val="clear" w:color="auto" w:fill="auto"/>
            <w:hideMark/>
          </w:tcPr>
          <w:p w14:paraId="4CFEE93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A4577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00ED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B167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D8FB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10152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750895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54C935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59,000</w:t>
            </w:r>
          </w:p>
        </w:tc>
      </w:tr>
      <w:tr w:rsidR="007B3ADF" w:rsidRPr="007B3ADF" w14:paraId="3CE58588" w14:textId="77777777" w:rsidTr="00134E94">
        <w:trPr>
          <w:trHeight w:val="300"/>
        </w:trPr>
        <w:tc>
          <w:tcPr>
            <w:tcW w:w="720" w:type="dxa"/>
            <w:tcBorders>
              <w:top w:val="nil"/>
              <w:left w:val="nil"/>
              <w:bottom w:val="nil"/>
              <w:right w:val="nil"/>
            </w:tcBorders>
            <w:shd w:val="clear" w:color="auto" w:fill="auto"/>
            <w:hideMark/>
          </w:tcPr>
          <w:p w14:paraId="7FC2BD7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CEBE4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B4C96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9FAB9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87AA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A51C7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1E41AF8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58F7FE5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w:t>
            </w:r>
          </w:p>
        </w:tc>
      </w:tr>
      <w:tr w:rsidR="007B3ADF" w:rsidRPr="007B3ADF" w14:paraId="638635D2" w14:textId="77777777" w:rsidTr="00134E94">
        <w:trPr>
          <w:trHeight w:val="300"/>
        </w:trPr>
        <w:tc>
          <w:tcPr>
            <w:tcW w:w="720" w:type="dxa"/>
            <w:tcBorders>
              <w:top w:val="nil"/>
              <w:left w:val="nil"/>
              <w:bottom w:val="nil"/>
              <w:right w:val="nil"/>
            </w:tcBorders>
            <w:shd w:val="clear" w:color="auto" w:fill="auto"/>
            <w:hideMark/>
          </w:tcPr>
          <w:p w14:paraId="4C408D2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739D0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5B240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81F34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5E3F8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B9324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65CACC1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005A48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905,000</w:t>
            </w:r>
          </w:p>
        </w:tc>
      </w:tr>
      <w:tr w:rsidR="007B3ADF" w:rsidRPr="007B3ADF" w14:paraId="59DF6546" w14:textId="77777777" w:rsidTr="00134E94">
        <w:trPr>
          <w:trHeight w:val="360"/>
        </w:trPr>
        <w:tc>
          <w:tcPr>
            <w:tcW w:w="720" w:type="dxa"/>
            <w:tcBorders>
              <w:top w:val="nil"/>
              <w:left w:val="nil"/>
              <w:bottom w:val="nil"/>
              <w:right w:val="nil"/>
            </w:tcBorders>
            <w:shd w:val="clear" w:color="auto" w:fill="auto"/>
            <w:hideMark/>
          </w:tcPr>
          <w:p w14:paraId="2ECBA48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5730CA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B9656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74924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1CE13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2DFA08D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C325A4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Пружање подршке финансијским институцијама у државном власништву</w:t>
            </w:r>
          </w:p>
        </w:tc>
        <w:tc>
          <w:tcPr>
            <w:tcW w:w="1440" w:type="dxa"/>
            <w:gridSpan w:val="2"/>
            <w:tcBorders>
              <w:top w:val="nil"/>
              <w:left w:val="nil"/>
              <w:bottom w:val="single" w:sz="4" w:space="0" w:color="000000"/>
              <w:right w:val="nil"/>
            </w:tcBorders>
            <w:shd w:val="clear" w:color="auto" w:fill="auto"/>
            <w:hideMark/>
          </w:tcPr>
          <w:p w14:paraId="62BF244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200,922,000</w:t>
            </w:r>
          </w:p>
        </w:tc>
      </w:tr>
      <w:tr w:rsidR="007B3ADF" w:rsidRPr="007B3ADF" w14:paraId="5E343139" w14:textId="77777777" w:rsidTr="00134E94">
        <w:trPr>
          <w:trHeight w:val="300"/>
        </w:trPr>
        <w:tc>
          <w:tcPr>
            <w:tcW w:w="720" w:type="dxa"/>
            <w:tcBorders>
              <w:top w:val="nil"/>
              <w:left w:val="nil"/>
              <w:bottom w:val="nil"/>
              <w:right w:val="nil"/>
            </w:tcBorders>
            <w:shd w:val="clear" w:color="auto" w:fill="auto"/>
            <w:hideMark/>
          </w:tcPr>
          <w:p w14:paraId="6A3D121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3EB9FC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5E2B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C057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A07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985A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5F83B4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F0782D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36,000</w:t>
            </w:r>
          </w:p>
        </w:tc>
      </w:tr>
      <w:tr w:rsidR="007B3ADF" w:rsidRPr="007B3ADF" w14:paraId="74CD1E64" w14:textId="77777777" w:rsidTr="00134E94">
        <w:trPr>
          <w:trHeight w:val="300"/>
        </w:trPr>
        <w:tc>
          <w:tcPr>
            <w:tcW w:w="720" w:type="dxa"/>
            <w:tcBorders>
              <w:top w:val="nil"/>
              <w:left w:val="nil"/>
              <w:bottom w:val="nil"/>
              <w:right w:val="nil"/>
            </w:tcBorders>
            <w:shd w:val="clear" w:color="auto" w:fill="auto"/>
            <w:hideMark/>
          </w:tcPr>
          <w:p w14:paraId="135148E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067712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6DDD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DE529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1391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B32E6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608CF1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AFE31E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6,096,000</w:t>
            </w:r>
          </w:p>
        </w:tc>
      </w:tr>
      <w:tr w:rsidR="007B3ADF" w:rsidRPr="007B3ADF" w14:paraId="289D3DFF" w14:textId="77777777" w:rsidTr="00134E94">
        <w:trPr>
          <w:trHeight w:val="300"/>
        </w:trPr>
        <w:tc>
          <w:tcPr>
            <w:tcW w:w="720" w:type="dxa"/>
            <w:tcBorders>
              <w:top w:val="nil"/>
              <w:left w:val="nil"/>
              <w:bottom w:val="nil"/>
              <w:right w:val="nil"/>
            </w:tcBorders>
            <w:shd w:val="clear" w:color="auto" w:fill="auto"/>
            <w:hideMark/>
          </w:tcPr>
          <w:p w14:paraId="7C13DA5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0ACFB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327B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B475C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184EC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940F0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21233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F5CDD2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189,210,000</w:t>
            </w:r>
          </w:p>
        </w:tc>
      </w:tr>
      <w:tr w:rsidR="007B3ADF" w:rsidRPr="007B3ADF" w14:paraId="06550B79" w14:textId="77777777" w:rsidTr="00134E94">
        <w:trPr>
          <w:trHeight w:val="300"/>
        </w:trPr>
        <w:tc>
          <w:tcPr>
            <w:tcW w:w="720" w:type="dxa"/>
            <w:tcBorders>
              <w:top w:val="nil"/>
              <w:left w:val="nil"/>
              <w:bottom w:val="nil"/>
              <w:right w:val="nil"/>
            </w:tcBorders>
            <w:shd w:val="clear" w:color="auto" w:fill="auto"/>
            <w:hideMark/>
          </w:tcPr>
          <w:p w14:paraId="336019D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8CCC5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C431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B775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204B9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A00786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0F1903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4DBA7CD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1,800,000</w:t>
            </w:r>
          </w:p>
        </w:tc>
      </w:tr>
      <w:tr w:rsidR="007B3ADF" w:rsidRPr="007B3ADF" w14:paraId="706524B4" w14:textId="77777777" w:rsidTr="00134E94">
        <w:trPr>
          <w:trHeight w:val="300"/>
        </w:trPr>
        <w:tc>
          <w:tcPr>
            <w:tcW w:w="720" w:type="dxa"/>
            <w:tcBorders>
              <w:top w:val="nil"/>
              <w:left w:val="nil"/>
              <w:bottom w:val="nil"/>
              <w:right w:val="nil"/>
            </w:tcBorders>
            <w:shd w:val="clear" w:color="auto" w:fill="auto"/>
            <w:hideMark/>
          </w:tcPr>
          <w:p w14:paraId="07A5C4A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D74F3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A6041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F7FF2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03A3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98D24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0DC836E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4EF037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60,000</w:t>
            </w:r>
          </w:p>
        </w:tc>
      </w:tr>
      <w:tr w:rsidR="007B3ADF" w:rsidRPr="007B3ADF" w14:paraId="26BDF4FD" w14:textId="77777777" w:rsidTr="00134E94">
        <w:trPr>
          <w:trHeight w:val="300"/>
        </w:trPr>
        <w:tc>
          <w:tcPr>
            <w:tcW w:w="720" w:type="dxa"/>
            <w:tcBorders>
              <w:top w:val="nil"/>
              <w:left w:val="nil"/>
              <w:bottom w:val="nil"/>
              <w:right w:val="nil"/>
            </w:tcBorders>
            <w:shd w:val="clear" w:color="auto" w:fill="auto"/>
            <w:hideMark/>
          </w:tcPr>
          <w:p w14:paraId="733DEE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A01C6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3BB9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5B163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6F5C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402A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37B1370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2499437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32338A39" w14:textId="77777777" w:rsidTr="00134E94">
        <w:trPr>
          <w:trHeight w:val="300"/>
        </w:trPr>
        <w:tc>
          <w:tcPr>
            <w:tcW w:w="720" w:type="dxa"/>
            <w:tcBorders>
              <w:top w:val="nil"/>
              <w:left w:val="nil"/>
              <w:bottom w:val="nil"/>
              <w:right w:val="nil"/>
            </w:tcBorders>
            <w:shd w:val="clear" w:color="auto" w:fill="auto"/>
            <w:hideMark/>
          </w:tcPr>
          <w:p w14:paraId="606C4FB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63A4B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7FFB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E8B14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E5351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1FCA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AB6A27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3B832BC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37BF7CBA" w14:textId="77777777" w:rsidTr="00134E94">
        <w:trPr>
          <w:trHeight w:val="300"/>
        </w:trPr>
        <w:tc>
          <w:tcPr>
            <w:tcW w:w="720" w:type="dxa"/>
            <w:tcBorders>
              <w:top w:val="nil"/>
              <w:left w:val="nil"/>
              <w:bottom w:val="nil"/>
              <w:right w:val="nil"/>
            </w:tcBorders>
            <w:shd w:val="clear" w:color="auto" w:fill="auto"/>
            <w:hideMark/>
          </w:tcPr>
          <w:p w14:paraId="7E4A7C2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A88EC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60E1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B690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FF49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1750D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7846DD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6E75C97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w:t>
            </w:r>
          </w:p>
        </w:tc>
      </w:tr>
      <w:tr w:rsidR="007B3ADF" w:rsidRPr="007B3ADF" w14:paraId="2663289E" w14:textId="77777777" w:rsidTr="00134E94">
        <w:trPr>
          <w:trHeight w:val="300"/>
        </w:trPr>
        <w:tc>
          <w:tcPr>
            <w:tcW w:w="720" w:type="dxa"/>
            <w:tcBorders>
              <w:top w:val="nil"/>
              <w:left w:val="nil"/>
              <w:bottom w:val="nil"/>
              <w:right w:val="nil"/>
            </w:tcBorders>
            <w:shd w:val="clear" w:color="auto" w:fill="auto"/>
            <w:hideMark/>
          </w:tcPr>
          <w:p w14:paraId="4820CDF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D89D0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0038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91D5C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C2A0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939E9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23910F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424D312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27C17874" w14:textId="77777777" w:rsidTr="00134E94">
        <w:trPr>
          <w:trHeight w:val="300"/>
        </w:trPr>
        <w:tc>
          <w:tcPr>
            <w:tcW w:w="720" w:type="dxa"/>
            <w:tcBorders>
              <w:top w:val="nil"/>
              <w:left w:val="nil"/>
              <w:bottom w:val="nil"/>
              <w:right w:val="nil"/>
            </w:tcBorders>
            <w:shd w:val="clear" w:color="auto" w:fill="auto"/>
            <w:hideMark/>
          </w:tcPr>
          <w:p w14:paraId="4519F68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012D3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490C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7ECC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986AAB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4008</w:t>
            </w:r>
          </w:p>
        </w:tc>
        <w:tc>
          <w:tcPr>
            <w:tcW w:w="1000" w:type="dxa"/>
            <w:gridSpan w:val="2"/>
            <w:tcBorders>
              <w:top w:val="nil"/>
              <w:left w:val="nil"/>
              <w:bottom w:val="nil"/>
              <w:right w:val="nil"/>
            </w:tcBorders>
            <w:shd w:val="clear" w:color="auto" w:fill="auto"/>
            <w:hideMark/>
          </w:tcPr>
          <w:p w14:paraId="7E509D5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5B1623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Платформа за надзор реализације уговора о јавним набавкама</w:t>
            </w:r>
          </w:p>
        </w:tc>
        <w:tc>
          <w:tcPr>
            <w:tcW w:w="1440" w:type="dxa"/>
            <w:gridSpan w:val="2"/>
            <w:tcBorders>
              <w:top w:val="nil"/>
              <w:left w:val="nil"/>
              <w:bottom w:val="single" w:sz="4" w:space="0" w:color="000000"/>
              <w:right w:val="nil"/>
            </w:tcBorders>
            <w:shd w:val="clear" w:color="auto" w:fill="auto"/>
            <w:hideMark/>
          </w:tcPr>
          <w:p w14:paraId="311257D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480,002,000</w:t>
            </w:r>
          </w:p>
        </w:tc>
      </w:tr>
      <w:tr w:rsidR="007B3ADF" w:rsidRPr="007B3ADF" w14:paraId="3B41CDA5" w14:textId="77777777" w:rsidTr="00134E94">
        <w:trPr>
          <w:trHeight w:val="300"/>
        </w:trPr>
        <w:tc>
          <w:tcPr>
            <w:tcW w:w="720" w:type="dxa"/>
            <w:tcBorders>
              <w:top w:val="nil"/>
              <w:left w:val="nil"/>
              <w:bottom w:val="nil"/>
              <w:right w:val="nil"/>
            </w:tcBorders>
            <w:shd w:val="clear" w:color="auto" w:fill="auto"/>
            <w:hideMark/>
          </w:tcPr>
          <w:p w14:paraId="4436B25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1646FE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2693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E3CC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27AA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C23D8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FBF341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53D49B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96,001,000</w:t>
            </w:r>
          </w:p>
        </w:tc>
      </w:tr>
      <w:tr w:rsidR="007B3ADF" w:rsidRPr="007B3ADF" w14:paraId="019B0E75" w14:textId="77777777" w:rsidTr="00134E94">
        <w:trPr>
          <w:trHeight w:val="300"/>
        </w:trPr>
        <w:tc>
          <w:tcPr>
            <w:tcW w:w="720" w:type="dxa"/>
            <w:tcBorders>
              <w:top w:val="nil"/>
              <w:left w:val="nil"/>
              <w:bottom w:val="nil"/>
              <w:right w:val="nil"/>
            </w:tcBorders>
            <w:shd w:val="clear" w:color="auto" w:fill="auto"/>
            <w:hideMark/>
          </w:tcPr>
          <w:p w14:paraId="667AF67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64D8CD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21FA7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935F1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2B382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8FC80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5FA19B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46BAA6B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384,001,000</w:t>
            </w:r>
          </w:p>
        </w:tc>
      </w:tr>
      <w:tr w:rsidR="007B3ADF" w:rsidRPr="007B3ADF" w14:paraId="3F710307" w14:textId="77777777" w:rsidTr="00134E94">
        <w:trPr>
          <w:trHeight w:val="360"/>
        </w:trPr>
        <w:tc>
          <w:tcPr>
            <w:tcW w:w="720" w:type="dxa"/>
            <w:tcBorders>
              <w:top w:val="nil"/>
              <w:left w:val="nil"/>
              <w:bottom w:val="nil"/>
              <w:right w:val="nil"/>
            </w:tcBorders>
            <w:shd w:val="clear" w:color="auto" w:fill="auto"/>
            <w:hideMark/>
          </w:tcPr>
          <w:p w14:paraId="34864CA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37C5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8EE73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48EB4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A75FCA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4009</w:t>
            </w:r>
          </w:p>
        </w:tc>
        <w:tc>
          <w:tcPr>
            <w:tcW w:w="1000" w:type="dxa"/>
            <w:gridSpan w:val="2"/>
            <w:tcBorders>
              <w:top w:val="nil"/>
              <w:left w:val="nil"/>
              <w:bottom w:val="nil"/>
              <w:right w:val="nil"/>
            </w:tcBorders>
            <w:shd w:val="clear" w:color="auto" w:fill="auto"/>
            <w:hideMark/>
          </w:tcPr>
          <w:p w14:paraId="3B6B2714"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8C706E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Апликативни систем за централизовани мониторинг ИТ система дата центра</w:t>
            </w:r>
          </w:p>
        </w:tc>
        <w:tc>
          <w:tcPr>
            <w:tcW w:w="1440" w:type="dxa"/>
            <w:gridSpan w:val="2"/>
            <w:tcBorders>
              <w:top w:val="nil"/>
              <w:left w:val="nil"/>
              <w:bottom w:val="single" w:sz="4" w:space="0" w:color="000000"/>
              <w:right w:val="nil"/>
            </w:tcBorders>
            <w:shd w:val="clear" w:color="auto" w:fill="auto"/>
            <w:hideMark/>
          </w:tcPr>
          <w:p w14:paraId="265FACB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60,002,000</w:t>
            </w:r>
          </w:p>
        </w:tc>
      </w:tr>
      <w:tr w:rsidR="007B3ADF" w:rsidRPr="007B3ADF" w14:paraId="3A7CFFE6" w14:textId="77777777" w:rsidTr="00134E94">
        <w:trPr>
          <w:trHeight w:val="300"/>
        </w:trPr>
        <w:tc>
          <w:tcPr>
            <w:tcW w:w="720" w:type="dxa"/>
            <w:tcBorders>
              <w:top w:val="nil"/>
              <w:left w:val="nil"/>
              <w:bottom w:val="nil"/>
              <w:right w:val="nil"/>
            </w:tcBorders>
            <w:shd w:val="clear" w:color="auto" w:fill="auto"/>
            <w:hideMark/>
          </w:tcPr>
          <w:p w14:paraId="6D8DFFA1"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B94A6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C041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9F24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4EB6A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C1C1D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8353BA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D3E4F8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48,001,000</w:t>
            </w:r>
          </w:p>
        </w:tc>
      </w:tr>
      <w:tr w:rsidR="007B3ADF" w:rsidRPr="007B3ADF" w14:paraId="32D93078" w14:textId="77777777" w:rsidTr="00134E94">
        <w:trPr>
          <w:trHeight w:val="300"/>
        </w:trPr>
        <w:tc>
          <w:tcPr>
            <w:tcW w:w="720" w:type="dxa"/>
            <w:tcBorders>
              <w:top w:val="nil"/>
              <w:left w:val="nil"/>
              <w:bottom w:val="nil"/>
              <w:right w:val="nil"/>
            </w:tcBorders>
            <w:shd w:val="clear" w:color="auto" w:fill="auto"/>
            <w:hideMark/>
          </w:tcPr>
          <w:p w14:paraId="6871F3F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6A8592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7085D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CB086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0F4BD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DC3B1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AD4852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604024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12,001,000</w:t>
            </w:r>
          </w:p>
        </w:tc>
      </w:tr>
      <w:tr w:rsidR="007B3ADF" w:rsidRPr="007B3ADF" w14:paraId="4092257D" w14:textId="77777777" w:rsidTr="00134E94">
        <w:trPr>
          <w:trHeight w:val="300"/>
        </w:trPr>
        <w:tc>
          <w:tcPr>
            <w:tcW w:w="720" w:type="dxa"/>
            <w:tcBorders>
              <w:top w:val="nil"/>
              <w:left w:val="nil"/>
              <w:bottom w:val="nil"/>
              <w:right w:val="nil"/>
            </w:tcBorders>
            <w:shd w:val="clear" w:color="auto" w:fill="auto"/>
            <w:hideMark/>
          </w:tcPr>
          <w:p w14:paraId="5125460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FC83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5F532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5D06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18624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4010</w:t>
            </w:r>
          </w:p>
        </w:tc>
        <w:tc>
          <w:tcPr>
            <w:tcW w:w="1000" w:type="dxa"/>
            <w:gridSpan w:val="2"/>
            <w:tcBorders>
              <w:top w:val="nil"/>
              <w:left w:val="nil"/>
              <w:bottom w:val="nil"/>
              <w:right w:val="nil"/>
            </w:tcBorders>
            <w:shd w:val="clear" w:color="auto" w:fill="auto"/>
            <w:hideMark/>
          </w:tcPr>
          <w:p w14:paraId="7F7ED804"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03201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Систем за обрачун и евиденцију решења о обештећењу</w:t>
            </w:r>
          </w:p>
        </w:tc>
        <w:tc>
          <w:tcPr>
            <w:tcW w:w="1440" w:type="dxa"/>
            <w:gridSpan w:val="2"/>
            <w:tcBorders>
              <w:top w:val="nil"/>
              <w:left w:val="nil"/>
              <w:bottom w:val="single" w:sz="4" w:space="0" w:color="000000"/>
              <w:right w:val="nil"/>
            </w:tcBorders>
            <w:shd w:val="clear" w:color="auto" w:fill="auto"/>
            <w:hideMark/>
          </w:tcPr>
          <w:p w14:paraId="596987F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60,001,000</w:t>
            </w:r>
          </w:p>
        </w:tc>
      </w:tr>
      <w:tr w:rsidR="007B3ADF" w:rsidRPr="007B3ADF" w14:paraId="2641F27A" w14:textId="77777777" w:rsidTr="00134E94">
        <w:trPr>
          <w:trHeight w:val="300"/>
        </w:trPr>
        <w:tc>
          <w:tcPr>
            <w:tcW w:w="720" w:type="dxa"/>
            <w:tcBorders>
              <w:top w:val="nil"/>
              <w:left w:val="nil"/>
              <w:bottom w:val="nil"/>
              <w:right w:val="nil"/>
            </w:tcBorders>
            <w:shd w:val="clear" w:color="auto" w:fill="auto"/>
            <w:hideMark/>
          </w:tcPr>
          <w:p w14:paraId="41B4F19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5A43A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698B4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11E2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39F7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C99C1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87579D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DD101E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60,001,000</w:t>
            </w:r>
          </w:p>
        </w:tc>
      </w:tr>
      <w:tr w:rsidR="007B3ADF" w:rsidRPr="007B3ADF" w14:paraId="6DF93BA9" w14:textId="77777777" w:rsidTr="00134E94">
        <w:trPr>
          <w:trHeight w:val="300"/>
        </w:trPr>
        <w:tc>
          <w:tcPr>
            <w:tcW w:w="720" w:type="dxa"/>
            <w:tcBorders>
              <w:top w:val="nil"/>
              <w:left w:val="nil"/>
              <w:bottom w:val="nil"/>
              <w:right w:val="nil"/>
            </w:tcBorders>
            <w:shd w:val="clear" w:color="auto" w:fill="auto"/>
            <w:hideMark/>
          </w:tcPr>
          <w:p w14:paraId="4AFFEEB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75A5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56CF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5160B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4F81B2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5014</w:t>
            </w:r>
          </w:p>
        </w:tc>
        <w:tc>
          <w:tcPr>
            <w:tcW w:w="1000" w:type="dxa"/>
            <w:gridSpan w:val="2"/>
            <w:tcBorders>
              <w:top w:val="nil"/>
              <w:left w:val="nil"/>
              <w:bottom w:val="nil"/>
              <w:right w:val="nil"/>
            </w:tcBorders>
            <w:shd w:val="clear" w:color="auto" w:fill="auto"/>
            <w:hideMark/>
          </w:tcPr>
          <w:p w14:paraId="5D369CB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3278B8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Регистар запослених</w:t>
            </w:r>
          </w:p>
        </w:tc>
        <w:tc>
          <w:tcPr>
            <w:tcW w:w="1440" w:type="dxa"/>
            <w:gridSpan w:val="2"/>
            <w:tcBorders>
              <w:top w:val="nil"/>
              <w:left w:val="nil"/>
              <w:bottom w:val="single" w:sz="4" w:space="0" w:color="000000"/>
              <w:right w:val="nil"/>
            </w:tcBorders>
            <w:shd w:val="clear" w:color="auto" w:fill="auto"/>
            <w:hideMark/>
          </w:tcPr>
          <w:p w14:paraId="6F215CF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1,646,800,000</w:t>
            </w:r>
          </w:p>
        </w:tc>
      </w:tr>
      <w:tr w:rsidR="007B3ADF" w:rsidRPr="007B3ADF" w14:paraId="3A52F4E8" w14:textId="77777777" w:rsidTr="00134E94">
        <w:trPr>
          <w:trHeight w:val="300"/>
        </w:trPr>
        <w:tc>
          <w:tcPr>
            <w:tcW w:w="720" w:type="dxa"/>
            <w:tcBorders>
              <w:top w:val="nil"/>
              <w:left w:val="nil"/>
              <w:bottom w:val="nil"/>
              <w:right w:val="nil"/>
            </w:tcBorders>
            <w:shd w:val="clear" w:color="auto" w:fill="auto"/>
            <w:hideMark/>
          </w:tcPr>
          <w:p w14:paraId="0D72B60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BD4F0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8EAE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BF58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AFB6E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08479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0AFEC0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7FEF03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290,000,000</w:t>
            </w:r>
          </w:p>
        </w:tc>
      </w:tr>
      <w:tr w:rsidR="007B3ADF" w:rsidRPr="007B3ADF" w14:paraId="49D2E827" w14:textId="77777777" w:rsidTr="00134E94">
        <w:trPr>
          <w:trHeight w:val="300"/>
        </w:trPr>
        <w:tc>
          <w:tcPr>
            <w:tcW w:w="720" w:type="dxa"/>
            <w:tcBorders>
              <w:top w:val="nil"/>
              <w:left w:val="nil"/>
              <w:bottom w:val="nil"/>
              <w:right w:val="nil"/>
            </w:tcBorders>
            <w:shd w:val="clear" w:color="auto" w:fill="auto"/>
            <w:hideMark/>
          </w:tcPr>
          <w:p w14:paraId="1B8A2A3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E827A3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9667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FDCD8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C264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8E90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614C3C0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4A6B0A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43,800,000</w:t>
            </w:r>
          </w:p>
        </w:tc>
      </w:tr>
      <w:tr w:rsidR="007B3ADF" w:rsidRPr="007B3ADF" w14:paraId="209F22B4" w14:textId="77777777" w:rsidTr="00134E94">
        <w:trPr>
          <w:trHeight w:val="300"/>
        </w:trPr>
        <w:tc>
          <w:tcPr>
            <w:tcW w:w="720" w:type="dxa"/>
            <w:tcBorders>
              <w:top w:val="nil"/>
              <w:left w:val="nil"/>
              <w:bottom w:val="nil"/>
              <w:right w:val="nil"/>
            </w:tcBorders>
            <w:shd w:val="clear" w:color="auto" w:fill="auto"/>
            <w:hideMark/>
          </w:tcPr>
          <w:p w14:paraId="3B210DF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E208DF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F459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1503A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39E05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60CFD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F130B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8B8B25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1,313,000,000</w:t>
            </w:r>
          </w:p>
        </w:tc>
      </w:tr>
      <w:tr w:rsidR="007B3ADF" w:rsidRPr="007B3ADF" w14:paraId="3467D3A9" w14:textId="77777777" w:rsidTr="00134E94">
        <w:trPr>
          <w:trHeight w:val="300"/>
        </w:trPr>
        <w:tc>
          <w:tcPr>
            <w:tcW w:w="720" w:type="dxa"/>
            <w:tcBorders>
              <w:top w:val="nil"/>
              <w:left w:val="nil"/>
              <w:bottom w:val="nil"/>
              <w:right w:val="nil"/>
            </w:tcBorders>
            <w:shd w:val="clear" w:color="auto" w:fill="auto"/>
            <w:hideMark/>
          </w:tcPr>
          <w:p w14:paraId="14031E7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6B4BB9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8D22B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7A7DC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1393D3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5015</w:t>
            </w:r>
          </w:p>
        </w:tc>
        <w:tc>
          <w:tcPr>
            <w:tcW w:w="1000" w:type="dxa"/>
            <w:gridSpan w:val="2"/>
            <w:tcBorders>
              <w:top w:val="nil"/>
              <w:left w:val="nil"/>
              <w:bottom w:val="nil"/>
              <w:right w:val="nil"/>
            </w:tcBorders>
            <w:shd w:val="clear" w:color="auto" w:fill="auto"/>
            <w:hideMark/>
          </w:tcPr>
          <w:p w14:paraId="3BEF8BE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FD7EE9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Интегрисани комуникациони систем</w:t>
            </w:r>
          </w:p>
        </w:tc>
        <w:tc>
          <w:tcPr>
            <w:tcW w:w="1440" w:type="dxa"/>
            <w:gridSpan w:val="2"/>
            <w:tcBorders>
              <w:top w:val="nil"/>
              <w:left w:val="nil"/>
              <w:bottom w:val="single" w:sz="4" w:space="0" w:color="000000"/>
              <w:right w:val="nil"/>
            </w:tcBorders>
            <w:shd w:val="clear" w:color="auto" w:fill="auto"/>
            <w:hideMark/>
          </w:tcPr>
          <w:p w14:paraId="49EA165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512,160,000</w:t>
            </w:r>
          </w:p>
        </w:tc>
      </w:tr>
      <w:tr w:rsidR="007B3ADF" w:rsidRPr="007B3ADF" w14:paraId="541E21DD" w14:textId="77777777" w:rsidTr="00134E94">
        <w:trPr>
          <w:trHeight w:val="300"/>
        </w:trPr>
        <w:tc>
          <w:tcPr>
            <w:tcW w:w="720" w:type="dxa"/>
            <w:tcBorders>
              <w:top w:val="nil"/>
              <w:left w:val="nil"/>
              <w:bottom w:val="nil"/>
              <w:right w:val="nil"/>
            </w:tcBorders>
            <w:shd w:val="clear" w:color="auto" w:fill="auto"/>
            <w:hideMark/>
          </w:tcPr>
          <w:p w14:paraId="0E2FBBE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8479D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720D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7D6EE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134CC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748FF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CC38FE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574925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344,000,000</w:t>
            </w:r>
          </w:p>
        </w:tc>
      </w:tr>
      <w:tr w:rsidR="007B3ADF" w:rsidRPr="007B3ADF" w14:paraId="391D1DDA" w14:textId="77777777" w:rsidTr="00134E94">
        <w:trPr>
          <w:trHeight w:val="300"/>
        </w:trPr>
        <w:tc>
          <w:tcPr>
            <w:tcW w:w="720" w:type="dxa"/>
            <w:tcBorders>
              <w:top w:val="nil"/>
              <w:left w:val="nil"/>
              <w:bottom w:val="nil"/>
              <w:right w:val="nil"/>
            </w:tcBorders>
            <w:shd w:val="clear" w:color="auto" w:fill="auto"/>
            <w:hideMark/>
          </w:tcPr>
          <w:p w14:paraId="2305FF7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264C7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4FB7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F41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8566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374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1646D8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4CBCA5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168,160,000</w:t>
            </w:r>
          </w:p>
        </w:tc>
      </w:tr>
      <w:tr w:rsidR="007B3ADF" w:rsidRPr="007B3ADF" w14:paraId="6865EDD8" w14:textId="77777777" w:rsidTr="00134E94">
        <w:trPr>
          <w:trHeight w:val="300"/>
        </w:trPr>
        <w:tc>
          <w:tcPr>
            <w:tcW w:w="720" w:type="dxa"/>
            <w:tcBorders>
              <w:top w:val="nil"/>
              <w:left w:val="nil"/>
              <w:bottom w:val="nil"/>
              <w:right w:val="nil"/>
            </w:tcBorders>
            <w:shd w:val="clear" w:color="auto" w:fill="auto"/>
            <w:hideMark/>
          </w:tcPr>
          <w:p w14:paraId="2D0F164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6D672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FBB6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A5001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F00EDA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5016</w:t>
            </w:r>
          </w:p>
        </w:tc>
        <w:tc>
          <w:tcPr>
            <w:tcW w:w="1000" w:type="dxa"/>
            <w:gridSpan w:val="2"/>
            <w:tcBorders>
              <w:top w:val="nil"/>
              <w:left w:val="nil"/>
              <w:bottom w:val="nil"/>
              <w:right w:val="nil"/>
            </w:tcBorders>
            <w:shd w:val="clear" w:color="auto" w:fill="auto"/>
            <w:hideMark/>
          </w:tcPr>
          <w:p w14:paraId="11A94F0C"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4A481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Информациони систем - ПИМИС</w:t>
            </w:r>
          </w:p>
        </w:tc>
        <w:tc>
          <w:tcPr>
            <w:tcW w:w="1440" w:type="dxa"/>
            <w:gridSpan w:val="2"/>
            <w:tcBorders>
              <w:top w:val="nil"/>
              <w:left w:val="nil"/>
              <w:bottom w:val="single" w:sz="4" w:space="0" w:color="000000"/>
              <w:right w:val="nil"/>
            </w:tcBorders>
            <w:shd w:val="clear" w:color="auto" w:fill="auto"/>
            <w:hideMark/>
          </w:tcPr>
          <w:p w14:paraId="67BD68A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91,200,000</w:t>
            </w:r>
          </w:p>
        </w:tc>
      </w:tr>
      <w:tr w:rsidR="007B3ADF" w:rsidRPr="007B3ADF" w14:paraId="3506BBC1" w14:textId="77777777" w:rsidTr="00134E94">
        <w:trPr>
          <w:trHeight w:val="300"/>
        </w:trPr>
        <w:tc>
          <w:tcPr>
            <w:tcW w:w="720" w:type="dxa"/>
            <w:tcBorders>
              <w:top w:val="nil"/>
              <w:left w:val="nil"/>
              <w:bottom w:val="nil"/>
              <w:right w:val="nil"/>
            </w:tcBorders>
            <w:shd w:val="clear" w:color="auto" w:fill="auto"/>
            <w:hideMark/>
          </w:tcPr>
          <w:p w14:paraId="2962635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E8AD6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48668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930B0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1A393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111B7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757781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1A6548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91,200,000</w:t>
            </w:r>
          </w:p>
        </w:tc>
      </w:tr>
      <w:tr w:rsidR="007B3ADF" w:rsidRPr="007B3ADF" w14:paraId="34E0D892" w14:textId="77777777" w:rsidTr="00134E94">
        <w:trPr>
          <w:trHeight w:val="360"/>
        </w:trPr>
        <w:tc>
          <w:tcPr>
            <w:tcW w:w="720" w:type="dxa"/>
            <w:tcBorders>
              <w:top w:val="nil"/>
              <w:left w:val="nil"/>
              <w:bottom w:val="nil"/>
              <w:right w:val="nil"/>
            </w:tcBorders>
            <w:shd w:val="clear" w:color="auto" w:fill="auto"/>
            <w:hideMark/>
          </w:tcPr>
          <w:p w14:paraId="5E5DB1B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782B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C37FB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AAEBA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A1F09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5017</w:t>
            </w:r>
          </w:p>
        </w:tc>
        <w:tc>
          <w:tcPr>
            <w:tcW w:w="1000" w:type="dxa"/>
            <w:gridSpan w:val="2"/>
            <w:tcBorders>
              <w:top w:val="nil"/>
              <w:left w:val="nil"/>
              <w:bottom w:val="nil"/>
              <w:right w:val="nil"/>
            </w:tcBorders>
            <w:shd w:val="clear" w:color="auto" w:fill="auto"/>
            <w:hideMark/>
          </w:tcPr>
          <w:p w14:paraId="53AA6DE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C47AD6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Централизована платформа за електронске фактуре правних лица и предузетника</w:t>
            </w:r>
          </w:p>
        </w:tc>
        <w:tc>
          <w:tcPr>
            <w:tcW w:w="1440" w:type="dxa"/>
            <w:gridSpan w:val="2"/>
            <w:tcBorders>
              <w:top w:val="nil"/>
              <w:left w:val="nil"/>
              <w:bottom w:val="single" w:sz="4" w:space="0" w:color="000000"/>
              <w:right w:val="nil"/>
            </w:tcBorders>
            <w:shd w:val="clear" w:color="auto" w:fill="auto"/>
            <w:hideMark/>
          </w:tcPr>
          <w:p w14:paraId="74D545B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1,421,842,000</w:t>
            </w:r>
          </w:p>
        </w:tc>
      </w:tr>
      <w:tr w:rsidR="007B3ADF" w:rsidRPr="007B3ADF" w14:paraId="56E4C813" w14:textId="77777777" w:rsidTr="00134E94">
        <w:trPr>
          <w:trHeight w:val="300"/>
        </w:trPr>
        <w:tc>
          <w:tcPr>
            <w:tcW w:w="720" w:type="dxa"/>
            <w:tcBorders>
              <w:top w:val="nil"/>
              <w:left w:val="nil"/>
              <w:bottom w:val="nil"/>
              <w:right w:val="nil"/>
            </w:tcBorders>
            <w:shd w:val="clear" w:color="auto" w:fill="auto"/>
            <w:hideMark/>
          </w:tcPr>
          <w:p w14:paraId="30E1376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B162B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956D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A8CE2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F9D98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1AF9C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EECB95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A8FBA2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546,942,000</w:t>
            </w:r>
          </w:p>
        </w:tc>
      </w:tr>
      <w:tr w:rsidR="007B3ADF" w:rsidRPr="007B3ADF" w14:paraId="748D76B1" w14:textId="77777777" w:rsidTr="00134E94">
        <w:trPr>
          <w:trHeight w:val="300"/>
        </w:trPr>
        <w:tc>
          <w:tcPr>
            <w:tcW w:w="720" w:type="dxa"/>
            <w:tcBorders>
              <w:top w:val="nil"/>
              <w:left w:val="nil"/>
              <w:bottom w:val="nil"/>
              <w:right w:val="nil"/>
            </w:tcBorders>
            <w:shd w:val="clear" w:color="auto" w:fill="auto"/>
            <w:hideMark/>
          </w:tcPr>
          <w:p w14:paraId="21DC684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9A454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60F0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EE260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351B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73ACD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4BA8AA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365D44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99,500,000</w:t>
            </w:r>
          </w:p>
        </w:tc>
      </w:tr>
      <w:tr w:rsidR="007B3ADF" w:rsidRPr="007B3ADF" w14:paraId="015EF387" w14:textId="77777777" w:rsidTr="00134E94">
        <w:trPr>
          <w:trHeight w:val="300"/>
        </w:trPr>
        <w:tc>
          <w:tcPr>
            <w:tcW w:w="720" w:type="dxa"/>
            <w:tcBorders>
              <w:top w:val="nil"/>
              <w:left w:val="nil"/>
              <w:bottom w:val="nil"/>
              <w:right w:val="nil"/>
            </w:tcBorders>
            <w:shd w:val="clear" w:color="auto" w:fill="auto"/>
            <w:hideMark/>
          </w:tcPr>
          <w:p w14:paraId="720F486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F598B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37963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8B5DF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A0318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990AB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F3D064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3272FB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775,400,000</w:t>
            </w:r>
          </w:p>
        </w:tc>
      </w:tr>
      <w:tr w:rsidR="007B3ADF" w:rsidRPr="007B3ADF" w14:paraId="20677ECE" w14:textId="77777777" w:rsidTr="00134E94">
        <w:trPr>
          <w:trHeight w:val="300"/>
        </w:trPr>
        <w:tc>
          <w:tcPr>
            <w:tcW w:w="720" w:type="dxa"/>
            <w:tcBorders>
              <w:top w:val="nil"/>
              <w:left w:val="nil"/>
              <w:bottom w:val="nil"/>
              <w:right w:val="nil"/>
            </w:tcBorders>
            <w:shd w:val="clear" w:color="auto" w:fill="auto"/>
            <w:hideMark/>
          </w:tcPr>
          <w:p w14:paraId="32B1264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1177B3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DFD70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47D22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855C9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5018</w:t>
            </w:r>
          </w:p>
        </w:tc>
        <w:tc>
          <w:tcPr>
            <w:tcW w:w="1000" w:type="dxa"/>
            <w:gridSpan w:val="2"/>
            <w:tcBorders>
              <w:top w:val="nil"/>
              <w:left w:val="nil"/>
              <w:bottom w:val="nil"/>
              <w:right w:val="nil"/>
            </w:tcBorders>
            <w:shd w:val="clear" w:color="auto" w:fill="auto"/>
            <w:hideMark/>
          </w:tcPr>
          <w:p w14:paraId="2E26014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30D04E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Документ менаџмент систем</w:t>
            </w:r>
          </w:p>
        </w:tc>
        <w:tc>
          <w:tcPr>
            <w:tcW w:w="1440" w:type="dxa"/>
            <w:gridSpan w:val="2"/>
            <w:tcBorders>
              <w:top w:val="nil"/>
              <w:left w:val="nil"/>
              <w:bottom w:val="single" w:sz="4" w:space="0" w:color="000000"/>
              <w:right w:val="nil"/>
            </w:tcBorders>
            <w:shd w:val="clear" w:color="auto" w:fill="auto"/>
            <w:hideMark/>
          </w:tcPr>
          <w:p w14:paraId="2582A7A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17,931,000</w:t>
            </w:r>
          </w:p>
        </w:tc>
      </w:tr>
      <w:tr w:rsidR="007B3ADF" w:rsidRPr="007B3ADF" w14:paraId="7D59B2BD" w14:textId="77777777" w:rsidTr="00134E94">
        <w:trPr>
          <w:trHeight w:val="300"/>
        </w:trPr>
        <w:tc>
          <w:tcPr>
            <w:tcW w:w="720" w:type="dxa"/>
            <w:tcBorders>
              <w:top w:val="nil"/>
              <w:left w:val="nil"/>
              <w:bottom w:val="nil"/>
              <w:right w:val="nil"/>
            </w:tcBorders>
            <w:shd w:val="clear" w:color="auto" w:fill="auto"/>
            <w:hideMark/>
          </w:tcPr>
          <w:p w14:paraId="3D785EFB"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DE09B3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AFC3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FD573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0777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88DB9B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01B75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8833A2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12,931,000</w:t>
            </w:r>
          </w:p>
        </w:tc>
      </w:tr>
      <w:tr w:rsidR="007B3ADF" w:rsidRPr="007B3ADF" w14:paraId="1545AD10" w14:textId="77777777" w:rsidTr="00134E94">
        <w:trPr>
          <w:trHeight w:val="300"/>
        </w:trPr>
        <w:tc>
          <w:tcPr>
            <w:tcW w:w="720" w:type="dxa"/>
            <w:tcBorders>
              <w:top w:val="nil"/>
              <w:left w:val="nil"/>
              <w:bottom w:val="nil"/>
              <w:right w:val="nil"/>
            </w:tcBorders>
            <w:shd w:val="clear" w:color="auto" w:fill="auto"/>
            <w:hideMark/>
          </w:tcPr>
          <w:p w14:paraId="752B0A0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F2D65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92EC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7841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70752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4B80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2957F4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6C41040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5,000,000</w:t>
            </w:r>
          </w:p>
        </w:tc>
      </w:tr>
      <w:tr w:rsidR="007B3ADF" w:rsidRPr="007B3ADF" w14:paraId="5D0DD12E" w14:textId="77777777" w:rsidTr="00134E94">
        <w:trPr>
          <w:trHeight w:val="360"/>
        </w:trPr>
        <w:tc>
          <w:tcPr>
            <w:tcW w:w="720" w:type="dxa"/>
            <w:tcBorders>
              <w:top w:val="nil"/>
              <w:left w:val="nil"/>
              <w:bottom w:val="nil"/>
              <w:right w:val="nil"/>
            </w:tcBorders>
            <w:shd w:val="clear" w:color="auto" w:fill="auto"/>
            <w:hideMark/>
          </w:tcPr>
          <w:p w14:paraId="2D0CEAC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985F7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940DE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E672C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CDC23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5020</w:t>
            </w:r>
          </w:p>
        </w:tc>
        <w:tc>
          <w:tcPr>
            <w:tcW w:w="1000" w:type="dxa"/>
            <w:gridSpan w:val="2"/>
            <w:tcBorders>
              <w:top w:val="nil"/>
              <w:left w:val="nil"/>
              <w:bottom w:val="nil"/>
              <w:right w:val="nil"/>
            </w:tcBorders>
            <w:shd w:val="clear" w:color="auto" w:fill="auto"/>
            <w:hideMark/>
          </w:tcPr>
          <w:p w14:paraId="44A078D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B49C20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Надоградња система за консолидацију података и пословно извештавање</w:t>
            </w:r>
          </w:p>
        </w:tc>
        <w:tc>
          <w:tcPr>
            <w:tcW w:w="1440" w:type="dxa"/>
            <w:gridSpan w:val="2"/>
            <w:tcBorders>
              <w:top w:val="nil"/>
              <w:left w:val="nil"/>
              <w:bottom w:val="single" w:sz="4" w:space="0" w:color="000000"/>
              <w:right w:val="nil"/>
            </w:tcBorders>
            <w:shd w:val="clear" w:color="auto" w:fill="auto"/>
            <w:hideMark/>
          </w:tcPr>
          <w:p w14:paraId="37A5572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508,600,000</w:t>
            </w:r>
          </w:p>
        </w:tc>
      </w:tr>
      <w:tr w:rsidR="007B3ADF" w:rsidRPr="007B3ADF" w14:paraId="09208F87" w14:textId="77777777" w:rsidTr="00134E94">
        <w:trPr>
          <w:trHeight w:val="300"/>
        </w:trPr>
        <w:tc>
          <w:tcPr>
            <w:tcW w:w="720" w:type="dxa"/>
            <w:tcBorders>
              <w:top w:val="nil"/>
              <w:left w:val="nil"/>
              <w:bottom w:val="nil"/>
              <w:right w:val="nil"/>
            </w:tcBorders>
            <w:shd w:val="clear" w:color="auto" w:fill="auto"/>
            <w:hideMark/>
          </w:tcPr>
          <w:p w14:paraId="761EB34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2D024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17F26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BAE2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8128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038E2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872603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6E2E2B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145,200,000</w:t>
            </w:r>
          </w:p>
        </w:tc>
      </w:tr>
      <w:tr w:rsidR="007B3ADF" w:rsidRPr="007B3ADF" w14:paraId="3E0D4039" w14:textId="77777777" w:rsidTr="00134E94">
        <w:trPr>
          <w:trHeight w:val="300"/>
        </w:trPr>
        <w:tc>
          <w:tcPr>
            <w:tcW w:w="720" w:type="dxa"/>
            <w:tcBorders>
              <w:top w:val="nil"/>
              <w:left w:val="nil"/>
              <w:bottom w:val="nil"/>
              <w:right w:val="nil"/>
            </w:tcBorders>
            <w:shd w:val="clear" w:color="auto" w:fill="auto"/>
            <w:hideMark/>
          </w:tcPr>
          <w:p w14:paraId="412EE9F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FD34E6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728CF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95F2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75FFF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E9F19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AE4EFB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CC0CA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26,400,000</w:t>
            </w:r>
          </w:p>
        </w:tc>
      </w:tr>
      <w:tr w:rsidR="007B3ADF" w:rsidRPr="007B3ADF" w14:paraId="3C36BB72" w14:textId="77777777" w:rsidTr="00134E94">
        <w:trPr>
          <w:trHeight w:val="300"/>
        </w:trPr>
        <w:tc>
          <w:tcPr>
            <w:tcW w:w="720" w:type="dxa"/>
            <w:tcBorders>
              <w:top w:val="nil"/>
              <w:left w:val="nil"/>
              <w:bottom w:val="nil"/>
              <w:right w:val="nil"/>
            </w:tcBorders>
            <w:shd w:val="clear" w:color="auto" w:fill="auto"/>
            <w:hideMark/>
          </w:tcPr>
          <w:p w14:paraId="1D65AC5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09153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2D1F6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1B676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5B775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FF48E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D9BE9F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16C20E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337,000,000</w:t>
            </w:r>
          </w:p>
        </w:tc>
      </w:tr>
      <w:tr w:rsidR="007B3ADF" w:rsidRPr="007B3ADF" w14:paraId="422E14B3" w14:textId="77777777" w:rsidTr="00134E94">
        <w:trPr>
          <w:trHeight w:val="360"/>
        </w:trPr>
        <w:tc>
          <w:tcPr>
            <w:tcW w:w="720" w:type="dxa"/>
            <w:tcBorders>
              <w:top w:val="nil"/>
              <w:left w:val="nil"/>
              <w:bottom w:val="nil"/>
              <w:right w:val="nil"/>
            </w:tcBorders>
            <w:shd w:val="clear" w:color="auto" w:fill="auto"/>
            <w:hideMark/>
          </w:tcPr>
          <w:p w14:paraId="1AC1DE7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A80D4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7448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114B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D896EE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5021</w:t>
            </w:r>
          </w:p>
        </w:tc>
        <w:tc>
          <w:tcPr>
            <w:tcW w:w="1000" w:type="dxa"/>
            <w:gridSpan w:val="2"/>
            <w:tcBorders>
              <w:top w:val="nil"/>
              <w:left w:val="nil"/>
              <w:bottom w:val="nil"/>
              <w:right w:val="nil"/>
            </w:tcBorders>
            <w:shd w:val="clear" w:color="auto" w:fill="auto"/>
            <w:hideMark/>
          </w:tcPr>
          <w:p w14:paraId="6C6F3BE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259CD1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Реконструкција и адаптација непокретности Министарства финансија</w:t>
            </w:r>
          </w:p>
        </w:tc>
        <w:tc>
          <w:tcPr>
            <w:tcW w:w="1440" w:type="dxa"/>
            <w:gridSpan w:val="2"/>
            <w:tcBorders>
              <w:top w:val="nil"/>
              <w:left w:val="nil"/>
              <w:bottom w:val="single" w:sz="4" w:space="0" w:color="000000"/>
              <w:right w:val="nil"/>
            </w:tcBorders>
            <w:shd w:val="clear" w:color="auto" w:fill="auto"/>
            <w:hideMark/>
          </w:tcPr>
          <w:p w14:paraId="4A1C7E8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122,500,000</w:t>
            </w:r>
          </w:p>
        </w:tc>
      </w:tr>
      <w:tr w:rsidR="007B3ADF" w:rsidRPr="007B3ADF" w14:paraId="6BFC63EE" w14:textId="77777777" w:rsidTr="00134E94">
        <w:trPr>
          <w:trHeight w:val="300"/>
        </w:trPr>
        <w:tc>
          <w:tcPr>
            <w:tcW w:w="720" w:type="dxa"/>
            <w:tcBorders>
              <w:top w:val="nil"/>
              <w:left w:val="nil"/>
              <w:bottom w:val="nil"/>
              <w:right w:val="nil"/>
            </w:tcBorders>
            <w:shd w:val="clear" w:color="auto" w:fill="auto"/>
            <w:hideMark/>
          </w:tcPr>
          <w:p w14:paraId="7CDCEED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2C3A9D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5666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9BCA5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ADF8D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313C5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77E460F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0F69E17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122,500,000</w:t>
            </w:r>
          </w:p>
        </w:tc>
      </w:tr>
      <w:tr w:rsidR="007B3ADF" w:rsidRPr="007B3ADF" w14:paraId="56AE17B6" w14:textId="77777777" w:rsidTr="00134E94">
        <w:trPr>
          <w:trHeight w:val="300"/>
        </w:trPr>
        <w:tc>
          <w:tcPr>
            <w:tcW w:w="720" w:type="dxa"/>
            <w:tcBorders>
              <w:top w:val="nil"/>
              <w:left w:val="nil"/>
              <w:bottom w:val="nil"/>
              <w:right w:val="nil"/>
            </w:tcBorders>
            <w:shd w:val="clear" w:color="auto" w:fill="auto"/>
            <w:hideMark/>
          </w:tcPr>
          <w:p w14:paraId="4C92946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E53FF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7C86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3E93D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B9689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7003</w:t>
            </w:r>
          </w:p>
        </w:tc>
        <w:tc>
          <w:tcPr>
            <w:tcW w:w="1000" w:type="dxa"/>
            <w:gridSpan w:val="2"/>
            <w:tcBorders>
              <w:top w:val="nil"/>
              <w:left w:val="nil"/>
              <w:bottom w:val="nil"/>
              <w:right w:val="nil"/>
            </w:tcBorders>
            <w:shd w:val="clear" w:color="auto" w:fill="auto"/>
            <w:hideMark/>
          </w:tcPr>
          <w:p w14:paraId="79EDE3A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6449C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2013 - Реформа јавне управе</w:t>
            </w:r>
          </w:p>
        </w:tc>
        <w:tc>
          <w:tcPr>
            <w:tcW w:w="1440" w:type="dxa"/>
            <w:gridSpan w:val="2"/>
            <w:tcBorders>
              <w:top w:val="nil"/>
              <w:left w:val="nil"/>
              <w:bottom w:val="single" w:sz="4" w:space="0" w:color="000000"/>
              <w:right w:val="nil"/>
            </w:tcBorders>
            <w:shd w:val="clear" w:color="auto" w:fill="auto"/>
            <w:hideMark/>
          </w:tcPr>
          <w:p w14:paraId="012DD76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48,220,000</w:t>
            </w:r>
          </w:p>
        </w:tc>
      </w:tr>
      <w:tr w:rsidR="007B3ADF" w:rsidRPr="007B3ADF" w14:paraId="7AB6D919" w14:textId="77777777" w:rsidTr="00134E94">
        <w:trPr>
          <w:trHeight w:val="300"/>
        </w:trPr>
        <w:tc>
          <w:tcPr>
            <w:tcW w:w="720" w:type="dxa"/>
            <w:tcBorders>
              <w:top w:val="nil"/>
              <w:left w:val="nil"/>
              <w:bottom w:val="nil"/>
              <w:right w:val="nil"/>
            </w:tcBorders>
            <w:shd w:val="clear" w:color="auto" w:fill="auto"/>
            <w:hideMark/>
          </w:tcPr>
          <w:p w14:paraId="6FD073E9"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AFBB2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F3E2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50C07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F487F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102C5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2823F9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9CDE42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48,220,000</w:t>
            </w:r>
          </w:p>
        </w:tc>
      </w:tr>
      <w:tr w:rsidR="007B3ADF" w:rsidRPr="007B3ADF" w14:paraId="50A16BCE" w14:textId="77777777" w:rsidTr="00134E94">
        <w:trPr>
          <w:trHeight w:val="300"/>
        </w:trPr>
        <w:tc>
          <w:tcPr>
            <w:tcW w:w="720" w:type="dxa"/>
            <w:tcBorders>
              <w:top w:val="nil"/>
              <w:left w:val="nil"/>
              <w:bottom w:val="nil"/>
              <w:right w:val="nil"/>
            </w:tcBorders>
            <w:shd w:val="clear" w:color="auto" w:fill="auto"/>
            <w:hideMark/>
          </w:tcPr>
          <w:p w14:paraId="53B39C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C99F74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AFBA6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8DEA7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067A44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7061</w:t>
            </w:r>
          </w:p>
        </w:tc>
        <w:tc>
          <w:tcPr>
            <w:tcW w:w="1000" w:type="dxa"/>
            <w:gridSpan w:val="2"/>
            <w:tcBorders>
              <w:top w:val="nil"/>
              <w:left w:val="nil"/>
              <w:bottom w:val="nil"/>
              <w:right w:val="nil"/>
            </w:tcBorders>
            <w:shd w:val="clear" w:color="auto" w:fill="auto"/>
            <w:hideMark/>
          </w:tcPr>
          <w:p w14:paraId="6317011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492283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2014 - Помоћ приступању ЕУ</w:t>
            </w:r>
          </w:p>
        </w:tc>
        <w:tc>
          <w:tcPr>
            <w:tcW w:w="1440" w:type="dxa"/>
            <w:gridSpan w:val="2"/>
            <w:tcBorders>
              <w:top w:val="nil"/>
              <w:left w:val="nil"/>
              <w:bottom w:val="single" w:sz="4" w:space="0" w:color="000000"/>
              <w:right w:val="nil"/>
            </w:tcBorders>
            <w:shd w:val="clear" w:color="auto" w:fill="auto"/>
            <w:hideMark/>
          </w:tcPr>
          <w:p w14:paraId="761CF9A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23,976,000</w:t>
            </w:r>
          </w:p>
        </w:tc>
      </w:tr>
      <w:tr w:rsidR="007B3ADF" w:rsidRPr="007B3ADF" w14:paraId="4D4D0659" w14:textId="77777777" w:rsidTr="00134E94">
        <w:trPr>
          <w:trHeight w:val="300"/>
        </w:trPr>
        <w:tc>
          <w:tcPr>
            <w:tcW w:w="720" w:type="dxa"/>
            <w:tcBorders>
              <w:top w:val="nil"/>
              <w:left w:val="nil"/>
              <w:bottom w:val="nil"/>
              <w:right w:val="nil"/>
            </w:tcBorders>
            <w:shd w:val="clear" w:color="auto" w:fill="auto"/>
            <w:hideMark/>
          </w:tcPr>
          <w:p w14:paraId="5BB1A14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88488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874E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E373E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E36D2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DFE03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EA87BE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0A677C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23,976,000</w:t>
            </w:r>
          </w:p>
        </w:tc>
      </w:tr>
      <w:tr w:rsidR="007B3ADF" w:rsidRPr="007B3ADF" w14:paraId="3EDC97F0" w14:textId="77777777" w:rsidTr="00134E94">
        <w:trPr>
          <w:trHeight w:val="300"/>
        </w:trPr>
        <w:tc>
          <w:tcPr>
            <w:tcW w:w="720" w:type="dxa"/>
            <w:tcBorders>
              <w:top w:val="nil"/>
              <w:left w:val="nil"/>
              <w:bottom w:val="nil"/>
              <w:right w:val="nil"/>
            </w:tcBorders>
            <w:shd w:val="clear" w:color="auto" w:fill="auto"/>
            <w:hideMark/>
          </w:tcPr>
          <w:p w14:paraId="1EF9590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ED838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7FF6EF7"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2302</w:t>
            </w:r>
          </w:p>
        </w:tc>
        <w:tc>
          <w:tcPr>
            <w:tcW w:w="720" w:type="dxa"/>
            <w:tcBorders>
              <w:top w:val="nil"/>
              <w:left w:val="nil"/>
              <w:bottom w:val="nil"/>
              <w:right w:val="nil"/>
            </w:tcBorders>
            <w:shd w:val="clear" w:color="auto" w:fill="auto"/>
            <w:hideMark/>
          </w:tcPr>
          <w:p w14:paraId="0D50D479"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0F3D82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B86B3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1EF52FF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пореским системом</w:t>
            </w:r>
          </w:p>
        </w:tc>
        <w:tc>
          <w:tcPr>
            <w:tcW w:w="1440" w:type="dxa"/>
            <w:gridSpan w:val="2"/>
            <w:tcBorders>
              <w:top w:val="nil"/>
              <w:left w:val="nil"/>
              <w:bottom w:val="single" w:sz="8" w:space="0" w:color="000000"/>
              <w:right w:val="nil"/>
            </w:tcBorders>
            <w:shd w:val="clear" w:color="auto" w:fill="auto"/>
            <w:vAlign w:val="bottom"/>
            <w:hideMark/>
          </w:tcPr>
          <w:p w14:paraId="3F3DBF31"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63E76DAC" w14:textId="77777777" w:rsidTr="00134E94">
        <w:trPr>
          <w:trHeight w:val="360"/>
        </w:trPr>
        <w:tc>
          <w:tcPr>
            <w:tcW w:w="720" w:type="dxa"/>
            <w:tcBorders>
              <w:top w:val="nil"/>
              <w:left w:val="nil"/>
              <w:bottom w:val="nil"/>
              <w:right w:val="nil"/>
            </w:tcBorders>
            <w:shd w:val="clear" w:color="auto" w:fill="auto"/>
            <w:hideMark/>
          </w:tcPr>
          <w:p w14:paraId="2FBDA39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93888D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E60B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C5CA8D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29C580B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8E7D30F"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1098B37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D2A1EA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57436AF1" w14:textId="77777777" w:rsidTr="00134E94">
        <w:trPr>
          <w:trHeight w:val="300"/>
        </w:trPr>
        <w:tc>
          <w:tcPr>
            <w:tcW w:w="720" w:type="dxa"/>
            <w:tcBorders>
              <w:top w:val="nil"/>
              <w:left w:val="nil"/>
              <w:bottom w:val="nil"/>
              <w:right w:val="nil"/>
            </w:tcBorders>
            <w:shd w:val="clear" w:color="auto" w:fill="auto"/>
            <w:hideMark/>
          </w:tcPr>
          <w:p w14:paraId="40673A5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33735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F9A0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8F95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5647A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A06A38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BBC938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Нормативно уређење фискалног система</w:t>
            </w:r>
          </w:p>
        </w:tc>
        <w:tc>
          <w:tcPr>
            <w:tcW w:w="1440" w:type="dxa"/>
            <w:gridSpan w:val="2"/>
            <w:tcBorders>
              <w:top w:val="nil"/>
              <w:left w:val="nil"/>
              <w:bottom w:val="single" w:sz="4" w:space="0" w:color="000000"/>
              <w:right w:val="nil"/>
            </w:tcBorders>
            <w:shd w:val="clear" w:color="auto" w:fill="auto"/>
            <w:hideMark/>
          </w:tcPr>
          <w:p w14:paraId="0C73F32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7F7455AD" w14:textId="77777777" w:rsidTr="00134E94">
        <w:trPr>
          <w:trHeight w:val="300"/>
        </w:trPr>
        <w:tc>
          <w:tcPr>
            <w:tcW w:w="720" w:type="dxa"/>
            <w:tcBorders>
              <w:top w:val="nil"/>
              <w:left w:val="nil"/>
              <w:bottom w:val="nil"/>
              <w:right w:val="nil"/>
            </w:tcBorders>
            <w:shd w:val="clear" w:color="auto" w:fill="auto"/>
            <w:hideMark/>
          </w:tcPr>
          <w:p w14:paraId="506A8899"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20748C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7EA83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0753B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236D3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22D4B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348421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661CF1C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43,584,000</w:t>
            </w:r>
          </w:p>
        </w:tc>
      </w:tr>
      <w:tr w:rsidR="007B3ADF" w:rsidRPr="007B3ADF" w14:paraId="6335D238" w14:textId="77777777" w:rsidTr="00134E94">
        <w:trPr>
          <w:trHeight w:val="300"/>
        </w:trPr>
        <w:tc>
          <w:tcPr>
            <w:tcW w:w="720" w:type="dxa"/>
            <w:tcBorders>
              <w:top w:val="nil"/>
              <w:left w:val="nil"/>
              <w:bottom w:val="nil"/>
              <w:right w:val="nil"/>
            </w:tcBorders>
            <w:shd w:val="clear" w:color="auto" w:fill="auto"/>
            <w:hideMark/>
          </w:tcPr>
          <w:p w14:paraId="2D07CDC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6D1AF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B126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1A92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83B5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C50EC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DD4F9E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5E8303C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7,257,000</w:t>
            </w:r>
          </w:p>
        </w:tc>
      </w:tr>
      <w:tr w:rsidR="007B3ADF" w:rsidRPr="007B3ADF" w14:paraId="08268C05" w14:textId="77777777" w:rsidTr="00134E94">
        <w:trPr>
          <w:trHeight w:val="300"/>
        </w:trPr>
        <w:tc>
          <w:tcPr>
            <w:tcW w:w="720" w:type="dxa"/>
            <w:tcBorders>
              <w:top w:val="nil"/>
              <w:left w:val="nil"/>
              <w:bottom w:val="nil"/>
              <w:right w:val="nil"/>
            </w:tcBorders>
            <w:shd w:val="clear" w:color="auto" w:fill="auto"/>
            <w:hideMark/>
          </w:tcPr>
          <w:p w14:paraId="22CEAD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DD464F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3318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4E10A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E0E6B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00392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29E317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29DC6BF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1,676,000</w:t>
            </w:r>
          </w:p>
        </w:tc>
      </w:tr>
      <w:tr w:rsidR="007B3ADF" w:rsidRPr="007B3ADF" w14:paraId="6E6783E5" w14:textId="77777777" w:rsidTr="00134E94">
        <w:trPr>
          <w:trHeight w:val="300"/>
        </w:trPr>
        <w:tc>
          <w:tcPr>
            <w:tcW w:w="720" w:type="dxa"/>
            <w:tcBorders>
              <w:top w:val="nil"/>
              <w:left w:val="nil"/>
              <w:bottom w:val="nil"/>
              <w:right w:val="nil"/>
            </w:tcBorders>
            <w:shd w:val="clear" w:color="auto" w:fill="auto"/>
            <w:hideMark/>
          </w:tcPr>
          <w:p w14:paraId="49D6528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285C5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6BF70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F1D8C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1664C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25AE6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24A0FD3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F1EDF4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492,000</w:t>
            </w:r>
          </w:p>
        </w:tc>
      </w:tr>
      <w:tr w:rsidR="007B3ADF" w:rsidRPr="007B3ADF" w14:paraId="7EE4EB6F" w14:textId="77777777" w:rsidTr="00134E94">
        <w:trPr>
          <w:trHeight w:val="300"/>
        </w:trPr>
        <w:tc>
          <w:tcPr>
            <w:tcW w:w="720" w:type="dxa"/>
            <w:tcBorders>
              <w:top w:val="nil"/>
              <w:left w:val="nil"/>
              <w:bottom w:val="nil"/>
              <w:right w:val="nil"/>
            </w:tcBorders>
            <w:shd w:val="clear" w:color="auto" w:fill="auto"/>
            <w:hideMark/>
          </w:tcPr>
          <w:p w14:paraId="143BECB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9F5F4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C272B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B7433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9AC7C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EE469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61755C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8430A0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1,043,000</w:t>
            </w:r>
          </w:p>
        </w:tc>
      </w:tr>
      <w:tr w:rsidR="007B3ADF" w:rsidRPr="007B3ADF" w14:paraId="79730904" w14:textId="77777777" w:rsidTr="00134E94">
        <w:trPr>
          <w:trHeight w:val="300"/>
        </w:trPr>
        <w:tc>
          <w:tcPr>
            <w:tcW w:w="720" w:type="dxa"/>
            <w:tcBorders>
              <w:top w:val="nil"/>
              <w:left w:val="nil"/>
              <w:bottom w:val="nil"/>
              <w:right w:val="nil"/>
            </w:tcBorders>
            <w:shd w:val="clear" w:color="auto" w:fill="auto"/>
            <w:hideMark/>
          </w:tcPr>
          <w:p w14:paraId="2F28FE4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2B0CF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0CA1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9F428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C7B20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06460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AB897C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6A3EAC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7,500,000</w:t>
            </w:r>
          </w:p>
        </w:tc>
      </w:tr>
      <w:tr w:rsidR="007B3ADF" w:rsidRPr="007B3ADF" w14:paraId="7DCB9AAF" w14:textId="77777777" w:rsidTr="00134E94">
        <w:trPr>
          <w:trHeight w:val="300"/>
        </w:trPr>
        <w:tc>
          <w:tcPr>
            <w:tcW w:w="720" w:type="dxa"/>
            <w:tcBorders>
              <w:top w:val="nil"/>
              <w:left w:val="nil"/>
              <w:bottom w:val="nil"/>
              <w:right w:val="nil"/>
            </w:tcBorders>
            <w:shd w:val="clear" w:color="auto" w:fill="auto"/>
            <w:hideMark/>
          </w:tcPr>
          <w:p w14:paraId="4D2DE32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4701D0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1618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A70B1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6137F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ABD01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2F5A333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326C3F7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w:t>
            </w:r>
          </w:p>
        </w:tc>
      </w:tr>
      <w:tr w:rsidR="007B3ADF" w:rsidRPr="007B3ADF" w14:paraId="3651DF10" w14:textId="77777777" w:rsidTr="00134E94">
        <w:trPr>
          <w:trHeight w:val="300"/>
        </w:trPr>
        <w:tc>
          <w:tcPr>
            <w:tcW w:w="720" w:type="dxa"/>
            <w:tcBorders>
              <w:top w:val="nil"/>
              <w:left w:val="nil"/>
              <w:bottom w:val="nil"/>
              <w:right w:val="nil"/>
            </w:tcBorders>
            <w:shd w:val="clear" w:color="auto" w:fill="auto"/>
            <w:hideMark/>
          </w:tcPr>
          <w:p w14:paraId="06FA1F5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491188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0D660D2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2303</w:t>
            </w:r>
          </w:p>
        </w:tc>
        <w:tc>
          <w:tcPr>
            <w:tcW w:w="720" w:type="dxa"/>
            <w:tcBorders>
              <w:top w:val="nil"/>
              <w:left w:val="nil"/>
              <w:bottom w:val="nil"/>
              <w:right w:val="nil"/>
            </w:tcBorders>
            <w:shd w:val="clear" w:color="auto" w:fill="auto"/>
            <w:hideMark/>
          </w:tcPr>
          <w:p w14:paraId="1F12F6B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58FC6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B0152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6927A7F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царинским системом и царинском администрацијом</w:t>
            </w:r>
          </w:p>
        </w:tc>
        <w:tc>
          <w:tcPr>
            <w:tcW w:w="1440" w:type="dxa"/>
            <w:gridSpan w:val="2"/>
            <w:tcBorders>
              <w:top w:val="nil"/>
              <w:left w:val="nil"/>
              <w:bottom w:val="single" w:sz="8" w:space="0" w:color="000000"/>
              <w:right w:val="nil"/>
            </w:tcBorders>
            <w:shd w:val="clear" w:color="auto" w:fill="auto"/>
            <w:vAlign w:val="bottom"/>
            <w:hideMark/>
          </w:tcPr>
          <w:p w14:paraId="3162CCA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02BFC944" w14:textId="77777777" w:rsidTr="00134E94">
        <w:trPr>
          <w:trHeight w:val="360"/>
        </w:trPr>
        <w:tc>
          <w:tcPr>
            <w:tcW w:w="720" w:type="dxa"/>
            <w:tcBorders>
              <w:top w:val="nil"/>
              <w:left w:val="nil"/>
              <w:bottom w:val="nil"/>
              <w:right w:val="nil"/>
            </w:tcBorders>
            <w:shd w:val="clear" w:color="auto" w:fill="auto"/>
            <w:hideMark/>
          </w:tcPr>
          <w:p w14:paraId="7DE72BB8"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88539E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0B9A7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A3122D1"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A117B20"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BAD543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3858B4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53D7BB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06937577" w14:textId="77777777" w:rsidTr="00134E94">
        <w:trPr>
          <w:trHeight w:val="300"/>
        </w:trPr>
        <w:tc>
          <w:tcPr>
            <w:tcW w:w="720" w:type="dxa"/>
            <w:tcBorders>
              <w:top w:val="nil"/>
              <w:left w:val="nil"/>
              <w:bottom w:val="nil"/>
              <w:right w:val="nil"/>
            </w:tcBorders>
            <w:shd w:val="clear" w:color="auto" w:fill="auto"/>
            <w:hideMark/>
          </w:tcPr>
          <w:p w14:paraId="1298E88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F1C7C8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E2F5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035F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85995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745970A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644B2A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Нормативно уређење царинског система</w:t>
            </w:r>
          </w:p>
        </w:tc>
        <w:tc>
          <w:tcPr>
            <w:tcW w:w="1440" w:type="dxa"/>
            <w:gridSpan w:val="2"/>
            <w:tcBorders>
              <w:top w:val="nil"/>
              <w:left w:val="nil"/>
              <w:bottom w:val="single" w:sz="4" w:space="0" w:color="000000"/>
              <w:right w:val="nil"/>
            </w:tcBorders>
            <w:shd w:val="clear" w:color="auto" w:fill="auto"/>
            <w:hideMark/>
          </w:tcPr>
          <w:p w14:paraId="3485A83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56BD81C2" w14:textId="77777777" w:rsidTr="00134E94">
        <w:trPr>
          <w:trHeight w:val="300"/>
        </w:trPr>
        <w:tc>
          <w:tcPr>
            <w:tcW w:w="720" w:type="dxa"/>
            <w:tcBorders>
              <w:top w:val="nil"/>
              <w:left w:val="nil"/>
              <w:bottom w:val="nil"/>
              <w:right w:val="nil"/>
            </w:tcBorders>
            <w:shd w:val="clear" w:color="auto" w:fill="auto"/>
            <w:hideMark/>
          </w:tcPr>
          <w:p w14:paraId="620E192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1E75BC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B902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A05DE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3F5C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CBB44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78D0AAB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832FA6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21,875,000</w:t>
            </w:r>
          </w:p>
        </w:tc>
      </w:tr>
      <w:tr w:rsidR="007B3ADF" w:rsidRPr="007B3ADF" w14:paraId="1F4F66B6" w14:textId="77777777" w:rsidTr="00134E94">
        <w:trPr>
          <w:trHeight w:val="300"/>
        </w:trPr>
        <w:tc>
          <w:tcPr>
            <w:tcW w:w="720" w:type="dxa"/>
            <w:tcBorders>
              <w:top w:val="nil"/>
              <w:left w:val="nil"/>
              <w:bottom w:val="nil"/>
              <w:right w:val="nil"/>
            </w:tcBorders>
            <w:shd w:val="clear" w:color="auto" w:fill="auto"/>
            <w:hideMark/>
          </w:tcPr>
          <w:p w14:paraId="3F27D3C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5F567F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A3532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BA4EA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67E85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49D1C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001E6F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040718C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3,643,000</w:t>
            </w:r>
          </w:p>
        </w:tc>
      </w:tr>
      <w:tr w:rsidR="007B3ADF" w:rsidRPr="007B3ADF" w14:paraId="5FCCD611" w14:textId="77777777" w:rsidTr="00134E94">
        <w:trPr>
          <w:trHeight w:val="300"/>
        </w:trPr>
        <w:tc>
          <w:tcPr>
            <w:tcW w:w="720" w:type="dxa"/>
            <w:tcBorders>
              <w:top w:val="nil"/>
              <w:left w:val="nil"/>
              <w:bottom w:val="nil"/>
              <w:right w:val="nil"/>
            </w:tcBorders>
            <w:shd w:val="clear" w:color="auto" w:fill="auto"/>
            <w:hideMark/>
          </w:tcPr>
          <w:p w14:paraId="44241FB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E1BA4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B2EC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1502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1B8E9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AC4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B94F7D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CF4361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595,000</w:t>
            </w:r>
          </w:p>
        </w:tc>
      </w:tr>
      <w:tr w:rsidR="007B3ADF" w:rsidRPr="007B3ADF" w14:paraId="4A6D5925" w14:textId="77777777" w:rsidTr="00134E94">
        <w:trPr>
          <w:trHeight w:val="300"/>
        </w:trPr>
        <w:tc>
          <w:tcPr>
            <w:tcW w:w="720" w:type="dxa"/>
            <w:tcBorders>
              <w:top w:val="nil"/>
              <w:left w:val="nil"/>
              <w:bottom w:val="nil"/>
              <w:right w:val="nil"/>
            </w:tcBorders>
            <w:shd w:val="clear" w:color="auto" w:fill="auto"/>
            <w:hideMark/>
          </w:tcPr>
          <w:p w14:paraId="503D3AB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80277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C01CE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20FD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9B3AD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2D4D4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0FB854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3C34A36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88,000</w:t>
            </w:r>
          </w:p>
        </w:tc>
      </w:tr>
      <w:tr w:rsidR="007B3ADF" w:rsidRPr="007B3ADF" w14:paraId="58850C1B" w14:textId="77777777" w:rsidTr="00134E94">
        <w:trPr>
          <w:trHeight w:val="300"/>
        </w:trPr>
        <w:tc>
          <w:tcPr>
            <w:tcW w:w="720" w:type="dxa"/>
            <w:tcBorders>
              <w:top w:val="nil"/>
              <w:left w:val="nil"/>
              <w:bottom w:val="nil"/>
              <w:right w:val="nil"/>
            </w:tcBorders>
            <w:shd w:val="clear" w:color="auto" w:fill="auto"/>
            <w:hideMark/>
          </w:tcPr>
          <w:p w14:paraId="6001B92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D290FC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4EC3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9D6BF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43BD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B73DF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2CFE0D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0BF1DBA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659,000</w:t>
            </w:r>
          </w:p>
        </w:tc>
      </w:tr>
      <w:tr w:rsidR="007B3ADF" w:rsidRPr="007B3ADF" w14:paraId="56B660D1" w14:textId="77777777" w:rsidTr="00134E94">
        <w:trPr>
          <w:trHeight w:val="300"/>
        </w:trPr>
        <w:tc>
          <w:tcPr>
            <w:tcW w:w="720" w:type="dxa"/>
            <w:tcBorders>
              <w:top w:val="nil"/>
              <w:left w:val="nil"/>
              <w:bottom w:val="nil"/>
              <w:right w:val="nil"/>
            </w:tcBorders>
            <w:shd w:val="clear" w:color="auto" w:fill="auto"/>
            <w:hideMark/>
          </w:tcPr>
          <w:p w14:paraId="032E519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2FD93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0DC0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AF06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875B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BF4B3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0B460C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2F0B0A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864,000</w:t>
            </w:r>
          </w:p>
        </w:tc>
      </w:tr>
      <w:tr w:rsidR="007B3ADF" w:rsidRPr="007B3ADF" w14:paraId="096CAFCC" w14:textId="77777777" w:rsidTr="00134E94">
        <w:trPr>
          <w:trHeight w:val="300"/>
        </w:trPr>
        <w:tc>
          <w:tcPr>
            <w:tcW w:w="720" w:type="dxa"/>
            <w:tcBorders>
              <w:top w:val="nil"/>
              <w:left w:val="nil"/>
              <w:bottom w:val="nil"/>
              <w:right w:val="nil"/>
            </w:tcBorders>
            <w:shd w:val="clear" w:color="auto" w:fill="auto"/>
            <w:hideMark/>
          </w:tcPr>
          <w:p w14:paraId="2DAD23D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643E6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5E944AB"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2402</w:t>
            </w:r>
          </w:p>
        </w:tc>
        <w:tc>
          <w:tcPr>
            <w:tcW w:w="720" w:type="dxa"/>
            <w:tcBorders>
              <w:top w:val="nil"/>
              <w:left w:val="nil"/>
              <w:bottom w:val="nil"/>
              <w:right w:val="nil"/>
            </w:tcBorders>
            <w:shd w:val="clear" w:color="auto" w:fill="auto"/>
            <w:hideMark/>
          </w:tcPr>
          <w:p w14:paraId="70FC2783"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484D3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A5AE6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5D215FF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Интервенцијска средства</w:t>
            </w:r>
          </w:p>
        </w:tc>
        <w:tc>
          <w:tcPr>
            <w:tcW w:w="1440" w:type="dxa"/>
            <w:gridSpan w:val="2"/>
            <w:tcBorders>
              <w:top w:val="nil"/>
              <w:left w:val="nil"/>
              <w:bottom w:val="single" w:sz="8" w:space="0" w:color="000000"/>
              <w:right w:val="nil"/>
            </w:tcBorders>
            <w:shd w:val="clear" w:color="auto" w:fill="auto"/>
            <w:vAlign w:val="bottom"/>
            <w:hideMark/>
          </w:tcPr>
          <w:p w14:paraId="646B74C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71,859,072,000</w:t>
            </w:r>
          </w:p>
        </w:tc>
      </w:tr>
      <w:tr w:rsidR="007B3ADF" w:rsidRPr="007B3ADF" w14:paraId="06305C62" w14:textId="77777777" w:rsidTr="00134E94">
        <w:trPr>
          <w:trHeight w:val="360"/>
        </w:trPr>
        <w:tc>
          <w:tcPr>
            <w:tcW w:w="720" w:type="dxa"/>
            <w:tcBorders>
              <w:top w:val="nil"/>
              <w:left w:val="nil"/>
              <w:bottom w:val="nil"/>
              <w:right w:val="nil"/>
            </w:tcBorders>
            <w:shd w:val="clear" w:color="auto" w:fill="auto"/>
            <w:hideMark/>
          </w:tcPr>
          <w:p w14:paraId="29A0D7F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A8AC5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BC098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0C624E8"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0C82C036"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F1488A0"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1CA0DA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F7AD45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975,050,000</w:t>
            </w:r>
          </w:p>
        </w:tc>
      </w:tr>
      <w:tr w:rsidR="007B3ADF" w:rsidRPr="007B3ADF" w14:paraId="2D4694FB" w14:textId="77777777" w:rsidTr="00134E94">
        <w:trPr>
          <w:trHeight w:val="300"/>
        </w:trPr>
        <w:tc>
          <w:tcPr>
            <w:tcW w:w="720" w:type="dxa"/>
            <w:tcBorders>
              <w:top w:val="nil"/>
              <w:left w:val="nil"/>
              <w:bottom w:val="nil"/>
              <w:right w:val="nil"/>
            </w:tcBorders>
            <w:shd w:val="clear" w:color="auto" w:fill="auto"/>
            <w:hideMark/>
          </w:tcPr>
          <w:p w14:paraId="0854C21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6A7BA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A3587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86B3E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EB0DF3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4002</w:t>
            </w:r>
          </w:p>
        </w:tc>
        <w:tc>
          <w:tcPr>
            <w:tcW w:w="1000" w:type="dxa"/>
            <w:gridSpan w:val="2"/>
            <w:tcBorders>
              <w:top w:val="nil"/>
              <w:left w:val="nil"/>
              <w:bottom w:val="nil"/>
              <w:right w:val="nil"/>
            </w:tcBorders>
            <w:shd w:val="clear" w:color="auto" w:fill="auto"/>
            <w:hideMark/>
          </w:tcPr>
          <w:p w14:paraId="426F23B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CB9A67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Интервенцијска средства за потребе спровођења ИПА програма</w:t>
            </w:r>
          </w:p>
        </w:tc>
        <w:tc>
          <w:tcPr>
            <w:tcW w:w="1440" w:type="dxa"/>
            <w:gridSpan w:val="2"/>
            <w:tcBorders>
              <w:top w:val="nil"/>
              <w:left w:val="nil"/>
              <w:bottom w:val="single" w:sz="4" w:space="0" w:color="000000"/>
              <w:right w:val="nil"/>
            </w:tcBorders>
            <w:shd w:val="clear" w:color="auto" w:fill="auto"/>
            <w:hideMark/>
          </w:tcPr>
          <w:p w14:paraId="39347A5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975,050,000</w:t>
            </w:r>
          </w:p>
        </w:tc>
      </w:tr>
      <w:tr w:rsidR="007B3ADF" w:rsidRPr="007B3ADF" w14:paraId="5787CFB1" w14:textId="77777777" w:rsidTr="00134E94">
        <w:trPr>
          <w:trHeight w:val="300"/>
        </w:trPr>
        <w:tc>
          <w:tcPr>
            <w:tcW w:w="720" w:type="dxa"/>
            <w:tcBorders>
              <w:top w:val="nil"/>
              <w:left w:val="nil"/>
              <w:bottom w:val="nil"/>
              <w:right w:val="nil"/>
            </w:tcBorders>
            <w:shd w:val="clear" w:color="auto" w:fill="auto"/>
            <w:hideMark/>
          </w:tcPr>
          <w:p w14:paraId="07CE233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A290FF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56C9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77723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66614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ADE56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D45DA9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BDF7B3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68,400,000</w:t>
            </w:r>
          </w:p>
        </w:tc>
      </w:tr>
      <w:tr w:rsidR="007B3ADF" w:rsidRPr="007B3ADF" w14:paraId="039F7DAA" w14:textId="77777777" w:rsidTr="00134E94">
        <w:trPr>
          <w:trHeight w:val="300"/>
        </w:trPr>
        <w:tc>
          <w:tcPr>
            <w:tcW w:w="720" w:type="dxa"/>
            <w:tcBorders>
              <w:top w:val="nil"/>
              <w:left w:val="nil"/>
              <w:bottom w:val="nil"/>
              <w:right w:val="nil"/>
            </w:tcBorders>
            <w:shd w:val="clear" w:color="auto" w:fill="auto"/>
            <w:hideMark/>
          </w:tcPr>
          <w:p w14:paraId="10378EC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6DE54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00AA7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990F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F61FB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2A74C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7CE1D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295A2DE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30,000,000</w:t>
            </w:r>
          </w:p>
        </w:tc>
      </w:tr>
      <w:tr w:rsidR="007B3ADF" w:rsidRPr="007B3ADF" w14:paraId="0429EB15" w14:textId="77777777" w:rsidTr="00134E94">
        <w:trPr>
          <w:trHeight w:val="360"/>
        </w:trPr>
        <w:tc>
          <w:tcPr>
            <w:tcW w:w="720" w:type="dxa"/>
            <w:tcBorders>
              <w:top w:val="nil"/>
              <w:left w:val="nil"/>
              <w:bottom w:val="nil"/>
              <w:right w:val="nil"/>
            </w:tcBorders>
            <w:shd w:val="clear" w:color="auto" w:fill="auto"/>
            <w:hideMark/>
          </w:tcPr>
          <w:p w14:paraId="18A4A39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F23F67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B26E8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46CE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7DB93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3809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42DC5F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1B54180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144,000,000</w:t>
            </w:r>
          </w:p>
        </w:tc>
      </w:tr>
      <w:tr w:rsidR="007B3ADF" w:rsidRPr="007B3ADF" w14:paraId="3D137CDF" w14:textId="77777777" w:rsidTr="00134E94">
        <w:trPr>
          <w:trHeight w:val="300"/>
        </w:trPr>
        <w:tc>
          <w:tcPr>
            <w:tcW w:w="720" w:type="dxa"/>
            <w:tcBorders>
              <w:top w:val="nil"/>
              <w:left w:val="nil"/>
              <w:bottom w:val="nil"/>
              <w:right w:val="nil"/>
            </w:tcBorders>
            <w:shd w:val="clear" w:color="auto" w:fill="auto"/>
            <w:hideMark/>
          </w:tcPr>
          <w:p w14:paraId="572C3CC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236D7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2B2E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9BD8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D522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9DEE3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15C7FC7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342CFDD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732,650,000</w:t>
            </w:r>
          </w:p>
        </w:tc>
      </w:tr>
      <w:tr w:rsidR="007B3ADF" w:rsidRPr="007B3ADF" w14:paraId="08194CF2" w14:textId="77777777" w:rsidTr="00134E94">
        <w:trPr>
          <w:trHeight w:val="300"/>
        </w:trPr>
        <w:tc>
          <w:tcPr>
            <w:tcW w:w="720" w:type="dxa"/>
            <w:tcBorders>
              <w:top w:val="nil"/>
              <w:left w:val="nil"/>
              <w:bottom w:val="nil"/>
              <w:right w:val="nil"/>
            </w:tcBorders>
            <w:shd w:val="clear" w:color="auto" w:fill="auto"/>
            <w:hideMark/>
          </w:tcPr>
          <w:p w14:paraId="2FAA475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27F7D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F671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C7D561C"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3F5D2ED0"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4D9B5B4"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F1CB9E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6C154C3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70,884,022,000</w:t>
            </w:r>
          </w:p>
        </w:tc>
      </w:tr>
      <w:tr w:rsidR="007B3ADF" w:rsidRPr="007B3ADF" w14:paraId="6643F7B8" w14:textId="77777777" w:rsidTr="00134E94">
        <w:trPr>
          <w:trHeight w:val="300"/>
        </w:trPr>
        <w:tc>
          <w:tcPr>
            <w:tcW w:w="720" w:type="dxa"/>
            <w:tcBorders>
              <w:top w:val="nil"/>
              <w:left w:val="nil"/>
              <w:bottom w:val="nil"/>
              <w:right w:val="nil"/>
            </w:tcBorders>
            <w:shd w:val="clear" w:color="auto" w:fill="auto"/>
            <w:hideMark/>
          </w:tcPr>
          <w:p w14:paraId="4DA9A2A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FD29A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827C1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DF25F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C15E7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7D52936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3ED1C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Текућа буџетска резерва</w:t>
            </w:r>
          </w:p>
        </w:tc>
        <w:tc>
          <w:tcPr>
            <w:tcW w:w="1440" w:type="dxa"/>
            <w:gridSpan w:val="2"/>
            <w:tcBorders>
              <w:top w:val="nil"/>
              <w:left w:val="nil"/>
              <w:bottom w:val="single" w:sz="4" w:space="0" w:color="000000"/>
              <w:right w:val="nil"/>
            </w:tcBorders>
            <w:shd w:val="clear" w:color="auto" w:fill="auto"/>
            <w:hideMark/>
          </w:tcPr>
          <w:p w14:paraId="1A73C47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3,232,341,000</w:t>
            </w:r>
          </w:p>
        </w:tc>
      </w:tr>
      <w:tr w:rsidR="007B3ADF" w:rsidRPr="007B3ADF" w14:paraId="1E06135A" w14:textId="77777777" w:rsidTr="00134E94">
        <w:trPr>
          <w:trHeight w:val="300"/>
        </w:trPr>
        <w:tc>
          <w:tcPr>
            <w:tcW w:w="720" w:type="dxa"/>
            <w:tcBorders>
              <w:top w:val="nil"/>
              <w:left w:val="nil"/>
              <w:bottom w:val="nil"/>
              <w:right w:val="nil"/>
            </w:tcBorders>
            <w:shd w:val="clear" w:color="auto" w:fill="auto"/>
            <w:hideMark/>
          </w:tcPr>
          <w:p w14:paraId="5883316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C0BE5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6DAE1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BB74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6C7B8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CC2FD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354AC6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12673FC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3,232,341,000</w:t>
            </w:r>
          </w:p>
        </w:tc>
      </w:tr>
      <w:tr w:rsidR="007B3ADF" w:rsidRPr="007B3ADF" w14:paraId="67E0E6F9" w14:textId="77777777" w:rsidTr="00134E94">
        <w:trPr>
          <w:trHeight w:val="300"/>
        </w:trPr>
        <w:tc>
          <w:tcPr>
            <w:tcW w:w="720" w:type="dxa"/>
            <w:tcBorders>
              <w:top w:val="nil"/>
              <w:left w:val="nil"/>
              <w:bottom w:val="nil"/>
              <w:right w:val="nil"/>
            </w:tcBorders>
            <w:shd w:val="clear" w:color="auto" w:fill="auto"/>
            <w:hideMark/>
          </w:tcPr>
          <w:p w14:paraId="6A2132A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6A1B53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B108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9809E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1BFAE0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2184A368"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87D843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Стална буџетска резерва</w:t>
            </w:r>
          </w:p>
        </w:tc>
        <w:tc>
          <w:tcPr>
            <w:tcW w:w="1440" w:type="dxa"/>
            <w:gridSpan w:val="2"/>
            <w:tcBorders>
              <w:top w:val="nil"/>
              <w:left w:val="nil"/>
              <w:bottom w:val="single" w:sz="4" w:space="0" w:color="000000"/>
              <w:right w:val="nil"/>
            </w:tcBorders>
            <w:shd w:val="clear" w:color="auto" w:fill="auto"/>
            <w:hideMark/>
          </w:tcPr>
          <w:p w14:paraId="02468EC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2,000,000</w:t>
            </w:r>
          </w:p>
        </w:tc>
      </w:tr>
      <w:tr w:rsidR="007B3ADF" w:rsidRPr="007B3ADF" w14:paraId="3D8A64B9" w14:textId="77777777" w:rsidTr="00134E94">
        <w:trPr>
          <w:trHeight w:val="300"/>
        </w:trPr>
        <w:tc>
          <w:tcPr>
            <w:tcW w:w="720" w:type="dxa"/>
            <w:tcBorders>
              <w:top w:val="nil"/>
              <w:left w:val="nil"/>
              <w:bottom w:val="nil"/>
              <w:right w:val="nil"/>
            </w:tcBorders>
            <w:shd w:val="clear" w:color="auto" w:fill="auto"/>
            <w:hideMark/>
          </w:tcPr>
          <w:p w14:paraId="3A09C78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437AA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82CCA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F1CA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F94EE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54B7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816634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0DEC4E7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w:t>
            </w:r>
          </w:p>
        </w:tc>
      </w:tr>
      <w:tr w:rsidR="007B3ADF" w:rsidRPr="007B3ADF" w14:paraId="33922B20" w14:textId="77777777" w:rsidTr="00134E94">
        <w:trPr>
          <w:trHeight w:val="360"/>
        </w:trPr>
        <w:tc>
          <w:tcPr>
            <w:tcW w:w="720" w:type="dxa"/>
            <w:tcBorders>
              <w:top w:val="nil"/>
              <w:left w:val="nil"/>
              <w:bottom w:val="nil"/>
              <w:right w:val="nil"/>
            </w:tcBorders>
            <w:shd w:val="clear" w:color="auto" w:fill="auto"/>
            <w:hideMark/>
          </w:tcPr>
          <w:p w14:paraId="0146E9F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8AA3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1F3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95623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E6CF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7078</w:t>
            </w:r>
          </w:p>
        </w:tc>
        <w:tc>
          <w:tcPr>
            <w:tcW w:w="1000" w:type="dxa"/>
            <w:gridSpan w:val="2"/>
            <w:tcBorders>
              <w:top w:val="nil"/>
              <w:left w:val="nil"/>
              <w:bottom w:val="nil"/>
              <w:right w:val="nil"/>
            </w:tcBorders>
            <w:shd w:val="clear" w:color="auto" w:fill="auto"/>
            <w:hideMark/>
          </w:tcPr>
          <w:p w14:paraId="5AA15AA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B1F45A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Превенција и ублажавање последица насталих услед болести COVID-19 изазване вирусом SARS-CoV-2</w:t>
            </w:r>
          </w:p>
        </w:tc>
        <w:tc>
          <w:tcPr>
            <w:tcW w:w="1440" w:type="dxa"/>
            <w:gridSpan w:val="2"/>
            <w:tcBorders>
              <w:top w:val="nil"/>
              <w:left w:val="nil"/>
              <w:bottom w:val="single" w:sz="4" w:space="0" w:color="000000"/>
              <w:right w:val="nil"/>
            </w:tcBorders>
            <w:shd w:val="clear" w:color="auto" w:fill="auto"/>
            <w:hideMark/>
          </w:tcPr>
          <w:p w14:paraId="79BF1B9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67,649,681,000</w:t>
            </w:r>
          </w:p>
        </w:tc>
      </w:tr>
      <w:tr w:rsidR="007B3ADF" w:rsidRPr="007B3ADF" w14:paraId="190FD85B" w14:textId="77777777" w:rsidTr="00134E94">
        <w:trPr>
          <w:trHeight w:val="300"/>
        </w:trPr>
        <w:tc>
          <w:tcPr>
            <w:tcW w:w="720" w:type="dxa"/>
            <w:tcBorders>
              <w:top w:val="nil"/>
              <w:left w:val="nil"/>
              <w:bottom w:val="nil"/>
              <w:right w:val="nil"/>
            </w:tcBorders>
            <w:shd w:val="clear" w:color="auto" w:fill="auto"/>
            <w:hideMark/>
          </w:tcPr>
          <w:p w14:paraId="098D382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9B0F0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F853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9E28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8B1C5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CADE8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6EC74EA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Трансфери осталим нивоима власти</w:t>
            </w:r>
          </w:p>
        </w:tc>
        <w:tc>
          <w:tcPr>
            <w:tcW w:w="1440" w:type="dxa"/>
            <w:gridSpan w:val="2"/>
            <w:tcBorders>
              <w:top w:val="nil"/>
              <w:left w:val="nil"/>
              <w:bottom w:val="nil"/>
              <w:right w:val="nil"/>
            </w:tcBorders>
            <w:shd w:val="clear" w:color="auto" w:fill="auto"/>
            <w:hideMark/>
          </w:tcPr>
          <w:p w14:paraId="6F227C8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5,000,000,000</w:t>
            </w:r>
          </w:p>
        </w:tc>
      </w:tr>
      <w:tr w:rsidR="007B3ADF" w:rsidRPr="007B3ADF" w14:paraId="64FA4CA0" w14:textId="77777777" w:rsidTr="00134E94">
        <w:trPr>
          <w:trHeight w:val="720"/>
        </w:trPr>
        <w:tc>
          <w:tcPr>
            <w:tcW w:w="720" w:type="dxa"/>
            <w:tcBorders>
              <w:top w:val="nil"/>
              <w:left w:val="nil"/>
              <w:bottom w:val="nil"/>
              <w:right w:val="nil"/>
            </w:tcBorders>
            <w:shd w:val="clear" w:color="auto" w:fill="auto"/>
            <w:hideMark/>
          </w:tcPr>
          <w:p w14:paraId="0FEBCD0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25B20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2B95A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18083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038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778B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484</w:t>
            </w:r>
          </w:p>
        </w:tc>
        <w:tc>
          <w:tcPr>
            <w:tcW w:w="4140" w:type="dxa"/>
            <w:gridSpan w:val="2"/>
            <w:tcBorders>
              <w:top w:val="nil"/>
              <w:left w:val="nil"/>
              <w:bottom w:val="nil"/>
              <w:right w:val="nil"/>
            </w:tcBorders>
            <w:shd w:val="clear" w:color="auto" w:fill="auto"/>
            <w:hideMark/>
          </w:tcPr>
          <w:p w14:paraId="2D37808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насталу услед елементарних непогода или других природних узрока</w:t>
            </w:r>
            <w:r w:rsidRPr="00871FB3">
              <w:rPr>
                <w:rFonts w:eastAsia="Times New Roman"/>
                <w:color w:val="002060"/>
                <w:sz w:val="14"/>
                <w:szCs w:val="14"/>
              </w:rPr>
              <w:br/>
              <w:t>Распоред и коришћење средстава ове апропријације вршиће се по посебном акту Владе</w:t>
            </w:r>
          </w:p>
        </w:tc>
        <w:tc>
          <w:tcPr>
            <w:tcW w:w="1440" w:type="dxa"/>
            <w:gridSpan w:val="2"/>
            <w:tcBorders>
              <w:top w:val="nil"/>
              <w:left w:val="nil"/>
              <w:bottom w:val="nil"/>
              <w:right w:val="nil"/>
            </w:tcBorders>
            <w:shd w:val="clear" w:color="auto" w:fill="auto"/>
            <w:hideMark/>
          </w:tcPr>
          <w:p w14:paraId="454AE32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62,649,681,000</w:t>
            </w:r>
          </w:p>
        </w:tc>
      </w:tr>
    </w:tbl>
    <w:p w14:paraId="715A8C0F" w14:textId="77777777" w:rsidR="00871FB3" w:rsidRDefault="00871FB3" w:rsidP="00871FB3"/>
    <w:p w14:paraId="7592AAC5" w14:textId="43DC5CB0" w:rsidR="009E1591" w:rsidRDefault="009E1591"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w:t>
      </w:r>
      <w:r>
        <w:rPr>
          <w:rFonts w:eastAsia="Times New Roman"/>
          <w:b/>
          <w:i/>
          <w:iCs/>
          <w:color w:val="002060"/>
          <w:lang w:val="sr-Cyrl-RS" w:eastAsia="x-none"/>
        </w:rPr>
        <w:t xml:space="preserve"> Закона о изменама Закона о буџету Републике Србије за 2021. годину</w:t>
      </w:r>
      <w:r w:rsidR="00566DD1" w:rsidRPr="00566DD1">
        <w:t xml:space="preserve"> </w:t>
      </w:r>
      <w:r w:rsidR="00566DD1">
        <w:rPr>
          <w:lang w:val="sr-Cyrl-RS"/>
        </w:rPr>
        <w:t>(“</w:t>
      </w:r>
      <w:r w:rsidR="00566DD1" w:rsidRPr="00566DD1">
        <w:rPr>
          <w:rFonts w:eastAsia="Times New Roman"/>
          <w:b/>
          <w:i/>
          <w:iCs/>
          <w:color w:val="002060"/>
          <w:lang w:val="sr-Cyrl-RS" w:eastAsia="x-none"/>
        </w:rPr>
        <w:t>Сл. гласник РС</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 бр. 40</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2021</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 xml:space="preserve">                                                  </w:t>
      </w:r>
    </w:p>
    <w:tbl>
      <w:tblPr>
        <w:tblW w:w="10460" w:type="dxa"/>
        <w:tblInd w:w="-284" w:type="dxa"/>
        <w:tblLook w:val="04A0" w:firstRow="1" w:lastRow="0" w:firstColumn="1" w:lastColumn="0" w:noHBand="0" w:noVBand="1"/>
      </w:tblPr>
      <w:tblGrid>
        <w:gridCol w:w="714"/>
        <w:gridCol w:w="711"/>
        <w:gridCol w:w="736"/>
        <w:gridCol w:w="791"/>
        <w:gridCol w:w="996"/>
        <w:gridCol w:w="1100"/>
        <w:gridCol w:w="3988"/>
        <w:gridCol w:w="1424"/>
      </w:tblGrid>
      <w:tr w:rsidR="009E1591" w:rsidRPr="009E1591" w14:paraId="4B13C4EF" w14:textId="77777777" w:rsidTr="00906B36">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4BDDAE8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lastRenderedPageBreak/>
              <w:t>Раздео</w:t>
            </w:r>
          </w:p>
        </w:tc>
        <w:tc>
          <w:tcPr>
            <w:tcW w:w="711" w:type="dxa"/>
            <w:tcBorders>
              <w:top w:val="single" w:sz="4" w:space="0" w:color="000000"/>
              <w:left w:val="nil"/>
              <w:bottom w:val="single" w:sz="4" w:space="0" w:color="000000"/>
              <w:right w:val="nil"/>
            </w:tcBorders>
            <w:shd w:val="clear" w:color="auto" w:fill="auto"/>
            <w:vAlign w:val="center"/>
            <w:hideMark/>
          </w:tcPr>
          <w:p w14:paraId="127D348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6855F84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4523EE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0E90E5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67C4AB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Економска класификација</w:t>
            </w:r>
          </w:p>
        </w:tc>
        <w:tc>
          <w:tcPr>
            <w:tcW w:w="3988" w:type="dxa"/>
            <w:tcBorders>
              <w:top w:val="single" w:sz="4" w:space="0" w:color="000000"/>
              <w:left w:val="nil"/>
              <w:bottom w:val="single" w:sz="4" w:space="0" w:color="000000"/>
              <w:right w:val="nil"/>
            </w:tcBorders>
            <w:shd w:val="clear" w:color="auto" w:fill="auto"/>
            <w:vAlign w:val="center"/>
            <w:hideMark/>
          </w:tcPr>
          <w:p w14:paraId="7EEA5E1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ОПИС</w:t>
            </w:r>
          </w:p>
        </w:tc>
        <w:tc>
          <w:tcPr>
            <w:tcW w:w="1424" w:type="dxa"/>
            <w:tcBorders>
              <w:top w:val="single" w:sz="4" w:space="0" w:color="000000"/>
              <w:left w:val="nil"/>
              <w:bottom w:val="single" w:sz="4" w:space="0" w:color="000000"/>
              <w:right w:val="nil"/>
            </w:tcBorders>
            <w:shd w:val="clear" w:color="auto" w:fill="auto"/>
            <w:vAlign w:val="center"/>
            <w:hideMark/>
          </w:tcPr>
          <w:p w14:paraId="00294A4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Укупна средства</w:t>
            </w:r>
          </w:p>
        </w:tc>
      </w:tr>
      <w:tr w:rsidR="009E1591" w:rsidRPr="009E1591" w14:paraId="6B63CAD7" w14:textId="77777777" w:rsidTr="00906B36">
        <w:trPr>
          <w:trHeight w:val="300"/>
          <w:tblHeader/>
        </w:trPr>
        <w:tc>
          <w:tcPr>
            <w:tcW w:w="714" w:type="dxa"/>
            <w:tcBorders>
              <w:top w:val="nil"/>
              <w:left w:val="nil"/>
              <w:bottom w:val="single" w:sz="12" w:space="0" w:color="000000"/>
              <w:right w:val="nil"/>
            </w:tcBorders>
            <w:shd w:val="clear" w:color="auto" w:fill="auto"/>
            <w:vAlign w:val="center"/>
            <w:hideMark/>
          </w:tcPr>
          <w:p w14:paraId="5076EC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w:t>
            </w:r>
          </w:p>
        </w:tc>
        <w:tc>
          <w:tcPr>
            <w:tcW w:w="711" w:type="dxa"/>
            <w:tcBorders>
              <w:top w:val="nil"/>
              <w:left w:val="nil"/>
              <w:bottom w:val="single" w:sz="12" w:space="0" w:color="000000"/>
              <w:right w:val="nil"/>
            </w:tcBorders>
            <w:shd w:val="clear" w:color="auto" w:fill="auto"/>
            <w:vAlign w:val="center"/>
            <w:hideMark/>
          </w:tcPr>
          <w:p w14:paraId="7D6287A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47FA23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22065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w:t>
            </w:r>
          </w:p>
        </w:tc>
        <w:tc>
          <w:tcPr>
            <w:tcW w:w="996" w:type="dxa"/>
            <w:tcBorders>
              <w:top w:val="nil"/>
              <w:left w:val="nil"/>
              <w:bottom w:val="single" w:sz="12" w:space="0" w:color="000000"/>
              <w:right w:val="nil"/>
            </w:tcBorders>
            <w:shd w:val="clear" w:color="auto" w:fill="auto"/>
            <w:vAlign w:val="center"/>
            <w:hideMark/>
          </w:tcPr>
          <w:p w14:paraId="0FEFF66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03CD56B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w:t>
            </w:r>
          </w:p>
        </w:tc>
        <w:tc>
          <w:tcPr>
            <w:tcW w:w="3988" w:type="dxa"/>
            <w:tcBorders>
              <w:top w:val="nil"/>
              <w:left w:val="nil"/>
              <w:bottom w:val="single" w:sz="12" w:space="0" w:color="000000"/>
              <w:right w:val="nil"/>
            </w:tcBorders>
            <w:shd w:val="clear" w:color="auto" w:fill="auto"/>
            <w:vAlign w:val="center"/>
            <w:hideMark/>
          </w:tcPr>
          <w:p w14:paraId="778571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w:t>
            </w:r>
          </w:p>
        </w:tc>
        <w:tc>
          <w:tcPr>
            <w:tcW w:w="1424" w:type="dxa"/>
            <w:tcBorders>
              <w:top w:val="nil"/>
              <w:left w:val="nil"/>
              <w:bottom w:val="single" w:sz="12" w:space="0" w:color="000000"/>
              <w:right w:val="nil"/>
            </w:tcBorders>
            <w:shd w:val="clear" w:color="auto" w:fill="auto"/>
            <w:vAlign w:val="center"/>
            <w:hideMark/>
          </w:tcPr>
          <w:p w14:paraId="556A55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8</w:t>
            </w:r>
          </w:p>
        </w:tc>
      </w:tr>
      <w:tr w:rsidR="009E1591" w:rsidRPr="009E1591" w14:paraId="48098DF9" w14:textId="77777777" w:rsidTr="00906B36">
        <w:trPr>
          <w:trHeight w:val="300"/>
        </w:trPr>
        <w:tc>
          <w:tcPr>
            <w:tcW w:w="714" w:type="dxa"/>
            <w:tcBorders>
              <w:top w:val="nil"/>
              <w:left w:val="nil"/>
              <w:bottom w:val="nil"/>
              <w:right w:val="nil"/>
            </w:tcBorders>
            <w:shd w:val="clear" w:color="auto" w:fill="auto"/>
            <w:vAlign w:val="bottom"/>
            <w:hideMark/>
          </w:tcPr>
          <w:p w14:paraId="6E6993A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6351C60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5326F7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EFC8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F53C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24906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DC4D96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73D4DC0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970,460,410,000</w:t>
            </w:r>
          </w:p>
        </w:tc>
      </w:tr>
      <w:tr w:rsidR="009E1591" w:rsidRPr="009E1591" w14:paraId="062A6438" w14:textId="77777777" w:rsidTr="00906B36">
        <w:trPr>
          <w:trHeight w:val="300"/>
        </w:trPr>
        <w:tc>
          <w:tcPr>
            <w:tcW w:w="714" w:type="dxa"/>
            <w:tcBorders>
              <w:top w:val="nil"/>
              <w:left w:val="nil"/>
              <w:bottom w:val="nil"/>
              <w:right w:val="nil"/>
            </w:tcBorders>
            <w:shd w:val="clear" w:color="auto" w:fill="auto"/>
            <w:hideMark/>
          </w:tcPr>
          <w:p w14:paraId="319861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12F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3B22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437073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1CC2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6D83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45EEF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раздео 16</w:t>
            </w:r>
          </w:p>
        </w:tc>
        <w:tc>
          <w:tcPr>
            <w:tcW w:w="1424" w:type="dxa"/>
            <w:tcBorders>
              <w:top w:val="nil"/>
              <w:left w:val="nil"/>
              <w:bottom w:val="nil"/>
              <w:right w:val="nil"/>
            </w:tcBorders>
            <w:shd w:val="clear" w:color="auto" w:fill="auto"/>
            <w:hideMark/>
          </w:tcPr>
          <w:p w14:paraId="79106CC9"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591563A" w14:textId="77777777" w:rsidTr="00906B36">
        <w:trPr>
          <w:trHeight w:val="300"/>
        </w:trPr>
        <w:tc>
          <w:tcPr>
            <w:tcW w:w="714" w:type="dxa"/>
            <w:tcBorders>
              <w:top w:val="nil"/>
              <w:left w:val="nil"/>
              <w:bottom w:val="nil"/>
              <w:right w:val="nil"/>
            </w:tcBorders>
            <w:shd w:val="clear" w:color="auto" w:fill="auto"/>
            <w:hideMark/>
          </w:tcPr>
          <w:p w14:paraId="23535BF0"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FFAC46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4C8DE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EDFBB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DE78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D196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557E0F0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6012A00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960,899,488,000</w:t>
            </w:r>
          </w:p>
        </w:tc>
      </w:tr>
      <w:tr w:rsidR="009E1591" w:rsidRPr="009E1591" w14:paraId="65D6A159" w14:textId="77777777" w:rsidTr="00906B36">
        <w:trPr>
          <w:trHeight w:val="300"/>
        </w:trPr>
        <w:tc>
          <w:tcPr>
            <w:tcW w:w="714" w:type="dxa"/>
            <w:tcBorders>
              <w:top w:val="nil"/>
              <w:left w:val="nil"/>
              <w:bottom w:val="nil"/>
              <w:right w:val="nil"/>
            </w:tcBorders>
            <w:shd w:val="clear" w:color="auto" w:fill="auto"/>
            <w:hideMark/>
          </w:tcPr>
          <w:p w14:paraId="73A5BF5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A974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F55E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8D5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44387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8373D2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3A3271D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3C46091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4BE42C4D" w14:textId="77777777" w:rsidTr="00906B36">
        <w:trPr>
          <w:trHeight w:val="300"/>
        </w:trPr>
        <w:tc>
          <w:tcPr>
            <w:tcW w:w="714" w:type="dxa"/>
            <w:tcBorders>
              <w:top w:val="nil"/>
              <w:left w:val="nil"/>
              <w:bottom w:val="nil"/>
              <w:right w:val="nil"/>
            </w:tcBorders>
            <w:shd w:val="clear" w:color="auto" w:fill="auto"/>
            <w:hideMark/>
          </w:tcPr>
          <w:p w14:paraId="75F8BAC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236B1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488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D8025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DF80C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C5C27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66C4DA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43EBE60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1,090,923,000</w:t>
            </w:r>
          </w:p>
        </w:tc>
      </w:tr>
      <w:tr w:rsidR="009E1591" w:rsidRPr="009E1591" w14:paraId="54F2545D" w14:textId="77777777" w:rsidTr="00906B36">
        <w:trPr>
          <w:trHeight w:val="420"/>
        </w:trPr>
        <w:tc>
          <w:tcPr>
            <w:tcW w:w="714" w:type="dxa"/>
            <w:tcBorders>
              <w:top w:val="nil"/>
              <w:left w:val="nil"/>
              <w:bottom w:val="nil"/>
              <w:right w:val="nil"/>
            </w:tcBorders>
            <w:shd w:val="clear" w:color="auto" w:fill="auto"/>
            <w:hideMark/>
          </w:tcPr>
          <w:p w14:paraId="0B8461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A45D0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0AE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816FE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ADFF8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31A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12</w:t>
            </w:r>
          </w:p>
        </w:tc>
        <w:tc>
          <w:tcPr>
            <w:tcW w:w="3988" w:type="dxa"/>
            <w:tcBorders>
              <w:top w:val="nil"/>
              <w:left w:val="nil"/>
              <w:bottom w:val="nil"/>
              <w:right w:val="nil"/>
            </w:tcBorders>
            <w:shd w:val="clear" w:color="auto" w:fill="auto"/>
            <w:vAlign w:val="center"/>
            <w:hideMark/>
          </w:tcPr>
          <w:p w14:paraId="5A8F31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отплате датих кредита и продаје финансијске имовине</w:t>
            </w:r>
          </w:p>
        </w:tc>
        <w:tc>
          <w:tcPr>
            <w:tcW w:w="1424" w:type="dxa"/>
            <w:tcBorders>
              <w:top w:val="nil"/>
              <w:left w:val="nil"/>
              <w:bottom w:val="nil"/>
              <w:right w:val="nil"/>
            </w:tcBorders>
            <w:shd w:val="clear" w:color="auto" w:fill="auto"/>
            <w:hideMark/>
          </w:tcPr>
          <w:p w14:paraId="42731B7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7,800,000,000</w:t>
            </w:r>
          </w:p>
        </w:tc>
      </w:tr>
      <w:tr w:rsidR="009E1591" w:rsidRPr="009E1591" w14:paraId="1BCEB34C" w14:textId="77777777" w:rsidTr="00906B36">
        <w:trPr>
          <w:trHeight w:val="300"/>
        </w:trPr>
        <w:tc>
          <w:tcPr>
            <w:tcW w:w="714" w:type="dxa"/>
            <w:tcBorders>
              <w:top w:val="nil"/>
              <w:left w:val="nil"/>
              <w:bottom w:val="nil"/>
              <w:right w:val="nil"/>
            </w:tcBorders>
            <w:shd w:val="clear" w:color="auto" w:fill="auto"/>
            <w:hideMark/>
          </w:tcPr>
          <w:p w14:paraId="6F9B585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98D2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C8C5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E6C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78C5F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45001F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5C67CA5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14C9C6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066941AC" w14:textId="77777777" w:rsidTr="00906B36">
        <w:trPr>
          <w:trHeight w:val="420"/>
        </w:trPr>
        <w:tc>
          <w:tcPr>
            <w:tcW w:w="714" w:type="dxa"/>
            <w:tcBorders>
              <w:top w:val="nil"/>
              <w:left w:val="nil"/>
              <w:bottom w:val="nil"/>
              <w:right w:val="nil"/>
            </w:tcBorders>
            <w:shd w:val="clear" w:color="auto" w:fill="auto"/>
            <w:hideMark/>
          </w:tcPr>
          <w:p w14:paraId="63C120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09F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B5E45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04F92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D6419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B9E9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15</w:t>
            </w:r>
          </w:p>
        </w:tc>
        <w:tc>
          <w:tcPr>
            <w:tcW w:w="3988" w:type="dxa"/>
            <w:tcBorders>
              <w:top w:val="nil"/>
              <w:left w:val="nil"/>
              <w:bottom w:val="nil"/>
              <w:right w:val="nil"/>
            </w:tcBorders>
            <w:shd w:val="clear" w:color="auto" w:fill="auto"/>
            <w:vAlign w:val="center"/>
            <w:hideMark/>
          </w:tcPr>
          <w:p w14:paraId="0DD8FA1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донација, помоћи и трансфера из ранијих година</w:t>
            </w:r>
          </w:p>
        </w:tc>
        <w:tc>
          <w:tcPr>
            <w:tcW w:w="1424" w:type="dxa"/>
            <w:tcBorders>
              <w:top w:val="nil"/>
              <w:left w:val="nil"/>
              <w:bottom w:val="nil"/>
              <w:right w:val="nil"/>
            </w:tcBorders>
            <w:shd w:val="clear" w:color="auto" w:fill="auto"/>
            <w:hideMark/>
          </w:tcPr>
          <w:p w14:paraId="57FFABA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5,786,000</w:t>
            </w:r>
          </w:p>
        </w:tc>
      </w:tr>
      <w:tr w:rsidR="009E1591" w:rsidRPr="009E1591" w14:paraId="2CB6D1D9" w14:textId="77777777" w:rsidTr="00906B36">
        <w:trPr>
          <w:trHeight w:val="300"/>
        </w:trPr>
        <w:tc>
          <w:tcPr>
            <w:tcW w:w="714" w:type="dxa"/>
            <w:tcBorders>
              <w:top w:val="nil"/>
              <w:left w:val="nil"/>
              <w:bottom w:val="nil"/>
              <w:right w:val="nil"/>
            </w:tcBorders>
            <w:shd w:val="clear" w:color="auto" w:fill="auto"/>
            <w:hideMark/>
          </w:tcPr>
          <w:p w14:paraId="0F091D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C561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366C2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E110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4B9E9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910CE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44C4045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2EE89C0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442,387,000</w:t>
            </w:r>
          </w:p>
        </w:tc>
      </w:tr>
      <w:tr w:rsidR="009E1591" w:rsidRPr="009E1591" w14:paraId="6D59AC21" w14:textId="77777777" w:rsidTr="00906B36">
        <w:trPr>
          <w:trHeight w:val="300"/>
        </w:trPr>
        <w:tc>
          <w:tcPr>
            <w:tcW w:w="714" w:type="dxa"/>
            <w:tcBorders>
              <w:top w:val="nil"/>
              <w:left w:val="nil"/>
              <w:bottom w:val="nil"/>
              <w:right w:val="nil"/>
            </w:tcBorders>
            <w:shd w:val="clear" w:color="auto" w:fill="auto"/>
            <w:hideMark/>
          </w:tcPr>
          <w:p w14:paraId="7C9D3D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37562F3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005E034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31AFD0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D4CF7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28C50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A1B767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2A9D3DD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346,105,447,000</w:t>
            </w:r>
          </w:p>
        </w:tc>
      </w:tr>
      <w:tr w:rsidR="009E1591" w:rsidRPr="009E1591" w14:paraId="5C66F085" w14:textId="77777777" w:rsidTr="00906B36">
        <w:trPr>
          <w:trHeight w:val="300"/>
        </w:trPr>
        <w:tc>
          <w:tcPr>
            <w:tcW w:w="714" w:type="dxa"/>
            <w:tcBorders>
              <w:top w:val="nil"/>
              <w:left w:val="nil"/>
              <w:bottom w:val="nil"/>
              <w:right w:val="nil"/>
            </w:tcBorders>
            <w:shd w:val="clear" w:color="auto" w:fill="auto"/>
            <w:hideMark/>
          </w:tcPr>
          <w:p w14:paraId="242D5E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7F1B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464FD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2724F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51DB1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4F9744"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16ADA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главу 16.0</w:t>
            </w:r>
          </w:p>
        </w:tc>
        <w:tc>
          <w:tcPr>
            <w:tcW w:w="1424" w:type="dxa"/>
            <w:tcBorders>
              <w:top w:val="nil"/>
              <w:left w:val="nil"/>
              <w:bottom w:val="nil"/>
              <w:right w:val="nil"/>
            </w:tcBorders>
            <w:shd w:val="clear" w:color="auto" w:fill="auto"/>
            <w:hideMark/>
          </w:tcPr>
          <w:p w14:paraId="4B42CAB2"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2FA2D84" w14:textId="77777777" w:rsidTr="00906B36">
        <w:trPr>
          <w:trHeight w:val="300"/>
        </w:trPr>
        <w:tc>
          <w:tcPr>
            <w:tcW w:w="714" w:type="dxa"/>
            <w:tcBorders>
              <w:top w:val="nil"/>
              <w:left w:val="nil"/>
              <w:bottom w:val="nil"/>
              <w:right w:val="nil"/>
            </w:tcBorders>
            <w:shd w:val="clear" w:color="auto" w:fill="auto"/>
            <w:hideMark/>
          </w:tcPr>
          <w:p w14:paraId="742600B2"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70F599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0D13D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BE0B9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CEC7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5C0474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7C7AA5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083DB94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345,348,057,000</w:t>
            </w:r>
          </w:p>
        </w:tc>
      </w:tr>
      <w:tr w:rsidR="009E1591" w:rsidRPr="009E1591" w14:paraId="14A6A974" w14:textId="77777777" w:rsidTr="00906B36">
        <w:trPr>
          <w:trHeight w:val="300"/>
        </w:trPr>
        <w:tc>
          <w:tcPr>
            <w:tcW w:w="714" w:type="dxa"/>
            <w:tcBorders>
              <w:top w:val="nil"/>
              <w:left w:val="nil"/>
              <w:bottom w:val="nil"/>
              <w:right w:val="nil"/>
            </w:tcBorders>
            <w:shd w:val="clear" w:color="auto" w:fill="auto"/>
            <w:hideMark/>
          </w:tcPr>
          <w:p w14:paraId="12B0EE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8B7C4C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04154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B2081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EDEB8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7217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05F79C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073EF0C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3E8ACB6C" w14:textId="77777777" w:rsidTr="00906B36">
        <w:trPr>
          <w:trHeight w:val="300"/>
        </w:trPr>
        <w:tc>
          <w:tcPr>
            <w:tcW w:w="714" w:type="dxa"/>
            <w:tcBorders>
              <w:top w:val="nil"/>
              <w:left w:val="nil"/>
              <w:bottom w:val="nil"/>
              <w:right w:val="nil"/>
            </w:tcBorders>
            <w:shd w:val="clear" w:color="auto" w:fill="auto"/>
            <w:hideMark/>
          </w:tcPr>
          <w:p w14:paraId="58BF87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B87B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56CA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9D53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8C00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DF8EF6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203FBE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2DE4D34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200,922,000</w:t>
            </w:r>
          </w:p>
        </w:tc>
      </w:tr>
      <w:tr w:rsidR="009E1591" w:rsidRPr="009E1591" w14:paraId="34A32136" w14:textId="77777777" w:rsidTr="00906B36">
        <w:trPr>
          <w:trHeight w:val="300"/>
        </w:trPr>
        <w:tc>
          <w:tcPr>
            <w:tcW w:w="714" w:type="dxa"/>
            <w:tcBorders>
              <w:top w:val="nil"/>
              <w:left w:val="nil"/>
              <w:bottom w:val="nil"/>
              <w:right w:val="nil"/>
            </w:tcBorders>
            <w:shd w:val="clear" w:color="auto" w:fill="auto"/>
            <w:hideMark/>
          </w:tcPr>
          <w:p w14:paraId="6DAACCA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79AAA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5E63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ACF83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BB06C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2FF23E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7111568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4131F57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60521665" w14:textId="77777777" w:rsidTr="00906B36">
        <w:trPr>
          <w:trHeight w:val="300"/>
        </w:trPr>
        <w:tc>
          <w:tcPr>
            <w:tcW w:w="714" w:type="dxa"/>
            <w:tcBorders>
              <w:top w:val="nil"/>
              <w:left w:val="nil"/>
              <w:bottom w:val="nil"/>
              <w:right w:val="nil"/>
            </w:tcBorders>
            <w:shd w:val="clear" w:color="auto" w:fill="auto"/>
            <w:hideMark/>
          </w:tcPr>
          <w:p w14:paraId="713DF0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50ABE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CE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F6828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FA1C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E16FD5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13014E5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34273CB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334,642,000</w:t>
            </w:r>
          </w:p>
        </w:tc>
      </w:tr>
      <w:tr w:rsidR="009E1591" w:rsidRPr="009E1591" w14:paraId="52C45CDD" w14:textId="77777777" w:rsidTr="00906B36">
        <w:trPr>
          <w:trHeight w:val="300"/>
        </w:trPr>
        <w:tc>
          <w:tcPr>
            <w:tcW w:w="714" w:type="dxa"/>
            <w:tcBorders>
              <w:top w:val="nil"/>
              <w:left w:val="nil"/>
              <w:bottom w:val="nil"/>
              <w:right w:val="nil"/>
            </w:tcBorders>
            <w:shd w:val="clear" w:color="auto" w:fill="auto"/>
            <w:hideMark/>
          </w:tcPr>
          <w:p w14:paraId="483204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E633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75C170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62EB5B6D"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A1F4B2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93CA6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9C79439"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органа јавне управе</w:t>
            </w:r>
          </w:p>
        </w:tc>
        <w:tc>
          <w:tcPr>
            <w:tcW w:w="1424" w:type="dxa"/>
            <w:tcBorders>
              <w:top w:val="nil"/>
              <w:left w:val="nil"/>
              <w:bottom w:val="single" w:sz="8" w:space="0" w:color="000000"/>
              <w:right w:val="nil"/>
            </w:tcBorders>
            <w:shd w:val="clear" w:color="auto" w:fill="auto"/>
            <w:vAlign w:val="bottom"/>
            <w:hideMark/>
          </w:tcPr>
          <w:p w14:paraId="088E364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9E1591" w14:paraId="2E2571E9" w14:textId="77777777" w:rsidTr="00906B36">
        <w:trPr>
          <w:trHeight w:val="420"/>
        </w:trPr>
        <w:tc>
          <w:tcPr>
            <w:tcW w:w="714" w:type="dxa"/>
            <w:tcBorders>
              <w:top w:val="nil"/>
              <w:left w:val="nil"/>
              <w:bottom w:val="nil"/>
              <w:right w:val="nil"/>
            </w:tcBorders>
            <w:shd w:val="clear" w:color="auto" w:fill="auto"/>
            <w:hideMark/>
          </w:tcPr>
          <w:p w14:paraId="522B70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92BB7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2DB1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B00227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F381A3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65168D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C2EC5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6966F72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0074AD22" w14:textId="77777777" w:rsidTr="00906B36">
        <w:trPr>
          <w:trHeight w:val="300"/>
        </w:trPr>
        <w:tc>
          <w:tcPr>
            <w:tcW w:w="714" w:type="dxa"/>
            <w:tcBorders>
              <w:top w:val="nil"/>
              <w:left w:val="nil"/>
              <w:bottom w:val="nil"/>
              <w:right w:val="nil"/>
            </w:tcBorders>
            <w:shd w:val="clear" w:color="auto" w:fill="auto"/>
            <w:hideMark/>
          </w:tcPr>
          <w:p w14:paraId="6D8FB5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22E4B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ADCEB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E156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AECA2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1B8CF74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9F74DD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Извршење судских поступака</w:t>
            </w:r>
          </w:p>
        </w:tc>
        <w:tc>
          <w:tcPr>
            <w:tcW w:w="1424" w:type="dxa"/>
            <w:tcBorders>
              <w:top w:val="nil"/>
              <w:left w:val="nil"/>
              <w:bottom w:val="single" w:sz="4" w:space="0" w:color="000000"/>
              <w:right w:val="nil"/>
            </w:tcBorders>
            <w:shd w:val="clear" w:color="auto" w:fill="auto"/>
            <w:hideMark/>
          </w:tcPr>
          <w:p w14:paraId="6F71EBE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35145994" w14:textId="77777777" w:rsidTr="00906B36">
        <w:trPr>
          <w:trHeight w:val="300"/>
        </w:trPr>
        <w:tc>
          <w:tcPr>
            <w:tcW w:w="714" w:type="dxa"/>
            <w:tcBorders>
              <w:top w:val="nil"/>
              <w:left w:val="nil"/>
              <w:bottom w:val="nil"/>
              <w:right w:val="nil"/>
            </w:tcBorders>
            <w:shd w:val="clear" w:color="auto" w:fill="auto"/>
            <w:hideMark/>
          </w:tcPr>
          <w:p w14:paraId="1722902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00CE6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FA5D0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CED7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E78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192C2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363424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0969A61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4,357,119,000</w:t>
            </w:r>
          </w:p>
        </w:tc>
      </w:tr>
      <w:tr w:rsidR="009E1591" w:rsidRPr="0008311A" w14:paraId="7943D902" w14:textId="77777777" w:rsidTr="00906B36">
        <w:trPr>
          <w:trHeight w:val="300"/>
        </w:trPr>
        <w:tc>
          <w:tcPr>
            <w:tcW w:w="714" w:type="dxa"/>
            <w:tcBorders>
              <w:top w:val="nil"/>
              <w:left w:val="nil"/>
              <w:bottom w:val="nil"/>
              <w:right w:val="nil"/>
            </w:tcBorders>
            <w:shd w:val="clear" w:color="auto" w:fill="auto"/>
            <w:hideMark/>
          </w:tcPr>
          <w:p w14:paraId="68BD4B3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B95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EB5BAF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CD1739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A4C18A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59E24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74ABF6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Систем локалне самоуправе</w:t>
            </w:r>
          </w:p>
        </w:tc>
        <w:tc>
          <w:tcPr>
            <w:tcW w:w="1424" w:type="dxa"/>
            <w:tcBorders>
              <w:top w:val="nil"/>
              <w:left w:val="nil"/>
              <w:bottom w:val="single" w:sz="8" w:space="0" w:color="000000"/>
              <w:right w:val="nil"/>
            </w:tcBorders>
            <w:shd w:val="clear" w:color="auto" w:fill="auto"/>
            <w:vAlign w:val="bottom"/>
            <w:hideMark/>
          </w:tcPr>
          <w:p w14:paraId="699E4ED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5098260C" w14:textId="77777777" w:rsidTr="00906B36">
        <w:trPr>
          <w:trHeight w:val="420"/>
        </w:trPr>
        <w:tc>
          <w:tcPr>
            <w:tcW w:w="714" w:type="dxa"/>
            <w:tcBorders>
              <w:top w:val="nil"/>
              <w:left w:val="nil"/>
              <w:bottom w:val="nil"/>
              <w:right w:val="nil"/>
            </w:tcBorders>
            <w:shd w:val="clear" w:color="auto" w:fill="auto"/>
            <w:hideMark/>
          </w:tcPr>
          <w:p w14:paraId="3AE91D6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1B00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0F5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CA72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7FA99A1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884F53"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57F23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Трансакције општег карактера између различитих нивоа власти</w:t>
            </w:r>
          </w:p>
        </w:tc>
        <w:tc>
          <w:tcPr>
            <w:tcW w:w="1424" w:type="dxa"/>
            <w:tcBorders>
              <w:top w:val="nil"/>
              <w:left w:val="nil"/>
              <w:bottom w:val="nil"/>
              <w:right w:val="nil"/>
            </w:tcBorders>
            <w:shd w:val="clear" w:color="auto" w:fill="auto"/>
            <w:hideMark/>
          </w:tcPr>
          <w:p w14:paraId="18F3809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3F3B407A" w14:textId="77777777" w:rsidTr="00906B36">
        <w:trPr>
          <w:trHeight w:val="300"/>
        </w:trPr>
        <w:tc>
          <w:tcPr>
            <w:tcW w:w="714" w:type="dxa"/>
            <w:tcBorders>
              <w:top w:val="nil"/>
              <w:left w:val="nil"/>
              <w:bottom w:val="nil"/>
              <w:right w:val="nil"/>
            </w:tcBorders>
            <w:shd w:val="clear" w:color="auto" w:fill="auto"/>
            <w:hideMark/>
          </w:tcPr>
          <w:p w14:paraId="77F87F5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33AE6E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BA11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45E6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AF75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78303D7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DB37F9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локалној самоуправи</w:t>
            </w:r>
          </w:p>
        </w:tc>
        <w:tc>
          <w:tcPr>
            <w:tcW w:w="1424" w:type="dxa"/>
            <w:tcBorders>
              <w:top w:val="nil"/>
              <w:left w:val="nil"/>
              <w:bottom w:val="single" w:sz="4" w:space="0" w:color="000000"/>
              <w:right w:val="nil"/>
            </w:tcBorders>
            <w:shd w:val="clear" w:color="auto" w:fill="auto"/>
            <w:hideMark/>
          </w:tcPr>
          <w:p w14:paraId="1A335B1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45B0AAD9" w14:textId="77777777" w:rsidTr="00906B36">
        <w:trPr>
          <w:trHeight w:val="1680"/>
        </w:trPr>
        <w:tc>
          <w:tcPr>
            <w:tcW w:w="714" w:type="dxa"/>
            <w:tcBorders>
              <w:top w:val="nil"/>
              <w:left w:val="nil"/>
              <w:bottom w:val="nil"/>
              <w:right w:val="nil"/>
            </w:tcBorders>
            <w:shd w:val="clear" w:color="auto" w:fill="auto"/>
            <w:hideMark/>
          </w:tcPr>
          <w:p w14:paraId="5F25531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F1CA9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4C00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7835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AED80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FA168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5E3D0F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24" w:type="dxa"/>
            <w:tcBorders>
              <w:top w:val="nil"/>
              <w:left w:val="nil"/>
              <w:bottom w:val="nil"/>
              <w:right w:val="nil"/>
            </w:tcBorders>
            <w:shd w:val="clear" w:color="auto" w:fill="auto"/>
            <w:hideMark/>
          </w:tcPr>
          <w:p w14:paraId="677D1C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34,169,566,000</w:t>
            </w:r>
          </w:p>
        </w:tc>
      </w:tr>
      <w:tr w:rsidR="009E1591" w:rsidRPr="0008311A" w14:paraId="008963E9" w14:textId="77777777" w:rsidTr="00906B36">
        <w:trPr>
          <w:trHeight w:val="435"/>
        </w:trPr>
        <w:tc>
          <w:tcPr>
            <w:tcW w:w="714" w:type="dxa"/>
            <w:tcBorders>
              <w:top w:val="nil"/>
              <w:left w:val="nil"/>
              <w:bottom w:val="nil"/>
              <w:right w:val="nil"/>
            </w:tcBorders>
            <w:shd w:val="clear" w:color="auto" w:fill="auto"/>
            <w:hideMark/>
          </w:tcPr>
          <w:p w14:paraId="25970F2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2C96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C93658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DA9EF8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5652C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B25C21"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A8554E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Реализација инфраструктурних пројеката од значаја за Републику Србију</w:t>
            </w:r>
          </w:p>
        </w:tc>
        <w:tc>
          <w:tcPr>
            <w:tcW w:w="1424" w:type="dxa"/>
            <w:tcBorders>
              <w:top w:val="nil"/>
              <w:left w:val="nil"/>
              <w:bottom w:val="single" w:sz="8" w:space="0" w:color="000000"/>
              <w:right w:val="nil"/>
            </w:tcBorders>
            <w:shd w:val="clear" w:color="auto" w:fill="auto"/>
            <w:vAlign w:val="bottom"/>
            <w:hideMark/>
          </w:tcPr>
          <w:p w14:paraId="5816DF8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6659B658" w14:textId="77777777" w:rsidTr="00906B36">
        <w:trPr>
          <w:trHeight w:val="420"/>
        </w:trPr>
        <w:tc>
          <w:tcPr>
            <w:tcW w:w="714" w:type="dxa"/>
            <w:tcBorders>
              <w:top w:val="nil"/>
              <w:left w:val="nil"/>
              <w:bottom w:val="nil"/>
              <w:right w:val="nil"/>
            </w:tcBorders>
            <w:shd w:val="clear" w:color="auto" w:fill="auto"/>
            <w:hideMark/>
          </w:tcPr>
          <w:p w14:paraId="31CA81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0D399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C5C77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E8233F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3411523E"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78CEC7E"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4595AB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2F905A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2FE4D7A7" w14:textId="77777777" w:rsidTr="00906B36">
        <w:trPr>
          <w:trHeight w:val="420"/>
        </w:trPr>
        <w:tc>
          <w:tcPr>
            <w:tcW w:w="714" w:type="dxa"/>
            <w:tcBorders>
              <w:top w:val="nil"/>
              <w:left w:val="nil"/>
              <w:bottom w:val="nil"/>
              <w:right w:val="nil"/>
            </w:tcBorders>
            <w:shd w:val="clear" w:color="auto" w:fill="auto"/>
            <w:hideMark/>
          </w:tcPr>
          <w:p w14:paraId="1AB54B6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1A64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8C1B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068AF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0DB3F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13BDF834"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9E7A4D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Експропријација земљишта у циљу изградње капиталних пројеката</w:t>
            </w:r>
          </w:p>
        </w:tc>
        <w:tc>
          <w:tcPr>
            <w:tcW w:w="1424" w:type="dxa"/>
            <w:tcBorders>
              <w:top w:val="nil"/>
              <w:left w:val="nil"/>
              <w:bottom w:val="single" w:sz="4" w:space="0" w:color="000000"/>
              <w:right w:val="nil"/>
            </w:tcBorders>
            <w:shd w:val="clear" w:color="auto" w:fill="auto"/>
            <w:hideMark/>
          </w:tcPr>
          <w:p w14:paraId="46AB2CD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780DC3CC" w14:textId="77777777" w:rsidTr="00906B36">
        <w:trPr>
          <w:trHeight w:val="300"/>
        </w:trPr>
        <w:tc>
          <w:tcPr>
            <w:tcW w:w="714" w:type="dxa"/>
            <w:tcBorders>
              <w:top w:val="nil"/>
              <w:left w:val="nil"/>
              <w:bottom w:val="nil"/>
              <w:right w:val="nil"/>
            </w:tcBorders>
            <w:shd w:val="clear" w:color="auto" w:fill="auto"/>
            <w:hideMark/>
          </w:tcPr>
          <w:p w14:paraId="7931F27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C2EAB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7F33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BBAC7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490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A7F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541</w:t>
            </w:r>
          </w:p>
        </w:tc>
        <w:tc>
          <w:tcPr>
            <w:tcW w:w="3988" w:type="dxa"/>
            <w:tcBorders>
              <w:top w:val="nil"/>
              <w:left w:val="nil"/>
              <w:bottom w:val="nil"/>
              <w:right w:val="nil"/>
            </w:tcBorders>
            <w:shd w:val="clear" w:color="auto" w:fill="auto"/>
            <w:hideMark/>
          </w:tcPr>
          <w:p w14:paraId="3A6A3C9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Земљиште</w:t>
            </w:r>
          </w:p>
        </w:tc>
        <w:tc>
          <w:tcPr>
            <w:tcW w:w="1424" w:type="dxa"/>
            <w:tcBorders>
              <w:top w:val="nil"/>
              <w:left w:val="nil"/>
              <w:bottom w:val="nil"/>
              <w:right w:val="nil"/>
            </w:tcBorders>
            <w:shd w:val="clear" w:color="auto" w:fill="auto"/>
            <w:hideMark/>
          </w:tcPr>
          <w:p w14:paraId="18A474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18,399,529,000</w:t>
            </w:r>
          </w:p>
        </w:tc>
      </w:tr>
      <w:tr w:rsidR="009E1591" w:rsidRPr="0008311A" w14:paraId="061E6D75" w14:textId="77777777" w:rsidTr="00906B36">
        <w:trPr>
          <w:trHeight w:val="300"/>
        </w:trPr>
        <w:tc>
          <w:tcPr>
            <w:tcW w:w="714" w:type="dxa"/>
            <w:tcBorders>
              <w:top w:val="nil"/>
              <w:left w:val="nil"/>
              <w:bottom w:val="nil"/>
              <w:right w:val="nil"/>
            </w:tcBorders>
            <w:shd w:val="clear" w:color="auto" w:fill="auto"/>
            <w:hideMark/>
          </w:tcPr>
          <w:p w14:paraId="431D5A8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27AD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5328F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7FC9E5FF"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895D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DD663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6FA7F88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система рада и радно-правних односа</w:t>
            </w:r>
          </w:p>
        </w:tc>
        <w:tc>
          <w:tcPr>
            <w:tcW w:w="1424" w:type="dxa"/>
            <w:tcBorders>
              <w:top w:val="nil"/>
              <w:left w:val="nil"/>
              <w:bottom w:val="single" w:sz="8" w:space="0" w:color="000000"/>
              <w:right w:val="nil"/>
            </w:tcBorders>
            <w:shd w:val="clear" w:color="auto" w:fill="auto"/>
            <w:vAlign w:val="bottom"/>
            <w:hideMark/>
          </w:tcPr>
          <w:p w14:paraId="19F5CF4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699891CF" w14:textId="77777777" w:rsidTr="00906B36">
        <w:trPr>
          <w:trHeight w:val="300"/>
        </w:trPr>
        <w:tc>
          <w:tcPr>
            <w:tcW w:w="714" w:type="dxa"/>
            <w:tcBorders>
              <w:top w:val="nil"/>
              <w:left w:val="nil"/>
              <w:bottom w:val="nil"/>
              <w:right w:val="nil"/>
            </w:tcBorders>
            <w:shd w:val="clear" w:color="auto" w:fill="auto"/>
            <w:hideMark/>
          </w:tcPr>
          <w:p w14:paraId="5859C29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8C32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7BBD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2ABAD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34E0F3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4AA6D4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92FDEE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2C879CD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71F7A006" w14:textId="77777777" w:rsidTr="00906B36">
        <w:trPr>
          <w:trHeight w:val="300"/>
        </w:trPr>
        <w:tc>
          <w:tcPr>
            <w:tcW w:w="714" w:type="dxa"/>
            <w:tcBorders>
              <w:top w:val="nil"/>
              <w:left w:val="nil"/>
              <w:bottom w:val="nil"/>
              <w:right w:val="nil"/>
            </w:tcBorders>
            <w:shd w:val="clear" w:color="auto" w:fill="auto"/>
            <w:hideMark/>
          </w:tcPr>
          <w:p w14:paraId="1D1EAAC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89B84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F79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A43A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4759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E0E19F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E07746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Националној служби за запошљавање</w:t>
            </w:r>
          </w:p>
        </w:tc>
        <w:tc>
          <w:tcPr>
            <w:tcW w:w="1424" w:type="dxa"/>
            <w:tcBorders>
              <w:top w:val="nil"/>
              <w:left w:val="nil"/>
              <w:bottom w:val="single" w:sz="4" w:space="0" w:color="000000"/>
              <w:right w:val="nil"/>
            </w:tcBorders>
            <w:shd w:val="clear" w:color="auto" w:fill="auto"/>
            <w:hideMark/>
          </w:tcPr>
          <w:p w14:paraId="6F0A1C9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12,296,760,000</w:t>
            </w:r>
          </w:p>
        </w:tc>
      </w:tr>
      <w:tr w:rsidR="009E1591" w:rsidRPr="0008311A" w14:paraId="3B2AA32B" w14:textId="77777777" w:rsidTr="00906B36">
        <w:trPr>
          <w:trHeight w:val="300"/>
        </w:trPr>
        <w:tc>
          <w:tcPr>
            <w:tcW w:w="714" w:type="dxa"/>
            <w:tcBorders>
              <w:top w:val="nil"/>
              <w:left w:val="nil"/>
              <w:bottom w:val="nil"/>
              <w:right w:val="nil"/>
            </w:tcBorders>
            <w:shd w:val="clear" w:color="auto" w:fill="auto"/>
            <w:hideMark/>
          </w:tcPr>
          <w:p w14:paraId="43C2F7F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0C8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FC5EA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C92E7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08BC2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265E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0F14D6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2D8750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12,296,760,000</w:t>
            </w:r>
          </w:p>
        </w:tc>
      </w:tr>
      <w:tr w:rsidR="009E1591" w:rsidRPr="0008311A" w14:paraId="31EB68BB" w14:textId="77777777" w:rsidTr="00906B36">
        <w:trPr>
          <w:trHeight w:val="420"/>
        </w:trPr>
        <w:tc>
          <w:tcPr>
            <w:tcW w:w="714" w:type="dxa"/>
            <w:tcBorders>
              <w:top w:val="nil"/>
              <w:left w:val="nil"/>
              <w:bottom w:val="nil"/>
              <w:right w:val="nil"/>
            </w:tcBorders>
            <w:shd w:val="clear" w:color="auto" w:fill="auto"/>
            <w:hideMark/>
          </w:tcPr>
          <w:p w14:paraId="6DC26F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4DBA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F7EE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8975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74E8C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D13269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2BB16F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424" w:type="dxa"/>
            <w:tcBorders>
              <w:top w:val="nil"/>
              <w:left w:val="nil"/>
              <w:bottom w:val="single" w:sz="4" w:space="0" w:color="000000"/>
              <w:right w:val="nil"/>
            </w:tcBorders>
            <w:shd w:val="clear" w:color="auto" w:fill="auto"/>
            <w:hideMark/>
          </w:tcPr>
          <w:p w14:paraId="5E6DB5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62,000,000</w:t>
            </w:r>
          </w:p>
        </w:tc>
      </w:tr>
      <w:tr w:rsidR="009E1591" w:rsidRPr="0008311A" w14:paraId="3D7B008E" w14:textId="77777777" w:rsidTr="00906B36">
        <w:trPr>
          <w:trHeight w:val="300"/>
        </w:trPr>
        <w:tc>
          <w:tcPr>
            <w:tcW w:w="714" w:type="dxa"/>
            <w:tcBorders>
              <w:top w:val="nil"/>
              <w:left w:val="nil"/>
              <w:bottom w:val="nil"/>
              <w:right w:val="nil"/>
            </w:tcBorders>
            <w:shd w:val="clear" w:color="auto" w:fill="auto"/>
            <w:hideMark/>
          </w:tcPr>
          <w:p w14:paraId="2F1D92C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954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B0A3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8E79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DF6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C081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1351F5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DFFE8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62,000,000</w:t>
            </w:r>
          </w:p>
        </w:tc>
      </w:tr>
      <w:tr w:rsidR="009E1591" w:rsidRPr="0008311A" w14:paraId="2133597E" w14:textId="77777777" w:rsidTr="00906B36">
        <w:trPr>
          <w:trHeight w:val="300"/>
        </w:trPr>
        <w:tc>
          <w:tcPr>
            <w:tcW w:w="714" w:type="dxa"/>
            <w:tcBorders>
              <w:top w:val="nil"/>
              <w:left w:val="nil"/>
              <w:bottom w:val="nil"/>
              <w:right w:val="nil"/>
            </w:tcBorders>
            <w:shd w:val="clear" w:color="auto" w:fill="auto"/>
            <w:hideMark/>
          </w:tcPr>
          <w:p w14:paraId="32D12B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74B35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110742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0F44154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1F1A90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EE2FA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2A7302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Обавезно пензијско и инвалидско осигурање</w:t>
            </w:r>
          </w:p>
        </w:tc>
        <w:tc>
          <w:tcPr>
            <w:tcW w:w="1424" w:type="dxa"/>
            <w:tcBorders>
              <w:top w:val="nil"/>
              <w:left w:val="nil"/>
              <w:bottom w:val="single" w:sz="8" w:space="0" w:color="000000"/>
              <w:right w:val="nil"/>
            </w:tcBorders>
            <w:shd w:val="clear" w:color="auto" w:fill="auto"/>
            <w:vAlign w:val="bottom"/>
            <w:hideMark/>
          </w:tcPr>
          <w:p w14:paraId="22EE0B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384C738C" w14:textId="77777777" w:rsidTr="00906B36">
        <w:trPr>
          <w:trHeight w:val="300"/>
        </w:trPr>
        <w:tc>
          <w:tcPr>
            <w:tcW w:w="714" w:type="dxa"/>
            <w:tcBorders>
              <w:top w:val="nil"/>
              <w:left w:val="nil"/>
              <w:bottom w:val="nil"/>
              <w:right w:val="nil"/>
            </w:tcBorders>
            <w:shd w:val="clear" w:color="auto" w:fill="auto"/>
            <w:hideMark/>
          </w:tcPr>
          <w:p w14:paraId="49FD012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23035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444BA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17ACE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E50BC0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A498B5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2746B8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174E778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51B5B852" w14:textId="77777777" w:rsidTr="00906B36">
        <w:trPr>
          <w:trHeight w:val="300"/>
        </w:trPr>
        <w:tc>
          <w:tcPr>
            <w:tcW w:w="714" w:type="dxa"/>
            <w:tcBorders>
              <w:top w:val="nil"/>
              <w:left w:val="nil"/>
              <w:bottom w:val="nil"/>
              <w:right w:val="nil"/>
            </w:tcBorders>
            <w:shd w:val="clear" w:color="auto" w:fill="auto"/>
            <w:hideMark/>
          </w:tcPr>
          <w:p w14:paraId="67F9A53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4403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3E7B8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15E7D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C48B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F2DBED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FF005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за исплату недостајућих средстава за пензије</w:t>
            </w:r>
          </w:p>
        </w:tc>
        <w:tc>
          <w:tcPr>
            <w:tcW w:w="1424" w:type="dxa"/>
            <w:tcBorders>
              <w:top w:val="nil"/>
              <w:left w:val="nil"/>
              <w:bottom w:val="single" w:sz="4" w:space="0" w:color="000000"/>
              <w:right w:val="nil"/>
            </w:tcBorders>
            <w:shd w:val="clear" w:color="auto" w:fill="auto"/>
            <w:hideMark/>
          </w:tcPr>
          <w:p w14:paraId="29BCF95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116,855,620,000</w:t>
            </w:r>
          </w:p>
        </w:tc>
      </w:tr>
      <w:tr w:rsidR="009E1591" w:rsidRPr="0008311A" w14:paraId="07435064" w14:textId="77777777" w:rsidTr="00906B36">
        <w:trPr>
          <w:trHeight w:val="300"/>
        </w:trPr>
        <w:tc>
          <w:tcPr>
            <w:tcW w:w="714" w:type="dxa"/>
            <w:tcBorders>
              <w:top w:val="nil"/>
              <w:left w:val="nil"/>
              <w:bottom w:val="nil"/>
              <w:right w:val="nil"/>
            </w:tcBorders>
            <w:shd w:val="clear" w:color="auto" w:fill="auto"/>
            <w:hideMark/>
          </w:tcPr>
          <w:p w14:paraId="436D137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A9038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C2848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628E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F70B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80414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8561C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A804E2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116,855,620,000</w:t>
            </w:r>
          </w:p>
        </w:tc>
      </w:tr>
      <w:tr w:rsidR="009E1591" w:rsidRPr="0008311A" w14:paraId="2836D845" w14:textId="77777777" w:rsidTr="00906B36">
        <w:trPr>
          <w:trHeight w:val="420"/>
        </w:trPr>
        <w:tc>
          <w:tcPr>
            <w:tcW w:w="714" w:type="dxa"/>
            <w:tcBorders>
              <w:top w:val="nil"/>
              <w:left w:val="nil"/>
              <w:bottom w:val="nil"/>
              <w:right w:val="nil"/>
            </w:tcBorders>
            <w:shd w:val="clear" w:color="auto" w:fill="auto"/>
            <w:hideMark/>
          </w:tcPr>
          <w:p w14:paraId="3C6FC9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90E2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5A978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7354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5884E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093A6585"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055612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24" w:type="dxa"/>
            <w:tcBorders>
              <w:top w:val="nil"/>
              <w:left w:val="nil"/>
              <w:bottom w:val="single" w:sz="4" w:space="0" w:color="000000"/>
              <w:right w:val="nil"/>
            </w:tcBorders>
            <w:shd w:val="clear" w:color="auto" w:fill="auto"/>
            <w:hideMark/>
          </w:tcPr>
          <w:p w14:paraId="067DEE9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24,600,000,000</w:t>
            </w:r>
          </w:p>
        </w:tc>
      </w:tr>
      <w:tr w:rsidR="009E1591" w:rsidRPr="0008311A" w14:paraId="451B289B" w14:textId="77777777" w:rsidTr="00906B36">
        <w:trPr>
          <w:trHeight w:val="300"/>
        </w:trPr>
        <w:tc>
          <w:tcPr>
            <w:tcW w:w="714" w:type="dxa"/>
            <w:tcBorders>
              <w:top w:val="nil"/>
              <w:left w:val="nil"/>
              <w:bottom w:val="nil"/>
              <w:right w:val="nil"/>
            </w:tcBorders>
            <w:shd w:val="clear" w:color="auto" w:fill="auto"/>
            <w:hideMark/>
          </w:tcPr>
          <w:p w14:paraId="5B13987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9CE1A4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D2DC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742B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BE4E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CE774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5FC2A51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4943B2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24,600,000,000</w:t>
            </w:r>
          </w:p>
        </w:tc>
      </w:tr>
      <w:tr w:rsidR="009E1591" w:rsidRPr="0008311A" w14:paraId="25EE83F1" w14:textId="77777777" w:rsidTr="00906B36">
        <w:trPr>
          <w:trHeight w:val="300"/>
        </w:trPr>
        <w:tc>
          <w:tcPr>
            <w:tcW w:w="714" w:type="dxa"/>
            <w:tcBorders>
              <w:top w:val="nil"/>
              <w:left w:val="nil"/>
              <w:bottom w:val="nil"/>
              <w:right w:val="nil"/>
            </w:tcBorders>
            <w:shd w:val="clear" w:color="auto" w:fill="auto"/>
            <w:hideMark/>
          </w:tcPr>
          <w:p w14:paraId="3DF1A1D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AA5A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411A4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43DCC7D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EAE3A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2BB2F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C7D83E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w:t>
            </w:r>
          </w:p>
        </w:tc>
        <w:tc>
          <w:tcPr>
            <w:tcW w:w="1424" w:type="dxa"/>
            <w:tcBorders>
              <w:top w:val="nil"/>
              <w:left w:val="nil"/>
              <w:bottom w:val="single" w:sz="8" w:space="0" w:color="000000"/>
              <w:right w:val="nil"/>
            </w:tcBorders>
            <w:shd w:val="clear" w:color="auto" w:fill="auto"/>
            <w:vAlign w:val="bottom"/>
            <w:hideMark/>
          </w:tcPr>
          <w:p w14:paraId="7639E40B"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5B8A0354" w14:textId="77777777" w:rsidTr="00906B36">
        <w:trPr>
          <w:trHeight w:val="300"/>
        </w:trPr>
        <w:tc>
          <w:tcPr>
            <w:tcW w:w="714" w:type="dxa"/>
            <w:tcBorders>
              <w:top w:val="nil"/>
              <w:left w:val="nil"/>
              <w:bottom w:val="nil"/>
              <w:right w:val="nil"/>
            </w:tcBorders>
            <w:shd w:val="clear" w:color="auto" w:fill="auto"/>
            <w:hideMark/>
          </w:tcPr>
          <w:p w14:paraId="4A48777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1BCB9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5D9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0A4582"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69195B6C"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CD53E3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BC080B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5318052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27441DB5" w14:textId="77777777" w:rsidTr="00906B36">
        <w:trPr>
          <w:trHeight w:val="300"/>
        </w:trPr>
        <w:tc>
          <w:tcPr>
            <w:tcW w:w="714" w:type="dxa"/>
            <w:tcBorders>
              <w:top w:val="nil"/>
              <w:left w:val="nil"/>
              <w:bottom w:val="nil"/>
              <w:right w:val="nil"/>
            </w:tcBorders>
            <w:shd w:val="clear" w:color="auto" w:fill="auto"/>
            <w:hideMark/>
          </w:tcPr>
          <w:p w14:paraId="58AE91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1B0D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EB81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C5849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7B5D5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CB94C1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A9EFA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Републичком фонду за здравствено осигурање</w:t>
            </w:r>
          </w:p>
        </w:tc>
        <w:tc>
          <w:tcPr>
            <w:tcW w:w="1424" w:type="dxa"/>
            <w:tcBorders>
              <w:top w:val="nil"/>
              <w:left w:val="nil"/>
              <w:bottom w:val="single" w:sz="4" w:space="0" w:color="000000"/>
              <w:right w:val="nil"/>
            </w:tcBorders>
            <w:shd w:val="clear" w:color="auto" w:fill="auto"/>
            <w:hideMark/>
          </w:tcPr>
          <w:p w14:paraId="015B512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65FE2005" w14:textId="77777777" w:rsidTr="00906B36">
        <w:trPr>
          <w:trHeight w:val="840"/>
        </w:trPr>
        <w:tc>
          <w:tcPr>
            <w:tcW w:w="714" w:type="dxa"/>
            <w:tcBorders>
              <w:top w:val="nil"/>
              <w:left w:val="nil"/>
              <w:bottom w:val="nil"/>
              <w:right w:val="nil"/>
            </w:tcBorders>
            <w:shd w:val="clear" w:color="auto" w:fill="auto"/>
            <w:hideMark/>
          </w:tcPr>
          <w:p w14:paraId="7B345D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F3FE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573CA9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3042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695B1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8B8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4D2A1D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r w:rsidRPr="009E1591">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24" w:type="dxa"/>
            <w:tcBorders>
              <w:top w:val="nil"/>
              <w:left w:val="nil"/>
              <w:bottom w:val="nil"/>
              <w:right w:val="nil"/>
            </w:tcBorders>
            <w:shd w:val="clear" w:color="auto" w:fill="auto"/>
            <w:hideMark/>
          </w:tcPr>
          <w:p w14:paraId="63C70B0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65,778,920,000</w:t>
            </w:r>
          </w:p>
        </w:tc>
      </w:tr>
      <w:tr w:rsidR="009E1591" w:rsidRPr="0008311A" w14:paraId="16F6A960" w14:textId="77777777" w:rsidTr="00906B36">
        <w:trPr>
          <w:trHeight w:val="300"/>
        </w:trPr>
        <w:tc>
          <w:tcPr>
            <w:tcW w:w="714" w:type="dxa"/>
            <w:tcBorders>
              <w:top w:val="nil"/>
              <w:left w:val="nil"/>
              <w:bottom w:val="nil"/>
              <w:right w:val="nil"/>
            </w:tcBorders>
            <w:shd w:val="clear" w:color="auto" w:fill="auto"/>
            <w:hideMark/>
          </w:tcPr>
          <w:p w14:paraId="611F46E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7F07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FF1106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4E100FC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939E12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7FF7FA"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45904F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w:t>
            </w:r>
          </w:p>
        </w:tc>
        <w:tc>
          <w:tcPr>
            <w:tcW w:w="1424" w:type="dxa"/>
            <w:tcBorders>
              <w:top w:val="nil"/>
              <w:left w:val="nil"/>
              <w:bottom w:val="single" w:sz="8" w:space="0" w:color="000000"/>
              <w:right w:val="nil"/>
            </w:tcBorders>
            <w:shd w:val="clear" w:color="auto" w:fill="auto"/>
            <w:vAlign w:val="bottom"/>
            <w:hideMark/>
          </w:tcPr>
          <w:p w14:paraId="16214F9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675,755,000</w:t>
            </w:r>
          </w:p>
        </w:tc>
      </w:tr>
      <w:tr w:rsidR="009E1591" w:rsidRPr="0008311A" w14:paraId="16192EE9" w14:textId="77777777" w:rsidTr="00906B36">
        <w:trPr>
          <w:trHeight w:val="420"/>
        </w:trPr>
        <w:tc>
          <w:tcPr>
            <w:tcW w:w="714" w:type="dxa"/>
            <w:tcBorders>
              <w:top w:val="nil"/>
              <w:left w:val="nil"/>
              <w:bottom w:val="nil"/>
              <w:right w:val="nil"/>
            </w:tcBorders>
            <w:shd w:val="clear" w:color="auto" w:fill="auto"/>
            <w:hideMark/>
          </w:tcPr>
          <w:p w14:paraId="0FCC7BB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2B35C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F8E9F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935855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54A6E0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6B8DD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2DF4E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E18524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211EE9F8" w14:textId="77777777" w:rsidTr="00906B36">
        <w:trPr>
          <w:trHeight w:val="300"/>
        </w:trPr>
        <w:tc>
          <w:tcPr>
            <w:tcW w:w="714" w:type="dxa"/>
            <w:tcBorders>
              <w:top w:val="nil"/>
              <w:left w:val="nil"/>
              <w:bottom w:val="nil"/>
              <w:right w:val="nil"/>
            </w:tcBorders>
            <w:shd w:val="clear" w:color="auto" w:fill="auto"/>
            <w:hideMark/>
          </w:tcPr>
          <w:p w14:paraId="5F294E3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A9E5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C8CE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45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1A7FE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04E8F419"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9231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Агенције за реституцију</w:t>
            </w:r>
          </w:p>
        </w:tc>
        <w:tc>
          <w:tcPr>
            <w:tcW w:w="1424" w:type="dxa"/>
            <w:tcBorders>
              <w:top w:val="nil"/>
              <w:left w:val="nil"/>
              <w:bottom w:val="single" w:sz="4" w:space="0" w:color="000000"/>
              <w:right w:val="nil"/>
            </w:tcBorders>
            <w:shd w:val="clear" w:color="auto" w:fill="auto"/>
            <w:hideMark/>
          </w:tcPr>
          <w:p w14:paraId="45F3480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77E332FE" w14:textId="77777777" w:rsidTr="00906B36">
        <w:trPr>
          <w:trHeight w:val="300"/>
        </w:trPr>
        <w:tc>
          <w:tcPr>
            <w:tcW w:w="714" w:type="dxa"/>
            <w:tcBorders>
              <w:top w:val="nil"/>
              <w:left w:val="nil"/>
              <w:bottom w:val="nil"/>
              <w:right w:val="nil"/>
            </w:tcBorders>
            <w:shd w:val="clear" w:color="auto" w:fill="auto"/>
            <w:hideMark/>
          </w:tcPr>
          <w:p w14:paraId="3A02962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0462A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EAD0F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5F9D6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C2539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1324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870BAB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17B78E8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457,575,000</w:t>
            </w:r>
          </w:p>
        </w:tc>
      </w:tr>
      <w:tr w:rsidR="009E1591" w:rsidRPr="0008311A" w14:paraId="31565638" w14:textId="77777777" w:rsidTr="00906B36">
        <w:trPr>
          <w:trHeight w:val="300"/>
        </w:trPr>
        <w:tc>
          <w:tcPr>
            <w:tcW w:w="714" w:type="dxa"/>
            <w:tcBorders>
              <w:top w:val="nil"/>
              <w:left w:val="nil"/>
              <w:bottom w:val="nil"/>
              <w:right w:val="nil"/>
            </w:tcBorders>
            <w:shd w:val="clear" w:color="auto" w:fill="auto"/>
            <w:hideMark/>
          </w:tcPr>
          <w:p w14:paraId="622840B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D46C1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769D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77E849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BB19656"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E10FE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32CB0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6487305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218,180,000</w:t>
            </w:r>
          </w:p>
        </w:tc>
      </w:tr>
      <w:tr w:rsidR="009E1591" w:rsidRPr="009E1591" w14:paraId="7DD83D1A" w14:textId="77777777" w:rsidTr="00906B36">
        <w:trPr>
          <w:trHeight w:val="420"/>
        </w:trPr>
        <w:tc>
          <w:tcPr>
            <w:tcW w:w="714" w:type="dxa"/>
            <w:tcBorders>
              <w:top w:val="nil"/>
              <w:left w:val="nil"/>
              <w:bottom w:val="nil"/>
              <w:right w:val="nil"/>
            </w:tcBorders>
            <w:shd w:val="clear" w:color="auto" w:fill="auto"/>
            <w:hideMark/>
          </w:tcPr>
          <w:p w14:paraId="5836804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501A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57C80C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649BA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B4DF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E9D05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BA1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24" w:type="dxa"/>
            <w:tcBorders>
              <w:top w:val="nil"/>
              <w:left w:val="nil"/>
              <w:bottom w:val="single" w:sz="4" w:space="0" w:color="000000"/>
              <w:right w:val="nil"/>
            </w:tcBorders>
            <w:shd w:val="clear" w:color="auto" w:fill="auto"/>
            <w:hideMark/>
          </w:tcPr>
          <w:p w14:paraId="25991C1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118,180,000</w:t>
            </w:r>
          </w:p>
        </w:tc>
      </w:tr>
      <w:tr w:rsidR="009E1591" w:rsidRPr="009E1591" w14:paraId="2EEAE078" w14:textId="77777777" w:rsidTr="00906B36">
        <w:trPr>
          <w:trHeight w:val="420"/>
        </w:trPr>
        <w:tc>
          <w:tcPr>
            <w:tcW w:w="714" w:type="dxa"/>
            <w:tcBorders>
              <w:top w:val="nil"/>
              <w:left w:val="nil"/>
              <w:bottom w:val="nil"/>
              <w:right w:val="nil"/>
            </w:tcBorders>
            <w:shd w:val="clear" w:color="auto" w:fill="auto"/>
            <w:hideMark/>
          </w:tcPr>
          <w:p w14:paraId="6BAD13F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E3DE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CB94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8C26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BCD3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12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A0CFE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0F9053C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118,180,000</w:t>
            </w:r>
          </w:p>
        </w:tc>
      </w:tr>
      <w:tr w:rsidR="009E1591" w:rsidRPr="009E1591" w14:paraId="70EDC8E6" w14:textId="77777777" w:rsidTr="00906B36">
        <w:trPr>
          <w:trHeight w:val="300"/>
        </w:trPr>
        <w:tc>
          <w:tcPr>
            <w:tcW w:w="714" w:type="dxa"/>
            <w:tcBorders>
              <w:top w:val="nil"/>
              <w:left w:val="nil"/>
              <w:bottom w:val="nil"/>
              <w:right w:val="nil"/>
            </w:tcBorders>
            <w:shd w:val="clear" w:color="auto" w:fill="auto"/>
            <w:hideMark/>
          </w:tcPr>
          <w:p w14:paraId="03B23A0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7680D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BAF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131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04E8D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6964E2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E41398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Враћање одузете имовине и обештећење за одузету имовину</w:t>
            </w:r>
          </w:p>
        </w:tc>
        <w:tc>
          <w:tcPr>
            <w:tcW w:w="1424" w:type="dxa"/>
            <w:tcBorders>
              <w:top w:val="nil"/>
              <w:left w:val="nil"/>
              <w:bottom w:val="single" w:sz="4" w:space="0" w:color="000000"/>
              <w:right w:val="nil"/>
            </w:tcBorders>
            <w:shd w:val="clear" w:color="auto" w:fill="auto"/>
            <w:hideMark/>
          </w:tcPr>
          <w:p w14:paraId="074804D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100,000,000</w:t>
            </w:r>
          </w:p>
        </w:tc>
      </w:tr>
      <w:tr w:rsidR="009E1591" w:rsidRPr="009E1591" w14:paraId="209C5242" w14:textId="77777777" w:rsidTr="00906B36">
        <w:trPr>
          <w:trHeight w:val="420"/>
        </w:trPr>
        <w:tc>
          <w:tcPr>
            <w:tcW w:w="714" w:type="dxa"/>
            <w:tcBorders>
              <w:top w:val="nil"/>
              <w:left w:val="nil"/>
              <w:bottom w:val="nil"/>
              <w:right w:val="nil"/>
            </w:tcBorders>
            <w:shd w:val="clear" w:color="auto" w:fill="auto"/>
            <w:hideMark/>
          </w:tcPr>
          <w:p w14:paraId="6D410CD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97C7D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D959B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2C12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7E30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5E88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02AD05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2C5280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7AA1C287" w14:textId="77777777" w:rsidTr="00906B36">
        <w:trPr>
          <w:trHeight w:val="300"/>
        </w:trPr>
        <w:tc>
          <w:tcPr>
            <w:tcW w:w="714" w:type="dxa"/>
            <w:tcBorders>
              <w:top w:val="nil"/>
              <w:left w:val="nil"/>
              <w:bottom w:val="nil"/>
              <w:right w:val="nil"/>
            </w:tcBorders>
            <w:shd w:val="clear" w:color="auto" w:fill="auto"/>
            <w:hideMark/>
          </w:tcPr>
          <w:p w14:paraId="280C78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17E88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E4FEF0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0B92E1BA"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CEA62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CB0E7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6F72F9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Политички систем</w:t>
            </w:r>
          </w:p>
        </w:tc>
        <w:tc>
          <w:tcPr>
            <w:tcW w:w="1424" w:type="dxa"/>
            <w:tcBorders>
              <w:top w:val="nil"/>
              <w:left w:val="nil"/>
              <w:bottom w:val="single" w:sz="8" w:space="0" w:color="000000"/>
              <w:right w:val="nil"/>
            </w:tcBorders>
            <w:shd w:val="clear" w:color="auto" w:fill="auto"/>
            <w:vAlign w:val="bottom"/>
            <w:hideMark/>
          </w:tcPr>
          <w:p w14:paraId="23EA9D5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D51007" w14:textId="77777777" w:rsidTr="00906B36">
        <w:trPr>
          <w:trHeight w:val="300"/>
        </w:trPr>
        <w:tc>
          <w:tcPr>
            <w:tcW w:w="714" w:type="dxa"/>
            <w:tcBorders>
              <w:top w:val="nil"/>
              <w:left w:val="nil"/>
              <w:bottom w:val="nil"/>
              <w:right w:val="nil"/>
            </w:tcBorders>
            <w:shd w:val="clear" w:color="auto" w:fill="auto"/>
            <w:hideMark/>
          </w:tcPr>
          <w:p w14:paraId="2AB0A54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C1BF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D303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E35166D"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45AA0EF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0C07F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09B904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1AFC1C4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CB5C3A" w14:textId="77777777" w:rsidTr="00906B36">
        <w:trPr>
          <w:trHeight w:val="300"/>
        </w:trPr>
        <w:tc>
          <w:tcPr>
            <w:tcW w:w="714" w:type="dxa"/>
            <w:tcBorders>
              <w:top w:val="nil"/>
              <w:left w:val="nil"/>
              <w:bottom w:val="nil"/>
              <w:right w:val="nil"/>
            </w:tcBorders>
            <w:shd w:val="clear" w:color="auto" w:fill="auto"/>
            <w:hideMark/>
          </w:tcPr>
          <w:p w14:paraId="0CD4C6A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D563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A4BDC1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757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AF531C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2B837C6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E49596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Финансирање редовног рада политичких субјеката</w:t>
            </w:r>
          </w:p>
        </w:tc>
        <w:tc>
          <w:tcPr>
            <w:tcW w:w="1424" w:type="dxa"/>
            <w:tcBorders>
              <w:top w:val="nil"/>
              <w:left w:val="nil"/>
              <w:bottom w:val="single" w:sz="4" w:space="0" w:color="000000"/>
              <w:right w:val="nil"/>
            </w:tcBorders>
            <w:shd w:val="clear" w:color="auto" w:fill="auto"/>
            <w:hideMark/>
          </w:tcPr>
          <w:p w14:paraId="0EF7D5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29DDCF04" w14:textId="77777777" w:rsidTr="00906B36">
        <w:trPr>
          <w:trHeight w:val="300"/>
        </w:trPr>
        <w:tc>
          <w:tcPr>
            <w:tcW w:w="714" w:type="dxa"/>
            <w:tcBorders>
              <w:top w:val="nil"/>
              <w:left w:val="nil"/>
              <w:bottom w:val="nil"/>
              <w:right w:val="nil"/>
            </w:tcBorders>
            <w:shd w:val="clear" w:color="auto" w:fill="auto"/>
            <w:hideMark/>
          </w:tcPr>
          <w:p w14:paraId="189DF5A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EE53C8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4F66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22C2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9454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8035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481</w:t>
            </w:r>
          </w:p>
        </w:tc>
        <w:tc>
          <w:tcPr>
            <w:tcW w:w="3988" w:type="dxa"/>
            <w:tcBorders>
              <w:top w:val="nil"/>
              <w:left w:val="nil"/>
              <w:bottom w:val="nil"/>
              <w:right w:val="nil"/>
            </w:tcBorders>
            <w:shd w:val="clear" w:color="auto" w:fill="auto"/>
            <w:hideMark/>
          </w:tcPr>
          <w:p w14:paraId="328F72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невладиним организацијама</w:t>
            </w:r>
          </w:p>
        </w:tc>
        <w:tc>
          <w:tcPr>
            <w:tcW w:w="1424" w:type="dxa"/>
            <w:tcBorders>
              <w:top w:val="nil"/>
              <w:left w:val="nil"/>
              <w:bottom w:val="nil"/>
              <w:right w:val="nil"/>
            </w:tcBorders>
            <w:shd w:val="clear" w:color="auto" w:fill="auto"/>
            <w:hideMark/>
          </w:tcPr>
          <w:p w14:paraId="4419B91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1,226,715,000</w:t>
            </w:r>
          </w:p>
        </w:tc>
      </w:tr>
      <w:tr w:rsidR="009E1591" w:rsidRPr="009E1591" w14:paraId="4DA4B5AC" w14:textId="77777777" w:rsidTr="00906B36">
        <w:trPr>
          <w:trHeight w:val="435"/>
        </w:trPr>
        <w:tc>
          <w:tcPr>
            <w:tcW w:w="714" w:type="dxa"/>
            <w:tcBorders>
              <w:top w:val="nil"/>
              <w:left w:val="nil"/>
              <w:bottom w:val="nil"/>
              <w:right w:val="nil"/>
            </w:tcBorders>
            <w:shd w:val="clear" w:color="auto" w:fill="auto"/>
            <w:hideMark/>
          </w:tcPr>
          <w:p w14:paraId="3D5BA06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2447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DC9CF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3226533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35288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4C2A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50B89C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управљање и надзор финансијског и фискалног система</w:t>
            </w:r>
          </w:p>
        </w:tc>
        <w:tc>
          <w:tcPr>
            <w:tcW w:w="1424" w:type="dxa"/>
            <w:tcBorders>
              <w:top w:val="nil"/>
              <w:left w:val="nil"/>
              <w:bottom w:val="single" w:sz="8" w:space="0" w:color="000000"/>
              <w:right w:val="nil"/>
            </w:tcBorders>
            <w:shd w:val="clear" w:color="auto" w:fill="auto"/>
            <w:vAlign w:val="bottom"/>
            <w:hideMark/>
          </w:tcPr>
          <w:p w14:paraId="36B15F6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701568B1" w14:textId="77777777" w:rsidTr="00906B36">
        <w:trPr>
          <w:trHeight w:val="420"/>
        </w:trPr>
        <w:tc>
          <w:tcPr>
            <w:tcW w:w="714" w:type="dxa"/>
            <w:tcBorders>
              <w:top w:val="nil"/>
              <w:left w:val="nil"/>
              <w:bottom w:val="nil"/>
              <w:right w:val="nil"/>
            </w:tcBorders>
            <w:shd w:val="clear" w:color="auto" w:fill="auto"/>
            <w:hideMark/>
          </w:tcPr>
          <w:p w14:paraId="42DA727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66C1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0EF7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F26B8A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B86D009"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DE7BC4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5E2F469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56B4C5C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4797E101" w14:textId="77777777" w:rsidTr="00906B36">
        <w:trPr>
          <w:trHeight w:val="420"/>
        </w:trPr>
        <w:tc>
          <w:tcPr>
            <w:tcW w:w="714" w:type="dxa"/>
            <w:tcBorders>
              <w:top w:val="nil"/>
              <w:left w:val="nil"/>
              <w:bottom w:val="nil"/>
              <w:right w:val="nil"/>
            </w:tcBorders>
            <w:shd w:val="clear" w:color="auto" w:fill="auto"/>
            <w:hideMark/>
          </w:tcPr>
          <w:p w14:paraId="005E4DF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E25D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278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9669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4A50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4D02F51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58168B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Административна подршка управљању финансијским и фискалним системом</w:t>
            </w:r>
          </w:p>
        </w:tc>
        <w:tc>
          <w:tcPr>
            <w:tcW w:w="1424" w:type="dxa"/>
            <w:tcBorders>
              <w:top w:val="nil"/>
              <w:left w:val="nil"/>
              <w:bottom w:val="single" w:sz="4" w:space="0" w:color="000000"/>
              <w:right w:val="nil"/>
            </w:tcBorders>
            <w:shd w:val="clear" w:color="auto" w:fill="auto"/>
            <w:hideMark/>
          </w:tcPr>
          <w:p w14:paraId="509A395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4,455,799,000</w:t>
            </w:r>
          </w:p>
        </w:tc>
      </w:tr>
      <w:tr w:rsidR="009E1591" w:rsidRPr="009E1591" w14:paraId="6606B8CB" w14:textId="77777777" w:rsidTr="00906B36">
        <w:trPr>
          <w:trHeight w:val="300"/>
        </w:trPr>
        <w:tc>
          <w:tcPr>
            <w:tcW w:w="714" w:type="dxa"/>
            <w:tcBorders>
              <w:top w:val="nil"/>
              <w:left w:val="nil"/>
              <w:bottom w:val="nil"/>
              <w:right w:val="nil"/>
            </w:tcBorders>
            <w:shd w:val="clear" w:color="auto" w:fill="auto"/>
            <w:hideMark/>
          </w:tcPr>
          <w:p w14:paraId="289FC7F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4C832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570E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5AA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D6D7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0DF0A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4D6D8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2144C35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223,390,000</w:t>
            </w:r>
          </w:p>
        </w:tc>
      </w:tr>
      <w:tr w:rsidR="009E1591" w:rsidRPr="009E1591" w14:paraId="239D7BE2" w14:textId="77777777" w:rsidTr="00906B36">
        <w:trPr>
          <w:trHeight w:val="300"/>
        </w:trPr>
        <w:tc>
          <w:tcPr>
            <w:tcW w:w="714" w:type="dxa"/>
            <w:tcBorders>
              <w:top w:val="nil"/>
              <w:left w:val="nil"/>
              <w:bottom w:val="nil"/>
              <w:right w:val="nil"/>
            </w:tcBorders>
            <w:shd w:val="clear" w:color="auto" w:fill="auto"/>
            <w:hideMark/>
          </w:tcPr>
          <w:p w14:paraId="2AEC3B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400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F0B5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43E1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48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B695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3ADCA7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D3C76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37,453,000</w:t>
            </w:r>
          </w:p>
        </w:tc>
      </w:tr>
      <w:tr w:rsidR="009E1591" w:rsidRPr="009E1591" w14:paraId="3925F704" w14:textId="77777777" w:rsidTr="00906B36">
        <w:trPr>
          <w:trHeight w:val="300"/>
        </w:trPr>
        <w:tc>
          <w:tcPr>
            <w:tcW w:w="714" w:type="dxa"/>
            <w:tcBorders>
              <w:top w:val="nil"/>
              <w:left w:val="nil"/>
              <w:bottom w:val="nil"/>
              <w:right w:val="nil"/>
            </w:tcBorders>
            <w:shd w:val="clear" w:color="auto" w:fill="auto"/>
            <w:hideMark/>
          </w:tcPr>
          <w:p w14:paraId="6BA6537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DC9ED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C6C1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00D1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6B68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8CE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413</w:t>
            </w:r>
          </w:p>
        </w:tc>
        <w:tc>
          <w:tcPr>
            <w:tcW w:w="3988" w:type="dxa"/>
            <w:tcBorders>
              <w:top w:val="nil"/>
              <w:left w:val="nil"/>
              <w:bottom w:val="nil"/>
              <w:right w:val="nil"/>
            </w:tcBorders>
            <w:shd w:val="clear" w:color="auto" w:fill="auto"/>
            <w:hideMark/>
          </w:tcPr>
          <w:p w14:paraId="761A6C5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у натури</w:t>
            </w:r>
          </w:p>
        </w:tc>
        <w:tc>
          <w:tcPr>
            <w:tcW w:w="1424" w:type="dxa"/>
            <w:tcBorders>
              <w:top w:val="nil"/>
              <w:left w:val="nil"/>
              <w:bottom w:val="nil"/>
              <w:right w:val="nil"/>
            </w:tcBorders>
            <w:shd w:val="clear" w:color="auto" w:fill="auto"/>
            <w:hideMark/>
          </w:tcPr>
          <w:p w14:paraId="6EBBE3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1,900,000</w:t>
            </w:r>
          </w:p>
        </w:tc>
      </w:tr>
      <w:tr w:rsidR="009E1591" w:rsidRPr="009E1591" w14:paraId="456172E5" w14:textId="77777777" w:rsidTr="00906B36">
        <w:trPr>
          <w:trHeight w:val="300"/>
        </w:trPr>
        <w:tc>
          <w:tcPr>
            <w:tcW w:w="714" w:type="dxa"/>
            <w:tcBorders>
              <w:top w:val="nil"/>
              <w:left w:val="nil"/>
              <w:bottom w:val="nil"/>
              <w:right w:val="nil"/>
            </w:tcBorders>
            <w:shd w:val="clear" w:color="auto" w:fill="auto"/>
            <w:hideMark/>
          </w:tcPr>
          <w:p w14:paraId="00821E6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AD560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DD93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D815B9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328D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62FA9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414</w:t>
            </w:r>
          </w:p>
        </w:tc>
        <w:tc>
          <w:tcPr>
            <w:tcW w:w="3988" w:type="dxa"/>
            <w:tcBorders>
              <w:top w:val="nil"/>
              <w:left w:val="nil"/>
              <w:bottom w:val="nil"/>
              <w:right w:val="nil"/>
            </w:tcBorders>
            <w:shd w:val="clear" w:color="auto" w:fill="auto"/>
            <w:hideMark/>
          </w:tcPr>
          <w:p w14:paraId="1C34C3C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Социјална давања запосленима</w:t>
            </w:r>
          </w:p>
        </w:tc>
        <w:tc>
          <w:tcPr>
            <w:tcW w:w="1424" w:type="dxa"/>
            <w:tcBorders>
              <w:top w:val="nil"/>
              <w:left w:val="nil"/>
              <w:bottom w:val="nil"/>
              <w:right w:val="nil"/>
            </w:tcBorders>
            <w:shd w:val="clear" w:color="auto" w:fill="auto"/>
            <w:hideMark/>
          </w:tcPr>
          <w:p w14:paraId="2F46ACD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3,952,000</w:t>
            </w:r>
          </w:p>
        </w:tc>
      </w:tr>
      <w:tr w:rsidR="009E1591" w:rsidRPr="009E1591" w14:paraId="23613F20" w14:textId="77777777" w:rsidTr="00906B36">
        <w:trPr>
          <w:trHeight w:val="300"/>
        </w:trPr>
        <w:tc>
          <w:tcPr>
            <w:tcW w:w="714" w:type="dxa"/>
            <w:tcBorders>
              <w:top w:val="nil"/>
              <w:left w:val="nil"/>
              <w:bottom w:val="nil"/>
              <w:right w:val="nil"/>
            </w:tcBorders>
            <w:shd w:val="clear" w:color="auto" w:fill="auto"/>
            <w:hideMark/>
          </w:tcPr>
          <w:p w14:paraId="46819D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57B575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D2F8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85D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349CB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6BF7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AEFF73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2EC03F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9,609,000</w:t>
            </w:r>
          </w:p>
        </w:tc>
      </w:tr>
      <w:tr w:rsidR="009E1591" w:rsidRPr="009E1591" w14:paraId="56BE2CFF" w14:textId="77777777" w:rsidTr="00906B36">
        <w:trPr>
          <w:trHeight w:val="300"/>
        </w:trPr>
        <w:tc>
          <w:tcPr>
            <w:tcW w:w="714" w:type="dxa"/>
            <w:tcBorders>
              <w:top w:val="nil"/>
              <w:left w:val="nil"/>
              <w:bottom w:val="nil"/>
              <w:right w:val="nil"/>
            </w:tcBorders>
            <w:shd w:val="clear" w:color="auto" w:fill="auto"/>
            <w:hideMark/>
          </w:tcPr>
          <w:p w14:paraId="64BF760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1FEEB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15CC3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47CC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6BA41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8264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54A65E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6232ED1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8,124,000</w:t>
            </w:r>
          </w:p>
        </w:tc>
      </w:tr>
      <w:tr w:rsidR="009E1591" w:rsidRPr="009E1591" w14:paraId="67E0619B" w14:textId="77777777" w:rsidTr="00906B36">
        <w:trPr>
          <w:trHeight w:val="300"/>
        </w:trPr>
        <w:tc>
          <w:tcPr>
            <w:tcW w:w="714" w:type="dxa"/>
            <w:tcBorders>
              <w:top w:val="nil"/>
              <w:left w:val="nil"/>
              <w:bottom w:val="nil"/>
              <w:right w:val="nil"/>
            </w:tcBorders>
            <w:shd w:val="clear" w:color="auto" w:fill="auto"/>
            <w:hideMark/>
          </w:tcPr>
          <w:p w14:paraId="58D121D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0BB1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974D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8513C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54587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D2964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BDC4C2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D635C7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16,958,000</w:t>
            </w:r>
          </w:p>
        </w:tc>
      </w:tr>
      <w:tr w:rsidR="009E1591" w:rsidRPr="009E1591" w14:paraId="5F7F0240" w14:textId="77777777" w:rsidTr="00906B36">
        <w:trPr>
          <w:trHeight w:val="300"/>
        </w:trPr>
        <w:tc>
          <w:tcPr>
            <w:tcW w:w="714" w:type="dxa"/>
            <w:tcBorders>
              <w:top w:val="nil"/>
              <w:left w:val="nil"/>
              <w:bottom w:val="nil"/>
              <w:right w:val="nil"/>
            </w:tcBorders>
            <w:shd w:val="clear" w:color="auto" w:fill="auto"/>
            <w:hideMark/>
          </w:tcPr>
          <w:p w14:paraId="260D5F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1C97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8907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FC48A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A7D0E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9AB10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8672E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FF39A9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12,713,000</w:t>
            </w:r>
          </w:p>
        </w:tc>
      </w:tr>
      <w:tr w:rsidR="009E1591" w:rsidRPr="009E1591" w14:paraId="48475C82" w14:textId="77777777" w:rsidTr="00906B36">
        <w:trPr>
          <w:trHeight w:val="300"/>
        </w:trPr>
        <w:tc>
          <w:tcPr>
            <w:tcW w:w="714" w:type="dxa"/>
            <w:tcBorders>
              <w:top w:val="nil"/>
              <w:left w:val="nil"/>
              <w:bottom w:val="nil"/>
              <w:right w:val="nil"/>
            </w:tcBorders>
            <w:shd w:val="clear" w:color="auto" w:fill="auto"/>
            <w:hideMark/>
          </w:tcPr>
          <w:p w14:paraId="268638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26EC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47BFC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95DE8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86F70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C079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C1248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47504D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731,339,000</w:t>
            </w:r>
          </w:p>
        </w:tc>
      </w:tr>
      <w:tr w:rsidR="009E1591" w:rsidRPr="009E1591" w14:paraId="3A91E4CA" w14:textId="77777777" w:rsidTr="00906B36">
        <w:trPr>
          <w:trHeight w:val="300"/>
        </w:trPr>
        <w:tc>
          <w:tcPr>
            <w:tcW w:w="714" w:type="dxa"/>
            <w:tcBorders>
              <w:top w:val="nil"/>
              <w:left w:val="nil"/>
              <w:bottom w:val="nil"/>
              <w:right w:val="nil"/>
            </w:tcBorders>
            <w:shd w:val="clear" w:color="auto" w:fill="auto"/>
            <w:hideMark/>
          </w:tcPr>
          <w:p w14:paraId="74B4C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5964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B617D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0A2C5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54A94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EFCDA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3B27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216BAB2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79,400,000</w:t>
            </w:r>
          </w:p>
        </w:tc>
      </w:tr>
      <w:tr w:rsidR="009E1591" w:rsidRPr="009E1591" w14:paraId="04AB702A" w14:textId="77777777" w:rsidTr="00906B36">
        <w:trPr>
          <w:trHeight w:val="300"/>
        </w:trPr>
        <w:tc>
          <w:tcPr>
            <w:tcW w:w="714" w:type="dxa"/>
            <w:tcBorders>
              <w:top w:val="nil"/>
              <w:left w:val="nil"/>
              <w:bottom w:val="nil"/>
              <w:right w:val="nil"/>
            </w:tcBorders>
            <w:shd w:val="clear" w:color="auto" w:fill="auto"/>
            <w:hideMark/>
          </w:tcPr>
          <w:p w14:paraId="0A02E94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BB549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A896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95D8B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8EB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23A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6290444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5397E14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11,800,000</w:t>
            </w:r>
          </w:p>
        </w:tc>
      </w:tr>
      <w:tr w:rsidR="009E1591" w:rsidRPr="009E1591" w14:paraId="3C57B5B3" w14:textId="77777777" w:rsidTr="00906B36">
        <w:trPr>
          <w:trHeight w:val="300"/>
        </w:trPr>
        <w:tc>
          <w:tcPr>
            <w:tcW w:w="714" w:type="dxa"/>
            <w:tcBorders>
              <w:top w:val="nil"/>
              <w:left w:val="nil"/>
              <w:bottom w:val="nil"/>
              <w:right w:val="nil"/>
            </w:tcBorders>
            <w:shd w:val="clear" w:color="auto" w:fill="auto"/>
            <w:hideMark/>
          </w:tcPr>
          <w:p w14:paraId="3FFAB44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FE2EA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47266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98B44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48DB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1920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44F264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21F483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25,640,000</w:t>
            </w:r>
          </w:p>
        </w:tc>
      </w:tr>
      <w:tr w:rsidR="009E1591" w:rsidRPr="009E1591" w14:paraId="0BCDB35E" w14:textId="77777777" w:rsidTr="00906B36">
        <w:trPr>
          <w:trHeight w:val="300"/>
        </w:trPr>
        <w:tc>
          <w:tcPr>
            <w:tcW w:w="714" w:type="dxa"/>
            <w:tcBorders>
              <w:top w:val="nil"/>
              <w:left w:val="nil"/>
              <w:bottom w:val="nil"/>
              <w:right w:val="nil"/>
            </w:tcBorders>
            <w:shd w:val="clear" w:color="auto" w:fill="auto"/>
            <w:hideMark/>
          </w:tcPr>
          <w:p w14:paraId="0BE261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C924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8649F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D1BFE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BB31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74F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452</w:t>
            </w:r>
          </w:p>
        </w:tc>
        <w:tc>
          <w:tcPr>
            <w:tcW w:w="3988" w:type="dxa"/>
            <w:tcBorders>
              <w:top w:val="nil"/>
              <w:left w:val="nil"/>
              <w:bottom w:val="nil"/>
              <w:right w:val="nil"/>
            </w:tcBorders>
            <w:shd w:val="clear" w:color="auto" w:fill="auto"/>
            <w:hideMark/>
          </w:tcPr>
          <w:p w14:paraId="5A9A33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Субвенције  приватним финансијским институцијама</w:t>
            </w:r>
          </w:p>
        </w:tc>
        <w:tc>
          <w:tcPr>
            <w:tcW w:w="1424" w:type="dxa"/>
            <w:tcBorders>
              <w:top w:val="nil"/>
              <w:left w:val="nil"/>
              <w:bottom w:val="nil"/>
              <w:right w:val="nil"/>
            </w:tcBorders>
            <w:shd w:val="clear" w:color="auto" w:fill="auto"/>
            <w:hideMark/>
          </w:tcPr>
          <w:p w14:paraId="68BBE85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2,800,000,000</w:t>
            </w:r>
          </w:p>
        </w:tc>
      </w:tr>
      <w:tr w:rsidR="009E1591" w:rsidRPr="009E1591" w14:paraId="2B0DE1E4" w14:textId="77777777" w:rsidTr="00906B36">
        <w:trPr>
          <w:trHeight w:val="300"/>
        </w:trPr>
        <w:tc>
          <w:tcPr>
            <w:tcW w:w="714" w:type="dxa"/>
            <w:tcBorders>
              <w:top w:val="nil"/>
              <w:left w:val="nil"/>
              <w:bottom w:val="nil"/>
              <w:right w:val="nil"/>
            </w:tcBorders>
            <w:shd w:val="clear" w:color="auto" w:fill="auto"/>
            <w:hideMark/>
          </w:tcPr>
          <w:p w14:paraId="6D66DB7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FF29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D67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E489C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29567B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B8CE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462</w:t>
            </w:r>
          </w:p>
        </w:tc>
        <w:tc>
          <w:tcPr>
            <w:tcW w:w="3988" w:type="dxa"/>
            <w:tcBorders>
              <w:top w:val="nil"/>
              <w:left w:val="nil"/>
              <w:bottom w:val="nil"/>
              <w:right w:val="nil"/>
            </w:tcBorders>
            <w:shd w:val="clear" w:color="auto" w:fill="auto"/>
            <w:hideMark/>
          </w:tcPr>
          <w:p w14:paraId="04E115A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међународним организацијама</w:t>
            </w:r>
          </w:p>
        </w:tc>
        <w:tc>
          <w:tcPr>
            <w:tcW w:w="1424" w:type="dxa"/>
            <w:tcBorders>
              <w:top w:val="nil"/>
              <w:left w:val="nil"/>
              <w:bottom w:val="nil"/>
              <w:right w:val="nil"/>
            </w:tcBorders>
            <w:shd w:val="clear" w:color="auto" w:fill="auto"/>
            <w:hideMark/>
          </w:tcPr>
          <w:p w14:paraId="4A07DF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105,010,000</w:t>
            </w:r>
          </w:p>
        </w:tc>
      </w:tr>
      <w:tr w:rsidR="009E1591" w:rsidRPr="009E1591" w14:paraId="1AFF14DD" w14:textId="77777777" w:rsidTr="00906B36">
        <w:trPr>
          <w:trHeight w:val="300"/>
        </w:trPr>
        <w:tc>
          <w:tcPr>
            <w:tcW w:w="714" w:type="dxa"/>
            <w:tcBorders>
              <w:top w:val="nil"/>
              <w:left w:val="nil"/>
              <w:bottom w:val="nil"/>
              <w:right w:val="nil"/>
            </w:tcBorders>
            <w:shd w:val="clear" w:color="auto" w:fill="auto"/>
            <w:hideMark/>
          </w:tcPr>
          <w:p w14:paraId="4E9FB0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490C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63F5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DF7DE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EE3F8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0880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482</w:t>
            </w:r>
          </w:p>
        </w:tc>
        <w:tc>
          <w:tcPr>
            <w:tcW w:w="3988" w:type="dxa"/>
            <w:tcBorders>
              <w:top w:val="nil"/>
              <w:left w:val="nil"/>
              <w:bottom w:val="nil"/>
              <w:right w:val="nil"/>
            </w:tcBorders>
            <w:shd w:val="clear" w:color="auto" w:fill="auto"/>
            <w:hideMark/>
          </w:tcPr>
          <w:p w14:paraId="65387EE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Порези, обавезне таксе, казне, пенали и камате</w:t>
            </w:r>
          </w:p>
        </w:tc>
        <w:tc>
          <w:tcPr>
            <w:tcW w:w="1424" w:type="dxa"/>
            <w:tcBorders>
              <w:top w:val="nil"/>
              <w:left w:val="nil"/>
              <w:bottom w:val="nil"/>
              <w:right w:val="nil"/>
            </w:tcBorders>
            <w:shd w:val="clear" w:color="auto" w:fill="auto"/>
            <w:hideMark/>
          </w:tcPr>
          <w:p w14:paraId="43687FE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600,000</w:t>
            </w:r>
          </w:p>
        </w:tc>
      </w:tr>
      <w:tr w:rsidR="009E1591" w:rsidRPr="009E1591" w14:paraId="3B59BFD8" w14:textId="77777777" w:rsidTr="00906B36">
        <w:trPr>
          <w:trHeight w:val="420"/>
        </w:trPr>
        <w:tc>
          <w:tcPr>
            <w:tcW w:w="714" w:type="dxa"/>
            <w:tcBorders>
              <w:top w:val="nil"/>
              <w:left w:val="nil"/>
              <w:bottom w:val="nil"/>
              <w:right w:val="nil"/>
            </w:tcBorders>
            <w:shd w:val="clear" w:color="auto" w:fill="auto"/>
            <w:hideMark/>
          </w:tcPr>
          <w:p w14:paraId="46D01D4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FF1E9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44F70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C654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ABA8C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7771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E3DA7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E58AFB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9E1591" w14:paraId="7681A06E" w14:textId="77777777" w:rsidTr="00906B36">
        <w:trPr>
          <w:trHeight w:val="300"/>
        </w:trPr>
        <w:tc>
          <w:tcPr>
            <w:tcW w:w="714" w:type="dxa"/>
            <w:tcBorders>
              <w:top w:val="nil"/>
              <w:left w:val="nil"/>
              <w:bottom w:val="nil"/>
              <w:right w:val="nil"/>
            </w:tcBorders>
            <w:shd w:val="clear" w:color="auto" w:fill="auto"/>
            <w:hideMark/>
          </w:tcPr>
          <w:p w14:paraId="7D219C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7B156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F2055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38F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53EB9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82FD0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13315C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67B71A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75,100,000</w:t>
            </w:r>
          </w:p>
        </w:tc>
      </w:tr>
      <w:tr w:rsidR="009E1591" w:rsidRPr="009E1591" w14:paraId="52EBC0D9" w14:textId="77777777" w:rsidTr="00906B36">
        <w:trPr>
          <w:trHeight w:val="300"/>
        </w:trPr>
        <w:tc>
          <w:tcPr>
            <w:tcW w:w="714" w:type="dxa"/>
            <w:tcBorders>
              <w:top w:val="nil"/>
              <w:left w:val="nil"/>
              <w:bottom w:val="nil"/>
              <w:right w:val="nil"/>
            </w:tcBorders>
            <w:shd w:val="clear" w:color="auto" w:fill="auto"/>
            <w:hideMark/>
          </w:tcPr>
          <w:p w14:paraId="65F491A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855B1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05230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1DA61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78FB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C7F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7AC8023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60B19D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197,611,000</w:t>
            </w:r>
          </w:p>
        </w:tc>
      </w:tr>
      <w:tr w:rsidR="009E1591" w:rsidRPr="009E1591" w14:paraId="43866113" w14:textId="77777777" w:rsidTr="00906B36">
        <w:trPr>
          <w:trHeight w:val="300"/>
        </w:trPr>
        <w:tc>
          <w:tcPr>
            <w:tcW w:w="714" w:type="dxa"/>
            <w:tcBorders>
              <w:top w:val="nil"/>
              <w:left w:val="nil"/>
              <w:bottom w:val="nil"/>
              <w:right w:val="nil"/>
            </w:tcBorders>
            <w:shd w:val="clear" w:color="auto" w:fill="auto"/>
            <w:hideMark/>
          </w:tcPr>
          <w:p w14:paraId="395219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BA66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F38E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BA7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A18CE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A633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3047D5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E48378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14,200,000</w:t>
            </w:r>
          </w:p>
        </w:tc>
      </w:tr>
      <w:tr w:rsidR="009E1591" w:rsidRPr="009E1591" w14:paraId="789ED4E4" w14:textId="77777777" w:rsidTr="00906B36">
        <w:trPr>
          <w:trHeight w:val="300"/>
        </w:trPr>
        <w:tc>
          <w:tcPr>
            <w:tcW w:w="714" w:type="dxa"/>
            <w:tcBorders>
              <w:top w:val="nil"/>
              <w:left w:val="nil"/>
              <w:bottom w:val="nil"/>
              <w:right w:val="nil"/>
            </w:tcBorders>
            <w:shd w:val="clear" w:color="auto" w:fill="auto"/>
            <w:hideMark/>
          </w:tcPr>
          <w:p w14:paraId="1546F0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D84DC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0831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717C5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BBE4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3A0CF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621</w:t>
            </w:r>
          </w:p>
        </w:tc>
        <w:tc>
          <w:tcPr>
            <w:tcW w:w="3988" w:type="dxa"/>
            <w:tcBorders>
              <w:top w:val="nil"/>
              <w:left w:val="nil"/>
              <w:bottom w:val="nil"/>
              <w:right w:val="nil"/>
            </w:tcBorders>
            <w:shd w:val="clear" w:color="auto" w:fill="auto"/>
            <w:hideMark/>
          </w:tcPr>
          <w:p w14:paraId="2710535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домаће финансијске имовине</w:t>
            </w:r>
          </w:p>
        </w:tc>
        <w:tc>
          <w:tcPr>
            <w:tcW w:w="1424" w:type="dxa"/>
            <w:tcBorders>
              <w:top w:val="nil"/>
              <w:left w:val="nil"/>
              <w:bottom w:val="nil"/>
              <w:right w:val="nil"/>
            </w:tcBorders>
            <w:shd w:val="clear" w:color="auto" w:fill="auto"/>
            <w:hideMark/>
          </w:tcPr>
          <w:p w14:paraId="385A3B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26122600" w14:textId="77777777" w:rsidTr="00906B36">
        <w:trPr>
          <w:trHeight w:val="300"/>
        </w:trPr>
        <w:tc>
          <w:tcPr>
            <w:tcW w:w="714" w:type="dxa"/>
            <w:tcBorders>
              <w:top w:val="nil"/>
              <w:left w:val="nil"/>
              <w:bottom w:val="nil"/>
              <w:right w:val="nil"/>
            </w:tcBorders>
            <w:shd w:val="clear" w:color="auto" w:fill="auto"/>
            <w:hideMark/>
          </w:tcPr>
          <w:p w14:paraId="005A313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1E73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4E60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EB8B0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4139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533B3E9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2DC75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Макроекономске и фискалне анализе и пројекције</w:t>
            </w:r>
          </w:p>
        </w:tc>
        <w:tc>
          <w:tcPr>
            <w:tcW w:w="1424" w:type="dxa"/>
            <w:tcBorders>
              <w:top w:val="nil"/>
              <w:left w:val="nil"/>
              <w:bottom w:val="single" w:sz="4" w:space="0" w:color="000000"/>
              <w:right w:val="nil"/>
            </w:tcBorders>
            <w:shd w:val="clear" w:color="auto" w:fill="auto"/>
            <w:hideMark/>
          </w:tcPr>
          <w:p w14:paraId="7E8DEEE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31,007,000</w:t>
            </w:r>
          </w:p>
        </w:tc>
      </w:tr>
      <w:tr w:rsidR="009E1591" w:rsidRPr="009E1591" w14:paraId="23A587EA" w14:textId="77777777" w:rsidTr="00906B36">
        <w:trPr>
          <w:trHeight w:val="300"/>
        </w:trPr>
        <w:tc>
          <w:tcPr>
            <w:tcW w:w="714" w:type="dxa"/>
            <w:tcBorders>
              <w:top w:val="nil"/>
              <w:left w:val="nil"/>
              <w:bottom w:val="nil"/>
              <w:right w:val="nil"/>
            </w:tcBorders>
            <w:shd w:val="clear" w:color="auto" w:fill="auto"/>
            <w:hideMark/>
          </w:tcPr>
          <w:p w14:paraId="2148960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8AF93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BC9DB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FAEA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077C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3788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14713FF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7B05B2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21,813,000</w:t>
            </w:r>
          </w:p>
        </w:tc>
      </w:tr>
      <w:tr w:rsidR="009E1591" w:rsidRPr="009E1591" w14:paraId="123BA2A4" w14:textId="77777777" w:rsidTr="00906B36">
        <w:trPr>
          <w:trHeight w:val="300"/>
        </w:trPr>
        <w:tc>
          <w:tcPr>
            <w:tcW w:w="714" w:type="dxa"/>
            <w:tcBorders>
              <w:top w:val="nil"/>
              <w:left w:val="nil"/>
              <w:bottom w:val="nil"/>
              <w:right w:val="nil"/>
            </w:tcBorders>
            <w:shd w:val="clear" w:color="auto" w:fill="auto"/>
            <w:hideMark/>
          </w:tcPr>
          <w:p w14:paraId="205BD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5E60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B2D6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CDA04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8BB4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A75F8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A08A0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804FBC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3,634,000</w:t>
            </w:r>
          </w:p>
        </w:tc>
      </w:tr>
      <w:tr w:rsidR="009E1591" w:rsidRPr="009E1591" w14:paraId="5EAB3430" w14:textId="77777777" w:rsidTr="00906B36">
        <w:trPr>
          <w:trHeight w:val="300"/>
        </w:trPr>
        <w:tc>
          <w:tcPr>
            <w:tcW w:w="714" w:type="dxa"/>
            <w:tcBorders>
              <w:top w:val="nil"/>
              <w:left w:val="nil"/>
              <w:bottom w:val="nil"/>
              <w:right w:val="nil"/>
            </w:tcBorders>
            <w:shd w:val="clear" w:color="auto" w:fill="auto"/>
            <w:hideMark/>
          </w:tcPr>
          <w:p w14:paraId="14DB1A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95D30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CDA6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E28F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9DBC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45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E93BF1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7515C1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1,466,000</w:t>
            </w:r>
          </w:p>
        </w:tc>
      </w:tr>
      <w:tr w:rsidR="009E1591" w:rsidRPr="009E1591" w14:paraId="187BE4B8" w14:textId="77777777" w:rsidTr="00906B36">
        <w:trPr>
          <w:trHeight w:val="300"/>
        </w:trPr>
        <w:tc>
          <w:tcPr>
            <w:tcW w:w="714" w:type="dxa"/>
            <w:tcBorders>
              <w:top w:val="nil"/>
              <w:left w:val="nil"/>
              <w:bottom w:val="nil"/>
              <w:right w:val="nil"/>
            </w:tcBorders>
            <w:shd w:val="clear" w:color="auto" w:fill="auto"/>
            <w:hideMark/>
          </w:tcPr>
          <w:p w14:paraId="68FE06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446A0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8D3CF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67DE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D036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EBB86C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3B2F95F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2B989A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w:t>
            </w:r>
          </w:p>
        </w:tc>
      </w:tr>
      <w:tr w:rsidR="009E1591" w:rsidRPr="009E1591" w14:paraId="53F3E08D" w14:textId="77777777" w:rsidTr="00906B36">
        <w:trPr>
          <w:trHeight w:val="300"/>
        </w:trPr>
        <w:tc>
          <w:tcPr>
            <w:tcW w:w="714" w:type="dxa"/>
            <w:tcBorders>
              <w:top w:val="nil"/>
              <w:left w:val="nil"/>
              <w:bottom w:val="nil"/>
              <w:right w:val="nil"/>
            </w:tcBorders>
            <w:shd w:val="clear" w:color="auto" w:fill="auto"/>
            <w:hideMark/>
          </w:tcPr>
          <w:p w14:paraId="640214E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E996C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49F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AE740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A6371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9BB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C2E2F2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D301A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910,000</w:t>
            </w:r>
          </w:p>
        </w:tc>
      </w:tr>
      <w:tr w:rsidR="009E1591" w:rsidRPr="009E1591" w14:paraId="711E49A2" w14:textId="77777777" w:rsidTr="00906B36">
        <w:trPr>
          <w:trHeight w:val="300"/>
        </w:trPr>
        <w:tc>
          <w:tcPr>
            <w:tcW w:w="714" w:type="dxa"/>
            <w:tcBorders>
              <w:top w:val="nil"/>
              <w:left w:val="nil"/>
              <w:bottom w:val="nil"/>
              <w:right w:val="nil"/>
            </w:tcBorders>
            <w:shd w:val="clear" w:color="auto" w:fill="auto"/>
            <w:hideMark/>
          </w:tcPr>
          <w:p w14:paraId="4DFA5C7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BAE40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CAB8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0F76C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C12C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78FA0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51D3D7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DCB739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1,864,000</w:t>
            </w:r>
          </w:p>
        </w:tc>
      </w:tr>
      <w:tr w:rsidR="009E1591" w:rsidRPr="0008311A" w14:paraId="740EC2FB" w14:textId="77777777" w:rsidTr="00906B36">
        <w:trPr>
          <w:trHeight w:val="300"/>
        </w:trPr>
        <w:tc>
          <w:tcPr>
            <w:tcW w:w="714" w:type="dxa"/>
            <w:tcBorders>
              <w:top w:val="nil"/>
              <w:left w:val="nil"/>
              <w:bottom w:val="nil"/>
              <w:right w:val="nil"/>
            </w:tcBorders>
            <w:shd w:val="clear" w:color="auto" w:fill="auto"/>
            <w:hideMark/>
          </w:tcPr>
          <w:p w14:paraId="31FBCDA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0C64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6C99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4FBC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132E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39A30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72F18D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14D96B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w:t>
            </w:r>
          </w:p>
        </w:tc>
      </w:tr>
      <w:tr w:rsidR="009E1591" w:rsidRPr="0008311A" w14:paraId="7377B9F2" w14:textId="77777777" w:rsidTr="00906B36">
        <w:trPr>
          <w:trHeight w:val="300"/>
        </w:trPr>
        <w:tc>
          <w:tcPr>
            <w:tcW w:w="714" w:type="dxa"/>
            <w:tcBorders>
              <w:top w:val="nil"/>
              <w:left w:val="nil"/>
              <w:bottom w:val="nil"/>
              <w:right w:val="nil"/>
            </w:tcBorders>
            <w:shd w:val="clear" w:color="auto" w:fill="auto"/>
            <w:hideMark/>
          </w:tcPr>
          <w:p w14:paraId="755B0D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2193C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02F46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2F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9EE8E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2559F7A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77EA6A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Припрема и анализа буџета</w:t>
            </w:r>
          </w:p>
        </w:tc>
        <w:tc>
          <w:tcPr>
            <w:tcW w:w="1424" w:type="dxa"/>
            <w:tcBorders>
              <w:top w:val="nil"/>
              <w:left w:val="nil"/>
              <w:bottom w:val="single" w:sz="4" w:space="0" w:color="000000"/>
              <w:right w:val="nil"/>
            </w:tcBorders>
            <w:shd w:val="clear" w:color="auto" w:fill="auto"/>
            <w:hideMark/>
          </w:tcPr>
          <w:p w14:paraId="20CCFF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91,613,000</w:t>
            </w:r>
          </w:p>
        </w:tc>
      </w:tr>
      <w:tr w:rsidR="009E1591" w:rsidRPr="0008311A" w14:paraId="0C8CE40B" w14:textId="77777777" w:rsidTr="00906B36">
        <w:trPr>
          <w:trHeight w:val="300"/>
        </w:trPr>
        <w:tc>
          <w:tcPr>
            <w:tcW w:w="714" w:type="dxa"/>
            <w:tcBorders>
              <w:top w:val="nil"/>
              <w:left w:val="nil"/>
              <w:bottom w:val="nil"/>
              <w:right w:val="nil"/>
            </w:tcBorders>
            <w:shd w:val="clear" w:color="auto" w:fill="auto"/>
            <w:hideMark/>
          </w:tcPr>
          <w:p w14:paraId="53257F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A41A0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889B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C9EB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522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F060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BB109E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1D67D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47,410,000</w:t>
            </w:r>
          </w:p>
        </w:tc>
      </w:tr>
      <w:tr w:rsidR="009E1591" w:rsidRPr="0008311A" w14:paraId="390062EB" w14:textId="77777777" w:rsidTr="00906B36">
        <w:trPr>
          <w:trHeight w:val="300"/>
        </w:trPr>
        <w:tc>
          <w:tcPr>
            <w:tcW w:w="714" w:type="dxa"/>
            <w:tcBorders>
              <w:top w:val="nil"/>
              <w:left w:val="nil"/>
              <w:bottom w:val="nil"/>
              <w:right w:val="nil"/>
            </w:tcBorders>
            <w:shd w:val="clear" w:color="auto" w:fill="auto"/>
            <w:hideMark/>
          </w:tcPr>
          <w:p w14:paraId="141532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3C04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5E2A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8554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01A3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FCE99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7A9A27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06D874A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8,087,000</w:t>
            </w:r>
          </w:p>
        </w:tc>
      </w:tr>
      <w:tr w:rsidR="009E1591" w:rsidRPr="0008311A" w14:paraId="0154EE11" w14:textId="77777777" w:rsidTr="00906B36">
        <w:trPr>
          <w:trHeight w:val="300"/>
        </w:trPr>
        <w:tc>
          <w:tcPr>
            <w:tcW w:w="714" w:type="dxa"/>
            <w:tcBorders>
              <w:top w:val="nil"/>
              <w:left w:val="nil"/>
              <w:bottom w:val="nil"/>
              <w:right w:val="nil"/>
            </w:tcBorders>
            <w:shd w:val="clear" w:color="auto" w:fill="auto"/>
            <w:hideMark/>
          </w:tcPr>
          <w:p w14:paraId="5EDF9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BB3F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73A1A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0C4FC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5CE7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28E7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E33916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B5D9C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1,620,000</w:t>
            </w:r>
          </w:p>
        </w:tc>
      </w:tr>
      <w:tr w:rsidR="009E1591" w:rsidRPr="0008311A" w14:paraId="70475C69" w14:textId="77777777" w:rsidTr="00906B36">
        <w:trPr>
          <w:trHeight w:val="300"/>
        </w:trPr>
        <w:tc>
          <w:tcPr>
            <w:tcW w:w="714" w:type="dxa"/>
            <w:tcBorders>
              <w:top w:val="nil"/>
              <w:left w:val="nil"/>
              <w:bottom w:val="nil"/>
              <w:right w:val="nil"/>
            </w:tcBorders>
            <w:shd w:val="clear" w:color="auto" w:fill="auto"/>
            <w:hideMark/>
          </w:tcPr>
          <w:p w14:paraId="323DBF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E88C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275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D295F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CFFA7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C7DFD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77E277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610097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15,186,000</w:t>
            </w:r>
          </w:p>
        </w:tc>
      </w:tr>
      <w:tr w:rsidR="009E1591" w:rsidRPr="0008311A" w14:paraId="5928F970" w14:textId="77777777" w:rsidTr="00906B36">
        <w:trPr>
          <w:trHeight w:val="300"/>
        </w:trPr>
        <w:tc>
          <w:tcPr>
            <w:tcW w:w="714" w:type="dxa"/>
            <w:tcBorders>
              <w:top w:val="nil"/>
              <w:left w:val="nil"/>
              <w:bottom w:val="nil"/>
              <w:right w:val="nil"/>
            </w:tcBorders>
            <w:shd w:val="clear" w:color="auto" w:fill="auto"/>
            <w:hideMark/>
          </w:tcPr>
          <w:p w14:paraId="7CB12DF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3D46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C4B5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6EC03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D031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01446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2A9D1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7D9CA0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w:t>
            </w:r>
          </w:p>
        </w:tc>
      </w:tr>
      <w:tr w:rsidR="009E1591" w:rsidRPr="0008311A" w14:paraId="575243EC" w14:textId="77777777" w:rsidTr="00906B36">
        <w:trPr>
          <w:trHeight w:val="300"/>
        </w:trPr>
        <w:tc>
          <w:tcPr>
            <w:tcW w:w="714" w:type="dxa"/>
            <w:tcBorders>
              <w:top w:val="nil"/>
              <w:left w:val="nil"/>
              <w:bottom w:val="nil"/>
              <w:right w:val="nil"/>
            </w:tcBorders>
            <w:shd w:val="clear" w:color="auto" w:fill="auto"/>
            <w:hideMark/>
          </w:tcPr>
          <w:p w14:paraId="13F617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F72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184A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3AC9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683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70566C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554584B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7021E5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2,488,000</w:t>
            </w:r>
          </w:p>
        </w:tc>
      </w:tr>
      <w:tr w:rsidR="009E1591" w:rsidRPr="0008311A" w14:paraId="0D578FFA" w14:textId="77777777" w:rsidTr="00906B36">
        <w:trPr>
          <w:trHeight w:val="300"/>
        </w:trPr>
        <w:tc>
          <w:tcPr>
            <w:tcW w:w="714" w:type="dxa"/>
            <w:tcBorders>
              <w:top w:val="nil"/>
              <w:left w:val="nil"/>
              <w:bottom w:val="nil"/>
              <w:right w:val="nil"/>
            </w:tcBorders>
            <w:shd w:val="clear" w:color="auto" w:fill="auto"/>
            <w:hideMark/>
          </w:tcPr>
          <w:p w14:paraId="0A04928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76C83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EBF1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9C775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9C300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EA94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25FCD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04FB82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13,000,000</w:t>
            </w:r>
          </w:p>
        </w:tc>
      </w:tr>
      <w:tr w:rsidR="009E1591" w:rsidRPr="0008311A" w14:paraId="14260B78" w14:textId="77777777" w:rsidTr="00906B36">
        <w:trPr>
          <w:trHeight w:val="300"/>
        </w:trPr>
        <w:tc>
          <w:tcPr>
            <w:tcW w:w="714" w:type="dxa"/>
            <w:tcBorders>
              <w:top w:val="nil"/>
              <w:left w:val="nil"/>
              <w:bottom w:val="nil"/>
              <w:right w:val="nil"/>
            </w:tcBorders>
            <w:shd w:val="clear" w:color="auto" w:fill="auto"/>
            <w:hideMark/>
          </w:tcPr>
          <w:p w14:paraId="733B0FF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E023A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C5945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D7B38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1017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50CD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36DFC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2C17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1,097,000</w:t>
            </w:r>
          </w:p>
        </w:tc>
      </w:tr>
      <w:tr w:rsidR="009E1591" w:rsidRPr="0008311A" w14:paraId="0529E52E" w14:textId="77777777" w:rsidTr="00906B36">
        <w:trPr>
          <w:trHeight w:val="300"/>
        </w:trPr>
        <w:tc>
          <w:tcPr>
            <w:tcW w:w="714" w:type="dxa"/>
            <w:tcBorders>
              <w:top w:val="nil"/>
              <w:left w:val="nil"/>
              <w:bottom w:val="nil"/>
              <w:right w:val="nil"/>
            </w:tcBorders>
            <w:shd w:val="clear" w:color="auto" w:fill="auto"/>
            <w:hideMark/>
          </w:tcPr>
          <w:p w14:paraId="1292B2C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E1D2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4492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A66EB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F2A9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62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3B0FB18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41B44C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2,500,000</w:t>
            </w:r>
          </w:p>
        </w:tc>
      </w:tr>
      <w:tr w:rsidR="009E1591" w:rsidRPr="0008311A" w14:paraId="4DE7BD21" w14:textId="77777777" w:rsidTr="00906B36">
        <w:trPr>
          <w:trHeight w:val="300"/>
        </w:trPr>
        <w:tc>
          <w:tcPr>
            <w:tcW w:w="714" w:type="dxa"/>
            <w:tcBorders>
              <w:top w:val="nil"/>
              <w:left w:val="nil"/>
              <w:bottom w:val="nil"/>
              <w:right w:val="nil"/>
            </w:tcBorders>
            <w:shd w:val="clear" w:color="auto" w:fill="auto"/>
            <w:hideMark/>
          </w:tcPr>
          <w:p w14:paraId="3349B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145AF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F38F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5EB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C90B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B84E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599176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D22DF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201,000</w:t>
            </w:r>
          </w:p>
        </w:tc>
      </w:tr>
      <w:tr w:rsidR="009E1591" w:rsidRPr="0008311A" w14:paraId="14D8A6CA" w14:textId="77777777" w:rsidTr="00906B36">
        <w:trPr>
          <w:trHeight w:val="420"/>
        </w:trPr>
        <w:tc>
          <w:tcPr>
            <w:tcW w:w="714" w:type="dxa"/>
            <w:tcBorders>
              <w:top w:val="nil"/>
              <w:left w:val="nil"/>
              <w:bottom w:val="nil"/>
              <w:right w:val="nil"/>
            </w:tcBorders>
            <w:shd w:val="clear" w:color="auto" w:fill="auto"/>
            <w:hideMark/>
          </w:tcPr>
          <w:p w14:paraId="4E4F73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9169CA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396F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4370B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8475D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34D0E1A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4C6E6EA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24" w:type="dxa"/>
            <w:tcBorders>
              <w:top w:val="nil"/>
              <w:left w:val="nil"/>
              <w:bottom w:val="single" w:sz="4" w:space="0" w:color="000000"/>
              <w:right w:val="nil"/>
            </w:tcBorders>
            <w:shd w:val="clear" w:color="auto" w:fill="auto"/>
            <w:hideMark/>
          </w:tcPr>
          <w:p w14:paraId="43970CF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3,905,300,000</w:t>
            </w:r>
          </w:p>
        </w:tc>
      </w:tr>
      <w:tr w:rsidR="009E1591" w:rsidRPr="0008311A" w14:paraId="0CAE97E3" w14:textId="77777777" w:rsidTr="00906B36">
        <w:trPr>
          <w:trHeight w:val="300"/>
        </w:trPr>
        <w:tc>
          <w:tcPr>
            <w:tcW w:w="714" w:type="dxa"/>
            <w:tcBorders>
              <w:top w:val="nil"/>
              <w:left w:val="nil"/>
              <w:bottom w:val="nil"/>
              <w:right w:val="nil"/>
            </w:tcBorders>
            <w:shd w:val="clear" w:color="auto" w:fill="auto"/>
            <w:hideMark/>
          </w:tcPr>
          <w:p w14:paraId="568345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FD3AB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C1AE3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5F90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D6F7B7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FEF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204285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48BA7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132,681,000</w:t>
            </w:r>
          </w:p>
        </w:tc>
      </w:tr>
      <w:tr w:rsidR="009E1591" w:rsidRPr="0008311A" w14:paraId="6E66B175" w14:textId="77777777" w:rsidTr="00906B36">
        <w:trPr>
          <w:trHeight w:val="300"/>
        </w:trPr>
        <w:tc>
          <w:tcPr>
            <w:tcW w:w="714" w:type="dxa"/>
            <w:tcBorders>
              <w:top w:val="nil"/>
              <w:left w:val="nil"/>
              <w:bottom w:val="nil"/>
              <w:right w:val="nil"/>
            </w:tcBorders>
            <w:shd w:val="clear" w:color="auto" w:fill="auto"/>
            <w:hideMark/>
          </w:tcPr>
          <w:p w14:paraId="2105A8F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013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5D74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5C7E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5A72C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BF33A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D182F6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3DF08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21,515,000</w:t>
            </w:r>
          </w:p>
        </w:tc>
      </w:tr>
      <w:tr w:rsidR="009E1591" w:rsidRPr="0008311A" w14:paraId="58A96A16" w14:textId="77777777" w:rsidTr="00906B36">
        <w:trPr>
          <w:trHeight w:val="300"/>
        </w:trPr>
        <w:tc>
          <w:tcPr>
            <w:tcW w:w="714" w:type="dxa"/>
            <w:tcBorders>
              <w:top w:val="nil"/>
              <w:left w:val="nil"/>
              <w:bottom w:val="nil"/>
              <w:right w:val="nil"/>
            </w:tcBorders>
            <w:shd w:val="clear" w:color="auto" w:fill="auto"/>
            <w:hideMark/>
          </w:tcPr>
          <w:p w14:paraId="74B2C0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87377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688C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D77FE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52B9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9121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6FCE652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5C0C230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5,048,000</w:t>
            </w:r>
          </w:p>
        </w:tc>
      </w:tr>
      <w:tr w:rsidR="009E1591" w:rsidRPr="0008311A" w14:paraId="5D5A4080" w14:textId="77777777" w:rsidTr="00906B36">
        <w:trPr>
          <w:trHeight w:val="300"/>
        </w:trPr>
        <w:tc>
          <w:tcPr>
            <w:tcW w:w="714" w:type="dxa"/>
            <w:tcBorders>
              <w:top w:val="nil"/>
              <w:left w:val="nil"/>
              <w:bottom w:val="nil"/>
              <w:right w:val="nil"/>
            </w:tcBorders>
            <w:shd w:val="clear" w:color="auto" w:fill="auto"/>
            <w:hideMark/>
          </w:tcPr>
          <w:p w14:paraId="7657A8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F9861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9AC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0C7D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3E0F0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4D2FC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D4095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51BD11A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871,000</w:t>
            </w:r>
          </w:p>
        </w:tc>
      </w:tr>
      <w:tr w:rsidR="009E1591" w:rsidRPr="0008311A" w14:paraId="3E95C881" w14:textId="77777777" w:rsidTr="00906B36">
        <w:trPr>
          <w:trHeight w:val="300"/>
        </w:trPr>
        <w:tc>
          <w:tcPr>
            <w:tcW w:w="714" w:type="dxa"/>
            <w:tcBorders>
              <w:top w:val="nil"/>
              <w:left w:val="nil"/>
              <w:bottom w:val="nil"/>
              <w:right w:val="nil"/>
            </w:tcBorders>
            <w:shd w:val="clear" w:color="auto" w:fill="auto"/>
            <w:hideMark/>
          </w:tcPr>
          <w:p w14:paraId="6A6967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BD6D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0EE4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5BE24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03DE5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535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770B497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070DFC5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18,350,000</w:t>
            </w:r>
          </w:p>
        </w:tc>
      </w:tr>
      <w:tr w:rsidR="009E1591" w:rsidRPr="0008311A" w14:paraId="3C34DC20" w14:textId="77777777" w:rsidTr="00906B36">
        <w:trPr>
          <w:trHeight w:val="300"/>
        </w:trPr>
        <w:tc>
          <w:tcPr>
            <w:tcW w:w="714" w:type="dxa"/>
            <w:tcBorders>
              <w:top w:val="nil"/>
              <w:left w:val="nil"/>
              <w:bottom w:val="nil"/>
              <w:right w:val="nil"/>
            </w:tcBorders>
            <w:shd w:val="clear" w:color="auto" w:fill="auto"/>
            <w:hideMark/>
          </w:tcPr>
          <w:p w14:paraId="1339DA3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D75A2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FA751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69C6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F68D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B232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F3E87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3CD1158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7,775,000</w:t>
            </w:r>
          </w:p>
        </w:tc>
      </w:tr>
      <w:tr w:rsidR="009E1591" w:rsidRPr="0008311A" w14:paraId="212A641F" w14:textId="77777777" w:rsidTr="00906B36">
        <w:trPr>
          <w:trHeight w:val="300"/>
        </w:trPr>
        <w:tc>
          <w:tcPr>
            <w:tcW w:w="714" w:type="dxa"/>
            <w:tcBorders>
              <w:top w:val="nil"/>
              <w:left w:val="nil"/>
              <w:bottom w:val="nil"/>
              <w:right w:val="nil"/>
            </w:tcBorders>
            <w:shd w:val="clear" w:color="auto" w:fill="auto"/>
            <w:hideMark/>
          </w:tcPr>
          <w:p w14:paraId="52ED94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768D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30A54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4174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1884B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0A78A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56833C7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3B3BB7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34,600,000</w:t>
            </w:r>
          </w:p>
        </w:tc>
      </w:tr>
      <w:tr w:rsidR="009E1591" w:rsidRPr="0008311A" w14:paraId="7C8986A1" w14:textId="77777777" w:rsidTr="00906B36">
        <w:trPr>
          <w:trHeight w:val="300"/>
        </w:trPr>
        <w:tc>
          <w:tcPr>
            <w:tcW w:w="714" w:type="dxa"/>
            <w:tcBorders>
              <w:top w:val="nil"/>
              <w:left w:val="nil"/>
              <w:bottom w:val="nil"/>
              <w:right w:val="nil"/>
            </w:tcBorders>
            <w:shd w:val="clear" w:color="auto" w:fill="auto"/>
            <w:hideMark/>
          </w:tcPr>
          <w:p w14:paraId="724FC81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BBD12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52B07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477D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9CBB7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CF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72A896A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48A8531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685C2B6F" w14:textId="77777777" w:rsidTr="00906B36">
        <w:trPr>
          <w:trHeight w:val="300"/>
        </w:trPr>
        <w:tc>
          <w:tcPr>
            <w:tcW w:w="714" w:type="dxa"/>
            <w:tcBorders>
              <w:top w:val="nil"/>
              <w:left w:val="nil"/>
              <w:bottom w:val="nil"/>
              <w:right w:val="nil"/>
            </w:tcBorders>
            <w:shd w:val="clear" w:color="auto" w:fill="auto"/>
            <w:hideMark/>
          </w:tcPr>
          <w:p w14:paraId="42FEBB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96F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E1F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74DC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44AE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F1CEA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441</w:t>
            </w:r>
          </w:p>
        </w:tc>
        <w:tc>
          <w:tcPr>
            <w:tcW w:w="3988" w:type="dxa"/>
            <w:tcBorders>
              <w:top w:val="nil"/>
              <w:left w:val="nil"/>
              <w:bottom w:val="nil"/>
              <w:right w:val="nil"/>
            </w:tcBorders>
            <w:shd w:val="clear" w:color="auto" w:fill="auto"/>
            <w:hideMark/>
          </w:tcPr>
          <w:p w14:paraId="2D91A5B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Отплата домаћих камата</w:t>
            </w:r>
          </w:p>
        </w:tc>
        <w:tc>
          <w:tcPr>
            <w:tcW w:w="1424" w:type="dxa"/>
            <w:tcBorders>
              <w:top w:val="nil"/>
              <w:left w:val="nil"/>
              <w:bottom w:val="nil"/>
              <w:right w:val="nil"/>
            </w:tcBorders>
            <w:shd w:val="clear" w:color="auto" w:fill="auto"/>
            <w:hideMark/>
          </w:tcPr>
          <w:p w14:paraId="478F87D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3,660,000</w:t>
            </w:r>
          </w:p>
        </w:tc>
      </w:tr>
      <w:tr w:rsidR="009E1591" w:rsidRPr="0008311A" w14:paraId="2978FCF7" w14:textId="77777777" w:rsidTr="00906B36">
        <w:trPr>
          <w:trHeight w:val="300"/>
        </w:trPr>
        <w:tc>
          <w:tcPr>
            <w:tcW w:w="714" w:type="dxa"/>
            <w:tcBorders>
              <w:top w:val="nil"/>
              <w:left w:val="nil"/>
              <w:bottom w:val="nil"/>
              <w:right w:val="nil"/>
            </w:tcBorders>
            <w:shd w:val="clear" w:color="auto" w:fill="auto"/>
            <w:hideMark/>
          </w:tcPr>
          <w:p w14:paraId="32FB2EB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3C2A2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2AD8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958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7EF5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9529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3D64B7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5BE98AA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75,000,000</w:t>
            </w:r>
          </w:p>
        </w:tc>
      </w:tr>
      <w:tr w:rsidR="009E1591" w:rsidRPr="0008311A" w14:paraId="17AF9F69" w14:textId="77777777" w:rsidTr="00906B36">
        <w:trPr>
          <w:trHeight w:val="300"/>
        </w:trPr>
        <w:tc>
          <w:tcPr>
            <w:tcW w:w="714" w:type="dxa"/>
            <w:tcBorders>
              <w:top w:val="nil"/>
              <w:left w:val="nil"/>
              <w:bottom w:val="nil"/>
              <w:right w:val="nil"/>
            </w:tcBorders>
            <w:shd w:val="clear" w:color="auto" w:fill="auto"/>
            <w:hideMark/>
          </w:tcPr>
          <w:p w14:paraId="218D50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554E3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96A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E36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907684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385B8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791B9AC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330D13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7C3EDE7C" w14:textId="77777777" w:rsidTr="00906B36">
        <w:trPr>
          <w:trHeight w:val="420"/>
        </w:trPr>
        <w:tc>
          <w:tcPr>
            <w:tcW w:w="714" w:type="dxa"/>
            <w:tcBorders>
              <w:top w:val="nil"/>
              <w:left w:val="nil"/>
              <w:bottom w:val="nil"/>
              <w:right w:val="nil"/>
            </w:tcBorders>
            <w:shd w:val="clear" w:color="auto" w:fill="auto"/>
            <w:hideMark/>
          </w:tcPr>
          <w:p w14:paraId="47832B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39FAF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5CDE7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E8EA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43BBA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83538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77285C0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625F47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1,200,000</w:t>
            </w:r>
          </w:p>
        </w:tc>
      </w:tr>
      <w:tr w:rsidR="009E1591" w:rsidRPr="0008311A" w14:paraId="396ACC73" w14:textId="77777777" w:rsidTr="00906B36">
        <w:trPr>
          <w:trHeight w:val="300"/>
        </w:trPr>
        <w:tc>
          <w:tcPr>
            <w:tcW w:w="714" w:type="dxa"/>
            <w:tcBorders>
              <w:top w:val="nil"/>
              <w:left w:val="nil"/>
              <w:bottom w:val="nil"/>
              <w:right w:val="nil"/>
            </w:tcBorders>
            <w:shd w:val="clear" w:color="auto" w:fill="auto"/>
            <w:hideMark/>
          </w:tcPr>
          <w:p w14:paraId="12EA3DE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54738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E18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C62E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5FB8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74A3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1B99CB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8BDEE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1,500,000</w:t>
            </w:r>
          </w:p>
        </w:tc>
      </w:tr>
      <w:tr w:rsidR="009E1591" w:rsidRPr="0008311A" w14:paraId="77732970" w14:textId="77777777" w:rsidTr="00906B36">
        <w:trPr>
          <w:trHeight w:val="300"/>
        </w:trPr>
        <w:tc>
          <w:tcPr>
            <w:tcW w:w="714" w:type="dxa"/>
            <w:tcBorders>
              <w:top w:val="nil"/>
              <w:left w:val="nil"/>
              <w:bottom w:val="nil"/>
              <w:right w:val="nil"/>
            </w:tcBorders>
            <w:shd w:val="clear" w:color="auto" w:fill="auto"/>
            <w:hideMark/>
          </w:tcPr>
          <w:p w14:paraId="51321A2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2294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A9B0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D7943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E1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7A2FE6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622</w:t>
            </w:r>
          </w:p>
        </w:tc>
        <w:tc>
          <w:tcPr>
            <w:tcW w:w="3988" w:type="dxa"/>
            <w:tcBorders>
              <w:top w:val="nil"/>
              <w:left w:val="nil"/>
              <w:bottom w:val="nil"/>
              <w:right w:val="nil"/>
            </w:tcBorders>
            <w:shd w:val="clear" w:color="auto" w:fill="auto"/>
            <w:hideMark/>
          </w:tcPr>
          <w:p w14:paraId="0307BA3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стране финансијске имовине</w:t>
            </w:r>
          </w:p>
        </w:tc>
        <w:tc>
          <w:tcPr>
            <w:tcW w:w="1424" w:type="dxa"/>
            <w:tcBorders>
              <w:top w:val="nil"/>
              <w:left w:val="nil"/>
              <w:bottom w:val="nil"/>
              <w:right w:val="nil"/>
            </w:tcBorders>
            <w:shd w:val="clear" w:color="auto" w:fill="auto"/>
            <w:hideMark/>
          </w:tcPr>
          <w:p w14:paraId="5A7FE4A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3,600,000,000</w:t>
            </w:r>
          </w:p>
        </w:tc>
      </w:tr>
      <w:tr w:rsidR="009E1591" w:rsidRPr="0008311A" w14:paraId="52CD76A5" w14:textId="77777777" w:rsidTr="00906B36">
        <w:trPr>
          <w:trHeight w:val="300"/>
        </w:trPr>
        <w:tc>
          <w:tcPr>
            <w:tcW w:w="714" w:type="dxa"/>
            <w:tcBorders>
              <w:top w:val="nil"/>
              <w:left w:val="nil"/>
              <w:bottom w:val="nil"/>
              <w:right w:val="nil"/>
            </w:tcBorders>
            <w:shd w:val="clear" w:color="auto" w:fill="auto"/>
            <w:hideMark/>
          </w:tcPr>
          <w:p w14:paraId="1809B7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E2043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C9B61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C261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2F0D7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3B253D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EC51B1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 xml:space="preserve">Спровођење другостепеног пореског и царинског поступка    </w:t>
            </w:r>
          </w:p>
        </w:tc>
        <w:tc>
          <w:tcPr>
            <w:tcW w:w="1424" w:type="dxa"/>
            <w:tcBorders>
              <w:top w:val="nil"/>
              <w:left w:val="nil"/>
              <w:bottom w:val="single" w:sz="4" w:space="0" w:color="000000"/>
              <w:right w:val="nil"/>
            </w:tcBorders>
            <w:shd w:val="clear" w:color="auto" w:fill="auto"/>
            <w:hideMark/>
          </w:tcPr>
          <w:p w14:paraId="0AAE10F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216,844,000</w:t>
            </w:r>
          </w:p>
        </w:tc>
      </w:tr>
      <w:tr w:rsidR="009E1591" w:rsidRPr="0008311A" w14:paraId="340B2C5C" w14:textId="77777777" w:rsidTr="00906B36">
        <w:trPr>
          <w:trHeight w:val="300"/>
        </w:trPr>
        <w:tc>
          <w:tcPr>
            <w:tcW w:w="714" w:type="dxa"/>
            <w:tcBorders>
              <w:top w:val="nil"/>
              <w:left w:val="nil"/>
              <w:bottom w:val="nil"/>
              <w:right w:val="nil"/>
            </w:tcBorders>
            <w:shd w:val="clear" w:color="auto" w:fill="auto"/>
            <w:hideMark/>
          </w:tcPr>
          <w:p w14:paraId="2F4D8A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76CA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A00AD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CC17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AB4AB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F6A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C7D57B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4F9C238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141,137,000</w:t>
            </w:r>
          </w:p>
        </w:tc>
      </w:tr>
      <w:tr w:rsidR="009E1591" w:rsidRPr="0008311A" w14:paraId="603591E0" w14:textId="77777777" w:rsidTr="00906B36">
        <w:trPr>
          <w:trHeight w:val="300"/>
        </w:trPr>
        <w:tc>
          <w:tcPr>
            <w:tcW w:w="714" w:type="dxa"/>
            <w:tcBorders>
              <w:top w:val="nil"/>
              <w:left w:val="nil"/>
              <w:bottom w:val="nil"/>
              <w:right w:val="nil"/>
            </w:tcBorders>
            <w:shd w:val="clear" w:color="auto" w:fill="auto"/>
            <w:hideMark/>
          </w:tcPr>
          <w:p w14:paraId="2BB1A21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A4DA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4FC75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9E97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B416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7988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8758B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07B95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24,206,000</w:t>
            </w:r>
          </w:p>
        </w:tc>
      </w:tr>
      <w:tr w:rsidR="009E1591" w:rsidRPr="0008311A" w14:paraId="1016B0AF" w14:textId="77777777" w:rsidTr="00906B36">
        <w:trPr>
          <w:trHeight w:val="300"/>
        </w:trPr>
        <w:tc>
          <w:tcPr>
            <w:tcW w:w="714" w:type="dxa"/>
            <w:tcBorders>
              <w:top w:val="nil"/>
              <w:left w:val="nil"/>
              <w:bottom w:val="nil"/>
              <w:right w:val="nil"/>
            </w:tcBorders>
            <w:shd w:val="clear" w:color="auto" w:fill="auto"/>
            <w:hideMark/>
          </w:tcPr>
          <w:p w14:paraId="022A3A7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9116C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7E331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7AF0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6324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7D309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ABE4A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140DAC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4,307,000</w:t>
            </w:r>
          </w:p>
        </w:tc>
      </w:tr>
      <w:tr w:rsidR="009E1591" w:rsidRPr="0008311A" w14:paraId="6714F0FE" w14:textId="77777777" w:rsidTr="00906B36">
        <w:trPr>
          <w:trHeight w:val="300"/>
        </w:trPr>
        <w:tc>
          <w:tcPr>
            <w:tcW w:w="714" w:type="dxa"/>
            <w:tcBorders>
              <w:top w:val="nil"/>
              <w:left w:val="nil"/>
              <w:bottom w:val="nil"/>
              <w:right w:val="nil"/>
            </w:tcBorders>
            <w:shd w:val="clear" w:color="auto" w:fill="auto"/>
            <w:hideMark/>
          </w:tcPr>
          <w:p w14:paraId="5184E49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4360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D37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4A597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57B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D5F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EF09E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FFE3A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894,000</w:t>
            </w:r>
          </w:p>
        </w:tc>
      </w:tr>
      <w:tr w:rsidR="009E1591" w:rsidRPr="0008311A" w14:paraId="35C363F1" w14:textId="77777777" w:rsidTr="00906B36">
        <w:trPr>
          <w:trHeight w:val="300"/>
        </w:trPr>
        <w:tc>
          <w:tcPr>
            <w:tcW w:w="714" w:type="dxa"/>
            <w:tcBorders>
              <w:top w:val="nil"/>
              <w:left w:val="nil"/>
              <w:bottom w:val="nil"/>
              <w:right w:val="nil"/>
            </w:tcBorders>
            <w:shd w:val="clear" w:color="auto" w:fill="auto"/>
            <w:hideMark/>
          </w:tcPr>
          <w:p w14:paraId="296E28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0EC3A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740DD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4EC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93A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532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3EF9D6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A76AC7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21,000,000</w:t>
            </w:r>
          </w:p>
        </w:tc>
      </w:tr>
      <w:tr w:rsidR="009E1591" w:rsidRPr="0008311A" w14:paraId="7AA814E5" w14:textId="77777777" w:rsidTr="00906B36">
        <w:trPr>
          <w:trHeight w:val="300"/>
        </w:trPr>
        <w:tc>
          <w:tcPr>
            <w:tcW w:w="714" w:type="dxa"/>
            <w:tcBorders>
              <w:top w:val="nil"/>
              <w:left w:val="nil"/>
              <w:bottom w:val="nil"/>
              <w:right w:val="nil"/>
            </w:tcBorders>
            <w:shd w:val="clear" w:color="auto" w:fill="auto"/>
            <w:hideMark/>
          </w:tcPr>
          <w:p w14:paraId="23DDE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155AC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47C0A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B5DFD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5A196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8D180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9E074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EEB5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08311A" w14:paraId="62F9D162" w14:textId="77777777" w:rsidTr="00906B36">
        <w:trPr>
          <w:trHeight w:val="300"/>
        </w:trPr>
        <w:tc>
          <w:tcPr>
            <w:tcW w:w="714" w:type="dxa"/>
            <w:tcBorders>
              <w:top w:val="nil"/>
              <w:left w:val="nil"/>
              <w:bottom w:val="nil"/>
              <w:right w:val="nil"/>
            </w:tcBorders>
            <w:shd w:val="clear" w:color="auto" w:fill="auto"/>
            <w:hideMark/>
          </w:tcPr>
          <w:p w14:paraId="1D3687D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005CCE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934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CC2D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E0043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34D02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42358F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B18D6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2,300,000</w:t>
            </w:r>
          </w:p>
        </w:tc>
      </w:tr>
      <w:tr w:rsidR="009E1591" w:rsidRPr="0008311A" w14:paraId="3ADB9BB4" w14:textId="77777777" w:rsidTr="00906B36">
        <w:trPr>
          <w:trHeight w:val="300"/>
        </w:trPr>
        <w:tc>
          <w:tcPr>
            <w:tcW w:w="714" w:type="dxa"/>
            <w:tcBorders>
              <w:top w:val="nil"/>
              <w:left w:val="nil"/>
              <w:bottom w:val="nil"/>
              <w:right w:val="nil"/>
            </w:tcBorders>
            <w:shd w:val="clear" w:color="auto" w:fill="auto"/>
            <w:hideMark/>
          </w:tcPr>
          <w:p w14:paraId="24E27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71B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178D8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9D997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606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FBE8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51266D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4A47AD9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22,000,000</w:t>
            </w:r>
          </w:p>
        </w:tc>
      </w:tr>
      <w:tr w:rsidR="009E1591" w:rsidRPr="0008311A" w14:paraId="412B5768" w14:textId="77777777" w:rsidTr="00906B36">
        <w:trPr>
          <w:trHeight w:val="420"/>
        </w:trPr>
        <w:tc>
          <w:tcPr>
            <w:tcW w:w="714" w:type="dxa"/>
            <w:tcBorders>
              <w:top w:val="nil"/>
              <w:left w:val="nil"/>
              <w:bottom w:val="nil"/>
              <w:right w:val="nil"/>
            </w:tcBorders>
            <w:shd w:val="clear" w:color="auto" w:fill="auto"/>
            <w:hideMark/>
          </w:tcPr>
          <w:p w14:paraId="15F109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F52E8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0800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18BA9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8BC51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B9E29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D9A1C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424" w:type="dxa"/>
            <w:tcBorders>
              <w:top w:val="nil"/>
              <w:left w:val="nil"/>
              <w:bottom w:val="single" w:sz="4" w:space="0" w:color="000000"/>
              <w:right w:val="nil"/>
            </w:tcBorders>
            <w:shd w:val="clear" w:color="auto" w:fill="auto"/>
            <w:hideMark/>
          </w:tcPr>
          <w:p w14:paraId="1C353B2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141,001,000</w:t>
            </w:r>
          </w:p>
        </w:tc>
      </w:tr>
      <w:tr w:rsidR="009E1591" w:rsidRPr="0008311A" w14:paraId="72535B2B" w14:textId="77777777" w:rsidTr="00906B36">
        <w:trPr>
          <w:trHeight w:val="300"/>
        </w:trPr>
        <w:tc>
          <w:tcPr>
            <w:tcW w:w="714" w:type="dxa"/>
            <w:tcBorders>
              <w:top w:val="nil"/>
              <w:left w:val="nil"/>
              <w:bottom w:val="nil"/>
              <w:right w:val="nil"/>
            </w:tcBorders>
            <w:shd w:val="clear" w:color="auto" w:fill="auto"/>
            <w:hideMark/>
          </w:tcPr>
          <w:p w14:paraId="36C4FD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3E3E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DFE3D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34D5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4BA0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C0B17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16450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076381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18,000,000</w:t>
            </w:r>
          </w:p>
        </w:tc>
      </w:tr>
      <w:tr w:rsidR="009E1591" w:rsidRPr="0008311A" w14:paraId="632941A0" w14:textId="77777777" w:rsidTr="00906B36">
        <w:trPr>
          <w:trHeight w:val="300"/>
        </w:trPr>
        <w:tc>
          <w:tcPr>
            <w:tcW w:w="714" w:type="dxa"/>
            <w:tcBorders>
              <w:top w:val="nil"/>
              <w:left w:val="nil"/>
              <w:bottom w:val="nil"/>
              <w:right w:val="nil"/>
            </w:tcBorders>
            <w:shd w:val="clear" w:color="auto" w:fill="auto"/>
            <w:hideMark/>
          </w:tcPr>
          <w:p w14:paraId="02DD680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EC7B2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C8F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62FB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B33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C4B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518CCF1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21F230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w:t>
            </w:r>
          </w:p>
        </w:tc>
      </w:tr>
      <w:tr w:rsidR="009E1591" w:rsidRPr="0008311A" w14:paraId="297972D7" w14:textId="77777777" w:rsidTr="00906B36">
        <w:trPr>
          <w:trHeight w:val="300"/>
        </w:trPr>
        <w:tc>
          <w:tcPr>
            <w:tcW w:w="714" w:type="dxa"/>
            <w:tcBorders>
              <w:top w:val="nil"/>
              <w:left w:val="nil"/>
              <w:bottom w:val="nil"/>
              <w:right w:val="nil"/>
            </w:tcBorders>
            <w:shd w:val="clear" w:color="auto" w:fill="auto"/>
            <w:hideMark/>
          </w:tcPr>
          <w:p w14:paraId="40C7831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D26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BB3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0C397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0680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822D0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690665B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57A220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123,000,000</w:t>
            </w:r>
          </w:p>
        </w:tc>
      </w:tr>
      <w:tr w:rsidR="009E1591" w:rsidRPr="0008311A" w14:paraId="30D42224" w14:textId="77777777" w:rsidTr="00906B36">
        <w:trPr>
          <w:trHeight w:val="300"/>
        </w:trPr>
        <w:tc>
          <w:tcPr>
            <w:tcW w:w="714" w:type="dxa"/>
            <w:tcBorders>
              <w:top w:val="nil"/>
              <w:left w:val="nil"/>
              <w:bottom w:val="nil"/>
              <w:right w:val="nil"/>
            </w:tcBorders>
            <w:shd w:val="clear" w:color="auto" w:fill="auto"/>
            <w:hideMark/>
          </w:tcPr>
          <w:p w14:paraId="333770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DD38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D26AD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5928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6236E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3DE09D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FB75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Унапређење и одржавање Система за припрему буџета - БИС</w:t>
            </w:r>
          </w:p>
        </w:tc>
        <w:tc>
          <w:tcPr>
            <w:tcW w:w="1424" w:type="dxa"/>
            <w:tcBorders>
              <w:top w:val="nil"/>
              <w:left w:val="nil"/>
              <w:bottom w:val="single" w:sz="4" w:space="0" w:color="000000"/>
              <w:right w:val="nil"/>
            </w:tcBorders>
            <w:shd w:val="clear" w:color="auto" w:fill="auto"/>
            <w:hideMark/>
          </w:tcPr>
          <w:p w14:paraId="05CD52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34,714,000</w:t>
            </w:r>
          </w:p>
        </w:tc>
      </w:tr>
      <w:tr w:rsidR="009E1591" w:rsidRPr="0008311A" w14:paraId="7C541F28" w14:textId="77777777" w:rsidTr="00906B36">
        <w:trPr>
          <w:trHeight w:val="300"/>
        </w:trPr>
        <w:tc>
          <w:tcPr>
            <w:tcW w:w="714" w:type="dxa"/>
            <w:tcBorders>
              <w:top w:val="nil"/>
              <w:left w:val="nil"/>
              <w:bottom w:val="nil"/>
              <w:right w:val="nil"/>
            </w:tcBorders>
            <w:shd w:val="clear" w:color="auto" w:fill="auto"/>
            <w:hideMark/>
          </w:tcPr>
          <w:p w14:paraId="552E7F5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D90D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DA0FA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7FB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86D2B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4EFB7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1F28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491E6E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30,714,000</w:t>
            </w:r>
          </w:p>
        </w:tc>
      </w:tr>
      <w:tr w:rsidR="009E1591" w:rsidRPr="0008311A" w14:paraId="571E66E5" w14:textId="77777777" w:rsidTr="00906B36">
        <w:trPr>
          <w:trHeight w:val="300"/>
        </w:trPr>
        <w:tc>
          <w:tcPr>
            <w:tcW w:w="714" w:type="dxa"/>
            <w:tcBorders>
              <w:top w:val="nil"/>
              <w:left w:val="nil"/>
              <w:bottom w:val="nil"/>
              <w:right w:val="nil"/>
            </w:tcBorders>
            <w:shd w:val="clear" w:color="auto" w:fill="auto"/>
            <w:hideMark/>
          </w:tcPr>
          <w:p w14:paraId="423C294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0985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47FD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C1AC0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2A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9A841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BC983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CD5F4D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4,000,000</w:t>
            </w:r>
          </w:p>
        </w:tc>
      </w:tr>
      <w:tr w:rsidR="009E1591" w:rsidRPr="0008311A" w14:paraId="1EA17531" w14:textId="77777777" w:rsidTr="00906B36">
        <w:trPr>
          <w:trHeight w:val="300"/>
        </w:trPr>
        <w:tc>
          <w:tcPr>
            <w:tcW w:w="714" w:type="dxa"/>
            <w:tcBorders>
              <w:top w:val="nil"/>
              <w:left w:val="nil"/>
              <w:bottom w:val="nil"/>
              <w:right w:val="nil"/>
            </w:tcBorders>
            <w:shd w:val="clear" w:color="auto" w:fill="auto"/>
            <w:hideMark/>
          </w:tcPr>
          <w:p w14:paraId="445E3F0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A4AF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E3536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03A90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179439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3423F3D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24D769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програм прекограничне сарадње Мађарска- Србија</w:t>
            </w:r>
          </w:p>
        </w:tc>
        <w:tc>
          <w:tcPr>
            <w:tcW w:w="1424" w:type="dxa"/>
            <w:tcBorders>
              <w:top w:val="nil"/>
              <w:left w:val="nil"/>
              <w:bottom w:val="single" w:sz="4" w:space="0" w:color="000000"/>
              <w:right w:val="nil"/>
            </w:tcBorders>
            <w:shd w:val="clear" w:color="auto" w:fill="auto"/>
            <w:hideMark/>
          </w:tcPr>
          <w:p w14:paraId="50CB34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6,201,000</w:t>
            </w:r>
          </w:p>
        </w:tc>
      </w:tr>
      <w:tr w:rsidR="009E1591" w:rsidRPr="0008311A" w14:paraId="5077C322" w14:textId="77777777" w:rsidTr="00906B36">
        <w:trPr>
          <w:trHeight w:val="300"/>
        </w:trPr>
        <w:tc>
          <w:tcPr>
            <w:tcW w:w="714" w:type="dxa"/>
            <w:tcBorders>
              <w:top w:val="nil"/>
              <w:left w:val="nil"/>
              <w:bottom w:val="nil"/>
              <w:right w:val="nil"/>
            </w:tcBorders>
            <w:shd w:val="clear" w:color="auto" w:fill="auto"/>
            <w:hideMark/>
          </w:tcPr>
          <w:p w14:paraId="331993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746C48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EE78A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98C5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D7668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84632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5DC34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BDF4C1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1E8309FC" w14:textId="77777777" w:rsidTr="00906B36">
        <w:trPr>
          <w:trHeight w:val="300"/>
        </w:trPr>
        <w:tc>
          <w:tcPr>
            <w:tcW w:w="714" w:type="dxa"/>
            <w:tcBorders>
              <w:top w:val="nil"/>
              <w:left w:val="nil"/>
              <w:bottom w:val="nil"/>
              <w:right w:val="nil"/>
            </w:tcBorders>
            <w:shd w:val="clear" w:color="auto" w:fill="auto"/>
            <w:hideMark/>
          </w:tcPr>
          <w:p w14:paraId="1D85DD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06AA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845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E39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94F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B98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1446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875E9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4,001,000</w:t>
            </w:r>
          </w:p>
        </w:tc>
      </w:tr>
      <w:tr w:rsidR="009E1591" w:rsidRPr="0008311A" w14:paraId="74EFC8A5" w14:textId="77777777" w:rsidTr="00906B36">
        <w:trPr>
          <w:trHeight w:val="300"/>
        </w:trPr>
        <w:tc>
          <w:tcPr>
            <w:tcW w:w="714" w:type="dxa"/>
            <w:tcBorders>
              <w:top w:val="nil"/>
              <w:left w:val="nil"/>
              <w:bottom w:val="nil"/>
              <w:right w:val="nil"/>
            </w:tcBorders>
            <w:shd w:val="clear" w:color="auto" w:fill="auto"/>
            <w:hideMark/>
          </w:tcPr>
          <w:p w14:paraId="2422C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740E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53AF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79E99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02B83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213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A39EA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094D8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w:t>
            </w:r>
          </w:p>
        </w:tc>
      </w:tr>
      <w:tr w:rsidR="009E1591" w:rsidRPr="0008311A" w14:paraId="08264CE7" w14:textId="77777777" w:rsidTr="00906B36">
        <w:trPr>
          <w:trHeight w:val="420"/>
        </w:trPr>
        <w:tc>
          <w:tcPr>
            <w:tcW w:w="714" w:type="dxa"/>
            <w:tcBorders>
              <w:top w:val="nil"/>
              <w:left w:val="nil"/>
              <w:bottom w:val="nil"/>
              <w:right w:val="nil"/>
            </w:tcBorders>
            <w:shd w:val="clear" w:color="auto" w:fill="auto"/>
            <w:hideMark/>
          </w:tcPr>
          <w:p w14:paraId="2DF1605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09FA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D3DF6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2EF35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43A7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01178E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FD0ED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424" w:type="dxa"/>
            <w:tcBorders>
              <w:top w:val="nil"/>
              <w:left w:val="nil"/>
              <w:bottom w:val="single" w:sz="4" w:space="0" w:color="000000"/>
              <w:right w:val="nil"/>
            </w:tcBorders>
            <w:shd w:val="clear" w:color="auto" w:fill="auto"/>
            <w:hideMark/>
          </w:tcPr>
          <w:p w14:paraId="0D260F5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21,826,000</w:t>
            </w:r>
          </w:p>
        </w:tc>
      </w:tr>
      <w:tr w:rsidR="009E1591" w:rsidRPr="0008311A" w14:paraId="0836857E" w14:textId="77777777" w:rsidTr="00906B36">
        <w:trPr>
          <w:trHeight w:val="300"/>
        </w:trPr>
        <w:tc>
          <w:tcPr>
            <w:tcW w:w="714" w:type="dxa"/>
            <w:tcBorders>
              <w:top w:val="nil"/>
              <w:left w:val="nil"/>
              <w:bottom w:val="nil"/>
              <w:right w:val="nil"/>
            </w:tcBorders>
            <w:shd w:val="clear" w:color="auto" w:fill="auto"/>
            <w:hideMark/>
          </w:tcPr>
          <w:p w14:paraId="4060EF6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1CDA9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FAAD3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D43C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10781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CF5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02D58B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54D0E9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32BFB4C4" w14:textId="77777777" w:rsidTr="00906B36">
        <w:trPr>
          <w:trHeight w:val="300"/>
        </w:trPr>
        <w:tc>
          <w:tcPr>
            <w:tcW w:w="714" w:type="dxa"/>
            <w:tcBorders>
              <w:top w:val="nil"/>
              <w:left w:val="nil"/>
              <w:bottom w:val="nil"/>
              <w:right w:val="nil"/>
            </w:tcBorders>
            <w:shd w:val="clear" w:color="auto" w:fill="auto"/>
            <w:hideMark/>
          </w:tcPr>
          <w:p w14:paraId="2EABDED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9063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4EA1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7B6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1BBF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8B3E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EA35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307F1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764,000</w:t>
            </w:r>
          </w:p>
        </w:tc>
      </w:tr>
      <w:tr w:rsidR="009E1591" w:rsidRPr="0008311A" w14:paraId="025B1C0E" w14:textId="77777777" w:rsidTr="00906B36">
        <w:trPr>
          <w:trHeight w:val="300"/>
        </w:trPr>
        <w:tc>
          <w:tcPr>
            <w:tcW w:w="714" w:type="dxa"/>
            <w:tcBorders>
              <w:top w:val="nil"/>
              <w:left w:val="nil"/>
              <w:bottom w:val="nil"/>
              <w:right w:val="nil"/>
            </w:tcBorders>
            <w:shd w:val="clear" w:color="auto" w:fill="auto"/>
            <w:hideMark/>
          </w:tcPr>
          <w:p w14:paraId="7F868E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1E795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22F8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A2EDF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FAC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CF911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8FD7B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F84BD3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20,391,000</w:t>
            </w:r>
          </w:p>
        </w:tc>
      </w:tr>
      <w:tr w:rsidR="009E1591" w:rsidRPr="0008311A" w14:paraId="0077E063" w14:textId="77777777" w:rsidTr="00906B36">
        <w:trPr>
          <w:trHeight w:val="300"/>
        </w:trPr>
        <w:tc>
          <w:tcPr>
            <w:tcW w:w="714" w:type="dxa"/>
            <w:tcBorders>
              <w:top w:val="nil"/>
              <w:left w:val="nil"/>
              <w:bottom w:val="nil"/>
              <w:right w:val="nil"/>
            </w:tcBorders>
            <w:shd w:val="clear" w:color="auto" w:fill="auto"/>
            <w:hideMark/>
          </w:tcPr>
          <w:p w14:paraId="7C50065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510663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2D38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EC93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F25E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1F73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1E8C549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089613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59,000</w:t>
            </w:r>
          </w:p>
        </w:tc>
      </w:tr>
      <w:tr w:rsidR="009E1591" w:rsidRPr="0008311A" w14:paraId="5AF89F4E" w14:textId="77777777" w:rsidTr="00906B36">
        <w:trPr>
          <w:trHeight w:val="300"/>
        </w:trPr>
        <w:tc>
          <w:tcPr>
            <w:tcW w:w="714" w:type="dxa"/>
            <w:tcBorders>
              <w:top w:val="nil"/>
              <w:left w:val="nil"/>
              <w:bottom w:val="nil"/>
              <w:right w:val="nil"/>
            </w:tcBorders>
            <w:shd w:val="clear" w:color="auto" w:fill="auto"/>
            <w:hideMark/>
          </w:tcPr>
          <w:p w14:paraId="11E7EE3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AB5D7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2CC81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055B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A4B0C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1EDFC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B7C41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18DFC0E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77D4976B" w14:textId="77777777" w:rsidTr="00906B36">
        <w:trPr>
          <w:trHeight w:val="300"/>
        </w:trPr>
        <w:tc>
          <w:tcPr>
            <w:tcW w:w="714" w:type="dxa"/>
            <w:tcBorders>
              <w:top w:val="nil"/>
              <w:left w:val="nil"/>
              <w:bottom w:val="nil"/>
              <w:right w:val="nil"/>
            </w:tcBorders>
            <w:shd w:val="clear" w:color="auto" w:fill="auto"/>
            <w:hideMark/>
          </w:tcPr>
          <w:p w14:paraId="0F046C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C033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74DA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F38A0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033C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2D6F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32122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2412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282,000</w:t>
            </w:r>
          </w:p>
        </w:tc>
      </w:tr>
      <w:tr w:rsidR="009E1591" w:rsidRPr="0008311A" w14:paraId="07BF24D9" w14:textId="77777777" w:rsidTr="00906B36">
        <w:trPr>
          <w:trHeight w:val="300"/>
        </w:trPr>
        <w:tc>
          <w:tcPr>
            <w:tcW w:w="714" w:type="dxa"/>
            <w:tcBorders>
              <w:top w:val="nil"/>
              <w:left w:val="nil"/>
              <w:bottom w:val="nil"/>
              <w:right w:val="nil"/>
            </w:tcBorders>
            <w:shd w:val="clear" w:color="auto" w:fill="auto"/>
            <w:hideMark/>
          </w:tcPr>
          <w:p w14:paraId="31C1CDE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04A4E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38170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D835F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F9C31E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6345D7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1F173C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16F31D7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306,000</w:t>
            </w:r>
          </w:p>
        </w:tc>
      </w:tr>
      <w:tr w:rsidR="009E1591" w:rsidRPr="0008311A" w14:paraId="00B463C4" w14:textId="77777777" w:rsidTr="00906B36">
        <w:trPr>
          <w:trHeight w:val="420"/>
        </w:trPr>
        <w:tc>
          <w:tcPr>
            <w:tcW w:w="714" w:type="dxa"/>
            <w:tcBorders>
              <w:top w:val="nil"/>
              <w:left w:val="nil"/>
              <w:bottom w:val="nil"/>
              <w:right w:val="nil"/>
            </w:tcBorders>
            <w:shd w:val="clear" w:color="auto" w:fill="auto"/>
            <w:hideMark/>
          </w:tcPr>
          <w:p w14:paraId="4AF543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CF3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866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D1C9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28F60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C730A1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456D9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Пружање подршке финансијским институцијама у државном власништву</w:t>
            </w:r>
          </w:p>
        </w:tc>
        <w:tc>
          <w:tcPr>
            <w:tcW w:w="1424" w:type="dxa"/>
            <w:tcBorders>
              <w:top w:val="nil"/>
              <w:left w:val="nil"/>
              <w:bottom w:val="single" w:sz="4" w:space="0" w:color="000000"/>
              <w:right w:val="nil"/>
            </w:tcBorders>
            <w:shd w:val="clear" w:color="auto" w:fill="auto"/>
            <w:hideMark/>
          </w:tcPr>
          <w:p w14:paraId="32F1C8E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200,922,000</w:t>
            </w:r>
          </w:p>
        </w:tc>
      </w:tr>
      <w:tr w:rsidR="009E1591" w:rsidRPr="0008311A" w14:paraId="72315AC2" w14:textId="77777777" w:rsidTr="00906B36">
        <w:trPr>
          <w:trHeight w:val="300"/>
        </w:trPr>
        <w:tc>
          <w:tcPr>
            <w:tcW w:w="714" w:type="dxa"/>
            <w:tcBorders>
              <w:top w:val="nil"/>
              <w:left w:val="nil"/>
              <w:bottom w:val="nil"/>
              <w:right w:val="nil"/>
            </w:tcBorders>
            <w:shd w:val="clear" w:color="auto" w:fill="auto"/>
            <w:hideMark/>
          </w:tcPr>
          <w:p w14:paraId="23640BA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EE68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7E69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4BD7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35057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20CAB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30E297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615AC48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w:t>
            </w:r>
          </w:p>
        </w:tc>
      </w:tr>
      <w:tr w:rsidR="009E1591" w:rsidRPr="0008311A" w14:paraId="535C41FC" w14:textId="77777777" w:rsidTr="00906B36">
        <w:trPr>
          <w:trHeight w:val="300"/>
        </w:trPr>
        <w:tc>
          <w:tcPr>
            <w:tcW w:w="714" w:type="dxa"/>
            <w:tcBorders>
              <w:top w:val="nil"/>
              <w:left w:val="nil"/>
              <w:bottom w:val="nil"/>
              <w:right w:val="nil"/>
            </w:tcBorders>
            <w:shd w:val="clear" w:color="auto" w:fill="auto"/>
            <w:hideMark/>
          </w:tcPr>
          <w:p w14:paraId="6A73B2C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9E17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0393A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4322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9691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512F3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58DD8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7DC03FC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6,096,000</w:t>
            </w:r>
          </w:p>
        </w:tc>
      </w:tr>
      <w:tr w:rsidR="009E1591" w:rsidRPr="0008311A" w14:paraId="5F3F16E1" w14:textId="77777777" w:rsidTr="00906B36">
        <w:trPr>
          <w:trHeight w:val="300"/>
        </w:trPr>
        <w:tc>
          <w:tcPr>
            <w:tcW w:w="714" w:type="dxa"/>
            <w:tcBorders>
              <w:top w:val="nil"/>
              <w:left w:val="nil"/>
              <w:bottom w:val="nil"/>
              <w:right w:val="nil"/>
            </w:tcBorders>
            <w:shd w:val="clear" w:color="auto" w:fill="auto"/>
            <w:hideMark/>
          </w:tcPr>
          <w:p w14:paraId="155C487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5521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EC3F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3B9D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1BF7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01D9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F42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ACEEBF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189,210,000</w:t>
            </w:r>
          </w:p>
        </w:tc>
      </w:tr>
      <w:tr w:rsidR="009E1591" w:rsidRPr="0008311A" w14:paraId="2D69A89E" w14:textId="77777777" w:rsidTr="00906B36">
        <w:trPr>
          <w:trHeight w:val="300"/>
        </w:trPr>
        <w:tc>
          <w:tcPr>
            <w:tcW w:w="714" w:type="dxa"/>
            <w:tcBorders>
              <w:top w:val="nil"/>
              <w:left w:val="nil"/>
              <w:bottom w:val="nil"/>
              <w:right w:val="nil"/>
            </w:tcBorders>
            <w:shd w:val="clear" w:color="auto" w:fill="auto"/>
            <w:hideMark/>
          </w:tcPr>
          <w:p w14:paraId="125D9FC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C6D6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1FE47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8C554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B0CA3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B04D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5D046F3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0E2B47A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w:t>
            </w:r>
          </w:p>
        </w:tc>
      </w:tr>
      <w:tr w:rsidR="009E1591" w:rsidRPr="0008311A" w14:paraId="23191855" w14:textId="77777777" w:rsidTr="00906B36">
        <w:trPr>
          <w:trHeight w:val="300"/>
        </w:trPr>
        <w:tc>
          <w:tcPr>
            <w:tcW w:w="714" w:type="dxa"/>
            <w:tcBorders>
              <w:top w:val="nil"/>
              <w:left w:val="nil"/>
              <w:bottom w:val="nil"/>
              <w:right w:val="nil"/>
            </w:tcBorders>
            <w:shd w:val="clear" w:color="auto" w:fill="auto"/>
            <w:hideMark/>
          </w:tcPr>
          <w:p w14:paraId="4976770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C1729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56721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637E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10E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C1D1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56918D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28E2E2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w:t>
            </w:r>
          </w:p>
        </w:tc>
      </w:tr>
      <w:tr w:rsidR="009E1591" w:rsidRPr="0008311A" w14:paraId="1B06FDEE" w14:textId="77777777" w:rsidTr="00906B36">
        <w:trPr>
          <w:trHeight w:val="300"/>
        </w:trPr>
        <w:tc>
          <w:tcPr>
            <w:tcW w:w="714" w:type="dxa"/>
            <w:tcBorders>
              <w:top w:val="nil"/>
              <w:left w:val="nil"/>
              <w:bottom w:val="nil"/>
              <w:right w:val="nil"/>
            </w:tcBorders>
            <w:shd w:val="clear" w:color="auto" w:fill="auto"/>
            <w:hideMark/>
          </w:tcPr>
          <w:p w14:paraId="14C72C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0AB5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DD768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3492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979A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644DD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20A721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5C7BF6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4D3B4F88" w14:textId="77777777" w:rsidTr="00906B36">
        <w:trPr>
          <w:trHeight w:val="300"/>
        </w:trPr>
        <w:tc>
          <w:tcPr>
            <w:tcW w:w="714" w:type="dxa"/>
            <w:tcBorders>
              <w:top w:val="nil"/>
              <w:left w:val="nil"/>
              <w:bottom w:val="nil"/>
              <w:right w:val="nil"/>
            </w:tcBorders>
            <w:shd w:val="clear" w:color="auto" w:fill="auto"/>
            <w:hideMark/>
          </w:tcPr>
          <w:p w14:paraId="764864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4B638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35A5F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2D5E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9530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5FF35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7306AA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61BDE65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16599A9D" w14:textId="77777777" w:rsidTr="00906B36">
        <w:trPr>
          <w:trHeight w:val="300"/>
        </w:trPr>
        <w:tc>
          <w:tcPr>
            <w:tcW w:w="714" w:type="dxa"/>
            <w:tcBorders>
              <w:top w:val="nil"/>
              <w:left w:val="nil"/>
              <w:bottom w:val="nil"/>
              <w:right w:val="nil"/>
            </w:tcBorders>
            <w:shd w:val="clear" w:color="auto" w:fill="auto"/>
            <w:hideMark/>
          </w:tcPr>
          <w:p w14:paraId="7766F4C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8CD4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791BE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303C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87C42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7BD6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4BDCA1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A2130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59385B23" w14:textId="77777777" w:rsidTr="00906B36">
        <w:trPr>
          <w:trHeight w:val="300"/>
        </w:trPr>
        <w:tc>
          <w:tcPr>
            <w:tcW w:w="714" w:type="dxa"/>
            <w:tcBorders>
              <w:top w:val="nil"/>
              <w:left w:val="nil"/>
              <w:bottom w:val="nil"/>
              <w:right w:val="nil"/>
            </w:tcBorders>
            <w:shd w:val="clear" w:color="auto" w:fill="auto"/>
            <w:hideMark/>
          </w:tcPr>
          <w:p w14:paraId="068D3B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38F50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1C2E8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320B5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922A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7E24C2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0F909A4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7BB0B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379706EA" w14:textId="77777777" w:rsidTr="00906B36">
        <w:trPr>
          <w:trHeight w:val="300"/>
        </w:trPr>
        <w:tc>
          <w:tcPr>
            <w:tcW w:w="714" w:type="dxa"/>
            <w:tcBorders>
              <w:top w:val="nil"/>
              <w:left w:val="nil"/>
              <w:bottom w:val="nil"/>
              <w:right w:val="nil"/>
            </w:tcBorders>
            <w:shd w:val="clear" w:color="auto" w:fill="auto"/>
            <w:hideMark/>
          </w:tcPr>
          <w:p w14:paraId="620D40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15F39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3FB39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DA63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82ED5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37B9520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B8C776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Регистар запослених</w:t>
            </w:r>
          </w:p>
        </w:tc>
        <w:tc>
          <w:tcPr>
            <w:tcW w:w="1424" w:type="dxa"/>
            <w:tcBorders>
              <w:top w:val="nil"/>
              <w:left w:val="nil"/>
              <w:bottom w:val="single" w:sz="4" w:space="0" w:color="000000"/>
              <w:right w:val="nil"/>
            </w:tcBorders>
            <w:shd w:val="clear" w:color="auto" w:fill="auto"/>
            <w:hideMark/>
          </w:tcPr>
          <w:p w14:paraId="36CED39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1,646,800,000</w:t>
            </w:r>
          </w:p>
        </w:tc>
      </w:tr>
      <w:tr w:rsidR="009E1591" w:rsidRPr="0008311A" w14:paraId="5F3E0E64" w14:textId="77777777" w:rsidTr="00906B36">
        <w:trPr>
          <w:trHeight w:val="300"/>
        </w:trPr>
        <w:tc>
          <w:tcPr>
            <w:tcW w:w="714" w:type="dxa"/>
            <w:tcBorders>
              <w:top w:val="nil"/>
              <w:left w:val="nil"/>
              <w:bottom w:val="nil"/>
              <w:right w:val="nil"/>
            </w:tcBorders>
            <w:shd w:val="clear" w:color="auto" w:fill="auto"/>
            <w:hideMark/>
          </w:tcPr>
          <w:p w14:paraId="37F123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E85C4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2896D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2F6C6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F85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A02BB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5B99B3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C846C5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290,000,000</w:t>
            </w:r>
          </w:p>
        </w:tc>
      </w:tr>
      <w:tr w:rsidR="009E1591" w:rsidRPr="0008311A" w14:paraId="7C12876C" w14:textId="77777777" w:rsidTr="00906B36">
        <w:trPr>
          <w:trHeight w:val="300"/>
        </w:trPr>
        <w:tc>
          <w:tcPr>
            <w:tcW w:w="714" w:type="dxa"/>
            <w:tcBorders>
              <w:top w:val="nil"/>
              <w:left w:val="nil"/>
              <w:bottom w:val="nil"/>
              <w:right w:val="nil"/>
            </w:tcBorders>
            <w:shd w:val="clear" w:color="auto" w:fill="auto"/>
            <w:hideMark/>
          </w:tcPr>
          <w:p w14:paraId="6ABAEDA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3C7CB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88FF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BCB47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653E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0F66F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BED0B8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FE0546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43,800,000</w:t>
            </w:r>
          </w:p>
        </w:tc>
      </w:tr>
      <w:tr w:rsidR="009E1591" w:rsidRPr="0008311A" w14:paraId="67816CD2" w14:textId="77777777" w:rsidTr="00906B36">
        <w:trPr>
          <w:trHeight w:val="300"/>
        </w:trPr>
        <w:tc>
          <w:tcPr>
            <w:tcW w:w="714" w:type="dxa"/>
            <w:tcBorders>
              <w:top w:val="nil"/>
              <w:left w:val="nil"/>
              <w:bottom w:val="nil"/>
              <w:right w:val="nil"/>
            </w:tcBorders>
            <w:shd w:val="clear" w:color="auto" w:fill="auto"/>
            <w:hideMark/>
          </w:tcPr>
          <w:p w14:paraId="6DE2272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5ED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7E90B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830F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EFE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BB22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5A2E32A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5AB2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1,313,000,000</w:t>
            </w:r>
          </w:p>
        </w:tc>
      </w:tr>
      <w:tr w:rsidR="009E1591" w:rsidRPr="0008311A" w14:paraId="31802811" w14:textId="77777777" w:rsidTr="00906B36">
        <w:trPr>
          <w:trHeight w:val="300"/>
        </w:trPr>
        <w:tc>
          <w:tcPr>
            <w:tcW w:w="714" w:type="dxa"/>
            <w:tcBorders>
              <w:top w:val="nil"/>
              <w:left w:val="nil"/>
              <w:bottom w:val="nil"/>
              <w:right w:val="nil"/>
            </w:tcBorders>
            <w:shd w:val="clear" w:color="auto" w:fill="auto"/>
            <w:hideMark/>
          </w:tcPr>
          <w:p w14:paraId="6B388FB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EDB6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90319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CA3E7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0CA93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067C083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F52E07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Интегрисани комуникациони систем</w:t>
            </w:r>
          </w:p>
        </w:tc>
        <w:tc>
          <w:tcPr>
            <w:tcW w:w="1424" w:type="dxa"/>
            <w:tcBorders>
              <w:top w:val="nil"/>
              <w:left w:val="nil"/>
              <w:bottom w:val="single" w:sz="4" w:space="0" w:color="000000"/>
              <w:right w:val="nil"/>
            </w:tcBorders>
            <w:shd w:val="clear" w:color="auto" w:fill="auto"/>
            <w:hideMark/>
          </w:tcPr>
          <w:p w14:paraId="097A3CE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552,160,000</w:t>
            </w:r>
          </w:p>
        </w:tc>
      </w:tr>
      <w:tr w:rsidR="009E1591" w:rsidRPr="0008311A" w14:paraId="30B405B8" w14:textId="77777777" w:rsidTr="00906B36">
        <w:trPr>
          <w:trHeight w:val="300"/>
        </w:trPr>
        <w:tc>
          <w:tcPr>
            <w:tcW w:w="714" w:type="dxa"/>
            <w:tcBorders>
              <w:top w:val="nil"/>
              <w:left w:val="nil"/>
              <w:bottom w:val="nil"/>
              <w:right w:val="nil"/>
            </w:tcBorders>
            <w:shd w:val="clear" w:color="auto" w:fill="auto"/>
            <w:hideMark/>
          </w:tcPr>
          <w:p w14:paraId="1C8DD118"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79B53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CDB83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21136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27FA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8191C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6699EC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CFDD3D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384,000,000</w:t>
            </w:r>
          </w:p>
        </w:tc>
      </w:tr>
      <w:tr w:rsidR="009E1591" w:rsidRPr="0008311A" w14:paraId="5C02B779" w14:textId="77777777" w:rsidTr="00906B36">
        <w:trPr>
          <w:trHeight w:val="300"/>
        </w:trPr>
        <w:tc>
          <w:tcPr>
            <w:tcW w:w="714" w:type="dxa"/>
            <w:tcBorders>
              <w:top w:val="nil"/>
              <w:left w:val="nil"/>
              <w:bottom w:val="nil"/>
              <w:right w:val="nil"/>
            </w:tcBorders>
            <w:shd w:val="clear" w:color="auto" w:fill="auto"/>
            <w:hideMark/>
          </w:tcPr>
          <w:p w14:paraId="054C230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E7E24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E0ED3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F89FD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18943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FA89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7975E73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B342F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168,160,000</w:t>
            </w:r>
          </w:p>
        </w:tc>
      </w:tr>
      <w:tr w:rsidR="009E1591" w:rsidRPr="0008311A" w14:paraId="1404293D" w14:textId="77777777" w:rsidTr="00906B36">
        <w:trPr>
          <w:trHeight w:val="300"/>
        </w:trPr>
        <w:tc>
          <w:tcPr>
            <w:tcW w:w="714" w:type="dxa"/>
            <w:tcBorders>
              <w:top w:val="nil"/>
              <w:left w:val="nil"/>
              <w:bottom w:val="nil"/>
              <w:right w:val="nil"/>
            </w:tcBorders>
            <w:shd w:val="clear" w:color="auto" w:fill="auto"/>
            <w:hideMark/>
          </w:tcPr>
          <w:p w14:paraId="6F458CE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3B3B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B74D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6F394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F4F6F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5FB4297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DA7A7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Информациони систем - ПИМИС</w:t>
            </w:r>
          </w:p>
        </w:tc>
        <w:tc>
          <w:tcPr>
            <w:tcW w:w="1424" w:type="dxa"/>
            <w:tcBorders>
              <w:top w:val="nil"/>
              <w:left w:val="nil"/>
              <w:bottom w:val="single" w:sz="4" w:space="0" w:color="000000"/>
              <w:right w:val="nil"/>
            </w:tcBorders>
            <w:shd w:val="clear" w:color="auto" w:fill="auto"/>
            <w:hideMark/>
          </w:tcPr>
          <w:p w14:paraId="43C2675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211,200,000</w:t>
            </w:r>
          </w:p>
        </w:tc>
      </w:tr>
      <w:tr w:rsidR="009E1591" w:rsidRPr="0008311A" w14:paraId="7EDE5EB0" w14:textId="77777777" w:rsidTr="00906B36">
        <w:trPr>
          <w:trHeight w:val="300"/>
        </w:trPr>
        <w:tc>
          <w:tcPr>
            <w:tcW w:w="714" w:type="dxa"/>
            <w:tcBorders>
              <w:top w:val="nil"/>
              <w:left w:val="nil"/>
              <w:bottom w:val="nil"/>
              <w:right w:val="nil"/>
            </w:tcBorders>
            <w:shd w:val="clear" w:color="auto" w:fill="auto"/>
            <w:hideMark/>
          </w:tcPr>
          <w:p w14:paraId="7EAEC37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8D1F1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FA3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72A5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4DD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1864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FD809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0DF4A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211,200,000</w:t>
            </w:r>
          </w:p>
        </w:tc>
      </w:tr>
      <w:tr w:rsidR="009E1591" w:rsidRPr="0008311A" w14:paraId="4B434E4C" w14:textId="77777777" w:rsidTr="00906B36">
        <w:trPr>
          <w:trHeight w:val="420"/>
        </w:trPr>
        <w:tc>
          <w:tcPr>
            <w:tcW w:w="714" w:type="dxa"/>
            <w:tcBorders>
              <w:top w:val="nil"/>
              <w:left w:val="nil"/>
              <w:bottom w:val="nil"/>
              <w:right w:val="nil"/>
            </w:tcBorders>
            <w:shd w:val="clear" w:color="auto" w:fill="auto"/>
            <w:hideMark/>
          </w:tcPr>
          <w:p w14:paraId="33E3947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C2EC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C34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93A4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269D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5F872E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004451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424" w:type="dxa"/>
            <w:tcBorders>
              <w:top w:val="nil"/>
              <w:left w:val="nil"/>
              <w:bottom w:val="single" w:sz="4" w:space="0" w:color="000000"/>
              <w:right w:val="nil"/>
            </w:tcBorders>
            <w:shd w:val="clear" w:color="auto" w:fill="auto"/>
            <w:hideMark/>
          </w:tcPr>
          <w:p w14:paraId="1EDACE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1,589,500,000</w:t>
            </w:r>
          </w:p>
        </w:tc>
      </w:tr>
      <w:tr w:rsidR="009E1591" w:rsidRPr="0008311A" w14:paraId="28AD0D4C" w14:textId="77777777" w:rsidTr="00906B36">
        <w:trPr>
          <w:trHeight w:val="300"/>
        </w:trPr>
        <w:tc>
          <w:tcPr>
            <w:tcW w:w="714" w:type="dxa"/>
            <w:tcBorders>
              <w:top w:val="nil"/>
              <w:left w:val="nil"/>
              <w:bottom w:val="nil"/>
              <w:right w:val="nil"/>
            </w:tcBorders>
            <w:shd w:val="clear" w:color="auto" w:fill="auto"/>
            <w:hideMark/>
          </w:tcPr>
          <w:p w14:paraId="701F8EA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5B07CB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ADC0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B7A7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A5F0C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11D0D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86835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C69249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689,600,000</w:t>
            </w:r>
          </w:p>
        </w:tc>
      </w:tr>
      <w:tr w:rsidR="009E1591" w:rsidRPr="0008311A" w14:paraId="47FB62D5" w14:textId="77777777" w:rsidTr="00906B36">
        <w:trPr>
          <w:trHeight w:val="300"/>
        </w:trPr>
        <w:tc>
          <w:tcPr>
            <w:tcW w:w="714" w:type="dxa"/>
            <w:tcBorders>
              <w:top w:val="nil"/>
              <w:left w:val="nil"/>
              <w:bottom w:val="nil"/>
              <w:right w:val="nil"/>
            </w:tcBorders>
            <w:shd w:val="clear" w:color="auto" w:fill="auto"/>
            <w:hideMark/>
          </w:tcPr>
          <w:p w14:paraId="11E3D3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CA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F106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A285D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F54C5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7D96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08FB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CB49D1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99,500,000</w:t>
            </w:r>
          </w:p>
        </w:tc>
      </w:tr>
      <w:tr w:rsidR="009E1591" w:rsidRPr="0008311A" w14:paraId="779813C6" w14:textId="77777777" w:rsidTr="00906B36">
        <w:trPr>
          <w:trHeight w:val="300"/>
        </w:trPr>
        <w:tc>
          <w:tcPr>
            <w:tcW w:w="714" w:type="dxa"/>
            <w:tcBorders>
              <w:top w:val="nil"/>
              <w:left w:val="nil"/>
              <w:bottom w:val="nil"/>
              <w:right w:val="nil"/>
            </w:tcBorders>
            <w:shd w:val="clear" w:color="auto" w:fill="auto"/>
            <w:hideMark/>
          </w:tcPr>
          <w:p w14:paraId="120B594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6DA3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1BFA7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6517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4A1D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51A1B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4AB6C4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0A366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800,400,000</w:t>
            </w:r>
          </w:p>
        </w:tc>
      </w:tr>
      <w:tr w:rsidR="009E1591" w:rsidRPr="0008311A" w14:paraId="2799AB86" w14:textId="77777777" w:rsidTr="00906B36">
        <w:trPr>
          <w:trHeight w:val="300"/>
        </w:trPr>
        <w:tc>
          <w:tcPr>
            <w:tcW w:w="714" w:type="dxa"/>
            <w:tcBorders>
              <w:top w:val="nil"/>
              <w:left w:val="nil"/>
              <w:bottom w:val="nil"/>
              <w:right w:val="nil"/>
            </w:tcBorders>
            <w:shd w:val="clear" w:color="auto" w:fill="auto"/>
            <w:hideMark/>
          </w:tcPr>
          <w:p w14:paraId="203B8C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B5C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67A6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A835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A6C63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3B25FB1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1E3BE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Документ менаџмент систем</w:t>
            </w:r>
          </w:p>
        </w:tc>
        <w:tc>
          <w:tcPr>
            <w:tcW w:w="1424" w:type="dxa"/>
            <w:tcBorders>
              <w:top w:val="nil"/>
              <w:left w:val="nil"/>
              <w:bottom w:val="single" w:sz="4" w:space="0" w:color="000000"/>
              <w:right w:val="nil"/>
            </w:tcBorders>
            <w:shd w:val="clear" w:color="auto" w:fill="auto"/>
            <w:hideMark/>
          </w:tcPr>
          <w:p w14:paraId="11EC0C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35,931,000</w:t>
            </w:r>
          </w:p>
        </w:tc>
      </w:tr>
      <w:tr w:rsidR="009E1591" w:rsidRPr="0008311A" w14:paraId="42C6A8C3" w14:textId="77777777" w:rsidTr="00906B36">
        <w:trPr>
          <w:trHeight w:val="300"/>
        </w:trPr>
        <w:tc>
          <w:tcPr>
            <w:tcW w:w="714" w:type="dxa"/>
            <w:tcBorders>
              <w:top w:val="nil"/>
              <w:left w:val="nil"/>
              <w:bottom w:val="nil"/>
              <w:right w:val="nil"/>
            </w:tcBorders>
            <w:shd w:val="clear" w:color="auto" w:fill="auto"/>
            <w:hideMark/>
          </w:tcPr>
          <w:p w14:paraId="4D55F83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6211D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F7DE2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B616D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B9CE6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13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CDCF87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434A5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30,931,000</w:t>
            </w:r>
          </w:p>
        </w:tc>
      </w:tr>
      <w:tr w:rsidR="00E5017C" w:rsidRPr="00E5017C" w14:paraId="324E26DB" w14:textId="77777777" w:rsidTr="00906B36">
        <w:trPr>
          <w:trHeight w:val="300"/>
        </w:trPr>
        <w:tc>
          <w:tcPr>
            <w:tcW w:w="714" w:type="dxa"/>
            <w:tcBorders>
              <w:top w:val="nil"/>
              <w:left w:val="nil"/>
              <w:bottom w:val="nil"/>
              <w:right w:val="nil"/>
            </w:tcBorders>
            <w:shd w:val="clear" w:color="auto" w:fill="auto"/>
            <w:hideMark/>
          </w:tcPr>
          <w:p w14:paraId="5A4512A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E9C4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2CB33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E32B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801145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7658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3401C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D96191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w:t>
            </w:r>
          </w:p>
        </w:tc>
      </w:tr>
      <w:tr w:rsidR="00E5017C" w:rsidRPr="00E5017C" w14:paraId="7F946E2B" w14:textId="77777777" w:rsidTr="00906B36">
        <w:trPr>
          <w:trHeight w:val="420"/>
        </w:trPr>
        <w:tc>
          <w:tcPr>
            <w:tcW w:w="714" w:type="dxa"/>
            <w:tcBorders>
              <w:top w:val="nil"/>
              <w:left w:val="nil"/>
              <w:bottom w:val="nil"/>
              <w:right w:val="nil"/>
            </w:tcBorders>
            <w:shd w:val="clear" w:color="auto" w:fill="auto"/>
            <w:hideMark/>
          </w:tcPr>
          <w:p w14:paraId="7B3577B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3FD2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7E125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9366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8C1F2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638E807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E43FC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Надоградња система за консолидацију података и пословно извештавање</w:t>
            </w:r>
          </w:p>
        </w:tc>
        <w:tc>
          <w:tcPr>
            <w:tcW w:w="1424" w:type="dxa"/>
            <w:tcBorders>
              <w:top w:val="nil"/>
              <w:left w:val="nil"/>
              <w:bottom w:val="single" w:sz="4" w:space="0" w:color="000000"/>
              <w:right w:val="nil"/>
            </w:tcBorders>
            <w:shd w:val="clear" w:color="auto" w:fill="auto"/>
            <w:hideMark/>
          </w:tcPr>
          <w:p w14:paraId="0B70C078"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514,600,000</w:t>
            </w:r>
          </w:p>
        </w:tc>
      </w:tr>
      <w:tr w:rsidR="00E5017C" w:rsidRPr="00E5017C" w14:paraId="13B7C4C3" w14:textId="77777777" w:rsidTr="00906B36">
        <w:trPr>
          <w:trHeight w:val="300"/>
        </w:trPr>
        <w:tc>
          <w:tcPr>
            <w:tcW w:w="714" w:type="dxa"/>
            <w:tcBorders>
              <w:top w:val="nil"/>
              <w:left w:val="nil"/>
              <w:bottom w:val="nil"/>
              <w:right w:val="nil"/>
            </w:tcBorders>
            <w:shd w:val="clear" w:color="auto" w:fill="auto"/>
            <w:hideMark/>
          </w:tcPr>
          <w:p w14:paraId="7C5358C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81157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21745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78D5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BA7E81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F7E1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519F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4D92CC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145,200,000</w:t>
            </w:r>
          </w:p>
        </w:tc>
      </w:tr>
      <w:tr w:rsidR="00E5017C" w:rsidRPr="00E5017C" w14:paraId="3F841393" w14:textId="77777777" w:rsidTr="00906B36">
        <w:trPr>
          <w:trHeight w:val="300"/>
        </w:trPr>
        <w:tc>
          <w:tcPr>
            <w:tcW w:w="714" w:type="dxa"/>
            <w:tcBorders>
              <w:top w:val="nil"/>
              <w:left w:val="nil"/>
              <w:bottom w:val="nil"/>
              <w:right w:val="nil"/>
            </w:tcBorders>
            <w:shd w:val="clear" w:color="auto" w:fill="auto"/>
            <w:hideMark/>
          </w:tcPr>
          <w:p w14:paraId="0C043BA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71C5E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C1B39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127F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A6598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C4C0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526F88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3195FF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26,400,000</w:t>
            </w:r>
          </w:p>
        </w:tc>
      </w:tr>
      <w:tr w:rsidR="00E5017C" w:rsidRPr="00E5017C" w14:paraId="47192B80" w14:textId="77777777" w:rsidTr="00906B36">
        <w:trPr>
          <w:trHeight w:val="300"/>
        </w:trPr>
        <w:tc>
          <w:tcPr>
            <w:tcW w:w="714" w:type="dxa"/>
            <w:tcBorders>
              <w:top w:val="nil"/>
              <w:left w:val="nil"/>
              <w:bottom w:val="nil"/>
              <w:right w:val="nil"/>
            </w:tcBorders>
            <w:shd w:val="clear" w:color="auto" w:fill="auto"/>
            <w:hideMark/>
          </w:tcPr>
          <w:p w14:paraId="48EFBDC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04F564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AEA2D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AAB8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C71F3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9D47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ECCE0D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54D9EAF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343,000,000</w:t>
            </w:r>
          </w:p>
        </w:tc>
      </w:tr>
      <w:tr w:rsidR="00E5017C" w:rsidRPr="00E5017C" w14:paraId="61D79108" w14:textId="77777777" w:rsidTr="00906B36">
        <w:trPr>
          <w:trHeight w:val="420"/>
        </w:trPr>
        <w:tc>
          <w:tcPr>
            <w:tcW w:w="714" w:type="dxa"/>
            <w:tcBorders>
              <w:top w:val="nil"/>
              <w:left w:val="nil"/>
              <w:bottom w:val="nil"/>
              <w:right w:val="nil"/>
            </w:tcBorders>
            <w:shd w:val="clear" w:color="auto" w:fill="auto"/>
            <w:hideMark/>
          </w:tcPr>
          <w:p w14:paraId="2BA6B8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60C482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88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54778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77AF2B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5021</w:t>
            </w:r>
          </w:p>
        </w:tc>
        <w:tc>
          <w:tcPr>
            <w:tcW w:w="1100" w:type="dxa"/>
            <w:tcBorders>
              <w:top w:val="nil"/>
              <w:left w:val="nil"/>
              <w:bottom w:val="nil"/>
              <w:right w:val="nil"/>
            </w:tcBorders>
            <w:shd w:val="clear" w:color="auto" w:fill="auto"/>
            <w:hideMark/>
          </w:tcPr>
          <w:p w14:paraId="62BDA9B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125F3B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Реконструкција и адаптација непокретности Министарства финансија</w:t>
            </w:r>
          </w:p>
        </w:tc>
        <w:tc>
          <w:tcPr>
            <w:tcW w:w="1424" w:type="dxa"/>
            <w:tcBorders>
              <w:top w:val="nil"/>
              <w:left w:val="nil"/>
              <w:bottom w:val="single" w:sz="4" w:space="0" w:color="000000"/>
              <w:right w:val="nil"/>
            </w:tcBorders>
            <w:shd w:val="clear" w:color="auto" w:fill="auto"/>
            <w:hideMark/>
          </w:tcPr>
          <w:p w14:paraId="480423A0"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82,500,000</w:t>
            </w:r>
          </w:p>
        </w:tc>
      </w:tr>
      <w:tr w:rsidR="00E5017C" w:rsidRPr="00E5017C" w14:paraId="784889C9" w14:textId="77777777" w:rsidTr="00906B36">
        <w:trPr>
          <w:trHeight w:val="300"/>
        </w:trPr>
        <w:tc>
          <w:tcPr>
            <w:tcW w:w="714" w:type="dxa"/>
            <w:tcBorders>
              <w:top w:val="nil"/>
              <w:left w:val="nil"/>
              <w:bottom w:val="nil"/>
              <w:right w:val="nil"/>
            </w:tcBorders>
            <w:shd w:val="clear" w:color="auto" w:fill="auto"/>
            <w:hideMark/>
          </w:tcPr>
          <w:p w14:paraId="25E3CCE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984F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AE4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7A483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322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AC16E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2EF6837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421D47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82,500,000</w:t>
            </w:r>
          </w:p>
        </w:tc>
      </w:tr>
      <w:tr w:rsidR="00E5017C" w:rsidRPr="00E5017C" w14:paraId="4BA373EE" w14:textId="77777777" w:rsidTr="00906B36">
        <w:trPr>
          <w:trHeight w:val="300"/>
        </w:trPr>
        <w:tc>
          <w:tcPr>
            <w:tcW w:w="714" w:type="dxa"/>
            <w:tcBorders>
              <w:top w:val="nil"/>
              <w:left w:val="nil"/>
              <w:bottom w:val="nil"/>
              <w:right w:val="nil"/>
            </w:tcBorders>
            <w:shd w:val="clear" w:color="auto" w:fill="auto"/>
            <w:hideMark/>
          </w:tcPr>
          <w:p w14:paraId="11DAE8A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BC8E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F6F9E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DE887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25D36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792C33F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FD370B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2013 - Реформа јавне управе</w:t>
            </w:r>
          </w:p>
        </w:tc>
        <w:tc>
          <w:tcPr>
            <w:tcW w:w="1424" w:type="dxa"/>
            <w:tcBorders>
              <w:top w:val="nil"/>
              <w:left w:val="nil"/>
              <w:bottom w:val="single" w:sz="4" w:space="0" w:color="000000"/>
              <w:right w:val="nil"/>
            </w:tcBorders>
            <w:shd w:val="clear" w:color="auto" w:fill="auto"/>
            <w:hideMark/>
          </w:tcPr>
          <w:p w14:paraId="5D98D8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136,622,000</w:t>
            </w:r>
          </w:p>
        </w:tc>
      </w:tr>
      <w:tr w:rsidR="00E5017C" w:rsidRPr="00E5017C" w14:paraId="159A5EF9" w14:textId="77777777" w:rsidTr="00906B36">
        <w:trPr>
          <w:trHeight w:val="300"/>
        </w:trPr>
        <w:tc>
          <w:tcPr>
            <w:tcW w:w="714" w:type="dxa"/>
            <w:tcBorders>
              <w:top w:val="nil"/>
              <w:left w:val="nil"/>
              <w:bottom w:val="nil"/>
              <w:right w:val="nil"/>
            </w:tcBorders>
            <w:shd w:val="clear" w:color="auto" w:fill="auto"/>
            <w:hideMark/>
          </w:tcPr>
          <w:p w14:paraId="58A35BE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0ABDF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25590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6691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88B87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D93C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37F3950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6AA12A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136,622,000</w:t>
            </w:r>
          </w:p>
        </w:tc>
      </w:tr>
      <w:tr w:rsidR="00E5017C" w:rsidRPr="00E5017C" w14:paraId="4F6B0AC0" w14:textId="77777777" w:rsidTr="00906B36">
        <w:trPr>
          <w:trHeight w:val="300"/>
        </w:trPr>
        <w:tc>
          <w:tcPr>
            <w:tcW w:w="714" w:type="dxa"/>
            <w:tcBorders>
              <w:top w:val="nil"/>
              <w:left w:val="nil"/>
              <w:bottom w:val="nil"/>
              <w:right w:val="nil"/>
            </w:tcBorders>
            <w:shd w:val="clear" w:color="auto" w:fill="auto"/>
            <w:hideMark/>
          </w:tcPr>
          <w:p w14:paraId="5E3A22D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5673C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4A0E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BE02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6587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E0C4AE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A3A25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2014 - Помоћ приступању ЕУ</w:t>
            </w:r>
          </w:p>
        </w:tc>
        <w:tc>
          <w:tcPr>
            <w:tcW w:w="1424" w:type="dxa"/>
            <w:tcBorders>
              <w:top w:val="nil"/>
              <w:left w:val="nil"/>
              <w:bottom w:val="single" w:sz="4" w:space="0" w:color="000000"/>
              <w:right w:val="nil"/>
            </w:tcBorders>
            <w:shd w:val="clear" w:color="auto" w:fill="auto"/>
            <w:hideMark/>
          </w:tcPr>
          <w:p w14:paraId="7896E20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29,181,000</w:t>
            </w:r>
          </w:p>
        </w:tc>
      </w:tr>
      <w:tr w:rsidR="00E5017C" w:rsidRPr="00E5017C" w14:paraId="20F3B5AA" w14:textId="77777777" w:rsidTr="00906B36">
        <w:trPr>
          <w:trHeight w:val="300"/>
        </w:trPr>
        <w:tc>
          <w:tcPr>
            <w:tcW w:w="714" w:type="dxa"/>
            <w:tcBorders>
              <w:top w:val="nil"/>
              <w:left w:val="nil"/>
              <w:bottom w:val="nil"/>
              <w:right w:val="nil"/>
            </w:tcBorders>
            <w:shd w:val="clear" w:color="auto" w:fill="auto"/>
            <w:hideMark/>
          </w:tcPr>
          <w:p w14:paraId="588855A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4B6C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9C62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6D71E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B71E5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1368F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FAD92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0E01E3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29,181,000</w:t>
            </w:r>
          </w:p>
        </w:tc>
      </w:tr>
      <w:tr w:rsidR="00E5017C" w:rsidRPr="00E5017C" w14:paraId="1010094E" w14:textId="77777777" w:rsidTr="00906B36">
        <w:trPr>
          <w:trHeight w:val="300"/>
        </w:trPr>
        <w:tc>
          <w:tcPr>
            <w:tcW w:w="714" w:type="dxa"/>
            <w:tcBorders>
              <w:top w:val="nil"/>
              <w:left w:val="nil"/>
              <w:bottom w:val="nil"/>
              <w:right w:val="nil"/>
            </w:tcBorders>
            <w:shd w:val="clear" w:color="auto" w:fill="auto"/>
            <w:hideMark/>
          </w:tcPr>
          <w:p w14:paraId="408D0F8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988C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D418D70"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16DBDCE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BB55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3306E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B9CA0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пореским системом</w:t>
            </w:r>
          </w:p>
        </w:tc>
        <w:tc>
          <w:tcPr>
            <w:tcW w:w="1424" w:type="dxa"/>
            <w:tcBorders>
              <w:top w:val="nil"/>
              <w:left w:val="nil"/>
              <w:bottom w:val="single" w:sz="8" w:space="0" w:color="000000"/>
              <w:right w:val="nil"/>
            </w:tcBorders>
            <w:shd w:val="clear" w:color="auto" w:fill="auto"/>
            <w:vAlign w:val="bottom"/>
            <w:hideMark/>
          </w:tcPr>
          <w:p w14:paraId="12D4FD8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BB228C4" w14:textId="77777777" w:rsidTr="00906B36">
        <w:trPr>
          <w:trHeight w:val="420"/>
        </w:trPr>
        <w:tc>
          <w:tcPr>
            <w:tcW w:w="714" w:type="dxa"/>
            <w:tcBorders>
              <w:top w:val="nil"/>
              <w:left w:val="nil"/>
              <w:bottom w:val="nil"/>
              <w:right w:val="nil"/>
            </w:tcBorders>
            <w:shd w:val="clear" w:color="auto" w:fill="auto"/>
            <w:hideMark/>
          </w:tcPr>
          <w:p w14:paraId="5241AB3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5201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0E4B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A520E2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8F5BC52"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6465A9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40D898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7660D4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88EB8C" w14:textId="77777777" w:rsidTr="00906B36">
        <w:trPr>
          <w:trHeight w:val="300"/>
        </w:trPr>
        <w:tc>
          <w:tcPr>
            <w:tcW w:w="714" w:type="dxa"/>
            <w:tcBorders>
              <w:top w:val="nil"/>
              <w:left w:val="nil"/>
              <w:bottom w:val="nil"/>
              <w:right w:val="nil"/>
            </w:tcBorders>
            <w:shd w:val="clear" w:color="auto" w:fill="auto"/>
            <w:hideMark/>
          </w:tcPr>
          <w:p w14:paraId="7CD2D18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BCF8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8E1D6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0ACF2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BB25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48B26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960E25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фискалног система</w:t>
            </w:r>
          </w:p>
        </w:tc>
        <w:tc>
          <w:tcPr>
            <w:tcW w:w="1424" w:type="dxa"/>
            <w:tcBorders>
              <w:top w:val="nil"/>
              <w:left w:val="nil"/>
              <w:bottom w:val="single" w:sz="4" w:space="0" w:color="000000"/>
              <w:right w:val="nil"/>
            </w:tcBorders>
            <w:shd w:val="clear" w:color="auto" w:fill="auto"/>
            <w:hideMark/>
          </w:tcPr>
          <w:p w14:paraId="34D8A6E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BC9878" w14:textId="77777777" w:rsidTr="00906B36">
        <w:trPr>
          <w:trHeight w:val="300"/>
        </w:trPr>
        <w:tc>
          <w:tcPr>
            <w:tcW w:w="714" w:type="dxa"/>
            <w:tcBorders>
              <w:top w:val="nil"/>
              <w:left w:val="nil"/>
              <w:bottom w:val="nil"/>
              <w:right w:val="nil"/>
            </w:tcBorders>
            <w:shd w:val="clear" w:color="auto" w:fill="auto"/>
            <w:hideMark/>
          </w:tcPr>
          <w:p w14:paraId="7DC15A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A8E9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14F36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9C7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00DFB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93A7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9853E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7B35B2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39,952,000</w:t>
            </w:r>
          </w:p>
        </w:tc>
      </w:tr>
      <w:tr w:rsidR="00E5017C" w:rsidRPr="00E5017C" w14:paraId="3D085261" w14:textId="77777777" w:rsidTr="00906B36">
        <w:trPr>
          <w:trHeight w:val="300"/>
        </w:trPr>
        <w:tc>
          <w:tcPr>
            <w:tcW w:w="714" w:type="dxa"/>
            <w:tcBorders>
              <w:top w:val="nil"/>
              <w:left w:val="nil"/>
              <w:bottom w:val="nil"/>
              <w:right w:val="nil"/>
            </w:tcBorders>
            <w:shd w:val="clear" w:color="auto" w:fill="auto"/>
            <w:hideMark/>
          </w:tcPr>
          <w:p w14:paraId="3C32215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36CAA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9F2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B4F6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6507A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E445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241741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340EF63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6,645,000</w:t>
            </w:r>
          </w:p>
        </w:tc>
      </w:tr>
      <w:tr w:rsidR="00E5017C" w:rsidRPr="00E5017C" w14:paraId="4C2D2332" w14:textId="77777777" w:rsidTr="00906B36">
        <w:trPr>
          <w:trHeight w:val="300"/>
        </w:trPr>
        <w:tc>
          <w:tcPr>
            <w:tcW w:w="714" w:type="dxa"/>
            <w:tcBorders>
              <w:top w:val="nil"/>
              <w:left w:val="nil"/>
              <w:bottom w:val="nil"/>
              <w:right w:val="nil"/>
            </w:tcBorders>
            <w:shd w:val="clear" w:color="auto" w:fill="auto"/>
            <w:hideMark/>
          </w:tcPr>
          <w:p w14:paraId="034D282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209727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7968C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B626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41A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97FD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35D49D0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898777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1,676,000</w:t>
            </w:r>
          </w:p>
        </w:tc>
      </w:tr>
      <w:tr w:rsidR="00E5017C" w:rsidRPr="00E5017C" w14:paraId="6DDE1613" w14:textId="77777777" w:rsidTr="00906B36">
        <w:trPr>
          <w:trHeight w:val="300"/>
        </w:trPr>
        <w:tc>
          <w:tcPr>
            <w:tcW w:w="714" w:type="dxa"/>
            <w:tcBorders>
              <w:top w:val="nil"/>
              <w:left w:val="nil"/>
              <w:bottom w:val="nil"/>
              <w:right w:val="nil"/>
            </w:tcBorders>
            <w:shd w:val="clear" w:color="auto" w:fill="auto"/>
            <w:hideMark/>
          </w:tcPr>
          <w:p w14:paraId="7AAC09C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FF34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7E1D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3760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7B11B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16249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62A9C48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25E56EF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492,000</w:t>
            </w:r>
          </w:p>
        </w:tc>
      </w:tr>
      <w:tr w:rsidR="00E5017C" w:rsidRPr="00E5017C" w14:paraId="7015C1BA" w14:textId="77777777" w:rsidTr="00906B36">
        <w:trPr>
          <w:trHeight w:val="300"/>
        </w:trPr>
        <w:tc>
          <w:tcPr>
            <w:tcW w:w="714" w:type="dxa"/>
            <w:tcBorders>
              <w:top w:val="nil"/>
              <w:left w:val="nil"/>
              <w:bottom w:val="nil"/>
              <w:right w:val="nil"/>
            </w:tcBorders>
            <w:shd w:val="clear" w:color="auto" w:fill="auto"/>
            <w:hideMark/>
          </w:tcPr>
          <w:p w14:paraId="7C01C0C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4D5F1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45FC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F874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98CE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45327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4AD662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5B33DF98"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4,943,000</w:t>
            </w:r>
          </w:p>
        </w:tc>
      </w:tr>
      <w:tr w:rsidR="00E5017C" w:rsidRPr="00E5017C" w14:paraId="45BDD57A" w14:textId="77777777" w:rsidTr="00906B36">
        <w:trPr>
          <w:trHeight w:val="300"/>
        </w:trPr>
        <w:tc>
          <w:tcPr>
            <w:tcW w:w="714" w:type="dxa"/>
            <w:tcBorders>
              <w:top w:val="nil"/>
              <w:left w:val="nil"/>
              <w:bottom w:val="nil"/>
              <w:right w:val="nil"/>
            </w:tcBorders>
            <w:shd w:val="clear" w:color="auto" w:fill="auto"/>
            <w:hideMark/>
          </w:tcPr>
          <w:p w14:paraId="0DB5F1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E3C8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33F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BB41D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9FA5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6509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329B0E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173E25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8,500,000</w:t>
            </w:r>
          </w:p>
        </w:tc>
      </w:tr>
      <w:tr w:rsidR="00E5017C" w:rsidRPr="00E5017C" w14:paraId="34D4C778" w14:textId="77777777" w:rsidTr="00906B36">
        <w:trPr>
          <w:trHeight w:val="300"/>
        </w:trPr>
        <w:tc>
          <w:tcPr>
            <w:tcW w:w="714" w:type="dxa"/>
            <w:tcBorders>
              <w:top w:val="nil"/>
              <w:left w:val="nil"/>
              <w:bottom w:val="nil"/>
              <w:right w:val="nil"/>
            </w:tcBorders>
            <w:shd w:val="clear" w:color="auto" w:fill="auto"/>
            <w:hideMark/>
          </w:tcPr>
          <w:p w14:paraId="1EB38E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7ED9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61BD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F03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EBF7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386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51F2FF8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7240A3B2"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210,000</w:t>
            </w:r>
          </w:p>
        </w:tc>
      </w:tr>
      <w:tr w:rsidR="00E5017C" w:rsidRPr="00E5017C" w14:paraId="69FFAFE4" w14:textId="77777777" w:rsidTr="00906B36">
        <w:trPr>
          <w:trHeight w:val="435"/>
        </w:trPr>
        <w:tc>
          <w:tcPr>
            <w:tcW w:w="714" w:type="dxa"/>
            <w:tcBorders>
              <w:top w:val="nil"/>
              <w:left w:val="nil"/>
              <w:bottom w:val="nil"/>
              <w:right w:val="nil"/>
            </w:tcBorders>
            <w:shd w:val="clear" w:color="auto" w:fill="auto"/>
            <w:hideMark/>
          </w:tcPr>
          <w:p w14:paraId="61F51E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9979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65A621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5471D01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D48E3F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5F2E6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3E835EC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царинским системом и царинском администрацијом</w:t>
            </w:r>
          </w:p>
        </w:tc>
        <w:tc>
          <w:tcPr>
            <w:tcW w:w="1424" w:type="dxa"/>
            <w:tcBorders>
              <w:top w:val="nil"/>
              <w:left w:val="nil"/>
              <w:bottom w:val="single" w:sz="8" w:space="0" w:color="000000"/>
              <w:right w:val="nil"/>
            </w:tcBorders>
            <w:shd w:val="clear" w:color="auto" w:fill="auto"/>
            <w:vAlign w:val="bottom"/>
            <w:hideMark/>
          </w:tcPr>
          <w:p w14:paraId="50D72DA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568AA3CD" w14:textId="77777777" w:rsidTr="00906B36">
        <w:trPr>
          <w:trHeight w:val="420"/>
        </w:trPr>
        <w:tc>
          <w:tcPr>
            <w:tcW w:w="714" w:type="dxa"/>
            <w:tcBorders>
              <w:top w:val="nil"/>
              <w:left w:val="nil"/>
              <w:bottom w:val="nil"/>
              <w:right w:val="nil"/>
            </w:tcBorders>
            <w:shd w:val="clear" w:color="auto" w:fill="auto"/>
            <w:hideMark/>
          </w:tcPr>
          <w:p w14:paraId="110BB59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41393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3BEB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C6CAD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5C609A88"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11539F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65E459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099FE7C2"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7EBCC4D7" w14:textId="77777777" w:rsidTr="00906B36">
        <w:trPr>
          <w:trHeight w:val="300"/>
        </w:trPr>
        <w:tc>
          <w:tcPr>
            <w:tcW w:w="714" w:type="dxa"/>
            <w:tcBorders>
              <w:top w:val="nil"/>
              <w:left w:val="nil"/>
              <w:bottom w:val="nil"/>
              <w:right w:val="nil"/>
            </w:tcBorders>
            <w:shd w:val="clear" w:color="auto" w:fill="auto"/>
            <w:hideMark/>
          </w:tcPr>
          <w:p w14:paraId="1FBAD90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2408A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6DC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0819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1840E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507F40A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CE012D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царинског система</w:t>
            </w:r>
          </w:p>
        </w:tc>
        <w:tc>
          <w:tcPr>
            <w:tcW w:w="1424" w:type="dxa"/>
            <w:tcBorders>
              <w:top w:val="nil"/>
              <w:left w:val="nil"/>
              <w:bottom w:val="single" w:sz="4" w:space="0" w:color="000000"/>
              <w:right w:val="nil"/>
            </w:tcBorders>
            <w:shd w:val="clear" w:color="auto" w:fill="auto"/>
            <w:hideMark/>
          </w:tcPr>
          <w:p w14:paraId="7B40C46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308C4F32" w14:textId="77777777" w:rsidTr="00906B36">
        <w:trPr>
          <w:trHeight w:val="300"/>
        </w:trPr>
        <w:tc>
          <w:tcPr>
            <w:tcW w:w="714" w:type="dxa"/>
            <w:tcBorders>
              <w:top w:val="nil"/>
              <w:left w:val="nil"/>
              <w:bottom w:val="nil"/>
              <w:right w:val="nil"/>
            </w:tcBorders>
            <w:shd w:val="clear" w:color="auto" w:fill="auto"/>
            <w:hideMark/>
          </w:tcPr>
          <w:p w14:paraId="2AD8695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4CE99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AB3E2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7BF2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232D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A9AA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792908A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63F2C1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20,110,000</w:t>
            </w:r>
          </w:p>
        </w:tc>
      </w:tr>
      <w:tr w:rsidR="00E5017C" w:rsidRPr="00E5017C" w14:paraId="1E4F9186" w14:textId="77777777" w:rsidTr="00906B36">
        <w:trPr>
          <w:trHeight w:val="300"/>
        </w:trPr>
        <w:tc>
          <w:tcPr>
            <w:tcW w:w="714" w:type="dxa"/>
            <w:tcBorders>
              <w:top w:val="nil"/>
              <w:left w:val="nil"/>
              <w:bottom w:val="nil"/>
              <w:right w:val="nil"/>
            </w:tcBorders>
            <w:shd w:val="clear" w:color="auto" w:fill="auto"/>
            <w:hideMark/>
          </w:tcPr>
          <w:p w14:paraId="11C6F1E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3B02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D65C4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9F46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567DCE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C92534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149177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2BA61A6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3,337,000</w:t>
            </w:r>
          </w:p>
        </w:tc>
      </w:tr>
      <w:tr w:rsidR="00E5017C" w:rsidRPr="00E5017C" w14:paraId="6627717D" w14:textId="77777777" w:rsidTr="00906B36">
        <w:trPr>
          <w:trHeight w:val="300"/>
        </w:trPr>
        <w:tc>
          <w:tcPr>
            <w:tcW w:w="714" w:type="dxa"/>
            <w:tcBorders>
              <w:top w:val="nil"/>
              <w:left w:val="nil"/>
              <w:bottom w:val="nil"/>
              <w:right w:val="nil"/>
            </w:tcBorders>
            <w:shd w:val="clear" w:color="auto" w:fill="auto"/>
            <w:hideMark/>
          </w:tcPr>
          <w:p w14:paraId="6D8E8C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B7E89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62F2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0F25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0D365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EB9B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FB57D9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09F9BC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595,000</w:t>
            </w:r>
          </w:p>
        </w:tc>
      </w:tr>
      <w:tr w:rsidR="00E5017C" w:rsidRPr="00E5017C" w14:paraId="3FC06D8F" w14:textId="77777777" w:rsidTr="00906B36">
        <w:trPr>
          <w:trHeight w:val="300"/>
        </w:trPr>
        <w:tc>
          <w:tcPr>
            <w:tcW w:w="714" w:type="dxa"/>
            <w:tcBorders>
              <w:top w:val="nil"/>
              <w:left w:val="nil"/>
              <w:bottom w:val="nil"/>
              <w:right w:val="nil"/>
            </w:tcBorders>
            <w:shd w:val="clear" w:color="auto" w:fill="auto"/>
            <w:hideMark/>
          </w:tcPr>
          <w:p w14:paraId="1239A69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B8FB6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922EC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1992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1A50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8F12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1C83D3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09E20AA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88,000</w:t>
            </w:r>
          </w:p>
        </w:tc>
      </w:tr>
      <w:tr w:rsidR="00E5017C" w:rsidRPr="00E5017C" w14:paraId="23FF206C" w14:textId="77777777" w:rsidTr="00906B36">
        <w:trPr>
          <w:trHeight w:val="300"/>
        </w:trPr>
        <w:tc>
          <w:tcPr>
            <w:tcW w:w="714" w:type="dxa"/>
            <w:tcBorders>
              <w:top w:val="nil"/>
              <w:left w:val="nil"/>
              <w:bottom w:val="nil"/>
              <w:right w:val="nil"/>
            </w:tcBorders>
            <w:shd w:val="clear" w:color="auto" w:fill="auto"/>
            <w:hideMark/>
          </w:tcPr>
          <w:p w14:paraId="5437D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6191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29243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5F457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8F7FCB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A775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F4E4C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9C84B5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2,209,000</w:t>
            </w:r>
          </w:p>
        </w:tc>
      </w:tr>
      <w:tr w:rsidR="00E5017C" w:rsidRPr="00E5017C" w14:paraId="285D4581" w14:textId="77777777" w:rsidTr="00906B36">
        <w:trPr>
          <w:trHeight w:val="300"/>
        </w:trPr>
        <w:tc>
          <w:tcPr>
            <w:tcW w:w="714" w:type="dxa"/>
            <w:tcBorders>
              <w:top w:val="nil"/>
              <w:left w:val="nil"/>
              <w:bottom w:val="nil"/>
              <w:right w:val="nil"/>
            </w:tcBorders>
            <w:shd w:val="clear" w:color="auto" w:fill="auto"/>
            <w:hideMark/>
          </w:tcPr>
          <w:p w14:paraId="0D8BA49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3597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FB825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C494C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8D82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C3C1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9D7F1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C65619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864,000</w:t>
            </w:r>
          </w:p>
        </w:tc>
      </w:tr>
      <w:tr w:rsidR="00E5017C" w:rsidRPr="00E5017C" w14:paraId="633C496E" w14:textId="77777777" w:rsidTr="00906B36">
        <w:trPr>
          <w:trHeight w:val="300"/>
        </w:trPr>
        <w:tc>
          <w:tcPr>
            <w:tcW w:w="714" w:type="dxa"/>
            <w:tcBorders>
              <w:top w:val="nil"/>
              <w:left w:val="nil"/>
              <w:bottom w:val="nil"/>
              <w:right w:val="nil"/>
            </w:tcBorders>
            <w:shd w:val="clear" w:color="auto" w:fill="auto"/>
            <w:hideMark/>
          </w:tcPr>
          <w:p w14:paraId="1D403E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4A7D0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4ED6D0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537DC6A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3B6F7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2F8D1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545281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w:t>
            </w:r>
          </w:p>
        </w:tc>
        <w:tc>
          <w:tcPr>
            <w:tcW w:w="1424" w:type="dxa"/>
            <w:tcBorders>
              <w:top w:val="nil"/>
              <w:left w:val="nil"/>
              <w:bottom w:val="single" w:sz="8" w:space="0" w:color="000000"/>
              <w:right w:val="nil"/>
            </w:tcBorders>
            <w:shd w:val="clear" w:color="auto" w:fill="auto"/>
            <w:vAlign w:val="bottom"/>
            <w:hideMark/>
          </w:tcPr>
          <w:p w14:paraId="491FC7AE"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53,690,121,000</w:t>
            </w:r>
          </w:p>
        </w:tc>
      </w:tr>
      <w:tr w:rsidR="00E5017C" w:rsidRPr="00E5017C" w14:paraId="28942336" w14:textId="77777777" w:rsidTr="00906B36">
        <w:trPr>
          <w:trHeight w:val="420"/>
        </w:trPr>
        <w:tc>
          <w:tcPr>
            <w:tcW w:w="714" w:type="dxa"/>
            <w:tcBorders>
              <w:top w:val="nil"/>
              <w:left w:val="nil"/>
              <w:bottom w:val="nil"/>
              <w:right w:val="nil"/>
            </w:tcBorders>
            <w:shd w:val="clear" w:color="auto" w:fill="auto"/>
            <w:hideMark/>
          </w:tcPr>
          <w:p w14:paraId="1AD9FE6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011E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042A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EE79EC"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7C8075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FCE355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4E17FB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9ED1D9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60E3D242" w14:textId="77777777" w:rsidTr="00906B36">
        <w:trPr>
          <w:trHeight w:val="420"/>
        </w:trPr>
        <w:tc>
          <w:tcPr>
            <w:tcW w:w="714" w:type="dxa"/>
            <w:tcBorders>
              <w:top w:val="nil"/>
              <w:left w:val="nil"/>
              <w:bottom w:val="nil"/>
              <w:right w:val="nil"/>
            </w:tcBorders>
            <w:shd w:val="clear" w:color="auto" w:fill="auto"/>
            <w:hideMark/>
          </w:tcPr>
          <w:p w14:paraId="561798C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24D9D3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94BE9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60738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63C151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A0235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1D9AB6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 за потребе спровођења ИПА програма</w:t>
            </w:r>
          </w:p>
        </w:tc>
        <w:tc>
          <w:tcPr>
            <w:tcW w:w="1424" w:type="dxa"/>
            <w:tcBorders>
              <w:top w:val="nil"/>
              <w:left w:val="nil"/>
              <w:bottom w:val="single" w:sz="4" w:space="0" w:color="000000"/>
              <w:right w:val="nil"/>
            </w:tcBorders>
            <w:shd w:val="clear" w:color="auto" w:fill="auto"/>
            <w:hideMark/>
          </w:tcPr>
          <w:p w14:paraId="6690ED13"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4BAE1DCF" w14:textId="77777777" w:rsidTr="00906B36">
        <w:trPr>
          <w:trHeight w:val="300"/>
        </w:trPr>
        <w:tc>
          <w:tcPr>
            <w:tcW w:w="714" w:type="dxa"/>
            <w:tcBorders>
              <w:top w:val="nil"/>
              <w:left w:val="nil"/>
              <w:bottom w:val="nil"/>
              <w:right w:val="nil"/>
            </w:tcBorders>
            <w:shd w:val="clear" w:color="auto" w:fill="auto"/>
            <w:hideMark/>
          </w:tcPr>
          <w:p w14:paraId="1F061E7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CAC78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55E7F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B047E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C3D8C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5F9B3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7D34A4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FD64F54"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76,000,000</w:t>
            </w:r>
          </w:p>
        </w:tc>
      </w:tr>
      <w:tr w:rsidR="00E5017C" w:rsidRPr="00E5017C" w14:paraId="70D84515" w14:textId="77777777" w:rsidTr="00906B36">
        <w:trPr>
          <w:trHeight w:val="300"/>
        </w:trPr>
        <w:tc>
          <w:tcPr>
            <w:tcW w:w="714" w:type="dxa"/>
            <w:tcBorders>
              <w:top w:val="nil"/>
              <w:left w:val="nil"/>
              <w:bottom w:val="nil"/>
              <w:right w:val="nil"/>
            </w:tcBorders>
            <w:shd w:val="clear" w:color="auto" w:fill="auto"/>
            <w:hideMark/>
          </w:tcPr>
          <w:p w14:paraId="71BA754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32E2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24D57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1D678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1A971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2230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0BB03E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01929E8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30,000,000</w:t>
            </w:r>
          </w:p>
        </w:tc>
      </w:tr>
      <w:tr w:rsidR="00E5017C" w:rsidRPr="00E5017C" w14:paraId="28F50DD8" w14:textId="77777777" w:rsidTr="00906B36">
        <w:trPr>
          <w:trHeight w:val="420"/>
        </w:trPr>
        <w:tc>
          <w:tcPr>
            <w:tcW w:w="714" w:type="dxa"/>
            <w:tcBorders>
              <w:top w:val="nil"/>
              <w:left w:val="nil"/>
              <w:bottom w:val="nil"/>
              <w:right w:val="nil"/>
            </w:tcBorders>
            <w:shd w:val="clear" w:color="auto" w:fill="auto"/>
            <w:hideMark/>
          </w:tcPr>
          <w:p w14:paraId="33DF1EA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1A6F0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5FEC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01376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B848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C748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142B40C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5A5FD18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144,000,000</w:t>
            </w:r>
          </w:p>
        </w:tc>
      </w:tr>
      <w:tr w:rsidR="00E5017C" w:rsidRPr="00E5017C" w14:paraId="0ED1A46A" w14:textId="77777777" w:rsidTr="00906B36">
        <w:trPr>
          <w:trHeight w:val="300"/>
        </w:trPr>
        <w:tc>
          <w:tcPr>
            <w:tcW w:w="714" w:type="dxa"/>
            <w:tcBorders>
              <w:top w:val="nil"/>
              <w:left w:val="nil"/>
              <w:bottom w:val="nil"/>
              <w:right w:val="nil"/>
            </w:tcBorders>
            <w:shd w:val="clear" w:color="auto" w:fill="auto"/>
            <w:hideMark/>
          </w:tcPr>
          <w:p w14:paraId="5C20D1F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24AB6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70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D9B5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F1350D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108A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4C9058A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58A6B74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750,000,000</w:t>
            </w:r>
          </w:p>
        </w:tc>
      </w:tr>
      <w:tr w:rsidR="00E5017C" w:rsidRPr="00E5017C" w14:paraId="5FAD256A" w14:textId="77777777" w:rsidTr="00906B36">
        <w:trPr>
          <w:trHeight w:val="300"/>
        </w:trPr>
        <w:tc>
          <w:tcPr>
            <w:tcW w:w="714" w:type="dxa"/>
            <w:tcBorders>
              <w:top w:val="nil"/>
              <w:left w:val="nil"/>
              <w:bottom w:val="nil"/>
              <w:right w:val="nil"/>
            </w:tcBorders>
            <w:shd w:val="clear" w:color="auto" w:fill="auto"/>
            <w:hideMark/>
          </w:tcPr>
          <w:p w14:paraId="1B9D41E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570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FB82D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FD7DE3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0774582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5664276"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F1053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0051DD8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52,690,121,000</w:t>
            </w:r>
          </w:p>
        </w:tc>
      </w:tr>
      <w:tr w:rsidR="00E5017C" w:rsidRPr="00E5017C" w14:paraId="506A1348" w14:textId="77777777" w:rsidTr="00906B36">
        <w:trPr>
          <w:trHeight w:val="300"/>
        </w:trPr>
        <w:tc>
          <w:tcPr>
            <w:tcW w:w="714" w:type="dxa"/>
            <w:tcBorders>
              <w:top w:val="nil"/>
              <w:left w:val="nil"/>
              <w:bottom w:val="nil"/>
              <w:right w:val="nil"/>
            </w:tcBorders>
            <w:shd w:val="clear" w:color="auto" w:fill="auto"/>
            <w:hideMark/>
          </w:tcPr>
          <w:p w14:paraId="1081406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98FAE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27D42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02A4D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7AFA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BD6357C"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3CE9B3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Текућа буџетска резерва</w:t>
            </w:r>
          </w:p>
        </w:tc>
        <w:tc>
          <w:tcPr>
            <w:tcW w:w="1424" w:type="dxa"/>
            <w:tcBorders>
              <w:top w:val="nil"/>
              <w:left w:val="nil"/>
              <w:bottom w:val="single" w:sz="4" w:space="0" w:color="000000"/>
              <w:right w:val="nil"/>
            </w:tcBorders>
            <w:shd w:val="clear" w:color="auto" w:fill="auto"/>
            <w:hideMark/>
          </w:tcPr>
          <w:p w14:paraId="48250CD5"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4,488,000,000</w:t>
            </w:r>
          </w:p>
        </w:tc>
      </w:tr>
      <w:tr w:rsidR="00E5017C" w:rsidRPr="00E5017C" w14:paraId="3E0013F6" w14:textId="77777777" w:rsidTr="00906B36">
        <w:trPr>
          <w:trHeight w:val="300"/>
        </w:trPr>
        <w:tc>
          <w:tcPr>
            <w:tcW w:w="714" w:type="dxa"/>
            <w:tcBorders>
              <w:top w:val="nil"/>
              <w:left w:val="nil"/>
              <w:bottom w:val="nil"/>
              <w:right w:val="nil"/>
            </w:tcBorders>
            <w:shd w:val="clear" w:color="auto" w:fill="auto"/>
            <w:hideMark/>
          </w:tcPr>
          <w:p w14:paraId="10728B1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54E0A2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5B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7A7AC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C53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63509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2BC7F5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3116427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4,488,000,000</w:t>
            </w:r>
          </w:p>
        </w:tc>
      </w:tr>
      <w:tr w:rsidR="00E5017C" w:rsidRPr="00E5017C" w14:paraId="1BC8824B" w14:textId="77777777" w:rsidTr="00906B36">
        <w:trPr>
          <w:trHeight w:val="300"/>
        </w:trPr>
        <w:tc>
          <w:tcPr>
            <w:tcW w:w="714" w:type="dxa"/>
            <w:tcBorders>
              <w:top w:val="nil"/>
              <w:left w:val="nil"/>
              <w:bottom w:val="nil"/>
              <w:right w:val="nil"/>
            </w:tcBorders>
            <w:shd w:val="clear" w:color="auto" w:fill="auto"/>
            <w:hideMark/>
          </w:tcPr>
          <w:p w14:paraId="240AAA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3E739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E525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A6C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1719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E4E77A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35064F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Стална буџетска резерва</w:t>
            </w:r>
          </w:p>
        </w:tc>
        <w:tc>
          <w:tcPr>
            <w:tcW w:w="1424" w:type="dxa"/>
            <w:tcBorders>
              <w:top w:val="nil"/>
              <w:left w:val="nil"/>
              <w:bottom w:val="single" w:sz="4" w:space="0" w:color="000000"/>
              <w:right w:val="nil"/>
            </w:tcBorders>
            <w:shd w:val="clear" w:color="auto" w:fill="auto"/>
            <w:hideMark/>
          </w:tcPr>
          <w:p w14:paraId="0E3ED6F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2,000,000</w:t>
            </w:r>
          </w:p>
        </w:tc>
      </w:tr>
      <w:tr w:rsidR="00E5017C" w:rsidRPr="00E5017C" w14:paraId="78A455E4" w14:textId="77777777" w:rsidTr="00906B36">
        <w:trPr>
          <w:trHeight w:val="300"/>
        </w:trPr>
        <w:tc>
          <w:tcPr>
            <w:tcW w:w="714" w:type="dxa"/>
            <w:tcBorders>
              <w:top w:val="nil"/>
              <w:left w:val="nil"/>
              <w:bottom w:val="nil"/>
              <w:right w:val="nil"/>
            </w:tcBorders>
            <w:shd w:val="clear" w:color="auto" w:fill="auto"/>
            <w:hideMark/>
          </w:tcPr>
          <w:p w14:paraId="763B273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65BB2F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ED3C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30BF8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7317E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C665E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563F146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4CFF491A"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2,000,000</w:t>
            </w:r>
          </w:p>
        </w:tc>
      </w:tr>
      <w:tr w:rsidR="00E5017C" w:rsidRPr="00E5017C" w14:paraId="3B96650A" w14:textId="77777777" w:rsidTr="00906B36">
        <w:trPr>
          <w:trHeight w:val="420"/>
        </w:trPr>
        <w:tc>
          <w:tcPr>
            <w:tcW w:w="714" w:type="dxa"/>
            <w:tcBorders>
              <w:top w:val="nil"/>
              <w:left w:val="nil"/>
              <w:bottom w:val="nil"/>
              <w:right w:val="nil"/>
            </w:tcBorders>
            <w:shd w:val="clear" w:color="auto" w:fill="auto"/>
            <w:hideMark/>
          </w:tcPr>
          <w:p w14:paraId="537FF7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5243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F71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758AE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5E83C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7078</w:t>
            </w:r>
          </w:p>
        </w:tc>
        <w:tc>
          <w:tcPr>
            <w:tcW w:w="1100" w:type="dxa"/>
            <w:tcBorders>
              <w:top w:val="nil"/>
              <w:left w:val="nil"/>
              <w:bottom w:val="nil"/>
              <w:right w:val="nil"/>
            </w:tcBorders>
            <w:shd w:val="clear" w:color="auto" w:fill="auto"/>
            <w:hideMark/>
          </w:tcPr>
          <w:p w14:paraId="13F33F0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5C64E3A"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Превенција и ублажавање последица насталих услед болести COVID-19 изазване вирусом SARS-CoV-2</w:t>
            </w:r>
          </w:p>
        </w:tc>
        <w:tc>
          <w:tcPr>
            <w:tcW w:w="1424" w:type="dxa"/>
            <w:tcBorders>
              <w:top w:val="nil"/>
              <w:left w:val="nil"/>
              <w:bottom w:val="single" w:sz="4" w:space="0" w:color="000000"/>
              <w:right w:val="nil"/>
            </w:tcBorders>
            <w:shd w:val="clear" w:color="auto" w:fill="auto"/>
            <w:hideMark/>
          </w:tcPr>
          <w:p w14:paraId="53B400F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48,200,121,000</w:t>
            </w:r>
          </w:p>
        </w:tc>
      </w:tr>
      <w:tr w:rsidR="00E5017C" w:rsidRPr="00E5017C" w14:paraId="36F45082" w14:textId="77777777" w:rsidTr="00906B36">
        <w:trPr>
          <w:trHeight w:val="630"/>
        </w:trPr>
        <w:tc>
          <w:tcPr>
            <w:tcW w:w="714" w:type="dxa"/>
            <w:tcBorders>
              <w:top w:val="nil"/>
              <w:left w:val="nil"/>
              <w:bottom w:val="nil"/>
              <w:right w:val="nil"/>
            </w:tcBorders>
            <w:shd w:val="clear" w:color="auto" w:fill="auto"/>
            <w:hideMark/>
          </w:tcPr>
          <w:p w14:paraId="13AF11E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4E28D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810E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04FC0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345D4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362C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4650AD5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20173FB9"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5,000,000,000</w:t>
            </w:r>
          </w:p>
        </w:tc>
      </w:tr>
      <w:tr w:rsidR="00E5017C" w:rsidRPr="00E5017C" w14:paraId="0C563144" w14:textId="77777777" w:rsidTr="00906B36">
        <w:trPr>
          <w:trHeight w:val="840"/>
        </w:trPr>
        <w:tc>
          <w:tcPr>
            <w:tcW w:w="714" w:type="dxa"/>
            <w:tcBorders>
              <w:top w:val="nil"/>
              <w:left w:val="nil"/>
              <w:bottom w:val="nil"/>
              <w:right w:val="nil"/>
            </w:tcBorders>
            <w:shd w:val="clear" w:color="auto" w:fill="auto"/>
            <w:hideMark/>
          </w:tcPr>
          <w:p w14:paraId="55C15CD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12DD1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B7F44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2206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67FDD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82AB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484</w:t>
            </w:r>
          </w:p>
        </w:tc>
        <w:tc>
          <w:tcPr>
            <w:tcW w:w="3988" w:type="dxa"/>
            <w:tcBorders>
              <w:top w:val="nil"/>
              <w:left w:val="nil"/>
              <w:bottom w:val="nil"/>
              <w:right w:val="nil"/>
            </w:tcBorders>
            <w:shd w:val="clear" w:color="auto" w:fill="auto"/>
            <w:hideMark/>
          </w:tcPr>
          <w:p w14:paraId="5C0A76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насталу услед елементарних непогода или других природних узрока</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186240A1"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43,200,121,000</w:t>
            </w:r>
          </w:p>
        </w:tc>
      </w:tr>
    </w:tbl>
    <w:p w14:paraId="61ACA9D6" w14:textId="06AE4294" w:rsidR="009E1591" w:rsidRDefault="009E1591" w:rsidP="009E1591">
      <w:pPr>
        <w:rPr>
          <w:lang w:val="sr-Cyrl-RS"/>
        </w:rPr>
      </w:pPr>
    </w:p>
    <w:p w14:paraId="663CE4AE" w14:textId="0049B6D7" w:rsidR="000030D9" w:rsidRDefault="000030D9" w:rsidP="009E1591">
      <w:pPr>
        <w:rPr>
          <w:lang w:val="sr-Cyrl-RS"/>
        </w:rPr>
      </w:pPr>
    </w:p>
    <w:p w14:paraId="26F81054" w14:textId="77777777" w:rsidR="000030D9" w:rsidRPr="007A4527" w:rsidRDefault="000030D9" w:rsidP="009E1591">
      <w:pPr>
        <w:rPr>
          <w:lang w:val="sr-Cyrl-RS"/>
        </w:rPr>
      </w:pPr>
    </w:p>
    <w:p w14:paraId="7873A1C4" w14:textId="23B99100" w:rsidR="00E45C10" w:rsidRPr="00236C25" w:rsidRDefault="00E45C10"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w:t>
      </w:r>
      <w:r w:rsidRPr="003D7808">
        <w:rPr>
          <w:rFonts w:eastAsia="Times New Roman"/>
          <w:b/>
          <w:i/>
          <w:iCs/>
          <w:color w:val="002060"/>
          <w:lang w:val="sr-Cyrl-RS" w:eastAsia="x-none"/>
        </w:rPr>
        <w:t>1.</w:t>
      </w:r>
      <w:r w:rsidRPr="00236C25">
        <w:rPr>
          <w:rFonts w:eastAsia="Times New Roman"/>
          <w:b/>
          <w:i/>
          <w:iCs/>
          <w:color w:val="002060"/>
          <w:lang w:val="sr-Cyrl-RS" w:eastAsia="x-none"/>
        </w:rPr>
        <w:t xml:space="preserve"> годину</w:t>
      </w:r>
    </w:p>
    <w:tbl>
      <w:tblPr>
        <w:tblW w:w="10206" w:type="dxa"/>
        <w:tblInd w:w="-426" w:type="dxa"/>
        <w:tblLook w:val="04A0" w:firstRow="1" w:lastRow="0" w:firstColumn="1" w:lastColumn="0" w:noHBand="0" w:noVBand="1"/>
      </w:tblPr>
      <w:tblGrid>
        <w:gridCol w:w="714"/>
        <w:gridCol w:w="711"/>
        <w:gridCol w:w="736"/>
        <w:gridCol w:w="791"/>
        <w:gridCol w:w="996"/>
        <w:gridCol w:w="1100"/>
        <w:gridCol w:w="3967"/>
        <w:gridCol w:w="1191"/>
      </w:tblGrid>
      <w:tr w:rsidR="00E45C10" w:rsidRPr="00236C25" w14:paraId="4971AFF7" w14:textId="77777777" w:rsidTr="00EB24A2">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1E07B8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294051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237984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07E4A4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698070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7F63C82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Економска класификација</w:t>
            </w:r>
          </w:p>
        </w:tc>
        <w:tc>
          <w:tcPr>
            <w:tcW w:w="3967" w:type="dxa"/>
            <w:tcBorders>
              <w:top w:val="single" w:sz="4" w:space="0" w:color="000000"/>
              <w:left w:val="nil"/>
              <w:bottom w:val="single" w:sz="4" w:space="0" w:color="000000"/>
              <w:right w:val="nil"/>
            </w:tcBorders>
            <w:shd w:val="clear" w:color="auto" w:fill="auto"/>
            <w:vAlign w:val="center"/>
            <w:hideMark/>
          </w:tcPr>
          <w:p w14:paraId="320239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ОПИС</w:t>
            </w:r>
          </w:p>
        </w:tc>
        <w:tc>
          <w:tcPr>
            <w:tcW w:w="1191" w:type="dxa"/>
            <w:tcBorders>
              <w:top w:val="single" w:sz="4" w:space="0" w:color="000000"/>
              <w:left w:val="nil"/>
              <w:bottom w:val="single" w:sz="4" w:space="0" w:color="000000"/>
              <w:right w:val="nil"/>
            </w:tcBorders>
            <w:shd w:val="clear" w:color="auto" w:fill="auto"/>
            <w:vAlign w:val="center"/>
            <w:hideMark/>
          </w:tcPr>
          <w:p w14:paraId="1A5BA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Укупна средства</w:t>
            </w:r>
          </w:p>
        </w:tc>
      </w:tr>
      <w:tr w:rsidR="00E45C10" w:rsidRPr="00236C25" w14:paraId="6A717E01" w14:textId="77777777" w:rsidTr="00EB24A2">
        <w:trPr>
          <w:trHeight w:val="315"/>
        </w:trPr>
        <w:tc>
          <w:tcPr>
            <w:tcW w:w="714" w:type="dxa"/>
            <w:tcBorders>
              <w:top w:val="nil"/>
              <w:left w:val="nil"/>
              <w:bottom w:val="nil"/>
              <w:right w:val="nil"/>
            </w:tcBorders>
            <w:shd w:val="clear" w:color="auto" w:fill="auto"/>
            <w:vAlign w:val="bottom"/>
            <w:hideMark/>
          </w:tcPr>
          <w:p w14:paraId="297878D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0DBF947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09B0397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99F4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4F7E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B423E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AD1377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74AC4E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919,885,451,000</w:t>
            </w:r>
          </w:p>
        </w:tc>
      </w:tr>
      <w:tr w:rsidR="00E45C10" w:rsidRPr="00236C25" w14:paraId="7D26A067" w14:textId="77777777" w:rsidTr="00EB24A2">
        <w:trPr>
          <w:trHeight w:val="300"/>
        </w:trPr>
        <w:tc>
          <w:tcPr>
            <w:tcW w:w="714" w:type="dxa"/>
            <w:tcBorders>
              <w:top w:val="nil"/>
              <w:left w:val="nil"/>
              <w:bottom w:val="nil"/>
              <w:right w:val="nil"/>
            </w:tcBorders>
            <w:shd w:val="clear" w:color="auto" w:fill="auto"/>
            <w:hideMark/>
          </w:tcPr>
          <w:p w14:paraId="1EFBD84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A44B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ED3F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43B7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8ACB1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D9F9A"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B00888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раздео 16</w:t>
            </w:r>
          </w:p>
        </w:tc>
        <w:tc>
          <w:tcPr>
            <w:tcW w:w="1191" w:type="dxa"/>
            <w:tcBorders>
              <w:top w:val="nil"/>
              <w:left w:val="nil"/>
              <w:bottom w:val="nil"/>
              <w:right w:val="nil"/>
            </w:tcBorders>
            <w:shd w:val="clear" w:color="auto" w:fill="auto"/>
            <w:hideMark/>
          </w:tcPr>
          <w:p w14:paraId="2E834624"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18B29507" w14:textId="77777777" w:rsidTr="00EB24A2">
        <w:trPr>
          <w:trHeight w:val="300"/>
        </w:trPr>
        <w:tc>
          <w:tcPr>
            <w:tcW w:w="714" w:type="dxa"/>
            <w:tcBorders>
              <w:top w:val="nil"/>
              <w:left w:val="nil"/>
              <w:bottom w:val="nil"/>
              <w:right w:val="nil"/>
            </w:tcBorders>
            <w:shd w:val="clear" w:color="auto" w:fill="auto"/>
            <w:hideMark/>
          </w:tcPr>
          <w:p w14:paraId="4DE47AA4"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5141BC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F1C2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B3F2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7749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74758C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772556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6E71A42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910,430,315,000</w:t>
            </w:r>
          </w:p>
        </w:tc>
      </w:tr>
      <w:tr w:rsidR="00E45C10" w:rsidRPr="00236C25" w14:paraId="64E6CAD1" w14:textId="77777777" w:rsidTr="00EB24A2">
        <w:trPr>
          <w:trHeight w:val="300"/>
        </w:trPr>
        <w:tc>
          <w:tcPr>
            <w:tcW w:w="714" w:type="dxa"/>
            <w:tcBorders>
              <w:top w:val="nil"/>
              <w:left w:val="nil"/>
              <w:bottom w:val="nil"/>
              <w:right w:val="nil"/>
            </w:tcBorders>
            <w:shd w:val="clear" w:color="auto" w:fill="auto"/>
            <w:hideMark/>
          </w:tcPr>
          <w:p w14:paraId="160BFDF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19DC9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F94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6476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34C33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031D48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2B2CD5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507CF5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5D324A83" w14:textId="77777777" w:rsidTr="00EB24A2">
        <w:trPr>
          <w:trHeight w:val="300"/>
        </w:trPr>
        <w:tc>
          <w:tcPr>
            <w:tcW w:w="714" w:type="dxa"/>
            <w:tcBorders>
              <w:top w:val="nil"/>
              <w:left w:val="nil"/>
              <w:bottom w:val="nil"/>
              <w:right w:val="nil"/>
            </w:tcBorders>
            <w:shd w:val="clear" w:color="auto" w:fill="auto"/>
            <w:hideMark/>
          </w:tcPr>
          <w:p w14:paraId="04FFA4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60E22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D18C3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FC4EA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4632D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E85F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3CAD8FE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697589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1,090,923,000</w:t>
            </w:r>
          </w:p>
        </w:tc>
      </w:tr>
      <w:tr w:rsidR="00E45C10" w:rsidRPr="00236C25" w14:paraId="229039E3" w14:textId="77777777" w:rsidTr="00EB24A2">
        <w:trPr>
          <w:trHeight w:val="420"/>
        </w:trPr>
        <w:tc>
          <w:tcPr>
            <w:tcW w:w="714" w:type="dxa"/>
            <w:tcBorders>
              <w:top w:val="nil"/>
              <w:left w:val="nil"/>
              <w:bottom w:val="nil"/>
              <w:right w:val="nil"/>
            </w:tcBorders>
            <w:shd w:val="clear" w:color="auto" w:fill="auto"/>
            <w:hideMark/>
          </w:tcPr>
          <w:p w14:paraId="6D6173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E9A10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7724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AF4A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C76F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103A5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12</w:t>
            </w:r>
          </w:p>
        </w:tc>
        <w:tc>
          <w:tcPr>
            <w:tcW w:w="3967" w:type="dxa"/>
            <w:tcBorders>
              <w:top w:val="nil"/>
              <w:left w:val="nil"/>
              <w:bottom w:val="nil"/>
              <w:right w:val="nil"/>
            </w:tcBorders>
            <w:shd w:val="clear" w:color="auto" w:fill="auto"/>
            <w:vAlign w:val="center"/>
            <w:hideMark/>
          </w:tcPr>
          <w:p w14:paraId="03EED8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отплате датих кредита и продаје финансијске имовине</w:t>
            </w:r>
          </w:p>
        </w:tc>
        <w:tc>
          <w:tcPr>
            <w:tcW w:w="1191" w:type="dxa"/>
            <w:tcBorders>
              <w:top w:val="nil"/>
              <w:left w:val="nil"/>
              <w:bottom w:val="nil"/>
              <w:right w:val="nil"/>
            </w:tcBorders>
            <w:shd w:val="clear" w:color="auto" w:fill="auto"/>
            <w:hideMark/>
          </w:tcPr>
          <w:p w14:paraId="7CF01CD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7,800,000,000</w:t>
            </w:r>
          </w:p>
        </w:tc>
      </w:tr>
      <w:tr w:rsidR="00E45C10" w:rsidRPr="00236C25" w14:paraId="779DCB70" w14:textId="77777777" w:rsidTr="00EB24A2">
        <w:trPr>
          <w:trHeight w:val="300"/>
        </w:trPr>
        <w:tc>
          <w:tcPr>
            <w:tcW w:w="714" w:type="dxa"/>
            <w:tcBorders>
              <w:top w:val="nil"/>
              <w:left w:val="nil"/>
              <w:bottom w:val="nil"/>
              <w:right w:val="nil"/>
            </w:tcBorders>
            <w:shd w:val="clear" w:color="auto" w:fill="auto"/>
            <w:hideMark/>
          </w:tcPr>
          <w:p w14:paraId="12098D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0329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12F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CDD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ABB2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7DB4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1F83F6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3BA6587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24AC4FE0" w14:textId="77777777" w:rsidTr="00EB24A2">
        <w:trPr>
          <w:trHeight w:val="300"/>
        </w:trPr>
        <w:tc>
          <w:tcPr>
            <w:tcW w:w="714" w:type="dxa"/>
            <w:tcBorders>
              <w:top w:val="nil"/>
              <w:left w:val="nil"/>
              <w:bottom w:val="nil"/>
              <w:right w:val="nil"/>
            </w:tcBorders>
            <w:shd w:val="clear" w:color="auto" w:fill="auto"/>
            <w:hideMark/>
          </w:tcPr>
          <w:p w14:paraId="7B92769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DC05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C7063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46841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460F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FCD23F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0BE9E1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266C52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442,387,000</w:t>
            </w:r>
          </w:p>
        </w:tc>
      </w:tr>
      <w:tr w:rsidR="00E45C10" w:rsidRPr="00236C25" w14:paraId="018FF9F7" w14:textId="77777777" w:rsidTr="00EB24A2">
        <w:trPr>
          <w:trHeight w:val="315"/>
        </w:trPr>
        <w:tc>
          <w:tcPr>
            <w:tcW w:w="714" w:type="dxa"/>
            <w:tcBorders>
              <w:top w:val="nil"/>
              <w:left w:val="nil"/>
              <w:bottom w:val="nil"/>
              <w:right w:val="nil"/>
            </w:tcBorders>
            <w:shd w:val="clear" w:color="auto" w:fill="auto"/>
            <w:hideMark/>
          </w:tcPr>
          <w:p w14:paraId="0181117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4F884BA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3ACA8FA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07F59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2EE21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A42D19"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D6300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A15635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296,400,004,000</w:t>
            </w:r>
          </w:p>
        </w:tc>
      </w:tr>
      <w:tr w:rsidR="00E45C10" w:rsidRPr="00236C25" w14:paraId="2425BB4C" w14:textId="77777777" w:rsidTr="00EB24A2">
        <w:trPr>
          <w:trHeight w:val="300"/>
        </w:trPr>
        <w:tc>
          <w:tcPr>
            <w:tcW w:w="714" w:type="dxa"/>
            <w:tcBorders>
              <w:top w:val="nil"/>
              <w:left w:val="nil"/>
              <w:bottom w:val="nil"/>
              <w:right w:val="nil"/>
            </w:tcBorders>
            <w:shd w:val="clear" w:color="auto" w:fill="auto"/>
            <w:hideMark/>
          </w:tcPr>
          <w:p w14:paraId="0B751C8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D4F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5FBD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1B426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CF631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19B5B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665BE14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главу 16.0</w:t>
            </w:r>
          </w:p>
        </w:tc>
        <w:tc>
          <w:tcPr>
            <w:tcW w:w="1191" w:type="dxa"/>
            <w:tcBorders>
              <w:top w:val="nil"/>
              <w:left w:val="nil"/>
              <w:bottom w:val="nil"/>
              <w:right w:val="nil"/>
            </w:tcBorders>
            <w:shd w:val="clear" w:color="auto" w:fill="auto"/>
            <w:hideMark/>
          </w:tcPr>
          <w:p w14:paraId="6DDF21EF"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566DFBC7" w14:textId="77777777" w:rsidTr="00EB24A2">
        <w:trPr>
          <w:trHeight w:val="300"/>
        </w:trPr>
        <w:tc>
          <w:tcPr>
            <w:tcW w:w="714" w:type="dxa"/>
            <w:tcBorders>
              <w:top w:val="nil"/>
              <w:left w:val="nil"/>
              <w:bottom w:val="nil"/>
              <w:right w:val="nil"/>
            </w:tcBorders>
            <w:shd w:val="clear" w:color="auto" w:fill="auto"/>
            <w:hideMark/>
          </w:tcPr>
          <w:p w14:paraId="568F149F"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A16F29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64D0E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B0515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2E56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EB532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2870F2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100622B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295,742,614,000</w:t>
            </w:r>
          </w:p>
        </w:tc>
      </w:tr>
      <w:tr w:rsidR="00E45C10" w:rsidRPr="00236C25" w14:paraId="5AE348C9" w14:textId="77777777" w:rsidTr="00EB24A2">
        <w:trPr>
          <w:trHeight w:val="300"/>
        </w:trPr>
        <w:tc>
          <w:tcPr>
            <w:tcW w:w="714" w:type="dxa"/>
            <w:tcBorders>
              <w:top w:val="nil"/>
              <w:left w:val="nil"/>
              <w:bottom w:val="nil"/>
              <w:right w:val="nil"/>
            </w:tcBorders>
            <w:shd w:val="clear" w:color="auto" w:fill="auto"/>
            <w:hideMark/>
          </w:tcPr>
          <w:p w14:paraId="5460D77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369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8C6FE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AEB95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08AA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37CFD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D0546F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4E818B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03D531D4" w14:textId="77777777" w:rsidTr="00EB24A2">
        <w:trPr>
          <w:trHeight w:val="300"/>
        </w:trPr>
        <w:tc>
          <w:tcPr>
            <w:tcW w:w="714" w:type="dxa"/>
            <w:tcBorders>
              <w:top w:val="nil"/>
              <w:left w:val="nil"/>
              <w:bottom w:val="nil"/>
              <w:right w:val="nil"/>
            </w:tcBorders>
            <w:shd w:val="clear" w:color="auto" w:fill="auto"/>
            <w:hideMark/>
          </w:tcPr>
          <w:p w14:paraId="5C6C40D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00D2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9364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93867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9AE0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9B4699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2943E99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2D6481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200,922,000</w:t>
            </w:r>
          </w:p>
        </w:tc>
      </w:tr>
      <w:tr w:rsidR="00E45C10" w:rsidRPr="00236C25" w14:paraId="22B6AD57" w14:textId="77777777" w:rsidTr="00EB24A2">
        <w:trPr>
          <w:trHeight w:val="300"/>
        </w:trPr>
        <w:tc>
          <w:tcPr>
            <w:tcW w:w="714" w:type="dxa"/>
            <w:tcBorders>
              <w:top w:val="nil"/>
              <w:left w:val="nil"/>
              <w:bottom w:val="nil"/>
              <w:right w:val="nil"/>
            </w:tcBorders>
            <w:shd w:val="clear" w:color="auto" w:fill="auto"/>
            <w:hideMark/>
          </w:tcPr>
          <w:p w14:paraId="24E552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87CE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17368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9458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243B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8FF780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BACA25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08DD093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7E8F2DB" w14:textId="77777777" w:rsidTr="00EB24A2">
        <w:trPr>
          <w:trHeight w:val="300"/>
        </w:trPr>
        <w:tc>
          <w:tcPr>
            <w:tcW w:w="714" w:type="dxa"/>
            <w:tcBorders>
              <w:top w:val="nil"/>
              <w:left w:val="nil"/>
              <w:bottom w:val="nil"/>
              <w:right w:val="nil"/>
            </w:tcBorders>
            <w:shd w:val="clear" w:color="auto" w:fill="auto"/>
            <w:hideMark/>
          </w:tcPr>
          <w:p w14:paraId="5524A4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4BBD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3660D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2D4A1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80C45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8F982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1716A90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5B5F08F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334,642,000</w:t>
            </w:r>
          </w:p>
        </w:tc>
      </w:tr>
      <w:tr w:rsidR="00E45C10" w:rsidRPr="00236C25" w14:paraId="7678AFE9" w14:textId="77777777" w:rsidTr="00EB24A2">
        <w:trPr>
          <w:trHeight w:val="315"/>
        </w:trPr>
        <w:tc>
          <w:tcPr>
            <w:tcW w:w="714" w:type="dxa"/>
            <w:tcBorders>
              <w:top w:val="nil"/>
              <w:left w:val="nil"/>
              <w:bottom w:val="nil"/>
              <w:right w:val="nil"/>
            </w:tcBorders>
            <w:shd w:val="clear" w:color="auto" w:fill="auto"/>
            <w:hideMark/>
          </w:tcPr>
          <w:p w14:paraId="6EB99BB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96B0D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D0BE6E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7CA6E75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A06CFE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6280C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7F3EE9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органа јавне управе</w:t>
            </w:r>
          </w:p>
        </w:tc>
        <w:tc>
          <w:tcPr>
            <w:tcW w:w="1191" w:type="dxa"/>
            <w:tcBorders>
              <w:top w:val="nil"/>
              <w:left w:val="nil"/>
              <w:bottom w:val="single" w:sz="8" w:space="0" w:color="000000"/>
              <w:right w:val="nil"/>
            </w:tcBorders>
            <w:shd w:val="clear" w:color="auto" w:fill="auto"/>
            <w:vAlign w:val="bottom"/>
            <w:hideMark/>
          </w:tcPr>
          <w:p w14:paraId="6414366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68A230DE" w14:textId="77777777" w:rsidTr="00EB24A2">
        <w:trPr>
          <w:trHeight w:val="420"/>
        </w:trPr>
        <w:tc>
          <w:tcPr>
            <w:tcW w:w="714" w:type="dxa"/>
            <w:tcBorders>
              <w:top w:val="nil"/>
              <w:left w:val="nil"/>
              <w:bottom w:val="nil"/>
              <w:right w:val="nil"/>
            </w:tcBorders>
            <w:shd w:val="clear" w:color="auto" w:fill="auto"/>
            <w:hideMark/>
          </w:tcPr>
          <w:p w14:paraId="0F01865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8A90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E54EE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6109FC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6CD6C8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1CA5B5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B1E73E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5A50CBA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55C45B57" w14:textId="77777777" w:rsidTr="00EB24A2">
        <w:trPr>
          <w:trHeight w:val="300"/>
        </w:trPr>
        <w:tc>
          <w:tcPr>
            <w:tcW w:w="714" w:type="dxa"/>
            <w:tcBorders>
              <w:top w:val="nil"/>
              <w:left w:val="nil"/>
              <w:bottom w:val="nil"/>
              <w:right w:val="nil"/>
            </w:tcBorders>
            <w:shd w:val="clear" w:color="auto" w:fill="auto"/>
            <w:hideMark/>
          </w:tcPr>
          <w:p w14:paraId="3139950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1637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68B28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F94EDA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F6F1E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64FF67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535CFF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Извршење судских поступака</w:t>
            </w:r>
          </w:p>
        </w:tc>
        <w:tc>
          <w:tcPr>
            <w:tcW w:w="1191" w:type="dxa"/>
            <w:tcBorders>
              <w:top w:val="nil"/>
              <w:left w:val="nil"/>
              <w:bottom w:val="single" w:sz="4" w:space="0" w:color="000000"/>
              <w:right w:val="nil"/>
            </w:tcBorders>
            <w:shd w:val="clear" w:color="auto" w:fill="auto"/>
            <w:hideMark/>
          </w:tcPr>
          <w:p w14:paraId="6C7814D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2B6BCE59" w14:textId="77777777" w:rsidTr="00EB24A2">
        <w:trPr>
          <w:trHeight w:val="300"/>
        </w:trPr>
        <w:tc>
          <w:tcPr>
            <w:tcW w:w="714" w:type="dxa"/>
            <w:tcBorders>
              <w:top w:val="nil"/>
              <w:left w:val="nil"/>
              <w:bottom w:val="nil"/>
              <w:right w:val="nil"/>
            </w:tcBorders>
            <w:shd w:val="clear" w:color="auto" w:fill="auto"/>
            <w:hideMark/>
          </w:tcPr>
          <w:p w14:paraId="68F0ED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CE5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5AF1D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FBBA1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FC6A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13A4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DA3E4D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538EE17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4,836,493,000</w:t>
            </w:r>
          </w:p>
        </w:tc>
      </w:tr>
      <w:tr w:rsidR="00E45C10" w:rsidRPr="00236C25" w14:paraId="1F77C4EE" w14:textId="77777777" w:rsidTr="00EB24A2">
        <w:trPr>
          <w:trHeight w:val="315"/>
        </w:trPr>
        <w:tc>
          <w:tcPr>
            <w:tcW w:w="714" w:type="dxa"/>
            <w:tcBorders>
              <w:top w:val="nil"/>
              <w:left w:val="nil"/>
              <w:bottom w:val="nil"/>
              <w:right w:val="nil"/>
            </w:tcBorders>
            <w:shd w:val="clear" w:color="auto" w:fill="auto"/>
            <w:hideMark/>
          </w:tcPr>
          <w:p w14:paraId="61D7F0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2FFD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00FED2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E08DFA8"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6579139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F230F2"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64C95A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Систем локалне самоуправе</w:t>
            </w:r>
          </w:p>
        </w:tc>
        <w:tc>
          <w:tcPr>
            <w:tcW w:w="1191" w:type="dxa"/>
            <w:tcBorders>
              <w:top w:val="nil"/>
              <w:left w:val="nil"/>
              <w:bottom w:val="single" w:sz="8" w:space="0" w:color="000000"/>
              <w:right w:val="nil"/>
            </w:tcBorders>
            <w:shd w:val="clear" w:color="auto" w:fill="auto"/>
            <w:vAlign w:val="bottom"/>
            <w:hideMark/>
          </w:tcPr>
          <w:p w14:paraId="1314C935"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2E937DC3" w14:textId="77777777" w:rsidTr="00EB24A2">
        <w:trPr>
          <w:trHeight w:val="420"/>
        </w:trPr>
        <w:tc>
          <w:tcPr>
            <w:tcW w:w="714" w:type="dxa"/>
            <w:tcBorders>
              <w:top w:val="nil"/>
              <w:left w:val="nil"/>
              <w:bottom w:val="nil"/>
              <w:right w:val="nil"/>
            </w:tcBorders>
            <w:shd w:val="clear" w:color="auto" w:fill="auto"/>
            <w:hideMark/>
          </w:tcPr>
          <w:p w14:paraId="50CAADA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7506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745DD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941804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60E44A2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0FE03A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BDEE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Трансакције општег карактера између различитих нивоа власти</w:t>
            </w:r>
          </w:p>
        </w:tc>
        <w:tc>
          <w:tcPr>
            <w:tcW w:w="1191" w:type="dxa"/>
            <w:tcBorders>
              <w:top w:val="nil"/>
              <w:left w:val="nil"/>
              <w:bottom w:val="nil"/>
              <w:right w:val="nil"/>
            </w:tcBorders>
            <w:shd w:val="clear" w:color="auto" w:fill="auto"/>
            <w:hideMark/>
          </w:tcPr>
          <w:p w14:paraId="50858D8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408932B9" w14:textId="77777777" w:rsidTr="00EB24A2">
        <w:trPr>
          <w:trHeight w:val="300"/>
        </w:trPr>
        <w:tc>
          <w:tcPr>
            <w:tcW w:w="714" w:type="dxa"/>
            <w:tcBorders>
              <w:top w:val="nil"/>
              <w:left w:val="nil"/>
              <w:bottom w:val="nil"/>
              <w:right w:val="nil"/>
            </w:tcBorders>
            <w:shd w:val="clear" w:color="auto" w:fill="auto"/>
            <w:hideMark/>
          </w:tcPr>
          <w:p w14:paraId="6B4C76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5CDD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A882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A667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1CCE8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CF94FE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37B410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локалној самоуправи</w:t>
            </w:r>
          </w:p>
        </w:tc>
        <w:tc>
          <w:tcPr>
            <w:tcW w:w="1191" w:type="dxa"/>
            <w:tcBorders>
              <w:top w:val="nil"/>
              <w:left w:val="nil"/>
              <w:bottom w:val="single" w:sz="4" w:space="0" w:color="000000"/>
              <w:right w:val="nil"/>
            </w:tcBorders>
            <w:shd w:val="clear" w:color="auto" w:fill="auto"/>
            <w:hideMark/>
          </w:tcPr>
          <w:p w14:paraId="4A79DFB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62FB8D5B" w14:textId="77777777" w:rsidTr="00EB24A2">
        <w:trPr>
          <w:trHeight w:val="1680"/>
        </w:trPr>
        <w:tc>
          <w:tcPr>
            <w:tcW w:w="714" w:type="dxa"/>
            <w:tcBorders>
              <w:top w:val="nil"/>
              <w:left w:val="nil"/>
              <w:bottom w:val="nil"/>
              <w:right w:val="nil"/>
            </w:tcBorders>
            <w:shd w:val="clear" w:color="auto" w:fill="auto"/>
            <w:hideMark/>
          </w:tcPr>
          <w:p w14:paraId="6A6BAD9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FF021A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48A1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74C31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6C2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9D2B22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463</w:t>
            </w:r>
          </w:p>
        </w:tc>
        <w:tc>
          <w:tcPr>
            <w:tcW w:w="3967" w:type="dxa"/>
            <w:tcBorders>
              <w:top w:val="nil"/>
              <w:left w:val="nil"/>
              <w:bottom w:val="nil"/>
              <w:right w:val="nil"/>
            </w:tcBorders>
            <w:shd w:val="clear" w:color="auto" w:fill="auto"/>
            <w:hideMark/>
          </w:tcPr>
          <w:p w14:paraId="3308726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Трансфери осталим нивоима власти</w:t>
            </w:r>
            <w:r w:rsidRPr="00236C25">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191" w:type="dxa"/>
            <w:tcBorders>
              <w:top w:val="nil"/>
              <w:left w:val="nil"/>
              <w:bottom w:val="nil"/>
              <w:right w:val="nil"/>
            </w:tcBorders>
            <w:shd w:val="clear" w:color="auto" w:fill="auto"/>
            <w:hideMark/>
          </w:tcPr>
          <w:p w14:paraId="6618DD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33,327,366,000</w:t>
            </w:r>
          </w:p>
        </w:tc>
      </w:tr>
      <w:tr w:rsidR="00E45C10" w:rsidRPr="00236C25" w14:paraId="2EAD3A66" w14:textId="77777777" w:rsidTr="00EB24A2">
        <w:trPr>
          <w:trHeight w:val="450"/>
        </w:trPr>
        <w:tc>
          <w:tcPr>
            <w:tcW w:w="714" w:type="dxa"/>
            <w:tcBorders>
              <w:top w:val="nil"/>
              <w:left w:val="nil"/>
              <w:bottom w:val="nil"/>
              <w:right w:val="nil"/>
            </w:tcBorders>
            <w:shd w:val="clear" w:color="auto" w:fill="auto"/>
            <w:hideMark/>
          </w:tcPr>
          <w:p w14:paraId="676ABF6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3E1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A70B49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0CC42D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2D31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BCA740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0D2FF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Реализација инфраструктурних пројеката од значаја за Републику Србију</w:t>
            </w:r>
          </w:p>
        </w:tc>
        <w:tc>
          <w:tcPr>
            <w:tcW w:w="1191" w:type="dxa"/>
            <w:tcBorders>
              <w:top w:val="nil"/>
              <w:left w:val="nil"/>
              <w:bottom w:val="single" w:sz="8" w:space="0" w:color="000000"/>
              <w:right w:val="nil"/>
            </w:tcBorders>
            <w:shd w:val="clear" w:color="auto" w:fill="auto"/>
            <w:vAlign w:val="bottom"/>
            <w:hideMark/>
          </w:tcPr>
          <w:p w14:paraId="4999DC8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09D05E93" w14:textId="77777777" w:rsidTr="00EB24A2">
        <w:trPr>
          <w:trHeight w:val="420"/>
        </w:trPr>
        <w:tc>
          <w:tcPr>
            <w:tcW w:w="714" w:type="dxa"/>
            <w:tcBorders>
              <w:top w:val="nil"/>
              <w:left w:val="nil"/>
              <w:bottom w:val="nil"/>
              <w:right w:val="nil"/>
            </w:tcBorders>
            <w:shd w:val="clear" w:color="auto" w:fill="auto"/>
            <w:hideMark/>
          </w:tcPr>
          <w:p w14:paraId="46A6265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1A5FF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E6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A964C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2E8D4A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D80CF0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5193F4D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424FB7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83946CB" w14:textId="77777777" w:rsidTr="00EB24A2">
        <w:trPr>
          <w:trHeight w:val="420"/>
        </w:trPr>
        <w:tc>
          <w:tcPr>
            <w:tcW w:w="714" w:type="dxa"/>
            <w:tcBorders>
              <w:top w:val="nil"/>
              <w:left w:val="nil"/>
              <w:bottom w:val="nil"/>
              <w:right w:val="nil"/>
            </w:tcBorders>
            <w:shd w:val="clear" w:color="auto" w:fill="auto"/>
            <w:hideMark/>
          </w:tcPr>
          <w:p w14:paraId="19C8EC6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22957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CDED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24A73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2FFC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48EBA0E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88660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Експропријација земљишта у циљу изградње капиталних пројеката</w:t>
            </w:r>
          </w:p>
        </w:tc>
        <w:tc>
          <w:tcPr>
            <w:tcW w:w="1191" w:type="dxa"/>
            <w:tcBorders>
              <w:top w:val="nil"/>
              <w:left w:val="nil"/>
              <w:bottom w:val="single" w:sz="4" w:space="0" w:color="000000"/>
              <w:right w:val="nil"/>
            </w:tcBorders>
            <w:shd w:val="clear" w:color="auto" w:fill="auto"/>
            <w:hideMark/>
          </w:tcPr>
          <w:p w14:paraId="15BE150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FD3F518" w14:textId="77777777" w:rsidTr="00EB24A2">
        <w:trPr>
          <w:trHeight w:val="300"/>
        </w:trPr>
        <w:tc>
          <w:tcPr>
            <w:tcW w:w="714" w:type="dxa"/>
            <w:tcBorders>
              <w:top w:val="nil"/>
              <w:left w:val="nil"/>
              <w:bottom w:val="nil"/>
              <w:right w:val="nil"/>
            </w:tcBorders>
            <w:shd w:val="clear" w:color="auto" w:fill="auto"/>
            <w:hideMark/>
          </w:tcPr>
          <w:p w14:paraId="085DBBC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F8A5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E161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6F13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50F97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7EBB8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541</w:t>
            </w:r>
          </w:p>
        </w:tc>
        <w:tc>
          <w:tcPr>
            <w:tcW w:w="3967" w:type="dxa"/>
            <w:tcBorders>
              <w:top w:val="nil"/>
              <w:left w:val="nil"/>
              <w:bottom w:val="nil"/>
              <w:right w:val="nil"/>
            </w:tcBorders>
            <w:shd w:val="clear" w:color="auto" w:fill="auto"/>
            <w:hideMark/>
          </w:tcPr>
          <w:p w14:paraId="49EDAC9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Земљиште</w:t>
            </w:r>
          </w:p>
        </w:tc>
        <w:tc>
          <w:tcPr>
            <w:tcW w:w="1191" w:type="dxa"/>
            <w:tcBorders>
              <w:top w:val="nil"/>
              <w:left w:val="nil"/>
              <w:bottom w:val="nil"/>
              <w:right w:val="nil"/>
            </w:tcBorders>
            <w:shd w:val="clear" w:color="auto" w:fill="auto"/>
            <w:hideMark/>
          </w:tcPr>
          <w:p w14:paraId="3E04238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17,469,529,000</w:t>
            </w:r>
          </w:p>
        </w:tc>
      </w:tr>
      <w:tr w:rsidR="00E45C10" w:rsidRPr="00236C25" w14:paraId="104FA945" w14:textId="77777777" w:rsidTr="00EB24A2">
        <w:trPr>
          <w:trHeight w:val="315"/>
        </w:trPr>
        <w:tc>
          <w:tcPr>
            <w:tcW w:w="714" w:type="dxa"/>
            <w:tcBorders>
              <w:top w:val="nil"/>
              <w:left w:val="nil"/>
              <w:bottom w:val="nil"/>
              <w:right w:val="nil"/>
            </w:tcBorders>
            <w:shd w:val="clear" w:color="auto" w:fill="auto"/>
            <w:hideMark/>
          </w:tcPr>
          <w:p w14:paraId="416E67A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8AFB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45D3168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4E146527"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796B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2866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8E828B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система рада и радно-правних односа</w:t>
            </w:r>
          </w:p>
        </w:tc>
        <w:tc>
          <w:tcPr>
            <w:tcW w:w="1191" w:type="dxa"/>
            <w:tcBorders>
              <w:top w:val="nil"/>
              <w:left w:val="nil"/>
              <w:bottom w:val="single" w:sz="8" w:space="0" w:color="000000"/>
              <w:right w:val="nil"/>
            </w:tcBorders>
            <w:shd w:val="clear" w:color="auto" w:fill="auto"/>
            <w:vAlign w:val="bottom"/>
            <w:hideMark/>
          </w:tcPr>
          <w:p w14:paraId="5D6F42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061BF5FB" w14:textId="77777777" w:rsidTr="00EB24A2">
        <w:trPr>
          <w:trHeight w:val="300"/>
        </w:trPr>
        <w:tc>
          <w:tcPr>
            <w:tcW w:w="714" w:type="dxa"/>
            <w:tcBorders>
              <w:top w:val="nil"/>
              <w:left w:val="nil"/>
              <w:bottom w:val="nil"/>
              <w:right w:val="nil"/>
            </w:tcBorders>
            <w:shd w:val="clear" w:color="auto" w:fill="auto"/>
            <w:hideMark/>
          </w:tcPr>
          <w:p w14:paraId="5B1D640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924D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A40C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8DC218"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D5BBD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37C0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290F450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49D832A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30F68C0C" w14:textId="77777777" w:rsidTr="00EB24A2">
        <w:trPr>
          <w:trHeight w:val="300"/>
        </w:trPr>
        <w:tc>
          <w:tcPr>
            <w:tcW w:w="714" w:type="dxa"/>
            <w:tcBorders>
              <w:top w:val="nil"/>
              <w:left w:val="nil"/>
              <w:bottom w:val="nil"/>
              <w:right w:val="nil"/>
            </w:tcBorders>
            <w:shd w:val="clear" w:color="auto" w:fill="auto"/>
            <w:hideMark/>
          </w:tcPr>
          <w:p w14:paraId="79B8525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B70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6728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8F8D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437F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1BA54D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54EA8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Националној служби за запошљавање</w:t>
            </w:r>
          </w:p>
        </w:tc>
        <w:tc>
          <w:tcPr>
            <w:tcW w:w="1191" w:type="dxa"/>
            <w:tcBorders>
              <w:top w:val="nil"/>
              <w:left w:val="nil"/>
              <w:bottom w:val="single" w:sz="4" w:space="0" w:color="000000"/>
              <w:right w:val="nil"/>
            </w:tcBorders>
            <w:shd w:val="clear" w:color="auto" w:fill="auto"/>
            <w:hideMark/>
          </w:tcPr>
          <w:p w14:paraId="08B55E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8,048,760,000</w:t>
            </w:r>
          </w:p>
        </w:tc>
      </w:tr>
      <w:tr w:rsidR="00E45C10" w:rsidRPr="00236C25" w14:paraId="009395EF" w14:textId="77777777" w:rsidTr="00EB24A2">
        <w:trPr>
          <w:trHeight w:val="300"/>
        </w:trPr>
        <w:tc>
          <w:tcPr>
            <w:tcW w:w="714" w:type="dxa"/>
            <w:tcBorders>
              <w:top w:val="nil"/>
              <w:left w:val="nil"/>
              <w:bottom w:val="nil"/>
              <w:right w:val="nil"/>
            </w:tcBorders>
            <w:shd w:val="clear" w:color="auto" w:fill="auto"/>
            <w:hideMark/>
          </w:tcPr>
          <w:p w14:paraId="7D67696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3433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B84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4ACB5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8291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FD38B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748FE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08C1743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8,048,760,000</w:t>
            </w:r>
          </w:p>
        </w:tc>
      </w:tr>
      <w:tr w:rsidR="00E45C10" w:rsidRPr="00236C25" w14:paraId="210C39C1" w14:textId="77777777" w:rsidTr="00EB24A2">
        <w:trPr>
          <w:trHeight w:val="420"/>
        </w:trPr>
        <w:tc>
          <w:tcPr>
            <w:tcW w:w="714" w:type="dxa"/>
            <w:tcBorders>
              <w:top w:val="nil"/>
              <w:left w:val="nil"/>
              <w:bottom w:val="nil"/>
              <w:right w:val="nil"/>
            </w:tcBorders>
            <w:shd w:val="clear" w:color="auto" w:fill="auto"/>
            <w:hideMark/>
          </w:tcPr>
          <w:p w14:paraId="38EB974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17C4D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E6E13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BD46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0F034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A2798E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C20F73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191" w:type="dxa"/>
            <w:tcBorders>
              <w:top w:val="nil"/>
              <w:left w:val="nil"/>
              <w:bottom w:val="single" w:sz="4" w:space="0" w:color="000000"/>
              <w:right w:val="nil"/>
            </w:tcBorders>
            <w:shd w:val="clear" w:color="auto" w:fill="auto"/>
            <w:hideMark/>
          </w:tcPr>
          <w:p w14:paraId="17B8A1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62,000,000</w:t>
            </w:r>
          </w:p>
        </w:tc>
      </w:tr>
      <w:tr w:rsidR="00E45C10" w:rsidRPr="00236C25" w14:paraId="50BBB544" w14:textId="77777777" w:rsidTr="00EB24A2">
        <w:trPr>
          <w:trHeight w:val="300"/>
        </w:trPr>
        <w:tc>
          <w:tcPr>
            <w:tcW w:w="714" w:type="dxa"/>
            <w:tcBorders>
              <w:top w:val="nil"/>
              <w:left w:val="nil"/>
              <w:bottom w:val="nil"/>
              <w:right w:val="nil"/>
            </w:tcBorders>
            <w:shd w:val="clear" w:color="auto" w:fill="auto"/>
            <w:hideMark/>
          </w:tcPr>
          <w:p w14:paraId="6D1064F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8FF7A3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00088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5556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0C6A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02B5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EFA343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4FB0E7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62,000,000</w:t>
            </w:r>
          </w:p>
        </w:tc>
      </w:tr>
      <w:tr w:rsidR="00E45C10" w:rsidRPr="00236C25" w14:paraId="2B5D146F" w14:textId="77777777" w:rsidTr="00EB24A2">
        <w:trPr>
          <w:trHeight w:val="315"/>
        </w:trPr>
        <w:tc>
          <w:tcPr>
            <w:tcW w:w="714" w:type="dxa"/>
            <w:tcBorders>
              <w:top w:val="nil"/>
              <w:left w:val="nil"/>
              <w:bottom w:val="nil"/>
              <w:right w:val="nil"/>
            </w:tcBorders>
            <w:shd w:val="clear" w:color="auto" w:fill="auto"/>
            <w:hideMark/>
          </w:tcPr>
          <w:p w14:paraId="4C25E37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35BE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439EF2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3D97BDFF"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160C6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BAD7D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2F74A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Обавезно пензијско и инвалидско осигурање</w:t>
            </w:r>
          </w:p>
        </w:tc>
        <w:tc>
          <w:tcPr>
            <w:tcW w:w="1191" w:type="dxa"/>
            <w:tcBorders>
              <w:top w:val="nil"/>
              <w:left w:val="nil"/>
              <w:bottom w:val="single" w:sz="8" w:space="0" w:color="000000"/>
              <w:right w:val="nil"/>
            </w:tcBorders>
            <w:shd w:val="clear" w:color="auto" w:fill="auto"/>
            <w:vAlign w:val="bottom"/>
            <w:hideMark/>
          </w:tcPr>
          <w:p w14:paraId="53E24AD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209083B1" w14:textId="77777777" w:rsidTr="00EB24A2">
        <w:trPr>
          <w:trHeight w:val="300"/>
        </w:trPr>
        <w:tc>
          <w:tcPr>
            <w:tcW w:w="714" w:type="dxa"/>
            <w:tcBorders>
              <w:top w:val="nil"/>
              <w:left w:val="nil"/>
              <w:bottom w:val="nil"/>
              <w:right w:val="nil"/>
            </w:tcBorders>
            <w:shd w:val="clear" w:color="auto" w:fill="auto"/>
            <w:hideMark/>
          </w:tcPr>
          <w:p w14:paraId="2CE5BE5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C4E00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D382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041478E"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2362E62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4236E2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E44E8A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349DB0B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336C5D56" w14:textId="77777777" w:rsidTr="00EB24A2">
        <w:trPr>
          <w:trHeight w:val="300"/>
        </w:trPr>
        <w:tc>
          <w:tcPr>
            <w:tcW w:w="714" w:type="dxa"/>
            <w:tcBorders>
              <w:top w:val="nil"/>
              <w:left w:val="nil"/>
              <w:bottom w:val="nil"/>
              <w:right w:val="nil"/>
            </w:tcBorders>
            <w:shd w:val="clear" w:color="auto" w:fill="auto"/>
            <w:hideMark/>
          </w:tcPr>
          <w:p w14:paraId="6318EDC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66A1E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5E77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2705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D1C65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5808607"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A2977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за исплату недостајућих средстава за пензије</w:t>
            </w:r>
          </w:p>
        </w:tc>
        <w:tc>
          <w:tcPr>
            <w:tcW w:w="1191" w:type="dxa"/>
            <w:tcBorders>
              <w:top w:val="nil"/>
              <w:left w:val="nil"/>
              <w:bottom w:val="single" w:sz="4" w:space="0" w:color="000000"/>
              <w:right w:val="nil"/>
            </w:tcBorders>
            <w:shd w:val="clear" w:color="auto" w:fill="auto"/>
            <w:hideMark/>
          </w:tcPr>
          <w:p w14:paraId="5E991FF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128,690,320,000</w:t>
            </w:r>
          </w:p>
        </w:tc>
      </w:tr>
      <w:tr w:rsidR="00E45C10" w:rsidRPr="00236C25" w14:paraId="5626340B" w14:textId="77777777" w:rsidTr="00EB24A2">
        <w:trPr>
          <w:trHeight w:val="300"/>
        </w:trPr>
        <w:tc>
          <w:tcPr>
            <w:tcW w:w="714" w:type="dxa"/>
            <w:tcBorders>
              <w:top w:val="nil"/>
              <w:left w:val="nil"/>
              <w:bottom w:val="nil"/>
              <w:right w:val="nil"/>
            </w:tcBorders>
            <w:shd w:val="clear" w:color="auto" w:fill="auto"/>
            <w:hideMark/>
          </w:tcPr>
          <w:p w14:paraId="5F4589D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C55ED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D402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7F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9349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7553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42118B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3632CE6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128,690,320,000</w:t>
            </w:r>
          </w:p>
        </w:tc>
      </w:tr>
      <w:tr w:rsidR="00E45C10" w:rsidRPr="00236C25" w14:paraId="38652370" w14:textId="77777777" w:rsidTr="00EB24A2">
        <w:trPr>
          <w:trHeight w:val="420"/>
        </w:trPr>
        <w:tc>
          <w:tcPr>
            <w:tcW w:w="714" w:type="dxa"/>
            <w:tcBorders>
              <w:top w:val="nil"/>
              <w:left w:val="nil"/>
              <w:bottom w:val="nil"/>
              <w:right w:val="nil"/>
            </w:tcBorders>
            <w:shd w:val="clear" w:color="auto" w:fill="auto"/>
            <w:hideMark/>
          </w:tcPr>
          <w:p w14:paraId="12A75AE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957C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7E5B4E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A16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523C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992502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18BFA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191" w:type="dxa"/>
            <w:tcBorders>
              <w:top w:val="nil"/>
              <w:left w:val="nil"/>
              <w:bottom w:val="single" w:sz="4" w:space="0" w:color="000000"/>
              <w:right w:val="nil"/>
            </w:tcBorders>
            <w:shd w:val="clear" w:color="auto" w:fill="auto"/>
            <w:hideMark/>
          </w:tcPr>
          <w:p w14:paraId="597D565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24,600,000,000</w:t>
            </w:r>
          </w:p>
        </w:tc>
      </w:tr>
      <w:tr w:rsidR="00E45C10" w:rsidRPr="00236C25" w14:paraId="71417D37" w14:textId="77777777" w:rsidTr="00EB24A2">
        <w:trPr>
          <w:trHeight w:val="300"/>
        </w:trPr>
        <w:tc>
          <w:tcPr>
            <w:tcW w:w="714" w:type="dxa"/>
            <w:tcBorders>
              <w:top w:val="nil"/>
              <w:left w:val="nil"/>
              <w:bottom w:val="nil"/>
              <w:right w:val="nil"/>
            </w:tcBorders>
            <w:shd w:val="clear" w:color="auto" w:fill="auto"/>
            <w:hideMark/>
          </w:tcPr>
          <w:p w14:paraId="1B0D5A8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A55C00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B4E37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8685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CAA6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6D4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55A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664146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24,600,000,000</w:t>
            </w:r>
          </w:p>
        </w:tc>
      </w:tr>
      <w:tr w:rsidR="00E45C10" w:rsidRPr="00236C25" w14:paraId="521ED4CF" w14:textId="77777777" w:rsidTr="00EB24A2">
        <w:trPr>
          <w:trHeight w:val="315"/>
        </w:trPr>
        <w:tc>
          <w:tcPr>
            <w:tcW w:w="714" w:type="dxa"/>
            <w:tcBorders>
              <w:top w:val="nil"/>
              <w:left w:val="nil"/>
              <w:bottom w:val="nil"/>
              <w:right w:val="nil"/>
            </w:tcBorders>
            <w:shd w:val="clear" w:color="auto" w:fill="auto"/>
            <w:hideMark/>
          </w:tcPr>
          <w:p w14:paraId="786D98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7D41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341C722"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2D81333A"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09703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74C1E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63F0A9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w:t>
            </w:r>
          </w:p>
        </w:tc>
        <w:tc>
          <w:tcPr>
            <w:tcW w:w="1191" w:type="dxa"/>
            <w:tcBorders>
              <w:top w:val="nil"/>
              <w:left w:val="nil"/>
              <w:bottom w:val="single" w:sz="8" w:space="0" w:color="000000"/>
              <w:right w:val="nil"/>
            </w:tcBorders>
            <w:shd w:val="clear" w:color="auto" w:fill="auto"/>
            <w:vAlign w:val="bottom"/>
            <w:hideMark/>
          </w:tcPr>
          <w:p w14:paraId="2B8616A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452DC58" w14:textId="77777777" w:rsidTr="00EB24A2">
        <w:trPr>
          <w:trHeight w:val="300"/>
        </w:trPr>
        <w:tc>
          <w:tcPr>
            <w:tcW w:w="714" w:type="dxa"/>
            <w:tcBorders>
              <w:top w:val="nil"/>
              <w:left w:val="nil"/>
              <w:bottom w:val="nil"/>
              <w:right w:val="nil"/>
            </w:tcBorders>
            <w:shd w:val="clear" w:color="auto" w:fill="auto"/>
            <w:hideMark/>
          </w:tcPr>
          <w:p w14:paraId="03D6FD7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C77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B9352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038125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225A91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9D5BF3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8164AB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1A3E551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351FABAD" w14:textId="77777777" w:rsidTr="00EB24A2">
        <w:trPr>
          <w:trHeight w:val="300"/>
        </w:trPr>
        <w:tc>
          <w:tcPr>
            <w:tcW w:w="714" w:type="dxa"/>
            <w:tcBorders>
              <w:top w:val="nil"/>
              <w:left w:val="nil"/>
              <w:bottom w:val="nil"/>
              <w:right w:val="nil"/>
            </w:tcBorders>
            <w:shd w:val="clear" w:color="auto" w:fill="auto"/>
            <w:hideMark/>
          </w:tcPr>
          <w:p w14:paraId="59DC1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06A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AC22C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BF93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886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978754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D39127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Републичком фонду за здравствено осигурање</w:t>
            </w:r>
          </w:p>
        </w:tc>
        <w:tc>
          <w:tcPr>
            <w:tcW w:w="1191" w:type="dxa"/>
            <w:tcBorders>
              <w:top w:val="nil"/>
              <w:left w:val="nil"/>
              <w:bottom w:val="single" w:sz="4" w:space="0" w:color="000000"/>
              <w:right w:val="nil"/>
            </w:tcBorders>
            <w:shd w:val="clear" w:color="auto" w:fill="auto"/>
            <w:hideMark/>
          </w:tcPr>
          <w:p w14:paraId="4185627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93B3DFE" w14:textId="77777777" w:rsidTr="00EB24A2">
        <w:trPr>
          <w:trHeight w:val="840"/>
        </w:trPr>
        <w:tc>
          <w:tcPr>
            <w:tcW w:w="714" w:type="dxa"/>
            <w:tcBorders>
              <w:top w:val="nil"/>
              <w:left w:val="nil"/>
              <w:bottom w:val="nil"/>
              <w:right w:val="nil"/>
            </w:tcBorders>
            <w:shd w:val="clear" w:color="auto" w:fill="auto"/>
            <w:hideMark/>
          </w:tcPr>
          <w:p w14:paraId="1B09DF0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4BD8E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020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5855F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E7C3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45964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4A2A8C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r w:rsidRPr="00236C25">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191" w:type="dxa"/>
            <w:tcBorders>
              <w:top w:val="nil"/>
              <w:left w:val="nil"/>
              <w:bottom w:val="nil"/>
              <w:right w:val="nil"/>
            </w:tcBorders>
            <w:shd w:val="clear" w:color="auto" w:fill="auto"/>
            <w:hideMark/>
          </w:tcPr>
          <w:p w14:paraId="0F31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58,078,920,000</w:t>
            </w:r>
          </w:p>
        </w:tc>
      </w:tr>
      <w:tr w:rsidR="00E45C10" w:rsidRPr="00236C25" w14:paraId="016246DF" w14:textId="77777777" w:rsidTr="00EB24A2">
        <w:trPr>
          <w:trHeight w:val="315"/>
        </w:trPr>
        <w:tc>
          <w:tcPr>
            <w:tcW w:w="714" w:type="dxa"/>
            <w:tcBorders>
              <w:top w:val="nil"/>
              <w:left w:val="nil"/>
              <w:bottom w:val="nil"/>
              <w:right w:val="nil"/>
            </w:tcBorders>
            <w:shd w:val="clear" w:color="auto" w:fill="auto"/>
            <w:hideMark/>
          </w:tcPr>
          <w:p w14:paraId="20C6358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FF75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958D37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3FB5103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03CBAB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D4E8E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6F7FCF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w:t>
            </w:r>
          </w:p>
        </w:tc>
        <w:tc>
          <w:tcPr>
            <w:tcW w:w="1191" w:type="dxa"/>
            <w:tcBorders>
              <w:top w:val="nil"/>
              <w:left w:val="nil"/>
              <w:bottom w:val="single" w:sz="8" w:space="0" w:color="000000"/>
              <w:right w:val="nil"/>
            </w:tcBorders>
            <w:shd w:val="clear" w:color="auto" w:fill="auto"/>
            <w:vAlign w:val="bottom"/>
            <w:hideMark/>
          </w:tcPr>
          <w:p w14:paraId="72B0BD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675,755,000</w:t>
            </w:r>
          </w:p>
        </w:tc>
      </w:tr>
      <w:tr w:rsidR="00E45C10" w:rsidRPr="00236C25" w14:paraId="62E42C37" w14:textId="77777777" w:rsidTr="00EB24A2">
        <w:trPr>
          <w:trHeight w:val="420"/>
        </w:trPr>
        <w:tc>
          <w:tcPr>
            <w:tcW w:w="714" w:type="dxa"/>
            <w:tcBorders>
              <w:top w:val="nil"/>
              <w:left w:val="nil"/>
              <w:bottom w:val="nil"/>
              <w:right w:val="nil"/>
            </w:tcBorders>
            <w:shd w:val="clear" w:color="auto" w:fill="auto"/>
            <w:hideMark/>
          </w:tcPr>
          <w:p w14:paraId="3245803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53FE4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4F59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3277CF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CF0D16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D9E9B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8B725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51F75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056CBF4F" w14:textId="77777777" w:rsidTr="00EB24A2">
        <w:trPr>
          <w:trHeight w:val="300"/>
        </w:trPr>
        <w:tc>
          <w:tcPr>
            <w:tcW w:w="714" w:type="dxa"/>
            <w:tcBorders>
              <w:top w:val="nil"/>
              <w:left w:val="nil"/>
              <w:bottom w:val="nil"/>
              <w:right w:val="nil"/>
            </w:tcBorders>
            <w:shd w:val="clear" w:color="auto" w:fill="auto"/>
            <w:hideMark/>
          </w:tcPr>
          <w:p w14:paraId="668135F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00F5F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C4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338B2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6E9B6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4E4CB3C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F98DE2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Агенције за реституцију</w:t>
            </w:r>
          </w:p>
        </w:tc>
        <w:tc>
          <w:tcPr>
            <w:tcW w:w="1191" w:type="dxa"/>
            <w:tcBorders>
              <w:top w:val="nil"/>
              <w:left w:val="nil"/>
              <w:bottom w:val="single" w:sz="4" w:space="0" w:color="000000"/>
              <w:right w:val="nil"/>
            </w:tcBorders>
            <w:shd w:val="clear" w:color="auto" w:fill="auto"/>
            <w:hideMark/>
          </w:tcPr>
          <w:p w14:paraId="5690A09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13AFDDAA" w14:textId="77777777" w:rsidTr="00EB24A2">
        <w:trPr>
          <w:trHeight w:val="300"/>
        </w:trPr>
        <w:tc>
          <w:tcPr>
            <w:tcW w:w="714" w:type="dxa"/>
            <w:tcBorders>
              <w:top w:val="nil"/>
              <w:left w:val="nil"/>
              <w:bottom w:val="nil"/>
              <w:right w:val="nil"/>
            </w:tcBorders>
            <w:shd w:val="clear" w:color="auto" w:fill="auto"/>
            <w:hideMark/>
          </w:tcPr>
          <w:p w14:paraId="37F3EB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38B4CC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0CFF6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ADEF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CDA5B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5BFF6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7660FD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01DCEE5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457,575,000</w:t>
            </w:r>
          </w:p>
        </w:tc>
      </w:tr>
      <w:tr w:rsidR="00E45C10" w:rsidRPr="00236C25" w14:paraId="6D248F5A" w14:textId="77777777" w:rsidTr="00EB24A2">
        <w:trPr>
          <w:trHeight w:val="300"/>
        </w:trPr>
        <w:tc>
          <w:tcPr>
            <w:tcW w:w="714" w:type="dxa"/>
            <w:tcBorders>
              <w:top w:val="nil"/>
              <w:left w:val="nil"/>
              <w:bottom w:val="nil"/>
              <w:right w:val="nil"/>
            </w:tcBorders>
            <w:shd w:val="clear" w:color="auto" w:fill="auto"/>
            <w:hideMark/>
          </w:tcPr>
          <w:p w14:paraId="5CD791B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FEB5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72F42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70D619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766E8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1ECAB7F"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F7C091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6474BA8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218,180,000</w:t>
            </w:r>
          </w:p>
        </w:tc>
      </w:tr>
      <w:tr w:rsidR="00E45C10" w:rsidRPr="00236C25" w14:paraId="67BCF37D" w14:textId="77777777" w:rsidTr="00EB24A2">
        <w:trPr>
          <w:trHeight w:val="420"/>
        </w:trPr>
        <w:tc>
          <w:tcPr>
            <w:tcW w:w="714" w:type="dxa"/>
            <w:tcBorders>
              <w:top w:val="nil"/>
              <w:left w:val="nil"/>
              <w:bottom w:val="nil"/>
              <w:right w:val="nil"/>
            </w:tcBorders>
            <w:shd w:val="clear" w:color="auto" w:fill="auto"/>
            <w:hideMark/>
          </w:tcPr>
          <w:p w14:paraId="2E9C666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108C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F0AE5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5D515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065B9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F543D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F3782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191" w:type="dxa"/>
            <w:tcBorders>
              <w:top w:val="nil"/>
              <w:left w:val="nil"/>
              <w:bottom w:val="single" w:sz="4" w:space="0" w:color="000000"/>
              <w:right w:val="nil"/>
            </w:tcBorders>
            <w:shd w:val="clear" w:color="auto" w:fill="auto"/>
            <w:hideMark/>
          </w:tcPr>
          <w:p w14:paraId="7F868C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118,180,000</w:t>
            </w:r>
          </w:p>
        </w:tc>
      </w:tr>
      <w:tr w:rsidR="00E45C10" w:rsidRPr="00236C25" w14:paraId="3A64F376" w14:textId="77777777" w:rsidTr="00EB24A2">
        <w:trPr>
          <w:trHeight w:val="420"/>
        </w:trPr>
        <w:tc>
          <w:tcPr>
            <w:tcW w:w="714" w:type="dxa"/>
            <w:tcBorders>
              <w:top w:val="nil"/>
              <w:left w:val="nil"/>
              <w:bottom w:val="nil"/>
              <w:right w:val="nil"/>
            </w:tcBorders>
            <w:shd w:val="clear" w:color="auto" w:fill="auto"/>
            <w:hideMark/>
          </w:tcPr>
          <w:p w14:paraId="56D5EB8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B9BA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361C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FC72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B67E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152D2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6B72AA0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8F0D69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118,180,000</w:t>
            </w:r>
          </w:p>
        </w:tc>
      </w:tr>
      <w:tr w:rsidR="00E45C10" w:rsidRPr="00236C25" w14:paraId="7504AC4F" w14:textId="77777777" w:rsidTr="00EB24A2">
        <w:trPr>
          <w:trHeight w:val="300"/>
        </w:trPr>
        <w:tc>
          <w:tcPr>
            <w:tcW w:w="714" w:type="dxa"/>
            <w:tcBorders>
              <w:top w:val="nil"/>
              <w:left w:val="nil"/>
              <w:bottom w:val="nil"/>
              <w:right w:val="nil"/>
            </w:tcBorders>
            <w:shd w:val="clear" w:color="auto" w:fill="auto"/>
            <w:hideMark/>
          </w:tcPr>
          <w:p w14:paraId="4DDCCD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D147A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B6EB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7DDD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C96A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B5AA2E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F289D0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Враћање одузете имовине и обештећење за одузету имовину</w:t>
            </w:r>
          </w:p>
        </w:tc>
        <w:tc>
          <w:tcPr>
            <w:tcW w:w="1191" w:type="dxa"/>
            <w:tcBorders>
              <w:top w:val="nil"/>
              <w:left w:val="nil"/>
              <w:bottom w:val="single" w:sz="4" w:space="0" w:color="000000"/>
              <w:right w:val="nil"/>
            </w:tcBorders>
            <w:shd w:val="clear" w:color="auto" w:fill="auto"/>
            <w:hideMark/>
          </w:tcPr>
          <w:p w14:paraId="641E2F2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w:t>
            </w:r>
          </w:p>
        </w:tc>
      </w:tr>
      <w:tr w:rsidR="00E45C10" w:rsidRPr="00236C25" w14:paraId="59517D0F" w14:textId="77777777" w:rsidTr="00EB24A2">
        <w:trPr>
          <w:trHeight w:val="420"/>
        </w:trPr>
        <w:tc>
          <w:tcPr>
            <w:tcW w:w="714" w:type="dxa"/>
            <w:tcBorders>
              <w:top w:val="nil"/>
              <w:left w:val="nil"/>
              <w:bottom w:val="nil"/>
              <w:right w:val="nil"/>
            </w:tcBorders>
            <w:shd w:val="clear" w:color="auto" w:fill="auto"/>
            <w:hideMark/>
          </w:tcPr>
          <w:p w14:paraId="4F53402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7D199F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0DA6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B7694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FEC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26D99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A776D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2A4049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4D428DE" w14:textId="77777777" w:rsidTr="00EB24A2">
        <w:trPr>
          <w:trHeight w:val="315"/>
        </w:trPr>
        <w:tc>
          <w:tcPr>
            <w:tcW w:w="714" w:type="dxa"/>
            <w:tcBorders>
              <w:top w:val="nil"/>
              <w:left w:val="nil"/>
              <w:bottom w:val="nil"/>
              <w:right w:val="nil"/>
            </w:tcBorders>
            <w:shd w:val="clear" w:color="auto" w:fill="auto"/>
            <w:hideMark/>
          </w:tcPr>
          <w:p w14:paraId="26377E9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0148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E5636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2C6F3D1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2883A0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271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A9419E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Политички систем</w:t>
            </w:r>
          </w:p>
        </w:tc>
        <w:tc>
          <w:tcPr>
            <w:tcW w:w="1191" w:type="dxa"/>
            <w:tcBorders>
              <w:top w:val="nil"/>
              <w:left w:val="nil"/>
              <w:bottom w:val="single" w:sz="8" w:space="0" w:color="000000"/>
              <w:right w:val="nil"/>
            </w:tcBorders>
            <w:shd w:val="clear" w:color="auto" w:fill="auto"/>
            <w:vAlign w:val="bottom"/>
            <w:hideMark/>
          </w:tcPr>
          <w:p w14:paraId="3EB29A3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2FCCDBCA" w14:textId="77777777" w:rsidTr="00EB24A2">
        <w:trPr>
          <w:trHeight w:val="300"/>
        </w:trPr>
        <w:tc>
          <w:tcPr>
            <w:tcW w:w="714" w:type="dxa"/>
            <w:tcBorders>
              <w:top w:val="nil"/>
              <w:left w:val="nil"/>
              <w:bottom w:val="nil"/>
              <w:right w:val="nil"/>
            </w:tcBorders>
            <w:shd w:val="clear" w:color="auto" w:fill="auto"/>
            <w:hideMark/>
          </w:tcPr>
          <w:p w14:paraId="3A30BF8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2FEFE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2B5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DC9C7D7"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210462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054773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36F482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F2F2C8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350DBA71" w14:textId="77777777" w:rsidTr="00EB24A2">
        <w:trPr>
          <w:trHeight w:val="300"/>
        </w:trPr>
        <w:tc>
          <w:tcPr>
            <w:tcW w:w="714" w:type="dxa"/>
            <w:tcBorders>
              <w:top w:val="nil"/>
              <w:left w:val="nil"/>
              <w:bottom w:val="nil"/>
              <w:right w:val="nil"/>
            </w:tcBorders>
            <w:shd w:val="clear" w:color="auto" w:fill="auto"/>
            <w:hideMark/>
          </w:tcPr>
          <w:p w14:paraId="6118A18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FAC8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0851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5F38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054CE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7962F09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3B48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Финансирање редовног рада политичких субјеката</w:t>
            </w:r>
          </w:p>
        </w:tc>
        <w:tc>
          <w:tcPr>
            <w:tcW w:w="1191" w:type="dxa"/>
            <w:tcBorders>
              <w:top w:val="nil"/>
              <w:left w:val="nil"/>
              <w:bottom w:val="single" w:sz="4" w:space="0" w:color="000000"/>
              <w:right w:val="nil"/>
            </w:tcBorders>
            <w:shd w:val="clear" w:color="auto" w:fill="auto"/>
            <w:hideMark/>
          </w:tcPr>
          <w:p w14:paraId="1EE0E71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7D54576F" w14:textId="77777777" w:rsidTr="00EB24A2">
        <w:trPr>
          <w:trHeight w:val="300"/>
        </w:trPr>
        <w:tc>
          <w:tcPr>
            <w:tcW w:w="714" w:type="dxa"/>
            <w:tcBorders>
              <w:top w:val="nil"/>
              <w:left w:val="nil"/>
              <w:bottom w:val="nil"/>
              <w:right w:val="nil"/>
            </w:tcBorders>
            <w:shd w:val="clear" w:color="auto" w:fill="auto"/>
            <w:hideMark/>
          </w:tcPr>
          <w:p w14:paraId="6AB6422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D15192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73BD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4BBF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F37E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859B4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481</w:t>
            </w:r>
          </w:p>
        </w:tc>
        <w:tc>
          <w:tcPr>
            <w:tcW w:w="3967" w:type="dxa"/>
            <w:tcBorders>
              <w:top w:val="nil"/>
              <w:left w:val="nil"/>
              <w:bottom w:val="nil"/>
              <w:right w:val="nil"/>
            </w:tcBorders>
            <w:shd w:val="clear" w:color="auto" w:fill="auto"/>
            <w:hideMark/>
          </w:tcPr>
          <w:p w14:paraId="047BC5B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невладиним организацијама</w:t>
            </w:r>
          </w:p>
        </w:tc>
        <w:tc>
          <w:tcPr>
            <w:tcW w:w="1191" w:type="dxa"/>
            <w:tcBorders>
              <w:top w:val="nil"/>
              <w:left w:val="nil"/>
              <w:bottom w:val="nil"/>
              <w:right w:val="nil"/>
            </w:tcBorders>
            <w:shd w:val="clear" w:color="auto" w:fill="auto"/>
            <w:hideMark/>
          </w:tcPr>
          <w:p w14:paraId="1B5DECD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1,212,330,000</w:t>
            </w:r>
          </w:p>
        </w:tc>
      </w:tr>
      <w:tr w:rsidR="00E45C10" w:rsidRPr="00236C25" w14:paraId="6BDBC104" w14:textId="77777777" w:rsidTr="00EB24A2">
        <w:trPr>
          <w:trHeight w:val="450"/>
        </w:trPr>
        <w:tc>
          <w:tcPr>
            <w:tcW w:w="714" w:type="dxa"/>
            <w:tcBorders>
              <w:top w:val="nil"/>
              <w:left w:val="nil"/>
              <w:bottom w:val="nil"/>
              <w:right w:val="nil"/>
            </w:tcBorders>
            <w:shd w:val="clear" w:color="auto" w:fill="auto"/>
            <w:hideMark/>
          </w:tcPr>
          <w:p w14:paraId="27AB414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F3EF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C31154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0209FB45"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3F93BA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B71D78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96705F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управљање и надзор финансијског и фискалног система</w:t>
            </w:r>
          </w:p>
        </w:tc>
        <w:tc>
          <w:tcPr>
            <w:tcW w:w="1191" w:type="dxa"/>
            <w:tcBorders>
              <w:top w:val="nil"/>
              <w:left w:val="nil"/>
              <w:bottom w:val="single" w:sz="8" w:space="0" w:color="000000"/>
              <w:right w:val="nil"/>
            </w:tcBorders>
            <w:shd w:val="clear" w:color="auto" w:fill="auto"/>
            <w:vAlign w:val="bottom"/>
            <w:hideMark/>
          </w:tcPr>
          <w:p w14:paraId="005C314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5792100D" w14:textId="77777777" w:rsidTr="00EB24A2">
        <w:trPr>
          <w:trHeight w:val="420"/>
        </w:trPr>
        <w:tc>
          <w:tcPr>
            <w:tcW w:w="714" w:type="dxa"/>
            <w:tcBorders>
              <w:top w:val="nil"/>
              <w:left w:val="nil"/>
              <w:bottom w:val="nil"/>
              <w:right w:val="nil"/>
            </w:tcBorders>
            <w:shd w:val="clear" w:color="auto" w:fill="auto"/>
            <w:hideMark/>
          </w:tcPr>
          <w:p w14:paraId="6888AE3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8F59B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71284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C2410F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EAC1C1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BBE6CF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3366BB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072CAA6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3D662254" w14:textId="77777777" w:rsidTr="00EB24A2">
        <w:trPr>
          <w:trHeight w:val="420"/>
        </w:trPr>
        <w:tc>
          <w:tcPr>
            <w:tcW w:w="714" w:type="dxa"/>
            <w:tcBorders>
              <w:top w:val="nil"/>
              <w:left w:val="nil"/>
              <w:bottom w:val="nil"/>
              <w:right w:val="nil"/>
            </w:tcBorders>
            <w:shd w:val="clear" w:color="auto" w:fill="auto"/>
            <w:hideMark/>
          </w:tcPr>
          <w:p w14:paraId="197EAC6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BA796B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4D10D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8CE53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24193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18B5CB9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14FB2E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Административна подршка управљању финансијским и фискалним системом</w:t>
            </w:r>
          </w:p>
        </w:tc>
        <w:tc>
          <w:tcPr>
            <w:tcW w:w="1191" w:type="dxa"/>
            <w:tcBorders>
              <w:top w:val="nil"/>
              <w:left w:val="nil"/>
              <w:bottom w:val="single" w:sz="4" w:space="0" w:color="000000"/>
              <w:right w:val="nil"/>
            </w:tcBorders>
            <w:shd w:val="clear" w:color="auto" w:fill="auto"/>
            <w:hideMark/>
          </w:tcPr>
          <w:p w14:paraId="398EFBF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3,964,299,000</w:t>
            </w:r>
          </w:p>
        </w:tc>
      </w:tr>
      <w:tr w:rsidR="00E45C10" w:rsidRPr="00236C25" w14:paraId="720A0D40" w14:textId="77777777" w:rsidTr="00EB24A2">
        <w:trPr>
          <w:trHeight w:val="300"/>
        </w:trPr>
        <w:tc>
          <w:tcPr>
            <w:tcW w:w="714" w:type="dxa"/>
            <w:tcBorders>
              <w:top w:val="nil"/>
              <w:left w:val="nil"/>
              <w:bottom w:val="nil"/>
              <w:right w:val="nil"/>
            </w:tcBorders>
            <w:shd w:val="clear" w:color="auto" w:fill="auto"/>
            <w:hideMark/>
          </w:tcPr>
          <w:p w14:paraId="123FCF4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008E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5BE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30F4C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2AA6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421EE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5A7F8F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8077B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223,390,000</w:t>
            </w:r>
          </w:p>
        </w:tc>
      </w:tr>
      <w:tr w:rsidR="00E45C10" w:rsidRPr="00236C25" w14:paraId="3A915D67" w14:textId="77777777" w:rsidTr="00EB24A2">
        <w:trPr>
          <w:trHeight w:val="300"/>
        </w:trPr>
        <w:tc>
          <w:tcPr>
            <w:tcW w:w="714" w:type="dxa"/>
            <w:tcBorders>
              <w:top w:val="nil"/>
              <w:left w:val="nil"/>
              <w:bottom w:val="nil"/>
              <w:right w:val="nil"/>
            </w:tcBorders>
            <w:shd w:val="clear" w:color="auto" w:fill="auto"/>
            <w:hideMark/>
          </w:tcPr>
          <w:p w14:paraId="06AB3FA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B660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AE945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7CAA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A546B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5C08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D06E44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70B30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37,453,000</w:t>
            </w:r>
          </w:p>
        </w:tc>
      </w:tr>
      <w:tr w:rsidR="00E45C10" w:rsidRPr="00236C25" w14:paraId="7207B40A" w14:textId="77777777" w:rsidTr="00EB24A2">
        <w:trPr>
          <w:trHeight w:val="300"/>
        </w:trPr>
        <w:tc>
          <w:tcPr>
            <w:tcW w:w="714" w:type="dxa"/>
            <w:tcBorders>
              <w:top w:val="nil"/>
              <w:left w:val="nil"/>
              <w:bottom w:val="nil"/>
              <w:right w:val="nil"/>
            </w:tcBorders>
            <w:shd w:val="clear" w:color="auto" w:fill="auto"/>
            <w:hideMark/>
          </w:tcPr>
          <w:p w14:paraId="75B8F91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86B1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71A1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0A28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6EC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5723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413</w:t>
            </w:r>
          </w:p>
        </w:tc>
        <w:tc>
          <w:tcPr>
            <w:tcW w:w="3967" w:type="dxa"/>
            <w:tcBorders>
              <w:top w:val="nil"/>
              <w:left w:val="nil"/>
              <w:bottom w:val="nil"/>
              <w:right w:val="nil"/>
            </w:tcBorders>
            <w:shd w:val="clear" w:color="auto" w:fill="auto"/>
            <w:hideMark/>
          </w:tcPr>
          <w:p w14:paraId="200AEB8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у натури</w:t>
            </w:r>
          </w:p>
        </w:tc>
        <w:tc>
          <w:tcPr>
            <w:tcW w:w="1191" w:type="dxa"/>
            <w:tcBorders>
              <w:top w:val="nil"/>
              <w:left w:val="nil"/>
              <w:bottom w:val="nil"/>
              <w:right w:val="nil"/>
            </w:tcBorders>
            <w:shd w:val="clear" w:color="auto" w:fill="auto"/>
            <w:hideMark/>
          </w:tcPr>
          <w:p w14:paraId="5DFA9A8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1,900,000</w:t>
            </w:r>
          </w:p>
        </w:tc>
      </w:tr>
      <w:tr w:rsidR="00E45C10" w:rsidRPr="00236C25" w14:paraId="4F1B6CA0" w14:textId="77777777" w:rsidTr="00EB24A2">
        <w:trPr>
          <w:trHeight w:val="300"/>
        </w:trPr>
        <w:tc>
          <w:tcPr>
            <w:tcW w:w="714" w:type="dxa"/>
            <w:tcBorders>
              <w:top w:val="nil"/>
              <w:left w:val="nil"/>
              <w:bottom w:val="nil"/>
              <w:right w:val="nil"/>
            </w:tcBorders>
            <w:shd w:val="clear" w:color="auto" w:fill="auto"/>
            <w:hideMark/>
          </w:tcPr>
          <w:p w14:paraId="2C92D2E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7B1B7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1D27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47A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F9993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77D0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414</w:t>
            </w:r>
          </w:p>
        </w:tc>
        <w:tc>
          <w:tcPr>
            <w:tcW w:w="3967" w:type="dxa"/>
            <w:tcBorders>
              <w:top w:val="nil"/>
              <w:left w:val="nil"/>
              <w:bottom w:val="nil"/>
              <w:right w:val="nil"/>
            </w:tcBorders>
            <w:shd w:val="clear" w:color="auto" w:fill="auto"/>
            <w:hideMark/>
          </w:tcPr>
          <w:p w14:paraId="658BC8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Социјална давања запосленима</w:t>
            </w:r>
          </w:p>
        </w:tc>
        <w:tc>
          <w:tcPr>
            <w:tcW w:w="1191" w:type="dxa"/>
            <w:tcBorders>
              <w:top w:val="nil"/>
              <w:left w:val="nil"/>
              <w:bottom w:val="nil"/>
              <w:right w:val="nil"/>
            </w:tcBorders>
            <w:shd w:val="clear" w:color="auto" w:fill="auto"/>
            <w:hideMark/>
          </w:tcPr>
          <w:p w14:paraId="3E89FF7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3,952,000</w:t>
            </w:r>
          </w:p>
        </w:tc>
      </w:tr>
      <w:tr w:rsidR="00E45C10" w:rsidRPr="00236C25" w14:paraId="3BB61C3D" w14:textId="77777777" w:rsidTr="00EB24A2">
        <w:trPr>
          <w:trHeight w:val="300"/>
        </w:trPr>
        <w:tc>
          <w:tcPr>
            <w:tcW w:w="714" w:type="dxa"/>
            <w:tcBorders>
              <w:top w:val="nil"/>
              <w:left w:val="nil"/>
              <w:bottom w:val="nil"/>
              <w:right w:val="nil"/>
            </w:tcBorders>
            <w:shd w:val="clear" w:color="auto" w:fill="auto"/>
            <w:hideMark/>
          </w:tcPr>
          <w:p w14:paraId="6A23068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E18B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C652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5B09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96B7D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1832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154B3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798699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8,109,000</w:t>
            </w:r>
          </w:p>
        </w:tc>
      </w:tr>
      <w:tr w:rsidR="00E45C10" w:rsidRPr="00236C25" w14:paraId="057A95C2" w14:textId="77777777" w:rsidTr="00EB24A2">
        <w:trPr>
          <w:trHeight w:val="300"/>
        </w:trPr>
        <w:tc>
          <w:tcPr>
            <w:tcW w:w="714" w:type="dxa"/>
            <w:tcBorders>
              <w:top w:val="nil"/>
              <w:left w:val="nil"/>
              <w:bottom w:val="nil"/>
              <w:right w:val="nil"/>
            </w:tcBorders>
            <w:shd w:val="clear" w:color="auto" w:fill="auto"/>
            <w:hideMark/>
          </w:tcPr>
          <w:p w14:paraId="546624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D915D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B2EA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6ECDE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2737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82C9C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1B8330D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2F614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8,124,000</w:t>
            </w:r>
          </w:p>
        </w:tc>
      </w:tr>
      <w:tr w:rsidR="00E45C10" w:rsidRPr="00236C25" w14:paraId="307F041A" w14:textId="77777777" w:rsidTr="00EB24A2">
        <w:trPr>
          <w:trHeight w:val="300"/>
        </w:trPr>
        <w:tc>
          <w:tcPr>
            <w:tcW w:w="714" w:type="dxa"/>
            <w:tcBorders>
              <w:top w:val="nil"/>
              <w:left w:val="nil"/>
              <w:bottom w:val="nil"/>
              <w:right w:val="nil"/>
            </w:tcBorders>
            <w:shd w:val="clear" w:color="auto" w:fill="auto"/>
            <w:hideMark/>
          </w:tcPr>
          <w:p w14:paraId="4ACFE62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BC51B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9879A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7FEC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92C6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E314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8A6946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7996FD4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16,958,000</w:t>
            </w:r>
          </w:p>
        </w:tc>
      </w:tr>
      <w:tr w:rsidR="00E45C10" w:rsidRPr="00236C25" w14:paraId="43AE4C9D" w14:textId="77777777" w:rsidTr="00EB24A2">
        <w:trPr>
          <w:trHeight w:val="300"/>
        </w:trPr>
        <w:tc>
          <w:tcPr>
            <w:tcW w:w="714" w:type="dxa"/>
            <w:tcBorders>
              <w:top w:val="nil"/>
              <w:left w:val="nil"/>
              <w:bottom w:val="nil"/>
              <w:right w:val="nil"/>
            </w:tcBorders>
            <w:shd w:val="clear" w:color="auto" w:fill="auto"/>
            <w:hideMark/>
          </w:tcPr>
          <w:p w14:paraId="13CD309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CDCDD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5ED22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AFFCB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7F430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A3AA2F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68A54D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3E4982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12,713,000</w:t>
            </w:r>
          </w:p>
        </w:tc>
      </w:tr>
      <w:tr w:rsidR="00E45C10" w:rsidRPr="00236C25" w14:paraId="37A87450" w14:textId="77777777" w:rsidTr="00EB24A2">
        <w:trPr>
          <w:trHeight w:val="300"/>
        </w:trPr>
        <w:tc>
          <w:tcPr>
            <w:tcW w:w="714" w:type="dxa"/>
            <w:tcBorders>
              <w:top w:val="nil"/>
              <w:left w:val="nil"/>
              <w:bottom w:val="nil"/>
              <w:right w:val="nil"/>
            </w:tcBorders>
            <w:shd w:val="clear" w:color="auto" w:fill="auto"/>
            <w:hideMark/>
          </w:tcPr>
          <w:p w14:paraId="10BDF63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9B1A8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56A8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8A49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01C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A92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04656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56DFD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462,339,000</w:t>
            </w:r>
          </w:p>
        </w:tc>
      </w:tr>
      <w:tr w:rsidR="00E45C10" w:rsidRPr="00236C25" w14:paraId="0C0CC09D" w14:textId="77777777" w:rsidTr="00EB24A2">
        <w:trPr>
          <w:trHeight w:val="300"/>
        </w:trPr>
        <w:tc>
          <w:tcPr>
            <w:tcW w:w="714" w:type="dxa"/>
            <w:tcBorders>
              <w:top w:val="nil"/>
              <w:left w:val="nil"/>
              <w:bottom w:val="nil"/>
              <w:right w:val="nil"/>
            </w:tcBorders>
            <w:shd w:val="clear" w:color="auto" w:fill="auto"/>
            <w:hideMark/>
          </w:tcPr>
          <w:p w14:paraId="548304F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170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1C84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7954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C6D1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8E6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3358CD8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70D08F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7,400,000</w:t>
            </w:r>
          </w:p>
        </w:tc>
      </w:tr>
      <w:tr w:rsidR="00E45C10" w:rsidRPr="00236C25" w14:paraId="700DB559" w14:textId="77777777" w:rsidTr="00EB24A2">
        <w:trPr>
          <w:trHeight w:val="300"/>
        </w:trPr>
        <w:tc>
          <w:tcPr>
            <w:tcW w:w="714" w:type="dxa"/>
            <w:tcBorders>
              <w:top w:val="nil"/>
              <w:left w:val="nil"/>
              <w:bottom w:val="nil"/>
              <w:right w:val="nil"/>
            </w:tcBorders>
            <w:shd w:val="clear" w:color="auto" w:fill="auto"/>
            <w:hideMark/>
          </w:tcPr>
          <w:p w14:paraId="6046073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90EF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3846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1E7BAB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26D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55EC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3755D9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385D37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11,800,000</w:t>
            </w:r>
          </w:p>
        </w:tc>
      </w:tr>
      <w:tr w:rsidR="00E45C10" w:rsidRPr="00236C25" w14:paraId="4268C20B" w14:textId="77777777" w:rsidTr="00EB24A2">
        <w:trPr>
          <w:trHeight w:val="300"/>
        </w:trPr>
        <w:tc>
          <w:tcPr>
            <w:tcW w:w="714" w:type="dxa"/>
            <w:tcBorders>
              <w:top w:val="nil"/>
              <w:left w:val="nil"/>
              <w:bottom w:val="nil"/>
              <w:right w:val="nil"/>
            </w:tcBorders>
            <w:shd w:val="clear" w:color="auto" w:fill="auto"/>
            <w:hideMark/>
          </w:tcPr>
          <w:p w14:paraId="58F2F7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17EB5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ACAAA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1C4D5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D000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9E35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397D467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6046A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24,640,000</w:t>
            </w:r>
          </w:p>
        </w:tc>
      </w:tr>
      <w:tr w:rsidR="00E45C10" w:rsidRPr="00236C25" w14:paraId="38565AC2" w14:textId="77777777" w:rsidTr="00EB24A2">
        <w:trPr>
          <w:trHeight w:val="300"/>
        </w:trPr>
        <w:tc>
          <w:tcPr>
            <w:tcW w:w="714" w:type="dxa"/>
            <w:tcBorders>
              <w:top w:val="nil"/>
              <w:left w:val="nil"/>
              <w:bottom w:val="nil"/>
              <w:right w:val="nil"/>
            </w:tcBorders>
            <w:shd w:val="clear" w:color="auto" w:fill="auto"/>
            <w:hideMark/>
          </w:tcPr>
          <w:p w14:paraId="47E8E7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F6B8B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1A4B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C4FA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BB0E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1B119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452</w:t>
            </w:r>
          </w:p>
        </w:tc>
        <w:tc>
          <w:tcPr>
            <w:tcW w:w="3967" w:type="dxa"/>
            <w:tcBorders>
              <w:top w:val="nil"/>
              <w:left w:val="nil"/>
              <w:bottom w:val="nil"/>
              <w:right w:val="nil"/>
            </w:tcBorders>
            <w:shd w:val="clear" w:color="auto" w:fill="auto"/>
            <w:hideMark/>
          </w:tcPr>
          <w:p w14:paraId="1E7E876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Субвенције  приватним финансијским институцијама</w:t>
            </w:r>
          </w:p>
        </w:tc>
        <w:tc>
          <w:tcPr>
            <w:tcW w:w="1191" w:type="dxa"/>
            <w:tcBorders>
              <w:top w:val="nil"/>
              <w:left w:val="nil"/>
              <w:bottom w:val="nil"/>
              <w:right w:val="nil"/>
            </w:tcBorders>
            <w:shd w:val="clear" w:color="auto" w:fill="auto"/>
            <w:hideMark/>
          </w:tcPr>
          <w:p w14:paraId="771D41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2,800,000,000</w:t>
            </w:r>
          </w:p>
        </w:tc>
      </w:tr>
      <w:tr w:rsidR="00E45C10" w:rsidRPr="00236C25" w14:paraId="1DC31DDD" w14:textId="77777777" w:rsidTr="00EB24A2">
        <w:trPr>
          <w:trHeight w:val="300"/>
        </w:trPr>
        <w:tc>
          <w:tcPr>
            <w:tcW w:w="714" w:type="dxa"/>
            <w:tcBorders>
              <w:top w:val="nil"/>
              <w:left w:val="nil"/>
              <w:bottom w:val="nil"/>
              <w:right w:val="nil"/>
            </w:tcBorders>
            <w:shd w:val="clear" w:color="auto" w:fill="auto"/>
            <w:hideMark/>
          </w:tcPr>
          <w:p w14:paraId="63E48A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1AEFCB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221B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95267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F169E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780E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462</w:t>
            </w:r>
          </w:p>
        </w:tc>
        <w:tc>
          <w:tcPr>
            <w:tcW w:w="3967" w:type="dxa"/>
            <w:tcBorders>
              <w:top w:val="nil"/>
              <w:left w:val="nil"/>
              <w:bottom w:val="nil"/>
              <w:right w:val="nil"/>
            </w:tcBorders>
            <w:shd w:val="clear" w:color="auto" w:fill="auto"/>
            <w:hideMark/>
          </w:tcPr>
          <w:p w14:paraId="78CA26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међународним организацијама</w:t>
            </w:r>
          </w:p>
        </w:tc>
        <w:tc>
          <w:tcPr>
            <w:tcW w:w="1191" w:type="dxa"/>
            <w:tcBorders>
              <w:top w:val="nil"/>
              <w:left w:val="nil"/>
              <w:bottom w:val="nil"/>
              <w:right w:val="nil"/>
            </w:tcBorders>
            <w:shd w:val="clear" w:color="auto" w:fill="auto"/>
            <w:hideMark/>
          </w:tcPr>
          <w:p w14:paraId="7E2648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105,010,000</w:t>
            </w:r>
          </w:p>
        </w:tc>
      </w:tr>
      <w:tr w:rsidR="00E45C10" w:rsidRPr="00236C25" w14:paraId="1A60F2E2" w14:textId="77777777" w:rsidTr="00EB24A2">
        <w:trPr>
          <w:trHeight w:val="300"/>
        </w:trPr>
        <w:tc>
          <w:tcPr>
            <w:tcW w:w="714" w:type="dxa"/>
            <w:tcBorders>
              <w:top w:val="nil"/>
              <w:left w:val="nil"/>
              <w:bottom w:val="nil"/>
              <w:right w:val="nil"/>
            </w:tcBorders>
            <w:shd w:val="clear" w:color="auto" w:fill="auto"/>
            <w:hideMark/>
          </w:tcPr>
          <w:p w14:paraId="615D6E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7219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56A1A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854F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5153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E083A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482</w:t>
            </w:r>
          </w:p>
        </w:tc>
        <w:tc>
          <w:tcPr>
            <w:tcW w:w="3967" w:type="dxa"/>
            <w:tcBorders>
              <w:top w:val="nil"/>
              <w:left w:val="nil"/>
              <w:bottom w:val="nil"/>
              <w:right w:val="nil"/>
            </w:tcBorders>
            <w:shd w:val="clear" w:color="auto" w:fill="auto"/>
            <w:hideMark/>
          </w:tcPr>
          <w:p w14:paraId="6CB77EA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Порези, обавезне таксе, казне, пенали и камате</w:t>
            </w:r>
          </w:p>
        </w:tc>
        <w:tc>
          <w:tcPr>
            <w:tcW w:w="1191" w:type="dxa"/>
            <w:tcBorders>
              <w:top w:val="nil"/>
              <w:left w:val="nil"/>
              <w:bottom w:val="nil"/>
              <w:right w:val="nil"/>
            </w:tcBorders>
            <w:shd w:val="clear" w:color="auto" w:fill="auto"/>
            <w:hideMark/>
          </w:tcPr>
          <w:p w14:paraId="5683D3C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600,000</w:t>
            </w:r>
          </w:p>
        </w:tc>
      </w:tr>
      <w:tr w:rsidR="00E45C10" w:rsidRPr="00236C25" w14:paraId="60FC01DA" w14:textId="77777777" w:rsidTr="00EB24A2">
        <w:trPr>
          <w:trHeight w:val="420"/>
        </w:trPr>
        <w:tc>
          <w:tcPr>
            <w:tcW w:w="714" w:type="dxa"/>
            <w:tcBorders>
              <w:top w:val="nil"/>
              <w:left w:val="nil"/>
              <w:bottom w:val="nil"/>
              <w:right w:val="nil"/>
            </w:tcBorders>
            <w:shd w:val="clear" w:color="auto" w:fill="auto"/>
            <w:hideMark/>
          </w:tcPr>
          <w:p w14:paraId="14527D4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9DCB7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935B9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2C7A2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57180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10F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F0A9D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53F85C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4682703A" w14:textId="77777777" w:rsidTr="00EB24A2">
        <w:trPr>
          <w:trHeight w:val="300"/>
        </w:trPr>
        <w:tc>
          <w:tcPr>
            <w:tcW w:w="714" w:type="dxa"/>
            <w:tcBorders>
              <w:top w:val="nil"/>
              <w:left w:val="nil"/>
              <w:bottom w:val="nil"/>
              <w:right w:val="nil"/>
            </w:tcBorders>
            <w:shd w:val="clear" w:color="auto" w:fill="auto"/>
            <w:hideMark/>
          </w:tcPr>
          <w:p w14:paraId="3EDFEAE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4275A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A97A0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BBA5B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D0BC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DFAA4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0D94FD5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7C8341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182,100,000</w:t>
            </w:r>
          </w:p>
        </w:tc>
      </w:tr>
      <w:tr w:rsidR="00E45C10" w:rsidRPr="00236C25" w14:paraId="7CBC3316" w14:textId="77777777" w:rsidTr="00EB24A2">
        <w:trPr>
          <w:trHeight w:val="300"/>
        </w:trPr>
        <w:tc>
          <w:tcPr>
            <w:tcW w:w="714" w:type="dxa"/>
            <w:tcBorders>
              <w:top w:val="nil"/>
              <w:left w:val="nil"/>
              <w:bottom w:val="nil"/>
              <w:right w:val="nil"/>
            </w:tcBorders>
            <w:shd w:val="clear" w:color="auto" w:fill="auto"/>
            <w:hideMark/>
          </w:tcPr>
          <w:p w14:paraId="15184B2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0892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F951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67662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6B4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1A516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6B1FA8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4E47DD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42,611,000</w:t>
            </w:r>
          </w:p>
        </w:tc>
      </w:tr>
      <w:tr w:rsidR="00E45C10" w:rsidRPr="00236C25" w14:paraId="55B8BDD8" w14:textId="77777777" w:rsidTr="00EB24A2">
        <w:trPr>
          <w:trHeight w:val="300"/>
        </w:trPr>
        <w:tc>
          <w:tcPr>
            <w:tcW w:w="714" w:type="dxa"/>
            <w:tcBorders>
              <w:top w:val="nil"/>
              <w:left w:val="nil"/>
              <w:bottom w:val="nil"/>
              <w:right w:val="nil"/>
            </w:tcBorders>
            <w:shd w:val="clear" w:color="auto" w:fill="auto"/>
            <w:hideMark/>
          </w:tcPr>
          <w:p w14:paraId="5B00C39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5D11C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811FB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ABAB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D72BF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EA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3046A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B862E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14,200,000</w:t>
            </w:r>
          </w:p>
        </w:tc>
      </w:tr>
      <w:tr w:rsidR="00E45C10" w:rsidRPr="00236C25" w14:paraId="777557BD" w14:textId="77777777" w:rsidTr="00EB24A2">
        <w:trPr>
          <w:trHeight w:val="300"/>
        </w:trPr>
        <w:tc>
          <w:tcPr>
            <w:tcW w:w="714" w:type="dxa"/>
            <w:tcBorders>
              <w:top w:val="nil"/>
              <w:left w:val="nil"/>
              <w:bottom w:val="nil"/>
              <w:right w:val="nil"/>
            </w:tcBorders>
            <w:shd w:val="clear" w:color="auto" w:fill="auto"/>
            <w:hideMark/>
          </w:tcPr>
          <w:p w14:paraId="2B57E70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45DB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0436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AF29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FD9F9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383B6C0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AAC44B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Макроекономске и фискалне анализе и пројекције</w:t>
            </w:r>
          </w:p>
        </w:tc>
        <w:tc>
          <w:tcPr>
            <w:tcW w:w="1191" w:type="dxa"/>
            <w:tcBorders>
              <w:top w:val="nil"/>
              <w:left w:val="nil"/>
              <w:bottom w:val="single" w:sz="4" w:space="0" w:color="000000"/>
              <w:right w:val="nil"/>
            </w:tcBorders>
            <w:shd w:val="clear" w:color="auto" w:fill="auto"/>
            <w:hideMark/>
          </w:tcPr>
          <w:p w14:paraId="1DD4600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31,007,000</w:t>
            </w:r>
          </w:p>
        </w:tc>
      </w:tr>
      <w:tr w:rsidR="00E45C10" w:rsidRPr="00236C25" w14:paraId="1788211A" w14:textId="77777777" w:rsidTr="00EB24A2">
        <w:trPr>
          <w:trHeight w:val="300"/>
        </w:trPr>
        <w:tc>
          <w:tcPr>
            <w:tcW w:w="714" w:type="dxa"/>
            <w:tcBorders>
              <w:top w:val="nil"/>
              <w:left w:val="nil"/>
              <w:bottom w:val="nil"/>
              <w:right w:val="nil"/>
            </w:tcBorders>
            <w:shd w:val="clear" w:color="auto" w:fill="auto"/>
            <w:hideMark/>
          </w:tcPr>
          <w:p w14:paraId="6BB3F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1B31D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8D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2B7E4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9886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6B7C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6E87378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6A92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21,813,000</w:t>
            </w:r>
          </w:p>
        </w:tc>
      </w:tr>
      <w:tr w:rsidR="00E45C10" w:rsidRPr="00236C25" w14:paraId="69846B9C" w14:textId="77777777" w:rsidTr="00EB24A2">
        <w:trPr>
          <w:trHeight w:val="300"/>
        </w:trPr>
        <w:tc>
          <w:tcPr>
            <w:tcW w:w="714" w:type="dxa"/>
            <w:tcBorders>
              <w:top w:val="nil"/>
              <w:left w:val="nil"/>
              <w:bottom w:val="nil"/>
              <w:right w:val="nil"/>
            </w:tcBorders>
            <w:shd w:val="clear" w:color="auto" w:fill="auto"/>
            <w:hideMark/>
          </w:tcPr>
          <w:p w14:paraId="5C6AAA8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CCC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B3F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E0B0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F219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D63A1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2E7E9A8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9FC2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3,634,000</w:t>
            </w:r>
          </w:p>
        </w:tc>
      </w:tr>
      <w:tr w:rsidR="00E45C10" w:rsidRPr="00236C25" w14:paraId="7C635F7C" w14:textId="77777777" w:rsidTr="00EB24A2">
        <w:trPr>
          <w:trHeight w:val="300"/>
        </w:trPr>
        <w:tc>
          <w:tcPr>
            <w:tcW w:w="714" w:type="dxa"/>
            <w:tcBorders>
              <w:top w:val="nil"/>
              <w:left w:val="nil"/>
              <w:bottom w:val="nil"/>
              <w:right w:val="nil"/>
            </w:tcBorders>
            <w:shd w:val="clear" w:color="auto" w:fill="auto"/>
            <w:hideMark/>
          </w:tcPr>
          <w:p w14:paraId="182121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A01BB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727C9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2207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93A74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5856FB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1C85C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045AF5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1,466,000</w:t>
            </w:r>
          </w:p>
        </w:tc>
      </w:tr>
      <w:tr w:rsidR="00E45C10" w:rsidRPr="00236C25" w14:paraId="2D6ED950" w14:textId="77777777" w:rsidTr="00EB24A2">
        <w:trPr>
          <w:trHeight w:val="300"/>
        </w:trPr>
        <w:tc>
          <w:tcPr>
            <w:tcW w:w="714" w:type="dxa"/>
            <w:tcBorders>
              <w:top w:val="nil"/>
              <w:left w:val="nil"/>
              <w:bottom w:val="nil"/>
              <w:right w:val="nil"/>
            </w:tcBorders>
            <w:shd w:val="clear" w:color="auto" w:fill="auto"/>
            <w:hideMark/>
          </w:tcPr>
          <w:p w14:paraId="0B53069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2FBF8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D318C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6B2E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2A0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F391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352984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14DE40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w:t>
            </w:r>
          </w:p>
        </w:tc>
      </w:tr>
      <w:tr w:rsidR="00E45C10" w:rsidRPr="00236C25" w14:paraId="43BB9FC7" w14:textId="77777777" w:rsidTr="00EB24A2">
        <w:trPr>
          <w:trHeight w:val="300"/>
        </w:trPr>
        <w:tc>
          <w:tcPr>
            <w:tcW w:w="714" w:type="dxa"/>
            <w:tcBorders>
              <w:top w:val="nil"/>
              <w:left w:val="nil"/>
              <w:bottom w:val="nil"/>
              <w:right w:val="nil"/>
            </w:tcBorders>
            <w:shd w:val="clear" w:color="auto" w:fill="auto"/>
            <w:hideMark/>
          </w:tcPr>
          <w:p w14:paraId="109391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42BC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3776B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D2C7B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4575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B5D5C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FD795B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C988F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910,000</w:t>
            </w:r>
          </w:p>
        </w:tc>
      </w:tr>
      <w:tr w:rsidR="00E45C10" w:rsidRPr="00236C25" w14:paraId="1C452E55" w14:textId="77777777" w:rsidTr="00EB24A2">
        <w:trPr>
          <w:trHeight w:val="300"/>
        </w:trPr>
        <w:tc>
          <w:tcPr>
            <w:tcW w:w="714" w:type="dxa"/>
            <w:tcBorders>
              <w:top w:val="nil"/>
              <w:left w:val="nil"/>
              <w:bottom w:val="nil"/>
              <w:right w:val="nil"/>
            </w:tcBorders>
            <w:shd w:val="clear" w:color="auto" w:fill="auto"/>
            <w:hideMark/>
          </w:tcPr>
          <w:p w14:paraId="0FED6AD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29646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D54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AB1BB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2C36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1FE9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159B9C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A38489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1,864,000</w:t>
            </w:r>
          </w:p>
        </w:tc>
      </w:tr>
      <w:tr w:rsidR="00E45C10" w:rsidRPr="00236C25" w14:paraId="717B0746" w14:textId="77777777" w:rsidTr="00EB24A2">
        <w:trPr>
          <w:trHeight w:val="300"/>
        </w:trPr>
        <w:tc>
          <w:tcPr>
            <w:tcW w:w="714" w:type="dxa"/>
            <w:tcBorders>
              <w:top w:val="nil"/>
              <w:left w:val="nil"/>
              <w:bottom w:val="nil"/>
              <w:right w:val="nil"/>
            </w:tcBorders>
            <w:shd w:val="clear" w:color="auto" w:fill="auto"/>
            <w:hideMark/>
          </w:tcPr>
          <w:p w14:paraId="250F412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54454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67EE2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293B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EE6A1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868DBC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9C36E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49703A5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w:t>
            </w:r>
          </w:p>
        </w:tc>
      </w:tr>
      <w:tr w:rsidR="00E45C10" w:rsidRPr="00236C25" w14:paraId="72A7B63A" w14:textId="77777777" w:rsidTr="00EB24A2">
        <w:trPr>
          <w:trHeight w:val="300"/>
        </w:trPr>
        <w:tc>
          <w:tcPr>
            <w:tcW w:w="714" w:type="dxa"/>
            <w:tcBorders>
              <w:top w:val="nil"/>
              <w:left w:val="nil"/>
              <w:bottom w:val="nil"/>
              <w:right w:val="nil"/>
            </w:tcBorders>
            <w:shd w:val="clear" w:color="auto" w:fill="auto"/>
            <w:hideMark/>
          </w:tcPr>
          <w:p w14:paraId="17D3094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8D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3DA71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3FC8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CFF1B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71C6452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E5741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Припрема и анализа буџета</w:t>
            </w:r>
          </w:p>
        </w:tc>
        <w:tc>
          <w:tcPr>
            <w:tcW w:w="1191" w:type="dxa"/>
            <w:tcBorders>
              <w:top w:val="nil"/>
              <w:left w:val="nil"/>
              <w:bottom w:val="single" w:sz="4" w:space="0" w:color="000000"/>
              <w:right w:val="nil"/>
            </w:tcBorders>
            <w:shd w:val="clear" w:color="auto" w:fill="auto"/>
            <w:hideMark/>
          </w:tcPr>
          <w:p w14:paraId="5476F52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91,613,000</w:t>
            </w:r>
          </w:p>
        </w:tc>
      </w:tr>
      <w:tr w:rsidR="00E45C10" w:rsidRPr="00236C25" w14:paraId="71DAF204" w14:textId="77777777" w:rsidTr="00EB24A2">
        <w:trPr>
          <w:trHeight w:val="300"/>
        </w:trPr>
        <w:tc>
          <w:tcPr>
            <w:tcW w:w="714" w:type="dxa"/>
            <w:tcBorders>
              <w:top w:val="nil"/>
              <w:left w:val="nil"/>
              <w:bottom w:val="nil"/>
              <w:right w:val="nil"/>
            </w:tcBorders>
            <w:shd w:val="clear" w:color="auto" w:fill="auto"/>
            <w:hideMark/>
          </w:tcPr>
          <w:p w14:paraId="2706BFD7"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FA5CD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C7A33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0CDD8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E7B3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CC41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38F7C9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4ED62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47,410,000</w:t>
            </w:r>
          </w:p>
        </w:tc>
      </w:tr>
      <w:tr w:rsidR="00E45C10" w:rsidRPr="00236C25" w14:paraId="3EE3C7C3" w14:textId="77777777" w:rsidTr="00EB24A2">
        <w:trPr>
          <w:trHeight w:val="300"/>
        </w:trPr>
        <w:tc>
          <w:tcPr>
            <w:tcW w:w="714" w:type="dxa"/>
            <w:tcBorders>
              <w:top w:val="nil"/>
              <w:left w:val="nil"/>
              <w:bottom w:val="nil"/>
              <w:right w:val="nil"/>
            </w:tcBorders>
            <w:shd w:val="clear" w:color="auto" w:fill="auto"/>
            <w:hideMark/>
          </w:tcPr>
          <w:p w14:paraId="778375B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47ED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7BE41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E911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1A25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9CC2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ADEE13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3372318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8,087,000</w:t>
            </w:r>
          </w:p>
        </w:tc>
      </w:tr>
      <w:tr w:rsidR="00E45C10" w:rsidRPr="00236C25" w14:paraId="47615296" w14:textId="77777777" w:rsidTr="00EB24A2">
        <w:trPr>
          <w:trHeight w:val="300"/>
        </w:trPr>
        <w:tc>
          <w:tcPr>
            <w:tcW w:w="714" w:type="dxa"/>
            <w:tcBorders>
              <w:top w:val="nil"/>
              <w:left w:val="nil"/>
              <w:bottom w:val="nil"/>
              <w:right w:val="nil"/>
            </w:tcBorders>
            <w:shd w:val="clear" w:color="auto" w:fill="auto"/>
            <w:hideMark/>
          </w:tcPr>
          <w:p w14:paraId="437360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36C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B63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45B6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EE0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9B91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391DD30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8357F4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1,620,000</w:t>
            </w:r>
          </w:p>
        </w:tc>
      </w:tr>
      <w:tr w:rsidR="00E45C10" w:rsidRPr="00236C25" w14:paraId="0648F0E2" w14:textId="77777777" w:rsidTr="00EB24A2">
        <w:trPr>
          <w:trHeight w:val="300"/>
        </w:trPr>
        <w:tc>
          <w:tcPr>
            <w:tcW w:w="714" w:type="dxa"/>
            <w:tcBorders>
              <w:top w:val="nil"/>
              <w:left w:val="nil"/>
              <w:bottom w:val="nil"/>
              <w:right w:val="nil"/>
            </w:tcBorders>
            <w:shd w:val="clear" w:color="auto" w:fill="auto"/>
            <w:hideMark/>
          </w:tcPr>
          <w:p w14:paraId="7BAA25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968A8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11005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46AE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A59C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7306E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7DC9D1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582642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15,186,000</w:t>
            </w:r>
          </w:p>
        </w:tc>
      </w:tr>
      <w:tr w:rsidR="00E45C10" w:rsidRPr="00236C25" w14:paraId="576F0D1B" w14:textId="77777777" w:rsidTr="00EB24A2">
        <w:trPr>
          <w:trHeight w:val="300"/>
        </w:trPr>
        <w:tc>
          <w:tcPr>
            <w:tcW w:w="714" w:type="dxa"/>
            <w:tcBorders>
              <w:top w:val="nil"/>
              <w:left w:val="nil"/>
              <w:bottom w:val="nil"/>
              <w:right w:val="nil"/>
            </w:tcBorders>
            <w:shd w:val="clear" w:color="auto" w:fill="auto"/>
            <w:hideMark/>
          </w:tcPr>
          <w:p w14:paraId="374DB0D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87194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E1907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6FC64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16495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0772C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8CA37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0B268E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w:t>
            </w:r>
          </w:p>
        </w:tc>
      </w:tr>
      <w:tr w:rsidR="00E45C10" w:rsidRPr="00236C25" w14:paraId="5A180E42" w14:textId="77777777" w:rsidTr="00EB24A2">
        <w:trPr>
          <w:trHeight w:val="300"/>
        </w:trPr>
        <w:tc>
          <w:tcPr>
            <w:tcW w:w="714" w:type="dxa"/>
            <w:tcBorders>
              <w:top w:val="nil"/>
              <w:left w:val="nil"/>
              <w:bottom w:val="nil"/>
              <w:right w:val="nil"/>
            </w:tcBorders>
            <w:shd w:val="clear" w:color="auto" w:fill="auto"/>
            <w:hideMark/>
          </w:tcPr>
          <w:p w14:paraId="5A569E9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0E439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430D8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6AFDE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BB5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9D313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D76A2F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B5795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2,688,000</w:t>
            </w:r>
          </w:p>
        </w:tc>
      </w:tr>
      <w:tr w:rsidR="00E45C10" w:rsidRPr="00236C25" w14:paraId="55DA0AEE" w14:textId="77777777" w:rsidTr="00EB24A2">
        <w:trPr>
          <w:trHeight w:val="300"/>
        </w:trPr>
        <w:tc>
          <w:tcPr>
            <w:tcW w:w="714" w:type="dxa"/>
            <w:tcBorders>
              <w:top w:val="nil"/>
              <w:left w:val="nil"/>
              <w:bottom w:val="nil"/>
              <w:right w:val="nil"/>
            </w:tcBorders>
            <w:shd w:val="clear" w:color="auto" w:fill="auto"/>
            <w:hideMark/>
          </w:tcPr>
          <w:p w14:paraId="67E7E65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7BC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1A53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1408C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A11F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41176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2AEDC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7F1E48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13,000,000</w:t>
            </w:r>
          </w:p>
        </w:tc>
      </w:tr>
      <w:tr w:rsidR="00E45C10" w:rsidRPr="00236C25" w14:paraId="1C696F9F" w14:textId="77777777" w:rsidTr="00EB24A2">
        <w:trPr>
          <w:trHeight w:val="300"/>
        </w:trPr>
        <w:tc>
          <w:tcPr>
            <w:tcW w:w="714" w:type="dxa"/>
            <w:tcBorders>
              <w:top w:val="nil"/>
              <w:left w:val="nil"/>
              <w:bottom w:val="nil"/>
              <w:right w:val="nil"/>
            </w:tcBorders>
            <w:shd w:val="clear" w:color="auto" w:fill="auto"/>
            <w:hideMark/>
          </w:tcPr>
          <w:p w14:paraId="28E223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6B6F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9118E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75FA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1B39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68FC4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9A3AF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7831FD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1,097,000</w:t>
            </w:r>
          </w:p>
        </w:tc>
      </w:tr>
      <w:tr w:rsidR="00E45C10" w:rsidRPr="00236C25" w14:paraId="338AD816" w14:textId="77777777" w:rsidTr="00EB24A2">
        <w:trPr>
          <w:trHeight w:val="300"/>
        </w:trPr>
        <w:tc>
          <w:tcPr>
            <w:tcW w:w="714" w:type="dxa"/>
            <w:tcBorders>
              <w:top w:val="nil"/>
              <w:left w:val="nil"/>
              <w:bottom w:val="nil"/>
              <w:right w:val="nil"/>
            </w:tcBorders>
            <w:shd w:val="clear" w:color="auto" w:fill="auto"/>
            <w:hideMark/>
          </w:tcPr>
          <w:p w14:paraId="13EBEB8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82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2E7C8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B85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1F25B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62A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C974BE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6346F0A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2,500,000</w:t>
            </w:r>
          </w:p>
        </w:tc>
      </w:tr>
      <w:tr w:rsidR="00E45C10" w:rsidRPr="00236C25" w14:paraId="25F8103A" w14:textId="77777777" w:rsidTr="00EB24A2">
        <w:trPr>
          <w:trHeight w:val="300"/>
        </w:trPr>
        <w:tc>
          <w:tcPr>
            <w:tcW w:w="714" w:type="dxa"/>
            <w:tcBorders>
              <w:top w:val="nil"/>
              <w:left w:val="nil"/>
              <w:bottom w:val="nil"/>
              <w:right w:val="nil"/>
            </w:tcBorders>
            <w:shd w:val="clear" w:color="auto" w:fill="auto"/>
            <w:hideMark/>
          </w:tcPr>
          <w:p w14:paraId="70909E4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1505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78357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A79A0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DC8C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9B5A6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9E7BD3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0A52CF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3935E731" w14:textId="77777777" w:rsidTr="00EB24A2">
        <w:trPr>
          <w:trHeight w:val="420"/>
        </w:trPr>
        <w:tc>
          <w:tcPr>
            <w:tcW w:w="714" w:type="dxa"/>
            <w:tcBorders>
              <w:top w:val="nil"/>
              <w:left w:val="nil"/>
              <w:bottom w:val="nil"/>
              <w:right w:val="nil"/>
            </w:tcBorders>
            <w:shd w:val="clear" w:color="auto" w:fill="auto"/>
            <w:hideMark/>
          </w:tcPr>
          <w:p w14:paraId="38934C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7680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BFA29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CCB1C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CDDB7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206A385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5FFDA4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191" w:type="dxa"/>
            <w:tcBorders>
              <w:top w:val="nil"/>
              <w:left w:val="nil"/>
              <w:bottom w:val="single" w:sz="4" w:space="0" w:color="000000"/>
              <w:right w:val="nil"/>
            </w:tcBorders>
            <w:shd w:val="clear" w:color="auto" w:fill="auto"/>
            <w:hideMark/>
          </w:tcPr>
          <w:p w14:paraId="63651DD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3,905,300,000</w:t>
            </w:r>
          </w:p>
        </w:tc>
      </w:tr>
      <w:tr w:rsidR="00E45C10" w:rsidRPr="00236C25" w14:paraId="370D3BCA" w14:textId="77777777" w:rsidTr="00EB24A2">
        <w:trPr>
          <w:trHeight w:val="300"/>
        </w:trPr>
        <w:tc>
          <w:tcPr>
            <w:tcW w:w="714" w:type="dxa"/>
            <w:tcBorders>
              <w:top w:val="nil"/>
              <w:left w:val="nil"/>
              <w:bottom w:val="nil"/>
              <w:right w:val="nil"/>
            </w:tcBorders>
            <w:shd w:val="clear" w:color="auto" w:fill="auto"/>
            <w:hideMark/>
          </w:tcPr>
          <w:p w14:paraId="63F31DD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0CC8F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9DBB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3DEE0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E22DF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09E38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206B600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24EE0A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132,681,000</w:t>
            </w:r>
          </w:p>
        </w:tc>
      </w:tr>
      <w:tr w:rsidR="00E45C10" w:rsidRPr="00236C25" w14:paraId="33E2B234" w14:textId="77777777" w:rsidTr="00EB24A2">
        <w:trPr>
          <w:trHeight w:val="300"/>
        </w:trPr>
        <w:tc>
          <w:tcPr>
            <w:tcW w:w="714" w:type="dxa"/>
            <w:tcBorders>
              <w:top w:val="nil"/>
              <w:left w:val="nil"/>
              <w:bottom w:val="nil"/>
              <w:right w:val="nil"/>
            </w:tcBorders>
            <w:shd w:val="clear" w:color="auto" w:fill="auto"/>
            <w:hideMark/>
          </w:tcPr>
          <w:p w14:paraId="11BB75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861DD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33515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C5469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31AE4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F6AB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F1307E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8237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21,515,000</w:t>
            </w:r>
          </w:p>
        </w:tc>
      </w:tr>
      <w:tr w:rsidR="00E45C10" w:rsidRPr="00236C25" w14:paraId="252FD0D3" w14:textId="77777777" w:rsidTr="00EB24A2">
        <w:trPr>
          <w:trHeight w:val="300"/>
        </w:trPr>
        <w:tc>
          <w:tcPr>
            <w:tcW w:w="714" w:type="dxa"/>
            <w:tcBorders>
              <w:top w:val="nil"/>
              <w:left w:val="nil"/>
              <w:bottom w:val="nil"/>
              <w:right w:val="nil"/>
            </w:tcBorders>
            <w:shd w:val="clear" w:color="auto" w:fill="auto"/>
            <w:hideMark/>
          </w:tcPr>
          <w:p w14:paraId="1ADB3E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03E92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451F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9A22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19A0D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93C60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6C5F31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AFADE5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5,048,000</w:t>
            </w:r>
          </w:p>
        </w:tc>
      </w:tr>
      <w:tr w:rsidR="00E45C10" w:rsidRPr="00236C25" w14:paraId="528977D1" w14:textId="77777777" w:rsidTr="00EB24A2">
        <w:trPr>
          <w:trHeight w:val="300"/>
        </w:trPr>
        <w:tc>
          <w:tcPr>
            <w:tcW w:w="714" w:type="dxa"/>
            <w:tcBorders>
              <w:top w:val="nil"/>
              <w:left w:val="nil"/>
              <w:bottom w:val="nil"/>
              <w:right w:val="nil"/>
            </w:tcBorders>
            <w:shd w:val="clear" w:color="auto" w:fill="auto"/>
            <w:hideMark/>
          </w:tcPr>
          <w:p w14:paraId="366AEAB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BC6E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F307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68759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2F2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BD97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65753F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E0A772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871,000</w:t>
            </w:r>
          </w:p>
        </w:tc>
      </w:tr>
      <w:tr w:rsidR="00E45C10" w:rsidRPr="00236C25" w14:paraId="2B05C744" w14:textId="77777777" w:rsidTr="00EB24A2">
        <w:trPr>
          <w:trHeight w:val="300"/>
        </w:trPr>
        <w:tc>
          <w:tcPr>
            <w:tcW w:w="714" w:type="dxa"/>
            <w:tcBorders>
              <w:top w:val="nil"/>
              <w:left w:val="nil"/>
              <w:bottom w:val="nil"/>
              <w:right w:val="nil"/>
            </w:tcBorders>
            <w:shd w:val="clear" w:color="auto" w:fill="auto"/>
            <w:hideMark/>
          </w:tcPr>
          <w:p w14:paraId="7EC681A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6930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746F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E9B61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7FB80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6D2C1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540A03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4B4ED9C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18,350,000</w:t>
            </w:r>
          </w:p>
        </w:tc>
      </w:tr>
      <w:tr w:rsidR="00E45C10" w:rsidRPr="00236C25" w14:paraId="08142F44" w14:textId="77777777" w:rsidTr="00EB24A2">
        <w:trPr>
          <w:trHeight w:val="300"/>
        </w:trPr>
        <w:tc>
          <w:tcPr>
            <w:tcW w:w="714" w:type="dxa"/>
            <w:tcBorders>
              <w:top w:val="nil"/>
              <w:left w:val="nil"/>
              <w:bottom w:val="nil"/>
              <w:right w:val="nil"/>
            </w:tcBorders>
            <w:shd w:val="clear" w:color="auto" w:fill="auto"/>
            <w:hideMark/>
          </w:tcPr>
          <w:p w14:paraId="17BA4DF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4E34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68F0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1ADAD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4A19E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D0D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088D833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EFDD9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7,775,000</w:t>
            </w:r>
          </w:p>
        </w:tc>
      </w:tr>
      <w:tr w:rsidR="00E45C10" w:rsidRPr="00236C25" w14:paraId="48BC48F4" w14:textId="77777777" w:rsidTr="00EB24A2">
        <w:trPr>
          <w:trHeight w:val="300"/>
        </w:trPr>
        <w:tc>
          <w:tcPr>
            <w:tcW w:w="714" w:type="dxa"/>
            <w:tcBorders>
              <w:top w:val="nil"/>
              <w:left w:val="nil"/>
              <w:bottom w:val="nil"/>
              <w:right w:val="nil"/>
            </w:tcBorders>
            <w:shd w:val="clear" w:color="auto" w:fill="auto"/>
            <w:hideMark/>
          </w:tcPr>
          <w:p w14:paraId="0965F58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9343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A57C6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21B0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F41B2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C1D2A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EBB08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3BC9E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34,600,000</w:t>
            </w:r>
          </w:p>
        </w:tc>
      </w:tr>
      <w:tr w:rsidR="00E45C10" w:rsidRPr="00236C25" w14:paraId="648CFE92" w14:textId="77777777" w:rsidTr="00EB24A2">
        <w:trPr>
          <w:trHeight w:val="300"/>
        </w:trPr>
        <w:tc>
          <w:tcPr>
            <w:tcW w:w="714" w:type="dxa"/>
            <w:tcBorders>
              <w:top w:val="nil"/>
              <w:left w:val="nil"/>
              <w:bottom w:val="nil"/>
              <w:right w:val="nil"/>
            </w:tcBorders>
            <w:shd w:val="clear" w:color="auto" w:fill="auto"/>
            <w:hideMark/>
          </w:tcPr>
          <w:p w14:paraId="7A47836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8984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73A8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7C171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8FB2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CCACE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5113E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419AA3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w:t>
            </w:r>
          </w:p>
        </w:tc>
      </w:tr>
      <w:tr w:rsidR="00E45C10" w:rsidRPr="00236C25" w14:paraId="550BC33C" w14:textId="77777777" w:rsidTr="00EB24A2">
        <w:trPr>
          <w:trHeight w:val="300"/>
        </w:trPr>
        <w:tc>
          <w:tcPr>
            <w:tcW w:w="714" w:type="dxa"/>
            <w:tcBorders>
              <w:top w:val="nil"/>
              <w:left w:val="nil"/>
              <w:bottom w:val="nil"/>
              <w:right w:val="nil"/>
            </w:tcBorders>
            <w:shd w:val="clear" w:color="auto" w:fill="auto"/>
            <w:hideMark/>
          </w:tcPr>
          <w:p w14:paraId="100F04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B1D23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523D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C80B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2BA4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03E4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441</w:t>
            </w:r>
          </w:p>
        </w:tc>
        <w:tc>
          <w:tcPr>
            <w:tcW w:w="3967" w:type="dxa"/>
            <w:tcBorders>
              <w:top w:val="nil"/>
              <w:left w:val="nil"/>
              <w:bottom w:val="nil"/>
              <w:right w:val="nil"/>
            </w:tcBorders>
            <w:shd w:val="clear" w:color="auto" w:fill="auto"/>
            <w:hideMark/>
          </w:tcPr>
          <w:p w14:paraId="5B6234D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Отплате домаћих камата</w:t>
            </w:r>
          </w:p>
        </w:tc>
        <w:tc>
          <w:tcPr>
            <w:tcW w:w="1191" w:type="dxa"/>
            <w:tcBorders>
              <w:top w:val="nil"/>
              <w:left w:val="nil"/>
              <w:bottom w:val="nil"/>
              <w:right w:val="nil"/>
            </w:tcBorders>
            <w:shd w:val="clear" w:color="auto" w:fill="auto"/>
            <w:hideMark/>
          </w:tcPr>
          <w:p w14:paraId="6192BA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3,660,000</w:t>
            </w:r>
          </w:p>
        </w:tc>
      </w:tr>
      <w:tr w:rsidR="00E45C10" w:rsidRPr="00236C25" w14:paraId="41F63CC0" w14:textId="77777777" w:rsidTr="00EB24A2">
        <w:trPr>
          <w:trHeight w:val="300"/>
        </w:trPr>
        <w:tc>
          <w:tcPr>
            <w:tcW w:w="714" w:type="dxa"/>
            <w:tcBorders>
              <w:top w:val="nil"/>
              <w:left w:val="nil"/>
              <w:bottom w:val="nil"/>
              <w:right w:val="nil"/>
            </w:tcBorders>
            <w:shd w:val="clear" w:color="auto" w:fill="auto"/>
            <w:hideMark/>
          </w:tcPr>
          <w:p w14:paraId="3F4DB2F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D82D6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A51FF8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6C4288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5442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7B7E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79B00F1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240FB5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w:t>
            </w:r>
          </w:p>
        </w:tc>
      </w:tr>
      <w:tr w:rsidR="00E45C10" w:rsidRPr="00236C25" w14:paraId="7D2D332C" w14:textId="77777777" w:rsidTr="00EB24A2">
        <w:trPr>
          <w:trHeight w:val="300"/>
        </w:trPr>
        <w:tc>
          <w:tcPr>
            <w:tcW w:w="714" w:type="dxa"/>
            <w:tcBorders>
              <w:top w:val="nil"/>
              <w:left w:val="nil"/>
              <w:bottom w:val="nil"/>
              <w:right w:val="nil"/>
            </w:tcBorders>
            <w:shd w:val="clear" w:color="auto" w:fill="auto"/>
            <w:hideMark/>
          </w:tcPr>
          <w:p w14:paraId="1E8562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0D62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788F6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233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82169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AA69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40A4766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005FFB0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26C3F46D" w14:textId="77777777" w:rsidTr="00EB24A2">
        <w:trPr>
          <w:trHeight w:val="420"/>
        </w:trPr>
        <w:tc>
          <w:tcPr>
            <w:tcW w:w="714" w:type="dxa"/>
            <w:tcBorders>
              <w:top w:val="nil"/>
              <w:left w:val="nil"/>
              <w:bottom w:val="nil"/>
              <w:right w:val="nil"/>
            </w:tcBorders>
            <w:shd w:val="clear" w:color="auto" w:fill="auto"/>
            <w:hideMark/>
          </w:tcPr>
          <w:p w14:paraId="4A1108B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87FB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3296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82F9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E729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290AB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1D8D56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523DC53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1,200,000</w:t>
            </w:r>
          </w:p>
        </w:tc>
      </w:tr>
      <w:tr w:rsidR="00E45C10" w:rsidRPr="00236C25" w14:paraId="0CC2792F" w14:textId="77777777" w:rsidTr="00EB24A2">
        <w:trPr>
          <w:trHeight w:val="300"/>
        </w:trPr>
        <w:tc>
          <w:tcPr>
            <w:tcW w:w="714" w:type="dxa"/>
            <w:tcBorders>
              <w:top w:val="nil"/>
              <w:left w:val="nil"/>
              <w:bottom w:val="nil"/>
              <w:right w:val="nil"/>
            </w:tcBorders>
            <w:shd w:val="clear" w:color="auto" w:fill="auto"/>
            <w:hideMark/>
          </w:tcPr>
          <w:p w14:paraId="4684AF7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4C7F6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C1B44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2E7B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460B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5CA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3E711E2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49E021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1,500,000</w:t>
            </w:r>
          </w:p>
        </w:tc>
      </w:tr>
      <w:tr w:rsidR="00E45C10" w:rsidRPr="00236C25" w14:paraId="22CED45F" w14:textId="77777777" w:rsidTr="00EB24A2">
        <w:trPr>
          <w:trHeight w:val="300"/>
        </w:trPr>
        <w:tc>
          <w:tcPr>
            <w:tcW w:w="714" w:type="dxa"/>
            <w:tcBorders>
              <w:top w:val="nil"/>
              <w:left w:val="nil"/>
              <w:bottom w:val="nil"/>
              <w:right w:val="nil"/>
            </w:tcBorders>
            <w:shd w:val="clear" w:color="auto" w:fill="auto"/>
            <w:hideMark/>
          </w:tcPr>
          <w:p w14:paraId="1BAFB13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EDD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03CCF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B2F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A98B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54A07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622</w:t>
            </w:r>
          </w:p>
        </w:tc>
        <w:tc>
          <w:tcPr>
            <w:tcW w:w="3967" w:type="dxa"/>
            <w:tcBorders>
              <w:top w:val="nil"/>
              <w:left w:val="nil"/>
              <w:bottom w:val="nil"/>
              <w:right w:val="nil"/>
            </w:tcBorders>
            <w:shd w:val="clear" w:color="auto" w:fill="auto"/>
            <w:hideMark/>
          </w:tcPr>
          <w:p w14:paraId="5E9BDC3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Набавка стране финансијске имовине</w:t>
            </w:r>
          </w:p>
        </w:tc>
        <w:tc>
          <w:tcPr>
            <w:tcW w:w="1191" w:type="dxa"/>
            <w:tcBorders>
              <w:top w:val="nil"/>
              <w:left w:val="nil"/>
              <w:bottom w:val="nil"/>
              <w:right w:val="nil"/>
            </w:tcBorders>
            <w:shd w:val="clear" w:color="auto" w:fill="auto"/>
            <w:hideMark/>
          </w:tcPr>
          <w:p w14:paraId="1C5C7A5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3,600,000,000</w:t>
            </w:r>
          </w:p>
        </w:tc>
      </w:tr>
      <w:tr w:rsidR="00E45C10" w:rsidRPr="00236C25" w14:paraId="6E2D99DD" w14:textId="77777777" w:rsidTr="00EB24A2">
        <w:trPr>
          <w:trHeight w:val="300"/>
        </w:trPr>
        <w:tc>
          <w:tcPr>
            <w:tcW w:w="714" w:type="dxa"/>
            <w:tcBorders>
              <w:top w:val="nil"/>
              <w:left w:val="nil"/>
              <w:bottom w:val="nil"/>
              <w:right w:val="nil"/>
            </w:tcBorders>
            <w:shd w:val="clear" w:color="auto" w:fill="auto"/>
            <w:hideMark/>
          </w:tcPr>
          <w:p w14:paraId="73B5F5C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A2FF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2FD5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40C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ECC4F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7F21886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7A1E6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 xml:space="preserve">Спровођење другостепеног пореског и царинског поступка    </w:t>
            </w:r>
          </w:p>
        </w:tc>
        <w:tc>
          <w:tcPr>
            <w:tcW w:w="1191" w:type="dxa"/>
            <w:tcBorders>
              <w:top w:val="nil"/>
              <w:left w:val="nil"/>
              <w:bottom w:val="single" w:sz="4" w:space="0" w:color="000000"/>
              <w:right w:val="nil"/>
            </w:tcBorders>
            <w:shd w:val="clear" w:color="auto" w:fill="auto"/>
            <w:hideMark/>
          </w:tcPr>
          <w:p w14:paraId="1BED003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216,844,000</w:t>
            </w:r>
          </w:p>
        </w:tc>
      </w:tr>
      <w:tr w:rsidR="00E45C10" w:rsidRPr="00236C25" w14:paraId="5310A7F9" w14:textId="77777777" w:rsidTr="00EB24A2">
        <w:trPr>
          <w:trHeight w:val="300"/>
        </w:trPr>
        <w:tc>
          <w:tcPr>
            <w:tcW w:w="714" w:type="dxa"/>
            <w:tcBorders>
              <w:top w:val="nil"/>
              <w:left w:val="nil"/>
              <w:bottom w:val="nil"/>
              <w:right w:val="nil"/>
            </w:tcBorders>
            <w:shd w:val="clear" w:color="auto" w:fill="auto"/>
            <w:hideMark/>
          </w:tcPr>
          <w:p w14:paraId="66749E5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EBF8A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ADFD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EB75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1134E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D270F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E89B6C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36BD8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141,137,000</w:t>
            </w:r>
          </w:p>
        </w:tc>
      </w:tr>
      <w:tr w:rsidR="00E45C10" w:rsidRPr="00236C25" w14:paraId="233ABCBB" w14:textId="77777777" w:rsidTr="00EB24A2">
        <w:trPr>
          <w:trHeight w:val="300"/>
        </w:trPr>
        <w:tc>
          <w:tcPr>
            <w:tcW w:w="714" w:type="dxa"/>
            <w:tcBorders>
              <w:top w:val="nil"/>
              <w:left w:val="nil"/>
              <w:bottom w:val="nil"/>
              <w:right w:val="nil"/>
            </w:tcBorders>
            <w:shd w:val="clear" w:color="auto" w:fill="auto"/>
            <w:hideMark/>
          </w:tcPr>
          <w:p w14:paraId="4108D8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6450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7E80F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25EE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3F5B3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9C366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44E123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0C0E7F6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24,206,000</w:t>
            </w:r>
          </w:p>
        </w:tc>
      </w:tr>
      <w:tr w:rsidR="00E45C10" w:rsidRPr="00236C25" w14:paraId="7AA8A161" w14:textId="77777777" w:rsidTr="00EB24A2">
        <w:trPr>
          <w:trHeight w:val="300"/>
        </w:trPr>
        <w:tc>
          <w:tcPr>
            <w:tcW w:w="714" w:type="dxa"/>
            <w:tcBorders>
              <w:top w:val="nil"/>
              <w:left w:val="nil"/>
              <w:bottom w:val="nil"/>
              <w:right w:val="nil"/>
            </w:tcBorders>
            <w:shd w:val="clear" w:color="auto" w:fill="auto"/>
            <w:hideMark/>
          </w:tcPr>
          <w:p w14:paraId="1F6726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346854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7362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9CC8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D357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5609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5FE6E4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7D17C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4,307,000</w:t>
            </w:r>
          </w:p>
        </w:tc>
      </w:tr>
      <w:tr w:rsidR="00E45C10" w:rsidRPr="00236C25" w14:paraId="770EA99A" w14:textId="77777777" w:rsidTr="00EB24A2">
        <w:trPr>
          <w:trHeight w:val="300"/>
        </w:trPr>
        <w:tc>
          <w:tcPr>
            <w:tcW w:w="714" w:type="dxa"/>
            <w:tcBorders>
              <w:top w:val="nil"/>
              <w:left w:val="nil"/>
              <w:bottom w:val="nil"/>
              <w:right w:val="nil"/>
            </w:tcBorders>
            <w:shd w:val="clear" w:color="auto" w:fill="auto"/>
            <w:hideMark/>
          </w:tcPr>
          <w:p w14:paraId="324410B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41BD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CFCB39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838FB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2E09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825899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31BEED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01A6CCE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894,000</w:t>
            </w:r>
          </w:p>
        </w:tc>
      </w:tr>
      <w:tr w:rsidR="00E45C10" w:rsidRPr="00236C25" w14:paraId="1DE4E54A" w14:textId="77777777" w:rsidTr="00EB24A2">
        <w:trPr>
          <w:trHeight w:val="300"/>
        </w:trPr>
        <w:tc>
          <w:tcPr>
            <w:tcW w:w="714" w:type="dxa"/>
            <w:tcBorders>
              <w:top w:val="nil"/>
              <w:left w:val="nil"/>
              <w:bottom w:val="nil"/>
              <w:right w:val="nil"/>
            </w:tcBorders>
            <w:shd w:val="clear" w:color="auto" w:fill="auto"/>
            <w:hideMark/>
          </w:tcPr>
          <w:p w14:paraId="088D7F4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59397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FF30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FC170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0C0C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47B9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5DAA15F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61192D1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21,000,000</w:t>
            </w:r>
          </w:p>
        </w:tc>
      </w:tr>
      <w:tr w:rsidR="00E45C10" w:rsidRPr="00236C25" w14:paraId="6FFA9D32" w14:textId="77777777" w:rsidTr="00EB24A2">
        <w:trPr>
          <w:trHeight w:val="300"/>
        </w:trPr>
        <w:tc>
          <w:tcPr>
            <w:tcW w:w="714" w:type="dxa"/>
            <w:tcBorders>
              <w:top w:val="nil"/>
              <w:left w:val="nil"/>
              <w:bottom w:val="nil"/>
              <w:right w:val="nil"/>
            </w:tcBorders>
            <w:shd w:val="clear" w:color="auto" w:fill="auto"/>
            <w:hideMark/>
          </w:tcPr>
          <w:p w14:paraId="713D185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DC380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5EE7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F222B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2B868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D3AE2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44CDA76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09ADC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00E43FF3" w14:textId="77777777" w:rsidTr="00EB24A2">
        <w:trPr>
          <w:trHeight w:val="300"/>
        </w:trPr>
        <w:tc>
          <w:tcPr>
            <w:tcW w:w="714" w:type="dxa"/>
            <w:tcBorders>
              <w:top w:val="nil"/>
              <w:left w:val="nil"/>
              <w:bottom w:val="nil"/>
              <w:right w:val="nil"/>
            </w:tcBorders>
            <w:shd w:val="clear" w:color="auto" w:fill="auto"/>
            <w:hideMark/>
          </w:tcPr>
          <w:p w14:paraId="7C6D798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DB2AE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0975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F60E9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9A0B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B6F44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1C621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EE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2,300,000</w:t>
            </w:r>
          </w:p>
        </w:tc>
      </w:tr>
      <w:tr w:rsidR="00E45C10" w:rsidRPr="00236C25" w14:paraId="630725C3" w14:textId="77777777" w:rsidTr="00EB24A2">
        <w:trPr>
          <w:trHeight w:val="300"/>
        </w:trPr>
        <w:tc>
          <w:tcPr>
            <w:tcW w:w="714" w:type="dxa"/>
            <w:tcBorders>
              <w:top w:val="nil"/>
              <w:left w:val="nil"/>
              <w:bottom w:val="nil"/>
              <w:right w:val="nil"/>
            </w:tcBorders>
            <w:shd w:val="clear" w:color="auto" w:fill="auto"/>
            <w:hideMark/>
          </w:tcPr>
          <w:p w14:paraId="4F75F22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D737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604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BBBC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2CAF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53C5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7D994A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3127E84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22,000,000</w:t>
            </w:r>
          </w:p>
        </w:tc>
      </w:tr>
      <w:tr w:rsidR="00E45C10" w:rsidRPr="00236C25" w14:paraId="0DCFAA9B" w14:textId="77777777" w:rsidTr="00EB24A2">
        <w:trPr>
          <w:trHeight w:val="420"/>
        </w:trPr>
        <w:tc>
          <w:tcPr>
            <w:tcW w:w="714" w:type="dxa"/>
            <w:tcBorders>
              <w:top w:val="nil"/>
              <w:left w:val="nil"/>
              <w:bottom w:val="nil"/>
              <w:right w:val="nil"/>
            </w:tcBorders>
            <w:shd w:val="clear" w:color="auto" w:fill="auto"/>
            <w:hideMark/>
          </w:tcPr>
          <w:p w14:paraId="2440A39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D104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B19B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B7346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134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638FB3B"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30B060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191" w:type="dxa"/>
            <w:tcBorders>
              <w:top w:val="nil"/>
              <w:left w:val="nil"/>
              <w:bottom w:val="single" w:sz="4" w:space="0" w:color="000000"/>
              <w:right w:val="nil"/>
            </w:tcBorders>
            <w:shd w:val="clear" w:color="auto" w:fill="auto"/>
            <w:hideMark/>
          </w:tcPr>
          <w:p w14:paraId="58F36DF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141,001,000</w:t>
            </w:r>
          </w:p>
        </w:tc>
      </w:tr>
      <w:tr w:rsidR="00E45C10" w:rsidRPr="00236C25" w14:paraId="133FD478" w14:textId="77777777" w:rsidTr="00EB24A2">
        <w:trPr>
          <w:trHeight w:val="300"/>
        </w:trPr>
        <w:tc>
          <w:tcPr>
            <w:tcW w:w="714" w:type="dxa"/>
            <w:tcBorders>
              <w:top w:val="nil"/>
              <w:left w:val="nil"/>
              <w:bottom w:val="nil"/>
              <w:right w:val="nil"/>
            </w:tcBorders>
            <w:shd w:val="clear" w:color="auto" w:fill="auto"/>
            <w:hideMark/>
          </w:tcPr>
          <w:p w14:paraId="72D0B40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985C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1A8A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416DF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240EB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5583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EB4230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FB1636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18,000,000</w:t>
            </w:r>
          </w:p>
        </w:tc>
      </w:tr>
      <w:tr w:rsidR="00E45C10" w:rsidRPr="00236C25" w14:paraId="57DAB8F7" w14:textId="77777777" w:rsidTr="00EB24A2">
        <w:trPr>
          <w:trHeight w:val="300"/>
        </w:trPr>
        <w:tc>
          <w:tcPr>
            <w:tcW w:w="714" w:type="dxa"/>
            <w:tcBorders>
              <w:top w:val="nil"/>
              <w:left w:val="nil"/>
              <w:bottom w:val="nil"/>
              <w:right w:val="nil"/>
            </w:tcBorders>
            <w:shd w:val="clear" w:color="auto" w:fill="auto"/>
            <w:hideMark/>
          </w:tcPr>
          <w:p w14:paraId="12C6B5D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AE66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A6BD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D262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1D9EC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6173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3AB8B3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707F8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6AE4C760" w14:textId="77777777" w:rsidTr="00EB24A2">
        <w:trPr>
          <w:trHeight w:val="300"/>
        </w:trPr>
        <w:tc>
          <w:tcPr>
            <w:tcW w:w="714" w:type="dxa"/>
            <w:tcBorders>
              <w:top w:val="nil"/>
              <w:left w:val="nil"/>
              <w:bottom w:val="nil"/>
              <w:right w:val="nil"/>
            </w:tcBorders>
            <w:shd w:val="clear" w:color="auto" w:fill="auto"/>
            <w:hideMark/>
          </w:tcPr>
          <w:p w14:paraId="7CF6D29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3F8E1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5FA4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8EF5C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7846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38BA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74AC2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A0708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123,000,000</w:t>
            </w:r>
          </w:p>
        </w:tc>
      </w:tr>
      <w:tr w:rsidR="00E45C10" w:rsidRPr="00236C25" w14:paraId="29FFA5B9" w14:textId="77777777" w:rsidTr="00EB24A2">
        <w:trPr>
          <w:trHeight w:val="300"/>
        </w:trPr>
        <w:tc>
          <w:tcPr>
            <w:tcW w:w="714" w:type="dxa"/>
            <w:tcBorders>
              <w:top w:val="nil"/>
              <w:left w:val="nil"/>
              <w:bottom w:val="nil"/>
              <w:right w:val="nil"/>
            </w:tcBorders>
            <w:shd w:val="clear" w:color="auto" w:fill="auto"/>
            <w:hideMark/>
          </w:tcPr>
          <w:p w14:paraId="65C18CF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4AF0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E8CFC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78256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4033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5A0CD60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97B057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Унапређење и одржавање Система за припрему буџета - БИС</w:t>
            </w:r>
          </w:p>
        </w:tc>
        <w:tc>
          <w:tcPr>
            <w:tcW w:w="1191" w:type="dxa"/>
            <w:tcBorders>
              <w:top w:val="nil"/>
              <w:left w:val="nil"/>
              <w:bottom w:val="single" w:sz="4" w:space="0" w:color="000000"/>
              <w:right w:val="nil"/>
            </w:tcBorders>
            <w:shd w:val="clear" w:color="auto" w:fill="auto"/>
            <w:hideMark/>
          </w:tcPr>
          <w:p w14:paraId="3F8D479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34,714,000</w:t>
            </w:r>
          </w:p>
        </w:tc>
      </w:tr>
      <w:tr w:rsidR="00E45C10" w:rsidRPr="00236C25" w14:paraId="34FE11CB" w14:textId="77777777" w:rsidTr="00EB24A2">
        <w:trPr>
          <w:trHeight w:val="300"/>
        </w:trPr>
        <w:tc>
          <w:tcPr>
            <w:tcW w:w="714" w:type="dxa"/>
            <w:tcBorders>
              <w:top w:val="nil"/>
              <w:left w:val="nil"/>
              <w:bottom w:val="nil"/>
              <w:right w:val="nil"/>
            </w:tcBorders>
            <w:shd w:val="clear" w:color="auto" w:fill="auto"/>
            <w:hideMark/>
          </w:tcPr>
          <w:p w14:paraId="4F85837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0931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E6C72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73AE3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EF35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1E5EC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CBF8C0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B6CB8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30,714,000</w:t>
            </w:r>
          </w:p>
        </w:tc>
      </w:tr>
      <w:tr w:rsidR="00E45C10" w:rsidRPr="00236C25" w14:paraId="276EE93D" w14:textId="77777777" w:rsidTr="00EB24A2">
        <w:trPr>
          <w:trHeight w:val="300"/>
        </w:trPr>
        <w:tc>
          <w:tcPr>
            <w:tcW w:w="714" w:type="dxa"/>
            <w:tcBorders>
              <w:top w:val="nil"/>
              <w:left w:val="nil"/>
              <w:bottom w:val="nil"/>
              <w:right w:val="nil"/>
            </w:tcBorders>
            <w:shd w:val="clear" w:color="auto" w:fill="auto"/>
            <w:hideMark/>
          </w:tcPr>
          <w:p w14:paraId="11FD621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A9529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D342B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B2BB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E01FF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37B27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4C5F6E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99E42A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4,000,000</w:t>
            </w:r>
          </w:p>
        </w:tc>
      </w:tr>
      <w:tr w:rsidR="00E45C10" w:rsidRPr="00236C25" w14:paraId="07E74B56" w14:textId="77777777" w:rsidTr="00EB24A2">
        <w:trPr>
          <w:trHeight w:val="300"/>
        </w:trPr>
        <w:tc>
          <w:tcPr>
            <w:tcW w:w="714" w:type="dxa"/>
            <w:tcBorders>
              <w:top w:val="nil"/>
              <w:left w:val="nil"/>
              <w:bottom w:val="nil"/>
              <w:right w:val="nil"/>
            </w:tcBorders>
            <w:shd w:val="clear" w:color="auto" w:fill="auto"/>
            <w:hideMark/>
          </w:tcPr>
          <w:p w14:paraId="64F69F5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4B2F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5743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B10A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47B289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63D20D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C602BA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програм прекограничне сарадње Мађарска- Србија</w:t>
            </w:r>
          </w:p>
        </w:tc>
        <w:tc>
          <w:tcPr>
            <w:tcW w:w="1191" w:type="dxa"/>
            <w:tcBorders>
              <w:top w:val="nil"/>
              <w:left w:val="nil"/>
              <w:bottom w:val="single" w:sz="4" w:space="0" w:color="000000"/>
              <w:right w:val="nil"/>
            </w:tcBorders>
            <w:shd w:val="clear" w:color="auto" w:fill="auto"/>
            <w:hideMark/>
          </w:tcPr>
          <w:p w14:paraId="6078732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2,100,000</w:t>
            </w:r>
          </w:p>
        </w:tc>
      </w:tr>
      <w:tr w:rsidR="00E45C10" w:rsidRPr="00236C25" w14:paraId="7725A547" w14:textId="77777777" w:rsidTr="00EB24A2">
        <w:trPr>
          <w:trHeight w:val="300"/>
        </w:trPr>
        <w:tc>
          <w:tcPr>
            <w:tcW w:w="714" w:type="dxa"/>
            <w:tcBorders>
              <w:top w:val="nil"/>
              <w:left w:val="nil"/>
              <w:bottom w:val="nil"/>
              <w:right w:val="nil"/>
            </w:tcBorders>
            <w:shd w:val="clear" w:color="auto" w:fill="auto"/>
            <w:hideMark/>
          </w:tcPr>
          <w:p w14:paraId="4F41C8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11C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A091C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06641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3B12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76B0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B10CB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4E64413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w:t>
            </w:r>
          </w:p>
        </w:tc>
      </w:tr>
      <w:tr w:rsidR="00E45C10" w:rsidRPr="00236C25" w14:paraId="6D94CE53" w14:textId="77777777" w:rsidTr="00EB24A2">
        <w:trPr>
          <w:trHeight w:val="420"/>
        </w:trPr>
        <w:tc>
          <w:tcPr>
            <w:tcW w:w="714" w:type="dxa"/>
            <w:tcBorders>
              <w:top w:val="nil"/>
              <w:left w:val="nil"/>
              <w:bottom w:val="nil"/>
              <w:right w:val="nil"/>
            </w:tcBorders>
            <w:shd w:val="clear" w:color="auto" w:fill="auto"/>
            <w:hideMark/>
          </w:tcPr>
          <w:p w14:paraId="7A4282A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A8C2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F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954E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EF378C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3D6D1FF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6F3C7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191" w:type="dxa"/>
            <w:tcBorders>
              <w:top w:val="nil"/>
              <w:left w:val="nil"/>
              <w:bottom w:val="single" w:sz="4" w:space="0" w:color="000000"/>
              <w:right w:val="nil"/>
            </w:tcBorders>
            <w:shd w:val="clear" w:color="auto" w:fill="auto"/>
            <w:hideMark/>
          </w:tcPr>
          <w:p w14:paraId="2C705C6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21,826,000</w:t>
            </w:r>
          </w:p>
        </w:tc>
      </w:tr>
      <w:tr w:rsidR="00E45C10" w:rsidRPr="00236C25" w14:paraId="2B5DD9E0" w14:textId="77777777" w:rsidTr="00EB24A2">
        <w:trPr>
          <w:trHeight w:val="300"/>
        </w:trPr>
        <w:tc>
          <w:tcPr>
            <w:tcW w:w="714" w:type="dxa"/>
            <w:tcBorders>
              <w:top w:val="nil"/>
              <w:left w:val="nil"/>
              <w:bottom w:val="nil"/>
              <w:right w:val="nil"/>
            </w:tcBorders>
            <w:shd w:val="clear" w:color="auto" w:fill="auto"/>
            <w:hideMark/>
          </w:tcPr>
          <w:p w14:paraId="00BC453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B8C4A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5DC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5A0BC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8389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4548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B0B923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55F4CCB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7DB05A16" w14:textId="77777777" w:rsidTr="00EB24A2">
        <w:trPr>
          <w:trHeight w:val="300"/>
        </w:trPr>
        <w:tc>
          <w:tcPr>
            <w:tcW w:w="714" w:type="dxa"/>
            <w:tcBorders>
              <w:top w:val="nil"/>
              <w:left w:val="nil"/>
              <w:bottom w:val="nil"/>
              <w:right w:val="nil"/>
            </w:tcBorders>
            <w:shd w:val="clear" w:color="auto" w:fill="auto"/>
            <w:hideMark/>
          </w:tcPr>
          <w:p w14:paraId="4A7C40F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50E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94B5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1596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46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EC6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5875F1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55875E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764,000</w:t>
            </w:r>
          </w:p>
        </w:tc>
      </w:tr>
      <w:tr w:rsidR="00E45C10" w:rsidRPr="00236C25" w14:paraId="3706F60A" w14:textId="77777777" w:rsidTr="00EB24A2">
        <w:trPr>
          <w:trHeight w:val="300"/>
        </w:trPr>
        <w:tc>
          <w:tcPr>
            <w:tcW w:w="714" w:type="dxa"/>
            <w:tcBorders>
              <w:top w:val="nil"/>
              <w:left w:val="nil"/>
              <w:bottom w:val="nil"/>
              <w:right w:val="nil"/>
            </w:tcBorders>
            <w:shd w:val="clear" w:color="auto" w:fill="auto"/>
            <w:hideMark/>
          </w:tcPr>
          <w:p w14:paraId="717CF42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AF67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187EB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C2912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47F22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2223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9B500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4FE8F4D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20,391,000</w:t>
            </w:r>
          </w:p>
        </w:tc>
      </w:tr>
      <w:tr w:rsidR="00E45C10" w:rsidRPr="00236C25" w14:paraId="7CBA0ADD" w14:textId="77777777" w:rsidTr="00EB24A2">
        <w:trPr>
          <w:trHeight w:val="300"/>
        </w:trPr>
        <w:tc>
          <w:tcPr>
            <w:tcW w:w="714" w:type="dxa"/>
            <w:tcBorders>
              <w:top w:val="nil"/>
              <w:left w:val="nil"/>
              <w:bottom w:val="nil"/>
              <w:right w:val="nil"/>
            </w:tcBorders>
            <w:shd w:val="clear" w:color="auto" w:fill="auto"/>
            <w:hideMark/>
          </w:tcPr>
          <w:p w14:paraId="2119AE1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91EC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5F3B8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7C2F9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3B9E5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3700B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1236FC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78321F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59,000</w:t>
            </w:r>
          </w:p>
        </w:tc>
      </w:tr>
      <w:tr w:rsidR="00E45C10" w:rsidRPr="00236C25" w14:paraId="7CF31237" w14:textId="77777777" w:rsidTr="00EB24A2">
        <w:trPr>
          <w:trHeight w:val="300"/>
        </w:trPr>
        <w:tc>
          <w:tcPr>
            <w:tcW w:w="714" w:type="dxa"/>
            <w:tcBorders>
              <w:top w:val="nil"/>
              <w:left w:val="nil"/>
              <w:bottom w:val="nil"/>
              <w:right w:val="nil"/>
            </w:tcBorders>
            <w:shd w:val="clear" w:color="auto" w:fill="auto"/>
            <w:hideMark/>
          </w:tcPr>
          <w:p w14:paraId="083FCB4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663A8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E068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082D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B835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DC4E7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55BC277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43DFF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400B4072" w14:textId="77777777" w:rsidTr="00EB24A2">
        <w:trPr>
          <w:trHeight w:val="300"/>
        </w:trPr>
        <w:tc>
          <w:tcPr>
            <w:tcW w:w="714" w:type="dxa"/>
            <w:tcBorders>
              <w:top w:val="nil"/>
              <w:left w:val="nil"/>
              <w:bottom w:val="nil"/>
              <w:right w:val="nil"/>
            </w:tcBorders>
            <w:shd w:val="clear" w:color="auto" w:fill="auto"/>
            <w:hideMark/>
          </w:tcPr>
          <w:p w14:paraId="140EB6E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8A82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C1E00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BC7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E4FD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B96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89C61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24AF0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282,000</w:t>
            </w:r>
          </w:p>
        </w:tc>
      </w:tr>
      <w:tr w:rsidR="00E45C10" w:rsidRPr="00236C25" w14:paraId="150DC75E" w14:textId="77777777" w:rsidTr="00EB24A2">
        <w:trPr>
          <w:trHeight w:val="300"/>
        </w:trPr>
        <w:tc>
          <w:tcPr>
            <w:tcW w:w="714" w:type="dxa"/>
            <w:tcBorders>
              <w:top w:val="nil"/>
              <w:left w:val="nil"/>
              <w:bottom w:val="nil"/>
              <w:right w:val="nil"/>
            </w:tcBorders>
            <w:shd w:val="clear" w:color="auto" w:fill="auto"/>
            <w:hideMark/>
          </w:tcPr>
          <w:p w14:paraId="0AB434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3D9A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4A1C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243FCD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47E16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9E2A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BC57F7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2B857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306,000</w:t>
            </w:r>
          </w:p>
        </w:tc>
      </w:tr>
      <w:tr w:rsidR="00E45C10" w:rsidRPr="00236C25" w14:paraId="04272643" w14:textId="77777777" w:rsidTr="00EB24A2">
        <w:trPr>
          <w:trHeight w:val="420"/>
        </w:trPr>
        <w:tc>
          <w:tcPr>
            <w:tcW w:w="714" w:type="dxa"/>
            <w:tcBorders>
              <w:top w:val="nil"/>
              <w:left w:val="nil"/>
              <w:bottom w:val="nil"/>
              <w:right w:val="nil"/>
            </w:tcBorders>
            <w:shd w:val="clear" w:color="auto" w:fill="auto"/>
            <w:hideMark/>
          </w:tcPr>
          <w:p w14:paraId="4CA61D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39F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A9BF0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32B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7EFFB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824B29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E55ED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Пружање подршке финансијским институцијама у државном власништву</w:t>
            </w:r>
          </w:p>
        </w:tc>
        <w:tc>
          <w:tcPr>
            <w:tcW w:w="1191" w:type="dxa"/>
            <w:tcBorders>
              <w:top w:val="nil"/>
              <w:left w:val="nil"/>
              <w:bottom w:val="single" w:sz="4" w:space="0" w:color="000000"/>
              <w:right w:val="nil"/>
            </w:tcBorders>
            <w:shd w:val="clear" w:color="auto" w:fill="auto"/>
            <w:hideMark/>
          </w:tcPr>
          <w:p w14:paraId="6475541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200,922,000</w:t>
            </w:r>
          </w:p>
        </w:tc>
      </w:tr>
      <w:tr w:rsidR="00E45C10" w:rsidRPr="00236C25" w14:paraId="5E9FE703" w14:textId="77777777" w:rsidTr="00EB24A2">
        <w:trPr>
          <w:trHeight w:val="300"/>
        </w:trPr>
        <w:tc>
          <w:tcPr>
            <w:tcW w:w="714" w:type="dxa"/>
            <w:tcBorders>
              <w:top w:val="nil"/>
              <w:left w:val="nil"/>
              <w:bottom w:val="nil"/>
              <w:right w:val="nil"/>
            </w:tcBorders>
            <w:shd w:val="clear" w:color="auto" w:fill="auto"/>
            <w:hideMark/>
          </w:tcPr>
          <w:p w14:paraId="6CF3852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47CE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AD0C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83C8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61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EEF0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1D34894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383494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w:t>
            </w:r>
          </w:p>
        </w:tc>
      </w:tr>
      <w:tr w:rsidR="00E45C10" w:rsidRPr="00236C25" w14:paraId="6B6439B2" w14:textId="77777777" w:rsidTr="00EB24A2">
        <w:trPr>
          <w:trHeight w:val="300"/>
        </w:trPr>
        <w:tc>
          <w:tcPr>
            <w:tcW w:w="714" w:type="dxa"/>
            <w:tcBorders>
              <w:top w:val="nil"/>
              <w:left w:val="nil"/>
              <w:bottom w:val="nil"/>
              <w:right w:val="nil"/>
            </w:tcBorders>
            <w:shd w:val="clear" w:color="auto" w:fill="auto"/>
            <w:hideMark/>
          </w:tcPr>
          <w:p w14:paraId="376E48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CD9FAD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77C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78DFA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28F7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BAA0B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2B4AA3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F2744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6,096,000</w:t>
            </w:r>
          </w:p>
        </w:tc>
      </w:tr>
      <w:tr w:rsidR="00E45C10" w:rsidRPr="00236C25" w14:paraId="27968486" w14:textId="77777777" w:rsidTr="00EB24A2">
        <w:trPr>
          <w:trHeight w:val="300"/>
        </w:trPr>
        <w:tc>
          <w:tcPr>
            <w:tcW w:w="714" w:type="dxa"/>
            <w:tcBorders>
              <w:top w:val="nil"/>
              <w:left w:val="nil"/>
              <w:bottom w:val="nil"/>
              <w:right w:val="nil"/>
            </w:tcBorders>
            <w:shd w:val="clear" w:color="auto" w:fill="auto"/>
            <w:hideMark/>
          </w:tcPr>
          <w:p w14:paraId="7F065F1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27AF84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92BC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44B1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4A709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2CDEA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0BA8E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FF57B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189,210,000</w:t>
            </w:r>
          </w:p>
        </w:tc>
      </w:tr>
      <w:tr w:rsidR="00E45C10" w:rsidRPr="00236C25" w14:paraId="1DA7491E" w14:textId="77777777" w:rsidTr="00EB24A2">
        <w:trPr>
          <w:trHeight w:val="300"/>
        </w:trPr>
        <w:tc>
          <w:tcPr>
            <w:tcW w:w="714" w:type="dxa"/>
            <w:tcBorders>
              <w:top w:val="nil"/>
              <w:left w:val="nil"/>
              <w:bottom w:val="nil"/>
              <w:right w:val="nil"/>
            </w:tcBorders>
            <w:shd w:val="clear" w:color="auto" w:fill="auto"/>
            <w:hideMark/>
          </w:tcPr>
          <w:p w14:paraId="5466D9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9FCA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2510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AC6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CBE8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A30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0BFF4D8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5C4D544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w:t>
            </w:r>
          </w:p>
        </w:tc>
      </w:tr>
      <w:tr w:rsidR="00E45C10" w:rsidRPr="00236C25" w14:paraId="51E81A88" w14:textId="77777777" w:rsidTr="00EB24A2">
        <w:trPr>
          <w:trHeight w:val="300"/>
        </w:trPr>
        <w:tc>
          <w:tcPr>
            <w:tcW w:w="714" w:type="dxa"/>
            <w:tcBorders>
              <w:top w:val="nil"/>
              <w:left w:val="nil"/>
              <w:bottom w:val="nil"/>
              <w:right w:val="nil"/>
            </w:tcBorders>
            <w:shd w:val="clear" w:color="auto" w:fill="auto"/>
            <w:hideMark/>
          </w:tcPr>
          <w:p w14:paraId="35ACBA2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6E0AC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9FB5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F767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5CC4B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F3E46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D8EB6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6F5E1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w:t>
            </w:r>
          </w:p>
        </w:tc>
      </w:tr>
      <w:tr w:rsidR="00E45C10" w:rsidRPr="00236C25" w14:paraId="6DEAE1B6" w14:textId="77777777" w:rsidTr="00EB24A2">
        <w:trPr>
          <w:trHeight w:val="300"/>
        </w:trPr>
        <w:tc>
          <w:tcPr>
            <w:tcW w:w="714" w:type="dxa"/>
            <w:tcBorders>
              <w:top w:val="nil"/>
              <w:left w:val="nil"/>
              <w:bottom w:val="nil"/>
              <w:right w:val="nil"/>
            </w:tcBorders>
            <w:shd w:val="clear" w:color="auto" w:fill="auto"/>
            <w:hideMark/>
          </w:tcPr>
          <w:p w14:paraId="504EB57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954D5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C4964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C74C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382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75C5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0C37049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35B7F9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3A8F4F8B" w14:textId="77777777" w:rsidTr="00EB24A2">
        <w:trPr>
          <w:trHeight w:val="300"/>
        </w:trPr>
        <w:tc>
          <w:tcPr>
            <w:tcW w:w="714" w:type="dxa"/>
            <w:tcBorders>
              <w:top w:val="nil"/>
              <w:left w:val="nil"/>
              <w:bottom w:val="nil"/>
              <w:right w:val="nil"/>
            </w:tcBorders>
            <w:shd w:val="clear" w:color="auto" w:fill="auto"/>
            <w:hideMark/>
          </w:tcPr>
          <w:p w14:paraId="66E1F0E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4E312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43D10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6B43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62C5E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21CC4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6EA798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8836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69D8B415" w14:textId="77777777" w:rsidTr="00EB24A2">
        <w:trPr>
          <w:trHeight w:val="300"/>
        </w:trPr>
        <w:tc>
          <w:tcPr>
            <w:tcW w:w="714" w:type="dxa"/>
            <w:tcBorders>
              <w:top w:val="nil"/>
              <w:left w:val="nil"/>
              <w:bottom w:val="nil"/>
              <w:right w:val="nil"/>
            </w:tcBorders>
            <w:shd w:val="clear" w:color="auto" w:fill="auto"/>
            <w:hideMark/>
          </w:tcPr>
          <w:p w14:paraId="26EB5CC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E529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E33C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8435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150E6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D648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DA760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91C32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4372C3C5" w14:textId="77777777" w:rsidTr="00EB24A2">
        <w:trPr>
          <w:trHeight w:val="300"/>
        </w:trPr>
        <w:tc>
          <w:tcPr>
            <w:tcW w:w="714" w:type="dxa"/>
            <w:tcBorders>
              <w:top w:val="nil"/>
              <w:left w:val="nil"/>
              <w:bottom w:val="nil"/>
              <w:right w:val="nil"/>
            </w:tcBorders>
            <w:shd w:val="clear" w:color="auto" w:fill="auto"/>
            <w:hideMark/>
          </w:tcPr>
          <w:p w14:paraId="39817B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66B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2131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69DDA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682A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316A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4C11A2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F142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0A9474AD" w14:textId="77777777" w:rsidTr="00EB24A2">
        <w:trPr>
          <w:trHeight w:val="300"/>
        </w:trPr>
        <w:tc>
          <w:tcPr>
            <w:tcW w:w="714" w:type="dxa"/>
            <w:tcBorders>
              <w:top w:val="nil"/>
              <w:left w:val="nil"/>
              <w:bottom w:val="nil"/>
              <w:right w:val="nil"/>
            </w:tcBorders>
            <w:shd w:val="clear" w:color="auto" w:fill="auto"/>
            <w:hideMark/>
          </w:tcPr>
          <w:p w14:paraId="24CD34E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73880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36C6B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7247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339E1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4C44E30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9C7259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Регистар запослених</w:t>
            </w:r>
          </w:p>
        </w:tc>
        <w:tc>
          <w:tcPr>
            <w:tcW w:w="1191" w:type="dxa"/>
            <w:tcBorders>
              <w:top w:val="nil"/>
              <w:left w:val="nil"/>
              <w:bottom w:val="single" w:sz="4" w:space="0" w:color="000000"/>
              <w:right w:val="nil"/>
            </w:tcBorders>
            <w:shd w:val="clear" w:color="auto" w:fill="auto"/>
            <w:hideMark/>
          </w:tcPr>
          <w:p w14:paraId="37F9F0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1,646,800,000</w:t>
            </w:r>
          </w:p>
        </w:tc>
      </w:tr>
      <w:tr w:rsidR="00E45C10" w:rsidRPr="00236C25" w14:paraId="7A13F868" w14:textId="77777777" w:rsidTr="00EB24A2">
        <w:trPr>
          <w:trHeight w:val="300"/>
        </w:trPr>
        <w:tc>
          <w:tcPr>
            <w:tcW w:w="714" w:type="dxa"/>
            <w:tcBorders>
              <w:top w:val="nil"/>
              <w:left w:val="nil"/>
              <w:bottom w:val="nil"/>
              <w:right w:val="nil"/>
            </w:tcBorders>
            <w:shd w:val="clear" w:color="auto" w:fill="auto"/>
            <w:hideMark/>
          </w:tcPr>
          <w:p w14:paraId="7C4CBC4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E0E3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8AB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4436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EA60D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93031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92B3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A2AE1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290,000,000</w:t>
            </w:r>
          </w:p>
        </w:tc>
      </w:tr>
      <w:tr w:rsidR="00E45C10" w:rsidRPr="00236C25" w14:paraId="7A6DD29F" w14:textId="77777777" w:rsidTr="00EB24A2">
        <w:trPr>
          <w:trHeight w:val="300"/>
        </w:trPr>
        <w:tc>
          <w:tcPr>
            <w:tcW w:w="714" w:type="dxa"/>
            <w:tcBorders>
              <w:top w:val="nil"/>
              <w:left w:val="nil"/>
              <w:bottom w:val="nil"/>
              <w:right w:val="nil"/>
            </w:tcBorders>
            <w:shd w:val="clear" w:color="auto" w:fill="auto"/>
            <w:hideMark/>
          </w:tcPr>
          <w:p w14:paraId="6B2DAF4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A94C0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63B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C6B4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E14749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C9D8E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7935FD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BD0F5A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43,800,000</w:t>
            </w:r>
          </w:p>
        </w:tc>
      </w:tr>
      <w:tr w:rsidR="00E45C10" w:rsidRPr="00236C25" w14:paraId="20340A07" w14:textId="77777777" w:rsidTr="00EB24A2">
        <w:trPr>
          <w:trHeight w:val="300"/>
        </w:trPr>
        <w:tc>
          <w:tcPr>
            <w:tcW w:w="714" w:type="dxa"/>
            <w:tcBorders>
              <w:top w:val="nil"/>
              <w:left w:val="nil"/>
              <w:bottom w:val="nil"/>
              <w:right w:val="nil"/>
            </w:tcBorders>
            <w:shd w:val="clear" w:color="auto" w:fill="auto"/>
            <w:hideMark/>
          </w:tcPr>
          <w:p w14:paraId="623629B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EBAA1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E95FA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06F94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53B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01E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C817D9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EBCE8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1,313,000,000</w:t>
            </w:r>
          </w:p>
        </w:tc>
      </w:tr>
      <w:tr w:rsidR="00E45C10" w:rsidRPr="00236C25" w14:paraId="64B22554" w14:textId="77777777" w:rsidTr="00EB24A2">
        <w:trPr>
          <w:trHeight w:val="300"/>
        </w:trPr>
        <w:tc>
          <w:tcPr>
            <w:tcW w:w="714" w:type="dxa"/>
            <w:tcBorders>
              <w:top w:val="nil"/>
              <w:left w:val="nil"/>
              <w:bottom w:val="nil"/>
              <w:right w:val="nil"/>
            </w:tcBorders>
            <w:shd w:val="clear" w:color="auto" w:fill="auto"/>
            <w:hideMark/>
          </w:tcPr>
          <w:p w14:paraId="07717D3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DD9C8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CB5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4CC74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386BA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12B91E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2D58CD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Интегрисани комуникациони систем</w:t>
            </w:r>
          </w:p>
        </w:tc>
        <w:tc>
          <w:tcPr>
            <w:tcW w:w="1191" w:type="dxa"/>
            <w:tcBorders>
              <w:top w:val="nil"/>
              <w:left w:val="nil"/>
              <w:bottom w:val="single" w:sz="4" w:space="0" w:color="000000"/>
              <w:right w:val="nil"/>
            </w:tcBorders>
            <w:shd w:val="clear" w:color="auto" w:fill="auto"/>
            <w:hideMark/>
          </w:tcPr>
          <w:p w14:paraId="358905D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707,250,000</w:t>
            </w:r>
          </w:p>
        </w:tc>
      </w:tr>
      <w:tr w:rsidR="00E45C10" w:rsidRPr="00236C25" w14:paraId="696871C1" w14:textId="77777777" w:rsidTr="00EB24A2">
        <w:trPr>
          <w:trHeight w:val="300"/>
        </w:trPr>
        <w:tc>
          <w:tcPr>
            <w:tcW w:w="714" w:type="dxa"/>
            <w:tcBorders>
              <w:top w:val="nil"/>
              <w:left w:val="nil"/>
              <w:bottom w:val="nil"/>
              <w:right w:val="nil"/>
            </w:tcBorders>
            <w:shd w:val="clear" w:color="auto" w:fill="auto"/>
            <w:hideMark/>
          </w:tcPr>
          <w:p w14:paraId="214EFD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E4CE2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874DF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C7555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215E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AEAE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B6993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C508E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615,250,000</w:t>
            </w:r>
          </w:p>
        </w:tc>
      </w:tr>
      <w:tr w:rsidR="00E45C10" w:rsidRPr="00236C25" w14:paraId="4D36BBC6" w14:textId="77777777" w:rsidTr="00EB24A2">
        <w:trPr>
          <w:trHeight w:val="300"/>
        </w:trPr>
        <w:tc>
          <w:tcPr>
            <w:tcW w:w="714" w:type="dxa"/>
            <w:tcBorders>
              <w:top w:val="nil"/>
              <w:left w:val="nil"/>
              <w:bottom w:val="nil"/>
              <w:right w:val="nil"/>
            </w:tcBorders>
            <w:shd w:val="clear" w:color="auto" w:fill="auto"/>
            <w:hideMark/>
          </w:tcPr>
          <w:p w14:paraId="66E0F21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B5768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06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7E4EB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9EAD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6F29F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6DAA2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32F3C7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92,000,000</w:t>
            </w:r>
          </w:p>
        </w:tc>
      </w:tr>
      <w:tr w:rsidR="00E45C10" w:rsidRPr="00236C25" w14:paraId="65EB1BEB" w14:textId="77777777" w:rsidTr="00EB24A2">
        <w:trPr>
          <w:trHeight w:val="300"/>
        </w:trPr>
        <w:tc>
          <w:tcPr>
            <w:tcW w:w="714" w:type="dxa"/>
            <w:tcBorders>
              <w:top w:val="nil"/>
              <w:left w:val="nil"/>
              <w:bottom w:val="nil"/>
              <w:right w:val="nil"/>
            </w:tcBorders>
            <w:shd w:val="clear" w:color="auto" w:fill="auto"/>
            <w:hideMark/>
          </w:tcPr>
          <w:p w14:paraId="47CE7B9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680F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2650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EEEDE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F29751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147E83D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495CD8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Информациони систем - ПИМИС</w:t>
            </w:r>
          </w:p>
        </w:tc>
        <w:tc>
          <w:tcPr>
            <w:tcW w:w="1191" w:type="dxa"/>
            <w:tcBorders>
              <w:top w:val="nil"/>
              <w:left w:val="nil"/>
              <w:bottom w:val="single" w:sz="4" w:space="0" w:color="000000"/>
              <w:right w:val="nil"/>
            </w:tcBorders>
            <w:shd w:val="clear" w:color="auto" w:fill="auto"/>
            <w:hideMark/>
          </w:tcPr>
          <w:p w14:paraId="11FB049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211,200,000</w:t>
            </w:r>
          </w:p>
        </w:tc>
      </w:tr>
      <w:tr w:rsidR="00E45C10" w:rsidRPr="00236C25" w14:paraId="783D6AFF" w14:textId="77777777" w:rsidTr="00EB24A2">
        <w:trPr>
          <w:trHeight w:val="300"/>
        </w:trPr>
        <w:tc>
          <w:tcPr>
            <w:tcW w:w="714" w:type="dxa"/>
            <w:tcBorders>
              <w:top w:val="nil"/>
              <w:left w:val="nil"/>
              <w:bottom w:val="nil"/>
              <w:right w:val="nil"/>
            </w:tcBorders>
            <w:shd w:val="clear" w:color="auto" w:fill="auto"/>
            <w:hideMark/>
          </w:tcPr>
          <w:p w14:paraId="079B00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60D2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6CAAB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DD430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61782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94A4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14163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4839D7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211,200,000</w:t>
            </w:r>
          </w:p>
        </w:tc>
      </w:tr>
      <w:tr w:rsidR="00E45C10" w:rsidRPr="00236C25" w14:paraId="4B10D777" w14:textId="77777777" w:rsidTr="00EB24A2">
        <w:trPr>
          <w:trHeight w:val="420"/>
        </w:trPr>
        <w:tc>
          <w:tcPr>
            <w:tcW w:w="714" w:type="dxa"/>
            <w:tcBorders>
              <w:top w:val="nil"/>
              <w:left w:val="nil"/>
              <w:bottom w:val="nil"/>
              <w:right w:val="nil"/>
            </w:tcBorders>
            <w:shd w:val="clear" w:color="auto" w:fill="auto"/>
            <w:hideMark/>
          </w:tcPr>
          <w:p w14:paraId="673EA7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AAFF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2651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18A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6D0D9D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25412D2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06CE4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191" w:type="dxa"/>
            <w:tcBorders>
              <w:top w:val="nil"/>
              <w:left w:val="nil"/>
              <w:bottom w:val="single" w:sz="4" w:space="0" w:color="000000"/>
              <w:right w:val="nil"/>
            </w:tcBorders>
            <w:shd w:val="clear" w:color="auto" w:fill="auto"/>
            <w:hideMark/>
          </w:tcPr>
          <w:p w14:paraId="7C7FBA0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1,422,700,000</w:t>
            </w:r>
          </w:p>
        </w:tc>
      </w:tr>
      <w:tr w:rsidR="00E45C10" w:rsidRPr="00236C25" w14:paraId="24E5E3D3" w14:textId="77777777" w:rsidTr="00EB24A2">
        <w:trPr>
          <w:trHeight w:val="300"/>
        </w:trPr>
        <w:tc>
          <w:tcPr>
            <w:tcW w:w="714" w:type="dxa"/>
            <w:tcBorders>
              <w:top w:val="nil"/>
              <w:left w:val="nil"/>
              <w:bottom w:val="nil"/>
              <w:right w:val="nil"/>
            </w:tcBorders>
            <w:shd w:val="clear" w:color="auto" w:fill="auto"/>
            <w:hideMark/>
          </w:tcPr>
          <w:p w14:paraId="6026D52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C53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9BB6D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C19B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B89080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4EDD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F247A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058A4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536,200,000</w:t>
            </w:r>
          </w:p>
        </w:tc>
      </w:tr>
      <w:tr w:rsidR="00E45C10" w:rsidRPr="00236C25" w14:paraId="6DB2E6BE" w14:textId="77777777" w:rsidTr="00EB24A2">
        <w:trPr>
          <w:trHeight w:val="300"/>
        </w:trPr>
        <w:tc>
          <w:tcPr>
            <w:tcW w:w="714" w:type="dxa"/>
            <w:tcBorders>
              <w:top w:val="nil"/>
              <w:left w:val="nil"/>
              <w:bottom w:val="nil"/>
              <w:right w:val="nil"/>
            </w:tcBorders>
            <w:shd w:val="clear" w:color="auto" w:fill="auto"/>
            <w:hideMark/>
          </w:tcPr>
          <w:p w14:paraId="2261E5D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BAB72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1040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6EE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57FFF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037D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68FAF7A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EFA91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94,500,000</w:t>
            </w:r>
          </w:p>
        </w:tc>
      </w:tr>
      <w:tr w:rsidR="00E45C10" w:rsidRPr="00236C25" w14:paraId="54D49EE2" w14:textId="77777777" w:rsidTr="00EB24A2">
        <w:trPr>
          <w:trHeight w:val="300"/>
        </w:trPr>
        <w:tc>
          <w:tcPr>
            <w:tcW w:w="714" w:type="dxa"/>
            <w:tcBorders>
              <w:top w:val="nil"/>
              <w:left w:val="nil"/>
              <w:bottom w:val="nil"/>
              <w:right w:val="nil"/>
            </w:tcBorders>
            <w:shd w:val="clear" w:color="auto" w:fill="auto"/>
            <w:hideMark/>
          </w:tcPr>
          <w:p w14:paraId="034B0C0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1905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F6644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723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B50B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35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28EA8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65D5C43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792,000,000</w:t>
            </w:r>
          </w:p>
        </w:tc>
      </w:tr>
      <w:tr w:rsidR="00E45C10" w:rsidRPr="00236C25" w14:paraId="5244511F" w14:textId="77777777" w:rsidTr="00EB24A2">
        <w:trPr>
          <w:trHeight w:val="300"/>
        </w:trPr>
        <w:tc>
          <w:tcPr>
            <w:tcW w:w="714" w:type="dxa"/>
            <w:tcBorders>
              <w:top w:val="nil"/>
              <w:left w:val="nil"/>
              <w:bottom w:val="nil"/>
              <w:right w:val="nil"/>
            </w:tcBorders>
            <w:shd w:val="clear" w:color="auto" w:fill="auto"/>
            <w:hideMark/>
          </w:tcPr>
          <w:p w14:paraId="7BE033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3227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A6B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25E36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90943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5A93FB7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A23087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Документ менаџмент систем</w:t>
            </w:r>
          </w:p>
        </w:tc>
        <w:tc>
          <w:tcPr>
            <w:tcW w:w="1191" w:type="dxa"/>
            <w:tcBorders>
              <w:top w:val="nil"/>
              <w:left w:val="nil"/>
              <w:bottom w:val="single" w:sz="4" w:space="0" w:color="000000"/>
              <w:right w:val="nil"/>
            </w:tcBorders>
            <w:shd w:val="clear" w:color="auto" w:fill="auto"/>
            <w:hideMark/>
          </w:tcPr>
          <w:p w14:paraId="2D09210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35,931,000</w:t>
            </w:r>
          </w:p>
        </w:tc>
      </w:tr>
      <w:tr w:rsidR="00E45C10" w:rsidRPr="00236C25" w14:paraId="2F0532C8" w14:textId="77777777" w:rsidTr="00EB24A2">
        <w:trPr>
          <w:trHeight w:val="300"/>
        </w:trPr>
        <w:tc>
          <w:tcPr>
            <w:tcW w:w="714" w:type="dxa"/>
            <w:tcBorders>
              <w:top w:val="nil"/>
              <w:left w:val="nil"/>
              <w:bottom w:val="nil"/>
              <w:right w:val="nil"/>
            </w:tcBorders>
            <w:shd w:val="clear" w:color="auto" w:fill="auto"/>
            <w:hideMark/>
          </w:tcPr>
          <w:p w14:paraId="21E8F4B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0104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0CB0B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E42F6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FC50D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B6EB6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7296D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5112D5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30,931,000</w:t>
            </w:r>
          </w:p>
        </w:tc>
      </w:tr>
      <w:tr w:rsidR="00E45C10" w:rsidRPr="00236C25" w14:paraId="2517CB11" w14:textId="77777777" w:rsidTr="00EB24A2">
        <w:trPr>
          <w:trHeight w:val="300"/>
        </w:trPr>
        <w:tc>
          <w:tcPr>
            <w:tcW w:w="714" w:type="dxa"/>
            <w:tcBorders>
              <w:top w:val="nil"/>
              <w:left w:val="nil"/>
              <w:bottom w:val="nil"/>
              <w:right w:val="nil"/>
            </w:tcBorders>
            <w:shd w:val="clear" w:color="auto" w:fill="auto"/>
            <w:hideMark/>
          </w:tcPr>
          <w:p w14:paraId="7579E3E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2990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8EE3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BE5F5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5B6E2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9CE1A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E8A5C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D140B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w:t>
            </w:r>
          </w:p>
        </w:tc>
      </w:tr>
      <w:tr w:rsidR="00E45C10" w:rsidRPr="00236C25" w14:paraId="3F1357C3" w14:textId="77777777" w:rsidTr="00EB24A2">
        <w:trPr>
          <w:trHeight w:val="420"/>
        </w:trPr>
        <w:tc>
          <w:tcPr>
            <w:tcW w:w="714" w:type="dxa"/>
            <w:tcBorders>
              <w:top w:val="nil"/>
              <w:left w:val="nil"/>
              <w:bottom w:val="nil"/>
              <w:right w:val="nil"/>
            </w:tcBorders>
            <w:shd w:val="clear" w:color="auto" w:fill="auto"/>
            <w:hideMark/>
          </w:tcPr>
          <w:p w14:paraId="1CD6245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3CFD4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CDD7F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E442D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E59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73EACF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29244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Надоградња система за консолидацију података и пословно извештавање</w:t>
            </w:r>
          </w:p>
        </w:tc>
        <w:tc>
          <w:tcPr>
            <w:tcW w:w="1191" w:type="dxa"/>
            <w:tcBorders>
              <w:top w:val="nil"/>
              <w:left w:val="nil"/>
              <w:bottom w:val="single" w:sz="4" w:space="0" w:color="000000"/>
              <w:right w:val="nil"/>
            </w:tcBorders>
            <w:shd w:val="clear" w:color="auto" w:fill="auto"/>
            <w:hideMark/>
          </w:tcPr>
          <w:p w14:paraId="4F605E6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507,600,000</w:t>
            </w:r>
          </w:p>
        </w:tc>
      </w:tr>
      <w:tr w:rsidR="00E45C10" w:rsidRPr="00236C25" w14:paraId="451DA903" w14:textId="77777777" w:rsidTr="00EB24A2">
        <w:trPr>
          <w:trHeight w:val="300"/>
        </w:trPr>
        <w:tc>
          <w:tcPr>
            <w:tcW w:w="714" w:type="dxa"/>
            <w:tcBorders>
              <w:top w:val="nil"/>
              <w:left w:val="nil"/>
              <w:bottom w:val="nil"/>
              <w:right w:val="nil"/>
            </w:tcBorders>
            <w:shd w:val="clear" w:color="auto" w:fill="auto"/>
            <w:hideMark/>
          </w:tcPr>
          <w:p w14:paraId="641A97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2D24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DB1D1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F733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B8547A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B0E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401600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271AAA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145,200,000</w:t>
            </w:r>
          </w:p>
        </w:tc>
      </w:tr>
      <w:tr w:rsidR="00E45C10" w:rsidRPr="00236C25" w14:paraId="354892DE" w14:textId="77777777" w:rsidTr="00EB24A2">
        <w:trPr>
          <w:trHeight w:val="300"/>
        </w:trPr>
        <w:tc>
          <w:tcPr>
            <w:tcW w:w="714" w:type="dxa"/>
            <w:tcBorders>
              <w:top w:val="nil"/>
              <w:left w:val="nil"/>
              <w:bottom w:val="nil"/>
              <w:right w:val="nil"/>
            </w:tcBorders>
            <w:shd w:val="clear" w:color="auto" w:fill="auto"/>
            <w:hideMark/>
          </w:tcPr>
          <w:p w14:paraId="1DE9A5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7BBEB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0E30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21536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88D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06ED0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6536EB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9CA69C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26,400,000</w:t>
            </w:r>
          </w:p>
        </w:tc>
      </w:tr>
      <w:tr w:rsidR="00E45C10" w:rsidRPr="00236C25" w14:paraId="4CDEB6FE" w14:textId="77777777" w:rsidTr="00EB24A2">
        <w:trPr>
          <w:trHeight w:val="300"/>
        </w:trPr>
        <w:tc>
          <w:tcPr>
            <w:tcW w:w="714" w:type="dxa"/>
            <w:tcBorders>
              <w:top w:val="nil"/>
              <w:left w:val="nil"/>
              <w:bottom w:val="nil"/>
              <w:right w:val="nil"/>
            </w:tcBorders>
            <w:shd w:val="clear" w:color="auto" w:fill="auto"/>
            <w:hideMark/>
          </w:tcPr>
          <w:p w14:paraId="3C37227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331F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4988C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109DD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835A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2954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C9080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E94C8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336,000,000</w:t>
            </w:r>
          </w:p>
        </w:tc>
      </w:tr>
      <w:tr w:rsidR="00E45C10" w:rsidRPr="00236C25" w14:paraId="07BDA9C4" w14:textId="77777777" w:rsidTr="00EB24A2">
        <w:trPr>
          <w:trHeight w:val="300"/>
        </w:trPr>
        <w:tc>
          <w:tcPr>
            <w:tcW w:w="714" w:type="dxa"/>
            <w:tcBorders>
              <w:top w:val="nil"/>
              <w:left w:val="nil"/>
              <w:bottom w:val="nil"/>
              <w:right w:val="nil"/>
            </w:tcBorders>
            <w:shd w:val="clear" w:color="auto" w:fill="auto"/>
            <w:hideMark/>
          </w:tcPr>
          <w:p w14:paraId="171F0C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1F6B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6640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D2A6E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5A2F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6CED9DE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CF2B4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2013 - Реформа јавне управе</w:t>
            </w:r>
          </w:p>
        </w:tc>
        <w:tc>
          <w:tcPr>
            <w:tcW w:w="1191" w:type="dxa"/>
            <w:tcBorders>
              <w:top w:val="nil"/>
              <w:left w:val="nil"/>
              <w:bottom w:val="single" w:sz="4" w:space="0" w:color="000000"/>
              <w:right w:val="nil"/>
            </w:tcBorders>
            <w:shd w:val="clear" w:color="auto" w:fill="auto"/>
            <w:hideMark/>
          </w:tcPr>
          <w:p w14:paraId="10BB97D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136,622,000</w:t>
            </w:r>
          </w:p>
        </w:tc>
      </w:tr>
      <w:tr w:rsidR="00E45C10" w:rsidRPr="00236C25" w14:paraId="587A6F0A" w14:textId="77777777" w:rsidTr="00EB24A2">
        <w:trPr>
          <w:trHeight w:val="300"/>
        </w:trPr>
        <w:tc>
          <w:tcPr>
            <w:tcW w:w="714" w:type="dxa"/>
            <w:tcBorders>
              <w:top w:val="nil"/>
              <w:left w:val="nil"/>
              <w:bottom w:val="nil"/>
              <w:right w:val="nil"/>
            </w:tcBorders>
            <w:shd w:val="clear" w:color="auto" w:fill="auto"/>
            <w:hideMark/>
          </w:tcPr>
          <w:p w14:paraId="12268BB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C99D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A66B4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6F28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63A54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C8514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2414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0EFBE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136,622,000</w:t>
            </w:r>
          </w:p>
        </w:tc>
      </w:tr>
      <w:tr w:rsidR="00E45C10" w:rsidRPr="00236C25" w14:paraId="0AD9FA9E" w14:textId="77777777" w:rsidTr="00EB24A2">
        <w:trPr>
          <w:trHeight w:val="300"/>
        </w:trPr>
        <w:tc>
          <w:tcPr>
            <w:tcW w:w="714" w:type="dxa"/>
            <w:tcBorders>
              <w:top w:val="nil"/>
              <w:left w:val="nil"/>
              <w:bottom w:val="nil"/>
              <w:right w:val="nil"/>
            </w:tcBorders>
            <w:shd w:val="clear" w:color="auto" w:fill="auto"/>
            <w:hideMark/>
          </w:tcPr>
          <w:p w14:paraId="6C02C06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9C0D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B45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FF77E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8A794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FFE022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EA4D92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2014 - Помоћ приступању ЕУ</w:t>
            </w:r>
          </w:p>
        </w:tc>
        <w:tc>
          <w:tcPr>
            <w:tcW w:w="1191" w:type="dxa"/>
            <w:tcBorders>
              <w:top w:val="nil"/>
              <w:left w:val="nil"/>
              <w:bottom w:val="single" w:sz="4" w:space="0" w:color="000000"/>
              <w:right w:val="nil"/>
            </w:tcBorders>
            <w:shd w:val="clear" w:color="auto" w:fill="auto"/>
            <w:hideMark/>
          </w:tcPr>
          <w:p w14:paraId="252B57F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29,181,000</w:t>
            </w:r>
          </w:p>
        </w:tc>
      </w:tr>
      <w:tr w:rsidR="00E45C10" w:rsidRPr="00236C25" w14:paraId="59DE38F3" w14:textId="77777777" w:rsidTr="00EB24A2">
        <w:trPr>
          <w:trHeight w:val="300"/>
        </w:trPr>
        <w:tc>
          <w:tcPr>
            <w:tcW w:w="714" w:type="dxa"/>
            <w:tcBorders>
              <w:top w:val="nil"/>
              <w:left w:val="nil"/>
              <w:bottom w:val="nil"/>
              <w:right w:val="nil"/>
            </w:tcBorders>
            <w:shd w:val="clear" w:color="auto" w:fill="auto"/>
            <w:hideMark/>
          </w:tcPr>
          <w:p w14:paraId="6770441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8F1AF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DF01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4D489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E776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B7AA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7222A3A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5ECD6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29,181,000</w:t>
            </w:r>
          </w:p>
        </w:tc>
      </w:tr>
      <w:tr w:rsidR="00E45C10" w:rsidRPr="00236C25" w14:paraId="04FF7337" w14:textId="77777777" w:rsidTr="00EB24A2">
        <w:trPr>
          <w:trHeight w:val="315"/>
        </w:trPr>
        <w:tc>
          <w:tcPr>
            <w:tcW w:w="714" w:type="dxa"/>
            <w:tcBorders>
              <w:top w:val="nil"/>
              <w:left w:val="nil"/>
              <w:bottom w:val="nil"/>
              <w:right w:val="nil"/>
            </w:tcBorders>
            <w:shd w:val="clear" w:color="auto" w:fill="auto"/>
            <w:hideMark/>
          </w:tcPr>
          <w:p w14:paraId="3D3BA12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193E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8B3FD1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0C01B5C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8A732E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59078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F81F18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пореским системом</w:t>
            </w:r>
          </w:p>
        </w:tc>
        <w:tc>
          <w:tcPr>
            <w:tcW w:w="1191" w:type="dxa"/>
            <w:tcBorders>
              <w:top w:val="nil"/>
              <w:left w:val="nil"/>
              <w:bottom w:val="single" w:sz="8" w:space="0" w:color="000000"/>
              <w:right w:val="nil"/>
            </w:tcBorders>
            <w:shd w:val="clear" w:color="auto" w:fill="auto"/>
            <w:vAlign w:val="bottom"/>
            <w:hideMark/>
          </w:tcPr>
          <w:p w14:paraId="471B7F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8B8E079" w14:textId="77777777" w:rsidTr="00EB24A2">
        <w:trPr>
          <w:trHeight w:val="420"/>
        </w:trPr>
        <w:tc>
          <w:tcPr>
            <w:tcW w:w="714" w:type="dxa"/>
            <w:tcBorders>
              <w:top w:val="nil"/>
              <w:left w:val="nil"/>
              <w:bottom w:val="nil"/>
              <w:right w:val="nil"/>
            </w:tcBorders>
            <w:shd w:val="clear" w:color="auto" w:fill="auto"/>
            <w:hideMark/>
          </w:tcPr>
          <w:p w14:paraId="56F3AF6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D9C61D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61B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68555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4B9F2D9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4A405A5"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37948FC"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2EF1AE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32916675" w14:textId="77777777" w:rsidTr="00EB24A2">
        <w:trPr>
          <w:trHeight w:val="300"/>
        </w:trPr>
        <w:tc>
          <w:tcPr>
            <w:tcW w:w="714" w:type="dxa"/>
            <w:tcBorders>
              <w:top w:val="nil"/>
              <w:left w:val="nil"/>
              <w:bottom w:val="nil"/>
              <w:right w:val="nil"/>
            </w:tcBorders>
            <w:shd w:val="clear" w:color="auto" w:fill="auto"/>
            <w:hideMark/>
          </w:tcPr>
          <w:p w14:paraId="3788384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FE3F0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7E2B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165E68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D4A6F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B99491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296462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фискалног система</w:t>
            </w:r>
          </w:p>
        </w:tc>
        <w:tc>
          <w:tcPr>
            <w:tcW w:w="1191" w:type="dxa"/>
            <w:tcBorders>
              <w:top w:val="nil"/>
              <w:left w:val="nil"/>
              <w:bottom w:val="single" w:sz="4" w:space="0" w:color="000000"/>
              <w:right w:val="nil"/>
            </w:tcBorders>
            <w:shd w:val="clear" w:color="auto" w:fill="auto"/>
            <w:hideMark/>
          </w:tcPr>
          <w:p w14:paraId="1A0E52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7B10E0A" w14:textId="77777777" w:rsidTr="00EB24A2">
        <w:trPr>
          <w:trHeight w:val="300"/>
        </w:trPr>
        <w:tc>
          <w:tcPr>
            <w:tcW w:w="714" w:type="dxa"/>
            <w:tcBorders>
              <w:top w:val="nil"/>
              <w:left w:val="nil"/>
              <w:bottom w:val="nil"/>
              <w:right w:val="nil"/>
            </w:tcBorders>
            <w:shd w:val="clear" w:color="auto" w:fill="auto"/>
            <w:hideMark/>
          </w:tcPr>
          <w:p w14:paraId="0F146E1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D075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39513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EEC73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E31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D9CBF5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5165DC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4BB8B2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39,952,000</w:t>
            </w:r>
          </w:p>
        </w:tc>
      </w:tr>
      <w:tr w:rsidR="00E45C10" w:rsidRPr="00236C25" w14:paraId="49E83E9D" w14:textId="77777777" w:rsidTr="00EB24A2">
        <w:trPr>
          <w:trHeight w:val="300"/>
        </w:trPr>
        <w:tc>
          <w:tcPr>
            <w:tcW w:w="714" w:type="dxa"/>
            <w:tcBorders>
              <w:top w:val="nil"/>
              <w:left w:val="nil"/>
              <w:bottom w:val="nil"/>
              <w:right w:val="nil"/>
            </w:tcBorders>
            <w:shd w:val="clear" w:color="auto" w:fill="auto"/>
            <w:hideMark/>
          </w:tcPr>
          <w:p w14:paraId="2E7450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4ABB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DD0B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0C7D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44123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7ADC7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6685B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8F20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6,645,000</w:t>
            </w:r>
          </w:p>
        </w:tc>
      </w:tr>
      <w:tr w:rsidR="00E45C10" w:rsidRPr="00236C25" w14:paraId="0E0A4356" w14:textId="77777777" w:rsidTr="00EB24A2">
        <w:trPr>
          <w:trHeight w:val="300"/>
        </w:trPr>
        <w:tc>
          <w:tcPr>
            <w:tcW w:w="714" w:type="dxa"/>
            <w:tcBorders>
              <w:top w:val="nil"/>
              <w:left w:val="nil"/>
              <w:bottom w:val="nil"/>
              <w:right w:val="nil"/>
            </w:tcBorders>
            <w:shd w:val="clear" w:color="auto" w:fill="auto"/>
            <w:hideMark/>
          </w:tcPr>
          <w:p w14:paraId="6DB6F75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C549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8632D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96A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50D48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F652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43BF44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BBBC89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1,676,000</w:t>
            </w:r>
          </w:p>
        </w:tc>
      </w:tr>
      <w:tr w:rsidR="00E45C10" w:rsidRPr="00236C25" w14:paraId="3CD9F064" w14:textId="77777777" w:rsidTr="00EB24A2">
        <w:trPr>
          <w:trHeight w:val="300"/>
        </w:trPr>
        <w:tc>
          <w:tcPr>
            <w:tcW w:w="714" w:type="dxa"/>
            <w:tcBorders>
              <w:top w:val="nil"/>
              <w:left w:val="nil"/>
              <w:bottom w:val="nil"/>
              <w:right w:val="nil"/>
            </w:tcBorders>
            <w:shd w:val="clear" w:color="auto" w:fill="auto"/>
            <w:hideMark/>
          </w:tcPr>
          <w:p w14:paraId="3AC5F9D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0F289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940CA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5610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358B3B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F27F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3E06583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473E3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492,000</w:t>
            </w:r>
          </w:p>
        </w:tc>
      </w:tr>
      <w:tr w:rsidR="00E45C10" w:rsidRPr="00236C25" w14:paraId="24F63A49" w14:textId="77777777" w:rsidTr="00EB24A2">
        <w:trPr>
          <w:trHeight w:val="300"/>
        </w:trPr>
        <w:tc>
          <w:tcPr>
            <w:tcW w:w="714" w:type="dxa"/>
            <w:tcBorders>
              <w:top w:val="nil"/>
              <w:left w:val="nil"/>
              <w:bottom w:val="nil"/>
              <w:right w:val="nil"/>
            </w:tcBorders>
            <w:shd w:val="clear" w:color="auto" w:fill="auto"/>
            <w:hideMark/>
          </w:tcPr>
          <w:p w14:paraId="0FE80C8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5C6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054C5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C4E93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8427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DF75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4B95F9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6945E6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4,943,000</w:t>
            </w:r>
          </w:p>
        </w:tc>
      </w:tr>
      <w:tr w:rsidR="00E45C10" w:rsidRPr="00236C25" w14:paraId="4C61D770" w14:textId="77777777" w:rsidTr="00EB24A2">
        <w:trPr>
          <w:trHeight w:val="300"/>
        </w:trPr>
        <w:tc>
          <w:tcPr>
            <w:tcW w:w="714" w:type="dxa"/>
            <w:tcBorders>
              <w:top w:val="nil"/>
              <w:left w:val="nil"/>
              <w:bottom w:val="nil"/>
              <w:right w:val="nil"/>
            </w:tcBorders>
            <w:shd w:val="clear" w:color="auto" w:fill="auto"/>
            <w:hideMark/>
          </w:tcPr>
          <w:p w14:paraId="1526C4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3D31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8D78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55E7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A6A6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4D8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5321B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E4F89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8,500,000</w:t>
            </w:r>
          </w:p>
        </w:tc>
      </w:tr>
      <w:tr w:rsidR="00E45C10" w:rsidRPr="00236C25" w14:paraId="6F689CC1" w14:textId="77777777" w:rsidTr="00EB24A2">
        <w:trPr>
          <w:trHeight w:val="300"/>
        </w:trPr>
        <w:tc>
          <w:tcPr>
            <w:tcW w:w="714" w:type="dxa"/>
            <w:tcBorders>
              <w:top w:val="nil"/>
              <w:left w:val="nil"/>
              <w:bottom w:val="nil"/>
              <w:right w:val="nil"/>
            </w:tcBorders>
            <w:shd w:val="clear" w:color="auto" w:fill="auto"/>
            <w:hideMark/>
          </w:tcPr>
          <w:p w14:paraId="6092CE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619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340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F653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FE4F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4E784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869AC9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90FD4E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w:t>
            </w:r>
          </w:p>
        </w:tc>
      </w:tr>
      <w:tr w:rsidR="00E45C10" w:rsidRPr="00236C25" w14:paraId="67A014B9" w14:textId="77777777" w:rsidTr="00EB24A2">
        <w:trPr>
          <w:trHeight w:val="450"/>
        </w:trPr>
        <w:tc>
          <w:tcPr>
            <w:tcW w:w="714" w:type="dxa"/>
            <w:tcBorders>
              <w:top w:val="nil"/>
              <w:left w:val="nil"/>
              <w:bottom w:val="nil"/>
              <w:right w:val="nil"/>
            </w:tcBorders>
            <w:shd w:val="clear" w:color="auto" w:fill="auto"/>
            <w:hideMark/>
          </w:tcPr>
          <w:p w14:paraId="1B5280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12568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58F74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0B6EA63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EEA59F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9A9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F30C9A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царинским системом и царинском администрацијом</w:t>
            </w:r>
          </w:p>
        </w:tc>
        <w:tc>
          <w:tcPr>
            <w:tcW w:w="1191" w:type="dxa"/>
            <w:tcBorders>
              <w:top w:val="nil"/>
              <w:left w:val="nil"/>
              <w:bottom w:val="single" w:sz="8" w:space="0" w:color="000000"/>
              <w:right w:val="nil"/>
            </w:tcBorders>
            <w:shd w:val="clear" w:color="auto" w:fill="auto"/>
            <w:vAlign w:val="bottom"/>
            <w:hideMark/>
          </w:tcPr>
          <w:p w14:paraId="5DB443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63107631" w14:textId="77777777" w:rsidTr="00EB24A2">
        <w:trPr>
          <w:trHeight w:val="420"/>
        </w:trPr>
        <w:tc>
          <w:tcPr>
            <w:tcW w:w="714" w:type="dxa"/>
            <w:tcBorders>
              <w:top w:val="nil"/>
              <w:left w:val="nil"/>
              <w:bottom w:val="nil"/>
              <w:right w:val="nil"/>
            </w:tcBorders>
            <w:shd w:val="clear" w:color="auto" w:fill="auto"/>
            <w:hideMark/>
          </w:tcPr>
          <w:p w14:paraId="0347ED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975D1F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052C4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980831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2313D3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06C5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CCBA5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B91CA7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B8EA2B2" w14:textId="77777777" w:rsidTr="00EB24A2">
        <w:trPr>
          <w:trHeight w:val="300"/>
        </w:trPr>
        <w:tc>
          <w:tcPr>
            <w:tcW w:w="714" w:type="dxa"/>
            <w:tcBorders>
              <w:top w:val="nil"/>
              <w:left w:val="nil"/>
              <w:bottom w:val="nil"/>
              <w:right w:val="nil"/>
            </w:tcBorders>
            <w:shd w:val="clear" w:color="auto" w:fill="auto"/>
            <w:hideMark/>
          </w:tcPr>
          <w:p w14:paraId="09931C8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BA420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830DD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68C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42A2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12713DA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563A0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царинског система</w:t>
            </w:r>
          </w:p>
        </w:tc>
        <w:tc>
          <w:tcPr>
            <w:tcW w:w="1191" w:type="dxa"/>
            <w:tcBorders>
              <w:top w:val="nil"/>
              <w:left w:val="nil"/>
              <w:bottom w:val="single" w:sz="4" w:space="0" w:color="000000"/>
              <w:right w:val="nil"/>
            </w:tcBorders>
            <w:shd w:val="clear" w:color="auto" w:fill="auto"/>
            <w:hideMark/>
          </w:tcPr>
          <w:p w14:paraId="0FFD180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D0E968B" w14:textId="77777777" w:rsidTr="00EB24A2">
        <w:trPr>
          <w:trHeight w:val="300"/>
        </w:trPr>
        <w:tc>
          <w:tcPr>
            <w:tcW w:w="714" w:type="dxa"/>
            <w:tcBorders>
              <w:top w:val="nil"/>
              <w:left w:val="nil"/>
              <w:bottom w:val="nil"/>
              <w:right w:val="nil"/>
            </w:tcBorders>
            <w:shd w:val="clear" w:color="auto" w:fill="auto"/>
            <w:hideMark/>
          </w:tcPr>
          <w:p w14:paraId="2A0479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BCDB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306A4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6A942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C1FB3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CEB05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1750BBA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0F3B9D4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20,110,000</w:t>
            </w:r>
          </w:p>
        </w:tc>
      </w:tr>
      <w:tr w:rsidR="00E45C10" w:rsidRPr="00236C25" w14:paraId="380087F7" w14:textId="77777777" w:rsidTr="00EB24A2">
        <w:trPr>
          <w:trHeight w:val="300"/>
        </w:trPr>
        <w:tc>
          <w:tcPr>
            <w:tcW w:w="714" w:type="dxa"/>
            <w:tcBorders>
              <w:top w:val="nil"/>
              <w:left w:val="nil"/>
              <w:bottom w:val="nil"/>
              <w:right w:val="nil"/>
            </w:tcBorders>
            <w:shd w:val="clear" w:color="auto" w:fill="auto"/>
            <w:hideMark/>
          </w:tcPr>
          <w:p w14:paraId="33B2513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E1F15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53C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DD6E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CB54A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7B95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6134CB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17170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3,337,000</w:t>
            </w:r>
          </w:p>
        </w:tc>
      </w:tr>
      <w:tr w:rsidR="00E45C10" w:rsidRPr="00236C25" w14:paraId="17A2064D" w14:textId="77777777" w:rsidTr="00EB24A2">
        <w:trPr>
          <w:trHeight w:val="300"/>
        </w:trPr>
        <w:tc>
          <w:tcPr>
            <w:tcW w:w="714" w:type="dxa"/>
            <w:tcBorders>
              <w:top w:val="nil"/>
              <w:left w:val="nil"/>
              <w:bottom w:val="nil"/>
              <w:right w:val="nil"/>
            </w:tcBorders>
            <w:shd w:val="clear" w:color="auto" w:fill="auto"/>
            <w:hideMark/>
          </w:tcPr>
          <w:p w14:paraId="076CEA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67F79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92DE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7D5B6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27FC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5132B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84B2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CBD5CE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595,000</w:t>
            </w:r>
          </w:p>
        </w:tc>
      </w:tr>
      <w:tr w:rsidR="00E45C10" w:rsidRPr="00236C25" w14:paraId="370AF191" w14:textId="77777777" w:rsidTr="00EB24A2">
        <w:trPr>
          <w:trHeight w:val="300"/>
        </w:trPr>
        <w:tc>
          <w:tcPr>
            <w:tcW w:w="714" w:type="dxa"/>
            <w:tcBorders>
              <w:top w:val="nil"/>
              <w:left w:val="nil"/>
              <w:bottom w:val="nil"/>
              <w:right w:val="nil"/>
            </w:tcBorders>
            <w:shd w:val="clear" w:color="auto" w:fill="auto"/>
            <w:hideMark/>
          </w:tcPr>
          <w:p w14:paraId="3DD87F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A149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98ABD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06233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0C3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D7ED6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5DBB1F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6EC282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88,000</w:t>
            </w:r>
          </w:p>
        </w:tc>
      </w:tr>
      <w:tr w:rsidR="00E45C10" w:rsidRPr="00236C25" w14:paraId="0D22C397" w14:textId="77777777" w:rsidTr="00EB24A2">
        <w:trPr>
          <w:trHeight w:val="300"/>
        </w:trPr>
        <w:tc>
          <w:tcPr>
            <w:tcW w:w="714" w:type="dxa"/>
            <w:tcBorders>
              <w:top w:val="nil"/>
              <w:left w:val="nil"/>
              <w:bottom w:val="nil"/>
              <w:right w:val="nil"/>
            </w:tcBorders>
            <w:shd w:val="clear" w:color="auto" w:fill="auto"/>
            <w:hideMark/>
          </w:tcPr>
          <w:p w14:paraId="39E2235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7193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353E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A880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01F8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A031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31A991D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514CDF6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2,209,000</w:t>
            </w:r>
          </w:p>
        </w:tc>
      </w:tr>
      <w:tr w:rsidR="00E45C10" w:rsidRPr="00236C25" w14:paraId="39E6DDC1" w14:textId="77777777" w:rsidTr="00EB24A2">
        <w:trPr>
          <w:trHeight w:val="300"/>
        </w:trPr>
        <w:tc>
          <w:tcPr>
            <w:tcW w:w="714" w:type="dxa"/>
            <w:tcBorders>
              <w:top w:val="nil"/>
              <w:left w:val="nil"/>
              <w:bottom w:val="nil"/>
              <w:right w:val="nil"/>
            </w:tcBorders>
            <w:shd w:val="clear" w:color="auto" w:fill="auto"/>
            <w:hideMark/>
          </w:tcPr>
          <w:p w14:paraId="09B63D8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63AE2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1BD70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159D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4950C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AC00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5ADB91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4A21AB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864,000</w:t>
            </w:r>
          </w:p>
        </w:tc>
      </w:tr>
      <w:tr w:rsidR="00E45C10" w:rsidRPr="00236C25" w14:paraId="2C380142" w14:textId="77777777" w:rsidTr="00EB24A2">
        <w:trPr>
          <w:trHeight w:val="315"/>
        </w:trPr>
        <w:tc>
          <w:tcPr>
            <w:tcW w:w="714" w:type="dxa"/>
            <w:tcBorders>
              <w:top w:val="nil"/>
              <w:left w:val="nil"/>
              <w:bottom w:val="nil"/>
              <w:right w:val="nil"/>
            </w:tcBorders>
            <w:shd w:val="clear" w:color="auto" w:fill="auto"/>
            <w:hideMark/>
          </w:tcPr>
          <w:p w14:paraId="68D60CB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B23C3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EBC05B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7E34C0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8C452B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EA58FB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2088496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w:t>
            </w:r>
          </w:p>
        </w:tc>
        <w:tc>
          <w:tcPr>
            <w:tcW w:w="1191" w:type="dxa"/>
            <w:tcBorders>
              <w:top w:val="nil"/>
              <w:left w:val="nil"/>
              <w:bottom w:val="single" w:sz="8" w:space="0" w:color="000000"/>
              <w:right w:val="nil"/>
            </w:tcBorders>
            <w:shd w:val="clear" w:color="auto" w:fill="auto"/>
            <w:vAlign w:val="bottom"/>
            <w:hideMark/>
          </w:tcPr>
          <w:p w14:paraId="27741AE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6,002,000,000</w:t>
            </w:r>
          </w:p>
        </w:tc>
      </w:tr>
      <w:tr w:rsidR="00E45C10" w:rsidRPr="00236C25" w14:paraId="7DC4401E" w14:textId="77777777" w:rsidTr="00EB24A2">
        <w:trPr>
          <w:trHeight w:val="420"/>
        </w:trPr>
        <w:tc>
          <w:tcPr>
            <w:tcW w:w="714" w:type="dxa"/>
            <w:tcBorders>
              <w:top w:val="nil"/>
              <w:left w:val="nil"/>
              <w:bottom w:val="nil"/>
              <w:right w:val="nil"/>
            </w:tcBorders>
            <w:shd w:val="clear" w:color="auto" w:fill="auto"/>
            <w:hideMark/>
          </w:tcPr>
          <w:p w14:paraId="7B94FA7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58CD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F37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28B71D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A9AAED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B32BD0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48BB6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EE3371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13672A68" w14:textId="77777777" w:rsidTr="00EB24A2">
        <w:trPr>
          <w:trHeight w:val="420"/>
        </w:trPr>
        <w:tc>
          <w:tcPr>
            <w:tcW w:w="714" w:type="dxa"/>
            <w:tcBorders>
              <w:top w:val="nil"/>
              <w:left w:val="nil"/>
              <w:bottom w:val="nil"/>
              <w:right w:val="nil"/>
            </w:tcBorders>
            <w:shd w:val="clear" w:color="auto" w:fill="auto"/>
            <w:hideMark/>
          </w:tcPr>
          <w:p w14:paraId="6CDCC0E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E117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3F979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A815C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25993B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185CF4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56E3FF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 за потребе спровођења ИПА програма</w:t>
            </w:r>
          </w:p>
        </w:tc>
        <w:tc>
          <w:tcPr>
            <w:tcW w:w="1191" w:type="dxa"/>
            <w:tcBorders>
              <w:top w:val="nil"/>
              <w:left w:val="nil"/>
              <w:bottom w:val="single" w:sz="4" w:space="0" w:color="000000"/>
              <w:right w:val="nil"/>
            </w:tcBorders>
            <w:shd w:val="clear" w:color="auto" w:fill="auto"/>
            <w:hideMark/>
          </w:tcPr>
          <w:p w14:paraId="7198F11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35920F04" w14:textId="77777777" w:rsidTr="00EB24A2">
        <w:trPr>
          <w:trHeight w:val="300"/>
        </w:trPr>
        <w:tc>
          <w:tcPr>
            <w:tcW w:w="714" w:type="dxa"/>
            <w:tcBorders>
              <w:top w:val="nil"/>
              <w:left w:val="nil"/>
              <w:bottom w:val="nil"/>
              <w:right w:val="nil"/>
            </w:tcBorders>
            <w:shd w:val="clear" w:color="auto" w:fill="auto"/>
            <w:hideMark/>
          </w:tcPr>
          <w:p w14:paraId="77D2A0D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6710F6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68BE5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5B7E0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FEA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0B3E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6C1C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5C9E07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76,000,000</w:t>
            </w:r>
          </w:p>
        </w:tc>
      </w:tr>
      <w:tr w:rsidR="00E45C10" w:rsidRPr="00236C25" w14:paraId="34E45E95" w14:textId="77777777" w:rsidTr="00EB24A2">
        <w:trPr>
          <w:trHeight w:val="300"/>
        </w:trPr>
        <w:tc>
          <w:tcPr>
            <w:tcW w:w="714" w:type="dxa"/>
            <w:tcBorders>
              <w:top w:val="nil"/>
              <w:left w:val="nil"/>
              <w:bottom w:val="nil"/>
              <w:right w:val="nil"/>
            </w:tcBorders>
            <w:shd w:val="clear" w:color="auto" w:fill="auto"/>
            <w:hideMark/>
          </w:tcPr>
          <w:p w14:paraId="3F56E6A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DBFC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69CE3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18E41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F2B3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E78AF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46CB365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CF0972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30,000,000</w:t>
            </w:r>
          </w:p>
        </w:tc>
      </w:tr>
      <w:tr w:rsidR="00E45C10" w:rsidRPr="00236C25" w14:paraId="770986A6" w14:textId="77777777" w:rsidTr="00EB24A2">
        <w:trPr>
          <w:trHeight w:val="420"/>
        </w:trPr>
        <w:tc>
          <w:tcPr>
            <w:tcW w:w="714" w:type="dxa"/>
            <w:tcBorders>
              <w:top w:val="nil"/>
              <w:left w:val="nil"/>
              <w:bottom w:val="nil"/>
              <w:right w:val="nil"/>
            </w:tcBorders>
            <w:shd w:val="clear" w:color="auto" w:fill="auto"/>
            <w:hideMark/>
          </w:tcPr>
          <w:p w14:paraId="380D4DA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69AD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36D3C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674E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3AD91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A8273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47F568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CBA02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144,000,000</w:t>
            </w:r>
          </w:p>
        </w:tc>
      </w:tr>
      <w:tr w:rsidR="00E45C10" w:rsidRPr="00236C25" w14:paraId="3BF0099B" w14:textId="77777777" w:rsidTr="00EB24A2">
        <w:trPr>
          <w:trHeight w:val="300"/>
        </w:trPr>
        <w:tc>
          <w:tcPr>
            <w:tcW w:w="714" w:type="dxa"/>
            <w:tcBorders>
              <w:top w:val="nil"/>
              <w:left w:val="nil"/>
              <w:bottom w:val="nil"/>
              <w:right w:val="nil"/>
            </w:tcBorders>
            <w:shd w:val="clear" w:color="auto" w:fill="auto"/>
            <w:hideMark/>
          </w:tcPr>
          <w:p w14:paraId="437F7FE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5A5C1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8CC24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057C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89E7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91649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47CD34D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670441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750,000,000</w:t>
            </w:r>
          </w:p>
        </w:tc>
      </w:tr>
      <w:tr w:rsidR="00E45C10" w:rsidRPr="00236C25" w14:paraId="1ADA22AF" w14:textId="77777777" w:rsidTr="00EB24A2">
        <w:trPr>
          <w:trHeight w:val="300"/>
        </w:trPr>
        <w:tc>
          <w:tcPr>
            <w:tcW w:w="714" w:type="dxa"/>
            <w:tcBorders>
              <w:top w:val="nil"/>
              <w:left w:val="nil"/>
              <w:bottom w:val="nil"/>
              <w:right w:val="nil"/>
            </w:tcBorders>
            <w:shd w:val="clear" w:color="auto" w:fill="auto"/>
            <w:hideMark/>
          </w:tcPr>
          <w:p w14:paraId="02AD59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4D57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34414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B9012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746E367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2D6D3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0C4CBE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8CF115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5,002,000,000</w:t>
            </w:r>
          </w:p>
        </w:tc>
      </w:tr>
      <w:tr w:rsidR="00E45C10" w:rsidRPr="00236C25" w14:paraId="49553FB6" w14:textId="77777777" w:rsidTr="00EB24A2">
        <w:trPr>
          <w:trHeight w:val="300"/>
        </w:trPr>
        <w:tc>
          <w:tcPr>
            <w:tcW w:w="714" w:type="dxa"/>
            <w:tcBorders>
              <w:top w:val="nil"/>
              <w:left w:val="nil"/>
              <w:bottom w:val="nil"/>
              <w:right w:val="nil"/>
            </w:tcBorders>
            <w:shd w:val="clear" w:color="auto" w:fill="auto"/>
            <w:hideMark/>
          </w:tcPr>
          <w:p w14:paraId="3D715DC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26883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4443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FB44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E47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84A589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734613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Текућа буџетска резерва</w:t>
            </w:r>
          </w:p>
        </w:tc>
        <w:tc>
          <w:tcPr>
            <w:tcW w:w="1191" w:type="dxa"/>
            <w:tcBorders>
              <w:top w:val="nil"/>
              <w:left w:val="nil"/>
              <w:bottom w:val="single" w:sz="4" w:space="0" w:color="000000"/>
              <w:right w:val="nil"/>
            </w:tcBorders>
            <w:shd w:val="clear" w:color="auto" w:fill="auto"/>
            <w:hideMark/>
          </w:tcPr>
          <w:p w14:paraId="4F82006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5,000,000,000</w:t>
            </w:r>
          </w:p>
        </w:tc>
      </w:tr>
      <w:tr w:rsidR="00E45C10" w:rsidRPr="00236C25" w14:paraId="212BBCB2" w14:textId="77777777" w:rsidTr="00EB24A2">
        <w:trPr>
          <w:trHeight w:val="300"/>
        </w:trPr>
        <w:tc>
          <w:tcPr>
            <w:tcW w:w="714" w:type="dxa"/>
            <w:tcBorders>
              <w:top w:val="nil"/>
              <w:left w:val="nil"/>
              <w:bottom w:val="nil"/>
              <w:right w:val="nil"/>
            </w:tcBorders>
            <w:shd w:val="clear" w:color="auto" w:fill="auto"/>
            <w:hideMark/>
          </w:tcPr>
          <w:p w14:paraId="667A04F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21DDF2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07EB4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DA27D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53802C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CE8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7EE6F0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7C95FD8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5,000,000,000</w:t>
            </w:r>
          </w:p>
        </w:tc>
      </w:tr>
      <w:tr w:rsidR="00E45C10" w:rsidRPr="00236C25" w14:paraId="2DF8967F" w14:textId="77777777" w:rsidTr="00EB24A2">
        <w:trPr>
          <w:trHeight w:val="300"/>
        </w:trPr>
        <w:tc>
          <w:tcPr>
            <w:tcW w:w="714" w:type="dxa"/>
            <w:tcBorders>
              <w:top w:val="nil"/>
              <w:left w:val="nil"/>
              <w:bottom w:val="nil"/>
              <w:right w:val="nil"/>
            </w:tcBorders>
            <w:shd w:val="clear" w:color="auto" w:fill="auto"/>
            <w:hideMark/>
          </w:tcPr>
          <w:p w14:paraId="25F2C95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23C04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59A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4E77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E404D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3FAF99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468E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Стална буџетска резерва</w:t>
            </w:r>
          </w:p>
        </w:tc>
        <w:tc>
          <w:tcPr>
            <w:tcW w:w="1191" w:type="dxa"/>
            <w:tcBorders>
              <w:top w:val="nil"/>
              <w:left w:val="nil"/>
              <w:bottom w:val="single" w:sz="4" w:space="0" w:color="000000"/>
              <w:right w:val="nil"/>
            </w:tcBorders>
            <w:shd w:val="clear" w:color="auto" w:fill="auto"/>
            <w:hideMark/>
          </w:tcPr>
          <w:p w14:paraId="13C5FFF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2,000,000</w:t>
            </w:r>
          </w:p>
        </w:tc>
      </w:tr>
      <w:tr w:rsidR="00E45C10" w:rsidRPr="00236C25" w14:paraId="24D38EC9" w14:textId="77777777" w:rsidTr="00EB24A2">
        <w:trPr>
          <w:trHeight w:val="300"/>
        </w:trPr>
        <w:tc>
          <w:tcPr>
            <w:tcW w:w="714" w:type="dxa"/>
            <w:tcBorders>
              <w:top w:val="nil"/>
              <w:left w:val="nil"/>
              <w:bottom w:val="nil"/>
              <w:right w:val="nil"/>
            </w:tcBorders>
            <w:shd w:val="clear" w:color="auto" w:fill="auto"/>
            <w:hideMark/>
          </w:tcPr>
          <w:p w14:paraId="34B246B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650171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92150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3CD7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16BC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4853F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4DCA939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6F8D8FD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2,000,000</w:t>
            </w:r>
          </w:p>
        </w:tc>
      </w:tr>
    </w:tbl>
    <w:p w14:paraId="631975AE" w14:textId="77777777" w:rsidR="00E45C10" w:rsidRPr="00236C25" w:rsidRDefault="00E45C10" w:rsidP="00E45C10">
      <w:pPr>
        <w:rPr>
          <w:color w:val="002060"/>
          <w:lang w:val="sr-Cyrl-RS"/>
        </w:rPr>
      </w:pPr>
    </w:p>
    <w:p w14:paraId="435342D3" w14:textId="1432FD6D" w:rsidR="000073E1" w:rsidRPr="00236C25" w:rsidRDefault="000073E1" w:rsidP="000A3954">
      <w:pPr>
        <w:keepNext/>
        <w:keepLines/>
        <w:spacing w:before="480" w:after="0"/>
        <w:jc w:val="both"/>
        <w:outlineLvl w:val="0"/>
        <w:rPr>
          <w:rFonts w:eastAsia="Times New Roman" w:cstheme="majorBidi"/>
          <w:b/>
          <w:bCs/>
          <w:i/>
          <w:color w:val="002060"/>
          <w:sz w:val="28"/>
          <w:szCs w:val="28"/>
          <w:lang w:val="sr-Cyrl-RS"/>
        </w:rPr>
      </w:pPr>
      <w:bookmarkStart w:id="205" w:name="_Toc314580437"/>
      <w:bookmarkStart w:id="206" w:name="_Toc314655735"/>
      <w:bookmarkStart w:id="207" w:name="_Toc314750497"/>
      <w:bookmarkStart w:id="208" w:name="_Toc314750733"/>
      <w:bookmarkStart w:id="209" w:name="_Toc314750841"/>
      <w:bookmarkStart w:id="210" w:name="_Toc314750933"/>
      <w:bookmarkStart w:id="211" w:name="_Toc315422653"/>
      <w:bookmarkStart w:id="212" w:name="_Toc315422818"/>
      <w:bookmarkStart w:id="213" w:name="_Toc320093008"/>
      <w:bookmarkStart w:id="214" w:name="_Toc336955831"/>
      <w:bookmarkStart w:id="215" w:name="_Toc336956113"/>
      <w:bookmarkStart w:id="216" w:name="_Toc337026545"/>
      <w:bookmarkStart w:id="217" w:name="_Toc337026697"/>
      <w:bookmarkStart w:id="218" w:name="_Toc340835443"/>
      <w:bookmarkStart w:id="219" w:name="_Toc341184272"/>
      <w:bookmarkStart w:id="220" w:name="_Toc341264841"/>
      <w:bookmarkStart w:id="221" w:name="_Toc342919081"/>
      <w:bookmarkStart w:id="222" w:name="_Toc343079103"/>
      <w:bookmarkStart w:id="223" w:name="_Toc343079164"/>
      <w:bookmarkStart w:id="224" w:name="_Toc343586801"/>
      <w:bookmarkStart w:id="225" w:name="_Toc344372282"/>
      <w:bookmarkStart w:id="226" w:name="_Toc372280666"/>
      <w:bookmarkStart w:id="227" w:name="_Toc372280947"/>
      <w:bookmarkStart w:id="228" w:name="_Toc378338593"/>
      <w:bookmarkStart w:id="229" w:name="_Toc378338695"/>
      <w:bookmarkStart w:id="230" w:name="_Toc402444622"/>
      <w:bookmarkStart w:id="231" w:name="_Toc405370261"/>
      <w:bookmarkStart w:id="232" w:name="_Toc405370536"/>
      <w:bookmarkStart w:id="233" w:name="_Toc412552731"/>
      <w:bookmarkStart w:id="234" w:name="_Toc468360792"/>
      <w:r w:rsidRPr="00236C25">
        <w:rPr>
          <w:rFonts w:eastAsia="Times New Roman" w:cstheme="majorBidi"/>
          <w:b/>
          <w:bCs/>
          <w:i/>
          <w:color w:val="002060"/>
          <w:sz w:val="28"/>
          <w:szCs w:val="28"/>
          <w:lang w:val="sr-Cyrl-RS"/>
        </w:rPr>
        <w:tab/>
      </w:r>
      <w:r w:rsidR="00627BF4" w:rsidRPr="00236C25">
        <w:rPr>
          <w:rFonts w:eastAsia="Times New Roman" w:cstheme="majorBidi"/>
          <w:b/>
          <w:bCs/>
          <w:color w:val="002060"/>
          <w:sz w:val="28"/>
          <w:lang w:val="sr-Cyrl-RS"/>
        </w:rPr>
        <w:t xml:space="preserve">Извештаји </w:t>
      </w:r>
      <w:r w:rsidRPr="00236C25">
        <w:rPr>
          <w:rFonts w:eastAsia="Times New Roman" w:cstheme="majorBidi"/>
          <w:b/>
          <w:bCs/>
          <w:color w:val="002060"/>
          <w:sz w:val="28"/>
          <w:lang w:val="sr-Cyrl-RS"/>
        </w:rPr>
        <w:t>Државн</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ревизорск</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институциј</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Републике Србије</w:t>
      </w:r>
      <w:r w:rsidRPr="00236C25">
        <w:rPr>
          <w:rFonts w:eastAsia="Times New Roman" w:cstheme="majorBidi"/>
          <w:bCs/>
          <w:color w:val="002060"/>
          <w:sz w:val="32"/>
          <w:szCs w:val="28"/>
          <w:lang w:val="sr-Cyrl-RS"/>
        </w:rPr>
        <w:t xml:space="preserve"> </w:t>
      </w:r>
      <w:r w:rsidR="00627BF4" w:rsidRPr="00236C25">
        <w:rPr>
          <w:rFonts w:eastAsia="Times New Roman" w:cstheme="majorBidi"/>
          <w:bCs/>
          <w:color w:val="002060"/>
          <w:szCs w:val="28"/>
          <w:lang w:val="sr-Cyrl-RS"/>
        </w:rPr>
        <w:t>о</w:t>
      </w:r>
      <w:r w:rsidRPr="00236C25">
        <w:rPr>
          <w:rFonts w:eastAsia="Times New Roman" w:cstheme="majorBidi"/>
          <w:bCs/>
          <w:color w:val="002060"/>
          <w:szCs w:val="28"/>
          <w:lang w:val="sr-Cyrl-RS"/>
        </w:rPr>
        <w:t xml:space="preserve"> ревизиј</w:t>
      </w:r>
      <w:r w:rsidR="00627BF4" w:rsidRPr="00236C25">
        <w:rPr>
          <w:rFonts w:eastAsia="Times New Roman" w:cstheme="majorBidi"/>
          <w:bCs/>
          <w:color w:val="002060"/>
          <w:szCs w:val="28"/>
          <w:lang w:val="sr-Cyrl-RS"/>
        </w:rPr>
        <w:t>и извештаја о извршењу буџета</w:t>
      </w:r>
      <w:r w:rsidRPr="00236C25">
        <w:rPr>
          <w:rFonts w:eastAsia="Times New Roman" w:cstheme="majorBidi"/>
          <w:bCs/>
          <w:color w:val="002060"/>
          <w:szCs w:val="28"/>
          <w:lang w:val="sr-Cyrl-RS"/>
        </w:rPr>
        <w:t xml:space="preserve"> </w:t>
      </w:r>
      <w:r w:rsidR="00627BF4" w:rsidRPr="00236C25">
        <w:rPr>
          <w:rFonts w:eastAsia="Times New Roman" w:cstheme="majorBidi"/>
          <w:bCs/>
          <w:color w:val="002060"/>
          <w:szCs w:val="28"/>
          <w:lang w:val="sr-Cyrl-RS"/>
        </w:rPr>
        <w:t xml:space="preserve">и правилности пословања Министарства финансија могу да се погледају </w:t>
      </w:r>
      <w:hyperlink r:id="rId112" w:history="1">
        <w:r w:rsidR="00A21BE9" w:rsidRPr="00236C25">
          <w:rPr>
            <w:rStyle w:val="Hyperlink"/>
            <w:rFonts w:eastAsia="Times New Roman" w:cstheme="majorBidi"/>
            <w:bCs/>
            <w:szCs w:val="28"/>
            <w:lang w:val="sr-Cyrl-RS"/>
          </w:rPr>
          <w:t>овде.</w:t>
        </w:r>
      </w:hyperlink>
    </w:p>
    <w:p w14:paraId="3DE228A6" w14:textId="77777777" w:rsidR="006F08FB" w:rsidRPr="00236C25" w:rsidRDefault="007D41DA" w:rsidP="006F08FB">
      <w:pPr>
        <w:keepNext/>
        <w:keepLines/>
        <w:spacing w:before="480" w:after="0"/>
        <w:outlineLvl w:val="0"/>
        <w:rPr>
          <w:rFonts w:eastAsia="Times New Roman" w:cstheme="majorBidi"/>
          <w:b/>
          <w:bCs/>
          <w:i/>
          <w:color w:val="002060"/>
          <w:sz w:val="28"/>
          <w:szCs w:val="28"/>
          <w:lang w:val="sr-Cyrl-RS"/>
        </w:rPr>
      </w:pPr>
      <w:r w:rsidRPr="005767E5">
        <w:rPr>
          <w:rFonts w:eastAsia="Times New Roman" w:cstheme="majorBidi"/>
          <w:b/>
          <w:bCs/>
          <w:color w:val="002060"/>
          <w:sz w:val="28"/>
          <w:szCs w:val="28"/>
          <w:lang w:val="sr-Cyrl-RS"/>
        </w:rPr>
        <w:t>1</w:t>
      </w:r>
      <w:r w:rsidR="006F08FB" w:rsidRPr="005767E5">
        <w:rPr>
          <w:rFonts w:eastAsia="Times New Roman" w:cstheme="majorBidi"/>
          <w:b/>
          <w:bCs/>
          <w:color w:val="002060"/>
          <w:sz w:val="28"/>
          <w:szCs w:val="28"/>
          <w:lang w:val="sr-Cyrl-RS"/>
        </w:rPr>
        <w:t>3.</w:t>
      </w:r>
      <w:r w:rsidR="006F08FB" w:rsidRPr="00236C25">
        <w:rPr>
          <w:rFonts w:eastAsia="Times New Roman" w:cstheme="majorBidi"/>
          <w:b/>
          <w:bCs/>
          <w:i/>
          <w:color w:val="002060"/>
          <w:sz w:val="28"/>
          <w:szCs w:val="28"/>
          <w:lang w:val="sr-Cyrl-RS"/>
        </w:rPr>
        <w:t xml:space="preserve"> ПОДАЦИ О ЈАВНИМ НАБАВКАМА</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CBB2EAE" w14:textId="2CEE179E" w:rsidR="002F47D3" w:rsidRPr="00236C25" w:rsidRDefault="002F47D3" w:rsidP="00054650">
      <w:pPr>
        <w:keepNext/>
        <w:keepLines/>
        <w:spacing w:before="480" w:after="0"/>
        <w:jc w:val="both"/>
        <w:outlineLvl w:val="0"/>
        <w:rPr>
          <w:rFonts w:eastAsia="Times New Roman" w:cstheme="majorBidi"/>
          <w:bCs/>
          <w:color w:val="002060"/>
          <w:szCs w:val="28"/>
          <w:lang w:val="sr-Cyrl-RS"/>
        </w:rPr>
      </w:pPr>
      <w:r w:rsidRPr="00236C25">
        <w:rPr>
          <w:rFonts w:eastAsia="Times New Roman" w:cstheme="majorBidi"/>
          <w:bCs/>
          <w:color w:val="002060"/>
          <w:sz w:val="28"/>
          <w:szCs w:val="28"/>
          <w:lang w:val="sr-Cyrl-RS"/>
        </w:rPr>
        <w:tab/>
      </w:r>
      <w:r w:rsidRPr="00236C25">
        <w:rPr>
          <w:rFonts w:eastAsia="Times New Roman" w:cstheme="majorBidi"/>
          <w:b/>
          <w:bCs/>
          <w:color w:val="002060"/>
          <w:sz w:val="28"/>
          <w:szCs w:val="28"/>
          <w:lang w:val="sr-Cyrl-RS"/>
        </w:rPr>
        <w:t>Информације о текућим јавним набавкама</w:t>
      </w:r>
      <w:r w:rsidRPr="00236C25">
        <w:rPr>
          <w:rFonts w:eastAsia="Times New Roman" w:cstheme="majorBidi"/>
          <w:bCs/>
          <w:color w:val="002060"/>
          <w:sz w:val="28"/>
          <w:szCs w:val="28"/>
          <w:lang w:val="sr-Cyrl-RS"/>
        </w:rPr>
        <w:t xml:space="preserve"> </w:t>
      </w:r>
      <w:r w:rsidRPr="00236C25">
        <w:rPr>
          <w:rFonts w:eastAsia="Times New Roman" w:cstheme="majorBidi"/>
          <w:bCs/>
          <w:color w:val="002060"/>
          <w:szCs w:val="28"/>
          <w:lang w:val="sr-Cyrl-RS"/>
        </w:rPr>
        <w:t>Министарства финансија могу да се погледају</w:t>
      </w:r>
      <w:r w:rsidR="00A21BE9" w:rsidRPr="00236C25">
        <w:rPr>
          <w:rFonts w:eastAsia="Times New Roman" w:cstheme="majorBidi"/>
          <w:bCs/>
          <w:color w:val="002060"/>
          <w:szCs w:val="28"/>
          <w:lang w:val="sr-Cyrl-RS"/>
        </w:rPr>
        <w:t xml:space="preserve"> </w:t>
      </w:r>
      <w:hyperlink r:id="rId113" w:history="1">
        <w:r w:rsidR="00A21BE9" w:rsidRPr="003D7808">
          <w:rPr>
            <w:rStyle w:val="Hyperlink"/>
            <w:rFonts w:eastAsia="Times New Roman" w:cstheme="majorBidi"/>
            <w:bCs/>
            <w:color w:val="002060"/>
            <w:szCs w:val="28"/>
            <w:u w:val="none"/>
            <w:lang w:val="sr-Cyrl-RS"/>
          </w:rPr>
          <w:t>овде.</w:t>
        </w:r>
        <w:r w:rsidRPr="003D7808">
          <w:rPr>
            <w:rStyle w:val="Hyperlink"/>
            <w:rFonts w:eastAsia="Times New Roman" w:cstheme="majorBidi"/>
            <w:bCs/>
            <w:color w:val="002060"/>
            <w:szCs w:val="28"/>
            <w:u w:val="none"/>
            <w:lang w:val="sr-Cyrl-RS"/>
          </w:rPr>
          <w:t xml:space="preserve"> </w:t>
        </w:r>
      </w:hyperlink>
      <w:r w:rsidRPr="00236C25">
        <w:rPr>
          <w:rFonts w:eastAsia="Times New Roman" w:cstheme="majorBidi"/>
          <w:bCs/>
          <w:color w:val="002060"/>
          <w:szCs w:val="28"/>
          <w:lang w:val="sr-Cyrl-RS"/>
        </w:rPr>
        <w:t xml:space="preserve"> </w:t>
      </w:r>
    </w:p>
    <w:p w14:paraId="305E6207" w14:textId="77777777" w:rsidR="00FE3227" w:rsidRPr="00236C25" w:rsidRDefault="00FE3227" w:rsidP="00FE3227">
      <w:pPr>
        <w:spacing w:after="0" w:line="240" w:lineRule="auto"/>
        <w:ind w:firstLine="720"/>
        <w:jc w:val="center"/>
        <w:rPr>
          <w:rFonts w:eastAsia="Times New Roman"/>
          <w:b/>
          <w:color w:val="002060"/>
          <w:sz w:val="28"/>
          <w:szCs w:val="36"/>
          <w:lang w:val="sr-Cyrl-RS"/>
        </w:rPr>
      </w:pPr>
    </w:p>
    <w:p w14:paraId="5C0E6C52" w14:textId="49F7E83C" w:rsidR="00FE3227" w:rsidRPr="00236C25" w:rsidRDefault="00FE3227" w:rsidP="00FE3227">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2020. ГОДИНУ </w:t>
      </w:r>
    </w:p>
    <w:p w14:paraId="6B272816" w14:textId="1420F762" w:rsidR="002625CD" w:rsidRPr="00236C25" w:rsidRDefault="00FE3227" w:rsidP="00FE3227">
      <w:pPr>
        <w:spacing w:after="0" w:line="240" w:lineRule="auto"/>
        <w:ind w:firstLine="720"/>
        <w:jc w:val="both"/>
        <w:rPr>
          <w:rFonts w:eastAsia="Times New Roman"/>
          <w:color w:val="002060"/>
          <w:szCs w:val="36"/>
          <w:lang w:val="sr-Cyrl-RS"/>
        </w:rPr>
      </w:pPr>
      <w:r w:rsidRPr="00236C25">
        <w:rPr>
          <w:rFonts w:eastAsia="Times New Roman"/>
          <w:b/>
          <w:color w:val="002060"/>
          <w:sz w:val="28"/>
          <w:szCs w:val="36"/>
          <w:lang w:val="sr-Cyrl-RS"/>
        </w:rPr>
        <w:t>План</w:t>
      </w:r>
      <w:r w:rsidRPr="00236C25">
        <w:rPr>
          <w:rFonts w:eastAsia="Times New Roman"/>
          <w:b/>
          <w:color w:val="002060"/>
          <w:szCs w:val="36"/>
          <w:lang w:val="sr-Cyrl-RS"/>
        </w:rPr>
        <w:t xml:space="preserve"> </w:t>
      </w:r>
      <w:r w:rsidRPr="00236C25">
        <w:rPr>
          <w:rFonts w:eastAsia="Times New Roman"/>
          <w:color w:val="002060"/>
          <w:szCs w:val="36"/>
          <w:lang w:val="sr-Cyrl-RS"/>
        </w:rPr>
        <w:t xml:space="preserve">јавних набавки Министарства финансија за 2020. годину можете видети </w:t>
      </w:r>
      <w:hyperlink r:id="rId114" w:history="1">
        <w:r w:rsidRPr="003D7808">
          <w:rPr>
            <w:rStyle w:val="Hyperlink"/>
            <w:rFonts w:eastAsia="Times New Roman"/>
            <w:color w:val="002060"/>
            <w:szCs w:val="36"/>
            <w:u w:val="none"/>
            <w:lang w:val="sr-Cyrl-RS"/>
          </w:rPr>
          <w:t>овде</w:t>
        </w:r>
      </w:hyperlink>
      <w:r w:rsidRPr="002625CD">
        <w:rPr>
          <w:rFonts w:eastAsia="Times New Roman"/>
          <w:color w:val="002060"/>
          <w:szCs w:val="36"/>
          <w:lang w:val="sr-Cyrl-RS"/>
        </w:rPr>
        <w:t>.</w:t>
      </w:r>
    </w:p>
    <w:p w14:paraId="053A20F2" w14:textId="18ECB768" w:rsidR="00FE3227" w:rsidRPr="00236C25" w:rsidRDefault="002625CD" w:rsidP="003D7808">
      <w:pPr>
        <w:spacing w:after="0" w:line="240" w:lineRule="auto"/>
        <w:ind w:firstLine="720"/>
        <w:jc w:val="both"/>
        <w:rPr>
          <w:rFonts w:eastAsia="Times New Roman"/>
          <w:b/>
          <w:color w:val="1F497D" w:themeColor="text2"/>
          <w:sz w:val="32"/>
          <w:szCs w:val="36"/>
          <w:lang w:val="sr-Cyrl-RS"/>
        </w:rPr>
      </w:pPr>
      <w:r w:rsidRPr="00E167F1">
        <w:rPr>
          <w:rFonts w:eastAsia="Times New Roman"/>
          <w:b/>
          <w:color w:val="002060"/>
          <w:sz w:val="28"/>
          <w:szCs w:val="36"/>
          <w:lang w:val="sr-Cyrl-RS"/>
        </w:rPr>
        <w:t xml:space="preserve">Извештаје </w:t>
      </w:r>
      <w:r w:rsidRPr="00E167F1">
        <w:rPr>
          <w:rFonts w:eastAsia="Times New Roman"/>
          <w:color w:val="002060"/>
          <w:lang w:val="sr-Cyrl-RS"/>
        </w:rPr>
        <w:t>о спроведеним јавним набавкама за 20</w:t>
      </w:r>
      <w:r>
        <w:rPr>
          <w:rFonts w:eastAsia="Times New Roman"/>
          <w:color w:val="002060"/>
          <w:lang w:val="sr-Cyrl-RS"/>
        </w:rPr>
        <w:t>20</w:t>
      </w:r>
      <w:r w:rsidRPr="00E167F1">
        <w:rPr>
          <w:rFonts w:eastAsia="Times New Roman"/>
          <w:color w:val="002060"/>
          <w:lang w:val="sr-Cyrl-RS"/>
        </w:rPr>
        <w:t>. годину можете видети</w:t>
      </w:r>
      <w:r>
        <w:rPr>
          <w:rFonts w:eastAsia="Times New Roman"/>
          <w:color w:val="002060"/>
          <w:lang w:val="sr-Cyrl-RS"/>
        </w:rPr>
        <w:t xml:space="preserve"> </w:t>
      </w:r>
      <w:hyperlink r:id="rId115" w:history="1">
        <w:r w:rsidRPr="003D7808">
          <w:rPr>
            <w:rStyle w:val="Hyperlink"/>
            <w:rFonts w:eastAsia="Times New Roman"/>
            <w:color w:val="002060"/>
            <w:u w:val="none"/>
            <w:lang w:val="sr-Cyrl-RS"/>
          </w:rPr>
          <w:t>овде.</w:t>
        </w:r>
      </w:hyperlink>
    </w:p>
    <w:p w14:paraId="5CCA0CC6" w14:textId="77777777" w:rsidR="002625CD" w:rsidRDefault="002625CD" w:rsidP="00FF5161">
      <w:pPr>
        <w:spacing w:after="0" w:line="240" w:lineRule="auto"/>
        <w:ind w:firstLine="720"/>
        <w:jc w:val="center"/>
        <w:rPr>
          <w:rFonts w:eastAsia="Times New Roman"/>
          <w:b/>
          <w:color w:val="002060"/>
          <w:sz w:val="28"/>
          <w:szCs w:val="36"/>
          <w:lang w:val="sr-Cyrl-RS"/>
        </w:rPr>
      </w:pPr>
    </w:p>
    <w:p w14:paraId="7920043A" w14:textId="77777777" w:rsidR="00FF5161" w:rsidRPr="00236C25" w:rsidRDefault="00FF5161" w:rsidP="00FF5161">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2019. ГОДИНУ </w:t>
      </w:r>
    </w:p>
    <w:p w14:paraId="5C4F30F6" w14:textId="18E79D84" w:rsidR="00FF5161" w:rsidRPr="00236C25" w:rsidRDefault="00FF5161" w:rsidP="00FF5161">
      <w:pPr>
        <w:spacing w:after="0" w:line="240" w:lineRule="auto"/>
        <w:ind w:firstLine="720"/>
        <w:jc w:val="both"/>
        <w:rPr>
          <w:rFonts w:eastAsia="Times New Roman"/>
          <w:color w:val="002060"/>
          <w:lang w:val="sr-Cyrl-RS"/>
        </w:rPr>
      </w:pPr>
      <w:r w:rsidRPr="00236C25">
        <w:rPr>
          <w:rFonts w:eastAsia="Times New Roman"/>
          <w:b/>
          <w:color w:val="002060"/>
          <w:sz w:val="28"/>
          <w:szCs w:val="36"/>
          <w:lang w:val="sr-Cyrl-RS"/>
        </w:rPr>
        <w:t>План</w:t>
      </w:r>
      <w:r w:rsidRPr="00236C25">
        <w:rPr>
          <w:rFonts w:eastAsia="Times New Roman"/>
          <w:b/>
          <w:color w:val="002060"/>
          <w:sz w:val="28"/>
          <w:szCs w:val="32"/>
          <w:lang w:val="sr-Cyrl-RS"/>
        </w:rPr>
        <w:t xml:space="preserve"> </w:t>
      </w:r>
      <w:r w:rsidRPr="00236C25">
        <w:rPr>
          <w:rFonts w:eastAsia="Times New Roman"/>
          <w:color w:val="002060"/>
          <w:lang w:val="sr-Cyrl-RS"/>
        </w:rPr>
        <w:t xml:space="preserve">јавних набавки Министарства финансија за 2019. годину можете видети </w:t>
      </w:r>
      <w:hyperlink r:id="rId116" w:history="1">
        <w:r w:rsidRPr="003D7808">
          <w:rPr>
            <w:rStyle w:val="Hyperlink"/>
            <w:rFonts w:eastAsia="Times New Roman"/>
            <w:color w:val="002060"/>
            <w:u w:val="none"/>
            <w:lang w:val="sr-Cyrl-RS"/>
          </w:rPr>
          <w:t>овде</w:t>
        </w:r>
      </w:hyperlink>
      <w:r w:rsidRPr="002625CD">
        <w:rPr>
          <w:rFonts w:eastAsia="Times New Roman"/>
          <w:color w:val="002060"/>
          <w:lang w:val="sr-Cyrl-RS"/>
        </w:rPr>
        <w:t>.</w:t>
      </w:r>
    </w:p>
    <w:p w14:paraId="487DB733" w14:textId="354A5C1A" w:rsidR="00110D3E" w:rsidRPr="00236C25" w:rsidRDefault="00110D3E" w:rsidP="00FF5161">
      <w:pPr>
        <w:spacing w:after="0" w:line="240" w:lineRule="auto"/>
        <w:ind w:firstLine="720"/>
        <w:jc w:val="both"/>
        <w:rPr>
          <w:rFonts w:eastAsia="Times New Roman"/>
          <w:b/>
          <w:color w:val="002060"/>
          <w:sz w:val="32"/>
          <w:szCs w:val="36"/>
          <w:lang w:val="sr-Cyrl-RS"/>
        </w:rPr>
      </w:pPr>
      <w:r w:rsidRPr="00236C25">
        <w:rPr>
          <w:rFonts w:eastAsia="Times New Roman"/>
          <w:b/>
          <w:color w:val="002060"/>
          <w:sz w:val="28"/>
          <w:szCs w:val="36"/>
          <w:lang w:val="sr-Cyrl-RS"/>
        </w:rPr>
        <w:t xml:space="preserve">Извештаје </w:t>
      </w:r>
      <w:r w:rsidRPr="00236C25">
        <w:rPr>
          <w:rFonts w:eastAsia="Times New Roman"/>
          <w:color w:val="002060"/>
          <w:lang w:val="sr-Cyrl-RS"/>
        </w:rPr>
        <w:t>о спроведеним јавним набавкама за 2019. годину можете видети</w:t>
      </w:r>
      <w:r w:rsidR="00A21BE9" w:rsidRPr="00236C25">
        <w:rPr>
          <w:rFonts w:eastAsia="Times New Roman"/>
          <w:color w:val="002060"/>
          <w:lang w:val="sr-Cyrl-RS"/>
        </w:rPr>
        <w:t xml:space="preserve"> </w:t>
      </w:r>
      <w:hyperlink r:id="rId117" w:history="1">
        <w:r w:rsidR="00A21BE9" w:rsidRPr="003D7808">
          <w:rPr>
            <w:rStyle w:val="Hyperlink"/>
            <w:rFonts w:eastAsia="Times New Roman"/>
            <w:color w:val="002060"/>
            <w:u w:val="none"/>
            <w:lang w:val="sr-Cyrl-RS"/>
          </w:rPr>
          <w:t>овде</w:t>
        </w:r>
        <w:r w:rsidRPr="003D7808">
          <w:rPr>
            <w:rStyle w:val="Hyperlink"/>
            <w:rFonts w:eastAsia="Times New Roman"/>
            <w:color w:val="002060"/>
            <w:u w:val="none"/>
            <w:lang w:val="sr-Cyrl-RS"/>
          </w:rPr>
          <w:t>.</w:t>
        </w:r>
      </w:hyperlink>
    </w:p>
    <w:p w14:paraId="5B782096" w14:textId="77777777" w:rsidR="000030D9" w:rsidRPr="000030D9" w:rsidRDefault="000030D9" w:rsidP="001C0D8E">
      <w:pPr>
        <w:spacing w:after="0" w:line="240" w:lineRule="auto"/>
        <w:ind w:firstLine="720"/>
        <w:jc w:val="center"/>
        <w:rPr>
          <w:rFonts w:eastAsia="Times New Roman"/>
          <w:b/>
          <w:color w:val="002060"/>
          <w:sz w:val="32"/>
          <w:szCs w:val="36"/>
        </w:rPr>
      </w:pPr>
    </w:p>
    <w:p w14:paraId="0B13C3C8"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35" w:name="clan_132"/>
      <w:bookmarkStart w:id="236" w:name="_Toc314580441"/>
      <w:bookmarkStart w:id="237" w:name="_Toc314655739"/>
      <w:bookmarkStart w:id="238" w:name="_Toc314750501"/>
      <w:bookmarkStart w:id="239" w:name="_Toc314750737"/>
      <w:bookmarkStart w:id="240" w:name="_Toc314750845"/>
      <w:bookmarkStart w:id="241" w:name="_Toc314750934"/>
      <w:bookmarkStart w:id="242" w:name="_Toc315422654"/>
      <w:bookmarkStart w:id="243" w:name="_Toc315422819"/>
      <w:bookmarkStart w:id="244" w:name="_Toc320093009"/>
      <w:bookmarkStart w:id="245" w:name="_Toc341184273"/>
      <w:bookmarkStart w:id="246" w:name="_Toc341264842"/>
      <w:bookmarkStart w:id="247" w:name="_Toc342919082"/>
      <w:bookmarkStart w:id="248" w:name="_Toc343079104"/>
      <w:bookmarkStart w:id="249" w:name="_Toc343079165"/>
      <w:bookmarkStart w:id="250" w:name="_Toc343586802"/>
      <w:bookmarkStart w:id="251" w:name="_Toc344372283"/>
      <w:bookmarkStart w:id="252" w:name="_Toc372280669"/>
      <w:bookmarkStart w:id="253" w:name="_Toc372280949"/>
      <w:bookmarkStart w:id="254" w:name="_Toc378338595"/>
      <w:bookmarkStart w:id="255" w:name="_Toc378338697"/>
      <w:bookmarkStart w:id="256" w:name="_Toc402444623"/>
      <w:bookmarkStart w:id="257" w:name="_Toc405370262"/>
      <w:bookmarkStart w:id="258" w:name="_Toc405370537"/>
      <w:bookmarkStart w:id="259" w:name="_Toc412552732"/>
      <w:bookmarkStart w:id="260" w:name="_Toc468360793"/>
      <w:bookmarkEnd w:id="235"/>
      <w:r w:rsidRPr="005767E5">
        <w:rPr>
          <w:rFonts w:eastAsia="Times New Roman" w:cstheme="majorBidi"/>
          <w:b/>
          <w:bCs/>
          <w:color w:val="002060"/>
          <w:sz w:val="28"/>
          <w:szCs w:val="28"/>
          <w:lang w:val="sr-Cyrl-RS"/>
        </w:rPr>
        <w:t>14.</w:t>
      </w:r>
      <w:r w:rsidRPr="00236C25">
        <w:rPr>
          <w:rFonts w:eastAsia="Times New Roman" w:cstheme="majorBidi"/>
          <w:b/>
          <w:bCs/>
          <w:i/>
          <w:color w:val="002060"/>
          <w:sz w:val="28"/>
          <w:szCs w:val="28"/>
          <w:lang w:val="sr-Cyrl-RS"/>
        </w:rPr>
        <w:t xml:space="preserve"> ПОДАЦИ О ДРЖАВНОЈ ПОМОЋИ</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104A97E4" w14:textId="77777777" w:rsidR="00766410" w:rsidRPr="00236C25" w:rsidRDefault="00766410" w:rsidP="00766410">
      <w:pPr>
        <w:spacing w:after="0" w:line="240" w:lineRule="auto"/>
        <w:ind w:firstLine="720"/>
        <w:jc w:val="both"/>
        <w:rPr>
          <w:rFonts w:eastAsia="Times New Roman"/>
          <w:color w:val="000000"/>
          <w:lang w:val="sr-Cyrl-RS"/>
        </w:rPr>
      </w:pPr>
    </w:p>
    <w:p w14:paraId="18B1BD3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доходак грађана</w:t>
      </w:r>
      <w:r w:rsidRPr="00236C25">
        <w:rPr>
          <w:rFonts w:eastAsia="Times New Roman"/>
          <w:color w:val="002060"/>
          <w:lang w:val="sr-Cyrl-RS"/>
        </w:rPr>
        <w:t xml:space="preserve"> („Службени гласник РС”, бр. 24/01, 80/02, 80/02-др. закон, 135/04, 62/06, 65/06-исправка, 31/09, 44/09, 18/10, 50/11, 91/11-УС, 93/12, 114/12-УС, 47/13, 48/13-исправка, 108/13, 57/14, 68/14-др. закон, 112/15, 113/17 и 95/18):</w:t>
      </w:r>
    </w:p>
    <w:p w14:paraId="75B4304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 члан 21в, 21д и 21ђ − за запошљавање новозапослених лица; </w:t>
      </w:r>
    </w:p>
    <w:p w14:paraId="1CAD236F"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21г  − за запошљавање лица са инвалидитетом.</w:t>
      </w:r>
    </w:p>
    <w:p w14:paraId="393514BE" w14:textId="77777777" w:rsidR="009A7244" w:rsidRPr="00236C25" w:rsidRDefault="009A7244" w:rsidP="009A7244">
      <w:pPr>
        <w:spacing w:after="0" w:line="240" w:lineRule="auto"/>
        <w:ind w:firstLine="720"/>
        <w:jc w:val="both"/>
        <w:rPr>
          <w:rFonts w:eastAsia="Times New Roman"/>
          <w:color w:val="002060"/>
          <w:lang w:val="sr-Cyrl-RS"/>
        </w:rPr>
      </w:pPr>
    </w:p>
    <w:p w14:paraId="4469987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Олакшице и ослобођења прописани </w:t>
      </w:r>
      <w:r w:rsidRPr="00236C25">
        <w:rPr>
          <w:rFonts w:eastAsia="Times New Roman"/>
          <w:b/>
          <w:color w:val="002060"/>
          <w:lang w:val="sr-Cyrl-RS"/>
        </w:rPr>
        <w:t>Законом о доприносима за обавезно социјално</w:t>
      </w:r>
      <w:r w:rsidRPr="00236C25">
        <w:rPr>
          <w:rFonts w:eastAsia="Times New Roman"/>
          <w:color w:val="002060"/>
          <w:lang w:val="sr-Cyrl-RS"/>
        </w:rPr>
        <w:t xml:space="preserve"> </w:t>
      </w:r>
      <w:r w:rsidRPr="00236C25">
        <w:rPr>
          <w:rFonts w:eastAsia="Times New Roman"/>
          <w:b/>
          <w:color w:val="002060"/>
          <w:lang w:val="sr-Cyrl-RS"/>
        </w:rPr>
        <w:t>осигурање</w:t>
      </w:r>
      <w:r w:rsidRPr="00236C25">
        <w:rPr>
          <w:rFonts w:eastAsia="Times New Roman"/>
          <w:color w:val="002060"/>
          <w:lang w:val="sr-Cyrl-RS"/>
        </w:rPr>
        <w:t xml:space="preserve"> („Службени гласник РС”, бр. 84/04, 61/05, 62/06, 5/09, 52/11, 101/11, 47/13, 108/13, 57/14, 68/14-др. закон, 112/15, 113/17 и 95/18):</w:t>
      </w:r>
    </w:p>
    <w:p w14:paraId="2209CB3E"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 45в и 45г − за запошљавање новозапослених лица;</w:t>
      </w:r>
    </w:p>
    <w:p w14:paraId="6CC6D91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45б  − за запошљавање лица са инвалидитетом.</w:t>
      </w:r>
    </w:p>
    <w:p w14:paraId="23836A2D" w14:textId="77777777" w:rsidR="009A7244" w:rsidRPr="00236C25" w:rsidRDefault="009A7244" w:rsidP="009A7244">
      <w:pPr>
        <w:spacing w:after="0" w:line="240" w:lineRule="auto"/>
        <w:ind w:firstLine="720"/>
        <w:jc w:val="both"/>
        <w:rPr>
          <w:rFonts w:eastAsia="Times New Roman"/>
          <w:color w:val="002060"/>
          <w:lang w:val="sr-Cyrl-RS"/>
        </w:rPr>
      </w:pPr>
    </w:p>
    <w:p w14:paraId="038D0EF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добит правних лица</w:t>
      </w:r>
      <w:r w:rsidRPr="00236C25">
        <w:rPr>
          <w:rFonts w:eastAsia="Times New Roman"/>
          <w:color w:val="002060"/>
          <w:lang w:val="sr-Cyrl-RS"/>
        </w:rPr>
        <w:t xml:space="preserve"> („Службени гласник РС”, бр. 25/01, 80/02, 80/02-др. закон, 43/03, 84/04, 18/10, 101/11, 119/12, 47/13, 108/13, 68/14-др. закон, 142/14, 91/15-аутентично тумачење, 112/15, 113/17 и 95/18 - у даљем тексту: Закон):</w:t>
      </w:r>
    </w:p>
    <w:p w14:paraId="55834882"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44. Закона – пореско ослобођење за недобитне организације;</w:t>
      </w:r>
    </w:p>
    <w:p w14:paraId="288180F7"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46. Закона – пореско ослобођење за предузеће за радно оспособљавање, професионалну рехабилитацију и запошљавање инвалидних лица, по основу запошљавања инвалидних лица;</w:t>
      </w:r>
    </w:p>
    <w:p w14:paraId="0B3D402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50а Закона – пореско ослобођење по основу улагања у основна средства обвезника у износу већем од једне милијарде динара уз истовремено запошљавање 100 лица на неодређено време;</w:t>
      </w:r>
    </w:p>
    <w:p w14:paraId="47D1CE89"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50ј Закона – порески кредит по основу улагања у капитал новооснованог привредног друштва које обавља иновациону делатност.</w:t>
      </w:r>
    </w:p>
    <w:p w14:paraId="00FAAB5A" w14:textId="77777777" w:rsidR="00C80373" w:rsidRPr="00236C25" w:rsidRDefault="00C80373" w:rsidP="009A7244">
      <w:pPr>
        <w:spacing w:after="0" w:line="240" w:lineRule="auto"/>
        <w:ind w:firstLine="720"/>
        <w:jc w:val="both"/>
        <w:rPr>
          <w:rFonts w:eastAsia="Times New Roman"/>
          <w:color w:val="002060"/>
          <w:lang w:val="sr-Cyrl-RS"/>
        </w:rPr>
      </w:pPr>
    </w:p>
    <w:p w14:paraId="56ED3F7A"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61" w:name="_Toc341184274"/>
      <w:bookmarkStart w:id="262" w:name="_Toc341264843"/>
      <w:bookmarkStart w:id="263" w:name="_Toc342919083"/>
      <w:bookmarkStart w:id="264" w:name="_Toc343079105"/>
      <w:bookmarkStart w:id="265" w:name="_Toc343079166"/>
      <w:bookmarkStart w:id="266" w:name="_Toc343586803"/>
      <w:bookmarkStart w:id="267" w:name="_Toc344372284"/>
      <w:bookmarkStart w:id="268" w:name="_Toc372280672"/>
      <w:bookmarkStart w:id="269" w:name="_Toc372280952"/>
      <w:bookmarkStart w:id="270" w:name="_Toc378338598"/>
      <w:bookmarkStart w:id="271" w:name="_Toc378338700"/>
      <w:bookmarkStart w:id="272" w:name="_Toc402444626"/>
      <w:bookmarkStart w:id="273" w:name="_Toc405370265"/>
      <w:bookmarkStart w:id="274" w:name="_Toc405370540"/>
      <w:bookmarkStart w:id="275" w:name="_Toc412552740"/>
      <w:bookmarkStart w:id="276" w:name="_Toc468360801"/>
      <w:r w:rsidRPr="007538CA">
        <w:rPr>
          <w:rFonts w:eastAsia="Times New Roman" w:cstheme="majorBidi"/>
          <w:b/>
          <w:bCs/>
          <w:color w:val="002060"/>
          <w:sz w:val="28"/>
          <w:szCs w:val="28"/>
          <w:lang w:val="sr-Cyrl-RS"/>
        </w:rPr>
        <w:t>15.</w:t>
      </w:r>
      <w:r w:rsidRPr="00236C25">
        <w:rPr>
          <w:rFonts w:eastAsia="Times New Roman" w:cstheme="majorBidi"/>
          <w:b/>
          <w:bCs/>
          <w:i/>
          <w:color w:val="002060"/>
          <w:sz w:val="28"/>
          <w:szCs w:val="28"/>
          <w:lang w:val="sr-Cyrl-RS"/>
        </w:rPr>
        <w:t xml:space="preserve"> ПОДАЦИ О ИСПЛАЋЕНИМ ПЛАТАМА, ЗАРАДАМА И ДРУГИМ ПРИМАЊИМА</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6B9AD589" w14:textId="77777777" w:rsidR="00E90344" w:rsidRPr="00236C25" w:rsidRDefault="00E90344" w:rsidP="006F08FB">
      <w:pPr>
        <w:spacing w:after="0" w:line="240" w:lineRule="auto"/>
        <w:jc w:val="both"/>
        <w:rPr>
          <w:rFonts w:eastAsia="Times New Roman"/>
          <w:color w:val="002060"/>
          <w:lang w:val="sr-Cyrl-RS"/>
        </w:rPr>
      </w:pPr>
    </w:p>
    <w:p w14:paraId="7C68D0E0"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Законом о платама државних службеника и намештеника („Службени гласник РС“, бр. 62/</w:t>
      </w:r>
      <w:r w:rsidR="00305703" w:rsidRPr="00236C25">
        <w:rPr>
          <w:rFonts w:eastAsia="Times New Roman"/>
          <w:color w:val="002060"/>
          <w:lang w:val="sr-Cyrl-RS"/>
        </w:rPr>
        <w:t>20</w:t>
      </w:r>
      <w:r w:rsidR="006F08FB" w:rsidRPr="00236C25">
        <w:rPr>
          <w:rFonts w:eastAsia="Times New Roman"/>
          <w:color w:val="002060"/>
          <w:lang w:val="sr-Cyrl-RS"/>
        </w:rPr>
        <w:t>06, 63/</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115/</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101/</w:t>
      </w:r>
      <w:r w:rsidR="00305703" w:rsidRPr="00236C25">
        <w:rPr>
          <w:rFonts w:eastAsia="Times New Roman"/>
          <w:color w:val="002060"/>
          <w:lang w:val="sr-Cyrl-RS"/>
        </w:rPr>
        <w:t>20</w:t>
      </w:r>
      <w:r w:rsidR="006F08FB" w:rsidRPr="00236C25">
        <w:rPr>
          <w:rFonts w:eastAsia="Times New Roman"/>
          <w:color w:val="002060"/>
          <w:lang w:val="sr-Cyrl-RS"/>
        </w:rPr>
        <w:t>07</w:t>
      </w:r>
      <w:r w:rsidR="00305703" w:rsidRPr="00236C25">
        <w:rPr>
          <w:rFonts w:eastAsia="Times New Roman"/>
          <w:color w:val="002060"/>
          <w:lang w:val="sr-Cyrl-RS"/>
        </w:rPr>
        <w:t>,</w:t>
      </w:r>
      <w:r w:rsidR="006F08FB" w:rsidRPr="00236C25">
        <w:rPr>
          <w:rFonts w:eastAsia="Times New Roman"/>
          <w:color w:val="002060"/>
          <w:lang w:val="sr-Cyrl-RS"/>
        </w:rPr>
        <w:t xml:space="preserve"> 99/</w:t>
      </w:r>
      <w:r w:rsidR="00305703" w:rsidRPr="00236C25">
        <w:rPr>
          <w:rFonts w:eastAsia="Times New Roman"/>
          <w:color w:val="002060"/>
          <w:lang w:val="sr-Cyrl-RS"/>
        </w:rPr>
        <w:t>20</w:t>
      </w:r>
      <w:r w:rsidR="006F08FB" w:rsidRPr="00236C25">
        <w:rPr>
          <w:rFonts w:eastAsia="Times New Roman"/>
          <w:color w:val="002060"/>
          <w:lang w:val="sr-Cyrl-RS"/>
        </w:rPr>
        <w:t>10</w:t>
      </w:r>
      <w:r w:rsidR="00305703" w:rsidRPr="00236C25">
        <w:rPr>
          <w:rFonts w:eastAsia="Times New Roman"/>
          <w:color w:val="002060"/>
          <w:lang w:val="sr-Cyrl-RS"/>
        </w:rPr>
        <w:t>, 108/2013</w:t>
      </w:r>
      <w:r w:rsidR="002E1620" w:rsidRPr="00236C25">
        <w:rPr>
          <w:rFonts w:eastAsia="Times New Roman"/>
          <w:color w:val="002060"/>
          <w:lang w:val="sr-Cyrl-RS"/>
        </w:rPr>
        <w:t>,</w:t>
      </w:r>
      <w:r w:rsidR="00305703" w:rsidRPr="00236C25">
        <w:rPr>
          <w:rFonts w:eastAsia="Times New Roman"/>
          <w:color w:val="002060"/>
          <w:lang w:val="sr-Cyrl-RS"/>
        </w:rPr>
        <w:t xml:space="preserve"> 99/2014</w:t>
      </w:r>
      <w:r w:rsidR="002E1620" w:rsidRPr="00236C25">
        <w:rPr>
          <w:rFonts w:eastAsia="Times New Roman"/>
          <w:color w:val="002060"/>
          <w:lang w:val="sr-Cyrl-RS"/>
        </w:rPr>
        <w:t xml:space="preserve"> и 95/2018</w:t>
      </w:r>
      <w:r w:rsidR="00305703" w:rsidRPr="00236C25">
        <w:rPr>
          <w:rFonts w:eastAsia="Times New Roman"/>
          <w:color w:val="002060"/>
          <w:lang w:val="sr-Cyrl-RS"/>
        </w:rPr>
        <w:t>)</w:t>
      </w:r>
      <w:r w:rsidR="006F08FB" w:rsidRPr="00236C25">
        <w:rPr>
          <w:rFonts w:eastAsia="Times New Roman"/>
          <w:color w:val="002060"/>
          <w:lang w:val="sr-Cyrl-RS"/>
        </w:rPr>
        <w:t xml:space="preserve"> уређују се плате, накнаде и друга примања државних службеника и намештеника</w:t>
      </w:r>
    </w:p>
    <w:p w14:paraId="5C2216F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Средства за плате, накнаде и друга примања државних службеника и намештеника обезбеђују се у буџету Републике Србије.</w:t>
      </w:r>
    </w:p>
    <w:p w14:paraId="22D6CEE1"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25CB517A"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006F08FB" w:rsidRPr="00236C25">
        <w:rPr>
          <w:rFonts w:eastAsia="Times New Roman"/>
          <w:noProof/>
          <w:color w:val="002060"/>
          <w:lang w:val="sr-Cyrl-RS"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017098"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6491E55"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 xml:space="preserve">Коефицијент за државне секретаре износи </w:t>
      </w:r>
      <w:r w:rsidR="007333A7" w:rsidRPr="00236C25">
        <w:rPr>
          <w:rFonts w:eastAsia="Times New Roman"/>
          <w:b/>
          <w:noProof/>
          <w:color w:val="002060"/>
          <w:lang w:val="sr-Cyrl-RS" w:eastAsia="sr-Cyrl-CS"/>
        </w:rPr>
        <w:t>31,20</w:t>
      </w:r>
      <w:r w:rsidR="00EA7A9C" w:rsidRPr="00236C25">
        <w:rPr>
          <w:rFonts w:eastAsia="Times New Roman"/>
          <w:b/>
          <w:noProof/>
          <w:color w:val="002060"/>
          <w:lang w:val="sr-Cyrl-RS" w:eastAsia="sr-Cyrl-CS"/>
        </w:rPr>
        <w:t>.</w:t>
      </w:r>
    </w:p>
    <w:p w14:paraId="7E1D75AC" w14:textId="49BC05EB" w:rsidR="006F08FB" w:rsidRPr="00236C25" w:rsidRDefault="0010395F"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Коефицијенти </w:t>
      </w:r>
      <w:r w:rsidR="007333A7" w:rsidRPr="00236C25">
        <w:rPr>
          <w:rFonts w:eastAsia="Times New Roman"/>
          <w:noProof/>
          <w:color w:val="002060"/>
          <w:lang w:val="sr-Cyrl-RS" w:eastAsia="sr-Cyrl-CS"/>
        </w:rPr>
        <w:t xml:space="preserve">за државне службенике </w:t>
      </w:r>
      <w:r w:rsidR="006F08FB" w:rsidRPr="00236C25">
        <w:rPr>
          <w:rFonts w:eastAsia="Times New Roman"/>
          <w:noProof/>
          <w:color w:val="002060"/>
          <w:lang w:val="sr-Cyrl-RS" w:eastAsia="sr-Cyrl-CS"/>
        </w:rPr>
        <w:t>су следећи:</w:t>
      </w:r>
    </w:p>
    <w:p w14:paraId="4B383CAC" w14:textId="77777777" w:rsidR="006F08FB" w:rsidRPr="00236C25" w:rsidRDefault="006F08FB" w:rsidP="006F08FB">
      <w:pPr>
        <w:spacing w:after="0" w:line="240" w:lineRule="auto"/>
        <w:jc w:val="both"/>
        <w:rPr>
          <w:rFonts w:eastAsia="Times New Roman"/>
          <w:noProof/>
          <w:color w:val="002060"/>
          <w:lang w:val="sr-Cyrl-RS" w:eastAsia="sr-Cyrl-CS"/>
        </w:rPr>
      </w:pPr>
    </w:p>
    <w:tbl>
      <w:tblPr>
        <w:tblW w:w="951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AD16BF" w:rsidRPr="00236C25" w14:paraId="2DC2FA25" w14:textId="77777777" w:rsidTr="00122352">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77C6F9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Групе положаја и називи звања </w:t>
            </w:r>
          </w:p>
        </w:tc>
        <w:tc>
          <w:tcPr>
            <w:tcW w:w="1027" w:type="dxa"/>
            <w:vMerge w:val="restart"/>
            <w:tcBorders>
              <w:top w:val="single" w:sz="6" w:space="0" w:color="000000"/>
              <w:left w:val="nil"/>
              <w:bottom w:val="nil"/>
              <w:right w:val="nil"/>
            </w:tcBorders>
            <w:shd w:val="clear" w:color="auto" w:fill="FFFFFF"/>
            <w:vAlign w:val="center"/>
          </w:tcPr>
          <w:p w14:paraId="0BD2F82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Платна група </w:t>
            </w:r>
          </w:p>
        </w:tc>
        <w:tc>
          <w:tcPr>
            <w:tcW w:w="5686" w:type="dxa"/>
            <w:gridSpan w:val="8"/>
            <w:tcBorders>
              <w:top w:val="single" w:sz="6" w:space="0" w:color="000000"/>
              <w:left w:val="nil"/>
              <w:bottom w:val="single" w:sz="6" w:space="0" w:color="000000"/>
              <w:right w:val="nil"/>
            </w:tcBorders>
            <w:shd w:val="clear" w:color="auto" w:fill="FFFFFF"/>
            <w:vAlign w:val="center"/>
          </w:tcPr>
          <w:p w14:paraId="3786143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Платни разред</w:t>
            </w:r>
          </w:p>
        </w:tc>
      </w:tr>
      <w:tr w:rsidR="00AD16BF" w:rsidRPr="00236C25" w14:paraId="5014BF53" w14:textId="77777777" w:rsidTr="00122352">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2C0327B2"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1027" w:type="dxa"/>
            <w:vMerge/>
            <w:tcBorders>
              <w:top w:val="single" w:sz="6" w:space="0" w:color="000000"/>
              <w:left w:val="nil"/>
              <w:bottom w:val="nil"/>
              <w:right w:val="nil"/>
            </w:tcBorders>
            <w:shd w:val="clear" w:color="auto" w:fill="FFFFFF"/>
            <w:vAlign w:val="center"/>
          </w:tcPr>
          <w:p w14:paraId="1016B1B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vAlign w:val="center"/>
          </w:tcPr>
          <w:p w14:paraId="51AD132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1</w:t>
            </w:r>
          </w:p>
        </w:tc>
        <w:tc>
          <w:tcPr>
            <w:tcW w:w="736" w:type="dxa"/>
            <w:tcBorders>
              <w:top w:val="nil"/>
              <w:left w:val="nil"/>
              <w:bottom w:val="single" w:sz="6" w:space="0" w:color="000000"/>
              <w:right w:val="nil"/>
            </w:tcBorders>
            <w:shd w:val="clear" w:color="auto" w:fill="FFFFFF"/>
            <w:vAlign w:val="center"/>
          </w:tcPr>
          <w:p w14:paraId="77C465D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w:t>
            </w:r>
          </w:p>
        </w:tc>
        <w:tc>
          <w:tcPr>
            <w:tcW w:w="736" w:type="dxa"/>
            <w:tcBorders>
              <w:top w:val="nil"/>
              <w:left w:val="nil"/>
              <w:bottom w:val="single" w:sz="6" w:space="0" w:color="000000"/>
              <w:right w:val="nil"/>
            </w:tcBorders>
            <w:shd w:val="clear" w:color="auto" w:fill="FFFFFF"/>
            <w:vAlign w:val="center"/>
          </w:tcPr>
          <w:p w14:paraId="44836BB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w:t>
            </w:r>
          </w:p>
        </w:tc>
        <w:tc>
          <w:tcPr>
            <w:tcW w:w="706" w:type="dxa"/>
            <w:tcBorders>
              <w:top w:val="nil"/>
              <w:left w:val="nil"/>
              <w:bottom w:val="single" w:sz="6" w:space="0" w:color="000000"/>
              <w:right w:val="nil"/>
            </w:tcBorders>
            <w:shd w:val="clear" w:color="auto" w:fill="FFFFFF"/>
            <w:vAlign w:val="center"/>
          </w:tcPr>
          <w:p w14:paraId="00C8A6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w:t>
            </w:r>
          </w:p>
        </w:tc>
        <w:tc>
          <w:tcPr>
            <w:tcW w:w="783" w:type="dxa"/>
            <w:tcBorders>
              <w:top w:val="nil"/>
              <w:left w:val="nil"/>
              <w:bottom w:val="single" w:sz="6" w:space="0" w:color="000000"/>
              <w:right w:val="nil"/>
            </w:tcBorders>
            <w:shd w:val="clear" w:color="auto" w:fill="FFFFFF"/>
            <w:vAlign w:val="center"/>
          </w:tcPr>
          <w:p w14:paraId="2C9CAE0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w:t>
            </w:r>
          </w:p>
        </w:tc>
        <w:tc>
          <w:tcPr>
            <w:tcW w:w="751" w:type="dxa"/>
            <w:tcBorders>
              <w:top w:val="nil"/>
              <w:left w:val="nil"/>
              <w:bottom w:val="single" w:sz="6" w:space="0" w:color="000000"/>
              <w:right w:val="nil"/>
            </w:tcBorders>
            <w:shd w:val="clear" w:color="auto" w:fill="FFFFFF"/>
            <w:vAlign w:val="center"/>
          </w:tcPr>
          <w:p w14:paraId="11CCD83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w:t>
            </w:r>
          </w:p>
        </w:tc>
        <w:tc>
          <w:tcPr>
            <w:tcW w:w="736" w:type="dxa"/>
            <w:tcBorders>
              <w:top w:val="nil"/>
              <w:left w:val="nil"/>
              <w:bottom w:val="single" w:sz="6" w:space="0" w:color="000000"/>
              <w:right w:val="nil"/>
            </w:tcBorders>
            <w:shd w:val="clear" w:color="auto" w:fill="FFFFFF"/>
            <w:vAlign w:val="center"/>
          </w:tcPr>
          <w:p w14:paraId="7A8EEE7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w:t>
            </w:r>
          </w:p>
        </w:tc>
        <w:tc>
          <w:tcPr>
            <w:tcW w:w="614" w:type="dxa"/>
            <w:tcBorders>
              <w:top w:val="nil"/>
              <w:left w:val="nil"/>
              <w:bottom w:val="single" w:sz="6" w:space="0" w:color="000000"/>
              <w:right w:val="nil"/>
            </w:tcBorders>
            <w:shd w:val="clear" w:color="auto" w:fill="FFFFFF"/>
            <w:vAlign w:val="center"/>
          </w:tcPr>
          <w:p w14:paraId="585F037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w:t>
            </w:r>
          </w:p>
        </w:tc>
      </w:tr>
      <w:tr w:rsidR="00AD16BF" w:rsidRPr="00236C25" w14:paraId="08A8BA55" w14:textId="77777777" w:rsidTr="00122352">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46FCBDD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690C20D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w:t>
            </w:r>
          </w:p>
        </w:tc>
        <w:tc>
          <w:tcPr>
            <w:tcW w:w="736" w:type="dxa"/>
            <w:tcBorders>
              <w:top w:val="nil"/>
              <w:left w:val="nil"/>
              <w:bottom w:val="single" w:sz="6" w:space="0" w:color="000000"/>
              <w:right w:val="nil"/>
            </w:tcBorders>
            <w:shd w:val="clear" w:color="auto" w:fill="FFFFFF"/>
          </w:tcPr>
          <w:p w14:paraId="1154F7B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9,00</w:t>
            </w:r>
          </w:p>
        </w:tc>
        <w:tc>
          <w:tcPr>
            <w:tcW w:w="736" w:type="dxa"/>
            <w:tcBorders>
              <w:top w:val="nil"/>
              <w:left w:val="nil"/>
              <w:bottom w:val="single" w:sz="6" w:space="0" w:color="000000"/>
              <w:right w:val="nil"/>
            </w:tcBorders>
            <w:shd w:val="clear" w:color="auto" w:fill="FFFFFF"/>
          </w:tcPr>
          <w:p w14:paraId="03AF8A3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055061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8D772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C412FC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4BD3CA5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1705BF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529DBEA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4FEC76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C010D4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Друга група положаја</w:t>
            </w:r>
          </w:p>
        </w:tc>
        <w:tc>
          <w:tcPr>
            <w:tcW w:w="1027" w:type="dxa"/>
            <w:tcBorders>
              <w:top w:val="nil"/>
              <w:left w:val="nil"/>
              <w:bottom w:val="single" w:sz="6" w:space="0" w:color="000000"/>
              <w:right w:val="nil"/>
            </w:tcBorders>
            <w:shd w:val="clear" w:color="auto" w:fill="FFFFFF"/>
          </w:tcPr>
          <w:p w14:paraId="5F67DBD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w:t>
            </w:r>
          </w:p>
        </w:tc>
        <w:tc>
          <w:tcPr>
            <w:tcW w:w="736" w:type="dxa"/>
            <w:tcBorders>
              <w:top w:val="nil"/>
              <w:left w:val="nil"/>
              <w:bottom w:val="single" w:sz="6" w:space="0" w:color="000000"/>
              <w:right w:val="nil"/>
            </w:tcBorders>
            <w:shd w:val="clear" w:color="auto" w:fill="FFFFFF"/>
          </w:tcPr>
          <w:p w14:paraId="2E69F9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8,00</w:t>
            </w:r>
          </w:p>
        </w:tc>
        <w:tc>
          <w:tcPr>
            <w:tcW w:w="736" w:type="dxa"/>
            <w:tcBorders>
              <w:top w:val="nil"/>
              <w:left w:val="nil"/>
              <w:bottom w:val="single" w:sz="6" w:space="0" w:color="000000"/>
              <w:right w:val="nil"/>
            </w:tcBorders>
            <w:shd w:val="clear" w:color="auto" w:fill="FFFFFF"/>
          </w:tcPr>
          <w:p w14:paraId="32901CF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DB4ABD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77321F9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8F2C9A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53012B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04AF60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66CC8A8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D6DE22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3D77C6F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Трећа група положаја</w:t>
            </w:r>
          </w:p>
        </w:tc>
        <w:tc>
          <w:tcPr>
            <w:tcW w:w="1027" w:type="dxa"/>
            <w:tcBorders>
              <w:top w:val="nil"/>
              <w:left w:val="nil"/>
              <w:bottom w:val="single" w:sz="6" w:space="0" w:color="000000"/>
              <w:right w:val="nil"/>
            </w:tcBorders>
            <w:shd w:val="clear" w:color="auto" w:fill="FFFFFF"/>
          </w:tcPr>
          <w:p w14:paraId="37192AA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III</w:t>
            </w:r>
          </w:p>
        </w:tc>
        <w:tc>
          <w:tcPr>
            <w:tcW w:w="736" w:type="dxa"/>
            <w:tcBorders>
              <w:top w:val="nil"/>
              <w:left w:val="nil"/>
              <w:bottom w:val="single" w:sz="6" w:space="0" w:color="000000"/>
              <w:right w:val="nil"/>
            </w:tcBorders>
            <w:shd w:val="clear" w:color="auto" w:fill="FFFFFF"/>
          </w:tcPr>
          <w:p w14:paraId="5B862D9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7,11</w:t>
            </w:r>
          </w:p>
        </w:tc>
        <w:tc>
          <w:tcPr>
            <w:tcW w:w="736" w:type="dxa"/>
            <w:tcBorders>
              <w:top w:val="nil"/>
              <w:left w:val="nil"/>
              <w:bottom w:val="single" w:sz="6" w:space="0" w:color="000000"/>
              <w:right w:val="nil"/>
            </w:tcBorders>
            <w:shd w:val="clear" w:color="auto" w:fill="FFFFFF"/>
          </w:tcPr>
          <w:p w14:paraId="459013C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352D6C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C05D6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F54B7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6B5C0D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57F1DC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38A718C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1D48713"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B88FE67"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Четврта група положаја</w:t>
            </w:r>
          </w:p>
        </w:tc>
        <w:tc>
          <w:tcPr>
            <w:tcW w:w="1027" w:type="dxa"/>
            <w:tcBorders>
              <w:top w:val="nil"/>
              <w:left w:val="nil"/>
              <w:bottom w:val="single" w:sz="6" w:space="0" w:color="000000"/>
              <w:right w:val="nil"/>
            </w:tcBorders>
            <w:shd w:val="clear" w:color="auto" w:fill="FFFFFF"/>
          </w:tcPr>
          <w:p w14:paraId="51949D5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IV</w:t>
            </w:r>
          </w:p>
        </w:tc>
        <w:tc>
          <w:tcPr>
            <w:tcW w:w="736" w:type="dxa"/>
            <w:tcBorders>
              <w:top w:val="nil"/>
              <w:left w:val="nil"/>
              <w:bottom w:val="single" w:sz="6" w:space="0" w:color="000000"/>
              <w:right w:val="nil"/>
            </w:tcBorders>
            <w:shd w:val="clear" w:color="auto" w:fill="FFFFFF"/>
          </w:tcPr>
          <w:p w14:paraId="4D65106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6,32</w:t>
            </w:r>
          </w:p>
        </w:tc>
        <w:tc>
          <w:tcPr>
            <w:tcW w:w="736" w:type="dxa"/>
            <w:tcBorders>
              <w:top w:val="nil"/>
              <w:left w:val="nil"/>
              <w:bottom w:val="single" w:sz="6" w:space="0" w:color="000000"/>
              <w:right w:val="nil"/>
            </w:tcBorders>
            <w:shd w:val="clear" w:color="auto" w:fill="FFFFFF"/>
          </w:tcPr>
          <w:p w14:paraId="3933650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3B6E7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1AEB4B2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4FAF06E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08A805A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30ED098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1092FB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32632F59"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014EDC8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Пета група положаја</w:t>
            </w:r>
          </w:p>
        </w:tc>
        <w:tc>
          <w:tcPr>
            <w:tcW w:w="1027" w:type="dxa"/>
            <w:tcBorders>
              <w:top w:val="nil"/>
              <w:left w:val="nil"/>
              <w:bottom w:val="single" w:sz="6" w:space="0" w:color="000000"/>
              <w:right w:val="nil"/>
            </w:tcBorders>
            <w:shd w:val="clear" w:color="auto" w:fill="FFFFFF"/>
          </w:tcPr>
          <w:p w14:paraId="496F5EB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w:t>
            </w:r>
          </w:p>
        </w:tc>
        <w:tc>
          <w:tcPr>
            <w:tcW w:w="736" w:type="dxa"/>
            <w:tcBorders>
              <w:top w:val="nil"/>
              <w:left w:val="nil"/>
              <w:bottom w:val="single" w:sz="6" w:space="0" w:color="000000"/>
              <w:right w:val="nil"/>
            </w:tcBorders>
            <w:shd w:val="clear" w:color="auto" w:fill="FFFFFF"/>
          </w:tcPr>
          <w:p w14:paraId="50908D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5,62</w:t>
            </w:r>
          </w:p>
        </w:tc>
        <w:tc>
          <w:tcPr>
            <w:tcW w:w="736" w:type="dxa"/>
            <w:tcBorders>
              <w:top w:val="nil"/>
              <w:left w:val="nil"/>
              <w:bottom w:val="single" w:sz="6" w:space="0" w:color="000000"/>
              <w:right w:val="nil"/>
            </w:tcBorders>
            <w:shd w:val="clear" w:color="auto" w:fill="FFFFFF"/>
          </w:tcPr>
          <w:p w14:paraId="549F02E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733EDA1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4D41887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1CE41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D6837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2218AE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27E5B5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6C72260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21C3A2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Виши саветник</w:t>
            </w:r>
          </w:p>
        </w:tc>
        <w:tc>
          <w:tcPr>
            <w:tcW w:w="1027" w:type="dxa"/>
            <w:tcBorders>
              <w:top w:val="nil"/>
              <w:left w:val="nil"/>
              <w:bottom w:val="single" w:sz="6" w:space="0" w:color="000000"/>
              <w:right w:val="nil"/>
            </w:tcBorders>
            <w:shd w:val="clear" w:color="auto" w:fill="FFFFFF"/>
          </w:tcPr>
          <w:p w14:paraId="2FF0D02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w:t>
            </w:r>
          </w:p>
        </w:tc>
        <w:tc>
          <w:tcPr>
            <w:tcW w:w="736" w:type="dxa"/>
            <w:tcBorders>
              <w:top w:val="nil"/>
              <w:left w:val="nil"/>
              <w:bottom w:val="single" w:sz="6" w:space="0" w:color="000000"/>
              <w:right w:val="nil"/>
            </w:tcBorders>
            <w:shd w:val="clear" w:color="auto" w:fill="FFFFFF"/>
          </w:tcPr>
          <w:p w14:paraId="446F238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3,96</w:t>
            </w:r>
          </w:p>
        </w:tc>
        <w:tc>
          <w:tcPr>
            <w:tcW w:w="736" w:type="dxa"/>
            <w:tcBorders>
              <w:top w:val="nil"/>
              <w:left w:val="nil"/>
              <w:bottom w:val="single" w:sz="6" w:space="0" w:color="000000"/>
              <w:right w:val="nil"/>
            </w:tcBorders>
            <w:shd w:val="clear" w:color="auto" w:fill="FFFFFF"/>
          </w:tcPr>
          <w:p w14:paraId="76B3532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4,15</w:t>
            </w:r>
          </w:p>
        </w:tc>
        <w:tc>
          <w:tcPr>
            <w:tcW w:w="736" w:type="dxa"/>
            <w:tcBorders>
              <w:top w:val="nil"/>
              <w:left w:val="nil"/>
              <w:bottom w:val="single" w:sz="6" w:space="0" w:color="000000"/>
              <w:right w:val="nil"/>
            </w:tcBorders>
            <w:shd w:val="clear" w:color="auto" w:fill="FFFFFF"/>
          </w:tcPr>
          <w:p w14:paraId="5888E55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4,36</w:t>
            </w:r>
          </w:p>
        </w:tc>
        <w:tc>
          <w:tcPr>
            <w:tcW w:w="706" w:type="dxa"/>
            <w:tcBorders>
              <w:top w:val="nil"/>
              <w:left w:val="nil"/>
              <w:bottom w:val="single" w:sz="6" w:space="0" w:color="000000"/>
              <w:right w:val="nil"/>
            </w:tcBorders>
            <w:shd w:val="clear" w:color="auto" w:fill="FFFFFF"/>
          </w:tcPr>
          <w:p w14:paraId="16D3180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4,58</w:t>
            </w:r>
          </w:p>
        </w:tc>
        <w:tc>
          <w:tcPr>
            <w:tcW w:w="783" w:type="dxa"/>
            <w:tcBorders>
              <w:top w:val="nil"/>
              <w:left w:val="nil"/>
              <w:bottom w:val="single" w:sz="6" w:space="0" w:color="000000"/>
              <w:right w:val="nil"/>
            </w:tcBorders>
            <w:shd w:val="clear" w:color="auto" w:fill="FFFFFF"/>
          </w:tcPr>
          <w:p w14:paraId="3B4E24E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4,81</w:t>
            </w:r>
          </w:p>
        </w:tc>
        <w:tc>
          <w:tcPr>
            <w:tcW w:w="751" w:type="dxa"/>
            <w:tcBorders>
              <w:top w:val="nil"/>
              <w:left w:val="nil"/>
              <w:bottom w:val="single" w:sz="6" w:space="0" w:color="000000"/>
              <w:right w:val="nil"/>
            </w:tcBorders>
            <w:shd w:val="clear" w:color="auto" w:fill="FFFFFF"/>
          </w:tcPr>
          <w:p w14:paraId="3FE99F2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5,05</w:t>
            </w:r>
          </w:p>
        </w:tc>
        <w:tc>
          <w:tcPr>
            <w:tcW w:w="736" w:type="dxa"/>
            <w:tcBorders>
              <w:top w:val="nil"/>
              <w:left w:val="nil"/>
              <w:bottom w:val="single" w:sz="6" w:space="0" w:color="000000"/>
              <w:right w:val="nil"/>
            </w:tcBorders>
            <w:shd w:val="clear" w:color="auto" w:fill="FFFFFF"/>
          </w:tcPr>
          <w:p w14:paraId="008ABB9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5,30</w:t>
            </w:r>
          </w:p>
        </w:tc>
        <w:tc>
          <w:tcPr>
            <w:tcW w:w="614" w:type="dxa"/>
            <w:tcBorders>
              <w:top w:val="nil"/>
              <w:left w:val="nil"/>
              <w:bottom w:val="single" w:sz="6" w:space="0" w:color="000000"/>
              <w:right w:val="nil"/>
            </w:tcBorders>
            <w:shd w:val="clear" w:color="auto" w:fill="FFFFFF"/>
          </w:tcPr>
          <w:p w14:paraId="654A3F7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5,57</w:t>
            </w:r>
          </w:p>
        </w:tc>
      </w:tr>
      <w:tr w:rsidR="00AD16BF" w:rsidRPr="00236C25" w14:paraId="4DF080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22ABA41"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Самостални саветник</w:t>
            </w:r>
          </w:p>
        </w:tc>
        <w:tc>
          <w:tcPr>
            <w:tcW w:w="1027" w:type="dxa"/>
            <w:tcBorders>
              <w:top w:val="nil"/>
              <w:left w:val="nil"/>
              <w:bottom w:val="single" w:sz="6" w:space="0" w:color="000000"/>
              <w:right w:val="nil"/>
            </w:tcBorders>
            <w:shd w:val="clear" w:color="auto" w:fill="FFFFFF"/>
          </w:tcPr>
          <w:p w14:paraId="6C38416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w:t>
            </w:r>
          </w:p>
        </w:tc>
        <w:tc>
          <w:tcPr>
            <w:tcW w:w="736" w:type="dxa"/>
            <w:tcBorders>
              <w:top w:val="nil"/>
              <w:left w:val="nil"/>
              <w:bottom w:val="single" w:sz="6" w:space="0" w:color="000000"/>
              <w:right w:val="nil"/>
            </w:tcBorders>
            <w:shd w:val="clear" w:color="auto" w:fill="FFFFFF"/>
          </w:tcPr>
          <w:p w14:paraId="4532EF8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3,16</w:t>
            </w:r>
          </w:p>
        </w:tc>
        <w:tc>
          <w:tcPr>
            <w:tcW w:w="736" w:type="dxa"/>
            <w:tcBorders>
              <w:top w:val="nil"/>
              <w:left w:val="nil"/>
              <w:bottom w:val="single" w:sz="6" w:space="0" w:color="000000"/>
              <w:right w:val="nil"/>
            </w:tcBorders>
            <w:shd w:val="clear" w:color="auto" w:fill="FFFFFF"/>
          </w:tcPr>
          <w:p w14:paraId="4E1AF9E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3,32</w:t>
            </w:r>
          </w:p>
        </w:tc>
        <w:tc>
          <w:tcPr>
            <w:tcW w:w="736" w:type="dxa"/>
            <w:tcBorders>
              <w:top w:val="nil"/>
              <w:left w:val="nil"/>
              <w:bottom w:val="single" w:sz="6" w:space="0" w:color="000000"/>
              <w:right w:val="nil"/>
            </w:tcBorders>
            <w:shd w:val="clear" w:color="auto" w:fill="FFFFFF"/>
          </w:tcPr>
          <w:p w14:paraId="7BF235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3,49</w:t>
            </w:r>
          </w:p>
        </w:tc>
        <w:tc>
          <w:tcPr>
            <w:tcW w:w="706" w:type="dxa"/>
            <w:tcBorders>
              <w:top w:val="nil"/>
              <w:left w:val="nil"/>
              <w:bottom w:val="single" w:sz="6" w:space="0" w:color="000000"/>
              <w:right w:val="nil"/>
            </w:tcBorders>
            <w:shd w:val="clear" w:color="auto" w:fill="FFFFFF"/>
          </w:tcPr>
          <w:p w14:paraId="15FBC2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3,66</w:t>
            </w:r>
          </w:p>
        </w:tc>
        <w:tc>
          <w:tcPr>
            <w:tcW w:w="783" w:type="dxa"/>
            <w:tcBorders>
              <w:top w:val="nil"/>
              <w:left w:val="nil"/>
              <w:bottom w:val="single" w:sz="6" w:space="0" w:color="000000"/>
              <w:right w:val="nil"/>
            </w:tcBorders>
            <w:shd w:val="clear" w:color="auto" w:fill="FFFFFF"/>
          </w:tcPr>
          <w:p w14:paraId="76644F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3,85</w:t>
            </w:r>
          </w:p>
        </w:tc>
        <w:tc>
          <w:tcPr>
            <w:tcW w:w="751" w:type="dxa"/>
            <w:tcBorders>
              <w:top w:val="nil"/>
              <w:left w:val="nil"/>
              <w:bottom w:val="single" w:sz="6" w:space="0" w:color="000000"/>
              <w:right w:val="nil"/>
            </w:tcBorders>
            <w:shd w:val="clear" w:color="auto" w:fill="FFFFFF"/>
          </w:tcPr>
          <w:p w14:paraId="013B80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4,04</w:t>
            </w:r>
          </w:p>
        </w:tc>
        <w:tc>
          <w:tcPr>
            <w:tcW w:w="736" w:type="dxa"/>
            <w:tcBorders>
              <w:top w:val="nil"/>
              <w:left w:val="nil"/>
              <w:bottom w:val="single" w:sz="6" w:space="0" w:color="000000"/>
              <w:right w:val="nil"/>
            </w:tcBorders>
            <w:shd w:val="clear" w:color="auto" w:fill="FFFFFF"/>
          </w:tcPr>
          <w:p w14:paraId="62AFF44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4,24</w:t>
            </w:r>
          </w:p>
        </w:tc>
        <w:tc>
          <w:tcPr>
            <w:tcW w:w="614" w:type="dxa"/>
            <w:tcBorders>
              <w:top w:val="nil"/>
              <w:left w:val="nil"/>
              <w:bottom w:val="single" w:sz="6" w:space="0" w:color="000000"/>
              <w:right w:val="nil"/>
            </w:tcBorders>
            <w:shd w:val="clear" w:color="auto" w:fill="FFFFFF"/>
          </w:tcPr>
          <w:p w14:paraId="133AB2F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4,45</w:t>
            </w:r>
          </w:p>
        </w:tc>
      </w:tr>
      <w:tr w:rsidR="00AD16BF" w:rsidRPr="00236C25" w14:paraId="643B1C9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E6B6AC6"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Саветник</w:t>
            </w:r>
          </w:p>
        </w:tc>
        <w:tc>
          <w:tcPr>
            <w:tcW w:w="1027" w:type="dxa"/>
            <w:tcBorders>
              <w:top w:val="nil"/>
              <w:left w:val="nil"/>
              <w:bottom w:val="single" w:sz="6" w:space="0" w:color="000000"/>
              <w:right w:val="nil"/>
            </w:tcBorders>
            <w:shd w:val="clear" w:color="auto" w:fill="FFFFFF"/>
          </w:tcPr>
          <w:p w14:paraId="19EC018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VIII</w:t>
            </w:r>
          </w:p>
        </w:tc>
        <w:tc>
          <w:tcPr>
            <w:tcW w:w="736" w:type="dxa"/>
            <w:tcBorders>
              <w:top w:val="nil"/>
              <w:left w:val="nil"/>
              <w:bottom w:val="single" w:sz="6" w:space="0" w:color="000000"/>
              <w:right w:val="nil"/>
            </w:tcBorders>
            <w:shd w:val="clear" w:color="auto" w:fill="FFFFFF"/>
          </w:tcPr>
          <w:p w14:paraId="0E044CF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2,53</w:t>
            </w:r>
          </w:p>
        </w:tc>
        <w:tc>
          <w:tcPr>
            <w:tcW w:w="736" w:type="dxa"/>
            <w:tcBorders>
              <w:top w:val="nil"/>
              <w:left w:val="nil"/>
              <w:bottom w:val="single" w:sz="6" w:space="0" w:color="000000"/>
              <w:right w:val="nil"/>
            </w:tcBorders>
            <w:shd w:val="clear" w:color="auto" w:fill="FFFFFF"/>
          </w:tcPr>
          <w:p w14:paraId="5609C2A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2,66</w:t>
            </w:r>
          </w:p>
        </w:tc>
        <w:tc>
          <w:tcPr>
            <w:tcW w:w="736" w:type="dxa"/>
            <w:tcBorders>
              <w:top w:val="nil"/>
              <w:left w:val="nil"/>
              <w:bottom w:val="single" w:sz="6" w:space="0" w:color="000000"/>
              <w:right w:val="nil"/>
            </w:tcBorders>
            <w:shd w:val="clear" w:color="auto" w:fill="FFFFFF"/>
          </w:tcPr>
          <w:p w14:paraId="4F7C499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2,79</w:t>
            </w:r>
          </w:p>
        </w:tc>
        <w:tc>
          <w:tcPr>
            <w:tcW w:w="706" w:type="dxa"/>
            <w:tcBorders>
              <w:top w:val="nil"/>
              <w:left w:val="nil"/>
              <w:bottom w:val="single" w:sz="6" w:space="0" w:color="000000"/>
              <w:right w:val="nil"/>
            </w:tcBorders>
            <w:shd w:val="clear" w:color="auto" w:fill="FFFFFF"/>
          </w:tcPr>
          <w:p w14:paraId="6E2115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2,93</w:t>
            </w:r>
          </w:p>
        </w:tc>
        <w:tc>
          <w:tcPr>
            <w:tcW w:w="783" w:type="dxa"/>
            <w:tcBorders>
              <w:top w:val="nil"/>
              <w:left w:val="nil"/>
              <w:bottom w:val="single" w:sz="6" w:space="0" w:color="000000"/>
              <w:right w:val="nil"/>
            </w:tcBorders>
            <w:shd w:val="clear" w:color="auto" w:fill="FFFFFF"/>
          </w:tcPr>
          <w:p w14:paraId="0652212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3,08</w:t>
            </w:r>
          </w:p>
        </w:tc>
        <w:tc>
          <w:tcPr>
            <w:tcW w:w="751" w:type="dxa"/>
            <w:tcBorders>
              <w:top w:val="nil"/>
              <w:left w:val="nil"/>
              <w:bottom w:val="single" w:sz="6" w:space="0" w:color="000000"/>
              <w:right w:val="nil"/>
            </w:tcBorders>
            <w:shd w:val="clear" w:color="auto" w:fill="FFFFFF"/>
          </w:tcPr>
          <w:p w14:paraId="17CE8DB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3,23</w:t>
            </w:r>
          </w:p>
        </w:tc>
        <w:tc>
          <w:tcPr>
            <w:tcW w:w="736" w:type="dxa"/>
            <w:tcBorders>
              <w:top w:val="nil"/>
              <w:left w:val="nil"/>
              <w:bottom w:val="single" w:sz="6" w:space="0" w:color="000000"/>
              <w:right w:val="nil"/>
            </w:tcBorders>
            <w:shd w:val="clear" w:color="auto" w:fill="FFFFFF"/>
          </w:tcPr>
          <w:p w14:paraId="6A206AD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3,39</w:t>
            </w:r>
          </w:p>
        </w:tc>
        <w:tc>
          <w:tcPr>
            <w:tcW w:w="614" w:type="dxa"/>
            <w:tcBorders>
              <w:top w:val="nil"/>
              <w:left w:val="nil"/>
              <w:bottom w:val="single" w:sz="6" w:space="0" w:color="000000"/>
              <w:right w:val="nil"/>
            </w:tcBorders>
            <w:shd w:val="clear" w:color="auto" w:fill="FFFFFF"/>
          </w:tcPr>
          <w:p w14:paraId="78AEC7F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3,56</w:t>
            </w:r>
          </w:p>
        </w:tc>
      </w:tr>
      <w:tr w:rsidR="00AD16BF" w:rsidRPr="00236C25" w14:paraId="0ACE38C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AC5757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саветник</w:t>
            </w:r>
          </w:p>
        </w:tc>
        <w:tc>
          <w:tcPr>
            <w:tcW w:w="1027" w:type="dxa"/>
            <w:tcBorders>
              <w:top w:val="nil"/>
              <w:left w:val="nil"/>
              <w:bottom w:val="single" w:sz="6" w:space="0" w:color="000000"/>
              <w:right w:val="nil"/>
            </w:tcBorders>
            <w:shd w:val="clear" w:color="auto" w:fill="FFFFFF"/>
          </w:tcPr>
          <w:p w14:paraId="1439676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IX</w:t>
            </w:r>
          </w:p>
        </w:tc>
        <w:tc>
          <w:tcPr>
            <w:tcW w:w="736" w:type="dxa"/>
            <w:tcBorders>
              <w:top w:val="nil"/>
              <w:left w:val="nil"/>
              <w:bottom w:val="single" w:sz="6" w:space="0" w:color="000000"/>
              <w:right w:val="nil"/>
            </w:tcBorders>
            <w:shd w:val="clear" w:color="auto" w:fill="FFFFFF"/>
          </w:tcPr>
          <w:p w14:paraId="79407A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2,03</w:t>
            </w:r>
          </w:p>
        </w:tc>
        <w:tc>
          <w:tcPr>
            <w:tcW w:w="736" w:type="dxa"/>
            <w:tcBorders>
              <w:top w:val="nil"/>
              <w:left w:val="nil"/>
              <w:bottom w:val="single" w:sz="6" w:space="0" w:color="000000"/>
              <w:right w:val="nil"/>
            </w:tcBorders>
            <w:shd w:val="clear" w:color="auto" w:fill="FFFFFF"/>
          </w:tcPr>
          <w:p w14:paraId="39B63CB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2,13</w:t>
            </w:r>
          </w:p>
        </w:tc>
        <w:tc>
          <w:tcPr>
            <w:tcW w:w="736" w:type="dxa"/>
            <w:tcBorders>
              <w:top w:val="nil"/>
              <w:left w:val="nil"/>
              <w:bottom w:val="single" w:sz="6" w:space="0" w:color="000000"/>
              <w:right w:val="nil"/>
            </w:tcBorders>
            <w:shd w:val="clear" w:color="auto" w:fill="FFFFFF"/>
          </w:tcPr>
          <w:p w14:paraId="1F43F67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2,23</w:t>
            </w:r>
          </w:p>
        </w:tc>
        <w:tc>
          <w:tcPr>
            <w:tcW w:w="706" w:type="dxa"/>
            <w:tcBorders>
              <w:top w:val="nil"/>
              <w:left w:val="nil"/>
              <w:bottom w:val="single" w:sz="6" w:space="0" w:color="000000"/>
              <w:right w:val="nil"/>
            </w:tcBorders>
            <w:shd w:val="clear" w:color="auto" w:fill="FFFFFF"/>
          </w:tcPr>
          <w:p w14:paraId="0D5255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2,34</w:t>
            </w:r>
          </w:p>
        </w:tc>
        <w:tc>
          <w:tcPr>
            <w:tcW w:w="783" w:type="dxa"/>
            <w:tcBorders>
              <w:top w:val="nil"/>
              <w:left w:val="nil"/>
              <w:bottom w:val="single" w:sz="6" w:space="0" w:color="000000"/>
              <w:right w:val="nil"/>
            </w:tcBorders>
            <w:shd w:val="clear" w:color="auto" w:fill="FFFFFF"/>
          </w:tcPr>
          <w:p w14:paraId="2AA999E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2,46</w:t>
            </w:r>
          </w:p>
        </w:tc>
        <w:tc>
          <w:tcPr>
            <w:tcW w:w="751" w:type="dxa"/>
            <w:tcBorders>
              <w:top w:val="nil"/>
              <w:left w:val="nil"/>
              <w:bottom w:val="single" w:sz="6" w:space="0" w:color="000000"/>
              <w:right w:val="nil"/>
            </w:tcBorders>
            <w:shd w:val="clear" w:color="auto" w:fill="FFFFFF"/>
          </w:tcPr>
          <w:p w14:paraId="47831BC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2,58</w:t>
            </w:r>
          </w:p>
        </w:tc>
        <w:tc>
          <w:tcPr>
            <w:tcW w:w="736" w:type="dxa"/>
            <w:tcBorders>
              <w:top w:val="nil"/>
              <w:left w:val="nil"/>
              <w:bottom w:val="single" w:sz="6" w:space="0" w:color="000000"/>
              <w:right w:val="nil"/>
            </w:tcBorders>
            <w:shd w:val="clear" w:color="auto" w:fill="FFFFFF"/>
          </w:tcPr>
          <w:p w14:paraId="0BCD4C6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2,71</w:t>
            </w:r>
          </w:p>
        </w:tc>
        <w:tc>
          <w:tcPr>
            <w:tcW w:w="614" w:type="dxa"/>
            <w:tcBorders>
              <w:top w:val="nil"/>
              <w:left w:val="nil"/>
              <w:bottom w:val="single" w:sz="6" w:space="0" w:color="000000"/>
              <w:right w:val="nil"/>
            </w:tcBorders>
            <w:shd w:val="clear" w:color="auto" w:fill="FFFFFF"/>
          </w:tcPr>
          <w:p w14:paraId="5DF7E9B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2,85</w:t>
            </w:r>
          </w:p>
        </w:tc>
      </w:tr>
      <w:tr w:rsidR="00AD16BF" w:rsidRPr="00236C25" w14:paraId="7110182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465B4BD"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Сарадник</w:t>
            </w:r>
          </w:p>
        </w:tc>
        <w:tc>
          <w:tcPr>
            <w:tcW w:w="1027" w:type="dxa"/>
            <w:tcBorders>
              <w:top w:val="nil"/>
              <w:left w:val="nil"/>
              <w:bottom w:val="single" w:sz="6" w:space="0" w:color="000000"/>
              <w:right w:val="nil"/>
            </w:tcBorders>
            <w:shd w:val="clear" w:color="auto" w:fill="FFFFFF"/>
          </w:tcPr>
          <w:p w14:paraId="6CD38D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w:t>
            </w:r>
          </w:p>
        </w:tc>
        <w:tc>
          <w:tcPr>
            <w:tcW w:w="736" w:type="dxa"/>
            <w:tcBorders>
              <w:top w:val="nil"/>
              <w:left w:val="nil"/>
              <w:bottom w:val="single" w:sz="6" w:space="0" w:color="000000"/>
              <w:right w:val="nil"/>
            </w:tcBorders>
            <w:shd w:val="clear" w:color="auto" w:fill="FFFFFF"/>
          </w:tcPr>
          <w:p w14:paraId="0ADCD5D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1.90</w:t>
            </w:r>
          </w:p>
        </w:tc>
        <w:tc>
          <w:tcPr>
            <w:tcW w:w="736" w:type="dxa"/>
            <w:tcBorders>
              <w:top w:val="nil"/>
              <w:left w:val="nil"/>
              <w:bottom w:val="single" w:sz="6" w:space="0" w:color="000000"/>
              <w:right w:val="nil"/>
            </w:tcBorders>
            <w:shd w:val="clear" w:color="auto" w:fill="FFFFFF"/>
          </w:tcPr>
          <w:p w14:paraId="55054E5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1.99</w:t>
            </w:r>
          </w:p>
        </w:tc>
        <w:tc>
          <w:tcPr>
            <w:tcW w:w="736" w:type="dxa"/>
            <w:tcBorders>
              <w:top w:val="nil"/>
              <w:left w:val="nil"/>
              <w:bottom w:val="single" w:sz="6" w:space="0" w:color="000000"/>
              <w:right w:val="nil"/>
            </w:tcBorders>
            <w:shd w:val="clear" w:color="auto" w:fill="FFFFFF"/>
          </w:tcPr>
          <w:p w14:paraId="479B04E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2.09</w:t>
            </w:r>
          </w:p>
        </w:tc>
        <w:tc>
          <w:tcPr>
            <w:tcW w:w="706" w:type="dxa"/>
            <w:tcBorders>
              <w:top w:val="nil"/>
              <w:left w:val="nil"/>
              <w:bottom w:val="single" w:sz="6" w:space="0" w:color="000000"/>
              <w:right w:val="nil"/>
            </w:tcBorders>
            <w:shd w:val="clear" w:color="auto" w:fill="FFFFFF"/>
          </w:tcPr>
          <w:p w14:paraId="211896BF"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2.19</w:t>
            </w:r>
          </w:p>
        </w:tc>
        <w:tc>
          <w:tcPr>
            <w:tcW w:w="783" w:type="dxa"/>
            <w:tcBorders>
              <w:top w:val="nil"/>
              <w:left w:val="nil"/>
              <w:bottom w:val="single" w:sz="6" w:space="0" w:color="000000"/>
              <w:right w:val="nil"/>
            </w:tcBorders>
            <w:shd w:val="clear" w:color="auto" w:fill="FFFFFF"/>
          </w:tcPr>
          <w:p w14:paraId="475BDC07"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2.30</w:t>
            </w:r>
          </w:p>
        </w:tc>
        <w:tc>
          <w:tcPr>
            <w:tcW w:w="751" w:type="dxa"/>
            <w:tcBorders>
              <w:top w:val="nil"/>
              <w:left w:val="nil"/>
              <w:bottom w:val="single" w:sz="6" w:space="0" w:color="000000"/>
              <w:right w:val="nil"/>
            </w:tcBorders>
            <w:shd w:val="clear" w:color="auto" w:fill="FFFFFF"/>
          </w:tcPr>
          <w:p w14:paraId="2A14CCB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2.42</w:t>
            </w:r>
          </w:p>
        </w:tc>
        <w:tc>
          <w:tcPr>
            <w:tcW w:w="736" w:type="dxa"/>
            <w:tcBorders>
              <w:top w:val="nil"/>
              <w:left w:val="nil"/>
              <w:bottom w:val="single" w:sz="6" w:space="0" w:color="000000"/>
              <w:right w:val="nil"/>
            </w:tcBorders>
            <w:shd w:val="clear" w:color="auto" w:fill="FFFFFF"/>
          </w:tcPr>
          <w:p w14:paraId="7AFD5519"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2.54</w:t>
            </w:r>
          </w:p>
        </w:tc>
        <w:tc>
          <w:tcPr>
            <w:tcW w:w="614" w:type="dxa"/>
            <w:tcBorders>
              <w:top w:val="nil"/>
              <w:left w:val="nil"/>
              <w:bottom w:val="single" w:sz="6" w:space="0" w:color="000000"/>
              <w:right w:val="nil"/>
            </w:tcBorders>
            <w:shd w:val="clear" w:color="auto" w:fill="FFFFFF"/>
          </w:tcPr>
          <w:p w14:paraId="63B6A62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2.67</w:t>
            </w:r>
          </w:p>
        </w:tc>
      </w:tr>
      <w:tr w:rsidR="00AD16BF" w:rsidRPr="00236C25" w14:paraId="0F98E7D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17C6E89"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сарадник</w:t>
            </w:r>
          </w:p>
        </w:tc>
        <w:tc>
          <w:tcPr>
            <w:tcW w:w="1027" w:type="dxa"/>
            <w:tcBorders>
              <w:top w:val="nil"/>
              <w:left w:val="nil"/>
              <w:bottom w:val="single" w:sz="6" w:space="0" w:color="000000"/>
              <w:right w:val="nil"/>
            </w:tcBorders>
            <w:shd w:val="clear" w:color="auto" w:fill="FFFFFF"/>
          </w:tcPr>
          <w:p w14:paraId="6DA93EB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w:t>
            </w:r>
          </w:p>
        </w:tc>
        <w:tc>
          <w:tcPr>
            <w:tcW w:w="736" w:type="dxa"/>
            <w:tcBorders>
              <w:top w:val="nil"/>
              <w:left w:val="nil"/>
              <w:bottom w:val="single" w:sz="6" w:space="0" w:color="000000"/>
              <w:right w:val="nil"/>
            </w:tcBorders>
            <w:shd w:val="clear" w:color="auto" w:fill="FFFFFF"/>
          </w:tcPr>
          <w:p w14:paraId="10D87848"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1.65</w:t>
            </w:r>
          </w:p>
        </w:tc>
        <w:tc>
          <w:tcPr>
            <w:tcW w:w="736" w:type="dxa"/>
            <w:tcBorders>
              <w:top w:val="nil"/>
              <w:left w:val="nil"/>
              <w:bottom w:val="single" w:sz="6" w:space="0" w:color="000000"/>
              <w:right w:val="nil"/>
            </w:tcBorders>
            <w:shd w:val="clear" w:color="auto" w:fill="FFFFFF"/>
          </w:tcPr>
          <w:p w14:paraId="5B8B2EC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1.73</w:t>
            </w:r>
          </w:p>
        </w:tc>
        <w:tc>
          <w:tcPr>
            <w:tcW w:w="736" w:type="dxa"/>
            <w:tcBorders>
              <w:top w:val="nil"/>
              <w:left w:val="nil"/>
              <w:bottom w:val="single" w:sz="6" w:space="0" w:color="000000"/>
              <w:right w:val="nil"/>
            </w:tcBorders>
            <w:shd w:val="clear" w:color="auto" w:fill="FFFFFF"/>
          </w:tcPr>
          <w:p w14:paraId="058F8E13"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1.82</w:t>
            </w:r>
          </w:p>
        </w:tc>
        <w:tc>
          <w:tcPr>
            <w:tcW w:w="706" w:type="dxa"/>
            <w:tcBorders>
              <w:top w:val="nil"/>
              <w:left w:val="nil"/>
              <w:bottom w:val="single" w:sz="6" w:space="0" w:color="000000"/>
              <w:right w:val="nil"/>
            </w:tcBorders>
            <w:shd w:val="clear" w:color="auto" w:fill="FFFFFF"/>
          </w:tcPr>
          <w:p w14:paraId="6F4A1E5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1.91</w:t>
            </w:r>
          </w:p>
        </w:tc>
        <w:tc>
          <w:tcPr>
            <w:tcW w:w="783" w:type="dxa"/>
            <w:tcBorders>
              <w:top w:val="nil"/>
              <w:left w:val="nil"/>
              <w:bottom w:val="single" w:sz="6" w:space="0" w:color="000000"/>
              <w:right w:val="nil"/>
            </w:tcBorders>
            <w:shd w:val="clear" w:color="auto" w:fill="FFFFFF"/>
          </w:tcPr>
          <w:p w14:paraId="097A7BE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2.00</w:t>
            </w:r>
          </w:p>
        </w:tc>
        <w:tc>
          <w:tcPr>
            <w:tcW w:w="751" w:type="dxa"/>
            <w:tcBorders>
              <w:top w:val="nil"/>
              <w:left w:val="nil"/>
              <w:bottom w:val="single" w:sz="6" w:space="0" w:color="000000"/>
              <w:right w:val="nil"/>
            </w:tcBorders>
            <w:shd w:val="clear" w:color="auto" w:fill="FFFFFF"/>
          </w:tcPr>
          <w:p w14:paraId="3AEFD1F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2.10</w:t>
            </w:r>
          </w:p>
        </w:tc>
        <w:tc>
          <w:tcPr>
            <w:tcW w:w="736" w:type="dxa"/>
            <w:tcBorders>
              <w:top w:val="nil"/>
              <w:left w:val="nil"/>
              <w:bottom w:val="single" w:sz="6" w:space="0" w:color="000000"/>
              <w:right w:val="nil"/>
            </w:tcBorders>
            <w:shd w:val="clear" w:color="auto" w:fill="FFFFFF"/>
          </w:tcPr>
          <w:p w14:paraId="1D55C48C"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2.21</w:t>
            </w:r>
          </w:p>
        </w:tc>
        <w:tc>
          <w:tcPr>
            <w:tcW w:w="614" w:type="dxa"/>
            <w:tcBorders>
              <w:top w:val="nil"/>
              <w:left w:val="nil"/>
              <w:bottom w:val="single" w:sz="6" w:space="0" w:color="000000"/>
              <w:right w:val="nil"/>
            </w:tcBorders>
            <w:shd w:val="clear" w:color="auto" w:fill="FFFFFF"/>
          </w:tcPr>
          <w:p w14:paraId="7E61F8F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2.32</w:t>
            </w:r>
          </w:p>
        </w:tc>
      </w:tr>
      <w:tr w:rsidR="00AD16BF" w:rsidRPr="00236C25" w14:paraId="489E4DB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803AB60"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Референт</w:t>
            </w:r>
          </w:p>
        </w:tc>
        <w:tc>
          <w:tcPr>
            <w:tcW w:w="1027" w:type="dxa"/>
            <w:tcBorders>
              <w:top w:val="nil"/>
              <w:left w:val="nil"/>
              <w:bottom w:val="single" w:sz="6" w:space="0" w:color="000000"/>
              <w:right w:val="nil"/>
            </w:tcBorders>
            <w:shd w:val="clear" w:color="auto" w:fill="FFFFFF"/>
          </w:tcPr>
          <w:p w14:paraId="3FD2748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w:t>
            </w:r>
          </w:p>
        </w:tc>
        <w:tc>
          <w:tcPr>
            <w:tcW w:w="736" w:type="dxa"/>
            <w:tcBorders>
              <w:top w:val="nil"/>
              <w:left w:val="nil"/>
              <w:bottom w:val="single" w:sz="6" w:space="0" w:color="000000"/>
              <w:right w:val="nil"/>
            </w:tcBorders>
            <w:shd w:val="clear" w:color="auto" w:fill="FFFFFF"/>
          </w:tcPr>
          <w:p w14:paraId="07CCC28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1.55</w:t>
            </w:r>
          </w:p>
        </w:tc>
        <w:tc>
          <w:tcPr>
            <w:tcW w:w="736" w:type="dxa"/>
            <w:tcBorders>
              <w:top w:val="nil"/>
              <w:left w:val="nil"/>
              <w:bottom w:val="single" w:sz="6" w:space="0" w:color="000000"/>
              <w:right w:val="nil"/>
            </w:tcBorders>
            <w:shd w:val="clear" w:color="auto" w:fill="FFFFFF"/>
          </w:tcPr>
          <w:p w14:paraId="554E541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1.63</w:t>
            </w:r>
          </w:p>
        </w:tc>
        <w:tc>
          <w:tcPr>
            <w:tcW w:w="736" w:type="dxa"/>
            <w:tcBorders>
              <w:top w:val="nil"/>
              <w:left w:val="nil"/>
              <w:bottom w:val="single" w:sz="6" w:space="0" w:color="000000"/>
              <w:right w:val="nil"/>
            </w:tcBorders>
            <w:shd w:val="clear" w:color="auto" w:fill="FFFFFF"/>
          </w:tcPr>
          <w:p w14:paraId="38FD851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1.71</w:t>
            </w:r>
          </w:p>
        </w:tc>
        <w:tc>
          <w:tcPr>
            <w:tcW w:w="706" w:type="dxa"/>
            <w:tcBorders>
              <w:top w:val="nil"/>
              <w:left w:val="nil"/>
              <w:bottom w:val="single" w:sz="6" w:space="0" w:color="000000"/>
              <w:right w:val="nil"/>
            </w:tcBorders>
            <w:shd w:val="clear" w:color="auto" w:fill="FFFFFF"/>
          </w:tcPr>
          <w:p w14:paraId="70E6E7A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83" w:type="dxa"/>
            <w:tcBorders>
              <w:top w:val="nil"/>
              <w:left w:val="nil"/>
              <w:bottom w:val="single" w:sz="6" w:space="0" w:color="000000"/>
              <w:right w:val="nil"/>
            </w:tcBorders>
            <w:shd w:val="clear" w:color="auto" w:fill="FFFFFF"/>
          </w:tcPr>
          <w:p w14:paraId="65517231"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751" w:type="dxa"/>
            <w:tcBorders>
              <w:top w:val="nil"/>
              <w:left w:val="nil"/>
              <w:bottom w:val="single" w:sz="6" w:space="0" w:color="000000"/>
              <w:right w:val="nil"/>
            </w:tcBorders>
            <w:shd w:val="clear" w:color="auto" w:fill="FFFFFF"/>
          </w:tcPr>
          <w:p w14:paraId="0096A62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1.98</w:t>
            </w:r>
          </w:p>
        </w:tc>
        <w:tc>
          <w:tcPr>
            <w:tcW w:w="736" w:type="dxa"/>
            <w:tcBorders>
              <w:top w:val="nil"/>
              <w:left w:val="nil"/>
              <w:bottom w:val="single" w:sz="6" w:space="0" w:color="000000"/>
              <w:right w:val="nil"/>
            </w:tcBorders>
            <w:shd w:val="clear" w:color="auto" w:fill="FFFFFF"/>
          </w:tcPr>
          <w:p w14:paraId="2E70222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2.07</w:t>
            </w:r>
          </w:p>
        </w:tc>
        <w:tc>
          <w:tcPr>
            <w:tcW w:w="614" w:type="dxa"/>
            <w:tcBorders>
              <w:top w:val="nil"/>
              <w:left w:val="nil"/>
              <w:bottom w:val="single" w:sz="6" w:space="0" w:color="000000"/>
              <w:right w:val="nil"/>
            </w:tcBorders>
            <w:shd w:val="clear" w:color="auto" w:fill="FFFFFF"/>
          </w:tcPr>
          <w:p w14:paraId="1EDABD5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2.18</w:t>
            </w:r>
          </w:p>
        </w:tc>
      </w:tr>
      <w:tr w:rsidR="00AD16BF" w:rsidRPr="00236C25" w14:paraId="306174DB"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C175F65"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референт</w:t>
            </w:r>
          </w:p>
        </w:tc>
        <w:tc>
          <w:tcPr>
            <w:tcW w:w="1027" w:type="dxa"/>
            <w:tcBorders>
              <w:top w:val="nil"/>
              <w:left w:val="nil"/>
              <w:bottom w:val="single" w:sz="6" w:space="0" w:color="000000"/>
              <w:right w:val="nil"/>
            </w:tcBorders>
            <w:shd w:val="clear" w:color="auto" w:fill="FFFFFF"/>
          </w:tcPr>
          <w:p w14:paraId="27B390FE"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XIII</w:t>
            </w:r>
          </w:p>
        </w:tc>
        <w:tc>
          <w:tcPr>
            <w:tcW w:w="736" w:type="dxa"/>
            <w:tcBorders>
              <w:top w:val="nil"/>
              <w:left w:val="nil"/>
              <w:bottom w:val="single" w:sz="6" w:space="0" w:color="000000"/>
              <w:right w:val="nil"/>
            </w:tcBorders>
            <w:shd w:val="clear" w:color="auto" w:fill="FFFFFF"/>
          </w:tcPr>
          <w:p w14:paraId="2ECE17F2"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1.40</w:t>
            </w:r>
          </w:p>
        </w:tc>
        <w:tc>
          <w:tcPr>
            <w:tcW w:w="736" w:type="dxa"/>
            <w:tcBorders>
              <w:top w:val="nil"/>
              <w:left w:val="nil"/>
              <w:bottom w:val="single" w:sz="6" w:space="0" w:color="000000"/>
              <w:right w:val="nil"/>
            </w:tcBorders>
            <w:shd w:val="clear" w:color="auto" w:fill="FFFFFF"/>
          </w:tcPr>
          <w:p w14:paraId="3379772E"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1.47</w:t>
            </w:r>
          </w:p>
        </w:tc>
        <w:tc>
          <w:tcPr>
            <w:tcW w:w="736" w:type="dxa"/>
            <w:tcBorders>
              <w:top w:val="nil"/>
              <w:left w:val="nil"/>
              <w:bottom w:val="single" w:sz="6" w:space="0" w:color="000000"/>
              <w:right w:val="nil"/>
            </w:tcBorders>
            <w:shd w:val="clear" w:color="auto" w:fill="FFFFFF"/>
          </w:tcPr>
          <w:p w14:paraId="55DDF880"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1.54</w:t>
            </w:r>
          </w:p>
        </w:tc>
        <w:tc>
          <w:tcPr>
            <w:tcW w:w="706" w:type="dxa"/>
            <w:tcBorders>
              <w:top w:val="nil"/>
              <w:left w:val="nil"/>
              <w:bottom w:val="single" w:sz="6" w:space="0" w:color="000000"/>
              <w:right w:val="nil"/>
            </w:tcBorders>
            <w:shd w:val="clear" w:color="auto" w:fill="FFFFFF"/>
          </w:tcPr>
          <w:p w14:paraId="3F9329B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1.62</w:t>
            </w:r>
          </w:p>
        </w:tc>
        <w:tc>
          <w:tcPr>
            <w:tcW w:w="783" w:type="dxa"/>
            <w:tcBorders>
              <w:top w:val="nil"/>
              <w:left w:val="nil"/>
              <w:bottom w:val="single" w:sz="6" w:space="0" w:color="000000"/>
              <w:right w:val="nil"/>
            </w:tcBorders>
            <w:shd w:val="clear" w:color="auto" w:fill="FFFFFF"/>
          </w:tcPr>
          <w:p w14:paraId="0BB3CB1D"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1.70</w:t>
            </w:r>
          </w:p>
        </w:tc>
        <w:tc>
          <w:tcPr>
            <w:tcW w:w="751" w:type="dxa"/>
            <w:tcBorders>
              <w:top w:val="nil"/>
              <w:left w:val="nil"/>
              <w:bottom w:val="single" w:sz="6" w:space="0" w:color="000000"/>
              <w:right w:val="nil"/>
            </w:tcBorders>
            <w:shd w:val="clear" w:color="auto" w:fill="FFFFFF"/>
          </w:tcPr>
          <w:p w14:paraId="0B83E08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36" w:type="dxa"/>
            <w:tcBorders>
              <w:top w:val="nil"/>
              <w:left w:val="nil"/>
              <w:bottom w:val="single" w:sz="6" w:space="0" w:color="000000"/>
              <w:right w:val="nil"/>
            </w:tcBorders>
            <w:shd w:val="clear" w:color="auto" w:fill="FFFFFF"/>
          </w:tcPr>
          <w:p w14:paraId="5D48FEA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614" w:type="dxa"/>
            <w:tcBorders>
              <w:top w:val="nil"/>
              <w:left w:val="nil"/>
              <w:bottom w:val="single" w:sz="6" w:space="0" w:color="000000"/>
              <w:right w:val="nil"/>
            </w:tcBorders>
            <w:shd w:val="clear" w:color="auto" w:fill="FFFFFF"/>
          </w:tcPr>
          <w:p w14:paraId="545DDFD9"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1.97</w:t>
            </w:r>
          </w:p>
        </w:tc>
      </w:tr>
    </w:tbl>
    <w:p w14:paraId="25CCB40D" w14:textId="77777777" w:rsidR="00985ECC" w:rsidRPr="00236C25" w:rsidRDefault="00985ECC" w:rsidP="00ED29C1">
      <w:pPr>
        <w:spacing w:after="0" w:line="240" w:lineRule="auto"/>
        <w:jc w:val="both"/>
        <w:rPr>
          <w:rFonts w:eastAsia="Times New Roman"/>
          <w:noProof/>
          <w:color w:val="002060"/>
          <w:lang w:val="sr-Cyrl-RS" w:eastAsia="sr-Cyrl-CS"/>
        </w:rPr>
      </w:pPr>
    </w:p>
    <w:p w14:paraId="39C42529" w14:textId="77777777" w:rsidR="008E5916" w:rsidRPr="00236C25" w:rsidRDefault="00F6090F" w:rsidP="008E5916">
      <w:pPr>
        <w:shd w:val="clear" w:color="auto" w:fill="FFFFFF" w:themeFill="background1"/>
        <w:spacing w:after="0" w:line="240" w:lineRule="auto"/>
        <w:jc w:val="both"/>
        <w:rPr>
          <w:color w:val="002060"/>
          <w:lang w:val="sr-Cyrl-RS" w:eastAsia="sr-Cyrl-CS"/>
        </w:rPr>
      </w:pPr>
      <w:r w:rsidRPr="00236C25">
        <w:rPr>
          <w:rFonts w:eastAsia="Times New Roman"/>
          <w:noProof/>
          <w:color w:val="002060"/>
          <w:lang w:val="sr-Cyrl-RS" w:eastAsia="sr-Cyrl-CS"/>
        </w:rPr>
        <w:tab/>
      </w:r>
      <w:r w:rsidR="008E5916" w:rsidRPr="00236C25">
        <w:rPr>
          <w:b/>
          <w:bCs/>
          <w:color w:val="002060"/>
          <w:lang w:val="sr-Cyrl-RS" w:eastAsia="sr-Cyrl-CS"/>
        </w:rPr>
        <w:t xml:space="preserve">Почев од </w:t>
      </w:r>
      <w:r w:rsidR="008E5916" w:rsidRPr="003D7808">
        <w:rPr>
          <w:b/>
          <w:bCs/>
          <w:color w:val="002060"/>
          <w:lang w:val="sr-Cyrl-RS" w:eastAsia="sr-Cyrl-CS"/>
        </w:rPr>
        <w:t xml:space="preserve">1. </w:t>
      </w:r>
      <w:r w:rsidR="008E5916" w:rsidRPr="00236C25">
        <w:rPr>
          <w:b/>
          <w:bCs/>
          <w:color w:val="002060"/>
          <w:lang w:val="sr-Cyrl-RS" w:eastAsia="sr-Cyrl-CS"/>
        </w:rPr>
        <w:t>децембра 2020. године,</w:t>
      </w:r>
      <w:r w:rsidR="008E5916" w:rsidRPr="00236C25">
        <w:rPr>
          <w:color w:val="002060"/>
          <w:lang w:val="sr-Cyrl-RS" w:eastAsia="sr-Cyrl-CS"/>
        </w:rPr>
        <w:t xml:space="preserve"> нето основица за обрачун плата државних службеника на извршилачким радним местима, државних службеника на положају (помоћник министра и секретар министарства) и намештеника износи </w:t>
      </w:r>
      <w:r w:rsidR="008E5916" w:rsidRPr="00236C25">
        <w:rPr>
          <w:b/>
          <w:bCs/>
          <w:color w:val="002060"/>
          <w:lang w:val="sr-Cyrl-RS" w:eastAsia="sr-Cyrl-CS"/>
        </w:rPr>
        <w:t>21.476,61 динара</w:t>
      </w:r>
      <w:r w:rsidR="008E5916" w:rsidRPr="00236C25">
        <w:rPr>
          <w:color w:val="002060"/>
          <w:lang w:val="sr-Cyrl-RS" w:eastAsia="sr-Cyrl-CS"/>
        </w:rPr>
        <w:t xml:space="preserve">, а бруто основица </w:t>
      </w:r>
      <w:r w:rsidR="008E5916" w:rsidRPr="00236C25">
        <w:rPr>
          <w:b/>
          <w:bCs/>
          <w:color w:val="002060"/>
          <w:lang w:val="sr-Cyrl-RS" w:eastAsia="sr-Cyrl-CS"/>
        </w:rPr>
        <w:t>30.637,1</w:t>
      </w:r>
      <w:r w:rsidR="008E5916" w:rsidRPr="00236C25">
        <w:rPr>
          <w:color w:val="002060"/>
          <w:lang w:val="sr-Cyrl-RS" w:eastAsia="sr-Cyrl-CS"/>
        </w:rPr>
        <w:t xml:space="preserve"> </w:t>
      </w:r>
      <w:r w:rsidR="008E5916" w:rsidRPr="00236C25">
        <w:rPr>
          <w:b/>
          <w:color w:val="002060"/>
          <w:lang w:val="sr-Cyrl-RS" w:eastAsia="sr-Cyrl-CS"/>
        </w:rPr>
        <w:t>динара.</w:t>
      </w:r>
    </w:p>
    <w:p w14:paraId="34D27AE6" w14:textId="77777777" w:rsidR="008E5916" w:rsidRPr="00236C25" w:rsidRDefault="008E5916" w:rsidP="008E5916">
      <w:pPr>
        <w:shd w:val="clear" w:color="auto" w:fill="FFFFFF" w:themeFill="background1"/>
        <w:spacing w:after="0" w:line="240" w:lineRule="auto"/>
        <w:jc w:val="both"/>
        <w:rPr>
          <w:color w:val="002060"/>
          <w:lang w:val="sr-Cyrl-RS" w:eastAsia="sr-Cyrl-CS"/>
        </w:rPr>
      </w:pPr>
    </w:p>
    <w:p w14:paraId="09C19DB4" w14:textId="77777777" w:rsidR="008E5916" w:rsidRPr="00236C25" w:rsidRDefault="008E5916" w:rsidP="008E5916">
      <w:pPr>
        <w:shd w:val="clear" w:color="auto" w:fill="FFFFFF" w:themeFill="background1"/>
        <w:spacing w:after="0" w:line="240" w:lineRule="auto"/>
        <w:jc w:val="both"/>
        <w:rPr>
          <w:color w:val="002060"/>
          <w:lang w:val="sr-Cyrl-RS" w:eastAsia="sr-Cyrl-CS"/>
        </w:rPr>
      </w:pPr>
      <w:r w:rsidRPr="00236C25">
        <w:rPr>
          <w:color w:val="002060"/>
          <w:lang w:val="sr-Cyrl-RS" w:eastAsia="sr-Cyrl-CS"/>
        </w:rPr>
        <w:tab/>
        <w:t xml:space="preserve">* За обрачун плате државног секретара нето основица је </w:t>
      </w:r>
      <w:r w:rsidRPr="00236C25">
        <w:rPr>
          <w:b/>
          <w:color w:val="002060"/>
          <w:lang w:val="sr-Cyrl-RS" w:eastAsia="sr-Cyrl-CS"/>
        </w:rPr>
        <w:t>3.</w:t>
      </w:r>
      <w:r w:rsidRPr="003D7808">
        <w:rPr>
          <w:b/>
          <w:color w:val="002060"/>
          <w:lang w:val="sr-Cyrl-RS" w:eastAsia="sr-Cyrl-CS"/>
        </w:rPr>
        <w:t>391,31</w:t>
      </w:r>
      <w:r w:rsidRPr="00236C25">
        <w:rPr>
          <w:color w:val="002060"/>
          <w:lang w:val="sr-Cyrl-RS" w:eastAsia="sr-Cyrl-CS"/>
        </w:rPr>
        <w:t xml:space="preserve"> </w:t>
      </w:r>
      <w:r w:rsidRPr="00236C25">
        <w:rPr>
          <w:b/>
          <w:color w:val="002060"/>
          <w:lang w:val="sr-Cyrl-RS" w:eastAsia="sr-Cyrl-CS"/>
        </w:rPr>
        <w:t>динара</w:t>
      </w:r>
      <w:r w:rsidRPr="00236C25">
        <w:rPr>
          <w:color w:val="002060"/>
          <w:lang w:val="sr-Cyrl-RS" w:eastAsia="sr-Cyrl-CS"/>
        </w:rPr>
        <w:t xml:space="preserve"> која се множи са коефицијентом </w:t>
      </w:r>
      <w:r w:rsidRPr="00236C25">
        <w:rPr>
          <w:b/>
          <w:color w:val="002060"/>
          <w:lang w:val="sr-Cyrl-RS" w:eastAsia="sr-Cyrl-CS"/>
        </w:rPr>
        <w:t>31,20</w:t>
      </w:r>
      <w:r w:rsidRPr="00236C25">
        <w:rPr>
          <w:color w:val="002060"/>
          <w:lang w:val="sr-Cyrl-RS" w:eastAsia="sr-Cyrl-CS"/>
        </w:rPr>
        <w:t xml:space="preserve">, а бруто основица износи </w:t>
      </w:r>
      <w:r w:rsidRPr="00236C25">
        <w:rPr>
          <w:b/>
          <w:color w:val="002060"/>
          <w:lang w:val="sr-Cyrl-RS" w:eastAsia="sr-Cyrl-CS"/>
        </w:rPr>
        <w:t>4.</w:t>
      </w:r>
      <w:r w:rsidRPr="003D7808">
        <w:rPr>
          <w:b/>
          <w:color w:val="002060"/>
          <w:lang w:val="sr-Cyrl-RS" w:eastAsia="sr-Cyrl-CS"/>
        </w:rPr>
        <w:t>837,82</w:t>
      </w:r>
      <w:r w:rsidRPr="00236C25">
        <w:rPr>
          <w:color w:val="002060"/>
          <w:lang w:val="sr-Cyrl-RS" w:eastAsia="sr-Cyrl-CS"/>
        </w:rPr>
        <w:t xml:space="preserve"> </w:t>
      </w:r>
      <w:r w:rsidRPr="00236C25">
        <w:rPr>
          <w:b/>
          <w:color w:val="002060"/>
          <w:lang w:val="sr-Cyrl-RS" w:eastAsia="sr-Cyrl-CS"/>
        </w:rPr>
        <w:t>динара</w:t>
      </w:r>
      <w:r w:rsidRPr="003D7808">
        <w:rPr>
          <w:b/>
          <w:color w:val="002060"/>
          <w:lang w:val="sr-Cyrl-RS" w:eastAsia="sr-Cyrl-CS"/>
        </w:rPr>
        <w:t>.</w:t>
      </w:r>
      <w:r w:rsidRPr="00236C25">
        <w:rPr>
          <w:color w:val="002060"/>
          <w:lang w:val="sr-Cyrl-RS" w:eastAsia="sr-Cyrl-CS"/>
        </w:rPr>
        <w:t xml:space="preserve"> </w:t>
      </w:r>
    </w:p>
    <w:p w14:paraId="63CBB531" w14:textId="77777777" w:rsidR="008E5916" w:rsidRPr="00236C25" w:rsidRDefault="008E5916" w:rsidP="008E5916">
      <w:pPr>
        <w:shd w:val="clear" w:color="auto" w:fill="FFFFFF" w:themeFill="background1"/>
        <w:spacing w:after="0" w:line="240" w:lineRule="auto"/>
        <w:jc w:val="both"/>
        <w:rPr>
          <w:color w:val="002060"/>
          <w:lang w:val="sr-Cyrl-RS"/>
        </w:rPr>
      </w:pPr>
    </w:p>
    <w:p w14:paraId="18F2F87D"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1. Преглед основних зарада без увећања по основу минулог рада за државне секретаре и</w:t>
      </w:r>
    </w:p>
    <w:p w14:paraId="3C33852A"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 xml:space="preserve">    државне службeнике на положају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Pr="003D7808">
        <w:rPr>
          <w:b/>
          <w:bCs/>
          <w:color w:val="002060"/>
          <w:lang w:val="sr-Cyrl-RS"/>
        </w:rPr>
        <w:t>1</w:t>
      </w:r>
      <w:r w:rsidRPr="00236C25">
        <w:rPr>
          <w:b/>
          <w:bCs/>
          <w:color w:val="002060"/>
          <w:lang w:val="sr-Cyrl-RS"/>
        </w:rPr>
        <w:t>. године</w:t>
      </w:r>
      <w:r w:rsidRPr="00236C25">
        <w:rPr>
          <w:color w:val="002060"/>
          <w:lang w:val="sr-Cyrl-RS"/>
        </w:rPr>
        <w:t>:</w:t>
      </w:r>
    </w:p>
    <w:p w14:paraId="1F88671D" w14:textId="77777777" w:rsidR="008E5916" w:rsidRPr="00236C25" w:rsidRDefault="008E5916" w:rsidP="008E5916">
      <w:pPr>
        <w:spacing w:after="0" w:line="240" w:lineRule="auto"/>
        <w:ind w:right="-1"/>
        <w:jc w:val="both"/>
        <w:rPr>
          <w:rFonts w:eastAsia="Times New Roman"/>
          <w:color w:val="002060"/>
          <w:lang w:val="sr-Cyrl-RS"/>
        </w:rPr>
      </w:pPr>
    </w:p>
    <w:tbl>
      <w:tblPr>
        <w:tblW w:w="5142" w:type="dxa"/>
        <w:jc w:val="center"/>
        <w:tblCellMar>
          <w:left w:w="0" w:type="dxa"/>
          <w:right w:w="0" w:type="dxa"/>
        </w:tblCellMar>
        <w:tblLook w:val="04A0" w:firstRow="1" w:lastRow="0" w:firstColumn="1" w:lastColumn="0" w:noHBand="0" w:noVBand="1"/>
      </w:tblPr>
      <w:tblGrid>
        <w:gridCol w:w="2732"/>
        <w:gridCol w:w="2410"/>
      </w:tblGrid>
      <w:tr w:rsidR="008E5916" w:rsidRPr="00236C25" w14:paraId="7F176988" w14:textId="77777777" w:rsidTr="00452E5B">
        <w:trPr>
          <w:trHeight w:val="300"/>
          <w:jc w:val="center"/>
        </w:trPr>
        <w:tc>
          <w:tcPr>
            <w:tcW w:w="273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EE8889E" w14:textId="77777777" w:rsidR="008E5916" w:rsidRPr="00236C25" w:rsidRDefault="008E5916" w:rsidP="000570C4">
            <w:pPr>
              <w:spacing w:after="0" w:line="240" w:lineRule="auto"/>
              <w:ind w:left="120" w:right="-1"/>
              <w:jc w:val="center"/>
              <w:rPr>
                <w:b/>
                <w:bCs/>
                <w:color w:val="002060"/>
                <w:sz w:val="22"/>
                <w:lang w:val="sr-Cyrl-RS"/>
              </w:rPr>
            </w:pPr>
            <w:r w:rsidRPr="00236C25">
              <w:rPr>
                <w:b/>
                <w:bCs/>
                <w:color w:val="002060"/>
                <w:sz w:val="22"/>
                <w:lang w:val="sr-Cyrl-RS"/>
              </w:rPr>
              <w:t>Функција</w:t>
            </w:r>
          </w:p>
        </w:tc>
        <w:tc>
          <w:tcPr>
            <w:tcW w:w="2410"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9CE015F" w14:textId="77777777" w:rsidR="008E5916" w:rsidRPr="00236C25" w:rsidRDefault="008E5916" w:rsidP="000570C4">
            <w:pPr>
              <w:spacing w:after="0" w:line="240" w:lineRule="auto"/>
              <w:ind w:left="120" w:right="-1"/>
              <w:jc w:val="center"/>
              <w:rPr>
                <w:color w:val="002060"/>
                <w:sz w:val="22"/>
                <w:lang w:val="sr-Cyrl-RS"/>
              </w:rPr>
            </w:pPr>
            <w:r w:rsidRPr="00236C25">
              <w:rPr>
                <w:b/>
                <w:bCs/>
                <w:color w:val="002060"/>
                <w:sz w:val="22"/>
                <w:lang w:val="sr-Cyrl-RS"/>
              </w:rPr>
              <w:t>Плата</w:t>
            </w:r>
          </w:p>
        </w:tc>
      </w:tr>
      <w:tr w:rsidR="008E5916" w:rsidRPr="00236C25" w14:paraId="3EE4A1AB" w14:textId="77777777" w:rsidTr="000570C4">
        <w:trPr>
          <w:trHeight w:val="30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8864F" w14:textId="77777777" w:rsidR="008E5916" w:rsidRPr="00236C25" w:rsidRDefault="008E5916" w:rsidP="000570C4">
            <w:pPr>
              <w:spacing w:after="0" w:line="240" w:lineRule="auto"/>
              <w:ind w:left="120" w:right="-1"/>
              <w:jc w:val="center"/>
              <w:rPr>
                <w:color w:val="002060"/>
                <w:sz w:val="22"/>
                <w:highlight w:val="yellow"/>
                <w:lang w:val="sr-Cyrl-RS"/>
              </w:rPr>
            </w:pPr>
            <w:r w:rsidRPr="00236C25">
              <w:rPr>
                <w:color w:val="002060"/>
                <w:sz w:val="22"/>
                <w:lang w:val="sr-Cyrl-RS"/>
              </w:rPr>
              <w:t>Државни секретар*</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560EF" w14:textId="77777777" w:rsidR="008E5916" w:rsidRPr="00236C25" w:rsidRDefault="008E5916" w:rsidP="000570C4">
            <w:pPr>
              <w:spacing w:after="0" w:line="240" w:lineRule="auto"/>
              <w:ind w:left="120" w:right="-1"/>
              <w:jc w:val="center"/>
              <w:rPr>
                <w:color w:val="002060"/>
                <w:sz w:val="22"/>
                <w:highlight w:val="yellow"/>
                <w:lang w:val="sr-Cyrl-RS"/>
              </w:rPr>
            </w:pPr>
            <w:r w:rsidRPr="003D7808">
              <w:rPr>
                <w:color w:val="002060"/>
                <w:sz w:val="22"/>
                <w:lang w:val="sr-Cyrl-RS"/>
              </w:rPr>
              <w:t>105.808,87</w:t>
            </w:r>
            <w:r w:rsidRPr="00236C25">
              <w:rPr>
                <w:color w:val="002060"/>
                <w:sz w:val="22"/>
                <w:lang w:val="sr-Cyrl-RS"/>
              </w:rPr>
              <w:t xml:space="preserve"> дин.</w:t>
            </w:r>
          </w:p>
        </w:tc>
      </w:tr>
      <w:tr w:rsidR="008E5916" w:rsidRPr="00236C25" w14:paraId="539AEF2B" w14:textId="77777777" w:rsidTr="000570C4">
        <w:trPr>
          <w:trHeight w:val="47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AE5BA"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 xml:space="preserve">Помоћник министра и секретар Министарства </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BEAC8"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152.698,70 дин.</w:t>
            </w:r>
          </w:p>
        </w:tc>
      </w:tr>
    </w:tbl>
    <w:p w14:paraId="79D62FD7" w14:textId="77777777" w:rsidR="008E5916" w:rsidRPr="00236C25" w:rsidRDefault="008E5916" w:rsidP="008E5916">
      <w:pPr>
        <w:spacing w:after="0" w:line="240" w:lineRule="auto"/>
        <w:ind w:right="-1"/>
        <w:jc w:val="both"/>
        <w:rPr>
          <w:rFonts w:eastAsia="Times New Roman"/>
          <w:color w:val="002060"/>
          <w:lang w:val="sr-Cyrl-RS"/>
        </w:rPr>
      </w:pPr>
    </w:p>
    <w:p w14:paraId="28F6488A" w14:textId="76758ABA" w:rsidR="008E5916" w:rsidRPr="003D7808" w:rsidRDefault="008E5916" w:rsidP="008E5916">
      <w:pPr>
        <w:spacing w:after="0" w:line="240" w:lineRule="auto"/>
        <w:jc w:val="both"/>
        <w:rPr>
          <w:rStyle w:val="Hyperlink"/>
          <w:lang w:val="sr-Cyrl-RS"/>
        </w:rPr>
      </w:pPr>
      <w:r w:rsidRPr="003D7808">
        <w:rPr>
          <w:color w:val="002060"/>
          <w:lang w:val="sr-Cyrl-RS"/>
        </w:rPr>
        <w:tab/>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спречавање корупције који је доступан на сајту Агенције</w:t>
      </w:r>
      <w:r w:rsidR="00452E5B" w:rsidRPr="003D7808">
        <w:rPr>
          <w:color w:val="002060"/>
          <w:lang w:val="sr-Cyrl-RS"/>
        </w:rPr>
        <w:t xml:space="preserve"> </w:t>
      </w:r>
      <w:hyperlink r:id="rId118" w:history="1">
        <w:r w:rsidRPr="003D7808">
          <w:rPr>
            <w:rStyle w:val="Hyperlink"/>
            <w:color w:val="002060"/>
            <w:u w:val="none"/>
            <w:lang w:val="sr-Cyrl-RS"/>
          </w:rPr>
          <w:t>http://www.acas.rs</w:t>
        </w:r>
      </w:hyperlink>
      <w:r w:rsidR="00452E5B" w:rsidRPr="003D7808">
        <w:rPr>
          <w:rStyle w:val="Hyperlink"/>
          <w:color w:val="002060"/>
          <w:u w:val="none"/>
          <w:lang w:val="sr-Cyrl-RS"/>
        </w:rPr>
        <w:t>.</w:t>
      </w:r>
    </w:p>
    <w:p w14:paraId="0D27DAAE" w14:textId="77777777" w:rsidR="00452E5B" w:rsidRPr="003D7808" w:rsidRDefault="00452E5B" w:rsidP="008E5916">
      <w:pPr>
        <w:spacing w:after="0" w:line="240" w:lineRule="auto"/>
        <w:jc w:val="both"/>
        <w:rPr>
          <w:lang w:val="sr-Cyrl-RS"/>
        </w:rPr>
      </w:pPr>
    </w:p>
    <w:p w14:paraId="0B498C4F" w14:textId="77777777" w:rsidR="008E5916" w:rsidRPr="00236C25" w:rsidRDefault="008E5916" w:rsidP="008E5916">
      <w:pPr>
        <w:spacing w:after="0" w:line="240" w:lineRule="auto"/>
        <w:jc w:val="both"/>
        <w:rPr>
          <w:color w:val="002060"/>
          <w:lang w:val="sr-Cyrl-RS"/>
        </w:rPr>
      </w:pPr>
    </w:p>
    <w:p w14:paraId="3674A86C"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lastRenderedPageBreak/>
        <w:t>2.</w:t>
      </w:r>
      <w:r w:rsidRPr="00236C25">
        <w:rPr>
          <w:color w:val="002060"/>
          <w:lang w:val="sr-Cyrl-RS"/>
        </w:rPr>
        <w:t xml:space="preserve"> Преглед најнижих и највиших нето плата државних службеника по звањима у односу на платни разред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7DD9B456" w14:textId="77777777" w:rsidR="008E5916" w:rsidRPr="00236C25" w:rsidRDefault="008E5916" w:rsidP="008E5916">
      <w:pPr>
        <w:spacing w:after="0" w:line="240" w:lineRule="auto"/>
        <w:jc w:val="both"/>
        <w:rPr>
          <w:color w:val="002060"/>
          <w:lang w:val="sr-Cyrl-RS"/>
        </w:rPr>
      </w:pPr>
    </w:p>
    <w:tbl>
      <w:tblPr>
        <w:tblW w:w="7835" w:type="dxa"/>
        <w:jc w:val="center"/>
        <w:tblCellMar>
          <w:left w:w="0" w:type="dxa"/>
          <w:right w:w="0" w:type="dxa"/>
        </w:tblCellMar>
        <w:tblLook w:val="04A0" w:firstRow="1" w:lastRow="0" w:firstColumn="1" w:lastColumn="0" w:noHBand="0" w:noVBand="1"/>
      </w:tblPr>
      <w:tblGrid>
        <w:gridCol w:w="2931"/>
        <w:gridCol w:w="2329"/>
        <w:gridCol w:w="2575"/>
      </w:tblGrid>
      <w:tr w:rsidR="008E5916" w:rsidRPr="00236C25" w14:paraId="46F0875E" w14:textId="77777777" w:rsidTr="00452E5B">
        <w:trPr>
          <w:trHeight w:val="300"/>
          <w:jc w:val="center"/>
        </w:trPr>
        <w:tc>
          <w:tcPr>
            <w:tcW w:w="2931"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23E8530F"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Државни службеник</w:t>
            </w:r>
          </w:p>
          <w:p w14:paraId="22C73E31"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 звање</w:t>
            </w:r>
          </w:p>
        </w:tc>
        <w:tc>
          <w:tcPr>
            <w:tcW w:w="2329"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50A9AC2D"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1. платни разред</w:t>
            </w:r>
          </w:p>
        </w:tc>
        <w:tc>
          <w:tcPr>
            <w:tcW w:w="2575"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183F140A"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8. платни разред</w:t>
            </w:r>
          </w:p>
        </w:tc>
      </w:tr>
      <w:tr w:rsidR="008E5916" w:rsidRPr="00236C25" w14:paraId="7A685FB3"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602C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Виши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580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85.047,37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16B2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119.624,71 дин.</w:t>
            </w:r>
          </w:p>
        </w:tc>
      </w:tr>
      <w:tr w:rsidR="008E5916" w:rsidRPr="00236C25" w14:paraId="69E0EEAE"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C607F"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Самостални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B56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67.866,09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7B3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95.570,91 дин.</w:t>
            </w:r>
          </w:p>
        </w:tc>
      </w:tr>
      <w:tr w:rsidR="008E5916" w:rsidRPr="00236C25" w14:paraId="3A578E52"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1732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BBF9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54.335,82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D9A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76.456,73 дин.</w:t>
            </w:r>
          </w:p>
        </w:tc>
      </w:tr>
      <w:tr w:rsidR="008E5916" w:rsidRPr="00236C25" w14:paraId="229ECDD9"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FBB18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6B5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43.597,51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F7D1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61.208,33 дин.</w:t>
            </w:r>
          </w:p>
        </w:tc>
      </w:tr>
      <w:tr w:rsidR="008E5916" w:rsidRPr="00236C25" w14:paraId="32C222EB"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BC64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2D12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40.805,56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EE84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57.342,55 дин.</w:t>
            </w:r>
          </w:p>
        </w:tc>
      </w:tr>
      <w:tr w:rsidR="008E5916" w:rsidRPr="00236C25" w14:paraId="78823C5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2688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04CF2"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35.436,40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B43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49.825,71 дин.</w:t>
            </w:r>
          </w:p>
        </w:tc>
      </w:tr>
      <w:tr w:rsidR="008E5916" w:rsidRPr="00236C25" w14:paraId="160ABB7F"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52468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7757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33.288,73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13AD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46.818,00 дин.</w:t>
            </w:r>
          </w:p>
        </w:tc>
      </w:tr>
      <w:tr w:rsidR="008E5916" w:rsidRPr="00236C25" w14:paraId="2A4E450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7C0DE"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Млађи 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ED44B" w14:textId="77777777" w:rsidR="008E5916" w:rsidRPr="00236C25" w:rsidRDefault="008E5916" w:rsidP="000570C4">
            <w:pPr>
              <w:spacing w:after="0" w:line="240" w:lineRule="auto"/>
              <w:ind w:left="120" w:right="-1" w:hanging="27"/>
              <w:jc w:val="center"/>
              <w:rPr>
                <w:color w:val="002060"/>
                <w:lang w:val="sr-Cyrl-RS"/>
              </w:rPr>
            </w:pPr>
            <w:r w:rsidRPr="00236C25">
              <w:rPr>
                <w:color w:val="002060"/>
                <w:sz w:val="22"/>
                <w:lang w:val="sr-Cyrl-RS"/>
              </w:rPr>
              <w:t>Минимална зарада</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344AB"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42.308,92 дин.</w:t>
            </w:r>
          </w:p>
        </w:tc>
      </w:tr>
    </w:tbl>
    <w:p w14:paraId="17BB6049" w14:textId="77777777" w:rsidR="008E5916" w:rsidRPr="00236C25" w:rsidRDefault="008E5916" w:rsidP="008E5916">
      <w:pPr>
        <w:spacing w:after="0" w:line="240" w:lineRule="auto"/>
        <w:ind w:right="-1"/>
        <w:jc w:val="both"/>
        <w:rPr>
          <w:rFonts w:eastAsia="Times New Roman"/>
          <w:color w:val="002060"/>
          <w:lang w:val="sr-Cyrl-RS"/>
        </w:rPr>
      </w:pPr>
    </w:p>
    <w:p w14:paraId="0A698739"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 xml:space="preserve">3. </w:t>
      </w:r>
      <w:r w:rsidRPr="00236C25">
        <w:rPr>
          <w:color w:val="002060"/>
          <w:lang w:val="sr-Cyrl-RS"/>
        </w:rPr>
        <w:t xml:space="preserve">Преглед нето плата намештеника у односу на врсту намештеника (намештеник I-VI врсте)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0D7539C0" w14:textId="77777777" w:rsidR="008E5916" w:rsidRPr="00236C25" w:rsidRDefault="008E5916" w:rsidP="008E5916">
      <w:pPr>
        <w:spacing w:after="0" w:line="240" w:lineRule="auto"/>
        <w:jc w:val="both"/>
        <w:rPr>
          <w:color w:val="002060"/>
          <w:lang w:val="sr-Cyrl-RS"/>
        </w:rPr>
      </w:pPr>
    </w:p>
    <w:tbl>
      <w:tblPr>
        <w:tblW w:w="6374" w:type="dxa"/>
        <w:jc w:val="center"/>
        <w:tblCellMar>
          <w:left w:w="0" w:type="dxa"/>
          <w:right w:w="0" w:type="dxa"/>
        </w:tblCellMar>
        <w:tblLook w:val="04A0" w:firstRow="1" w:lastRow="0" w:firstColumn="1" w:lastColumn="0" w:noHBand="0" w:noVBand="1"/>
      </w:tblPr>
      <w:tblGrid>
        <w:gridCol w:w="1838"/>
        <w:gridCol w:w="2127"/>
        <w:gridCol w:w="2409"/>
      </w:tblGrid>
      <w:tr w:rsidR="008E5916" w:rsidRPr="00236C25" w14:paraId="1D79A90F" w14:textId="77777777" w:rsidTr="00452E5B">
        <w:trPr>
          <w:jc w:val="center"/>
        </w:trPr>
        <w:tc>
          <w:tcPr>
            <w:tcW w:w="1838"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5353C63"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Платна група</w:t>
            </w:r>
          </w:p>
        </w:tc>
        <w:tc>
          <w:tcPr>
            <w:tcW w:w="2127"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65A804D"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Коефицијент</w:t>
            </w:r>
          </w:p>
        </w:tc>
        <w:tc>
          <w:tcPr>
            <w:tcW w:w="2409"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8F8D7C0"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Износ за исплату</w:t>
            </w:r>
          </w:p>
        </w:tc>
      </w:tr>
      <w:tr w:rsidR="008E5916" w:rsidRPr="00236C25" w14:paraId="622388A1" w14:textId="77777777" w:rsidTr="000570C4">
        <w:trPr>
          <w:trHeight w:val="271"/>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762C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5BE0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2,53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E07891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54.335,82 дин.</w:t>
            </w:r>
          </w:p>
        </w:tc>
      </w:tr>
      <w:tr w:rsidR="008E5916" w:rsidRPr="00236C25" w14:paraId="0F9D78B3" w14:textId="77777777" w:rsidTr="000570C4">
        <w:trPr>
          <w:trHeight w:val="17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D6EB2"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CC4C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2,03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AD04C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43.597,51 дин.</w:t>
            </w:r>
          </w:p>
        </w:tc>
      </w:tr>
      <w:tr w:rsidR="008E5916" w:rsidRPr="00236C25" w14:paraId="776B9E9B"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C3129"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566CC5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1,90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B9BBEF"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40.805,56 дин.</w:t>
            </w:r>
          </w:p>
        </w:tc>
      </w:tr>
      <w:tr w:rsidR="008E5916" w:rsidRPr="00236C25" w14:paraId="19BA8ECA" w14:textId="77777777" w:rsidTr="000570C4">
        <w:trPr>
          <w:trHeight w:val="60"/>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097E4"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FC0022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1,50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1EB961"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32.214,91 дин.</w:t>
            </w:r>
          </w:p>
        </w:tc>
      </w:tr>
      <w:tr w:rsidR="008E5916" w:rsidRPr="00236C25" w14:paraId="6B723145"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98F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6D6E2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1,20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D26FA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r w:rsidR="008E5916" w:rsidRPr="00236C25" w14:paraId="6736CDDA" w14:textId="77777777" w:rsidTr="000570C4">
        <w:trPr>
          <w:trHeight w:val="24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90720"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VI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EF30F3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1,00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D9AD05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bl>
    <w:p w14:paraId="3C840BF9" w14:textId="5AB6809A" w:rsidR="008E5916" w:rsidRDefault="008E5916" w:rsidP="008E5916">
      <w:pPr>
        <w:rPr>
          <w:lang w:val="sr-Cyrl-RS"/>
        </w:rPr>
      </w:pPr>
    </w:p>
    <w:p w14:paraId="6D344DA2" w14:textId="77777777" w:rsidR="006B6CF9" w:rsidRDefault="006B6CF9" w:rsidP="008E5916">
      <w:pPr>
        <w:rPr>
          <w:lang w:val="sr-Cyrl-RS"/>
        </w:rPr>
      </w:pPr>
    </w:p>
    <w:p w14:paraId="70242E44" w14:textId="7FD11675" w:rsidR="006F08FB" w:rsidRPr="00236C25" w:rsidRDefault="006F08FB" w:rsidP="008C66AB">
      <w:pPr>
        <w:spacing w:after="0" w:line="240" w:lineRule="auto"/>
        <w:jc w:val="both"/>
        <w:rPr>
          <w:rFonts w:eastAsia="Times New Roman" w:cstheme="majorBidi"/>
          <w:b/>
          <w:bCs/>
          <w:i/>
          <w:color w:val="002060"/>
          <w:sz w:val="28"/>
          <w:szCs w:val="28"/>
          <w:lang w:val="sr-Cyrl-RS"/>
        </w:rPr>
      </w:pPr>
      <w:bookmarkStart w:id="277" w:name="_Toc340835445"/>
      <w:bookmarkStart w:id="278" w:name="_Toc341184275"/>
      <w:bookmarkStart w:id="279" w:name="_Toc341264844"/>
      <w:bookmarkStart w:id="280" w:name="_Toc342919084"/>
      <w:bookmarkStart w:id="281" w:name="_Toc343079106"/>
      <w:bookmarkStart w:id="282" w:name="_Toc343079167"/>
      <w:bookmarkStart w:id="283" w:name="_Toc343586804"/>
      <w:bookmarkStart w:id="284" w:name="_Toc344372285"/>
      <w:bookmarkStart w:id="285" w:name="_Toc372280673"/>
      <w:bookmarkStart w:id="286" w:name="_Toc372280953"/>
      <w:bookmarkStart w:id="287" w:name="_Toc378338599"/>
      <w:bookmarkStart w:id="288" w:name="_Toc378338701"/>
      <w:bookmarkStart w:id="289" w:name="_Toc402444627"/>
      <w:bookmarkStart w:id="290" w:name="_Toc405370266"/>
      <w:bookmarkStart w:id="291" w:name="_Toc405370541"/>
      <w:bookmarkStart w:id="292" w:name="_Toc412552741"/>
      <w:bookmarkStart w:id="293" w:name="_Toc468360802"/>
      <w:bookmarkStart w:id="294" w:name="_Toc320093011"/>
      <w:bookmarkStart w:id="295" w:name="_Toc336955833"/>
      <w:bookmarkStart w:id="296" w:name="_Toc336956115"/>
      <w:bookmarkStart w:id="297" w:name="_Toc337026550"/>
      <w:bookmarkStart w:id="298" w:name="_Toc337026699"/>
      <w:r w:rsidRPr="00261206">
        <w:rPr>
          <w:rFonts w:eastAsia="Times New Roman" w:cstheme="majorBidi"/>
          <w:b/>
          <w:bCs/>
          <w:color w:val="002060"/>
          <w:sz w:val="28"/>
          <w:szCs w:val="28"/>
          <w:lang w:val="sr-Cyrl-RS"/>
        </w:rPr>
        <w:t>16</w:t>
      </w:r>
      <w:r w:rsidRPr="00236C25">
        <w:rPr>
          <w:rFonts w:eastAsia="Times New Roman" w:cstheme="majorBidi"/>
          <w:b/>
          <w:bCs/>
          <w:i/>
          <w:color w:val="002060"/>
          <w:sz w:val="28"/>
          <w:szCs w:val="28"/>
          <w:lang w:val="sr-Cyrl-RS"/>
        </w:rPr>
        <w:t>. ПОДАЦИ О СРЕДСТВИМА ЗА РАД</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236C25">
        <w:rPr>
          <w:rFonts w:eastAsia="Times New Roman" w:cstheme="majorBidi"/>
          <w:b/>
          <w:bCs/>
          <w:i/>
          <w:color w:val="002060"/>
          <w:sz w:val="28"/>
          <w:szCs w:val="28"/>
          <w:lang w:val="sr-Cyrl-RS"/>
        </w:rPr>
        <w:t xml:space="preserve"> </w:t>
      </w:r>
      <w:bookmarkEnd w:id="294"/>
      <w:bookmarkEnd w:id="295"/>
      <w:bookmarkEnd w:id="296"/>
      <w:bookmarkEnd w:id="297"/>
      <w:bookmarkEnd w:id="298"/>
    </w:p>
    <w:p w14:paraId="370FECFA" w14:textId="77777777" w:rsidR="006F08FB" w:rsidRPr="00236C25" w:rsidRDefault="006F08FB" w:rsidP="006F08FB">
      <w:pPr>
        <w:rPr>
          <w:color w:val="1F497D" w:themeColor="text2"/>
          <w:lang w:val="sr-Cyrl-RS"/>
        </w:rPr>
      </w:pPr>
    </w:p>
    <w:p w14:paraId="3D9ED241" w14:textId="77777777" w:rsidR="00B17133" w:rsidRDefault="00B17133" w:rsidP="00AB300A">
      <w:pPr>
        <w:spacing w:after="0" w:line="240" w:lineRule="auto"/>
        <w:ind w:firstLine="720"/>
        <w:jc w:val="both"/>
        <w:rPr>
          <w:color w:val="002060"/>
          <w:lang w:val="sr-Cyrl-RS"/>
        </w:rPr>
      </w:pPr>
      <w:r w:rsidRPr="00236C25">
        <w:rPr>
          <w:color w:val="002060"/>
          <w:lang w:val="sr-Cyrl-RS"/>
        </w:rPr>
        <w:t>Министарство финансија користи део непокретности на адреси Београд, ул. Кнеза Милоша бр. 20 у Београду, по Закључку Владе 05 бр</w:t>
      </w:r>
      <w:r w:rsidRPr="003D7808">
        <w:rPr>
          <w:color w:val="002060"/>
          <w:lang w:val="sr-Cyrl-RS"/>
        </w:rPr>
        <w:t>.</w:t>
      </w:r>
      <w:r w:rsidRPr="00236C25">
        <w:rPr>
          <w:color w:val="002060"/>
          <w:lang w:val="sr-Cyrl-RS"/>
        </w:rPr>
        <w:t xml:space="preserve"> 464-7172/2003 од 6. новембра 2003. године. Закључком Комисије за стамбена питања и расподелу службених зграда и пословних просторија 77 бр. 361-11696/2019 од 21. новембра 2019. године, Министарству финансија опредељен је и део пословног простора у објекту у Београду, у ул. Булевар краља Александра бр. 84.</w:t>
      </w:r>
    </w:p>
    <w:p w14:paraId="23862A1A" w14:textId="77777777" w:rsidR="009D430A" w:rsidRDefault="009D430A" w:rsidP="00AB300A">
      <w:pPr>
        <w:spacing w:after="0" w:line="240" w:lineRule="auto"/>
        <w:ind w:firstLine="720"/>
        <w:jc w:val="both"/>
        <w:rPr>
          <w:color w:val="002060"/>
          <w:lang w:val="sr-Cyrl-RS"/>
        </w:rPr>
      </w:pPr>
    </w:p>
    <w:p w14:paraId="2C71E198" w14:textId="77777777" w:rsidR="009D430A" w:rsidRPr="00236C25" w:rsidRDefault="009D430A" w:rsidP="00AB300A">
      <w:pPr>
        <w:spacing w:after="0" w:line="240" w:lineRule="auto"/>
        <w:ind w:firstLine="720"/>
        <w:jc w:val="both"/>
        <w:rPr>
          <w:color w:val="002060"/>
          <w:lang w:val="sr-Cyrl-R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412"/>
        <w:gridCol w:w="1701"/>
        <w:gridCol w:w="1843"/>
        <w:gridCol w:w="1843"/>
        <w:gridCol w:w="1417"/>
      </w:tblGrid>
      <w:tr w:rsidR="001902BF" w:rsidRPr="00236C25" w14:paraId="79152F33" w14:textId="77777777" w:rsidTr="003D7808">
        <w:trPr>
          <w:trHeight w:val="494"/>
        </w:trPr>
        <w:tc>
          <w:tcPr>
            <w:tcW w:w="1020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A291A6" w14:textId="77777777" w:rsidR="00A91BD7" w:rsidRPr="003D7808" w:rsidRDefault="001902BF" w:rsidP="00A91BD7">
            <w:pPr>
              <w:spacing w:after="0"/>
              <w:jc w:val="center"/>
              <w:rPr>
                <w:color w:val="002060"/>
                <w:lang w:val="sr-Cyrl-RS"/>
              </w:rPr>
            </w:pPr>
            <w:r w:rsidRPr="003D7808">
              <w:rPr>
                <w:color w:val="002060"/>
                <w:lang w:val="sr-Cyrl-RS"/>
              </w:rPr>
              <w:t xml:space="preserve">ПОДАЦИ О СРЕДСТВИМА ЗА РАД МИНИСТАРСТВА ФИНАНСИЈА </w:t>
            </w:r>
          </w:p>
          <w:p w14:paraId="1B3C7304" w14:textId="67BA57A2" w:rsidR="001902BF" w:rsidRPr="00236C25" w:rsidRDefault="001902BF" w:rsidP="00A91BD7">
            <w:pPr>
              <w:spacing w:after="0"/>
              <w:jc w:val="center"/>
              <w:rPr>
                <w:b/>
                <w:color w:val="002060"/>
                <w:sz w:val="22"/>
                <w:szCs w:val="22"/>
                <w:lang w:val="sr-Cyrl-RS"/>
              </w:rPr>
            </w:pPr>
            <w:r w:rsidRPr="003D7808">
              <w:rPr>
                <w:color w:val="002060"/>
                <w:lang w:val="sr-Cyrl-RS"/>
              </w:rPr>
              <w:t>СА СТАЊЕМ НА ДАН 31. ДЕЦЕМБАР 2019. ГОДИНЕ</w:t>
            </w:r>
          </w:p>
        </w:tc>
      </w:tr>
      <w:tr w:rsidR="00AB300A" w:rsidRPr="00236C25" w14:paraId="6FD142C9" w14:textId="77777777" w:rsidTr="003D7808">
        <w:trPr>
          <w:trHeight w:val="494"/>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D13DE"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Конто</w:t>
            </w:r>
          </w:p>
        </w:tc>
        <w:tc>
          <w:tcPr>
            <w:tcW w:w="2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02BC6"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Назив</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6B5A8" w14:textId="77777777" w:rsidR="00AB300A" w:rsidRPr="00236C25" w:rsidRDefault="00AB300A" w:rsidP="009C0B75">
            <w:pPr>
              <w:spacing w:after="0"/>
              <w:ind w:left="-111" w:right="-117"/>
              <w:jc w:val="center"/>
              <w:rPr>
                <w:b/>
                <w:color w:val="002060"/>
                <w:sz w:val="22"/>
                <w:szCs w:val="22"/>
                <w:lang w:val="sr-Cyrl-RS"/>
              </w:rPr>
            </w:pPr>
            <w:r w:rsidRPr="00236C25">
              <w:rPr>
                <w:b/>
                <w:color w:val="002060"/>
                <w:sz w:val="22"/>
                <w:szCs w:val="22"/>
                <w:lang w:val="sr-Cyrl-RS"/>
              </w:rPr>
              <w:t>Набавна</w:t>
            </w:r>
          </w:p>
          <w:p w14:paraId="72EC3BFE" w14:textId="15E3D97B" w:rsidR="009C0B75" w:rsidRPr="00236C25" w:rsidRDefault="009C0B75" w:rsidP="00351919">
            <w:pPr>
              <w:ind w:left="-111" w:right="-117"/>
              <w:jc w:val="center"/>
              <w:rPr>
                <w:b/>
                <w:color w:val="002060"/>
                <w:sz w:val="22"/>
                <w:szCs w:val="22"/>
                <w:lang w:val="sr-Cyrl-RS"/>
              </w:rPr>
            </w:pPr>
            <w:r w:rsidRPr="00236C25">
              <w:rPr>
                <w:b/>
                <w:color w:val="002060"/>
                <w:sz w:val="22"/>
                <w:szCs w:val="22"/>
                <w:lang w:val="sr-Cyrl-RS"/>
              </w:rPr>
              <w:t>вредност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68325" w14:textId="77777777" w:rsidR="00AB300A" w:rsidRPr="00236C25" w:rsidRDefault="00AB300A" w:rsidP="00351919">
            <w:pPr>
              <w:jc w:val="center"/>
              <w:rPr>
                <w:b/>
                <w:bCs/>
                <w:color w:val="002060"/>
                <w:sz w:val="22"/>
                <w:szCs w:val="22"/>
                <w:lang w:val="sr-Cyrl-RS"/>
              </w:rPr>
            </w:pPr>
            <w:r w:rsidRPr="00236C25">
              <w:rPr>
                <w:b/>
                <w:color w:val="002060"/>
                <w:sz w:val="22"/>
                <w:szCs w:val="22"/>
                <w:lang w:val="sr-Cyrl-RS"/>
              </w:rPr>
              <w:t>Исправка</w:t>
            </w:r>
            <w:r w:rsidRPr="00236C25">
              <w:rPr>
                <w:b/>
                <w:bCs/>
                <w:color w:val="002060"/>
                <w:sz w:val="22"/>
                <w:szCs w:val="22"/>
                <w:lang w:val="sr-Cyrl-RS"/>
              </w:rPr>
              <w:t xml:space="preserve"> вредности</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216A8"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Садашња вредност</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4BFA62"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Количина</w:t>
            </w:r>
          </w:p>
        </w:tc>
      </w:tr>
      <w:tr w:rsidR="00794E96" w:rsidRPr="00236C25" w14:paraId="47880C2D" w14:textId="77777777" w:rsidTr="003D7808">
        <w:trPr>
          <w:trHeight w:val="469"/>
        </w:trPr>
        <w:tc>
          <w:tcPr>
            <w:tcW w:w="990" w:type="dxa"/>
            <w:tcBorders>
              <w:top w:val="single" w:sz="4" w:space="0" w:color="auto"/>
              <w:left w:val="single" w:sz="4" w:space="0" w:color="auto"/>
              <w:bottom w:val="single" w:sz="4" w:space="0" w:color="auto"/>
              <w:right w:val="single" w:sz="4" w:space="0" w:color="auto"/>
            </w:tcBorders>
            <w:vAlign w:val="center"/>
          </w:tcPr>
          <w:p w14:paraId="49FC1A45" w14:textId="77777777" w:rsidR="00AB300A" w:rsidRPr="00236C25" w:rsidRDefault="00AB300A" w:rsidP="001902BF">
            <w:pPr>
              <w:spacing w:after="0"/>
              <w:ind w:left="-9" w:right="-117"/>
              <w:jc w:val="center"/>
              <w:rPr>
                <w:color w:val="002060"/>
                <w:sz w:val="22"/>
                <w:szCs w:val="22"/>
                <w:lang w:val="sr-Cyrl-RS"/>
              </w:rPr>
            </w:pPr>
            <w:r w:rsidRPr="00236C25">
              <w:rPr>
                <w:rFonts w:eastAsia="Calibri"/>
                <w:color w:val="002060"/>
                <w:sz w:val="22"/>
                <w:szCs w:val="22"/>
                <w:lang w:val="sr-Cyrl-RS"/>
              </w:rPr>
              <w:t>011211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6788AFA4" w14:textId="77777777" w:rsidR="00AB300A" w:rsidRPr="00236C25" w:rsidRDefault="00AB300A" w:rsidP="001902BF">
            <w:pPr>
              <w:spacing w:after="0"/>
              <w:ind w:left="-9"/>
              <w:jc w:val="both"/>
              <w:rPr>
                <w:color w:val="002060"/>
                <w:sz w:val="22"/>
                <w:szCs w:val="22"/>
                <w:lang w:val="sr-Cyrl-RS"/>
              </w:rPr>
            </w:pPr>
            <w:r w:rsidRPr="00236C25">
              <w:rPr>
                <w:rFonts w:eastAsia="Calibri"/>
                <w:color w:val="002060"/>
                <w:sz w:val="22"/>
                <w:szCs w:val="22"/>
                <w:lang w:val="sr-Cyrl-RS"/>
              </w:rPr>
              <w:t>Опрема за копнени саобраћај</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C719F9"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3C0E71"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02EC9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3BC1D7"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23</w:t>
            </w:r>
          </w:p>
        </w:tc>
      </w:tr>
      <w:tr w:rsidR="00794E96" w:rsidRPr="00236C25" w14:paraId="7461F635" w14:textId="77777777" w:rsidTr="003D7808">
        <w:trPr>
          <w:trHeight w:val="266"/>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480798" w14:textId="77777777" w:rsidR="00AB300A" w:rsidRPr="00236C25" w:rsidRDefault="00AB300A" w:rsidP="001902BF">
            <w:pPr>
              <w:spacing w:after="0"/>
              <w:ind w:left="-9"/>
              <w:jc w:val="center"/>
              <w:rPr>
                <w:rFonts w:eastAsia="Calibri"/>
                <w:b/>
                <w:color w:val="002060"/>
                <w:sz w:val="22"/>
                <w:szCs w:val="22"/>
                <w:lang w:val="sr-Cyrl-RS"/>
              </w:rPr>
            </w:pPr>
            <w:r w:rsidRPr="00236C25">
              <w:rPr>
                <w:rFonts w:eastAsia="Calibri"/>
                <w:b/>
                <w:color w:val="002060"/>
                <w:sz w:val="22"/>
                <w:szCs w:val="22"/>
                <w:lang w:val="sr-Cyrl-RS"/>
              </w:rPr>
              <w:t>Укупно за 01121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58259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7D83F"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1FA50E"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0BDE75"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23</w:t>
            </w:r>
          </w:p>
        </w:tc>
      </w:tr>
      <w:tr w:rsidR="00794E96" w:rsidRPr="00236C25" w14:paraId="7C5D6499" w14:textId="77777777" w:rsidTr="003D7808">
        <w:trPr>
          <w:trHeight w:val="316"/>
        </w:trPr>
        <w:tc>
          <w:tcPr>
            <w:tcW w:w="990" w:type="dxa"/>
            <w:tcBorders>
              <w:top w:val="single" w:sz="4" w:space="0" w:color="auto"/>
              <w:left w:val="single" w:sz="4" w:space="0" w:color="auto"/>
              <w:bottom w:val="single" w:sz="4" w:space="0" w:color="auto"/>
              <w:right w:val="single" w:sz="4" w:space="0" w:color="auto"/>
            </w:tcBorders>
            <w:vAlign w:val="center"/>
          </w:tcPr>
          <w:p w14:paraId="6D2F48EF"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lastRenderedPageBreak/>
              <w:t>011221</w:t>
            </w:r>
          </w:p>
        </w:tc>
        <w:tc>
          <w:tcPr>
            <w:tcW w:w="2412" w:type="dxa"/>
            <w:tcBorders>
              <w:top w:val="nil"/>
              <w:left w:val="single" w:sz="4" w:space="0" w:color="auto"/>
              <w:bottom w:val="single" w:sz="4" w:space="0" w:color="auto"/>
              <w:right w:val="single" w:sz="4" w:space="0" w:color="auto"/>
            </w:tcBorders>
            <w:shd w:val="clear" w:color="auto" w:fill="auto"/>
            <w:vAlign w:val="center"/>
          </w:tcPr>
          <w:p w14:paraId="4A0DF86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Канцеларијска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005454"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6.282.470,73</w:t>
            </w:r>
          </w:p>
        </w:tc>
        <w:tc>
          <w:tcPr>
            <w:tcW w:w="1843" w:type="dxa"/>
            <w:tcBorders>
              <w:top w:val="nil"/>
              <w:left w:val="single" w:sz="4" w:space="0" w:color="auto"/>
              <w:bottom w:val="single" w:sz="4" w:space="0" w:color="auto"/>
              <w:right w:val="single" w:sz="4" w:space="0" w:color="auto"/>
            </w:tcBorders>
            <w:shd w:val="clear" w:color="auto" w:fill="auto"/>
            <w:vAlign w:val="center"/>
          </w:tcPr>
          <w:p w14:paraId="48AFCF1D"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1.548.309,69</w:t>
            </w:r>
          </w:p>
        </w:tc>
        <w:tc>
          <w:tcPr>
            <w:tcW w:w="1843" w:type="dxa"/>
            <w:tcBorders>
              <w:top w:val="nil"/>
              <w:left w:val="single" w:sz="4" w:space="0" w:color="auto"/>
              <w:bottom w:val="single" w:sz="4" w:space="0" w:color="auto"/>
              <w:right w:val="single" w:sz="4" w:space="0" w:color="auto"/>
            </w:tcBorders>
            <w:shd w:val="clear" w:color="auto" w:fill="auto"/>
            <w:vAlign w:val="center"/>
          </w:tcPr>
          <w:p w14:paraId="1BA97902"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4.734.161,04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9403A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603</w:t>
            </w:r>
          </w:p>
        </w:tc>
      </w:tr>
      <w:tr w:rsidR="00794E96" w:rsidRPr="00236C25" w14:paraId="0956A9BF" w14:textId="77777777" w:rsidTr="003D7808">
        <w:trPr>
          <w:trHeight w:val="412"/>
        </w:trPr>
        <w:tc>
          <w:tcPr>
            <w:tcW w:w="990" w:type="dxa"/>
            <w:tcBorders>
              <w:top w:val="single" w:sz="4" w:space="0" w:color="auto"/>
              <w:left w:val="single" w:sz="4" w:space="0" w:color="auto"/>
              <w:bottom w:val="single" w:sz="4" w:space="0" w:color="auto"/>
              <w:right w:val="single" w:sz="4" w:space="0" w:color="auto"/>
            </w:tcBorders>
            <w:vAlign w:val="center"/>
          </w:tcPr>
          <w:p w14:paraId="25E94B9A"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011222</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2061CE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Рачунарска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8F881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323.716.057,93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656AE0"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219.966.934,97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C1CF8B"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103.749.122,95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43DBD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2.253</w:t>
            </w:r>
          </w:p>
        </w:tc>
      </w:tr>
      <w:tr w:rsidR="00794E96" w:rsidRPr="00236C25" w14:paraId="3CAB326E" w14:textId="77777777" w:rsidTr="003D7808">
        <w:trPr>
          <w:trHeight w:val="508"/>
        </w:trPr>
        <w:tc>
          <w:tcPr>
            <w:tcW w:w="990" w:type="dxa"/>
            <w:tcBorders>
              <w:top w:val="single" w:sz="4" w:space="0" w:color="auto"/>
              <w:left w:val="single" w:sz="4" w:space="0" w:color="auto"/>
              <w:bottom w:val="single" w:sz="4" w:space="0" w:color="auto"/>
              <w:right w:val="single" w:sz="4" w:space="0" w:color="auto"/>
            </w:tcBorders>
            <w:vAlign w:val="center"/>
          </w:tcPr>
          <w:p w14:paraId="5CBAAC8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011223</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07A5E7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Комуникациона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879CE7"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4.662.550,10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9B2C4C"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2.864.460,75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FF5805"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1.798.089,35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E08DC3"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199</w:t>
            </w:r>
          </w:p>
        </w:tc>
      </w:tr>
      <w:tr w:rsidR="00794E96" w:rsidRPr="00236C25" w14:paraId="15B85178" w14:textId="77777777" w:rsidTr="003D7808">
        <w:trPr>
          <w:trHeight w:val="640"/>
        </w:trPr>
        <w:tc>
          <w:tcPr>
            <w:tcW w:w="990" w:type="dxa"/>
            <w:tcBorders>
              <w:top w:val="single" w:sz="4" w:space="0" w:color="auto"/>
              <w:left w:val="single" w:sz="4" w:space="0" w:color="auto"/>
              <w:bottom w:val="single" w:sz="4" w:space="0" w:color="auto"/>
              <w:right w:val="single" w:sz="4" w:space="0" w:color="auto"/>
            </w:tcBorders>
            <w:vAlign w:val="center"/>
          </w:tcPr>
          <w:p w14:paraId="0EBA6F78"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011224</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153095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Електронска и фотографска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9A11A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12.060.402,07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A49666"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11.161.042,33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2AB99F"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899.359,74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1FD843"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45</w:t>
            </w:r>
          </w:p>
        </w:tc>
      </w:tr>
      <w:tr w:rsidR="00794E96" w:rsidRPr="00236C25" w14:paraId="610812A6" w14:textId="77777777" w:rsidTr="003D7808">
        <w:trPr>
          <w:trHeight w:val="36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A14E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FBCA1"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346.721.480,83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142B82"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235.540.747,74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D5C47D"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111.180.733,08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DFB3F8"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3100</w:t>
            </w:r>
          </w:p>
        </w:tc>
      </w:tr>
      <w:tr w:rsidR="00794E96" w:rsidRPr="00236C25" w14:paraId="37112BCD" w14:textId="77777777" w:rsidTr="003D7808">
        <w:trPr>
          <w:trHeight w:val="376"/>
        </w:trPr>
        <w:tc>
          <w:tcPr>
            <w:tcW w:w="990" w:type="dxa"/>
            <w:tcBorders>
              <w:top w:val="single" w:sz="4" w:space="0" w:color="auto"/>
              <w:left w:val="single" w:sz="4" w:space="0" w:color="auto"/>
              <w:bottom w:val="single" w:sz="4" w:space="0" w:color="auto"/>
              <w:right w:val="single" w:sz="4" w:space="0" w:color="auto"/>
            </w:tcBorders>
            <w:vAlign w:val="center"/>
          </w:tcPr>
          <w:p w14:paraId="0DC0572E"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011293</w:t>
            </w:r>
          </w:p>
        </w:tc>
        <w:tc>
          <w:tcPr>
            <w:tcW w:w="2412" w:type="dxa"/>
            <w:tcBorders>
              <w:top w:val="nil"/>
              <w:left w:val="single" w:sz="4" w:space="0" w:color="auto"/>
              <w:bottom w:val="single" w:sz="4" w:space="0" w:color="auto"/>
              <w:right w:val="single" w:sz="4" w:space="0" w:color="auto"/>
            </w:tcBorders>
            <w:shd w:val="clear" w:color="auto" w:fill="auto"/>
            <w:vAlign w:val="center"/>
          </w:tcPr>
          <w:p w14:paraId="26DD304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Непокретна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916F28"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620BD2"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56029992" w14:textId="2DD33941" w:rsidR="00AB300A" w:rsidRPr="00236C25" w:rsidRDefault="00AB300A" w:rsidP="001902BF">
            <w:pPr>
              <w:spacing w:after="0"/>
              <w:jc w:val="center"/>
              <w:rPr>
                <w:color w:val="002060"/>
                <w:sz w:val="22"/>
                <w:szCs w:val="22"/>
                <w:lang w:val="sr-Cyrl-RS"/>
              </w:rPr>
            </w:pPr>
            <w:r w:rsidRPr="00236C25">
              <w:rPr>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CA46F6"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5A65C82A" w14:textId="77777777" w:rsidTr="003D7808">
        <w:trPr>
          <w:trHeight w:val="378"/>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A288C"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01129</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824AD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7EEF7B"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BB60A70"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B52D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794E96" w:rsidRPr="00236C25" w14:paraId="06009290" w14:textId="77777777" w:rsidTr="003D7808">
        <w:trPr>
          <w:trHeight w:val="737"/>
        </w:trPr>
        <w:tc>
          <w:tcPr>
            <w:tcW w:w="990" w:type="dxa"/>
            <w:tcBorders>
              <w:top w:val="single" w:sz="4" w:space="0" w:color="auto"/>
              <w:left w:val="single" w:sz="4" w:space="0" w:color="auto"/>
              <w:bottom w:val="single" w:sz="4" w:space="0" w:color="auto"/>
              <w:right w:val="single" w:sz="4" w:space="0" w:color="auto"/>
            </w:tcBorders>
            <w:vAlign w:val="center"/>
          </w:tcPr>
          <w:p w14:paraId="0DBCC6BB"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1E20B4C0"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Компјутерски софтвер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2E1CB"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16.</w:t>
            </w:r>
            <w:r w:rsidRPr="00236C25">
              <w:rPr>
                <w:color w:val="002060"/>
                <w:sz w:val="22"/>
                <w:szCs w:val="22"/>
                <w:lang w:val="sr-Cyrl-RS"/>
              </w:rPr>
              <w:t>596</w:t>
            </w:r>
            <w:r w:rsidRPr="00236C25">
              <w:rPr>
                <w:rFonts w:eastAsia="Calibri"/>
                <w:color w:val="002060"/>
                <w:sz w:val="22"/>
                <w:szCs w:val="22"/>
                <w:lang w:val="sr-Cyrl-RS"/>
              </w:rPr>
              <w:t>.497,89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5D23DB"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354CBF"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CDFA1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B3A4B01" w14:textId="77777777" w:rsidTr="003D7808">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34CFE"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AD8C56"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16.596.497,89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ED6D79" w14:textId="77777777" w:rsidR="00AB300A" w:rsidRPr="00236C25" w:rsidRDefault="00AB300A" w:rsidP="001902BF">
            <w:pPr>
              <w:pStyle w:val="Heading1"/>
              <w:spacing w:before="0"/>
              <w:jc w:val="center"/>
              <w:rPr>
                <w:i w:val="0"/>
                <w:sz w:val="22"/>
                <w:szCs w:val="22"/>
                <w:lang w:val="sr-Cyrl-RS"/>
              </w:rPr>
            </w:pPr>
            <w:r w:rsidRPr="00236C25">
              <w:rPr>
                <w:rFonts w:eastAsia="Calibri"/>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8D9791" w14:textId="77777777" w:rsidR="00AB300A" w:rsidRPr="00236C25" w:rsidRDefault="00AB300A" w:rsidP="001902BF">
            <w:pPr>
              <w:spacing w:after="0"/>
              <w:jc w:val="center"/>
              <w:rPr>
                <w:b/>
                <w:color w:val="002060"/>
                <w:sz w:val="22"/>
                <w:szCs w:val="22"/>
                <w:lang w:val="sr-Cyrl-RS"/>
              </w:rPr>
            </w:pPr>
            <w:r w:rsidRPr="00236C25">
              <w:rPr>
                <w:rFonts w:eastAsia="Calibri"/>
                <w:b/>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FC82F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D4E0A0F" w14:textId="77777777" w:rsidTr="003D7808">
        <w:trPr>
          <w:trHeight w:val="254"/>
        </w:trPr>
        <w:tc>
          <w:tcPr>
            <w:tcW w:w="990" w:type="dxa"/>
            <w:tcBorders>
              <w:top w:val="single" w:sz="4" w:space="0" w:color="auto"/>
              <w:left w:val="single" w:sz="4" w:space="0" w:color="auto"/>
              <w:bottom w:val="single" w:sz="4" w:space="0" w:color="auto"/>
              <w:right w:val="single" w:sz="4" w:space="0" w:color="auto"/>
            </w:tcBorders>
            <w:vAlign w:val="center"/>
          </w:tcPr>
          <w:p w14:paraId="565C1B3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016131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68DBDA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Патенти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B1052F"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384.983.</w:t>
            </w:r>
            <w:r w:rsidRPr="00236C25">
              <w:rPr>
                <w:color w:val="002060"/>
                <w:sz w:val="22"/>
                <w:szCs w:val="22"/>
                <w:lang w:val="sr-Cyrl-RS"/>
              </w:rPr>
              <w:t>040</w:t>
            </w:r>
            <w:r w:rsidRPr="00236C25">
              <w:rPr>
                <w:rFonts w:eastAsia="Calibri"/>
                <w:color w:val="002060"/>
                <w:sz w:val="22"/>
                <w:szCs w:val="22"/>
                <w:lang w:val="sr-Cyrl-RS"/>
              </w:rPr>
              <w:t>,00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20B649"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FE030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C73520"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43CF490C" w14:textId="77777777" w:rsidTr="003D7808">
        <w:trPr>
          <w:trHeight w:val="364"/>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497A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D99951D"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384.983.040,00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7FA5804"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F938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9B8879"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AB300A" w:rsidRPr="00236C25" w14:paraId="436759D7" w14:textId="77777777" w:rsidTr="003D7808">
        <w:trPr>
          <w:trHeight w:val="222"/>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228F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УКУПНО</w:t>
            </w:r>
          </w:p>
          <w:p w14:paraId="5959D91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(01121, 01122, 01129, 01611 и 01613)</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E9B632" w14:textId="77777777" w:rsidR="00AB300A" w:rsidRPr="00236C25" w:rsidRDefault="00AB300A" w:rsidP="00351919">
            <w:pPr>
              <w:ind w:left="-9" w:right="-117"/>
              <w:jc w:val="center"/>
              <w:rPr>
                <w:rFonts w:eastAsia="Calibri"/>
                <w:b/>
                <w:color w:val="002060"/>
                <w:sz w:val="22"/>
                <w:szCs w:val="22"/>
                <w:lang w:val="sr-Cyrl-RS"/>
              </w:rPr>
            </w:pPr>
            <w:r w:rsidRPr="00236C25">
              <w:rPr>
                <w:rFonts w:eastAsia="Calibri"/>
                <w:b/>
                <w:color w:val="002060"/>
                <w:sz w:val="22"/>
                <w:szCs w:val="22"/>
                <w:lang w:val="sr-Cyrl-RS"/>
              </w:rPr>
              <w:t>816.419.992,52</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EFF9C85" w14:textId="77777777" w:rsidR="00AB300A" w:rsidRPr="00236C25" w:rsidRDefault="00AB300A" w:rsidP="00351919">
            <w:pPr>
              <w:pStyle w:val="Heading1"/>
              <w:spacing w:before="0"/>
              <w:jc w:val="center"/>
              <w:rPr>
                <w:i w:val="0"/>
                <w:sz w:val="22"/>
                <w:szCs w:val="22"/>
                <w:lang w:val="sr-Cyrl-RS"/>
              </w:rPr>
            </w:pPr>
            <w:r w:rsidRPr="00236C25">
              <w:rPr>
                <w:i w:val="0"/>
                <w:sz w:val="22"/>
                <w:szCs w:val="22"/>
                <w:lang w:val="sr-Cyrl-RS"/>
              </w:rPr>
              <w:t>286.665.882,45</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245390"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529.754.110,06</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68C76"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3150</w:t>
            </w:r>
          </w:p>
        </w:tc>
      </w:tr>
    </w:tbl>
    <w:p w14:paraId="0C19707A" w14:textId="77777777" w:rsidR="00051FA7" w:rsidRPr="00236C25" w:rsidRDefault="00051FA7" w:rsidP="006F08FB">
      <w:pPr>
        <w:spacing w:after="0" w:line="240" w:lineRule="auto"/>
        <w:jc w:val="both"/>
        <w:rPr>
          <w:rFonts w:eastAsia="Times New Roman"/>
          <w:color w:val="FF0000"/>
          <w:lang w:val="sr-Cyrl-RS"/>
        </w:rPr>
      </w:pPr>
    </w:p>
    <w:p w14:paraId="20B5A6A4" w14:textId="77777777" w:rsidR="008C704E" w:rsidRPr="00236C25" w:rsidRDefault="008C704E" w:rsidP="006F08FB">
      <w:pPr>
        <w:spacing w:after="0" w:line="240" w:lineRule="auto"/>
        <w:jc w:val="both"/>
        <w:rPr>
          <w:rFonts w:eastAsia="Times New Roman"/>
          <w:color w:val="FF0000"/>
          <w:lang w:val="sr-Cyrl-RS"/>
        </w:rPr>
      </w:pPr>
    </w:p>
    <w:p w14:paraId="606FBCC1" w14:textId="77777777" w:rsidR="006F08FB" w:rsidRPr="00236C25" w:rsidRDefault="006F08FB" w:rsidP="006F08FB">
      <w:pPr>
        <w:spacing w:before="100" w:beforeAutospacing="1" w:after="100" w:afterAutospacing="1" w:line="240" w:lineRule="auto"/>
        <w:jc w:val="both"/>
        <w:outlineLvl w:val="0"/>
        <w:rPr>
          <w:rFonts w:eastAsia="Times New Roman"/>
          <w:b/>
          <w:bCs/>
          <w:i/>
          <w:color w:val="002060"/>
          <w:kern w:val="36"/>
          <w:sz w:val="28"/>
          <w:szCs w:val="21"/>
          <w:lang w:val="sr-Cyrl-RS" w:eastAsia="x-none"/>
        </w:rPr>
      </w:pPr>
      <w:bookmarkStart w:id="299" w:name="_Toc312420561"/>
      <w:bookmarkStart w:id="300" w:name="_Toc312420734"/>
      <w:bookmarkStart w:id="301" w:name="_Toc314475917"/>
      <w:bookmarkStart w:id="302" w:name="_Toc314580453"/>
      <w:bookmarkStart w:id="303" w:name="_Toc314655751"/>
      <w:bookmarkStart w:id="304" w:name="_Toc314750513"/>
      <w:bookmarkStart w:id="305" w:name="_Toc314750743"/>
      <w:bookmarkStart w:id="306" w:name="_Toc314750848"/>
      <w:bookmarkStart w:id="307" w:name="_Toc314750937"/>
      <w:bookmarkStart w:id="308" w:name="_Toc315422657"/>
      <w:bookmarkStart w:id="309" w:name="_Toc315422822"/>
      <w:bookmarkStart w:id="310" w:name="_Toc320093012"/>
      <w:bookmarkStart w:id="311" w:name="_Toc336955834"/>
      <w:bookmarkStart w:id="312" w:name="_Toc336956116"/>
      <w:bookmarkStart w:id="313" w:name="_Toc337026551"/>
      <w:bookmarkStart w:id="314" w:name="_Toc337026700"/>
      <w:bookmarkStart w:id="315" w:name="_Toc340835446"/>
      <w:bookmarkStart w:id="316" w:name="_Toc341184276"/>
      <w:bookmarkStart w:id="317" w:name="_Toc341264845"/>
      <w:bookmarkStart w:id="318" w:name="_Toc342919085"/>
      <w:bookmarkStart w:id="319" w:name="_Toc343079107"/>
      <w:bookmarkStart w:id="320" w:name="_Toc343079168"/>
      <w:bookmarkStart w:id="321" w:name="_Toc343586805"/>
      <w:bookmarkStart w:id="322" w:name="_Toc344372286"/>
      <w:bookmarkStart w:id="323" w:name="_Toc372280674"/>
      <w:bookmarkStart w:id="324" w:name="_Toc372280954"/>
      <w:bookmarkStart w:id="325" w:name="_Toc378338600"/>
      <w:bookmarkStart w:id="326" w:name="_Toc378338702"/>
      <w:bookmarkStart w:id="327" w:name="_Toc402444628"/>
      <w:bookmarkStart w:id="328" w:name="_Toc405370267"/>
      <w:bookmarkStart w:id="329" w:name="_Toc405370542"/>
      <w:bookmarkStart w:id="330" w:name="_Toc412552742"/>
      <w:bookmarkStart w:id="331" w:name="_Toc468360803"/>
      <w:r w:rsidRPr="006B6CF9">
        <w:rPr>
          <w:rFonts w:eastAsia="Times New Roman"/>
          <w:b/>
          <w:bCs/>
          <w:color w:val="002060"/>
          <w:kern w:val="36"/>
          <w:sz w:val="28"/>
          <w:szCs w:val="21"/>
          <w:lang w:val="sr-Cyrl-RS" w:eastAsia="x-none"/>
        </w:rPr>
        <w:t>17</w:t>
      </w:r>
      <w:r w:rsidRPr="00236C25">
        <w:rPr>
          <w:rFonts w:eastAsia="Times New Roman"/>
          <w:b/>
          <w:bCs/>
          <w:i/>
          <w:color w:val="002060"/>
          <w:kern w:val="36"/>
          <w:sz w:val="28"/>
          <w:szCs w:val="21"/>
          <w:lang w:val="sr-Cyrl-RS" w:eastAsia="x-none"/>
        </w:rPr>
        <w:t>. НАЧИН И МЕСТО ЧУВАЊА НОСАЧА ИНФОРМАЦИЈА</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39A93492" w14:textId="5A1A3438" w:rsidR="006F08FB" w:rsidRPr="00236C25" w:rsidRDefault="00B1178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Подаци којима располаже Министарство финансија чувају се у архиви Писарнице Управе за заједничке послове републичких органа, у просторијама Министарства код службених лица која раде на предметима, у електронској форми у рачунарима, на </w:t>
      </w:r>
      <w:r w:rsidR="004C6E0A" w:rsidRPr="00236C25">
        <w:rPr>
          <w:rFonts w:eastAsia="Times New Roman"/>
          <w:color w:val="002060"/>
          <w:lang w:val="sr-Cyrl-RS"/>
        </w:rPr>
        <w:t>CD-ROM (Compact disk – read only memory)/DVD носачима података, као и Storage уређајима за складиштење великих количина података</w:t>
      </w:r>
      <w:r w:rsidR="006F08FB" w:rsidRPr="00236C25">
        <w:rPr>
          <w:rFonts w:eastAsia="Times New Roman"/>
          <w:color w:val="002060"/>
          <w:lang w:val="sr-Cyrl-RS"/>
        </w:rPr>
        <w:t xml:space="preserve">. Мишљења Министарства финансија објављују се у месечном </w:t>
      </w:r>
      <w:r w:rsidRPr="00236C25">
        <w:rPr>
          <w:rFonts w:eastAsia="Times New Roman"/>
          <w:color w:val="002060"/>
          <w:lang w:val="sr-Cyrl-RS"/>
        </w:rPr>
        <w:t>„</w:t>
      </w:r>
      <w:r w:rsidR="006F08FB" w:rsidRPr="00236C25">
        <w:rPr>
          <w:rFonts w:eastAsia="Times New Roman"/>
          <w:color w:val="002060"/>
          <w:lang w:val="sr-Cyrl-RS"/>
        </w:rPr>
        <w:t>Билтену – С</w:t>
      </w:r>
      <w:r w:rsidRPr="00236C25">
        <w:rPr>
          <w:rFonts w:eastAsia="Times New Roman"/>
          <w:color w:val="002060"/>
          <w:lang w:val="sr-Cyrl-RS"/>
        </w:rPr>
        <w:t>лужбена</w:t>
      </w:r>
      <w:r w:rsidR="006F08FB" w:rsidRPr="00236C25">
        <w:rPr>
          <w:rFonts w:eastAsia="Times New Roman"/>
          <w:color w:val="002060"/>
          <w:lang w:val="sr-Cyrl-RS"/>
        </w:rPr>
        <w:t xml:space="preserve"> објашњења и стручна мишљења </w:t>
      </w:r>
      <w:r w:rsidRPr="00236C25">
        <w:rPr>
          <w:rFonts w:eastAsia="Times New Roman"/>
          <w:color w:val="002060"/>
          <w:lang w:val="sr-Cyrl-RS"/>
        </w:rPr>
        <w:t>за</w:t>
      </w:r>
      <w:r w:rsidR="006F08FB" w:rsidRPr="00236C25">
        <w:rPr>
          <w:rFonts w:eastAsia="Times New Roman"/>
          <w:color w:val="002060"/>
          <w:lang w:val="sr-Cyrl-RS"/>
        </w:rPr>
        <w:t xml:space="preserve"> примен</w:t>
      </w:r>
      <w:r w:rsidRPr="00236C25">
        <w:rPr>
          <w:rFonts w:eastAsia="Times New Roman"/>
          <w:color w:val="002060"/>
          <w:lang w:val="sr-Cyrl-RS"/>
        </w:rPr>
        <w:t>у</w:t>
      </w:r>
      <w:r w:rsidR="006F08FB" w:rsidRPr="00236C25">
        <w:rPr>
          <w:rFonts w:eastAsia="Times New Roman"/>
          <w:color w:val="002060"/>
          <w:lang w:val="sr-Cyrl-RS"/>
        </w:rPr>
        <w:t xml:space="preserve"> финансијских прописа</w:t>
      </w:r>
      <w:r w:rsidRPr="00236C25">
        <w:rPr>
          <w:rFonts w:eastAsia="Times New Roman"/>
          <w:color w:val="002060"/>
          <w:lang w:val="sr-Cyrl-RS"/>
        </w:rPr>
        <w:t>“</w:t>
      </w:r>
      <w:r w:rsidR="006F08FB" w:rsidRPr="00236C25">
        <w:rPr>
          <w:rFonts w:eastAsia="Times New Roman"/>
          <w:color w:val="002060"/>
          <w:lang w:val="sr-Cyrl-RS"/>
        </w:rPr>
        <w:t xml:space="preserve">. Месечно се објављује и </w:t>
      </w:r>
      <w:r w:rsidRPr="00236C25">
        <w:rPr>
          <w:rFonts w:eastAsia="Times New Roman"/>
          <w:color w:val="002060"/>
          <w:lang w:val="sr-Cyrl-RS"/>
        </w:rPr>
        <w:t>„</w:t>
      </w:r>
      <w:r w:rsidR="006F08FB" w:rsidRPr="00236C25">
        <w:rPr>
          <w:rFonts w:eastAsia="Times New Roman"/>
          <w:color w:val="002060"/>
          <w:lang w:val="sr-Cyrl-RS"/>
        </w:rPr>
        <w:t>Билтен јавних финансија</w:t>
      </w:r>
      <w:r w:rsidRPr="00236C25">
        <w:rPr>
          <w:rFonts w:eastAsia="Times New Roman"/>
          <w:color w:val="002060"/>
          <w:lang w:val="sr-Cyrl-RS"/>
        </w:rPr>
        <w:t xml:space="preserve">“. </w:t>
      </w:r>
      <w:r w:rsidR="00A41F08" w:rsidRPr="00236C25">
        <w:rPr>
          <w:rFonts w:eastAsia="Times New Roman"/>
          <w:color w:val="002060"/>
          <w:lang w:val="sr-Cyrl-RS"/>
        </w:rPr>
        <w:t>Једном г</w:t>
      </w:r>
      <w:r w:rsidRPr="00236C25">
        <w:rPr>
          <w:rFonts w:eastAsia="Times New Roman"/>
          <w:color w:val="002060"/>
          <w:lang w:val="sr-Cyrl-RS"/>
        </w:rPr>
        <w:t xml:space="preserve">одишње се објављује научно-стручни </w:t>
      </w:r>
      <w:r w:rsidR="006F08FB" w:rsidRPr="00236C25">
        <w:rPr>
          <w:rFonts w:eastAsia="Times New Roman"/>
          <w:color w:val="002060"/>
          <w:lang w:val="sr-Cyrl-RS"/>
        </w:rPr>
        <w:t xml:space="preserve">часопис </w:t>
      </w:r>
      <w:r w:rsidRPr="00236C25">
        <w:rPr>
          <w:rFonts w:eastAsia="Times New Roman"/>
          <w:color w:val="002060"/>
          <w:lang w:val="sr-Cyrl-RS"/>
        </w:rPr>
        <w:t>„</w:t>
      </w:r>
      <w:r w:rsidR="006F08FB" w:rsidRPr="00236C25">
        <w:rPr>
          <w:rFonts w:eastAsia="Times New Roman"/>
          <w:color w:val="002060"/>
          <w:lang w:val="sr-Cyrl-RS"/>
        </w:rPr>
        <w:t>Финансије</w:t>
      </w:r>
      <w:r w:rsidR="00F42694" w:rsidRPr="00236C25">
        <w:rPr>
          <w:rFonts w:eastAsia="Times New Roman"/>
          <w:color w:val="002060"/>
          <w:lang w:val="sr-Cyrl-RS"/>
        </w:rPr>
        <w:t>“</w:t>
      </w:r>
      <w:r w:rsidR="006F08FB" w:rsidRPr="00236C25">
        <w:rPr>
          <w:rFonts w:eastAsia="Times New Roman"/>
          <w:color w:val="002060"/>
          <w:lang w:val="sr-Cyrl-RS"/>
        </w:rPr>
        <w:t xml:space="preserve">. Сви прописи </w:t>
      </w:r>
      <w:r w:rsidR="00DF6A67" w:rsidRPr="00236C25">
        <w:rPr>
          <w:rFonts w:eastAsia="Times New Roman"/>
          <w:color w:val="002060"/>
          <w:lang w:val="sr-Cyrl-RS"/>
        </w:rPr>
        <w:t xml:space="preserve">из надлежности </w:t>
      </w:r>
      <w:r w:rsidR="006F08FB" w:rsidRPr="00236C25">
        <w:rPr>
          <w:rFonts w:eastAsia="Times New Roman"/>
          <w:color w:val="002060"/>
          <w:lang w:val="sr-Cyrl-RS"/>
        </w:rPr>
        <w:t>Министарств</w:t>
      </w:r>
      <w:r w:rsidR="00DF6A67" w:rsidRPr="00236C25">
        <w:rPr>
          <w:rFonts w:eastAsia="Times New Roman"/>
          <w:color w:val="002060"/>
          <w:lang w:val="sr-Cyrl-RS"/>
        </w:rPr>
        <w:t>а</w:t>
      </w:r>
      <w:r w:rsidR="006F08FB" w:rsidRPr="00236C25">
        <w:rPr>
          <w:rFonts w:eastAsia="Times New Roman"/>
          <w:color w:val="002060"/>
          <w:lang w:val="sr-Cyrl-RS"/>
        </w:rPr>
        <w:t xml:space="preserve"> финансија (закони, уредбе, правилници, одлуке и др.) налазе се на </w:t>
      </w:r>
      <w:r w:rsidR="00124459" w:rsidRPr="00236C25">
        <w:rPr>
          <w:rFonts w:eastAsia="Times New Roman"/>
          <w:color w:val="002060"/>
          <w:lang w:val="sr-Cyrl-RS"/>
        </w:rPr>
        <w:t xml:space="preserve">веб </w:t>
      </w:r>
      <w:r w:rsidR="006F08FB" w:rsidRPr="00236C25">
        <w:rPr>
          <w:rFonts w:eastAsia="Times New Roman"/>
          <w:color w:val="002060"/>
          <w:lang w:val="sr-Cyrl-RS"/>
        </w:rPr>
        <w:t>сајту</w:t>
      </w:r>
      <w:r w:rsidR="00E62D90" w:rsidRPr="00236C25">
        <w:rPr>
          <w:rFonts w:eastAsia="Times New Roman"/>
          <w:color w:val="002060"/>
          <w:lang w:val="sr-Cyrl-RS"/>
        </w:rPr>
        <w:t xml:space="preserve"> </w:t>
      </w:r>
      <w:r w:rsidR="00124459" w:rsidRPr="00236C25">
        <w:rPr>
          <w:rFonts w:eastAsia="Times New Roman"/>
          <w:color w:val="002060"/>
          <w:lang w:val="sr-Cyrl-RS"/>
        </w:rPr>
        <w:t xml:space="preserve">Министарства </w:t>
      </w:r>
      <w:r w:rsidR="00E62D90" w:rsidRPr="00236C25">
        <w:rPr>
          <w:rFonts w:eastAsia="Times New Roman"/>
          <w:color w:val="002060"/>
          <w:lang w:val="sr-Cyrl-RS"/>
        </w:rPr>
        <w:t>на линку</w:t>
      </w:r>
      <w:r w:rsidR="00572AF1" w:rsidRPr="00236C25">
        <w:rPr>
          <w:rFonts w:eastAsia="Times New Roman"/>
          <w:color w:val="002060"/>
          <w:lang w:val="sr-Cyrl-RS"/>
        </w:rPr>
        <w:t xml:space="preserve"> </w:t>
      </w:r>
      <w:hyperlink r:id="rId119" w:history="1">
        <w:r w:rsidR="00572AF1" w:rsidRPr="003D7808">
          <w:rPr>
            <w:rStyle w:val="Hyperlink"/>
            <w:rFonts w:eastAsia="Times New Roman"/>
            <w:color w:val="002060"/>
            <w:u w:val="none"/>
            <w:lang w:val="sr-Cyrl-RS"/>
          </w:rPr>
          <w:t>https://www.mfin.gov.rs/propisi/</w:t>
        </w:r>
      </w:hyperlink>
      <w:r w:rsidR="00C6079A" w:rsidRPr="00D42F97">
        <w:rPr>
          <w:rFonts w:eastAsia="Times New Roman"/>
          <w:color w:val="002060"/>
          <w:lang w:val="sr-Cyrl-RS"/>
        </w:rPr>
        <w:t>.</w:t>
      </w:r>
      <w:r w:rsidR="00124459" w:rsidRPr="00D42F97">
        <w:rPr>
          <w:rFonts w:eastAsia="Times New Roman"/>
          <w:color w:val="002060"/>
          <w:lang w:val="sr-Cyrl-RS"/>
        </w:rPr>
        <w:t xml:space="preserve"> </w:t>
      </w:r>
      <w:r w:rsidR="00B51CB1" w:rsidRPr="00236C25">
        <w:rPr>
          <w:rFonts w:eastAsia="Times New Roman"/>
          <w:color w:val="002060"/>
          <w:lang w:val="sr-Cyrl-RS"/>
        </w:rPr>
        <w:t>Такође се с</w:t>
      </w:r>
      <w:r w:rsidR="006F08FB" w:rsidRPr="00236C25">
        <w:rPr>
          <w:rFonts w:eastAsia="Times New Roman"/>
          <w:color w:val="002060"/>
          <w:lang w:val="sr-Cyrl-RS"/>
        </w:rPr>
        <w:t xml:space="preserve">ве активности Министарства финансија објављују на </w:t>
      </w:r>
      <w:r w:rsidR="00124459" w:rsidRPr="00236C25">
        <w:rPr>
          <w:rFonts w:eastAsia="Times New Roman"/>
          <w:color w:val="002060"/>
          <w:lang w:val="sr-Cyrl-RS"/>
        </w:rPr>
        <w:t xml:space="preserve">веб </w:t>
      </w:r>
      <w:r w:rsidR="006F08FB" w:rsidRPr="00236C25">
        <w:rPr>
          <w:rFonts w:eastAsia="Times New Roman"/>
          <w:color w:val="002060"/>
          <w:lang w:val="sr-Cyrl-RS"/>
        </w:rPr>
        <w:t xml:space="preserve">сајту у форми Вести и Саопштења. </w:t>
      </w:r>
    </w:p>
    <w:p w14:paraId="2B52AA9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 </w:t>
      </w:r>
      <w:r w:rsidR="00B1178A" w:rsidRPr="00236C25">
        <w:rPr>
          <w:rFonts w:eastAsia="Times New Roman"/>
          <w:bCs/>
          <w:color w:val="002060"/>
          <w:lang w:val="sr-Cyrl-RS"/>
        </w:rPr>
        <w:tab/>
      </w:r>
      <w:r w:rsidRPr="00236C25">
        <w:rPr>
          <w:rFonts w:eastAsia="Times New Roman"/>
          <w:bCs/>
          <w:color w:val="002060"/>
          <w:lang w:val="sr-Cyrl-RS"/>
        </w:rPr>
        <w:t xml:space="preserve">Целокупна документација, односно носачи информација се чувају уз примену одговарајућих мера заштите. </w:t>
      </w:r>
      <w:r w:rsidRPr="00236C25">
        <w:rPr>
          <w:rFonts w:eastAsia="Times New Roman"/>
          <w:color w:val="002060"/>
          <w:lang w:val="sr-Cyrl-RS"/>
        </w:rPr>
        <w:t>Информације се класификују, чувају и архивирају према прописима о канцеларијском пословању у државним органима.</w:t>
      </w:r>
    </w:p>
    <w:p w14:paraId="1D665B3D" w14:textId="446577A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1178A" w:rsidRPr="00236C25">
        <w:rPr>
          <w:rFonts w:eastAsia="Times New Roman"/>
          <w:color w:val="002060"/>
          <w:lang w:val="sr-Cyrl-RS"/>
        </w:rPr>
        <w:tab/>
      </w:r>
      <w:r w:rsidRPr="00236C25">
        <w:rPr>
          <w:rFonts w:eastAsia="Times New Roman"/>
          <w:color w:val="002060"/>
          <w:lang w:val="sr-Cyrl-RS"/>
        </w:rPr>
        <w:t>Уредбом о категоријама регистратурског материјала с роковима чувања („Службени гласник РС“, бр. 44 од 17.6.1993. године</w:t>
      </w:r>
      <w:r w:rsidR="00B67D39" w:rsidRPr="00236C25">
        <w:rPr>
          <w:rFonts w:eastAsia="Times New Roman"/>
          <w:color w:val="002060"/>
          <w:lang w:val="sr-Cyrl-RS"/>
        </w:rPr>
        <w:t>)</w:t>
      </w:r>
      <w:r w:rsidRPr="00236C25">
        <w:rPr>
          <w:rFonts w:eastAsia="Times New Roman"/>
          <w:color w:val="002060"/>
          <w:lang w:val="sr-Cyrl-RS"/>
        </w:rPr>
        <w:t xml:space="preserve">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3CDDFDA0"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32" w:name="_Toc314475918"/>
      <w:bookmarkStart w:id="333" w:name="_Toc314580454"/>
      <w:bookmarkStart w:id="334" w:name="_Toc314655752"/>
      <w:bookmarkStart w:id="335" w:name="_Toc314750514"/>
      <w:bookmarkStart w:id="336" w:name="_Toc314750744"/>
      <w:bookmarkStart w:id="337" w:name="_Toc314750849"/>
      <w:bookmarkStart w:id="338" w:name="_Toc314750938"/>
      <w:bookmarkStart w:id="339" w:name="_Toc315422658"/>
      <w:bookmarkStart w:id="340" w:name="_Toc315422823"/>
      <w:bookmarkStart w:id="341" w:name="_Toc320093013"/>
      <w:bookmarkStart w:id="342" w:name="_Toc336955835"/>
      <w:bookmarkStart w:id="343" w:name="_Toc336956117"/>
      <w:bookmarkStart w:id="344" w:name="_Toc337026552"/>
      <w:bookmarkStart w:id="345" w:name="_Toc337026701"/>
      <w:bookmarkStart w:id="346" w:name="_Toc340835447"/>
      <w:bookmarkStart w:id="347" w:name="_Toc341184277"/>
      <w:bookmarkStart w:id="348" w:name="_Toc341264846"/>
      <w:bookmarkStart w:id="349" w:name="_Toc342919086"/>
      <w:bookmarkStart w:id="350" w:name="_Toc343079108"/>
      <w:bookmarkStart w:id="351" w:name="_Toc343079169"/>
      <w:bookmarkStart w:id="352" w:name="_Toc343586806"/>
      <w:bookmarkStart w:id="353" w:name="_Toc344372287"/>
      <w:bookmarkStart w:id="354" w:name="_Toc372280675"/>
      <w:bookmarkStart w:id="355" w:name="_Toc372280955"/>
      <w:bookmarkStart w:id="356" w:name="_Toc378338601"/>
      <w:bookmarkStart w:id="357" w:name="_Toc378338703"/>
      <w:bookmarkStart w:id="358" w:name="_Toc402444629"/>
      <w:bookmarkStart w:id="359" w:name="_Toc405370268"/>
      <w:bookmarkStart w:id="360" w:name="_Toc405370543"/>
      <w:bookmarkStart w:id="361" w:name="_Toc412552743"/>
      <w:bookmarkStart w:id="362" w:name="_Toc468360804"/>
      <w:r w:rsidRPr="006B6CF9">
        <w:rPr>
          <w:rFonts w:eastAsia="Times New Roman" w:cstheme="majorBidi"/>
          <w:b/>
          <w:bCs/>
          <w:color w:val="002060"/>
          <w:sz w:val="28"/>
          <w:szCs w:val="28"/>
          <w:lang w:val="sr-Cyrl-RS"/>
        </w:rPr>
        <w:lastRenderedPageBreak/>
        <w:t>18</w:t>
      </w:r>
      <w:r w:rsidRPr="00236C25">
        <w:rPr>
          <w:rFonts w:eastAsia="Times New Roman" w:cstheme="majorBidi"/>
          <w:b/>
          <w:bCs/>
          <w:i/>
          <w:color w:val="002060"/>
          <w:sz w:val="28"/>
          <w:szCs w:val="28"/>
          <w:lang w:val="sr-Cyrl-RS"/>
        </w:rPr>
        <w:t>. ВРСТЕ ИНФОРМАЦИЈА У ПОСЕДУ</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236C25">
        <w:rPr>
          <w:rFonts w:eastAsia="Times New Roman" w:cstheme="majorBidi"/>
          <w:b/>
          <w:bCs/>
          <w:i/>
          <w:color w:val="002060"/>
          <w:sz w:val="28"/>
          <w:szCs w:val="28"/>
          <w:lang w:val="sr-Cyrl-RS"/>
        </w:rPr>
        <w:t xml:space="preserve"> </w:t>
      </w:r>
    </w:p>
    <w:p w14:paraId="2B57C8F4" w14:textId="77777777" w:rsidR="006F08FB" w:rsidRPr="00236C25" w:rsidRDefault="00336FD7" w:rsidP="006F08FB">
      <w:pPr>
        <w:spacing w:before="240" w:after="6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r>
      <w:r w:rsidR="006F08FB" w:rsidRPr="00236C25">
        <w:rPr>
          <w:rFonts w:eastAsia="Times New Roman"/>
          <w:iCs/>
          <w:color w:val="002060"/>
          <w:lang w:val="sr-Cyrl-RS" w:eastAsia="x-none"/>
        </w:rPr>
        <w:t>Министарство финансија располаже следећи</w:t>
      </w:r>
      <w:r w:rsidR="00B84AF8" w:rsidRPr="00236C25">
        <w:rPr>
          <w:rFonts w:eastAsia="Times New Roman"/>
          <w:iCs/>
          <w:color w:val="002060"/>
          <w:lang w:val="sr-Cyrl-RS" w:eastAsia="x-none"/>
        </w:rPr>
        <w:t>м</w:t>
      </w:r>
      <w:r w:rsidR="006F08FB" w:rsidRPr="00236C25">
        <w:rPr>
          <w:rFonts w:eastAsia="Times New Roman"/>
          <w:iCs/>
          <w:color w:val="002060"/>
          <w:lang w:val="sr-Cyrl-RS" w:eastAsia="x-none"/>
        </w:rPr>
        <w:t xml:space="preserve"> врстама информација које су настале или су у вези са његовим радом:</w:t>
      </w:r>
    </w:p>
    <w:p w14:paraId="147C609B"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92CB8A" w14:textId="30F24A7C"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О Mинистарству</w:t>
      </w:r>
    </w:p>
    <w:p w14:paraId="54972D92" w14:textId="28BE1F6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Надлежност Министарства</w:t>
      </w:r>
      <w:r w:rsidR="00842D10" w:rsidRPr="00236C25">
        <w:rPr>
          <w:rFonts w:eastAsia="Times New Roman"/>
          <w:iCs/>
          <w:color w:val="002060"/>
          <w:lang w:val="sr-Cyrl-RS" w:eastAsia="x-none"/>
        </w:rPr>
        <w:t>;</w:t>
      </w:r>
    </w:p>
    <w:p w14:paraId="46BC1BF9" w14:textId="20C694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Организациона структура</w:t>
      </w:r>
      <w:r w:rsidR="00842D10" w:rsidRPr="00236C25">
        <w:rPr>
          <w:rFonts w:eastAsia="Times New Roman"/>
          <w:iCs/>
          <w:color w:val="002060"/>
          <w:lang w:val="sr-Cyrl-RS" w:eastAsia="x-none"/>
        </w:rPr>
        <w:t>:</w:t>
      </w:r>
    </w:p>
    <w:p w14:paraId="3989F972" w14:textId="7D3D7D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Министар и Mинистарство финансија</w:t>
      </w:r>
    </w:p>
    <w:p w14:paraId="7D336A05" w14:textId="3AF8EC2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Организационе јединице</w:t>
      </w:r>
    </w:p>
    <w:p w14:paraId="38773954" w14:textId="6CD1F4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Управе Министарства</w:t>
      </w:r>
      <w:r w:rsidR="00842D10" w:rsidRPr="00236C25">
        <w:rPr>
          <w:rFonts w:eastAsia="Times New Roman"/>
          <w:iCs/>
          <w:color w:val="002060"/>
          <w:lang w:val="sr-Cyrl-RS" w:eastAsia="x-none"/>
        </w:rPr>
        <w:t>;</w:t>
      </w:r>
    </w:p>
    <w:p w14:paraId="629417F8" w14:textId="00E7EC1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Централна јединица за хармонизацију</w:t>
      </w:r>
      <w:r w:rsidR="00842D10" w:rsidRPr="00236C25">
        <w:rPr>
          <w:rFonts w:eastAsia="Times New Roman"/>
          <w:iCs/>
          <w:color w:val="002060"/>
          <w:lang w:val="sr-Cyrl-RS" w:eastAsia="x-none"/>
        </w:rPr>
        <w:t>:</w:t>
      </w:r>
    </w:p>
    <w:p w14:paraId="66686D04" w14:textId="1AD4D7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 ЦЈХ</w:t>
      </w:r>
      <w:r w:rsidR="00842D10" w:rsidRPr="00236C25">
        <w:rPr>
          <w:rFonts w:eastAsia="Times New Roman"/>
          <w:iCs/>
          <w:color w:val="002060"/>
          <w:lang w:val="sr-Cyrl-RS" w:eastAsia="x-none"/>
        </w:rPr>
        <w:t>;</w:t>
      </w:r>
    </w:p>
    <w:p w14:paraId="4F2B302F" w14:textId="72514D3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w:t>
      </w:r>
      <w:r w:rsidR="00842D10" w:rsidRPr="00236C25">
        <w:rPr>
          <w:rFonts w:eastAsia="Times New Roman"/>
          <w:iCs/>
          <w:color w:val="002060"/>
          <w:lang w:val="sr-Cyrl-RS" w:eastAsia="x-none"/>
        </w:rPr>
        <w:t>;</w:t>
      </w:r>
    </w:p>
    <w:p w14:paraId="46E44CF9" w14:textId="340B467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Твининг пројекат</w:t>
      </w:r>
      <w:r w:rsidR="00842D10" w:rsidRPr="00236C25">
        <w:rPr>
          <w:rFonts w:eastAsia="Times New Roman"/>
          <w:iCs/>
          <w:color w:val="002060"/>
          <w:lang w:val="sr-Cyrl-RS" w:eastAsia="x-none"/>
        </w:rPr>
        <w:t>;</w:t>
      </w:r>
    </w:p>
    <w:p w14:paraId="3F69B463" w14:textId="2F9A17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Управљачка одговорност</w:t>
      </w:r>
      <w:r w:rsidR="00842D10" w:rsidRPr="00236C25">
        <w:rPr>
          <w:rFonts w:eastAsia="Times New Roman"/>
          <w:iCs/>
          <w:color w:val="002060"/>
          <w:lang w:val="sr-Cyrl-RS" w:eastAsia="x-none"/>
        </w:rPr>
        <w:t>;</w:t>
      </w:r>
    </w:p>
    <w:p w14:paraId="553A2230" w14:textId="458150D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Е леарнинг</w:t>
      </w:r>
      <w:r w:rsidR="00842D10" w:rsidRPr="00236C25">
        <w:rPr>
          <w:rFonts w:eastAsia="Times New Roman"/>
          <w:iCs/>
          <w:color w:val="002060"/>
          <w:lang w:val="sr-Cyrl-RS" w:eastAsia="x-none"/>
        </w:rPr>
        <w:t>;</w:t>
      </w:r>
    </w:p>
    <w:p w14:paraId="323E7EAE" w14:textId="0D063F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Финансијско управљање и контрола</w:t>
      </w:r>
      <w:r w:rsidR="00842D10" w:rsidRPr="00236C25">
        <w:rPr>
          <w:rFonts w:eastAsia="Times New Roman"/>
          <w:iCs/>
          <w:color w:val="002060"/>
          <w:lang w:val="sr-Cyrl-RS" w:eastAsia="x-none"/>
        </w:rPr>
        <w:t>;</w:t>
      </w:r>
    </w:p>
    <w:p w14:paraId="228E9AA0" w14:textId="43CAD8E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ревизија</w:t>
      </w:r>
      <w:r w:rsidR="00842D10" w:rsidRPr="00236C25">
        <w:rPr>
          <w:rFonts w:eastAsia="Times New Roman"/>
          <w:iCs/>
          <w:color w:val="002060"/>
          <w:lang w:val="sr-Cyrl-RS" w:eastAsia="x-none"/>
        </w:rPr>
        <w:t>;</w:t>
      </w:r>
    </w:p>
    <w:p w14:paraId="53CEB58E" w14:textId="73330A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Информатор о раду</w:t>
      </w:r>
      <w:r w:rsidR="00842D10" w:rsidRPr="00236C25">
        <w:rPr>
          <w:rFonts w:eastAsia="Times New Roman"/>
          <w:iCs/>
          <w:color w:val="002060"/>
          <w:lang w:val="sr-Cyrl-RS" w:eastAsia="x-none"/>
        </w:rPr>
        <w:t>;</w:t>
      </w:r>
    </w:p>
    <w:p w14:paraId="3C17E2BA" w14:textId="082033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акта</w:t>
      </w:r>
      <w:r w:rsidR="00842D10" w:rsidRPr="00236C25">
        <w:rPr>
          <w:rFonts w:eastAsia="Times New Roman"/>
          <w:iCs/>
          <w:color w:val="002060"/>
          <w:lang w:val="sr-Cyrl-RS" w:eastAsia="x-none"/>
        </w:rPr>
        <w:t>;</w:t>
      </w:r>
    </w:p>
    <w:p w14:paraId="7B61C0C0" w14:textId="7C24806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 </w:t>
      </w:r>
      <w:r w:rsidRPr="00236C25">
        <w:rPr>
          <w:rFonts w:eastAsia="Times New Roman"/>
          <w:iCs/>
          <w:color w:val="002060"/>
          <w:lang w:val="sr-Cyrl-RS" w:eastAsia="x-none"/>
        </w:rPr>
        <w:t>Јавне набавке</w:t>
      </w:r>
      <w:r w:rsidR="00842D10" w:rsidRPr="00236C25">
        <w:rPr>
          <w:rFonts w:eastAsia="Times New Roman"/>
          <w:iCs/>
          <w:color w:val="002060"/>
          <w:lang w:val="sr-Cyrl-RS" w:eastAsia="x-none"/>
        </w:rPr>
        <w:t>:</w:t>
      </w:r>
    </w:p>
    <w:p w14:paraId="702C7504" w14:textId="1F5FD3B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Извештаји</w:t>
      </w:r>
    </w:p>
    <w:p w14:paraId="7492109D" w14:textId="3A496E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Планови</w:t>
      </w:r>
    </w:p>
    <w:p w14:paraId="5A75A5A4" w14:textId="046EA563" w:rsidR="00FE2BED" w:rsidRPr="00236C25" w:rsidRDefault="00FE2BED"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2021.</w:t>
      </w:r>
    </w:p>
    <w:p w14:paraId="4F71EC57" w14:textId="58F74BCB" w:rsidR="00DD00E0" w:rsidRPr="00236C25" w:rsidRDefault="00DD00E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2020.</w:t>
      </w:r>
    </w:p>
    <w:p w14:paraId="2CB8F561" w14:textId="5094D24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2019.</w:t>
      </w:r>
    </w:p>
    <w:p w14:paraId="4EAA4F79" w14:textId="6E6C17E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2018.</w:t>
      </w:r>
    </w:p>
    <w:p w14:paraId="76B7A880" w14:textId="43DEF5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2017.</w:t>
      </w:r>
    </w:p>
    <w:p w14:paraId="7EC824A4" w14:textId="785476A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2016.</w:t>
      </w:r>
    </w:p>
    <w:p w14:paraId="5F32A861" w14:textId="5B59356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2015.</w:t>
      </w:r>
    </w:p>
    <w:p w14:paraId="3572745F" w14:textId="086325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2014.</w:t>
      </w:r>
    </w:p>
    <w:p w14:paraId="02E71FE8" w14:textId="5EAE4B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2013.</w:t>
      </w:r>
    </w:p>
    <w:p w14:paraId="77BFAE04" w14:textId="475DE3D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 Mинистарства</w:t>
      </w:r>
      <w:r w:rsidR="00842D10" w:rsidRPr="00236C25">
        <w:rPr>
          <w:rFonts w:eastAsia="Times New Roman"/>
          <w:iCs/>
          <w:color w:val="002060"/>
          <w:lang w:val="sr-Cyrl-RS" w:eastAsia="x-none"/>
        </w:rPr>
        <w:t>;</w:t>
      </w:r>
    </w:p>
    <w:p w14:paraId="0F83CC24" w14:textId="1658697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Заштита података о личности</w:t>
      </w:r>
      <w:r w:rsidR="00842D10" w:rsidRPr="00236C25">
        <w:rPr>
          <w:rFonts w:eastAsia="Times New Roman"/>
          <w:iCs/>
          <w:color w:val="002060"/>
          <w:lang w:val="sr-Cyrl-RS" w:eastAsia="x-none"/>
        </w:rPr>
        <w:t>;</w:t>
      </w:r>
    </w:p>
    <w:p w14:paraId="4E3B2EDC" w14:textId="58D3EE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Запошљавање – конкурси</w:t>
      </w:r>
      <w:r w:rsidR="00842D10" w:rsidRPr="00236C25">
        <w:rPr>
          <w:rFonts w:eastAsia="Times New Roman"/>
          <w:iCs/>
          <w:color w:val="002060"/>
          <w:lang w:val="sr-Cyrl-RS" w:eastAsia="x-none"/>
        </w:rPr>
        <w:t>.</w:t>
      </w:r>
    </w:p>
    <w:p w14:paraId="4F818716" w14:textId="22D7BCA4"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Активности</w:t>
      </w:r>
    </w:p>
    <w:p w14:paraId="372836AD" w14:textId="49A029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Вести</w:t>
      </w:r>
      <w:r w:rsidR="00842D10" w:rsidRPr="00236C25">
        <w:rPr>
          <w:rFonts w:eastAsia="Times New Roman"/>
          <w:iCs/>
          <w:color w:val="002060"/>
          <w:lang w:val="sr-Cyrl-RS" w:eastAsia="x-none"/>
        </w:rPr>
        <w:t>;</w:t>
      </w:r>
    </w:p>
    <w:p w14:paraId="1CC662F7" w14:textId="2058294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Најаве догађаја</w:t>
      </w:r>
      <w:r w:rsidR="00842D10" w:rsidRPr="00236C25">
        <w:rPr>
          <w:rFonts w:eastAsia="Times New Roman"/>
          <w:iCs/>
          <w:color w:val="002060"/>
          <w:lang w:val="sr-Cyrl-RS" w:eastAsia="x-none"/>
        </w:rPr>
        <w:t>;</w:t>
      </w:r>
    </w:p>
    <w:p w14:paraId="01CF6897" w14:textId="7133FC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Интервјуи</w:t>
      </w:r>
      <w:r w:rsidR="00842D10" w:rsidRPr="00236C25">
        <w:rPr>
          <w:rFonts w:eastAsia="Times New Roman"/>
          <w:iCs/>
          <w:color w:val="002060"/>
          <w:lang w:val="sr-Cyrl-RS" w:eastAsia="x-none"/>
        </w:rPr>
        <w:t>;</w:t>
      </w:r>
    </w:p>
    <w:p w14:paraId="0CEC0794" w14:textId="727C020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Публикације</w:t>
      </w:r>
      <w:r w:rsidR="00842D10" w:rsidRPr="00236C25">
        <w:rPr>
          <w:rFonts w:eastAsia="Times New Roman"/>
          <w:iCs/>
          <w:color w:val="002060"/>
          <w:lang w:val="sr-Cyrl-RS" w:eastAsia="x-none"/>
        </w:rPr>
        <w:t>:</w:t>
      </w:r>
    </w:p>
    <w:p w14:paraId="55EB7E60" w14:textId="1A664A8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Билтен јавних финансија</w:t>
      </w:r>
      <w:r w:rsidR="00842D10" w:rsidRPr="00236C25">
        <w:rPr>
          <w:rFonts w:eastAsia="Times New Roman"/>
          <w:iCs/>
          <w:color w:val="002060"/>
          <w:lang w:val="sr-Cyrl-RS" w:eastAsia="x-none"/>
        </w:rPr>
        <w:t>;</w:t>
      </w:r>
    </w:p>
    <w:p w14:paraId="465C0FE4" w14:textId="6145758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Часопис Финансије</w:t>
      </w:r>
      <w:r w:rsidR="00842D10" w:rsidRPr="00236C25">
        <w:rPr>
          <w:rFonts w:eastAsia="Times New Roman"/>
          <w:iCs/>
          <w:color w:val="002060"/>
          <w:lang w:val="sr-Cyrl-RS" w:eastAsia="x-none"/>
        </w:rPr>
        <w:t>;</w:t>
      </w:r>
    </w:p>
    <w:p w14:paraId="54DA8561" w14:textId="40BBAC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Стручна мишљења</w:t>
      </w:r>
      <w:r w:rsidR="00842D10" w:rsidRPr="00236C25">
        <w:rPr>
          <w:rFonts w:eastAsia="Times New Roman"/>
          <w:iCs/>
          <w:color w:val="002060"/>
          <w:lang w:val="sr-Cyrl-RS" w:eastAsia="x-none"/>
        </w:rPr>
        <w:t>;</w:t>
      </w:r>
    </w:p>
    <w:p w14:paraId="5E3BB520" w14:textId="3D2CE00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Сарадња са медијима</w:t>
      </w:r>
      <w:r w:rsidR="00842D10" w:rsidRPr="00236C25">
        <w:rPr>
          <w:rFonts w:eastAsia="Times New Roman"/>
          <w:iCs/>
          <w:color w:val="002060"/>
          <w:lang w:val="sr-Cyrl-RS" w:eastAsia="x-none"/>
        </w:rPr>
        <w:t>.</w:t>
      </w:r>
    </w:p>
    <w:p w14:paraId="33A07321" w14:textId="693AA4C0"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Документи</w:t>
      </w:r>
    </w:p>
    <w:p w14:paraId="2D6D7F0C" w14:textId="664F0DA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Макроекономски подаци</w:t>
      </w:r>
      <w:r w:rsidR="00842D10" w:rsidRPr="00236C25">
        <w:rPr>
          <w:rFonts w:eastAsia="Times New Roman"/>
          <w:iCs/>
          <w:color w:val="002060"/>
          <w:lang w:val="sr-Cyrl-RS" w:eastAsia="x-none"/>
        </w:rPr>
        <w:t>;</w:t>
      </w:r>
    </w:p>
    <w:p w14:paraId="5CAFC2D4" w14:textId="01CBAA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 јавних политика</w:t>
      </w:r>
      <w:r w:rsidR="00842D10" w:rsidRPr="00236C25">
        <w:rPr>
          <w:rFonts w:eastAsia="Times New Roman"/>
          <w:iCs/>
          <w:color w:val="002060"/>
          <w:lang w:val="sr-Cyrl-RS" w:eastAsia="x-none"/>
        </w:rPr>
        <w:t>:</w:t>
      </w:r>
    </w:p>
    <w:p w14:paraId="5DD22631" w14:textId="228C9AB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Фискална стратегија</w:t>
      </w:r>
      <w:r w:rsidR="00842D10" w:rsidRPr="00236C25">
        <w:rPr>
          <w:rFonts w:eastAsia="Times New Roman"/>
          <w:iCs/>
          <w:color w:val="002060"/>
          <w:lang w:val="sr-Cyrl-RS" w:eastAsia="x-none"/>
        </w:rPr>
        <w:t>;</w:t>
      </w:r>
    </w:p>
    <w:p w14:paraId="62100435" w14:textId="0E102A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Мишљења и објашњења</w:t>
      </w:r>
      <w:r w:rsidR="00842D10" w:rsidRPr="00236C25">
        <w:rPr>
          <w:rFonts w:eastAsia="Times New Roman"/>
          <w:iCs/>
          <w:color w:val="002060"/>
          <w:lang w:val="sr-Cyrl-RS" w:eastAsia="x-none"/>
        </w:rPr>
        <w:t>;</w:t>
      </w:r>
    </w:p>
    <w:p w14:paraId="1B7E605D" w14:textId="1D3D03E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Јавни позиви</w:t>
      </w:r>
      <w:r w:rsidR="00842D10" w:rsidRPr="00236C25">
        <w:rPr>
          <w:rFonts w:eastAsia="Times New Roman"/>
          <w:iCs/>
          <w:color w:val="002060"/>
          <w:lang w:val="sr-Cyrl-RS" w:eastAsia="x-none"/>
        </w:rPr>
        <w:t>;</w:t>
      </w:r>
    </w:p>
    <w:p w14:paraId="5A4393F8" w14:textId="48CB232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Буџетски корисници</w:t>
      </w:r>
      <w:r w:rsidR="00842D10" w:rsidRPr="00236C25">
        <w:rPr>
          <w:rFonts w:eastAsia="Times New Roman"/>
          <w:iCs/>
          <w:color w:val="002060"/>
          <w:lang w:val="sr-Cyrl-RS" w:eastAsia="x-none"/>
        </w:rPr>
        <w:t>;</w:t>
      </w:r>
    </w:p>
    <w:p w14:paraId="6D90762B" w14:textId="3410B3D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Локална власт</w:t>
      </w:r>
      <w:r w:rsidR="00842D10" w:rsidRPr="00236C25">
        <w:rPr>
          <w:rFonts w:eastAsia="Times New Roman"/>
          <w:iCs/>
          <w:color w:val="002060"/>
          <w:lang w:val="sr-Cyrl-RS" w:eastAsia="x-none"/>
        </w:rPr>
        <w:t>,</w:t>
      </w:r>
    </w:p>
    <w:p w14:paraId="5A125119" w14:textId="7FD0E2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Избори</w:t>
      </w:r>
      <w:r w:rsidR="00842D10" w:rsidRPr="00236C25">
        <w:rPr>
          <w:rFonts w:eastAsia="Times New Roman"/>
          <w:iCs/>
          <w:color w:val="002060"/>
          <w:lang w:val="sr-Cyrl-RS" w:eastAsia="x-none"/>
        </w:rPr>
        <w:t>,</w:t>
      </w:r>
    </w:p>
    <w:p w14:paraId="0BBE0121" w14:textId="0B82B2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Међународни рачуноводствени стандарди и међународни стандарди ревизије</w:t>
      </w:r>
      <w:r w:rsidR="00842D10" w:rsidRPr="00236C25">
        <w:rPr>
          <w:rFonts w:eastAsia="Times New Roman"/>
          <w:iCs/>
          <w:color w:val="002060"/>
          <w:lang w:val="sr-Cyrl-RS" w:eastAsia="x-none"/>
        </w:rPr>
        <w:t>;</w:t>
      </w:r>
    </w:p>
    <w:p w14:paraId="133E08B0" w14:textId="6AE248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Oдбoр зa jaвни нaдзoр нaд oбaвљaњeм рeвизиje</w:t>
      </w:r>
      <w:r w:rsidR="00842D10" w:rsidRPr="00236C25">
        <w:rPr>
          <w:rFonts w:eastAsia="Times New Roman"/>
          <w:iCs/>
          <w:color w:val="002060"/>
          <w:lang w:val="sr-Cyrl-RS" w:eastAsia="x-none"/>
        </w:rPr>
        <w:t>;</w:t>
      </w:r>
    </w:p>
    <w:p w14:paraId="4DDFF62B" w14:textId="0AC2C3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Преглед из РИНО</w:t>
      </w:r>
      <w:r w:rsidR="00842D10" w:rsidRPr="00236C25">
        <w:rPr>
          <w:rFonts w:eastAsia="Times New Roman"/>
          <w:iCs/>
          <w:color w:val="002060"/>
          <w:lang w:val="sr-Cyrl-RS" w:eastAsia="x-none"/>
        </w:rPr>
        <w:t>;</w:t>
      </w:r>
    </w:p>
    <w:p w14:paraId="23F3AC3C" w14:textId="4573A89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Остали документи</w:t>
      </w:r>
      <w:r w:rsidR="00842D10" w:rsidRPr="00236C25">
        <w:rPr>
          <w:rFonts w:eastAsia="Times New Roman"/>
          <w:iCs/>
          <w:color w:val="002060"/>
          <w:lang w:val="sr-Cyrl-RS" w:eastAsia="x-none"/>
        </w:rPr>
        <w:t>.</w:t>
      </w:r>
    </w:p>
    <w:p w14:paraId="562340C1" w14:textId="7076116F"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Прописи</w:t>
      </w:r>
    </w:p>
    <w:p w14:paraId="2178067B" w14:textId="05173E1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Закони</w:t>
      </w:r>
      <w:r w:rsidR="0080359D" w:rsidRPr="00236C25">
        <w:rPr>
          <w:rFonts w:eastAsia="Times New Roman"/>
          <w:iCs/>
          <w:color w:val="002060"/>
          <w:lang w:val="sr-Cyrl-RS" w:eastAsia="x-none"/>
        </w:rPr>
        <w:t>;</w:t>
      </w:r>
    </w:p>
    <w:p w14:paraId="149D5269" w14:textId="67B4B25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Подзаконски акти</w:t>
      </w:r>
      <w:r w:rsidR="0080359D" w:rsidRPr="00236C25">
        <w:rPr>
          <w:rFonts w:eastAsia="Times New Roman"/>
          <w:iCs/>
          <w:color w:val="002060"/>
          <w:lang w:val="sr-Cyrl-RS" w:eastAsia="x-none"/>
        </w:rPr>
        <w:t>:</w:t>
      </w:r>
    </w:p>
    <w:p w14:paraId="726F42AF" w14:textId="1A29CAB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Уредбе</w:t>
      </w:r>
      <w:r w:rsidR="0080359D" w:rsidRPr="00236C25">
        <w:rPr>
          <w:rFonts w:eastAsia="Times New Roman"/>
          <w:iCs/>
          <w:color w:val="002060"/>
          <w:lang w:val="sr-Cyrl-RS" w:eastAsia="x-none"/>
        </w:rPr>
        <w:t>;</w:t>
      </w:r>
    </w:p>
    <w:p w14:paraId="315E2AC9" w14:textId="505250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Правилници</w:t>
      </w:r>
      <w:r w:rsidR="0080359D" w:rsidRPr="00236C25">
        <w:rPr>
          <w:rFonts w:eastAsia="Times New Roman"/>
          <w:iCs/>
          <w:color w:val="002060"/>
          <w:lang w:val="sr-Cyrl-RS" w:eastAsia="x-none"/>
        </w:rPr>
        <w:t>;</w:t>
      </w:r>
    </w:p>
    <w:p w14:paraId="049C3A90" w14:textId="00DBBB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Одлуке</w:t>
      </w:r>
      <w:r w:rsidR="0080359D" w:rsidRPr="00236C25">
        <w:rPr>
          <w:rFonts w:eastAsia="Times New Roman"/>
          <w:iCs/>
          <w:color w:val="002060"/>
          <w:lang w:val="sr-Cyrl-RS" w:eastAsia="x-none"/>
        </w:rPr>
        <w:t>;</w:t>
      </w:r>
    </w:p>
    <w:p w14:paraId="787F5C1C" w14:textId="08B6CF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Потврђени међународни уговори и споразуми</w:t>
      </w:r>
      <w:r w:rsidR="0080359D" w:rsidRPr="00236C25">
        <w:rPr>
          <w:rFonts w:eastAsia="Times New Roman"/>
          <w:iCs/>
          <w:color w:val="002060"/>
          <w:lang w:val="sr-Cyrl-RS" w:eastAsia="x-none"/>
        </w:rPr>
        <w:t>;</w:t>
      </w:r>
    </w:p>
    <w:p w14:paraId="48FD880C" w14:textId="685026B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Нацрти и предлози</w:t>
      </w:r>
      <w:r w:rsidR="0080359D" w:rsidRPr="00236C25">
        <w:rPr>
          <w:rFonts w:eastAsia="Times New Roman"/>
          <w:iCs/>
          <w:color w:val="002060"/>
          <w:lang w:val="sr-Cyrl-RS" w:eastAsia="x-none"/>
        </w:rPr>
        <w:t>;</w:t>
      </w:r>
    </w:p>
    <w:p w14:paraId="41590129" w14:textId="65EB69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Јавне расправе</w:t>
      </w:r>
      <w:r w:rsidR="0080359D" w:rsidRPr="00236C25">
        <w:rPr>
          <w:rFonts w:eastAsia="Times New Roman"/>
          <w:iCs/>
          <w:color w:val="002060"/>
          <w:lang w:val="sr-Cyrl-RS" w:eastAsia="x-none"/>
        </w:rPr>
        <w:t>;</w:t>
      </w:r>
    </w:p>
    <w:p w14:paraId="0E8E62B5" w14:textId="132FE32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Прописи у припреми</w:t>
      </w:r>
      <w:r w:rsidR="0080359D" w:rsidRPr="00236C25">
        <w:rPr>
          <w:rFonts w:eastAsia="Times New Roman"/>
          <w:iCs/>
          <w:color w:val="002060"/>
          <w:lang w:val="sr-Cyrl-RS" w:eastAsia="x-none"/>
        </w:rPr>
        <w:t>,</w:t>
      </w:r>
    </w:p>
    <w:p w14:paraId="076D60F2" w14:textId="2F2950C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Уговори о избегавању двоструког опорезивања</w:t>
      </w:r>
      <w:r w:rsidR="0080359D" w:rsidRPr="00236C25">
        <w:rPr>
          <w:rFonts w:eastAsia="Times New Roman"/>
          <w:iCs/>
          <w:color w:val="002060"/>
          <w:lang w:val="sr-Cyrl-RS" w:eastAsia="x-none"/>
        </w:rPr>
        <w:t>.</w:t>
      </w:r>
    </w:p>
    <w:p w14:paraId="0A2CD752" w14:textId="7F65547A"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Услуге</w:t>
      </w:r>
    </w:p>
    <w:p w14:paraId="754D0920" w14:textId="361733B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Најчешћа питања</w:t>
      </w:r>
      <w:r w:rsidR="0080359D" w:rsidRPr="00236C25">
        <w:rPr>
          <w:rFonts w:eastAsia="Times New Roman"/>
          <w:iCs/>
          <w:color w:val="002060"/>
          <w:lang w:val="sr-Cyrl-RS" w:eastAsia="x-none"/>
        </w:rPr>
        <w:t>;</w:t>
      </w:r>
    </w:p>
    <w:p w14:paraId="27641480" w14:textId="332849D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Пружање информација од јавног значаја</w:t>
      </w:r>
      <w:r w:rsidR="0080359D" w:rsidRPr="00236C25">
        <w:rPr>
          <w:rFonts w:eastAsia="Times New Roman"/>
          <w:iCs/>
          <w:color w:val="002060"/>
          <w:lang w:val="sr-Cyrl-RS" w:eastAsia="x-none"/>
        </w:rPr>
        <w:t>;</w:t>
      </w:r>
    </w:p>
    <w:p w14:paraId="4573405A" w14:textId="2BA5FD86"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стручног мишљења</w:t>
      </w:r>
      <w:r w:rsidR="0080359D" w:rsidRPr="00236C25">
        <w:rPr>
          <w:rFonts w:eastAsia="Times New Roman"/>
          <w:iCs/>
          <w:color w:val="002060"/>
          <w:lang w:val="sr-Cyrl-RS" w:eastAsia="x-none"/>
        </w:rPr>
        <w:t>;</w:t>
      </w:r>
    </w:p>
    <w:p w14:paraId="71788BF7" w14:textId="19FBC28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Правна помоћ у поступку остваривања алиментационих потраживања из иностранства</w:t>
      </w:r>
      <w:r w:rsidR="0080359D" w:rsidRPr="00236C25">
        <w:rPr>
          <w:rFonts w:eastAsia="Times New Roman"/>
          <w:iCs/>
          <w:color w:val="002060"/>
          <w:lang w:val="sr-Cyrl-RS" w:eastAsia="x-none"/>
        </w:rPr>
        <w:t>;</w:t>
      </w:r>
    </w:p>
    <w:p w14:paraId="389E89AD" w14:textId="6A62FF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за откуп станова</w:t>
      </w:r>
      <w:r w:rsidR="0080359D" w:rsidRPr="00236C25">
        <w:rPr>
          <w:rFonts w:eastAsia="Times New Roman"/>
          <w:iCs/>
          <w:color w:val="002060"/>
          <w:lang w:val="sr-Cyrl-RS" w:eastAsia="x-none"/>
        </w:rPr>
        <w:t>;</w:t>
      </w:r>
    </w:p>
    <w:p w14:paraId="351490EF" w14:textId="72E523E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лиценци за обављање ревизије</w:t>
      </w:r>
      <w:r w:rsidR="0080359D" w:rsidRPr="00236C25">
        <w:rPr>
          <w:rFonts w:eastAsia="Times New Roman"/>
          <w:iCs/>
          <w:color w:val="002060"/>
          <w:lang w:val="sr-Cyrl-RS" w:eastAsia="x-none"/>
        </w:rPr>
        <w:t>;</w:t>
      </w:r>
    </w:p>
    <w:p w14:paraId="7108E78E" w14:textId="5B9FA0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дозволе за обављање ревизије</w:t>
      </w:r>
      <w:r w:rsidR="0080359D" w:rsidRPr="00236C25">
        <w:rPr>
          <w:rFonts w:eastAsia="Times New Roman"/>
          <w:iCs/>
          <w:color w:val="002060"/>
          <w:lang w:val="sr-Cyrl-RS" w:eastAsia="x-none"/>
        </w:rPr>
        <w:t>;</w:t>
      </w:r>
    </w:p>
    <w:p w14:paraId="7DA81E68" w14:textId="15DA35F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Продужење лиценци за обављање ревизије</w:t>
      </w:r>
      <w:r w:rsidR="0080359D" w:rsidRPr="00236C25">
        <w:rPr>
          <w:rFonts w:eastAsia="Times New Roman"/>
          <w:iCs/>
          <w:color w:val="002060"/>
          <w:lang w:val="sr-Cyrl-RS" w:eastAsia="x-none"/>
        </w:rPr>
        <w:t>;</w:t>
      </w:r>
    </w:p>
    <w:p w14:paraId="35A3644F" w14:textId="6F54F9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сагласности правном лицу да примењује пословну годину која се разликује од календарске године</w:t>
      </w:r>
      <w:r w:rsidR="0080359D" w:rsidRPr="00236C25">
        <w:rPr>
          <w:rFonts w:eastAsia="Times New Roman"/>
          <w:iCs/>
          <w:color w:val="002060"/>
          <w:lang w:val="sr-Cyrl-RS" w:eastAsia="x-none"/>
        </w:rPr>
        <w:t>;</w:t>
      </w:r>
    </w:p>
    <w:p w14:paraId="584BED29" w14:textId="29EDF8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Спровођење обука и консултације из финансијског управљања и контроле (ФУК) и интерне ревизије</w:t>
      </w:r>
      <w:r w:rsidR="0080359D" w:rsidRPr="00236C25">
        <w:rPr>
          <w:rFonts w:eastAsia="Times New Roman"/>
          <w:iCs/>
          <w:color w:val="002060"/>
          <w:lang w:val="sr-Cyrl-RS" w:eastAsia="x-none"/>
        </w:rPr>
        <w:t>;</w:t>
      </w:r>
    </w:p>
    <w:p w14:paraId="73D61C27" w14:textId="2975C3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Испит за стицање звања овлашћени интерни ревизор у јавном сектору</w:t>
      </w:r>
      <w:r w:rsidR="0080359D" w:rsidRPr="00236C25">
        <w:rPr>
          <w:rFonts w:eastAsia="Times New Roman"/>
          <w:iCs/>
          <w:color w:val="002060"/>
          <w:lang w:val="sr-Cyrl-RS" w:eastAsia="x-none"/>
        </w:rPr>
        <w:t>;</w:t>
      </w:r>
    </w:p>
    <w:p w14:paraId="7802F156" w14:textId="25EA0F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Проценитељи вредности непокретности</w:t>
      </w:r>
      <w:r w:rsidR="0080359D" w:rsidRPr="00236C25">
        <w:rPr>
          <w:rFonts w:eastAsia="Times New Roman"/>
          <w:iCs/>
          <w:color w:val="002060"/>
          <w:lang w:val="sr-Cyrl-RS" w:eastAsia="x-none"/>
        </w:rPr>
        <w:t>;</w:t>
      </w:r>
    </w:p>
    <w:p w14:paraId="23F1631C" w14:textId="1F634D6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правних лица за прибављање сагласности Владе за обављање послова из члана 7, 20. и 33. Закона о девизном пословању</w:t>
      </w:r>
      <w:r w:rsidR="0080359D" w:rsidRPr="00236C25">
        <w:rPr>
          <w:rFonts w:eastAsia="Times New Roman"/>
          <w:iCs/>
          <w:color w:val="002060"/>
          <w:lang w:val="sr-Cyrl-RS" w:eastAsia="x-none"/>
        </w:rPr>
        <w:t>;</w:t>
      </w:r>
    </w:p>
    <w:p w14:paraId="7E73EE2D" w14:textId="3F9CE5D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одобрења за обављање посла факторинга</w:t>
      </w:r>
      <w:r w:rsidR="0080359D" w:rsidRPr="00236C25">
        <w:rPr>
          <w:rFonts w:eastAsia="Times New Roman"/>
          <w:iCs/>
          <w:color w:val="002060"/>
          <w:lang w:val="sr-Cyrl-RS" w:eastAsia="x-none"/>
        </w:rPr>
        <w:t>.</w:t>
      </w:r>
    </w:p>
    <w:p w14:paraId="40853FB7"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52EA23A0" w14:textId="1DD1EAA2"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w:t>
      </w:r>
      <w:r w:rsidRPr="00236C25">
        <w:rPr>
          <w:rFonts w:eastAsia="Times New Roman"/>
          <w:b/>
          <w:iCs/>
          <w:color w:val="002060"/>
          <w:lang w:val="sr-Cyrl-RS" w:eastAsia="x-none"/>
        </w:rPr>
        <w:t>Контрола јавних средстава</w:t>
      </w:r>
    </w:p>
    <w:p w14:paraId="6A1C5914" w14:textId="41F2131C"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Буџетска инспекција;</w:t>
      </w:r>
    </w:p>
    <w:p w14:paraId="70A34099" w14:textId="7ED3F7CE"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АФКОС.</w:t>
      </w:r>
    </w:p>
    <w:p w14:paraId="5B40B9B9" w14:textId="6A8205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Грађански буџет</w:t>
      </w:r>
    </w:p>
    <w:p w14:paraId="20BC6910"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79D76A" w14:textId="5814812F"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Првостепена решења у поступцима који се воде пред надлежним сектором</w:t>
      </w:r>
      <w:r w:rsidR="001D467E" w:rsidRPr="00236C25">
        <w:rPr>
          <w:rFonts w:eastAsia="Times New Roman"/>
          <w:noProof/>
          <w:color w:val="002060"/>
          <w:lang w:val="sr-Cyrl-RS"/>
        </w:rPr>
        <w:t>;</w:t>
      </w:r>
    </w:p>
    <w:p w14:paraId="1749C15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Другостепена решења донета од стране Министра финансија у законом предвиђеним постуцима</w:t>
      </w:r>
      <w:r w:rsidR="00A33160" w:rsidRPr="00236C25">
        <w:rPr>
          <w:rFonts w:eastAsia="Times New Roman"/>
          <w:noProof/>
          <w:color w:val="002060"/>
          <w:lang w:val="sr-Cyrl-RS"/>
        </w:rPr>
        <w:t>.</w:t>
      </w:r>
    </w:p>
    <w:p w14:paraId="038A2908" w14:textId="77777777" w:rsidR="006F08FB" w:rsidRPr="00236C25" w:rsidRDefault="006F08FB" w:rsidP="006F08FB">
      <w:pPr>
        <w:spacing w:after="0" w:line="240" w:lineRule="auto"/>
        <w:jc w:val="both"/>
        <w:rPr>
          <w:rFonts w:eastAsia="Times New Roman"/>
          <w:color w:val="002060"/>
          <w:lang w:val="sr-Cyrl-RS"/>
        </w:rPr>
      </w:pPr>
    </w:p>
    <w:p w14:paraId="6654D1E6"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63" w:name="_Toc314475919"/>
      <w:bookmarkStart w:id="364" w:name="_Toc314580455"/>
      <w:bookmarkStart w:id="365" w:name="_Toc314655753"/>
      <w:bookmarkStart w:id="366" w:name="_Toc314750515"/>
      <w:bookmarkStart w:id="367" w:name="_Toc314750745"/>
      <w:bookmarkStart w:id="368" w:name="_Toc314750850"/>
      <w:bookmarkStart w:id="369" w:name="_Toc314750939"/>
      <w:bookmarkStart w:id="370" w:name="_Toc315422659"/>
      <w:bookmarkStart w:id="371" w:name="_Toc315422824"/>
      <w:bookmarkStart w:id="372" w:name="_Toc320093014"/>
      <w:bookmarkStart w:id="373" w:name="_Toc336955836"/>
      <w:bookmarkStart w:id="374" w:name="_Toc336956118"/>
      <w:bookmarkStart w:id="375" w:name="_Toc337026553"/>
      <w:bookmarkStart w:id="376" w:name="_Toc337026702"/>
      <w:bookmarkStart w:id="377" w:name="_Toc340835448"/>
      <w:bookmarkStart w:id="378" w:name="_Toc341184278"/>
      <w:bookmarkStart w:id="379" w:name="_Toc341264847"/>
      <w:bookmarkStart w:id="380" w:name="_Toc342919087"/>
      <w:bookmarkStart w:id="381" w:name="_Toc343079109"/>
      <w:bookmarkStart w:id="382" w:name="_Toc343079170"/>
      <w:bookmarkStart w:id="383" w:name="_Toc343586807"/>
      <w:bookmarkStart w:id="384" w:name="_Toc344372288"/>
      <w:bookmarkStart w:id="385" w:name="_Toc372280676"/>
      <w:bookmarkStart w:id="386" w:name="_Toc372280956"/>
      <w:bookmarkStart w:id="387" w:name="_Toc378338602"/>
      <w:bookmarkStart w:id="388" w:name="_Toc378338704"/>
      <w:bookmarkStart w:id="389" w:name="_Toc402444630"/>
      <w:bookmarkStart w:id="390" w:name="_Toc405370269"/>
      <w:bookmarkStart w:id="391" w:name="_Toc405370544"/>
      <w:bookmarkStart w:id="392" w:name="_Toc412552744"/>
      <w:bookmarkStart w:id="393" w:name="_Toc468360805"/>
      <w:r w:rsidRPr="006B6CF9">
        <w:rPr>
          <w:rFonts w:eastAsia="Times New Roman" w:cstheme="majorBidi"/>
          <w:b/>
          <w:bCs/>
          <w:color w:val="002060"/>
          <w:sz w:val="28"/>
          <w:szCs w:val="28"/>
          <w:lang w:val="sr-Cyrl-RS"/>
        </w:rPr>
        <w:lastRenderedPageBreak/>
        <w:t>19.</w:t>
      </w:r>
      <w:r w:rsidRPr="00236C25">
        <w:rPr>
          <w:rFonts w:eastAsia="Times New Roman" w:cstheme="majorBidi"/>
          <w:b/>
          <w:bCs/>
          <w:i/>
          <w:color w:val="002060"/>
          <w:sz w:val="28"/>
          <w:szCs w:val="28"/>
          <w:lang w:val="sr-Cyrl-RS"/>
        </w:rPr>
        <w:t xml:space="preserve"> ВРСТЕ ИНФОРМАЦИЈА КОЈИМА</w:t>
      </w:r>
      <w:r w:rsidR="004A02E1" w:rsidRPr="00236C25">
        <w:rPr>
          <w:rFonts w:eastAsia="Times New Roman" w:cstheme="majorBidi"/>
          <w:b/>
          <w:bCs/>
          <w:i/>
          <w:color w:val="002060"/>
          <w:sz w:val="28"/>
          <w:szCs w:val="28"/>
          <w:lang w:val="sr-Cyrl-RS"/>
        </w:rPr>
        <w:t xml:space="preserve"> </w:t>
      </w:r>
      <w:r w:rsidRPr="00236C25">
        <w:rPr>
          <w:rFonts w:eastAsia="Times New Roman" w:cstheme="majorBidi"/>
          <w:b/>
          <w:bCs/>
          <w:i/>
          <w:color w:val="002060"/>
          <w:sz w:val="28"/>
          <w:szCs w:val="28"/>
          <w:lang w:val="sr-Cyrl-RS"/>
        </w:rPr>
        <w:t>ДРЖАВНИ ОРГАН ОМОГУЋАВА ПРИСТУП</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F055505" w14:textId="741F3C2C"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3E369C" w:rsidRPr="00236C25">
        <w:rPr>
          <w:rFonts w:eastAsia="Times New Roman"/>
          <w:color w:val="002060"/>
          <w:lang w:val="sr-Cyrl-RS"/>
        </w:rPr>
        <w:t>,</w:t>
      </w:r>
      <w:r w:rsidRPr="00236C25">
        <w:rPr>
          <w:rFonts w:eastAsia="Times New Roman"/>
          <w:color w:val="002060"/>
          <w:lang w:val="sr-Cyrl-RS"/>
        </w:rPr>
        <w:t xml:space="preserve"> на основу захтева за приступ информацијама</w:t>
      </w:r>
      <w:r w:rsidR="00D31C4D" w:rsidRPr="00236C25">
        <w:rPr>
          <w:rFonts w:eastAsia="Times New Roman"/>
          <w:color w:val="002060"/>
          <w:lang w:val="sr-Cyrl-RS"/>
        </w:rPr>
        <w:t xml:space="preserve"> од јавног значаја</w:t>
      </w:r>
      <w:r w:rsidRPr="00236C25">
        <w:rPr>
          <w:rFonts w:eastAsia="Times New Roman"/>
          <w:color w:val="002060"/>
          <w:lang w:val="sr-Cyrl-RS"/>
        </w:rPr>
        <w:t>, омогућава приступ свим врстама информација садржаних у неком документу којим располаже ово министарство, а које су настале у раду или у вези са радом Министарства финансија.</w:t>
      </w:r>
    </w:p>
    <w:p w14:paraId="6A9B934E"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Приступ информацијама може бити ускраћен или ограничен у вези са следећим врстама информација из следећих разлога:</w:t>
      </w:r>
    </w:p>
    <w:p w14:paraId="6D6F0627"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финансија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574BF8CF" w14:textId="6421B76D" w:rsidR="006F08FB" w:rsidRPr="00236C25" w:rsidRDefault="006F08FB" w:rsidP="006F08FB">
      <w:pPr>
        <w:spacing w:before="120" w:after="0" w:line="240" w:lineRule="auto"/>
        <w:ind w:firstLine="720"/>
        <w:jc w:val="both"/>
        <w:rPr>
          <w:rFonts w:eastAsia="Times New Roman"/>
          <w:color w:val="002060"/>
          <w:lang w:val="sr-Cyrl-RS"/>
        </w:rPr>
      </w:pPr>
      <w:r w:rsidRPr="00236C25">
        <w:rPr>
          <w:rFonts w:eastAsia="Times New Roman"/>
          <w:color w:val="002060"/>
          <w:lang w:val="sr-Cyrl-RS"/>
        </w:rPr>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2E1A70" w:rsidRPr="00236C25">
        <w:rPr>
          <w:rFonts w:eastAsia="Times New Roman"/>
          <w:color w:val="002060"/>
          <w:lang w:val="sr-Cyrl-RS"/>
        </w:rPr>
        <w:t>.</w:t>
      </w:r>
      <w:r w:rsidRPr="00236C25">
        <w:rPr>
          <w:rFonts w:eastAsia="Times New Roman"/>
          <w:color w:val="002060"/>
          <w:lang w:val="sr-Cyrl-RS"/>
        </w:rPr>
        <w:t xml:space="preserve"> Закона. </w:t>
      </w:r>
    </w:p>
    <w:p w14:paraId="1894F3BE" w14:textId="0EDFBA40"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Осим наведеног</w:t>
      </w:r>
      <w:r w:rsidR="00242992" w:rsidRPr="00236C25">
        <w:rPr>
          <w:rFonts w:eastAsia="Times New Roman"/>
          <w:color w:val="002060"/>
          <w:lang w:val="sr-Cyrl-RS"/>
        </w:rPr>
        <w:t>,</w:t>
      </w:r>
      <w:r w:rsidRPr="00236C25">
        <w:rPr>
          <w:rFonts w:eastAsia="Times New Roman"/>
          <w:color w:val="002060"/>
          <w:lang w:val="sr-Cyrl-RS"/>
        </w:rPr>
        <w:t xml:space="preserve"> могући разлози за ускраћивање приступа из чланова 9, 13. и 14.  Закона су:</w:t>
      </w:r>
    </w:p>
    <w:p w14:paraId="255791FF"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живот, здравље, сигурност или које друго важно добро неког лица (члан 9. ст. 1. тач. 1);</w:t>
      </w:r>
    </w:p>
    <w:p w14:paraId="2B88B28A"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363615E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одбрана земље, национална или јавна безбедност, међународни односи (члан. 9. ст. 1. тач. 3);</w:t>
      </w:r>
    </w:p>
    <w:p w14:paraId="53F1FFA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способност државе да управља економским процесима у земљи, остварење оправданих економских интереса (члан 9. ст. 1. тач. 4);</w:t>
      </w:r>
    </w:p>
    <w:p w14:paraId="05E8816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државна, службена, пословна и друга тајна, односно информација која је доступна само одређеном кругу лица (члан 9. ст. 1. тач. 5);</w:t>
      </w:r>
    </w:p>
    <w:p w14:paraId="43B8416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злоупотребе права на приступ информацијама (члан 13); </w:t>
      </w:r>
    </w:p>
    <w:p w14:paraId="0EB2CE9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право на приватност, на углед, и које друго право лица на које се тражена информација лично односи (члан 14).</w:t>
      </w:r>
    </w:p>
    <w:p w14:paraId="7CAD129B" w14:textId="77777777" w:rsidR="006F08FB" w:rsidRPr="00236C25" w:rsidRDefault="006F08FB" w:rsidP="006F08FB">
      <w:pPr>
        <w:keepNext/>
        <w:keepLines/>
        <w:spacing w:before="480" w:after="0"/>
        <w:outlineLvl w:val="0"/>
        <w:rPr>
          <w:rFonts w:eastAsiaTheme="majorEastAsia" w:cstheme="majorBidi"/>
          <w:b/>
          <w:bCs/>
          <w:i/>
          <w:color w:val="002060"/>
          <w:sz w:val="28"/>
          <w:szCs w:val="28"/>
          <w:lang w:val="sr-Cyrl-RS"/>
        </w:rPr>
      </w:pPr>
      <w:bookmarkStart w:id="394" w:name="_Toc314475920"/>
      <w:bookmarkStart w:id="395" w:name="_Toc314580456"/>
      <w:bookmarkStart w:id="396" w:name="_Toc314655754"/>
      <w:bookmarkStart w:id="397" w:name="_Toc314750516"/>
      <w:bookmarkStart w:id="398" w:name="_Toc314750746"/>
      <w:bookmarkStart w:id="399" w:name="_Toc314750851"/>
      <w:bookmarkStart w:id="400" w:name="_Toc314750940"/>
      <w:bookmarkStart w:id="401" w:name="_Toc315422660"/>
      <w:bookmarkStart w:id="402" w:name="_Toc315422825"/>
      <w:bookmarkStart w:id="403" w:name="_Toc320093015"/>
      <w:bookmarkStart w:id="404" w:name="_Toc336955837"/>
      <w:bookmarkStart w:id="405" w:name="_Toc336956119"/>
      <w:bookmarkStart w:id="406" w:name="_Toc337026554"/>
      <w:bookmarkStart w:id="407" w:name="_Toc337026703"/>
      <w:bookmarkStart w:id="408" w:name="_Toc340835449"/>
      <w:bookmarkStart w:id="409" w:name="_Toc341184279"/>
      <w:bookmarkStart w:id="410" w:name="_Toc341264848"/>
      <w:bookmarkStart w:id="411" w:name="_Toc342919088"/>
      <w:bookmarkStart w:id="412" w:name="_Toc343079110"/>
      <w:bookmarkStart w:id="413" w:name="_Toc343079171"/>
      <w:bookmarkStart w:id="414" w:name="_Toc343586808"/>
      <w:bookmarkStart w:id="415" w:name="_Toc344372289"/>
      <w:bookmarkStart w:id="416" w:name="_Toc372280677"/>
      <w:bookmarkStart w:id="417" w:name="_Toc372280957"/>
      <w:bookmarkStart w:id="418" w:name="_Toc378338603"/>
      <w:bookmarkStart w:id="419" w:name="_Toc378338705"/>
      <w:bookmarkStart w:id="420" w:name="_Toc402444631"/>
      <w:bookmarkStart w:id="421" w:name="_Toc405370270"/>
      <w:bookmarkStart w:id="422" w:name="_Toc405370545"/>
      <w:bookmarkStart w:id="423" w:name="_Toc412552745"/>
      <w:bookmarkStart w:id="424" w:name="_Toc468360806"/>
      <w:r w:rsidRPr="006B6CF9">
        <w:rPr>
          <w:rFonts w:eastAsiaTheme="majorEastAsia" w:cstheme="majorBidi"/>
          <w:b/>
          <w:bCs/>
          <w:color w:val="002060"/>
          <w:sz w:val="28"/>
          <w:szCs w:val="28"/>
          <w:lang w:val="sr-Cyrl-RS"/>
        </w:rPr>
        <w:t>20</w:t>
      </w:r>
      <w:r w:rsidRPr="00236C25">
        <w:rPr>
          <w:rFonts w:eastAsiaTheme="majorEastAsia" w:cstheme="majorBidi"/>
          <w:b/>
          <w:bCs/>
          <w:i/>
          <w:color w:val="002060"/>
          <w:sz w:val="28"/>
          <w:szCs w:val="28"/>
          <w:lang w:val="sr-Cyrl-RS"/>
        </w:rPr>
        <w:t>. ПОСТУПАК ПРИСТУПА ИНФОРМАЦИЈАМА ОД ЈАВНОГ ЗНАЧАЈА</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16AFBFA5" w14:textId="77777777" w:rsidR="006F08FB" w:rsidRPr="00236C25" w:rsidRDefault="006F08FB" w:rsidP="006F08FB">
      <w:pPr>
        <w:spacing w:after="0" w:line="240" w:lineRule="auto"/>
        <w:ind w:left="120" w:right="-1"/>
        <w:jc w:val="center"/>
        <w:rPr>
          <w:rFonts w:eastAsia="Times New Roman"/>
          <w:b/>
          <w:bCs/>
          <w:color w:val="000080"/>
          <w:sz w:val="28"/>
          <w:szCs w:val="28"/>
          <w:lang w:val="sr-Cyrl-RS"/>
        </w:rPr>
      </w:pPr>
    </w:p>
    <w:p w14:paraId="6F57CFD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color w:val="002060"/>
          <w:lang w:val="sr-Cyrl-RS"/>
        </w:rPr>
        <w:t xml:space="preserve">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w:t>
      </w:r>
      <w:r w:rsidRPr="00236C25">
        <w:rPr>
          <w:rFonts w:eastAsia="Times New Roman"/>
          <w:color w:val="002060"/>
          <w:lang w:val="sr-Cyrl-RS"/>
        </w:rPr>
        <w:lastRenderedPageBreak/>
        <w:t>органа јавне власти, садржана у одређеном документу, а односи се на све оно о чему јавност има оправдан интерес да зна.</w:t>
      </w:r>
    </w:p>
    <w:p w14:paraId="16CC6B95" w14:textId="3197B438"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w:t>
      </w:r>
      <w:r w:rsidR="006F08FB" w:rsidRPr="00236C25">
        <w:rPr>
          <w:rFonts w:eastAsia="Times New Roman"/>
          <w:color w:val="002060"/>
          <w:lang w:val="sr-Cyrl-RS"/>
        </w:rPr>
        <w:t>)</w:t>
      </w:r>
      <w:r w:rsidR="00A540CE">
        <w:rPr>
          <w:rFonts w:eastAsia="Times New Roman"/>
          <w:color w:val="002060"/>
          <w:lang w:val="sr-Latn-RS"/>
        </w:rPr>
        <w:t xml:space="preserve"> </w:t>
      </w:r>
      <w:r w:rsidR="006F08FB" w:rsidRPr="00236C25">
        <w:rPr>
          <w:rFonts w:eastAsia="Times New Roman"/>
          <w:color w:val="002060"/>
          <w:lang w:val="sr-Cyrl-RS"/>
        </w:rPr>
        <w:t xml:space="preserve">Тражилац информације од јавног значаја подноси </w:t>
      </w:r>
      <w:r w:rsidR="006F08FB" w:rsidRPr="00236C25">
        <w:rPr>
          <w:rFonts w:eastAsia="Times New Roman"/>
          <w:b/>
          <w:color w:val="002060"/>
          <w:lang w:val="sr-Cyrl-RS"/>
        </w:rPr>
        <w:t>пис</w:t>
      </w:r>
      <w:r w:rsidR="00A540CE">
        <w:rPr>
          <w:rFonts w:eastAsia="Times New Roman"/>
          <w:b/>
          <w:color w:val="002060"/>
          <w:lang w:val="sr-Latn-RS"/>
        </w:rPr>
        <w:t>a</w:t>
      </w:r>
      <w:r w:rsidR="006F08FB" w:rsidRPr="00236C25">
        <w:rPr>
          <w:rFonts w:eastAsia="Times New Roman"/>
          <w:b/>
          <w:color w:val="002060"/>
          <w:lang w:val="sr-Cyrl-RS"/>
        </w:rPr>
        <w:t>ни захтев</w:t>
      </w:r>
      <w:r w:rsidR="006F08FB" w:rsidRPr="00236C25">
        <w:rPr>
          <w:rFonts w:eastAsia="Times New Roman"/>
          <w:color w:val="002060"/>
          <w:lang w:val="sr-Cyrl-RS"/>
        </w:rPr>
        <w:t xml:space="preserve"> Министарству финансија за остваривање права на приступ информацијама од јавног значаја (у даљем тексту: захтев).</w:t>
      </w:r>
    </w:p>
    <w:p w14:paraId="3B47E0E9" w14:textId="1B50406E" w:rsidR="0084199F"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Захтеви за остваривања права на приступ информацијама од јавног значаја могу се доставити путем поштанске службе на адресу: </w:t>
      </w:r>
      <w:r w:rsidRPr="00236C25">
        <w:rPr>
          <w:rFonts w:eastAsia="Times New Roman"/>
          <w:b/>
          <w:color w:val="002060"/>
          <w:lang w:val="sr-Cyrl-RS"/>
        </w:rPr>
        <w:t xml:space="preserve">Министарство финансија </w:t>
      </w:r>
      <w:r w:rsidRPr="00236C25">
        <w:rPr>
          <w:rFonts w:eastAsia="Times New Roman"/>
          <w:color w:val="002060"/>
          <w:lang w:val="sr-Cyrl-RS"/>
        </w:rPr>
        <w:t xml:space="preserve">Београд, улица Кнеза Милоша 20 или предати непосредно </w:t>
      </w:r>
      <w:r w:rsidRPr="00236C25">
        <w:rPr>
          <w:rFonts w:eastAsia="Times New Roman"/>
          <w:b/>
          <w:color w:val="002060"/>
          <w:lang w:val="sr-Cyrl-RS"/>
        </w:rPr>
        <w:t>Пријемној канцеларији Управе за заједничке послове републичких органа</w:t>
      </w:r>
      <w:r w:rsidRPr="00236C25">
        <w:rPr>
          <w:rFonts w:eastAsia="Times New Roman"/>
          <w:color w:val="002060"/>
          <w:lang w:val="sr-Cyrl-RS"/>
        </w:rPr>
        <w:t>, Београд, улица Немањина бр. 22-26</w:t>
      </w:r>
      <w:r w:rsidR="0084199F" w:rsidRPr="00236C25">
        <w:rPr>
          <w:rFonts w:eastAsia="Times New Roman"/>
          <w:color w:val="002060"/>
          <w:lang w:val="sr-Cyrl-RS"/>
        </w:rPr>
        <w:t xml:space="preserve"> или у електронској форми на адресу </w:t>
      </w:r>
      <w:hyperlink r:id="rId120" w:history="1">
        <w:r w:rsidR="0084199F" w:rsidRPr="003D7808">
          <w:rPr>
            <w:rStyle w:val="Hyperlink"/>
            <w:rFonts w:eastAsia="Times New Roman"/>
            <w:color w:val="002060"/>
            <w:u w:val="none"/>
            <w:lang w:val="sr-Cyrl-RS"/>
          </w:rPr>
          <w:t>ana.pancic@mfin.gov.rs</w:t>
        </w:r>
      </w:hyperlink>
      <w:r w:rsidR="0084199F" w:rsidRPr="00D42F97">
        <w:rPr>
          <w:rFonts w:eastAsia="Times New Roman"/>
          <w:color w:val="002060"/>
          <w:lang w:val="sr-Cyrl-RS"/>
        </w:rPr>
        <w:t>.</w:t>
      </w:r>
    </w:p>
    <w:p w14:paraId="4F8C23CF" w14:textId="23E999B8" w:rsidR="006F08FB" w:rsidRPr="00236C25" w:rsidRDefault="006305B1" w:rsidP="006F08FB">
      <w:pPr>
        <w:spacing w:after="0" w:line="240" w:lineRule="auto"/>
        <w:jc w:val="both"/>
        <w:rPr>
          <w:rFonts w:eastAsia="Times New Roman"/>
          <w:color w:val="002060"/>
          <w:lang w:val="sr-Cyrl-RS"/>
        </w:rPr>
      </w:pPr>
      <w:r w:rsidRPr="00236C25">
        <w:rPr>
          <w:rFonts w:eastAsia="Times New Roman"/>
          <w:b/>
          <w:color w:val="002060"/>
          <w:lang w:val="sr-Cyrl-RS"/>
        </w:rPr>
        <w:t xml:space="preserve">     </w:t>
      </w:r>
      <w:r w:rsidR="00A540CE">
        <w:rPr>
          <w:rFonts w:eastAsia="Times New Roman"/>
          <w:b/>
          <w:color w:val="002060"/>
          <w:lang w:val="sr-Latn-RS"/>
        </w:rPr>
        <w:t xml:space="preserve">      </w:t>
      </w:r>
      <w:r w:rsidR="006F08FB" w:rsidRPr="00236C25">
        <w:rPr>
          <w:rFonts w:eastAsia="Times New Roman"/>
          <w:b/>
          <w:color w:val="002060"/>
          <w:lang w:val="sr-Cyrl-RS"/>
        </w:rPr>
        <w:t>Захтев</w:t>
      </w:r>
      <w:r w:rsidR="006F08FB" w:rsidRPr="00236C25">
        <w:rPr>
          <w:rFonts w:eastAsia="Times New Roman"/>
          <w:color w:val="002060"/>
          <w:lang w:val="sr-Cyrl-RS"/>
        </w:rPr>
        <w:t xml:space="preserve"> </w:t>
      </w:r>
      <w:r w:rsidR="006F08FB" w:rsidRPr="00236C25">
        <w:rPr>
          <w:rFonts w:eastAsia="Times New Roman"/>
          <w:b/>
          <w:color w:val="002060"/>
          <w:lang w:val="sr-Cyrl-RS"/>
        </w:rPr>
        <w:t>мора</w:t>
      </w:r>
      <w:r w:rsidR="006F08FB" w:rsidRPr="00236C25">
        <w:rPr>
          <w:rFonts w:eastAsia="Times New Roman"/>
          <w:color w:val="002060"/>
          <w:lang w:val="sr-Cyrl-RS"/>
        </w:rPr>
        <w:t xml:space="preserve"> садржати назив органа власти, име, презиме и адресу тражиоца, као и што прецизнији опис информације која се тражи</w:t>
      </w:r>
      <w:r w:rsidR="0084199F" w:rsidRPr="00236C25">
        <w:rPr>
          <w:rFonts w:eastAsia="Times New Roman"/>
          <w:color w:val="002060"/>
          <w:lang w:val="sr-Cyrl-RS"/>
        </w:rPr>
        <w:t xml:space="preserve"> односно електронску адресу.</w:t>
      </w:r>
    </w:p>
    <w:p w14:paraId="4E469B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Захтев може</w:t>
      </w:r>
      <w:r w:rsidRPr="00236C25">
        <w:rPr>
          <w:rFonts w:eastAsia="Times New Roman"/>
          <w:color w:val="002060"/>
          <w:lang w:val="sr-Cyrl-RS"/>
        </w:rPr>
        <w:t xml:space="preserve"> садржати и друге податке који олакшавају проналажење тражене информације.</w:t>
      </w:r>
    </w:p>
    <w:p w14:paraId="05D7053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Тражилац не мора навести разлоге за захтев.</w:t>
      </w:r>
    </w:p>
    <w:p w14:paraId="24F000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захтев не садржи назив органа власти, име, презиме и адресу тражиоца, као и што прецизнији опис информације која се тражи, односно </w:t>
      </w:r>
      <w:r w:rsidRPr="00A540CE">
        <w:rPr>
          <w:rFonts w:eastAsia="Times New Roman"/>
          <w:b/>
          <w:color w:val="002060"/>
          <w:lang w:val="sr-Cyrl-RS"/>
        </w:rPr>
        <w:t>ако захтев није уредан</w:t>
      </w:r>
      <w:r w:rsidRPr="00236C25">
        <w:rPr>
          <w:rFonts w:eastAsia="Times New Roman"/>
          <w:color w:val="002060"/>
          <w:lang w:val="sr-Cyrl-RS"/>
        </w:rPr>
        <w:t xml:space="preserve">, овлашћено лице Министарства финансија дужно је да, без надокнаде, поучи тражиоца како да те недостатке отклони, односно да достави тражиоцу </w:t>
      </w:r>
      <w:r w:rsidRPr="00236C25">
        <w:rPr>
          <w:rFonts w:eastAsia="Times New Roman"/>
          <w:b/>
          <w:color w:val="002060"/>
          <w:lang w:val="sr-Cyrl-RS"/>
        </w:rPr>
        <w:t>упутство о допуни</w:t>
      </w:r>
      <w:r w:rsidRPr="00236C25">
        <w:rPr>
          <w:rFonts w:eastAsia="Times New Roman"/>
          <w:color w:val="002060"/>
          <w:lang w:val="sr-Cyrl-RS"/>
        </w:rPr>
        <w:t>.</w:t>
      </w:r>
    </w:p>
    <w:p w14:paraId="2644699D" w14:textId="5DAC8EC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финансија донеће </w:t>
      </w:r>
      <w:r w:rsidR="00A540CE">
        <w:rPr>
          <w:rFonts w:eastAsia="Times New Roman"/>
          <w:color w:val="002060"/>
          <w:lang w:val="sr-Cyrl-RS"/>
        </w:rPr>
        <w:t>решење</w:t>
      </w:r>
      <w:r w:rsidRPr="00236C25">
        <w:rPr>
          <w:rFonts w:eastAsia="Times New Roman"/>
          <w:color w:val="002060"/>
          <w:lang w:val="sr-Cyrl-RS"/>
        </w:rPr>
        <w:t xml:space="preserve"> о одбацивању захтева као неуредног. </w:t>
      </w:r>
    </w:p>
    <w:p w14:paraId="299471A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3ED896F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је прописало образац за подношење захтева (у прилогу), али ће размотрити и захтев који није сачињен на том обрасцу.</w:t>
      </w:r>
      <w:bookmarkStart w:id="425" w:name="clan_16"/>
      <w:bookmarkEnd w:id="425"/>
    </w:p>
    <w:p w14:paraId="16245B46"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color w:val="002060"/>
          <w:lang w:val="sr-Cyrl-RS"/>
        </w:rPr>
        <w:tab/>
      </w:r>
      <w:r w:rsidRPr="00236C25">
        <w:rPr>
          <w:rFonts w:eastAsia="Times New Roman"/>
          <w:b/>
          <w:color w:val="002060"/>
          <w:lang w:val="sr-Cyrl-RS"/>
        </w:rPr>
        <w:t xml:space="preserve">За сва обавештења и додатне информације везано за подношење захтева за приступ информацијама од јавног значаја можете се обратити </w:t>
      </w:r>
      <w:r w:rsidR="00C52033" w:rsidRPr="00236C25">
        <w:rPr>
          <w:rFonts w:eastAsia="Times New Roman"/>
          <w:b/>
          <w:color w:val="002060"/>
          <w:lang w:val="sr-Cyrl-RS"/>
        </w:rPr>
        <w:t>Ани Панчић</w:t>
      </w:r>
      <w:r w:rsidRPr="00236C25">
        <w:rPr>
          <w:rFonts w:eastAsia="Times New Roman"/>
          <w:b/>
          <w:color w:val="002060"/>
          <w:lang w:val="sr-Cyrl-RS"/>
        </w:rPr>
        <w:t xml:space="preserve">, лицу овлашћеном за поступање по захтевима, на е-маил </w:t>
      </w:r>
      <w:hyperlink r:id="rId121" w:history="1">
        <w:r w:rsidR="00C52033" w:rsidRPr="003D7808">
          <w:rPr>
            <w:rStyle w:val="Hyperlink"/>
            <w:rFonts w:eastAsia="Times New Roman"/>
            <w:b/>
            <w:color w:val="002060"/>
            <w:u w:val="none"/>
            <w:lang w:val="sr-Cyrl-RS"/>
          </w:rPr>
          <w:t>ana.pancic@mfin.gov.rs</w:t>
        </w:r>
      </w:hyperlink>
      <w:r w:rsidR="00C52033" w:rsidRPr="00D42F97">
        <w:rPr>
          <w:rFonts w:eastAsia="Times New Roman"/>
          <w:b/>
          <w:color w:val="002060"/>
          <w:lang w:val="sr-Cyrl-RS"/>
        </w:rPr>
        <w:t>.</w:t>
      </w:r>
    </w:p>
    <w:p w14:paraId="0BCE423B" w14:textId="77777777" w:rsidR="00C52033" w:rsidRPr="00236C25" w:rsidRDefault="00C52033" w:rsidP="006F08FB">
      <w:pPr>
        <w:spacing w:after="0" w:line="240" w:lineRule="auto"/>
        <w:jc w:val="both"/>
        <w:rPr>
          <w:rFonts w:eastAsia="Times New Roman"/>
          <w:b/>
          <w:color w:val="002060"/>
          <w:lang w:val="sr-Cyrl-RS"/>
        </w:rPr>
      </w:pPr>
    </w:p>
    <w:p w14:paraId="02CF94F3" w14:textId="77777777" w:rsidR="006F08FB" w:rsidRPr="00236C25" w:rsidRDefault="006F08FB" w:rsidP="006F08FB">
      <w:pPr>
        <w:spacing w:after="0" w:line="240" w:lineRule="auto"/>
        <w:jc w:val="both"/>
        <w:rPr>
          <w:rFonts w:eastAsia="Times New Roman"/>
          <w:b/>
          <w:color w:val="002060"/>
          <w:lang w:val="sr-Cyrl-RS"/>
        </w:rPr>
      </w:pPr>
    </w:p>
    <w:p w14:paraId="7091D4A3" w14:textId="4BB07273"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II</w:t>
      </w:r>
      <w:r w:rsidR="006F08FB" w:rsidRPr="00236C25">
        <w:rPr>
          <w:rFonts w:eastAsia="Times New Roman"/>
          <w:color w:val="002060"/>
          <w:lang w:val="sr-Cyrl-RS"/>
        </w:rPr>
        <w:t xml:space="preserve">) Министарство финансија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597716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Министарство финансија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3DE6FE8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A540CE">
        <w:rPr>
          <w:rFonts w:eastAsia="Times New Roman"/>
          <w:b/>
          <w:color w:val="002060"/>
          <w:lang w:val="sr-Cyrl-RS"/>
        </w:rPr>
        <w:t>Ако министарство на захтев не одговори у року, тражилац може уложити жалбу Поверенику за информације од јавног значаја</w:t>
      </w:r>
      <w:r w:rsidRPr="00236C25">
        <w:rPr>
          <w:rFonts w:eastAsia="Times New Roman"/>
          <w:color w:val="002060"/>
          <w:lang w:val="sr-Cyrl-RS"/>
        </w:rPr>
        <w:t xml:space="preserve">, у случајевима утврђеним чланом 22. Закона о слободном приступу информацијама од јавног значаја </w:t>
      </w:r>
    </w:p>
    <w:p w14:paraId="61C0112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Министарство финансија ће заједно са обавештењем о томе да ће тражиоцу ставити на увид документ који садржи тражену информацију, односно издати му копију тог </w:t>
      </w:r>
      <w:r w:rsidRPr="00236C25">
        <w:rPr>
          <w:rFonts w:eastAsia="Times New Roman"/>
          <w:color w:val="002060"/>
          <w:lang w:val="sr-Cyrl-RS"/>
        </w:rPr>
        <w:lastRenderedPageBreak/>
        <w:t>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20600720"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Увид у документ који садржи тражену информацију врши се у службеним просторијама министарства.</w:t>
      </w:r>
    </w:p>
    <w:p w14:paraId="1EFE224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95207" w:rsidRPr="00236C25">
        <w:rPr>
          <w:rFonts w:eastAsia="Times New Roman"/>
          <w:color w:val="002060"/>
          <w:lang w:val="sr-Cyrl-RS"/>
        </w:rPr>
        <w:tab/>
      </w:r>
      <w:r w:rsidRPr="00236C25">
        <w:rPr>
          <w:rFonts w:eastAsia="Times New Roman"/>
          <w:color w:val="002060"/>
          <w:lang w:val="sr-Cyrl-RS"/>
        </w:rPr>
        <w:t>Лицу које није у стању да без пратиоца изврши увид у документ који садржи тражену информацију, омогућиће се да то учини уз помоћ пратиоца.</w:t>
      </w:r>
    </w:p>
    <w:p w14:paraId="1676CF59"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удовољи захтеву, Министарство финансија неће издати посебно решење, него ће о томе сачинити службену белешку.</w:t>
      </w:r>
    </w:p>
    <w:p w14:paraId="66FD47F8" w14:textId="77777777" w:rsidR="00D51217" w:rsidRPr="00236C25" w:rsidRDefault="0078216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w:t>
      </w:r>
      <w:r w:rsidR="006F08FB" w:rsidRPr="00236C25">
        <w:rPr>
          <w:rFonts w:eastAsia="Times New Roman"/>
          <w:b/>
          <w:color w:val="002060"/>
          <w:lang w:val="sr-Cyrl-RS"/>
        </w:rPr>
        <w:t xml:space="preserve"> решење о одбијању захтева</w:t>
      </w:r>
      <w:r w:rsidR="006F08FB" w:rsidRPr="00236C25">
        <w:rPr>
          <w:rFonts w:eastAsia="Times New Roman"/>
          <w:color w:val="002060"/>
          <w:lang w:val="sr-Cyrl-RS"/>
        </w:rPr>
        <w:t xml:space="preserve"> и да то решење писмено образложи, као и да у решењу упути тражиоца на правна средства која може изјавити против таквог решења.</w:t>
      </w:r>
      <w:bookmarkStart w:id="426" w:name="clan_17"/>
      <w:bookmarkEnd w:id="426"/>
    </w:p>
    <w:p w14:paraId="1DBEEF9B" w14:textId="77777777" w:rsidR="00D51217" w:rsidRPr="00236C25" w:rsidRDefault="00D51217" w:rsidP="006F08FB">
      <w:pPr>
        <w:spacing w:after="0" w:line="240" w:lineRule="auto"/>
        <w:jc w:val="both"/>
        <w:rPr>
          <w:rFonts w:eastAsia="Times New Roman"/>
          <w:color w:val="002060"/>
          <w:lang w:val="sr-Cyrl-RS"/>
        </w:rPr>
      </w:pPr>
    </w:p>
    <w:p w14:paraId="4A7EA600" w14:textId="77777777" w:rsidR="00316440" w:rsidRPr="00236C25" w:rsidRDefault="00316440" w:rsidP="006F08FB">
      <w:pPr>
        <w:spacing w:after="0" w:line="240" w:lineRule="auto"/>
        <w:jc w:val="both"/>
        <w:rPr>
          <w:rFonts w:eastAsia="Times New Roman"/>
          <w:color w:val="002060"/>
          <w:lang w:val="sr-Cyrl-RS"/>
        </w:rPr>
      </w:pPr>
    </w:p>
    <w:p w14:paraId="40FAC01C" w14:textId="77777777" w:rsidR="006F08FB" w:rsidRPr="00236C25" w:rsidRDefault="006F08FB" w:rsidP="006F08FB">
      <w:pPr>
        <w:pBdr>
          <w:bottom w:val="single" w:sz="12" w:space="1" w:color="auto"/>
        </w:pBdr>
        <w:spacing w:after="0" w:line="240" w:lineRule="auto"/>
        <w:jc w:val="both"/>
        <w:rPr>
          <w:rFonts w:eastAsia="Times New Roman"/>
          <w:color w:val="002060"/>
          <w:lang w:val="sr-Cyrl-RS"/>
        </w:rPr>
      </w:pPr>
    </w:p>
    <w:p w14:paraId="6EA8D1DA"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 xml:space="preserve">БЕ О Г Р А Д </w:t>
      </w:r>
    </w:p>
    <w:p w14:paraId="5D8796AC"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Кнеза Милоша 20</w:t>
      </w:r>
    </w:p>
    <w:p w14:paraId="35AC35B4" w14:textId="77777777" w:rsidR="00A25F99" w:rsidRPr="00236C25" w:rsidRDefault="00A25F99" w:rsidP="00A25F99">
      <w:pPr>
        <w:spacing w:after="0" w:line="255" w:lineRule="atLeast"/>
        <w:rPr>
          <w:rFonts w:eastAsia="Times New Roman"/>
          <w:b/>
          <w:bCs/>
          <w:color w:val="002060"/>
          <w:sz w:val="23"/>
          <w:szCs w:val="23"/>
          <w:lang w:val="sr-Cyrl-RS"/>
        </w:rPr>
      </w:pPr>
      <w:r w:rsidRPr="00236C25">
        <w:rPr>
          <w:rFonts w:eastAsia="Times New Roman"/>
          <w:b/>
          <w:bCs/>
          <w:color w:val="002060"/>
          <w:sz w:val="23"/>
          <w:szCs w:val="23"/>
          <w:lang w:val="sr-Cyrl-RS"/>
        </w:rPr>
        <w:t>__________________________________________________________________</w:t>
      </w:r>
    </w:p>
    <w:p w14:paraId="2A94FF7A" w14:textId="77777777" w:rsidR="00A25F99" w:rsidRPr="00236C25" w:rsidRDefault="00A25F99" w:rsidP="00A25F99">
      <w:pPr>
        <w:spacing w:before="240"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 А Х Т Е В</w:t>
      </w:r>
    </w:p>
    <w:p w14:paraId="3119B0EE" w14:textId="77777777" w:rsidR="00A25F99" w:rsidRPr="00236C25" w:rsidRDefault="00A25F99" w:rsidP="00A25F99">
      <w:pPr>
        <w:spacing w:before="15"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за приступ информацији од јавног значаја</w:t>
      </w:r>
    </w:p>
    <w:p w14:paraId="41A56A7C" w14:textId="676000E9" w:rsidR="00A25F99" w:rsidRPr="00236C25" w:rsidRDefault="00A25F99" w:rsidP="00A25F99">
      <w:pPr>
        <w:spacing w:before="705" w:after="0" w:line="270" w:lineRule="atLeast"/>
        <w:jc w:val="both"/>
        <w:rPr>
          <w:rFonts w:eastAsia="Times New Roman"/>
          <w:color w:val="002060"/>
          <w:sz w:val="23"/>
          <w:szCs w:val="23"/>
          <w:lang w:val="sr-Cyrl-RS"/>
        </w:rPr>
      </w:pPr>
      <w:r w:rsidRPr="00236C25">
        <w:rPr>
          <w:rFonts w:eastAsia="Times New Roman"/>
          <w:color w:val="002060"/>
          <w:sz w:val="23"/>
          <w:szCs w:val="23"/>
          <w:lang w:val="sr-Cyrl-RS"/>
        </w:rPr>
        <w:t>На основу члана 15. став 1. Закона о слободном приступу информацијама од јавног значаја ("Службени гласник РС", број 120/04, 54/07, 104/09</w:t>
      </w:r>
      <w:r w:rsidR="005D5BB1">
        <w:rPr>
          <w:rFonts w:eastAsia="Times New Roman"/>
          <w:color w:val="002060"/>
          <w:sz w:val="23"/>
          <w:szCs w:val="23"/>
          <w:lang w:val="sr-Latn-RS"/>
        </w:rPr>
        <w:t>,</w:t>
      </w:r>
      <w:r w:rsidRPr="00236C25">
        <w:rPr>
          <w:rFonts w:eastAsia="Times New Roman"/>
          <w:color w:val="002060"/>
          <w:sz w:val="23"/>
          <w:szCs w:val="23"/>
          <w:lang w:val="sr-Cyrl-RS"/>
        </w:rPr>
        <w:t xml:space="preserve"> 36/10</w:t>
      </w:r>
      <w:r w:rsidR="005D5BB1">
        <w:rPr>
          <w:rFonts w:eastAsia="Times New Roman"/>
          <w:color w:val="002060"/>
          <w:sz w:val="23"/>
          <w:szCs w:val="23"/>
          <w:lang w:val="sr-Latn-RS"/>
        </w:rPr>
        <w:t xml:space="preserve"> </w:t>
      </w:r>
      <w:r w:rsidR="005D5BB1">
        <w:rPr>
          <w:rFonts w:eastAsia="Times New Roman"/>
          <w:color w:val="002060"/>
          <w:sz w:val="23"/>
          <w:szCs w:val="23"/>
          <w:lang w:val="sr-Cyrl-RS"/>
        </w:rPr>
        <w:t>и 105/21</w:t>
      </w:r>
      <w:r w:rsidRPr="00236C25">
        <w:rPr>
          <w:rFonts w:eastAsia="Times New Roman"/>
          <w:color w:val="002060"/>
          <w:sz w:val="23"/>
          <w:szCs w:val="23"/>
          <w:lang w:val="sr-Cyrl-RS"/>
        </w:rPr>
        <w:t>), од Министарства финансија захтевам:</w:t>
      </w:r>
      <w:r w:rsidRPr="00236C25">
        <w:rPr>
          <w:rFonts w:eastAsia="Times New Roman"/>
          <w:color w:val="002060"/>
          <w:sz w:val="15"/>
          <w:szCs w:val="15"/>
          <w:lang w:val="sr-Cyrl-RS"/>
        </w:rPr>
        <w:t>*</w:t>
      </w:r>
    </w:p>
    <w:p w14:paraId="01F2F09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обавештење да ли поседује тражену информацију;</w:t>
      </w:r>
    </w:p>
    <w:p w14:paraId="600486A7"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o </w:t>
      </w:r>
      <w:r w:rsidRPr="00236C25">
        <w:rPr>
          <w:rFonts w:eastAsia="Times New Roman"/>
          <w:color w:val="002060"/>
          <w:sz w:val="23"/>
          <w:szCs w:val="23"/>
          <w:lang w:val="sr-Cyrl-RS"/>
        </w:rPr>
        <w:t>увид у документ који садржи тражену информацију;</w:t>
      </w:r>
    </w:p>
    <w:p w14:paraId="28AE9E8C"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копију документа који садржи тражену информацију;</w:t>
      </w:r>
    </w:p>
    <w:p w14:paraId="4E051E3A"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достављање копије документа који садржи тражену информацију: </w:t>
      </w:r>
      <w:r w:rsidRPr="00236C25">
        <w:rPr>
          <w:rFonts w:eastAsia="Times New Roman"/>
          <w:color w:val="002060"/>
          <w:sz w:val="15"/>
          <w:szCs w:val="15"/>
          <w:lang w:val="sr-Cyrl-RS"/>
        </w:rPr>
        <w:t>**</w:t>
      </w:r>
    </w:p>
    <w:p w14:paraId="356567D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поштом</w:t>
      </w:r>
    </w:p>
    <w:p w14:paraId="0E4D9BF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електронском поштом</w:t>
      </w:r>
    </w:p>
    <w:p w14:paraId="52652C0B"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eastAsia="Times New Roman"/>
          <w:color w:val="002060"/>
          <w:sz w:val="23"/>
          <w:szCs w:val="23"/>
          <w:lang w:val="sr-Cyrl-RS"/>
        </w:rPr>
        <w:tab/>
        <w:t>о факсом</w:t>
      </w:r>
    </w:p>
    <w:p w14:paraId="0E578F9F"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на други начин:</w:t>
      </w:r>
      <w:r w:rsidRPr="00236C25">
        <w:rPr>
          <w:rFonts w:eastAsia="Times New Roman"/>
          <w:color w:val="002060"/>
          <w:sz w:val="15"/>
          <w:szCs w:val="15"/>
          <w:lang w:val="sr-Cyrl-RS"/>
        </w:rPr>
        <w:t>***</w:t>
      </w:r>
      <w:r w:rsidRPr="00236C25">
        <w:rPr>
          <w:rFonts w:eastAsia="Times New Roman"/>
          <w:color w:val="002060"/>
          <w:sz w:val="23"/>
          <w:szCs w:val="23"/>
          <w:lang w:val="sr-Cyrl-RS"/>
        </w:rPr>
        <w:t>_________________________________________</w:t>
      </w:r>
    </w:p>
    <w:p w14:paraId="502D7045" w14:textId="77777777" w:rsidR="00A25F99" w:rsidRPr="00236C25" w:rsidRDefault="00A25F99" w:rsidP="00A25F99">
      <w:pPr>
        <w:spacing w:before="480" w:after="0" w:line="255" w:lineRule="atLeast"/>
        <w:rPr>
          <w:rFonts w:eastAsia="Times New Roman"/>
          <w:color w:val="002060"/>
          <w:sz w:val="23"/>
          <w:szCs w:val="23"/>
          <w:lang w:val="sr-Cyrl-RS"/>
        </w:rPr>
      </w:pPr>
      <w:r w:rsidRPr="00236C25">
        <w:rPr>
          <w:rFonts w:eastAsia="Times New Roman"/>
          <w:color w:val="002060"/>
          <w:sz w:val="23"/>
          <w:szCs w:val="23"/>
          <w:lang w:val="sr-Cyrl-RS"/>
        </w:rPr>
        <w:t>Овај захтев се односи на следеће информације:</w:t>
      </w:r>
    </w:p>
    <w:p w14:paraId="7A38F90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6B68C4F" w14:textId="77777777" w:rsidR="00A25F99" w:rsidRPr="00236C25" w:rsidRDefault="00A25F99" w:rsidP="00A25F99">
      <w:pPr>
        <w:spacing w:before="30"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54319BD3"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0E33C180"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w:t>
      </w:r>
    </w:p>
    <w:p w14:paraId="729308CA" w14:textId="77777777" w:rsidR="00A25F99" w:rsidRPr="00236C25" w:rsidRDefault="00A25F99" w:rsidP="00A25F99">
      <w:pPr>
        <w:spacing w:before="15" w:after="0" w:line="180" w:lineRule="atLeast"/>
        <w:rPr>
          <w:rFonts w:eastAsia="Times New Roman"/>
          <w:color w:val="002060"/>
          <w:sz w:val="15"/>
          <w:szCs w:val="15"/>
          <w:lang w:val="sr-Cyrl-RS"/>
        </w:rPr>
      </w:pPr>
      <w:r w:rsidRPr="00236C25">
        <w:rPr>
          <w:rFonts w:eastAsia="Times New Roman"/>
          <w:color w:val="002060"/>
          <w:sz w:val="15"/>
          <w:szCs w:val="15"/>
          <w:lang w:val="sr-Cyrl-RS"/>
        </w:rPr>
        <w:t>(навести што прецизнији опис информације која се тражи као и друге податке који олакшавају проналажење тражене информације)</w:t>
      </w:r>
    </w:p>
    <w:tbl>
      <w:tblPr>
        <w:tblW w:w="8700" w:type="dxa"/>
        <w:tblCellSpacing w:w="0" w:type="dxa"/>
        <w:tblInd w:w="330" w:type="dxa"/>
        <w:tblCellMar>
          <w:left w:w="0" w:type="dxa"/>
          <w:right w:w="0" w:type="dxa"/>
        </w:tblCellMar>
        <w:tblLook w:val="04A0" w:firstRow="1" w:lastRow="0" w:firstColumn="1" w:lastColumn="0" w:noHBand="0" w:noVBand="1"/>
      </w:tblPr>
      <w:tblGrid>
        <w:gridCol w:w="3600"/>
        <w:gridCol w:w="5100"/>
      </w:tblGrid>
      <w:tr w:rsidR="00A25F99" w:rsidRPr="00236C25" w14:paraId="7A5D70EA" w14:textId="77777777" w:rsidTr="00CC6F48">
        <w:trPr>
          <w:trHeight w:val="345"/>
          <w:tblCellSpacing w:w="0" w:type="dxa"/>
        </w:trPr>
        <w:tc>
          <w:tcPr>
            <w:tcW w:w="3600" w:type="dxa"/>
            <w:vAlign w:val="bottom"/>
            <w:hideMark/>
          </w:tcPr>
          <w:p w14:paraId="0DC51D8E"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5E0B80EA"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D7D1A34" w14:textId="77777777" w:rsidTr="00CC6F48">
        <w:trPr>
          <w:trHeight w:val="255"/>
          <w:tblCellSpacing w:w="0" w:type="dxa"/>
        </w:trPr>
        <w:tc>
          <w:tcPr>
            <w:tcW w:w="3600" w:type="dxa"/>
            <w:vAlign w:val="bottom"/>
            <w:hideMark/>
          </w:tcPr>
          <w:p w14:paraId="6DC1AE07"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3A3E2779"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Тражилац информације / Име и презиме</w:t>
            </w:r>
          </w:p>
        </w:tc>
      </w:tr>
      <w:tr w:rsidR="00A25F99" w:rsidRPr="00236C25" w14:paraId="70037B42" w14:textId="77777777" w:rsidTr="00CC6F48">
        <w:trPr>
          <w:trHeight w:val="255"/>
          <w:tblCellSpacing w:w="0" w:type="dxa"/>
        </w:trPr>
        <w:tc>
          <w:tcPr>
            <w:tcW w:w="3600" w:type="dxa"/>
            <w:vAlign w:val="bottom"/>
            <w:hideMark/>
          </w:tcPr>
          <w:p w14:paraId="43634782"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lastRenderedPageBreak/>
              <w:t>У _______________,</w:t>
            </w:r>
          </w:p>
        </w:tc>
        <w:tc>
          <w:tcPr>
            <w:tcW w:w="5100" w:type="dxa"/>
            <w:vAlign w:val="bottom"/>
            <w:hideMark/>
          </w:tcPr>
          <w:p w14:paraId="52BB219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1C3406D4" w14:textId="77777777" w:rsidTr="00CC6F48">
        <w:trPr>
          <w:trHeight w:val="270"/>
          <w:tblCellSpacing w:w="0" w:type="dxa"/>
        </w:trPr>
        <w:tc>
          <w:tcPr>
            <w:tcW w:w="3600" w:type="dxa"/>
            <w:vAlign w:val="bottom"/>
            <w:hideMark/>
          </w:tcPr>
          <w:p w14:paraId="509C8D09"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20DB6811" w14:textId="77777777" w:rsidR="00A25F99" w:rsidRPr="00236C25" w:rsidRDefault="00A25F99" w:rsidP="00CC6F48">
            <w:pPr>
              <w:spacing w:after="0" w:line="240" w:lineRule="atLeast"/>
              <w:jc w:val="center"/>
              <w:rPr>
                <w:rFonts w:eastAsia="Times New Roman"/>
                <w:color w:val="002060"/>
                <w:sz w:val="21"/>
                <w:szCs w:val="21"/>
                <w:lang w:val="sr-Cyrl-RS"/>
              </w:rPr>
            </w:pPr>
            <w:r w:rsidRPr="00236C25">
              <w:rPr>
                <w:rFonts w:eastAsia="Times New Roman"/>
                <w:color w:val="002060"/>
                <w:sz w:val="21"/>
                <w:szCs w:val="21"/>
                <w:lang w:val="sr-Cyrl-RS"/>
              </w:rPr>
              <w:t>адреса</w:t>
            </w:r>
          </w:p>
        </w:tc>
      </w:tr>
      <w:tr w:rsidR="00A25F99" w:rsidRPr="00236C25" w14:paraId="078967A3" w14:textId="77777777" w:rsidTr="00CC6F48">
        <w:trPr>
          <w:trHeight w:val="255"/>
          <w:tblCellSpacing w:w="0" w:type="dxa"/>
        </w:trPr>
        <w:tc>
          <w:tcPr>
            <w:tcW w:w="3600" w:type="dxa"/>
            <w:vAlign w:val="bottom"/>
            <w:hideMark/>
          </w:tcPr>
          <w:p w14:paraId="12F6C4C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1FE74D33"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6FE35DA" w14:textId="77777777" w:rsidTr="00CC6F48">
        <w:trPr>
          <w:trHeight w:val="255"/>
          <w:tblCellSpacing w:w="0" w:type="dxa"/>
        </w:trPr>
        <w:tc>
          <w:tcPr>
            <w:tcW w:w="3600" w:type="dxa"/>
            <w:vAlign w:val="bottom"/>
            <w:hideMark/>
          </w:tcPr>
          <w:p w14:paraId="3D597DFB"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дана ______20___године</w:t>
            </w:r>
          </w:p>
        </w:tc>
        <w:tc>
          <w:tcPr>
            <w:tcW w:w="5100" w:type="dxa"/>
            <w:vAlign w:val="bottom"/>
            <w:hideMark/>
          </w:tcPr>
          <w:p w14:paraId="2D42CEA4"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други подаци за контакт</w:t>
            </w:r>
          </w:p>
        </w:tc>
      </w:tr>
      <w:tr w:rsidR="00A25F99" w:rsidRPr="00236C25" w14:paraId="0E0F4FDD" w14:textId="77777777" w:rsidTr="00CC6F48">
        <w:trPr>
          <w:trHeight w:val="270"/>
          <w:tblCellSpacing w:w="0" w:type="dxa"/>
        </w:trPr>
        <w:tc>
          <w:tcPr>
            <w:tcW w:w="3600" w:type="dxa"/>
            <w:vAlign w:val="bottom"/>
            <w:hideMark/>
          </w:tcPr>
          <w:p w14:paraId="1164E8F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67499CC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2CFA8942" w14:textId="77777777" w:rsidTr="00CC6F48">
        <w:trPr>
          <w:trHeight w:val="285"/>
          <w:tblCellSpacing w:w="0" w:type="dxa"/>
        </w:trPr>
        <w:tc>
          <w:tcPr>
            <w:tcW w:w="3600" w:type="dxa"/>
            <w:vMerge w:val="restart"/>
            <w:vAlign w:val="bottom"/>
            <w:hideMark/>
          </w:tcPr>
          <w:p w14:paraId="7C778A27" w14:textId="208B0A08" w:rsidR="00A25F99" w:rsidRPr="00236C25" w:rsidRDefault="00A25F99" w:rsidP="00CC6F48">
            <w:pPr>
              <w:spacing w:after="0" w:line="345" w:lineRule="atLeast"/>
              <w:rPr>
                <w:rFonts w:eastAsia="Times New Roman"/>
                <w:b/>
                <w:bCs/>
                <w:color w:val="002060"/>
                <w:sz w:val="30"/>
                <w:szCs w:val="30"/>
                <w:lang w:val="sr-Cyrl-RS"/>
              </w:rPr>
            </w:pPr>
            <w:r w:rsidRPr="00236C25">
              <w:rPr>
                <w:rFonts w:eastAsia="Times New Roman"/>
                <w:b/>
                <w:bCs/>
                <w:color w:val="002060"/>
                <w:sz w:val="30"/>
                <w:szCs w:val="30"/>
                <w:lang w:val="sr-Cyrl-RS"/>
              </w:rPr>
              <w:t>________</w:t>
            </w:r>
          </w:p>
        </w:tc>
        <w:tc>
          <w:tcPr>
            <w:tcW w:w="5100" w:type="dxa"/>
            <w:vAlign w:val="bottom"/>
            <w:hideMark/>
          </w:tcPr>
          <w:p w14:paraId="10FBF534" w14:textId="77777777" w:rsidR="00A25F99" w:rsidRPr="00236C25" w:rsidRDefault="00A25F99" w:rsidP="00CC6F48">
            <w:pPr>
              <w:spacing w:after="0" w:line="255" w:lineRule="atLeast"/>
              <w:jc w:val="center"/>
              <w:rPr>
                <w:rFonts w:eastAsia="Times New Roman"/>
                <w:color w:val="002060"/>
                <w:sz w:val="23"/>
                <w:szCs w:val="23"/>
                <w:lang w:val="sr-Cyrl-RS"/>
              </w:rPr>
            </w:pPr>
            <w:r w:rsidRPr="00236C25">
              <w:rPr>
                <w:rFonts w:eastAsia="Times New Roman"/>
                <w:color w:val="002060"/>
                <w:sz w:val="23"/>
                <w:szCs w:val="23"/>
                <w:lang w:val="sr-Cyrl-RS"/>
              </w:rPr>
              <w:t>потпис</w:t>
            </w:r>
          </w:p>
        </w:tc>
      </w:tr>
      <w:tr w:rsidR="00A25F99" w:rsidRPr="00236C25" w14:paraId="00668335" w14:textId="77777777" w:rsidTr="00CC6F48">
        <w:trPr>
          <w:trHeight w:val="345"/>
          <w:tblCellSpacing w:w="0" w:type="dxa"/>
        </w:trPr>
        <w:tc>
          <w:tcPr>
            <w:tcW w:w="0" w:type="auto"/>
            <w:vMerge/>
            <w:vAlign w:val="center"/>
            <w:hideMark/>
          </w:tcPr>
          <w:p w14:paraId="227079C0" w14:textId="77777777" w:rsidR="00A25F99" w:rsidRPr="00236C25" w:rsidRDefault="00A25F99" w:rsidP="00CC6F48">
            <w:pPr>
              <w:spacing w:after="0" w:line="240" w:lineRule="auto"/>
              <w:rPr>
                <w:rFonts w:eastAsia="Times New Roman"/>
                <w:b/>
                <w:bCs/>
                <w:color w:val="002060"/>
                <w:sz w:val="30"/>
                <w:szCs w:val="30"/>
                <w:lang w:val="sr-Cyrl-RS"/>
              </w:rPr>
            </w:pPr>
          </w:p>
        </w:tc>
        <w:tc>
          <w:tcPr>
            <w:tcW w:w="5100" w:type="dxa"/>
            <w:vAlign w:val="bottom"/>
            <w:hideMark/>
          </w:tcPr>
          <w:p w14:paraId="4FFB8D3F"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r>
    </w:tbl>
    <w:p w14:paraId="77C42925" w14:textId="77777777" w:rsidR="00A25F99" w:rsidRPr="00236C25" w:rsidRDefault="00A25F99" w:rsidP="00D43EB1">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крстићем, која законска права на приступ информацијама желите да остварите.</w:t>
      </w:r>
    </w:p>
    <w:p w14:paraId="3B6B66AE"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начин достављања копије докумената.</w:t>
      </w:r>
    </w:p>
    <w:p w14:paraId="224EFB34"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Када захтевате други начин достављања, обавезно уписати који начин достављања захтев</w:t>
      </w:r>
    </w:p>
    <w:p w14:paraId="4B07B323" w14:textId="77777777" w:rsidR="00A25F99" w:rsidRPr="00236C25" w:rsidRDefault="00A25F99" w:rsidP="00A25F99">
      <w:pPr>
        <w:rPr>
          <w:lang w:val="sr-Cyrl-RS"/>
        </w:rPr>
      </w:pPr>
    </w:p>
    <w:p w14:paraId="017016D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Београд </w:t>
      </w:r>
    </w:p>
    <w:p w14:paraId="4429EB42" w14:textId="77777777" w:rsidR="006F08FB" w:rsidRPr="00236C25" w:rsidRDefault="006F08FB" w:rsidP="006F08FB">
      <w:pPr>
        <w:spacing w:after="0" w:line="240" w:lineRule="auto"/>
        <w:jc w:val="both"/>
        <w:rPr>
          <w:rFonts w:eastAsia="Times New Roman"/>
          <w:color w:val="002060"/>
          <w:lang w:val="sr-Cyrl-RS"/>
        </w:rPr>
      </w:pPr>
      <w:bookmarkStart w:id="427" w:name="_Toc312420437"/>
      <w:bookmarkStart w:id="428" w:name="_Toc312420563"/>
      <w:r w:rsidRPr="00236C25">
        <w:rPr>
          <w:rFonts w:eastAsia="Times New Roman"/>
          <w:color w:val="002060"/>
          <w:lang w:val="sr-Cyrl-RS"/>
        </w:rPr>
        <w:t>Кнеза Милоша 20</w:t>
      </w:r>
      <w:bookmarkEnd w:id="427"/>
      <w:bookmarkEnd w:id="428"/>
      <w:r w:rsidRPr="00236C25">
        <w:rPr>
          <w:rFonts w:eastAsia="Times New Roman"/>
          <w:color w:val="002060"/>
          <w:lang w:val="sr-Cyrl-RS"/>
        </w:rPr>
        <w:t xml:space="preserve"> </w:t>
      </w:r>
    </w:p>
    <w:p w14:paraId="17332E0E" w14:textId="77777777" w:rsidR="006F08FB" w:rsidRPr="00236C25" w:rsidRDefault="006F08FB" w:rsidP="006F08FB">
      <w:pPr>
        <w:spacing w:after="0" w:line="240" w:lineRule="auto"/>
        <w:ind w:left="120" w:right="-1"/>
        <w:jc w:val="both"/>
        <w:rPr>
          <w:rFonts w:eastAsia="Times New Roman"/>
          <w:color w:val="002060"/>
          <w:lang w:val="sr-Cyrl-RS"/>
        </w:rPr>
      </w:pPr>
    </w:p>
    <w:p w14:paraId="217A7D52"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Број </w:t>
      </w:r>
      <w:r w:rsidRPr="00236C25">
        <w:rPr>
          <w:rFonts w:eastAsia="Times New Roman"/>
          <w:b/>
          <w:color w:val="002060"/>
          <w:lang w:val="sr-Cyrl-RS"/>
        </w:rPr>
        <w:t>....................</w:t>
      </w:r>
      <w:r w:rsidRPr="00236C25">
        <w:rPr>
          <w:rFonts w:eastAsia="Times New Roman"/>
          <w:color w:val="002060"/>
          <w:lang w:val="sr-Cyrl-RS"/>
        </w:rPr>
        <w:t xml:space="preserve">  </w:t>
      </w:r>
    </w:p>
    <w:p w14:paraId="73266909"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Датум </w:t>
      </w:r>
      <w:r w:rsidRPr="00236C25">
        <w:rPr>
          <w:rFonts w:eastAsia="Times New Roman"/>
          <w:b/>
          <w:color w:val="002060"/>
          <w:lang w:val="sr-Cyrl-RS"/>
        </w:rPr>
        <w:t>................</w:t>
      </w:r>
      <w:r w:rsidRPr="00236C25">
        <w:rPr>
          <w:rFonts w:eastAsia="Times New Roman"/>
          <w:color w:val="002060"/>
          <w:lang w:val="sr-Cyrl-RS"/>
        </w:rPr>
        <w:t xml:space="preserve">     </w:t>
      </w:r>
    </w:p>
    <w:p w14:paraId="23986B98" w14:textId="77777777"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1F38DD1E" w14:textId="77777777" w:rsidR="00681C08"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5F6CA55B" w14:textId="77777777" w:rsidR="00681C08" w:rsidRDefault="00681C08" w:rsidP="006F08FB">
      <w:pPr>
        <w:spacing w:after="0" w:line="240" w:lineRule="auto"/>
        <w:ind w:left="120" w:right="-1"/>
        <w:jc w:val="both"/>
        <w:rPr>
          <w:rFonts w:eastAsia="Times New Roman"/>
          <w:b/>
          <w:color w:val="002060"/>
          <w:lang w:val="sr-Cyrl-RS"/>
        </w:rPr>
      </w:pPr>
    </w:p>
    <w:p w14:paraId="29645A4C" w14:textId="63877A53"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6B4E8D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На основу члана 16. став 1. Закона о слободном приступу информацијама од јавног значаја поступајући по захтеву (____________________________________________________)</w:t>
      </w:r>
    </w:p>
    <w:p w14:paraId="3F9EE1F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име и презиме подносиоца захтева</w:t>
      </w:r>
    </w:p>
    <w:p w14:paraId="4D4FCE1F"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p>
    <w:p w14:paraId="09A34BBD"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за увид у документ који садржи (___________________________________________________)</w:t>
      </w:r>
    </w:p>
    <w:p w14:paraId="589D484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опис тражене информације</w:t>
      </w:r>
    </w:p>
    <w:p w14:paraId="24EADBF5" w14:textId="77777777" w:rsidR="006F08FB" w:rsidRPr="00236C25" w:rsidRDefault="006F08FB" w:rsidP="006F08FB">
      <w:pPr>
        <w:spacing w:after="0" w:line="240" w:lineRule="auto"/>
        <w:ind w:left="120" w:right="-1"/>
        <w:jc w:val="both"/>
        <w:rPr>
          <w:rFonts w:eastAsia="Times New Roman"/>
          <w:color w:val="002060"/>
          <w:sz w:val="20"/>
          <w:szCs w:val="20"/>
          <w:lang w:val="sr-Cyrl-RS"/>
        </w:rPr>
      </w:pPr>
    </w:p>
    <w:p w14:paraId="61050BC3"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достављам:</w:t>
      </w:r>
    </w:p>
    <w:p w14:paraId="19A115CD" w14:textId="77777777" w:rsidR="006F08FB" w:rsidRPr="00236C25" w:rsidRDefault="006F08FB" w:rsidP="006F08FB">
      <w:pPr>
        <w:spacing w:after="0" w:line="240" w:lineRule="auto"/>
        <w:ind w:left="120" w:right="-1"/>
        <w:jc w:val="both"/>
        <w:rPr>
          <w:rFonts w:eastAsia="Times New Roman"/>
          <w:color w:val="002060"/>
          <w:lang w:val="sr-Cyrl-RS"/>
        </w:rPr>
      </w:pPr>
    </w:p>
    <w:p w14:paraId="53CE2AC5" w14:textId="77777777" w:rsidR="006F08FB" w:rsidRPr="00236C25" w:rsidRDefault="006F08FB" w:rsidP="006F08FB">
      <w:pPr>
        <w:spacing w:after="0" w:line="240" w:lineRule="auto"/>
        <w:ind w:left="120" w:right="-1"/>
        <w:jc w:val="center"/>
        <w:rPr>
          <w:rFonts w:eastAsia="Times New Roman"/>
          <w:color w:val="002060"/>
          <w:lang w:val="sr-Cyrl-RS"/>
        </w:rPr>
      </w:pPr>
    </w:p>
    <w:p w14:paraId="274BA47B"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Б А В Е Ш Т Е Њ Е</w:t>
      </w:r>
    </w:p>
    <w:p w14:paraId="1BF1BF27"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стављању на увид документа који садржи тражену</w:t>
      </w:r>
    </w:p>
    <w:p w14:paraId="243F050D"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информацију и о изради копије</w:t>
      </w:r>
    </w:p>
    <w:p w14:paraId="20B17AF2" w14:textId="77777777" w:rsidR="006F08FB" w:rsidRPr="00236C25" w:rsidRDefault="006F08FB" w:rsidP="006F08FB">
      <w:pPr>
        <w:spacing w:after="0" w:line="240" w:lineRule="auto"/>
        <w:ind w:left="120" w:right="-1"/>
        <w:jc w:val="both"/>
        <w:rPr>
          <w:rFonts w:eastAsia="Times New Roman"/>
          <w:b/>
          <w:color w:val="002060"/>
          <w:lang w:val="sr-Cyrl-RS"/>
        </w:rPr>
      </w:pPr>
    </w:p>
    <w:p w14:paraId="53C66ABB" w14:textId="77777777" w:rsidR="006F08FB" w:rsidRPr="00236C25" w:rsidRDefault="006F08FB" w:rsidP="006F08FB">
      <w:pPr>
        <w:spacing w:after="0" w:line="240" w:lineRule="auto"/>
        <w:ind w:left="120" w:right="-1"/>
        <w:jc w:val="both"/>
        <w:rPr>
          <w:rFonts w:eastAsia="Times New Roman"/>
          <w:color w:val="002060"/>
          <w:lang w:val="sr-Cyrl-RS"/>
        </w:rPr>
      </w:pPr>
    </w:p>
    <w:p w14:paraId="7DF97972"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Поступајући по захтеву број __________ који је поднео (______________________________), име и презиме тражиоца информације</w:t>
      </w:r>
    </w:p>
    <w:p w14:paraId="66B511BC"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4B7634E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Том приликом, на Ваш захтев биће Вам издата и копија документа са траженом информацијом.</w:t>
      </w:r>
    </w:p>
    <w:p w14:paraId="10D9944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Копија стране А4 формата износи ___________ динара.</w:t>
      </w:r>
    </w:p>
    <w:p w14:paraId="061A77BC"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Износ укупних трошкова израде копије траженог документа износи ________ динара и уплаћује се на рачун _____________________________.</w:t>
      </w:r>
    </w:p>
    <w:p w14:paraId="40701827"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75B5421"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5B7462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Достављено: </w:t>
      </w:r>
    </w:p>
    <w:p w14:paraId="130B7A6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1. Именованом                                                 </w:t>
      </w:r>
    </w:p>
    <w:p w14:paraId="3A62628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2. архиви                                           </w:t>
      </w:r>
      <w:r w:rsidRPr="00236C25">
        <w:rPr>
          <w:rFonts w:eastAsia="Times New Roman"/>
          <w:color w:val="002060"/>
          <w:sz w:val="20"/>
          <w:szCs w:val="20"/>
          <w:lang w:val="sr-Cyrl-RS"/>
        </w:rPr>
        <w:t xml:space="preserve">(М.П.) </w:t>
      </w:r>
    </w:p>
    <w:p w14:paraId="6B69E07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7D4AA11"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 xml:space="preserve">   _________________________________________</w:t>
      </w:r>
    </w:p>
    <w:p w14:paraId="148D259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sz w:val="20"/>
          <w:szCs w:val="20"/>
          <w:lang w:val="sr-Cyrl-RS"/>
        </w:rPr>
        <w:t>(потпис овлашћеног лица, односно руководиоца органа)</w:t>
      </w:r>
    </w:p>
    <w:p w14:paraId="05E8F744"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w:t>
      </w:r>
    </w:p>
    <w:p w14:paraId="21BCBE4A" w14:textId="77777777" w:rsidR="00D43EB1" w:rsidRPr="00236C25" w:rsidRDefault="00D43EB1" w:rsidP="006F08FB">
      <w:pPr>
        <w:tabs>
          <w:tab w:val="left" w:pos="360"/>
        </w:tabs>
        <w:spacing w:after="0" w:line="240" w:lineRule="auto"/>
        <w:ind w:right="-1"/>
        <w:jc w:val="both"/>
        <w:rPr>
          <w:rFonts w:eastAsia="Times New Roman"/>
          <w:color w:val="002060"/>
          <w:lang w:val="sr-Cyrl-RS"/>
        </w:rPr>
      </w:pPr>
    </w:p>
    <w:p w14:paraId="3091B78B" w14:textId="77777777" w:rsidR="00D43EB1" w:rsidRDefault="00D43EB1" w:rsidP="006F08FB">
      <w:pPr>
        <w:tabs>
          <w:tab w:val="left" w:pos="360"/>
        </w:tabs>
        <w:spacing w:after="0" w:line="240" w:lineRule="auto"/>
        <w:ind w:right="-1"/>
        <w:jc w:val="both"/>
        <w:rPr>
          <w:rFonts w:eastAsia="Times New Roman"/>
          <w:color w:val="002060"/>
          <w:lang w:val="sr-Cyrl-RS"/>
        </w:rPr>
      </w:pPr>
    </w:p>
    <w:p w14:paraId="661080C7" w14:textId="77777777" w:rsidR="00681C08" w:rsidRPr="00236C25" w:rsidRDefault="00681C08" w:rsidP="006F08FB">
      <w:pPr>
        <w:tabs>
          <w:tab w:val="left" w:pos="360"/>
        </w:tabs>
        <w:spacing w:after="0" w:line="240" w:lineRule="auto"/>
        <w:ind w:right="-1"/>
        <w:jc w:val="both"/>
        <w:rPr>
          <w:rFonts w:eastAsia="Times New Roman"/>
          <w:color w:val="002060"/>
          <w:lang w:val="sr-Cyrl-RS"/>
        </w:rPr>
      </w:pPr>
    </w:p>
    <w:p w14:paraId="5562AF83"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За Повереника за информације од јавног значаја и заштиту података о личности</w:t>
      </w:r>
    </w:p>
    <w:p w14:paraId="45F41D31" w14:textId="558359D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11</w:t>
      </w:r>
      <w:r w:rsidR="00FA3F65" w:rsidRPr="00236C25">
        <w:rPr>
          <w:rFonts w:eastAsia="Times New Roman"/>
          <w:color w:val="002060"/>
          <w:lang w:val="sr-Cyrl-RS"/>
        </w:rPr>
        <w:t>120</w:t>
      </w:r>
      <w:r w:rsidRPr="00236C25">
        <w:rPr>
          <w:rFonts w:eastAsia="Times New Roman"/>
          <w:color w:val="002060"/>
          <w:lang w:val="sr-Cyrl-RS"/>
        </w:rPr>
        <w:t xml:space="preserve"> Београд</w:t>
      </w:r>
    </w:p>
    <w:p w14:paraId="4110AA28" w14:textId="592F499A" w:rsidR="006F08FB" w:rsidRPr="00236C25" w:rsidRDefault="00D43EB1" w:rsidP="006F08FB">
      <w:pPr>
        <w:tabs>
          <w:tab w:val="left" w:pos="360"/>
        </w:tabs>
        <w:spacing w:after="0" w:line="240" w:lineRule="auto"/>
        <w:ind w:right="-1"/>
        <w:jc w:val="both"/>
        <w:rPr>
          <w:rFonts w:eastAsia="Times New Roman"/>
          <w:color w:val="002060"/>
          <w:szCs w:val="20"/>
          <w:lang w:val="sr-Cyrl-RS"/>
        </w:rPr>
      </w:pPr>
      <w:r w:rsidRPr="00236C25">
        <w:rPr>
          <w:rFonts w:eastAsia="Times New Roman"/>
          <w:color w:val="002060"/>
          <w:szCs w:val="20"/>
          <w:lang w:val="sr-Cyrl-RS"/>
        </w:rPr>
        <w:t xml:space="preserve">Булевар </w:t>
      </w:r>
      <w:r w:rsidR="00FA3F65" w:rsidRPr="00236C25">
        <w:rPr>
          <w:rFonts w:eastAsia="Times New Roman"/>
          <w:color w:val="002060"/>
          <w:szCs w:val="20"/>
          <w:lang w:val="sr-Cyrl-RS"/>
        </w:rPr>
        <w:t>краља Александра 15</w:t>
      </w:r>
    </w:p>
    <w:p w14:paraId="375C93B4"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p>
    <w:p w14:paraId="759B2BB1" w14:textId="0E3D4B9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Предмет бр. ...............  </w:t>
      </w:r>
    </w:p>
    <w:p w14:paraId="5CE81431" w14:textId="77777777" w:rsidR="006F08FB" w:rsidRPr="00236C25" w:rsidRDefault="006F08FB" w:rsidP="006F08FB">
      <w:pPr>
        <w:tabs>
          <w:tab w:val="left" w:pos="360"/>
        </w:tabs>
        <w:spacing w:after="0" w:line="240" w:lineRule="auto"/>
        <w:ind w:right="-1"/>
        <w:jc w:val="both"/>
        <w:rPr>
          <w:rFonts w:eastAsia="Times New Roman"/>
          <w:color w:val="002060"/>
          <w:lang w:val="sr-Cyrl-RS"/>
        </w:rPr>
      </w:pPr>
    </w:p>
    <w:p w14:paraId="4E5B9569"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r w:rsidRPr="00236C25">
        <w:rPr>
          <w:rFonts w:eastAsia="Times New Roman"/>
          <w:b/>
          <w:color w:val="002060"/>
          <w:sz w:val="28"/>
          <w:szCs w:val="28"/>
          <w:lang w:val="sr-Cyrl-RS"/>
        </w:rPr>
        <w:t>Ж А Л Б А</w:t>
      </w:r>
      <w:r w:rsidRPr="00236C25">
        <w:rPr>
          <w:rFonts w:eastAsia="Times New Roman"/>
          <w:b/>
          <w:color w:val="002060"/>
          <w:vertAlign w:val="superscript"/>
          <w:lang w:val="sr-Cyrl-RS"/>
        </w:rPr>
        <w:t>*</w:t>
      </w:r>
    </w:p>
    <w:p w14:paraId="2A7FAF6B" w14:textId="77777777" w:rsidR="006F08FB" w:rsidRPr="00236C25" w:rsidRDefault="006F08FB" w:rsidP="006F08FB">
      <w:pPr>
        <w:tabs>
          <w:tab w:val="left" w:pos="360"/>
        </w:tabs>
        <w:spacing w:after="0" w:line="240" w:lineRule="auto"/>
        <w:ind w:left="120" w:right="-1"/>
        <w:jc w:val="both"/>
        <w:rPr>
          <w:rFonts w:eastAsia="Times New Roman"/>
          <w:b/>
          <w:color w:val="002060"/>
          <w:lang w:val="sr-Cyrl-RS"/>
        </w:rPr>
      </w:pPr>
      <w:r w:rsidRPr="00236C25">
        <w:rPr>
          <w:rFonts w:eastAsia="Times New Roman"/>
          <w:b/>
          <w:color w:val="002060"/>
          <w:lang w:val="sr-Cyrl-RS"/>
        </w:rPr>
        <w:t>( ________________________________________________________________________)</w:t>
      </w:r>
    </w:p>
    <w:p w14:paraId="7F796047"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Име, презиме, односно назив, адреса и седиште жалиоца)</w:t>
      </w:r>
    </w:p>
    <w:p w14:paraId="6E6F7DC6"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46390A0B"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против решења Министарства финансија, број _____________ од ____________ године, у _______ примерака.</w:t>
      </w:r>
    </w:p>
    <w:p w14:paraId="15431E3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AEBE69F" w14:textId="0ADA0C9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Наведено решење побијам у целости, јер није засновано на Закону о слободном приступу информацијама од јавног значаја.</w:t>
      </w:r>
    </w:p>
    <w:p w14:paraId="56FB412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FFF0B0B" w14:textId="6A22AF1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Диспозитивом наведеног решења, супротно члану _______</w:t>
      </w:r>
      <w:r w:rsidRPr="00236C25">
        <w:rPr>
          <w:rFonts w:eastAsia="Times New Roman"/>
          <w:color w:val="002060"/>
          <w:sz w:val="20"/>
          <w:szCs w:val="20"/>
          <w:vertAlign w:val="superscript"/>
          <w:lang w:val="sr-Cyrl-RS"/>
        </w:rPr>
        <w:t>**</w:t>
      </w:r>
      <w:r w:rsidRPr="00236C25">
        <w:rPr>
          <w:rFonts w:eastAsia="Times New Roman"/>
          <w:color w:val="002060"/>
          <w:lang w:val="sr-Cyrl-RS"/>
        </w:rPr>
        <w:t xml:space="preserve">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7657A6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BA2E4B1" w14:textId="4FA3C6D8"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 основу изнетих разлога, предлажем да се жалба уважи, те да се поништи решење првостепеног органа и омогући приступ траженој информацији.</w:t>
      </w:r>
    </w:p>
    <w:p w14:paraId="532C0E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C3BDB69" w14:textId="59101CD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F5D3FCE" w14:textId="77777777" w:rsidR="006F08FB" w:rsidRPr="00236C25" w:rsidRDefault="006F08FB" w:rsidP="006F08FB">
      <w:pPr>
        <w:tabs>
          <w:tab w:val="left" w:pos="360"/>
        </w:tabs>
        <w:spacing w:after="0" w:line="240" w:lineRule="auto"/>
        <w:ind w:left="120" w:right="-1"/>
        <w:jc w:val="both"/>
        <w:rPr>
          <w:rFonts w:eastAsia="Times New Roman"/>
          <w:b/>
          <w:color w:val="002060"/>
          <w:sz w:val="20"/>
          <w:szCs w:val="20"/>
          <w:lang w:val="sr-Cyrl-RS"/>
        </w:rPr>
      </w:pPr>
    </w:p>
    <w:p w14:paraId="3765BAEC" w14:textId="77777777" w:rsidR="006F08FB" w:rsidRPr="00236C25" w:rsidRDefault="006F08FB" w:rsidP="006F08FB">
      <w:pPr>
        <w:tabs>
          <w:tab w:val="left" w:pos="360"/>
        </w:tabs>
        <w:spacing w:after="0" w:line="240" w:lineRule="auto"/>
        <w:ind w:left="120" w:right="-1"/>
        <w:jc w:val="right"/>
        <w:rPr>
          <w:rFonts w:eastAsia="Times New Roman"/>
          <w:b/>
          <w:color w:val="002060"/>
          <w:sz w:val="20"/>
          <w:szCs w:val="20"/>
          <w:lang w:val="sr-Cyrl-RS"/>
        </w:rPr>
      </w:pPr>
      <w:r w:rsidRPr="00236C25">
        <w:rPr>
          <w:rFonts w:eastAsia="Times New Roman"/>
          <w:b/>
          <w:color w:val="002060"/>
          <w:sz w:val="20"/>
          <w:szCs w:val="20"/>
          <w:lang w:val="sr-Cyrl-RS"/>
        </w:rPr>
        <w:t xml:space="preserve"> _______________________________________</w:t>
      </w:r>
    </w:p>
    <w:p w14:paraId="54C0B797"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004FFD1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7AE1289"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0C09D2D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6FE92A8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5F10FBC0"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996D316"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1A2CC0C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1EC0DD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_________________________________</w:t>
      </w:r>
    </w:p>
    <w:p w14:paraId="17DD08B8"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lastRenderedPageBreak/>
        <w:t xml:space="preserve">                                                                                                  потпис </w:t>
      </w:r>
    </w:p>
    <w:p w14:paraId="15A4331E"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w:t>
      </w:r>
      <w:r w:rsidRPr="00236C25">
        <w:rPr>
          <w:rFonts w:eastAsia="Times New Roman"/>
          <w:color w:val="002060"/>
          <w:lang w:val="sr-Cyrl-RS"/>
        </w:rPr>
        <w:t xml:space="preserve">: </w:t>
      </w:r>
      <w:r w:rsidRPr="00236C25">
        <w:rPr>
          <w:rFonts w:eastAsia="Times New Roman"/>
          <w:color w:val="002060"/>
          <w:sz w:val="20"/>
          <w:szCs w:val="20"/>
          <w:lang w:val="sr-Cyrl-RS"/>
        </w:rPr>
        <w:t>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5749C92F"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4B7EE42"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p>
    <w:p w14:paraId="65B16723" w14:textId="77777777" w:rsidR="00744893" w:rsidRPr="00236C25" w:rsidRDefault="00744893" w:rsidP="006F08FB">
      <w:pPr>
        <w:tabs>
          <w:tab w:val="left" w:pos="360"/>
        </w:tabs>
        <w:spacing w:after="0" w:line="240" w:lineRule="auto"/>
        <w:ind w:left="120" w:right="-1"/>
        <w:jc w:val="both"/>
        <w:rPr>
          <w:rFonts w:eastAsia="Times New Roman"/>
          <w:color w:val="002060"/>
          <w:sz w:val="20"/>
          <w:szCs w:val="20"/>
          <w:lang w:val="sr-Cyrl-RS"/>
        </w:rPr>
      </w:pPr>
    </w:p>
    <w:p w14:paraId="5F3C402D" w14:textId="73017FF5"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Повереник за информације од јавног значаја и заштиту података о личности</w:t>
      </w:r>
    </w:p>
    <w:p w14:paraId="2576F543" w14:textId="7900938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11</w:t>
      </w:r>
      <w:r w:rsidR="00744893" w:rsidRPr="00236C25">
        <w:rPr>
          <w:rFonts w:eastAsia="Times New Roman"/>
          <w:color w:val="002060"/>
          <w:lang w:val="sr-Cyrl-RS"/>
        </w:rPr>
        <w:t>120</w:t>
      </w:r>
      <w:r w:rsidRPr="00236C25">
        <w:rPr>
          <w:rFonts w:eastAsia="Times New Roman"/>
          <w:color w:val="002060"/>
          <w:lang w:val="sr-Cyrl-RS"/>
        </w:rPr>
        <w:t xml:space="preserve"> Београд</w:t>
      </w:r>
    </w:p>
    <w:p w14:paraId="5C483823" w14:textId="7DEA0D0A" w:rsidR="006F08FB" w:rsidRPr="00236C25" w:rsidRDefault="00744893"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Булевар краља Александра 15</w:t>
      </w:r>
    </w:p>
    <w:p w14:paraId="599E8336"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EC2C124" w14:textId="159CC1F3"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складу са чланом 22. Закона о слободном приступу информацијама од јавног значаја подносим</w:t>
      </w:r>
    </w:p>
    <w:p w14:paraId="007860D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528CF82" w14:textId="28F2EF7B" w:rsidR="006F08FB" w:rsidRPr="00236C25" w:rsidRDefault="006F08FB" w:rsidP="006F08FB">
      <w:pPr>
        <w:tabs>
          <w:tab w:val="left" w:pos="360"/>
        </w:tabs>
        <w:spacing w:after="0" w:line="240" w:lineRule="auto"/>
        <w:ind w:left="120" w:right="-1"/>
        <w:jc w:val="center"/>
        <w:rPr>
          <w:rFonts w:eastAsia="Times New Roman"/>
          <w:b/>
          <w:color w:val="002060"/>
          <w:sz w:val="28"/>
          <w:szCs w:val="28"/>
          <w:lang w:val="sr-Cyrl-RS"/>
        </w:rPr>
      </w:pPr>
      <w:r w:rsidRPr="00236C25">
        <w:rPr>
          <w:rFonts w:eastAsia="Times New Roman"/>
          <w:b/>
          <w:color w:val="002060"/>
          <w:sz w:val="28"/>
          <w:szCs w:val="28"/>
          <w:lang w:val="sr-Cyrl-RS"/>
        </w:rPr>
        <w:t xml:space="preserve">Ж А Л Б У </w:t>
      </w:r>
    </w:p>
    <w:p w14:paraId="29AD842C"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p>
    <w:p w14:paraId="00B45814" w14:textId="10F7B780" w:rsidR="006F08FB" w:rsidRPr="00236C25" w:rsidRDefault="006F08FB" w:rsidP="00B74DE3">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због непоступања Министарства финансија по Захтеву за приступ информацијама од јавног значаја у законски прописаном року</w:t>
      </w:r>
    </w:p>
    <w:p w14:paraId="21A3A90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E995F9C" w14:textId="01EFAFA4"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Дана____________ поднео сам Министарству финансија захтев за приступ информацијама од јавног значаја, у коме сам од надлежног органа захтевао</w:t>
      </w:r>
    </w:p>
    <w:p w14:paraId="7CF59F03" w14:textId="6DB28AF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(___________________________________________________________________________________________________________________________________________________________</w:t>
      </w:r>
    </w:p>
    <w:p w14:paraId="75E230E5" w14:textId="0C96F8E0" w:rsidR="006F08FB" w:rsidRPr="009D430A" w:rsidRDefault="009D430A" w:rsidP="006F08FB">
      <w:pPr>
        <w:tabs>
          <w:tab w:val="left" w:pos="360"/>
        </w:tabs>
        <w:spacing w:after="0" w:line="240" w:lineRule="auto"/>
        <w:ind w:left="120" w:right="-1"/>
        <w:jc w:val="center"/>
        <w:rPr>
          <w:rFonts w:eastAsia="Times New Roman"/>
          <w:color w:val="002060"/>
          <w:sz w:val="20"/>
          <w:szCs w:val="20"/>
          <w:lang w:val="sr-Latn-RS"/>
        </w:rPr>
      </w:pPr>
      <w:r>
        <w:rPr>
          <w:rFonts w:eastAsia="Times New Roman"/>
          <w:color w:val="002060"/>
          <w:sz w:val="20"/>
          <w:szCs w:val="20"/>
          <w:lang w:val="sr-Latn-RS"/>
        </w:rPr>
        <w:t>(</w:t>
      </w:r>
      <w:r w:rsidR="006F08FB" w:rsidRPr="00236C25">
        <w:rPr>
          <w:rFonts w:eastAsia="Times New Roman"/>
          <w:color w:val="002060"/>
          <w:sz w:val="20"/>
          <w:szCs w:val="20"/>
          <w:lang w:val="sr-Cyrl-RS"/>
        </w:rPr>
        <w:t>навести податке о захтеву и информацији</w:t>
      </w:r>
      <w:r>
        <w:rPr>
          <w:rFonts w:eastAsia="Times New Roman"/>
          <w:color w:val="002060"/>
          <w:sz w:val="20"/>
          <w:szCs w:val="20"/>
          <w:lang w:val="sr-Latn-RS"/>
        </w:rPr>
        <w:t>)</w:t>
      </w:r>
    </w:p>
    <w:p w14:paraId="017AB64F"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5BB0A494" w14:textId="099B675E"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У прилогу вам достављам доказе о поднетом захтеву (копију захтева и доказ о предаји).</w:t>
      </w:r>
    </w:p>
    <w:p w14:paraId="6D1101EA" w14:textId="42C49A4C"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31030D" w:rsidRPr="00236C25">
        <w:rPr>
          <w:rFonts w:eastAsia="Times New Roman"/>
          <w:color w:val="002060"/>
          <w:lang w:val="sr-Cyrl-RS"/>
        </w:rPr>
        <w:tab/>
      </w:r>
      <w:r w:rsidRPr="00236C25">
        <w:rPr>
          <w:rFonts w:eastAsia="Times New Roman"/>
          <w:color w:val="002060"/>
          <w:lang w:val="sr-Cyrl-RS"/>
        </w:rPr>
        <w:t>Како је од подношења захтева протекао Законом прописан рок у коме је Министарство финансија било дужно да поступи по захтеву, сходно члану 16. ст. 1. и 3. Закона, стекли су се услови за изјављивање жалбе Поверенику.</w:t>
      </w:r>
    </w:p>
    <w:p w14:paraId="1C70F60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349C1E93"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644DBC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54C196F"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3786FF9" w14:textId="4C739421"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5E6C6338"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7F274B48" w14:textId="3024F369"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w:t>
      </w:r>
    </w:p>
    <w:p w14:paraId="21801799"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4A2E4934" w14:textId="6DE3B09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w:t>
      </w:r>
    </w:p>
    <w:p w14:paraId="6CBB3AD0"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w:t>
      </w:r>
    </w:p>
    <w:p w14:paraId="26A5F652" w14:textId="77777777" w:rsidR="00AB01A2" w:rsidRPr="00236C25" w:rsidRDefault="00AB01A2" w:rsidP="006F08FB">
      <w:pPr>
        <w:spacing w:after="0" w:line="240" w:lineRule="auto"/>
        <w:jc w:val="right"/>
        <w:rPr>
          <w:rFonts w:eastAsia="Times New Roman"/>
          <w:b/>
          <w:color w:val="002060"/>
          <w:sz w:val="20"/>
          <w:szCs w:val="20"/>
          <w:lang w:val="sr-Cyrl-RS"/>
        </w:rPr>
      </w:pPr>
    </w:p>
    <w:p w14:paraId="65CC1F1E"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 xml:space="preserve">ПРИМЕР ПРЕДЛОГА СТРАНКЕ ЗА </w:t>
      </w:r>
    </w:p>
    <w:p w14:paraId="62D2AEEB"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ПРИНУДНО ИЗВРШЕЊЕ РЕШЕЊА ПОВЕРЕНИКА</w:t>
      </w:r>
    </w:p>
    <w:p w14:paraId="478D5239"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 xml:space="preserve">                 </w:t>
      </w:r>
    </w:p>
    <w:p w14:paraId="13984148" w14:textId="4A0E5606" w:rsidR="006F08FB" w:rsidRPr="00236C25" w:rsidRDefault="000B49D2" w:rsidP="006F08FB">
      <w:pPr>
        <w:spacing w:after="0" w:line="240" w:lineRule="auto"/>
        <w:jc w:val="center"/>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Поверенику за информације од јавног значаја и заштиту података о личности</w:t>
      </w:r>
    </w:p>
    <w:p w14:paraId="530D2233" w14:textId="451098D4"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Булевар краља Александра 15</w:t>
      </w:r>
    </w:p>
    <w:p w14:paraId="39E5DD76" w14:textId="28C3C8D8"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 xml:space="preserve">11120 </w:t>
      </w:r>
      <w:r w:rsidR="006F08FB" w:rsidRPr="00236C25">
        <w:rPr>
          <w:rFonts w:eastAsia="Times New Roman"/>
          <w:color w:val="002060"/>
          <w:lang w:val="sr-Cyrl-RS"/>
        </w:rPr>
        <w:t>Београд</w:t>
      </w:r>
    </w:p>
    <w:p w14:paraId="426DD707" w14:textId="77777777" w:rsidR="006F08FB" w:rsidRPr="00236C25" w:rsidRDefault="006F08FB" w:rsidP="006F08FB">
      <w:pPr>
        <w:spacing w:after="0" w:line="240" w:lineRule="auto"/>
        <w:jc w:val="both"/>
        <w:rPr>
          <w:rFonts w:eastAsia="Times New Roman"/>
          <w:color w:val="002060"/>
          <w:sz w:val="18"/>
          <w:szCs w:val="18"/>
          <w:lang w:val="sr-Cyrl-RS"/>
        </w:rPr>
      </w:pPr>
    </w:p>
    <w:p w14:paraId="2673333A" w14:textId="77777777" w:rsidR="006F08FB" w:rsidRPr="00236C25" w:rsidRDefault="006F08FB" w:rsidP="006F08FB">
      <w:pPr>
        <w:spacing w:after="0" w:line="240" w:lineRule="auto"/>
        <w:ind w:firstLine="720"/>
        <w:jc w:val="both"/>
        <w:rPr>
          <w:rFonts w:eastAsia="Times New Roman"/>
          <w:color w:val="002060"/>
          <w:lang w:val="sr-Cyrl-RS"/>
        </w:rPr>
      </w:pPr>
      <w:r w:rsidRPr="00236C25">
        <w:rPr>
          <w:rFonts w:eastAsia="Times New Roman"/>
          <w:color w:val="002060"/>
          <w:lang w:val="sr-Cyrl-RS"/>
        </w:rPr>
        <w:lastRenderedPageBreak/>
        <w:t>У складу са чланом 264.</w:t>
      </w:r>
      <w:r w:rsidR="00C827EA" w:rsidRPr="00236C25">
        <w:rPr>
          <w:rFonts w:eastAsia="Times New Roman"/>
          <w:color w:val="002060"/>
          <w:lang w:val="sr-Cyrl-RS"/>
        </w:rPr>
        <w:t xml:space="preserve"> </w:t>
      </w:r>
      <w:r w:rsidRPr="00236C25">
        <w:rPr>
          <w:rFonts w:eastAsia="Times New Roman"/>
          <w:color w:val="002060"/>
          <w:lang w:val="sr-Cyrl-RS"/>
        </w:rPr>
        <w:t>ст.2. Закона о општем управном поступку, у вези са чланом 28.</w:t>
      </w:r>
      <w:r w:rsidR="00C827EA" w:rsidRPr="00236C25">
        <w:rPr>
          <w:rFonts w:eastAsia="Times New Roman"/>
          <w:color w:val="002060"/>
          <w:lang w:val="sr-Cyrl-RS"/>
        </w:rPr>
        <w:t xml:space="preserve"> </w:t>
      </w:r>
      <w:r w:rsidRPr="00236C25">
        <w:rPr>
          <w:rFonts w:eastAsia="Times New Roman"/>
          <w:color w:val="002060"/>
          <w:lang w:val="sr-Cyrl-RS"/>
        </w:rPr>
        <w:t>ст.</w:t>
      </w:r>
      <w:r w:rsidR="00C827EA" w:rsidRPr="00236C25">
        <w:rPr>
          <w:rFonts w:eastAsia="Times New Roman"/>
          <w:color w:val="002060"/>
          <w:lang w:val="sr-Cyrl-RS"/>
        </w:rPr>
        <w:t xml:space="preserve"> </w:t>
      </w:r>
      <w:r w:rsidRPr="00236C25">
        <w:rPr>
          <w:rFonts w:eastAsia="Times New Roman"/>
          <w:color w:val="002060"/>
          <w:lang w:val="sr-Cyrl-RS"/>
        </w:rPr>
        <w:t>2. Закона о слободном приступу информацијама од јавног значаја, подносим:</w:t>
      </w:r>
    </w:p>
    <w:p w14:paraId="2C80FA89" w14:textId="77777777" w:rsidR="006F08FB" w:rsidRPr="00236C25" w:rsidRDefault="006F08FB" w:rsidP="006F08FB">
      <w:pPr>
        <w:spacing w:after="0" w:line="240" w:lineRule="auto"/>
        <w:jc w:val="both"/>
        <w:rPr>
          <w:rFonts w:eastAsia="Times New Roman"/>
          <w:color w:val="002060"/>
          <w:lang w:val="sr-Cyrl-RS"/>
        </w:rPr>
      </w:pPr>
    </w:p>
    <w:p w14:paraId="6B1811AA"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ПРЕДЛОГ</w:t>
      </w:r>
    </w:p>
    <w:p w14:paraId="156A93EE"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 xml:space="preserve"> ЗА СПРОВОЂЕЊЕ АДМИНИСТРАТИВНОГ ИЗВРШЕЊА</w:t>
      </w:r>
    </w:p>
    <w:p w14:paraId="34B9DDF7" w14:textId="77777777" w:rsidR="006F08FB" w:rsidRPr="00236C25" w:rsidRDefault="006F08FB" w:rsidP="006F08FB">
      <w:pPr>
        <w:spacing w:after="0" w:line="240" w:lineRule="auto"/>
        <w:jc w:val="center"/>
        <w:rPr>
          <w:rFonts w:eastAsia="Times New Roman"/>
          <w:b/>
          <w:color w:val="002060"/>
          <w:sz w:val="28"/>
          <w:szCs w:val="28"/>
          <w:lang w:val="sr-Cyrl-RS"/>
        </w:rPr>
      </w:pPr>
    </w:p>
    <w:p w14:paraId="598511A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Решења Повереника, број: од  године, по коме орган власти (навести назив органа)....................................................................................................    није поступио: </w:t>
      </w:r>
    </w:p>
    <w:p w14:paraId="610384CB" w14:textId="77777777" w:rsidR="006F08FB" w:rsidRPr="00236C25" w:rsidRDefault="006F08FB" w:rsidP="006F08FB">
      <w:pPr>
        <w:spacing w:after="0" w:line="240" w:lineRule="auto"/>
        <w:jc w:val="both"/>
        <w:rPr>
          <w:rFonts w:eastAsia="Times New Roman"/>
          <w:color w:val="002060"/>
          <w:lang w:val="sr-Cyrl-RS"/>
        </w:rPr>
      </w:pPr>
    </w:p>
    <w:p w14:paraId="5F0A3803"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 xml:space="preserve">у целости </w:t>
      </w:r>
    </w:p>
    <w:p w14:paraId="2613A3E2"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у делу којим је наложено да ми се доставе следеће информације:..................................................................................................................................................................................................................................................................................................................................................................................................................................................................................................................................................................................................................................................................................................................................................................................................................................................................</w:t>
      </w:r>
    </w:p>
    <w:p w14:paraId="5A82D1F1"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p>
    <w:p w14:paraId="67BCF74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57670169" w14:textId="77777777" w:rsidR="006F08FB" w:rsidRPr="00236C25" w:rsidRDefault="006F08FB" w:rsidP="006F08FB">
      <w:pPr>
        <w:spacing w:after="0" w:line="240" w:lineRule="auto"/>
        <w:jc w:val="both"/>
        <w:rPr>
          <w:rFonts w:eastAsia="Times New Roman"/>
          <w:color w:val="002060"/>
          <w:lang w:val="sr-Cyrl-RS"/>
        </w:rPr>
      </w:pPr>
    </w:p>
    <w:p w14:paraId="5593A7D2" w14:textId="70CCEB17" w:rsidR="00AB01A2"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t xml:space="preserve"> </w:t>
      </w:r>
      <w:r w:rsidRPr="00236C25">
        <w:rPr>
          <w:rFonts w:eastAsia="Times New Roman"/>
          <w:color w:val="002060"/>
          <w:lang w:val="sr-Cyrl-RS"/>
        </w:rPr>
        <w:tab/>
        <w:t xml:space="preserve">       </w:t>
      </w:r>
    </w:p>
    <w:p w14:paraId="1CD6C4A7" w14:textId="419B866E" w:rsidR="006F08FB" w:rsidRPr="00236C25" w:rsidRDefault="00AB01A2" w:rsidP="006F08FB">
      <w:pPr>
        <w:spacing w:after="0" w:line="240" w:lineRule="auto"/>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_____________________________</w:t>
      </w:r>
    </w:p>
    <w:p w14:paraId="76430153" w14:textId="469A9526" w:rsidR="006F08FB" w:rsidRPr="00236C25" w:rsidRDefault="00AB01A2"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006F08FB" w:rsidRPr="00236C25">
        <w:rPr>
          <w:rFonts w:eastAsia="Times New Roman"/>
          <w:color w:val="002060"/>
          <w:sz w:val="18"/>
          <w:szCs w:val="18"/>
          <w:lang w:val="sr-Cyrl-RS"/>
        </w:rPr>
        <w:t xml:space="preserve">  Подносилац  предлога / Име и презиме</w:t>
      </w:r>
    </w:p>
    <w:p w14:paraId="795ADEF4" w14:textId="77777777" w:rsidR="00AB01A2" w:rsidRPr="00236C25" w:rsidRDefault="00AB01A2" w:rsidP="006F08FB">
      <w:pPr>
        <w:spacing w:after="0" w:line="240" w:lineRule="auto"/>
        <w:jc w:val="both"/>
        <w:rPr>
          <w:rFonts w:eastAsia="Times New Roman"/>
          <w:color w:val="002060"/>
          <w:sz w:val="18"/>
          <w:szCs w:val="18"/>
          <w:lang w:val="sr-Cyrl-RS"/>
        </w:rPr>
      </w:pPr>
    </w:p>
    <w:p w14:paraId="2E282802" w14:textId="77777777" w:rsidR="00AB01A2" w:rsidRPr="00236C25" w:rsidRDefault="00AB01A2" w:rsidP="006F08FB">
      <w:pPr>
        <w:spacing w:after="0" w:line="240" w:lineRule="auto"/>
        <w:jc w:val="both"/>
        <w:rPr>
          <w:rFonts w:eastAsia="Times New Roman"/>
          <w:color w:val="002060"/>
          <w:sz w:val="18"/>
          <w:szCs w:val="18"/>
          <w:lang w:val="sr-Cyrl-RS"/>
        </w:rPr>
      </w:pPr>
    </w:p>
    <w:p w14:paraId="4737BD16" w14:textId="1ADF08A2"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У ____________________,</w:t>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t xml:space="preserve">           ______________________________________  </w:t>
      </w:r>
      <w:r w:rsidR="00C827EA" w:rsidRPr="00236C25">
        <w:rPr>
          <w:rFonts w:eastAsia="Times New Roman"/>
          <w:color w:val="002060"/>
          <w:sz w:val="18"/>
          <w:szCs w:val="18"/>
          <w:lang w:val="sr-Cyrl-RS"/>
        </w:rPr>
        <w:t xml:space="preserve">         </w:t>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Pr="00236C25">
        <w:rPr>
          <w:rFonts w:eastAsia="Times New Roman"/>
          <w:color w:val="002060"/>
          <w:sz w:val="18"/>
          <w:szCs w:val="18"/>
          <w:lang w:val="sr-Cyrl-RS"/>
        </w:rPr>
        <w:t>адреса</w:t>
      </w:r>
    </w:p>
    <w:p w14:paraId="674DD026" w14:textId="77777777" w:rsidR="006F08FB" w:rsidRPr="00236C25" w:rsidRDefault="006F08FB" w:rsidP="006F08FB">
      <w:pPr>
        <w:spacing w:after="0" w:line="240" w:lineRule="auto"/>
        <w:ind w:left="5040" w:hanging="5040"/>
        <w:jc w:val="both"/>
        <w:rPr>
          <w:rFonts w:eastAsia="Times New Roman"/>
          <w:color w:val="002060"/>
          <w:sz w:val="18"/>
          <w:szCs w:val="18"/>
          <w:lang w:val="sr-Cyrl-RS"/>
        </w:rPr>
      </w:pPr>
      <w:r w:rsidRPr="00236C25">
        <w:rPr>
          <w:rFonts w:eastAsia="Times New Roman"/>
          <w:color w:val="002060"/>
          <w:lang w:val="sr-Cyrl-RS"/>
        </w:rPr>
        <w:t xml:space="preserve">дана </w:t>
      </w:r>
      <w:r w:rsidRPr="00236C25">
        <w:rPr>
          <w:rFonts w:eastAsia="Times New Roman"/>
          <w:color w:val="002060"/>
          <w:sz w:val="18"/>
          <w:szCs w:val="18"/>
          <w:lang w:val="sr-Cyrl-RS"/>
        </w:rPr>
        <w:t>___________</w:t>
      </w:r>
      <w:r w:rsidRPr="00236C25">
        <w:rPr>
          <w:rFonts w:eastAsia="Times New Roman"/>
          <w:color w:val="002060"/>
          <w:lang w:val="sr-Cyrl-RS"/>
        </w:rPr>
        <w:t>20___ године</w:t>
      </w:r>
      <w:r w:rsidRPr="00236C25">
        <w:rPr>
          <w:rFonts w:eastAsia="Times New Roman"/>
          <w:color w:val="002060"/>
          <w:sz w:val="18"/>
          <w:szCs w:val="18"/>
          <w:lang w:val="sr-Cyrl-RS"/>
        </w:rPr>
        <w:t xml:space="preserve">                                             </w:t>
      </w:r>
      <w:r w:rsidRPr="00236C25">
        <w:rPr>
          <w:rFonts w:eastAsia="Times New Roman"/>
          <w:color w:val="002060"/>
          <w:sz w:val="18"/>
          <w:szCs w:val="18"/>
          <w:lang w:val="sr-Cyrl-RS"/>
        </w:rPr>
        <w:tab/>
        <w:t xml:space="preserve">                _____________________________________</w:t>
      </w:r>
    </w:p>
    <w:p w14:paraId="2F3721B7" w14:textId="77777777" w:rsidR="006F08FB" w:rsidRPr="00236C25" w:rsidRDefault="006F08FB" w:rsidP="006F08FB">
      <w:pPr>
        <w:spacing w:after="0" w:line="240" w:lineRule="auto"/>
        <w:ind w:firstLine="720"/>
        <w:jc w:val="right"/>
        <w:rPr>
          <w:rFonts w:eastAsia="Times New Roman"/>
          <w:color w:val="002060"/>
          <w:sz w:val="18"/>
          <w:szCs w:val="18"/>
          <w:lang w:val="sr-Cyrl-RS"/>
        </w:rPr>
      </w:pPr>
      <w:r w:rsidRPr="00236C25">
        <w:rPr>
          <w:rFonts w:eastAsia="Times New Roman"/>
          <w:color w:val="002060"/>
          <w:sz w:val="18"/>
          <w:szCs w:val="18"/>
          <w:lang w:val="sr-Cyrl-RS"/>
        </w:rPr>
        <w:t xml:space="preserve"> други подаци за контакт које подносилац жели да</w:t>
      </w:r>
    </w:p>
    <w:p w14:paraId="71153023" w14:textId="7FE99951" w:rsidR="006F08FB" w:rsidRPr="00236C25" w:rsidRDefault="00331CD4" w:rsidP="006F08FB">
      <w:pPr>
        <w:spacing w:after="0" w:line="240" w:lineRule="auto"/>
        <w:ind w:firstLine="720"/>
        <w:jc w:val="right"/>
        <w:rPr>
          <w:rFonts w:eastAsia="Times New Roman"/>
          <w:color w:val="002060"/>
          <w:sz w:val="18"/>
          <w:szCs w:val="18"/>
          <w:lang w:val="sr-Cyrl-RS"/>
        </w:rPr>
      </w:pPr>
      <w:r>
        <w:rPr>
          <w:rFonts w:eastAsia="Times New Roman"/>
          <w:color w:val="002060"/>
          <w:sz w:val="18"/>
          <w:szCs w:val="18"/>
          <w:lang w:val="sr-Latn-RS"/>
        </w:rPr>
        <w:t xml:space="preserve">            </w:t>
      </w:r>
      <w:r w:rsidR="006F08FB" w:rsidRPr="00236C25">
        <w:rPr>
          <w:rFonts w:eastAsia="Times New Roman"/>
          <w:color w:val="002060"/>
          <w:sz w:val="18"/>
          <w:szCs w:val="18"/>
          <w:lang w:val="sr-Cyrl-RS"/>
        </w:rPr>
        <w:t xml:space="preserve"> да за потребе овог поступка</w:t>
      </w:r>
      <w:r w:rsidR="006F08FB" w:rsidRPr="00236C25">
        <w:rPr>
          <w:rFonts w:eastAsia="Times New Roman"/>
          <w:color w:val="002060"/>
          <w:sz w:val="18"/>
          <w:szCs w:val="18"/>
          <w:lang w:val="sr-Cyrl-RS"/>
        </w:rPr>
        <w:tab/>
      </w:r>
      <w:r w:rsidR="006F08FB" w:rsidRPr="00236C25">
        <w:rPr>
          <w:rFonts w:eastAsia="Times New Roman"/>
          <w:color w:val="002060"/>
          <w:sz w:val="18"/>
          <w:szCs w:val="18"/>
          <w:lang w:val="sr-Cyrl-RS"/>
        </w:rPr>
        <w:tab/>
      </w:r>
    </w:p>
    <w:p w14:paraId="54E49391" w14:textId="77777777"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____________________________________</w:t>
      </w:r>
    </w:p>
    <w:p w14:paraId="5FFE0E65" w14:textId="1FE06E06"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w:t>
      </w:r>
      <w:r w:rsidR="00331CD4">
        <w:rPr>
          <w:rFonts w:eastAsia="Times New Roman"/>
          <w:color w:val="002060"/>
          <w:sz w:val="18"/>
          <w:szCs w:val="18"/>
          <w:lang w:val="sr-Latn-RS"/>
        </w:rPr>
        <w:t xml:space="preserve">                 </w:t>
      </w:r>
      <w:r w:rsidRPr="00236C25">
        <w:rPr>
          <w:rFonts w:eastAsia="Times New Roman"/>
          <w:color w:val="002060"/>
          <w:sz w:val="18"/>
          <w:szCs w:val="18"/>
          <w:lang w:val="sr-Cyrl-RS"/>
        </w:rPr>
        <w:t>потпис</w:t>
      </w:r>
    </w:p>
    <w:p w14:paraId="23070A62" w14:textId="77777777" w:rsidR="000B49D2" w:rsidRPr="00236C25" w:rsidRDefault="000B49D2" w:rsidP="006F08FB">
      <w:pPr>
        <w:spacing w:after="0" w:line="240" w:lineRule="auto"/>
        <w:ind w:left="5040" w:firstLine="720"/>
        <w:jc w:val="both"/>
        <w:rPr>
          <w:rFonts w:eastAsia="Times New Roman"/>
          <w:color w:val="002060"/>
          <w:sz w:val="18"/>
          <w:szCs w:val="18"/>
          <w:lang w:val="sr-Cyrl-RS"/>
        </w:rPr>
      </w:pPr>
    </w:p>
    <w:p w14:paraId="60262226" w14:textId="77777777" w:rsidR="000B49D2" w:rsidRDefault="000B49D2" w:rsidP="006F08FB">
      <w:pPr>
        <w:spacing w:after="0" w:line="240" w:lineRule="auto"/>
        <w:ind w:left="5040" w:firstLine="720"/>
        <w:jc w:val="both"/>
        <w:rPr>
          <w:rFonts w:eastAsia="Times New Roman"/>
          <w:color w:val="002060"/>
          <w:sz w:val="18"/>
          <w:szCs w:val="18"/>
          <w:lang w:val="sr-Cyrl-RS"/>
        </w:rPr>
      </w:pPr>
    </w:p>
    <w:p w14:paraId="09A30A6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4ED20CF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6B47745B" w14:textId="77777777" w:rsidR="008149FC" w:rsidRPr="00236C25" w:rsidRDefault="008149FC" w:rsidP="006F08FB">
      <w:pPr>
        <w:spacing w:after="0" w:line="240" w:lineRule="auto"/>
        <w:ind w:left="5040" w:firstLine="720"/>
        <w:jc w:val="both"/>
        <w:rPr>
          <w:rFonts w:eastAsia="Times New Roman"/>
          <w:color w:val="002060"/>
          <w:sz w:val="18"/>
          <w:szCs w:val="18"/>
          <w:lang w:val="sr-Cyrl-RS"/>
        </w:rPr>
      </w:pPr>
    </w:p>
    <w:p w14:paraId="7EF9B2F6" w14:textId="77777777" w:rsidR="008665C8" w:rsidRPr="00236C25" w:rsidRDefault="008665C8" w:rsidP="006F08FB">
      <w:pPr>
        <w:spacing w:after="0" w:line="240" w:lineRule="auto"/>
        <w:ind w:left="5040" w:firstLine="720"/>
        <w:jc w:val="both"/>
        <w:rPr>
          <w:rFonts w:eastAsia="Times New Roman"/>
          <w:color w:val="002060"/>
          <w:sz w:val="18"/>
          <w:szCs w:val="18"/>
          <w:lang w:val="sr-Cyrl-R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6F08FB" w:rsidRPr="00236C25" w14:paraId="47B4C273" w14:textId="77777777" w:rsidTr="00122352">
        <w:trPr>
          <w:gridAfter w:val="1"/>
          <w:wAfter w:w="230" w:type="dxa"/>
          <w:trHeight w:val="880"/>
        </w:trPr>
        <w:tc>
          <w:tcPr>
            <w:tcW w:w="9778" w:type="dxa"/>
            <w:gridSpan w:val="26"/>
            <w:shd w:val="clear" w:color="auto" w:fill="FDCFD2"/>
            <w:vAlign w:val="center"/>
          </w:tcPr>
          <w:p w14:paraId="7FBBB7F5" w14:textId="77777777" w:rsidR="006F08FB" w:rsidRPr="00236C25" w:rsidRDefault="006F08FB" w:rsidP="006F08FB">
            <w:pPr>
              <w:tabs>
                <w:tab w:val="left" w:pos="360"/>
              </w:tabs>
              <w:spacing w:after="0" w:line="240" w:lineRule="auto"/>
              <w:ind w:left="120" w:right="-1"/>
              <w:jc w:val="center"/>
              <w:rPr>
                <w:rFonts w:eastAsia="Times New Roman"/>
                <w:b/>
                <w:color w:val="000080"/>
                <w:sz w:val="26"/>
                <w:szCs w:val="26"/>
                <w:lang w:val="sr-Cyrl-RS"/>
              </w:rPr>
            </w:pPr>
            <w:r w:rsidRPr="00236C25">
              <w:rPr>
                <w:rFonts w:eastAsia="Times New Roman"/>
                <w:b/>
                <w:color w:val="000080"/>
                <w:sz w:val="26"/>
                <w:szCs w:val="26"/>
                <w:lang w:val="sr-Cyrl-RS"/>
              </w:rPr>
              <w:t>ШЕМАТСКИ ПРИКАЗ</w:t>
            </w:r>
          </w:p>
          <w:p w14:paraId="5F8D384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6"/>
                <w:szCs w:val="26"/>
                <w:lang w:val="sr-Cyrl-RS"/>
              </w:rPr>
              <w:t>ПОСТУПКА ЗА ПРИСТУП ИНФОРМАЦИЈАМА</w:t>
            </w:r>
          </w:p>
        </w:tc>
      </w:tr>
      <w:tr w:rsidR="006F08FB" w:rsidRPr="00236C25" w14:paraId="46F2F891" w14:textId="77777777" w:rsidTr="00122352">
        <w:trPr>
          <w:gridAfter w:val="1"/>
          <w:wAfter w:w="230" w:type="dxa"/>
        </w:trPr>
        <w:tc>
          <w:tcPr>
            <w:tcW w:w="1955" w:type="dxa"/>
            <w:tcBorders>
              <w:top w:val="nil"/>
              <w:left w:val="nil"/>
              <w:bottom w:val="nil"/>
              <w:right w:val="nil"/>
            </w:tcBorders>
          </w:tcPr>
          <w:p w14:paraId="7C949AA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5" w:type="dxa"/>
            <w:gridSpan w:val="3"/>
            <w:tcBorders>
              <w:top w:val="nil"/>
              <w:left w:val="nil"/>
              <w:bottom w:val="nil"/>
              <w:right w:val="nil"/>
            </w:tcBorders>
          </w:tcPr>
          <w:p w14:paraId="6BFCFF0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4"/>
            <w:tcBorders>
              <w:top w:val="nil"/>
              <w:left w:val="nil"/>
              <w:bottom w:val="nil"/>
              <w:right w:val="single" w:sz="24" w:space="0" w:color="auto"/>
            </w:tcBorders>
          </w:tcPr>
          <w:p w14:paraId="63D1C3EE"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2"/>
            <w:tcBorders>
              <w:top w:val="nil"/>
              <w:left w:val="single" w:sz="24" w:space="0" w:color="auto"/>
              <w:bottom w:val="nil"/>
              <w:right w:val="nil"/>
            </w:tcBorders>
          </w:tcPr>
          <w:p w14:paraId="0156677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9"/>
            <w:tcBorders>
              <w:top w:val="nil"/>
              <w:left w:val="nil"/>
              <w:bottom w:val="nil"/>
              <w:right w:val="nil"/>
            </w:tcBorders>
          </w:tcPr>
          <w:p w14:paraId="6ACB15B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0C0C179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3D5ACA4A" w14:textId="77777777" w:rsidTr="00122352">
        <w:trPr>
          <w:gridAfter w:val="1"/>
          <w:wAfter w:w="230" w:type="dxa"/>
          <w:cantSplit/>
        </w:trPr>
        <w:tc>
          <w:tcPr>
            <w:tcW w:w="1955" w:type="dxa"/>
            <w:tcBorders>
              <w:top w:val="nil"/>
              <w:left w:val="nil"/>
              <w:bottom w:val="nil"/>
              <w:right w:val="nil"/>
            </w:tcBorders>
          </w:tcPr>
          <w:p w14:paraId="7236A9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36097B3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24C7AB4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val="restart"/>
            <w:tcBorders>
              <w:left w:val="single" w:sz="4" w:space="0" w:color="auto"/>
              <w:right w:val="single" w:sz="4" w:space="0" w:color="auto"/>
            </w:tcBorders>
            <w:shd w:val="clear" w:color="auto" w:fill="FFE5B7"/>
            <w:vAlign w:val="center"/>
          </w:tcPr>
          <w:p w14:paraId="1B032155"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 А Х Т Е В</w:t>
            </w:r>
          </w:p>
          <w:p w14:paraId="62227F7C"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усмени          -           писани</w:t>
            </w:r>
          </w:p>
        </w:tc>
        <w:tc>
          <w:tcPr>
            <w:tcW w:w="489" w:type="dxa"/>
            <w:tcBorders>
              <w:top w:val="nil"/>
              <w:left w:val="single" w:sz="4" w:space="0" w:color="auto"/>
              <w:bottom w:val="nil"/>
              <w:right w:val="nil"/>
            </w:tcBorders>
          </w:tcPr>
          <w:p w14:paraId="6081AE6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6A0DB1D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6D477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E81D80B" w14:textId="77777777" w:rsidTr="00122352">
        <w:trPr>
          <w:gridAfter w:val="1"/>
          <w:wAfter w:w="230" w:type="dxa"/>
          <w:cantSplit/>
        </w:trPr>
        <w:tc>
          <w:tcPr>
            <w:tcW w:w="1955" w:type="dxa"/>
            <w:tcBorders>
              <w:top w:val="nil"/>
              <w:left w:val="nil"/>
              <w:bottom w:val="nil"/>
              <w:right w:val="nil"/>
            </w:tcBorders>
          </w:tcPr>
          <w:p w14:paraId="5F0F459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67EE4B82"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3BD3B24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tcBorders>
              <w:left w:val="single" w:sz="4" w:space="0" w:color="auto"/>
              <w:right w:val="single" w:sz="4" w:space="0" w:color="auto"/>
            </w:tcBorders>
            <w:shd w:val="clear" w:color="auto" w:fill="FFE5B7"/>
            <w:vAlign w:val="center"/>
          </w:tcPr>
          <w:p w14:paraId="436A8DB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489" w:type="dxa"/>
            <w:tcBorders>
              <w:top w:val="nil"/>
              <w:left w:val="single" w:sz="4" w:space="0" w:color="auto"/>
              <w:bottom w:val="nil"/>
              <w:right w:val="nil"/>
            </w:tcBorders>
          </w:tcPr>
          <w:p w14:paraId="69CC0D2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5421A9A5"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761149"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5358C64" w14:textId="77777777" w:rsidTr="00122352">
        <w:trPr>
          <w:gridAfter w:val="1"/>
          <w:wAfter w:w="230" w:type="dxa"/>
        </w:trPr>
        <w:tc>
          <w:tcPr>
            <w:tcW w:w="1955" w:type="dxa"/>
            <w:tcBorders>
              <w:top w:val="nil"/>
              <w:left w:val="nil"/>
              <w:bottom w:val="nil"/>
              <w:right w:val="nil"/>
            </w:tcBorders>
          </w:tcPr>
          <w:p w14:paraId="2649CC27"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293" w:type="dxa"/>
            <w:gridSpan w:val="4"/>
            <w:tcBorders>
              <w:top w:val="nil"/>
              <w:left w:val="nil"/>
              <w:bottom w:val="single" w:sz="4" w:space="0" w:color="auto"/>
              <w:right w:val="nil"/>
            </w:tcBorders>
          </w:tcPr>
          <w:p w14:paraId="7829C9C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nil"/>
              <w:right w:val="single" w:sz="18" w:space="0" w:color="auto"/>
            </w:tcBorders>
          </w:tcPr>
          <w:p w14:paraId="762FFBA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nil"/>
            </w:tcBorders>
          </w:tcPr>
          <w:p w14:paraId="29D59CB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314" w:type="dxa"/>
            <w:gridSpan w:val="10"/>
            <w:tcBorders>
              <w:top w:val="nil"/>
              <w:left w:val="nil"/>
              <w:bottom w:val="single" w:sz="4" w:space="0" w:color="auto"/>
              <w:right w:val="nil"/>
            </w:tcBorders>
          </w:tcPr>
          <w:p w14:paraId="02EA061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single" w:sz="4" w:space="0" w:color="auto"/>
              <w:right w:val="nil"/>
            </w:tcBorders>
          </w:tcPr>
          <w:p w14:paraId="66F8E35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D0A168C" w14:textId="77777777" w:rsidTr="00122352">
        <w:trPr>
          <w:gridAfter w:val="1"/>
          <w:wAfter w:w="230" w:type="dxa"/>
          <w:cantSplit/>
        </w:trPr>
        <w:tc>
          <w:tcPr>
            <w:tcW w:w="4248" w:type="dxa"/>
            <w:gridSpan w:val="5"/>
            <w:vMerge w:val="restart"/>
            <w:tcBorders>
              <w:right w:val="single" w:sz="4" w:space="0" w:color="auto"/>
            </w:tcBorders>
            <w:shd w:val="clear" w:color="auto" w:fill="FDE9D9"/>
          </w:tcPr>
          <w:p w14:paraId="2257D3BD"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1E62B36F"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УДОВОЉАВАЊЕ </w:t>
            </w:r>
          </w:p>
          <w:p w14:paraId="4B8A5E86"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lastRenderedPageBreak/>
              <w:t>ЗАХТЕВУ</w:t>
            </w:r>
          </w:p>
          <w:p w14:paraId="1659132C"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72414650"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обавештење о поседовању</w:t>
            </w:r>
          </w:p>
          <w:p w14:paraId="4D336844"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информације;</w:t>
            </w:r>
          </w:p>
          <w:p w14:paraId="4833E69F"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увид у документ са траженом</w:t>
            </w:r>
          </w:p>
          <w:p w14:paraId="0A234D83"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информацијом;</w:t>
            </w:r>
          </w:p>
          <w:p w14:paraId="076155B6"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издавање копије документа</w:t>
            </w:r>
          </w:p>
          <w:p w14:paraId="3C21E6A8"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са траженом информацијом;</w:t>
            </w:r>
          </w:p>
          <w:p w14:paraId="7B9A9611"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достављање копије</w:t>
            </w:r>
          </w:p>
          <w:p w14:paraId="747BFE9D"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14:paraId="53E3B15D"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single" w:sz="4" w:space="0" w:color="auto"/>
            </w:tcBorders>
          </w:tcPr>
          <w:p w14:paraId="61181F0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756ABB4F"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О ОДБИЈАЊУ </w:t>
            </w:r>
          </w:p>
          <w:p w14:paraId="1AA0C44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ЗАХТЕВА</w:t>
            </w:r>
          </w:p>
          <w:p w14:paraId="2495C383"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lastRenderedPageBreak/>
              <w:t>или</w:t>
            </w:r>
          </w:p>
          <w:p w14:paraId="207A408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ЋУТАЊЕ УПРАВЕ</w:t>
            </w:r>
          </w:p>
        </w:tc>
      </w:tr>
      <w:tr w:rsidR="006F08FB" w:rsidRPr="00236C25" w14:paraId="4D851026" w14:textId="77777777" w:rsidTr="00122352">
        <w:trPr>
          <w:gridAfter w:val="1"/>
          <w:wAfter w:w="230" w:type="dxa"/>
          <w:cantSplit/>
        </w:trPr>
        <w:tc>
          <w:tcPr>
            <w:tcW w:w="4248" w:type="dxa"/>
            <w:gridSpan w:val="5"/>
            <w:vMerge/>
            <w:shd w:val="clear" w:color="auto" w:fill="FDE9D9"/>
          </w:tcPr>
          <w:p w14:paraId="570F9F5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single" w:sz="18" w:space="0" w:color="auto"/>
              <w:right w:val="single" w:sz="18" w:space="0" w:color="auto"/>
            </w:tcBorders>
          </w:tcPr>
          <w:p w14:paraId="0D61E7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single" w:sz="18" w:space="0" w:color="auto"/>
              <w:right w:val="single" w:sz="4" w:space="0" w:color="auto"/>
            </w:tcBorders>
          </w:tcPr>
          <w:p w14:paraId="7FF2CB4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206E963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5A279F54" w14:textId="77777777" w:rsidTr="00122352">
        <w:trPr>
          <w:gridAfter w:val="1"/>
          <w:wAfter w:w="230" w:type="dxa"/>
          <w:cantSplit/>
        </w:trPr>
        <w:tc>
          <w:tcPr>
            <w:tcW w:w="4248" w:type="dxa"/>
            <w:gridSpan w:val="5"/>
            <w:vMerge/>
            <w:tcBorders>
              <w:right w:val="single" w:sz="4" w:space="0" w:color="auto"/>
            </w:tcBorders>
            <w:shd w:val="clear" w:color="auto" w:fill="FDE9D9"/>
          </w:tcPr>
          <w:p w14:paraId="04C951A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single" w:sz="4" w:space="0" w:color="auto"/>
              <w:bottom w:val="nil"/>
              <w:right w:val="nil"/>
            </w:tcBorders>
          </w:tcPr>
          <w:p w14:paraId="3A4F4BD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nil"/>
              <w:bottom w:val="nil"/>
              <w:right w:val="single" w:sz="4" w:space="0" w:color="auto"/>
            </w:tcBorders>
          </w:tcPr>
          <w:p w14:paraId="0F1C4EF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4C0E42D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48242B1" w14:textId="77777777" w:rsidTr="00122352">
        <w:trPr>
          <w:gridAfter w:val="1"/>
          <w:wAfter w:w="230" w:type="dxa"/>
          <w:cantSplit/>
        </w:trPr>
        <w:tc>
          <w:tcPr>
            <w:tcW w:w="4248" w:type="dxa"/>
            <w:gridSpan w:val="5"/>
            <w:vMerge/>
            <w:tcBorders>
              <w:right w:val="single" w:sz="4" w:space="0" w:color="auto"/>
            </w:tcBorders>
            <w:shd w:val="clear" w:color="auto" w:fill="FDE9D9"/>
          </w:tcPr>
          <w:p w14:paraId="3D18363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540" w:type="dxa"/>
            <w:tcBorders>
              <w:top w:val="nil"/>
              <w:left w:val="single" w:sz="4" w:space="0" w:color="auto"/>
              <w:bottom w:val="nil"/>
              <w:right w:val="nil"/>
            </w:tcBorders>
          </w:tcPr>
          <w:p w14:paraId="64E436D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nil"/>
            </w:tcBorders>
          </w:tcPr>
          <w:p w14:paraId="2217C62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single" w:sz="18" w:space="0" w:color="auto"/>
            </w:tcBorders>
          </w:tcPr>
          <w:p w14:paraId="051A3C16"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single" w:sz="4" w:space="0" w:color="auto"/>
              <w:left w:val="single" w:sz="18" w:space="0" w:color="auto"/>
              <w:bottom w:val="nil"/>
              <w:right w:val="nil"/>
            </w:tcBorders>
          </w:tcPr>
          <w:p w14:paraId="5A7FD103"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00580E70" w14:textId="77777777" w:rsidTr="00122352">
        <w:trPr>
          <w:gridAfter w:val="1"/>
          <w:wAfter w:w="230" w:type="dxa"/>
          <w:cantSplit/>
        </w:trPr>
        <w:tc>
          <w:tcPr>
            <w:tcW w:w="4248" w:type="dxa"/>
            <w:gridSpan w:val="5"/>
            <w:vMerge/>
            <w:tcBorders>
              <w:right w:val="single" w:sz="4" w:space="0" w:color="auto"/>
            </w:tcBorders>
            <w:shd w:val="clear" w:color="auto" w:fill="FDE9D9"/>
          </w:tcPr>
          <w:p w14:paraId="4445820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3999240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single" w:sz="4" w:space="0" w:color="auto"/>
            </w:tcBorders>
          </w:tcPr>
          <w:p w14:paraId="4307D4D8"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14:paraId="1E7D341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p w14:paraId="44434299"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ЖАЛБА</w:t>
            </w:r>
          </w:p>
          <w:p w14:paraId="635EB9ED"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ПОВЕРЕНИКУ</w:t>
            </w:r>
          </w:p>
          <w:p w14:paraId="440FAAD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850" w:type="dxa"/>
            <w:gridSpan w:val="3"/>
            <w:tcBorders>
              <w:top w:val="nil"/>
              <w:left w:val="single" w:sz="4" w:space="0" w:color="auto"/>
              <w:bottom w:val="nil"/>
              <w:right w:val="nil"/>
            </w:tcBorders>
          </w:tcPr>
          <w:p w14:paraId="2819C99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62E73092" w14:textId="77777777" w:rsidTr="00122352">
        <w:trPr>
          <w:gridAfter w:val="1"/>
          <w:wAfter w:w="230" w:type="dxa"/>
          <w:cantSplit/>
        </w:trPr>
        <w:tc>
          <w:tcPr>
            <w:tcW w:w="4248" w:type="dxa"/>
            <w:gridSpan w:val="5"/>
            <w:vMerge/>
            <w:tcBorders>
              <w:right w:val="single" w:sz="4" w:space="0" w:color="auto"/>
            </w:tcBorders>
            <w:shd w:val="clear" w:color="auto" w:fill="FDE9D9"/>
          </w:tcPr>
          <w:p w14:paraId="4D2E8AF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0D96335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80" w:type="dxa"/>
            <w:gridSpan w:val="7"/>
            <w:tcBorders>
              <w:top w:val="nil"/>
              <w:left w:val="nil"/>
              <w:bottom w:val="nil"/>
              <w:right w:val="single" w:sz="18" w:space="0" w:color="auto"/>
            </w:tcBorders>
          </w:tcPr>
          <w:p w14:paraId="563CAAB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nil"/>
              <w:left w:val="single" w:sz="18" w:space="0" w:color="auto"/>
              <w:bottom w:val="nil"/>
              <w:right w:val="nil"/>
            </w:tcBorders>
          </w:tcPr>
          <w:p w14:paraId="706EBA1F"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734D25C9" w14:textId="77777777" w:rsidTr="00122352">
        <w:trPr>
          <w:gridAfter w:val="1"/>
          <w:wAfter w:w="230" w:type="dxa"/>
          <w:cantSplit/>
        </w:trPr>
        <w:tc>
          <w:tcPr>
            <w:tcW w:w="4248" w:type="dxa"/>
            <w:gridSpan w:val="5"/>
            <w:vMerge/>
            <w:tcBorders>
              <w:right w:val="single" w:sz="4" w:space="0" w:color="auto"/>
            </w:tcBorders>
            <w:shd w:val="clear" w:color="auto" w:fill="FDE9D9"/>
          </w:tcPr>
          <w:p w14:paraId="5A3F2DE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44CFC6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val="restart"/>
            <w:tcBorders>
              <w:top w:val="nil"/>
              <w:left w:val="nil"/>
              <w:right w:val="single" w:sz="4" w:space="0" w:color="auto"/>
            </w:tcBorders>
            <w:vAlign w:val="center"/>
          </w:tcPr>
          <w:p w14:paraId="71F4E028"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A48621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w:t>
            </w:r>
          </w:p>
          <w:p w14:paraId="25E87E2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ПОВЕРЕНИКА</w:t>
            </w:r>
          </w:p>
          <w:p w14:paraId="633C5790"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ПО ЖАЛБИ</w:t>
            </w:r>
          </w:p>
        </w:tc>
        <w:tc>
          <w:tcPr>
            <w:tcW w:w="850" w:type="dxa"/>
            <w:gridSpan w:val="3"/>
            <w:vMerge w:val="restart"/>
            <w:tcBorders>
              <w:top w:val="nil"/>
              <w:left w:val="single" w:sz="4" w:space="0" w:color="auto"/>
              <w:bottom w:val="nil"/>
              <w:right w:val="nil"/>
            </w:tcBorders>
            <w:vAlign w:val="center"/>
          </w:tcPr>
          <w:p w14:paraId="1CF80E6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1618D0B0" w14:textId="77777777" w:rsidTr="00122352">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14:paraId="71AF7B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742ECFA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2E03C5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F76A76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600C1D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A8AB426" w14:textId="77777777" w:rsidTr="00122352">
        <w:trPr>
          <w:gridAfter w:val="1"/>
          <w:wAfter w:w="230" w:type="dxa"/>
          <w:cantSplit/>
        </w:trPr>
        <w:tc>
          <w:tcPr>
            <w:tcW w:w="1955" w:type="dxa"/>
            <w:tcBorders>
              <w:top w:val="single" w:sz="4" w:space="0" w:color="auto"/>
              <w:left w:val="nil"/>
              <w:bottom w:val="nil"/>
              <w:right w:val="nil"/>
            </w:tcBorders>
            <w:shd w:val="clear" w:color="auto" w:fill="FFFFFF"/>
          </w:tcPr>
          <w:p w14:paraId="510AAE5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single" w:sz="4" w:space="0" w:color="auto"/>
              <w:left w:val="nil"/>
              <w:bottom w:val="nil"/>
              <w:right w:val="nil"/>
            </w:tcBorders>
            <w:shd w:val="clear" w:color="auto" w:fill="FFFFFF"/>
          </w:tcPr>
          <w:p w14:paraId="21CF984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41281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4F0FA4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6BBE32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A953E7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B95739F" w14:textId="77777777" w:rsidTr="00122352">
        <w:trPr>
          <w:gridAfter w:val="1"/>
          <w:wAfter w:w="230" w:type="dxa"/>
          <w:cantSplit/>
        </w:trPr>
        <w:tc>
          <w:tcPr>
            <w:tcW w:w="1955" w:type="dxa"/>
            <w:tcBorders>
              <w:top w:val="nil"/>
              <w:left w:val="nil"/>
              <w:bottom w:val="nil"/>
              <w:right w:val="nil"/>
            </w:tcBorders>
          </w:tcPr>
          <w:p w14:paraId="462DE9F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A74E8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20616B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bottom w:val="nil"/>
              <w:right w:val="single" w:sz="4" w:space="0" w:color="auto"/>
            </w:tcBorders>
          </w:tcPr>
          <w:p w14:paraId="5EA302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EA0675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5AAA1FD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82DC2D6" w14:textId="77777777" w:rsidTr="00122352">
        <w:trPr>
          <w:gridAfter w:val="1"/>
          <w:wAfter w:w="230" w:type="dxa"/>
        </w:trPr>
        <w:tc>
          <w:tcPr>
            <w:tcW w:w="1955" w:type="dxa"/>
            <w:tcBorders>
              <w:top w:val="nil"/>
              <w:left w:val="nil"/>
              <w:bottom w:val="nil"/>
              <w:right w:val="nil"/>
            </w:tcBorders>
          </w:tcPr>
          <w:p w14:paraId="3F816AC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2EA7A8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C9C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59ADC8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AE0411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3A76207" w14:textId="77777777" w:rsidTr="00122352">
        <w:trPr>
          <w:gridAfter w:val="1"/>
          <w:wAfter w:w="230" w:type="dxa"/>
        </w:trPr>
        <w:tc>
          <w:tcPr>
            <w:tcW w:w="1955" w:type="dxa"/>
            <w:tcBorders>
              <w:top w:val="nil"/>
              <w:left w:val="nil"/>
              <w:bottom w:val="nil"/>
              <w:right w:val="nil"/>
            </w:tcBorders>
          </w:tcPr>
          <w:p w14:paraId="5E98372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1087A6F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F1DDB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778061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1334979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6C51056" w14:textId="77777777" w:rsidTr="00122352">
        <w:trPr>
          <w:gridAfter w:val="1"/>
          <w:wAfter w:w="230" w:type="dxa"/>
        </w:trPr>
        <w:tc>
          <w:tcPr>
            <w:tcW w:w="1955" w:type="dxa"/>
            <w:tcBorders>
              <w:top w:val="nil"/>
              <w:left w:val="nil"/>
              <w:bottom w:val="nil"/>
              <w:right w:val="nil"/>
            </w:tcBorders>
          </w:tcPr>
          <w:p w14:paraId="276883E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F991B3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FB524A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434D07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D14170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2624069" w14:textId="77777777" w:rsidTr="00122352">
        <w:trPr>
          <w:gridAfter w:val="1"/>
          <w:wAfter w:w="230" w:type="dxa"/>
        </w:trPr>
        <w:tc>
          <w:tcPr>
            <w:tcW w:w="1955" w:type="dxa"/>
            <w:tcBorders>
              <w:top w:val="nil"/>
              <w:left w:val="nil"/>
              <w:bottom w:val="nil"/>
              <w:right w:val="nil"/>
            </w:tcBorders>
          </w:tcPr>
          <w:p w14:paraId="511079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0492B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A7CCC7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30BC0F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399B358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30689B" w14:textId="77777777" w:rsidTr="00122352">
        <w:tc>
          <w:tcPr>
            <w:tcW w:w="1955" w:type="dxa"/>
            <w:tcBorders>
              <w:top w:val="nil"/>
              <w:left w:val="nil"/>
              <w:bottom w:val="nil"/>
              <w:right w:val="nil"/>
            </w:tcBorders>
          </w:tcPr>
          <w:p w14:paraId="5E4DBBF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731831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17F13A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5" w:type="dxa"/>
            <w:gridSpan w:val="2"/>
            <w:tcBorders>
              <w:top w:val="nil"/>
              <w:left w:val="nil"/>
              <w:bottom w:val="single" w:sz="4" w:space="0" w:color="auto"/>
              <w:right w:val="nil"/>
            </w:tcBorders>
          </w:tcPr>
          <w:p w14:paraId="332293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05" w:type="dxa"/>
            <w:gridSpan w:val="2"/>
            <w:tcBorders>
              <w:top w:val="nil"/>
              <w:left w:val="nil"/>
              <w:bottom w:val="single" w:sz="4" w:space="0" w:color="auto"/>
              <w:right w:val="single" w:sz="18" w:space="0" w:color="auto"/>
            </w:tcBorders>
          </w:tcPr>
          <w:p w14:paraId="5074787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080" w:type="dxa"/>
            <w:gridSpan w:val="3"/>
            <w:tcBorders>
              <w:top w:val="single" w:sz="18" w:space="0" w:color="auto"/>
              <w:left w:val="single" w:sz="18" w:space="0" w:color="auto"/>
              <w:bottom w:val="single" w:sz="4" w:space="0" w:color="auto"/>
              <w:right w:val="nil"/>
            </w:tcBorders>
          </w:tcPr>
          <w:p w14:paraId="1F3E4EA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single" w:sz="18" w:space="0" w:color="auto"/>
              <w:left w:val="nil"/>
              <w:bottom w:val="nil"/>
              <w:right w:val="nil"/>
            </w:tcBorders>
          </w:tcPr>
          <w:p w14:paraId="345BA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single" w:sz="18" w:space="0" w:color="auto"/>
              <w:left w:val="nil"/>
              <w:bottom w:val="nil"/>
              <w:right w:val="nil"/>
            </w:tcBorders>
          </w:tcPr>
          <w:p w14:paraId="3A686AF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920" w:type="dxa"/>
            <w:gridSpan w:val="2"/>
            <w:tcBorders>
              <w:top w:val="single" w:sz="18" w:space="0" w:color="auto"/>
              <w:left w:val="nil"/>
              <w:bottom w:val="single" w:sz="4" w:space="0" w:color="auto"/>
              <w:right w:val="single" w:sz="18" w:space="0" w:color="auto"/>
            </w:tcBorders>
          </w:tcPr>
          <w:p w14:paraId="52DC53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7" w:type="dxa"/>
            <w:gridSpan w:val="3"/>
            <w:tcBorders>
              <w:top w:val="nil"/>
              <w:left w:val="single" w:sz="18" w:space="0" w:color="auto"/>
              <w:bottom w:val="single" w:sz="4" w:space="0" w:color="auto"/>
              <w:right w:val="nil"/>
            </w:tcBorders>
          </w:tcPr>
          <w:p w14:paraId="69798AA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1" w:type="dxa"/>
            <w:gridSpan w:val="2"/>
            <w:tcBorders>
              <w:top w:val="nil"/>
              <w:left w:val="nil"/>
              <w:bottom w:val="single" w:sz="4" w:space="0" w:color="auto"/>
              <w:right w:val="nil"/>
            </w:tcBorders>
          </w:tcPr>
          <w:p w14:paraId="76C95E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B0A1B80" w14:textId="77777777" w:rsidTr="00122352">
        <w:trPr>
          <w:cantSplit/>
        </w:trPr>
        <w:tc>
          <w:tcPr>
            <w:tcW w:w="1955" w:type="dxa"/>
            <w:tcBorders>
              <w:top w:val="nil"/>
              <w:left w:val="nil"/>
              <w:bottom w:val="nil"/>
              <w:right w:val="nil"/>
            </w:tcBorders>
          </w:tcPr>
          <w:p w14:paraId="2A29C94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01B10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4944384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592F453E"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058052BD"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усвајању жалбе</w:t>
            </w:r>
          </w:p>
        </w:tc>
        <w:tc>
          <w:tcPr>
            <w:tcW w:w="236" w:type="dxa"/>
            <w:tcBorders>
              <w:top w:val="nil"/>
              <w:left w:val="single" w:sz="4" w:space="0" w:color="auto"/>
              <w:bottom w:val="nil"/>
              <w:right w:val="nil"/>
            </w:tcBorders>
          </w:tcPr>
          <w:p w14:paraId="26F2CF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4C19410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14:paraId="7FE0BDE6"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6BE21344"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одбијању жалбе</w:t>
            </w:r>
          </w:p>
        </w:tc>
      </w:tr>
      <w:tr w:rsidR="006F08FB" w:rsidRPr="00236C25" w14:paraId="65F8BA97" w14:textId="77777777" w:rsidTr="00122352">
        <w:trPr>
          <w:cantSplit/>
        </w:trPr>
        <w:tc>
          <w:tcPr>
            <w:tcW w:w="1955" w:type="dxa"/>
            <w:tcBorders>
              <w:top w:val="nil"/>
              <w:left w:val="nil"/>
              <w:bottom w:val="nil"/>
              <w:right w:val="nil"/>
            </w:tcBorders>
          </w:tcPr>
          <w:p w14:paraId="2DCDEA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4FB654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20DA66C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75A4DD0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nil"/>
              <w:left w:val="single" w:sz="4" w:space="0" w:color="auto"/>
              <w:bottom w:val="nil"/>
              <w:right w:val="nil"/>
            </w:tcBorders>
          </w:tcPr>
          <w:p w14:paraId="50BFD9A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B0E28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right w:val="single" w:sz="4" w:space="0" w:color="auto"/>
            </w:tcBorders>
            <w:shd w:val="clear" w:color="auto" w:fill="FBD4B4"/>
          </w:tcPr>
          <w:p w14:paraId="192CC7C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3BF9429" w14:textId="77777777" w:rsidTr="00122352">
        <w:trPr>
          <w:cantSplit/>
        </w:trPr>
        <w:tc>
          <w:tcPr>
            <w:tcW w:w="1955" w:type="dxa"/>
            <w:tcBorders>
              <w:top w:val="nil"/>
              <w:left w:val="nil"/>
              <w:bottom w:val="nil"/>
              <w:right w:val="nil"/>
            </w:tcBorders>
          </w:tcPr>
          <w:p w14:paraId="121B0D8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32E278E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35457B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459CFD4F" w14:textId="77777777" w:rsidR="006F08FB" w:rsidRPr="00236C25" w:rsidRDefault="006F08FB" w:rsidP="006F08FB">
            <w:pPr>
              <w:tabs>
                <w:tab w:val="left" w:pos="360"/>
              </w:tabs>
              <w:spacing w:after="0" w:line="240" w:lineRule="auto"/>
              <w:ind w:left="120" w:right="-1"/>
              <w:jc w:val="right"/>
              <w:rPr>
                <w:rFonts w:eastAsia="Times New Roman"/>
                <w:color w:val="000080"/>
                <w:sz w:val="20"/>
                <w:szCs w:val="20"/>
                <w:lang w:val="sr-Cyrl-RS"/>
              </w:rPr>
            </w:pPr>
          </w:p>
        </w:tc>
        <w:tc>
          <w:tcPr>
            <w:tcW w:w="236" w:type="dxa"/>
            <w:tcBorders>
              <w:top w:val="nil"/>
              <w:left w:val="single" w:sz="4" w:space="0" w:color="auto"/>
              <w:bottom w:val="nil"/>
              <w:right w:val="nil"/>
            </w:tcBorders>
          </w:tcPr>
          <w:p w14:paraId="32AE8B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D1A4D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bottom w:val="single" w:sz="4" w:space="0" w:color="auto"/>
              <w:right w:val="single" w:sz="4" w:space="0" w:color="auto"/>
            </w:tcBorders>
            <w:shd w:val="clear" w:color="auto" w:fill="FBD4B4"/>
          </w:tcPr>
          <w:p w14:paraId="2526275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6DE467A" w14:textId="77777777" w:rsidTr="00122352">
        <w:tc>
          <w:tcPr>
            <w:tcW w:w="1955" w:type="dxa"/>
            <w:tcBorders>
              <w:top w:val="nil"/>
              <w:left w:val="nil"/>
              <w:bottom w:val="nil"/>
              <w:right w:val="nil"/>
            </w:tcBorders>
          </w:tcPr>
          <w:p w14:paraId="27A3D0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27500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6DAD48E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nil"/>
            </w:tcBorders>
          </w:tcPr>
          <w:p w14:paraId="2BD2FD9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585685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A44F52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127E9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1CB9644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0F4861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BA8E77D" w14:textId="77777777" w:rsidTr="00122352">
        <w:tc>
          <w:tcPr>
            <w:tcW w:w="1955" w:type="dxa"/>
            <w:tcBorders>
              <w:top w:val="nil"/>
              <w:left w:val="nil"/>
              <w:bottom w:val="nil"/>
              <w:right w:val="nil"/>
            </w:tcBorders>
          </w:tcPr>
          <w:p w14:paraId="78429A3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E2275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AF86F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7D70F9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007D3AC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5F444C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5A2AD4B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82FD7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1E64CA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9573571" w14:textId="77777777" w:rsidTr="00122352">
        <w:tc>
          <w:tcPr>
            <w:tcW w:w="1955" w:type="dxa"/>
            <w:tcBorders>
              <w:top w:val="nil"/>
              <w:left w:val="nil"/>
              <w:bottom w:val="nil"/>
              <w:right w:val="nil"/>
            </w:tcBorders>
          </w:tcPr>
          <w:p w14:paraId="39C55C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386461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13BD8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5FFA8CF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29FDD56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9F1118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003985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9C0F20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3A11D6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4D98D3" w14:textId="77777777" w:rsidTr="00122352">
        <w:tc>
          <w:tcPr>
            <w:tcW w:w="1955" w:type="dxa"/>
            <w:tcBorders>
              <w:top w:val="nil"/>
              <w:left w:val="nil"/>
              <w:bottom w:val="nil"/>
              <w:right w:val="nil"/>
            </w:tcBorders>
          </w:tcPr>
          <w:p w14:paraId="01AA185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7575088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5D579C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09AE0FB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759E28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single" w:sz="4" w:space="0" w:color="auto"/>
              <w:right w:val="nil"/>
            </w:tcBorders>
          </w:tcPr>
          <w:p w14:paraId="4F76B13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single" w:sz="4" w:space="0" w:color="auto"/>
              <w:right w:val="single" w:sz="18" w:space="0" w:color="auto"/>
            </w:tcBorders>
          </w:tcPr>
          <w:p w14:paraId="17785CA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single" w:sz="4" w:space="0" w:color="auto"/>
              <w:right w:val="nil"/>
            </w:tcBorders>
          </w:tcPr>
          <w:p w14:paraId="7F8625F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single" w:sz="4" w:space="0" w:color="auto"/>
              <w:right w:val="nil"/>
            </w:tcBorders>
          </w:tcPr>
          <w:p w14:paraId="586B45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499064E" w14:textId="77777777" w:rsidTr="00122352">
        <w:trPr>
          <w:cantSplit/>
        </w:trPr>
        <w:tc>
          <w:tcPr>
            <w:tcW w:w="1955" w:type="dxa"/>
            <w:tcBorders>
              <w:top w:val="nil"/>
              <w:left w:val="nil"/>
              <w:bottom w:val="nil"/>
              <w:right w:val="nil"/>
            </w:tcBorders>
          </w:tcPr>
          <w:p w14:paraId="09EC9CF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54D653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1530305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74BB59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257844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14:paraId="0279AB3A"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p>
          <w:p w14:paraId="10AA7BF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ТУЖБА</w:t>
            </w:r>
          </w:p>
          <w:p w14:paraId="7763109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којом се покреће</w:t>
            </w:r>
          </w:p>
          <w:p w14:paraId="2E8081D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управни спор пред</w:t>
            </w:r>
          </w:p>
          <w:p w14:paraId="1302013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надлежним судом</w:t>
            </w:r>
          </w:p>
          <w:p w14:paraId="4EF5EC0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против решења</w:t>
            </w:r>
          </w:p>
          <w:p w14:paraId="4B6CC034"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Повереника</w:t>
            </w:r>
          </w:p>
          <w:p w14:paraId="261667CE"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5801B3BD" w14:textId="77777777" w:rsidTr="00122352">
        <w:trPr>
          <w:cantSplit/>
        </w:trPr>
        <w:tc>
          <w:tcPr>
            <w:tcW w:w="1955" w:type="dxa"/>
            <w:tcBorders>
              <w:top w:val="nil"/>
              <w:left w:val="nil"/>
              <w:bottom w:val="nil"/>
              <w:right w:val="nil"/>
            </w:tcBorders>
          </w:tcPr>
          <w:p w14:paraId="3D93A8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4A9239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7C6467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1C8B41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55494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38DED79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D0B2F54" w14:textId="77777777" w:rsidTr="00122352">
        <w:trPr>
          <w:cantSplit/>
        </w:trPr>
        <w:tc>
          <w:tcPr>
            <w:tcW w:w="1955" w:type="dxa"/>
            <w:tcBorders>
              <w:top w:val="nil"/>
              <w:left w:val="nil"/>
              <w:bottom w:val="nil"/>
              <w:right w:val="nil"/>
            </w:tcBorders>
          </w:tcPr>
          <w:p w14:paraId="54594B7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B15D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F67D96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3E0B7DF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9ED1BC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784F80C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3309F7CD" w14:textId="77777777" w:rsidTr="00122352">
        <w:trPr>
          <w:cantSplit/>
        </w:trPr>
        <w:tc>
          <w:tcPr>
            <w:tcW w:w="1955" w:type="dxa"/>
            <w:tcBorders>
              <w:top w:val="nil"/>
              <w:left w:val="nil"/>
              <w:bottom w:val="nil"/>
              <w:right w:val="nil"/>
            </w:tcBorders>
          </w:tcPr>
          <w:p w14:paraId="51235A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451925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8060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9BBD5A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600D18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0872B1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7F6EAAE3" w14:textId="77777777" w:rsidTr="00122352">
        <w:trPr>
          <w:cantSplit/>
        </w:trPr>
        <w:tc>
          <w:tcPr>
            <w:tcW w:w="1955" w:type="dxa"/>
            <w:tcBorders>
              <w:top w:val="nil"/>
              <w:left w:val="nil"/>
              <w:bottom w:val="nil"/>
              <w:right w:val="nil"/>
            </w:tcBorders>
          </w:tcPr>
          <w:p w14:paraId="207438D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5B60B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3D2648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4967B6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ADCF1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14:paraId="7920EE9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bl>
    <w:p w14:paraId="0D4B0C56" w14:textId="0E0C6A3F" w:rsidR="004D6AED" w:rsidRDefault="004D6AED" w:rsidP="006F08FB">
      <w:pPr>
        <w:spacing w:after="120" w:line="240" w:lineRule="auto"/>
        <w:jc w:val="both"/>
        <w:rPr>
          <w:rFonts w:eastAsia="Times New Roman"/>
          <w:color w:val="002060"/>
          <w:lang w:val="sr-Cyrl-RS" w:eastAsia="x-none"/>
        </w:rPr>
      </w:pPr>
    </w:p>
    <w:p w14:paraId="0D54BAAC" w14:textId="22EADA8A" w:rsidR="000C71EB" w:rsidRDefault="000C71EB" w:rsidP="006F08FB">
      <w:pPr>
        <w:spacing w:after="120" w:line="240" w:lineRule="auto"/>
        <w:jc w:val="both"/>
        <w:rPr>
          <w:rFonts w:eastAsia="Times New Roman"/>
          <w:color w:val="002060"/>
          <w:lang w:val="sr-Cyrl-RS" w:eastAsia="x-none"/>
        </w:rPr>
      </w:pPr>
    </w:p>
    <w:p w14:paraId="26CEA631" w14:textId="367C44BA" w:rsidR="000C71EB" w:rsidRDefault="000C71EB" w:rsidP="006F08FB">
      <w:pPr>
        <w:spacing w:after="120" w:line="240" w:lineRule="auto"/>
        <w:jc w:val="both"/>
        <w:rPr>
          <w:rFonts w:eastAsia="Times New Roman"/>
          <w:color w:val="002060"/>
          <w:lang w:val="sr-Cyrl-RS" w:eastAsia="x-none"/>
        </w:rPr>
      </w:pPr>
    </w:p>
    <w:p w14:paraId="58655236" w14:textId="77E85775" w:rsidR="008B4EEB" w:rsidRDefault="008B4EEB" w:rsidP="006F08FB">
      <w:pPr>
        <w:spacing w:after="120" w:line="240" w:lineRule="auto"/>
        <w:jc w:val="both"/>
        <w:rPr>
          <w:rFonts w:eastAsia="Times New Roman"/>
          <w:color w:val="002060"/>
          <w:lang w:val="sr-Cyrl-RS" w:eastAsia="x-none"/>
        </w:rPr>
      </w:pPr>
    </w:p>
    <w:p w14:paraId="27701339" w14:textId="4B29B09D" w:rsidR="008B4EEB" w:rsidRDefault="008B4EEB" w:rsidP="006F08FB">
      <w:pPr>
        <w:spacing w:after="120" w:line="240" w:lineRule="auto"/>
        <w:jc w:val="both"/>
        <w:rPr>
          <w:rFonts w:eastAsia="Times New Roman"/>
          <w:color w:val="002060"/>
          <w:lang w:val="sr-Cyrl-RS" w:eastAsia="x-none"/>
        </w:rPr>
      </w:pPr>
    </w:p>
    <w:p w14:paraId="196966AE" w14:textId="0A596FA3" w:rsidR="006973BE" w:rsidRDefault="006973BE" w:rsidP="006F08FB">
      <w:pPr>
        <w:spacing w:after="120" w:line="240" w:lineRule="auto"/>
        <w:jc w:val="both"/>
        <w:rPr>
          <w:rFonts w:eastAsia="Times New Roman"/>
          <w:color w:val="002060"/>
          <w:lang w:val="sr-Cyrl-RS" w:eastAsia="x-none"/>
        </w:rPr>
      </w:pPr>
    </w:p>
    <w:p w14:paraId="241C8108" w14:textId="6C6D0551" w:rsidR="006973BE" w:rsidRDefault="006973BE" w:rsidP="006F08FB">
      <w:pPr>
        <w:spacing w:after="120" w:line="240" w:lineRule="auto"/>
        <w:jc w:val="both"/>
        <w:rPr>
          <w:rFonts w:eastAsia="Times New Roman"/>
          <w:color w:val="002060"/>
          <w:lang w:val="sr-Cyrl-RS" w:eastAsia="x-none"/>
        </w:rPr>
      </w:pPr>
    </w:p>
    <w:p w14:paraId="2D71F29B" w14:textId="78D85A0D" w:rsidR="006973BE" w:rsidRDefault="006973BE" w:rsidP="006F08FB">
      <w:pPr>
        <w:spacing w:after="120" w:line="240" w:lineRule="auto"/>
        <w:jc w:val="both"/>
        <w:rPr>
          <w:rFonts w:eastAsia="Times New Roman"/>
          <w:color w:val="002060"/>
          <w:lang w:val="sr-Cyrl-RS" w:eastAsia="x-none"/>
        </w:rPr>
      </w:pPr>
    </w:p>
    <w:p w14:paraId="1F03AC58" w14:textId="778E9B93" w:rsidR="006973BE" w:rsidRDefault="006973BE" w:rsidP="006F08FB">
      <w:pPr>
        <w:spacing w:after="120" w:line="240" w:lineRule="auto"/>
        <w:jc w:val="both"/>
        <w:rPr>
          <w:rFonts w:eastAsia="Times New Roman"/>
          <w:color w:val="002060"/>
          <w:lang w:val="sr-Cyrl-RS" w:eastAsia="x-none"/>
        </w:rPr>
      </w:pPr>
    </w:p>
    <w:p w14:paraId="34F344D9" w14:textId="3EE4EFCA" w:rsidR="006973BE" w:rsidRDefault="006973BE" w:rsidP="006F08FB">
      <w:pPr>
        <w:spacing w:after="120" w:line="240" w:lineRule="auto"/>
        <w:jc w:val="both"/>
        <w:rPr>
          <w:rFonts w:eastAsia="Times New Roman"/>
          <w:color w:val="002060"/>
          <w:lang w:val="sr-Cyrl-RS" w:eastAsia="x-none"/>
        </w:rPr>
      </w:pPr>
    </w:p>
    <w:p w14:paraId="6FCFF8BD" w14:textId="77777777" w:rsidR="006973BE" w:rsidRDefault="006973BE" w:rsidP="006F08FB">
      <w:pPr>
        <w:spacing w:after="120" w:line="240" w:lineRule="auto"/>
        <w:jc w:val="both"/>
        <w:rPr>
          <w:rFonts w:eastAsia="Times New Roman"/>
          <w:color w:val="002060"/>
          <w:lang w:val="sr-Cyrl-RS" w:eastAsia="x-none"/>
        </w:rPr>
      </w:pPr>
    </w:p>
    <w:p w14:paraId="2F97F4A3" w14:textId="3B14F6F6" w:rsidR="008B4EEB" w:rsidRDefault="008B4EEB" w:rsidP="006F08FB">
      <w:pPr>
        <w:spacing w:after="120" w:line="240" w:lineRule="auto"/>
        <w:jc w:val="both"/>
        <w:rPr>
          <w:rFonts w:eastAsia="Times New Roman"/>
          <w:color w:val="002060"/>
          <w:lang w:val="sr-Cyrl-RS" w:eastAsia="x-none"/>
        </w:rPr>
      </w:pPr>
    </w:p>
    <w:p w14:paraId="2E531941" w14:textId="77777777" w:rsidR="008B4EEB" w:rsidRPr="00236C25" w:rsidRDefault="008B4EEB" w:rsidP="006F08FB">
      <w:pPr>
        <w:spacing w:after="120" w:line="240" w:lineRule="auto"/>
        <w:jc w:val="both"/>
        <w:rPr>
          <w:rFonts w:eastAsia="Times New Roman"/>
          <w:color w:val="002060"/>
          <w:lang w:val="sr-Cyrl-RS" w:eastAsia="x-none"/>
        </w:rPr>
      </w:pPr>
    </w:p>
    <w:tbl>
      <w:tblPr>
        <w:tblpPr w:leftFromText="180" w:rightFromText="180" w:vertAnchor="text" w:tblpY="1"/>
        <w:tblOverlap w:val="never"/>
        <w:tblW w:w="0" w:type="auto"/>
        <w:tblLook w:val="01E0" w:firstRow="1" w:lastRow="1" w:firstColumn="1" w:lastColumn="1" w:noHBand="0" w:noVBand="0"/>
      </w:tblPr>
      <w:tblGrid>
        <w:gridCol w:w="9404"/>
      </w:tblGrid>
      <w:tr w:rsidR="006F08FB" w:rsidRPr="00236C25" w14:paraId="5C3E2D29" w14:textId="77777777" w:rsidTr="00CC70B4">
        <w:trPr>
          <w:trHeight w:val="450"/>
        </w:trPr>
        <w:tc>
          <w:tcPr>
            <w:tcW w:w="9404" w:type="dxa"/>
            <w:tcBorders>
              <w:bottom w:val="single" w:sz="4" w:space="0" w:color="auto"/>
            </w:tcBorders>
          </w:tcPr>
          <w:p w14:paraId="2836E00D" w14:textId="77777777" w:rsidR="006F08FB" w:rsidRPr="00236C25" w:rsidRDefault="006F08FB" w:rsidP="00CC70B4">
            <w:pPr>
              <w:keepNext/>
              <w:keepLines/>
              <w:spacing w:after="0"/>
              <w:outlineLvl w:val="0"/>
              <w:rPr>
                <w:rFonts w:eastAsia="Times New Roman" w:cstheme="majorBidi"/>
                <w:b/>
                <w:bCs/>
                <w:i/>
                <w:color w:val="002060"/>
                <w:sz w:val="28"/>
                <w:szCs w:val="28"/>
                <w:lang w:val="sr-Cyrl-RS"/>
              </w:rPr>
            </w:pPr>
            <w:bookmarkStart w:id="429" w:name="_Toc312420566"/>
            <w:bookmarkStart w:id="430" w:name="_Toc312420738"/>
            <w:bookmarkStart w:id="431" w:name="_Toc314475923"/>
            <w:bookmarkStart w:id="432" w:name="_Toc314580459"/>
            <w:bookmarkStart w:id="433" w:name="_Toc314655755"/>
            <w:bookmarkStart w:id="434" w:name="_Toc314750517"/>
            <w:bookmarkStart w:id="435" w:name="_Toc314750747"/>
            <w:bookmarkStart w:id="436" w:name="_Toc314750852"/>
            <w:bookmarkStart w:id="437" w:name="_Toc314750941"/>
            <w:bookmarkStart w:id="438" w:name="_Toc315422661"/>
            <w:bookmarkStart w:id="439" w:name="_Toc315422826"/>
            <w:bookmarkStart w:id="440" w:name="_Toc320093016"/>
            <w:bookmarkStart w:id="441" w:name="_Toc336955838"/>
            <w:bookmarkStart w:id="442" w:name="_Toc336956120"/>
            <w:bookmarkStart w:id="443" w:name="_Toc337026555"/>
            <w:bookmarkStart w:id="444" w:name="_Toc337026704"/>
            <w:bookmarkStart w:id="445" w:name="_Toc340835450"/>
            <w:bookmarkStart w:id="446" w:name="_Toc341184280"/>
            <w:bookmarkStart w:id="447" w:name="_Toc341264849"/>
            <w:bookmarkStart w:id="448" w:name="_Toc342919089"/>
            <w:bookmarkStart w:id="449" w:name="_Toc343079111"/>
            <w:bookmarkStart w:id="450" w:name="_Toc343079172"/>
            <w:bookmarkStart w:id="451" w:name="_Toc343586809"/>
            <w:bookmarkStart w:id="452" w:name="_Toc344372290"/>
            <w:bookmarkStart w:id="453" w:name="_Toc372280678"/>
            <w:bookmarkStart w:id="454" w:name="_Toc372280958"/>
            <w:bookmarkStart w:id="455" w:name="_Toc378338604"/>
            <w:bookmarkStart w:id="456" w:name="_Toc378338706"/>
            <w:bookmarkStart w:id="457" w:name="_Toc402444632"/>
            <w:bookmarkStart w:id="458" w:name="_Toc405370271"/>
            <w:bookmarkStart w:id="459" w:name="_Toc405370546"/>
            <w:bookmarkStart w:id="460" w:name="_Toc412552746"/>
            <w:bookmarkStart w:id="461" w:name="_Toc468360807"/>
            <w:r w:rsidRPr="0067244E">
              <w:rPr>
                <w:rFonts w:eastAsia="Times New Roman" w:cstheme="majorBidi"/>
                <w:b/>
                <w:bCs/>
                <w:color w:val="002060"/>
                <w:sz w:val="28"/>
                <w:szCs w:val="28"/>
                <w:lang w:val="sr-Cyrl-RS"/>
              </w:rPr>
              <w:lastRenderedPageBreak/>
              <w:t>21.</w:t>
            </w:r>
            <w:r w:rsidRPr="00236C25">
              <w:rPr>
                <w:rFonts w:eastAsia="Times New Roman" w:cstheme="majorBidi"/>
                <w:b/>
                <w:bCs/>
                <w:i/>
                <w:color w:val="002060"/>
                <w:sz w:val="28"/>
                <w:szCs w:val="28"/>
                <w:lang w:val="sr-Cyrl-RS"/>
              </w:rPr>
              <w:t xml:space="preserve"> И</w:t>
            </w:r>
            <w:bookmarkEnd w:id="429"/>
            <w:bookmarkEnd w:id="430"/>
            <w:r w:rsidRPr="00236C25">
              <w:rPr>
                <w:rFonts w:eastAsia="Times New Roman" w:cstheme="majorBidi"/>
                <w:b/>
                <w:bCs/>
                <w:i/>
                <w:color w:val="002060"/>
                <w:sz w:val="28"/>
                <w:szCs w:val="28"/>
                <w:lang w:val="sr-Cyrl-RS"/>
              </w:rPr>
              <w:t>МЕНИК</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6F08FB" w:rsidRPr="00236C25" w14:paraId="08B70D93" w14:textId="77777777" w:rsidTr="008B4EEB">
        <w:trPr>
          <w:trHeight w:val="443"/>
        </w:trPr>
        <w:tc>
          <w:tcPr>
            <w:tcW w:w="9404" w:type="dxa"/>
            <w:tcBorders>
              <w:top w:val="single" w:sz="4" w:space="0" w:color="auto"/>
              <w:left w:val="single" w:sz="4" w:space="0" w:color="auto"/>
              <w:bottom w:val="single" w:sz="4" w:space="0" w:color="auto"/>
              <w:right w:val="single" w:sz="4" w:space="0" w:color="auto"/>
            </w:tcBorders>
          </w:tcPr>
          <w:p w14:paraId="585760F3"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Кабинет министра</w:t>
            </w:r>
          </w:p>
          <w:p w14:paraId="2B2F2910" w14:textId="62998D2E" w:rsidR="006F08FB" w:rsidRPr="008B0093"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11</w:t>
            </w:r>
            <w:r w:rsidR="008B4EEB">
              <w:rPr>
                <w:rFonts w:eastAsia="Times New Roman"/>
                <w:color w:val="002060"/>
              </w:rPr>
              <w:t xml:space="preserve"> 765</w:t>
            </w:r>
            <w:r w:rsidRPr="00236C25">
              <w:rPr>
                <w:rFonts w:eastAsia="Times New Roman"/>
                <w:color w:val="002060"/>
                <w:lang w:val="sr-Cyrl-RS"/>
              </w:rPr>
              <w:t xml:space="preserve"> </w:t>
            </w:r>
            <w:r w:rsidR="008B0093">
              <w:rPr>
                <w:rFonts w:eastAsia="Times New Roman"/>
                <w:color w:val="002060"/>
              </w:rPr>
              <w:t>2007</w:t>
            </w:r>
          </w:p>
          <w:p w14:paraId="020B5B37" w14:textId="54E65FF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2" w:history="1">
              <w:r w:rsidR="00C52033" w:rsidRPr="00236C25">
                <w:rPr>
                  <w:rStyle w:val="Hyperlink"/>
                  <w:rFonts w:eastAsia="Times New Roman"/>
                  <w:bCs/>
                  <w:color w:val="002060"/>
                  <w:lang w:val="sr-Cyrl-RS"/>
                </w:rPr>
                <w:t>kabinet@mfin.gov.rs</w:t>
              </w:r>
            </w:hyperlink>
            <w:r w:rsidRPr="00236C25">
              <w:rPr>
                <w:rFonts w:eastAsia="Times New Roman"/>
                <w:color w:val="002060"/>
                <w:lang w:val="sr-Cyrl-RS"/>
              </w:rPr>
              <w:t xml:space="preserve"> </w:t>
            </w:r>
          </w:p>
        </w:tc>
      </w:tr>
      <w:tr w:rsidR="006F08FB" w:rsidRPr="00236C25" w14:paraId="3E91B05B" w14:textId="77777777" w:rsidTr="008B4EEB">
        <w:trPr>
          <w:trHeight w:val="767"/>
        </w:trPr>
        <w:tc>
          <w:tcPr>
            <w:tcW w:w="9404" w:type="dxa"/>
            <w:tcBorders>
              <w:top w:val="single" w:sz="4" w:space="0" w:color="auto"/>
              <w:left w:val="single" w:sz="4" w:space="0" w:color="auto"/>
              <w:bottom w:val="single" w:sz="4" w:space="0" w:color="auto"/>
              <w:right w:val="single" w:sz="4" w:space="0" w:color="auto"/>
            </w:tcBorders>
          </w:tcPr>
          <w:p w14:paraId="7190638B"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 Секретаријат </w:t>
            </w:r>
          </w:p>
          <w:p w14:paraId="4B47C399" w14:textId="6F67C1EB" w:rsidR="006F08FB" w:rsidRPr="008B4EEB"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6021E9">
              <w:rPr>
                <w:rFonts w:eastAsia="Times New Roman"/>
                <w:color w:val="002060"/>
              </w:rPr>
              <w:t xml:space="preserve"> 2028</w:t>
            </w:r>
          </w:p>
          <w:p w14:paraId="58A7F5E8" w14:textId="77777777" w:rsidR="00DD3432" w:rsidRPr="00236C25" w:rsidRDefault="006F08FB" w:rsidP="00DD3432">
            <w:pPr>
              <w:spacing w:after="0" w:line="240" w:lineRule="auto"/>
              <w:jc w:val="both"/>
              <w:rPr>
                <w:rFonts w:eastAsia="Times New Roman"/>
                <w:color w:val="002060"/>
                <w:lang w:val="sr-Cyrl-RS"/>
              </w:rPr>
            </w:pPr>
            <w:r w:rsidRPr="00236C25">
              <w:rPr>
                <w:rFonts w:eastAsia="Times New Roman"/>
                <w:color w:val="002060"/>
                <w:lang w:val="sr-Cyrl-RS"/>
              </w:rPr>
              <w:t>Е-адреса:</w:t>
            </w:r>
            <w:r w:rsidR="00E94B21" w:rsidRPr="00236C25">
              <w:rPr>
                <w:rFonts w:eastAsia="Times New Roman"/>
                <w:color w:val="002060"/>
                <w:lang w:val="sr-Cyrl-RS"/>
              </w:rPr>
              <w:t xml:space="preserve"> </w:t>
            </w:r>
            <w:r w:rsidR="00E94B21" w:rsidRPr="00236C25">
              <w:rPr>
                <w:rFonts w:ascii="Arial" w:hAnsi="Arial" w:cs="Arial"/>
                <w:b/>
                <w:bCs/>
                <w:color w:val="444444"/>
                <w:sz w:val="18"/>
                <w:szCs w:val="18"/>
                <w:lang w:val="sr-Cyrl-RS"/>
              </w:rPr>
              <w:t xml:space="preserve"> </w:t>
            </w:r>
            <w:hyperlink r:id="rId123" w:history="1">
              <w:r w:rsidR="00E94B21" w:rsidRPr="00236C25">
                <w:rPr>
                  <w:bCs/>
                  <w:color w:val="002060"/>
                  <w:szCs w:val="18"/>
                  <w:u w:val="single"/>
                  <w:lang w:val="sr-Cyrl-RS"/>
                </w:rPr>
                <w:t>sekretarijat@mfin.gov.rs</w:t>
              </w:r>
            </w:hyperlink>
          </w:p>
        </w:tc>
      </w:tr>
      <w:tr w:rsidR="006F08FB" w:rsidRPr="00236C25" w14:paraId="3B3F8F14" w14:textId="77777777" w:rsidTr="00CC70B4">
        <w:tc>
          <w:tcPr>
            <w:tcW w:w="9404" w:type="dxa"/>
            <w:tcBorders>
              <w:top w:val="single" w:sz="4" w:space="0" w:color="auto"/>
              <w:left w:val="single" w:sz="4" w:space="0" w:color="auto"/>
              <w:bottom w:val="single" w:sz="4" w:space="0" w:color="auto"/>
              <w:right w:val="single" w:sz="4" w:space="0" w:color="auto"/>
            </w:tcBorders>
          </w:tcPr>
          <w:p w14:paraId="76275C30"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за макроекономске и фискалне анализе и пројекције </w:t>
            </w:r>
          </w:p>
          <w:p w14:paraId="5F088211" w14:textId="29DC90AE" w:rsidR="006F08FB" w:rsidRPr="006021E9"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Tел: </w:t>
            </w:r>
            <w:r w:rsidR="008B4EEB">
              <w:rPr>
                <w:rFonts w:eastAsia="Times New Roman"/>
                <w:color w:val="002060"/>
              </w:rPr>
              <w:t>0</w:t>
            </w:r>
            <w:r w:rsidRPr="00236C25">
              <w:rPr>
                <w:rFonts w:eastAsia="Times New Roman"/>
                <w:color w:val="002060"/>
                <w:lang w:val="sr-Cyrl-RS"/>
              </w:rPr>
              <w:t xml:space="preserve">11 </w:t>
            </w:r>
            <w:r w:rsidR="006021E9">
              <w:rPr>
                <w:rFonts w:eastAsia="Times New Roman"/>
                <w:color w:val="002060"/>
              </w:rPr>
              <w:t>765 2</w:t>
            </w:r>
            <w:r w:rsidR="00357E67">
              <w:rPr>
                <w:rFonts w:eastAsia="Times New Roman"/>
                <w:color w:val="002060"/>
              </w:rPr>
              <w:t>085</w:t>
            </w:r>
          </w:p>
          <w:p w14:paraId="1C210E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4" w:history="1">
              <w:r w:rsidRPr="00236C25">
                <w:rPr>
                  <w:rFonts w:eastAsia="Times New Roman"/>
                  <w:bCs/>
                  <w:color w:val="002060"/>
                  <w:u w:val="single"/>
                  <w:lang w:val="sr-Cyrl-RS"/>
                </w:rPr>
                <w:t>macro.fiscal@mfin.gov.rs</w:t>
              </w:r>
            </w:hyperlink>
          </w:p>
        </w:tc>
      </w:tr>
      <w:tr w:rsidR="006F08FB" w:rsidRPr="00236C25" w14:paraId="67019FE3" w14:textId="77777777" w:rsidTr="00CC70B4">
        <w:tc>
          <w:tcPr>
            <w:tcW w:w="9404" w:type="dxa"/>
            <w:tcBorders>
              <w:top w:val="single" w:sz="4" w:space="0" w:color="auto"/>
              <w:left w:val="single" w:sz="4" w:space="0" w:color="auto"/>
              <w:bottom w:val="single" w:sz="4" w:space="0" w:color="auto"/>
              <w:right w:val="single" w:sz="4" w:space="0" w:color="auto"/>
            </w:tcBorders>
          </w:tcPr>
          <w:p w14:paraId="1060B601"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буџета</w:t>
            </w:r>
          </w:p>
          <w:p w14:paraId="6932FFA1" w14:textId="38D32E6C" w:rsidR="006F08FB" w:rsidRPr="008B4EEB"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D71955">
              <w:rPr>
                <w:rFonts w:eastAsia="Times New Roman"/>
                <w:color w:val="002060"/>
              </w:rPr>
              <w:t xml:space="preserve"> 2135</w:t>
            </w:r>
          </w:p>
          <w:p w14:paraId="78D6E44F" w14:textId="5D6748F6" w:rsidR="006F08FB" w:rsidRPr="008B4EEB" w:rsidRDefault="006F08FB" w:rsidP="008B4EEB">
            <w:pPr>
              <w:spacing w:after="0" w:line="240" w:lineRule="auto"/>
              <w:jc w:val="both"/>
              <w:rPr>
                <w:rFonts w:eastAsia="Times New Roman"/>
                <w:color w:val="002060"/>
              </w:rPr>
            </w:pPr>
            <w:r w:rsidRPr="00236C25">
              <w:rPr>
                <w:rFonts w:eastAsia="Times New Roman"/>
                <w:color w:val="002060"/>
                <w:lang w:val="sr-Cyrl-RS"/>
              </w:rPr>
              <w:t xml:space="preserve">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D71955">
              <w:rPr>
                <w:rFonts w:eastAsia="Times New Roman"/>
                <w:color w:val="002060"/>
              </w:rPr>
              <w:t xml:space="preserve"> 2136</w:t>
            </w:r>
          </w:p>
        </w:tc>
      </w:tr>
      <w:tr w:rsidR="006F08FB" w:rsidRPr="00236C25" w14:paraId="30B2659D" w14:textId="77777777" w:rsidTr="00CC70B4">
        <w:tc>
          <w:tcPr>
            <w:tcW w:w="9404" w:type="dxa"/>
            <w:tcBorders>
              <w:top w:val="single" w:sz="4" w:space="0" w:color="auto"/>
              <w:left w:val="single" w:sz="4" w:space="0" w:color="auto"/>
              <w:bottom w:val="single" w:sz="4" w:space="0" w:color="auto"/>
              <w:right w:val="single" w:sz="4" w:space="0" w:color="auto"/>
            </w:tcBorders>
          </w:tcPr>
          <w:p w14:paraId="445FA49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Сектор за фискални систем</w:t>
            </w:r>
          </w:p>
          <w:p w14:paraId="243A7952" w14:textId="0F39DEAB" w:rsidR="006F08FB" w:rsidRPr="008B4EEB" w:rsidRDefault="006F08FB" w:rsidP="006F08FB">
            <w:pPr>
              <w:spacing w:after="0" w:line="240" w:lineRule="auto"/>
              <w:rPr>
                <w:rFonts w:eastAsia="Calibri"/>
                <w:color w:val="002060"/>
              </w:rPr>
            </w:pPr>
            <w:r w:rsidRPr="00236C25">
              <w:rPr>
                <w:rFonts w:eastAsia="Calibri"/>
                <w:color w:val="002060"/>
                <w:lang w:val="sr-Cyrl-RS"/>
              </w:rPr>
              <w:t xml:space="preserve">Tел: </w:t>
            </w:r>
            <w:r w:rsidR="008B4EEB">
              <w:rPr>
                <w:rFonts w:eastAsia="Calibri"/>
                <w:color w:val="002060"/>
              </w:rPr>
              <w:t>0</w:t>
            </w:r>
            <w:r w:rsidRPr="00236C25">
              <w:rPr>
                <w:rFonts w:eastAsia="Calibri"/>
                <w:color w:val="002060"/>
                <w:lang w:val="sr-Cyrl-RS"/>
              </w:rPr>
              <w:t xml:space="preserve">11 </w:t>
            </w:r>
            <w:r w:rsidR="008B4EEB">
              <w:rPr>
                <w:rFonts w:eastAsia="Calibri"/>
                <w:color w:val="002060"/>
              </w:rPr>
              <w:t>765</w:t>
            </w:r>
            <w:r w:rsidR="00CB1D82">
              <w:rPr>
                <w:rFonts w:eastAsia="Calibri"/>
                <w:color w:val="002060"/>
              </w:rPr>
              <w:t xml:space="preserve"> 2101</w:t>
            </w:r>
          </w:p>
          <w:p w14:paraId="0E781B0C" w14:textId="77777777" w:rsidR="00EA233E" w:rsidRPr="00236C25" w:rsidRDefault="006F08FB" w:rsidP="00EA233E">
            <w:pPr>
              <w:spacing w:after="0" w:line="240" w:lineRule="auto"/>
              <w:jc w:val="both"/>
              <w:rPr>
                <w:rFonts w:eastAsia="Times New Roman"/>
                <w:i/>
                <w:color w:val="002060"/>
                <w:lang w:val="sr-Cyrl-RS"/>
              </w:rPr>
            </w:pPr>
            <w:r w:rsidRPr="00236C25">
              <w:rPr>
                <w:rFonts w:eastAsia="Times New Roman"/>
                <w:color w:val="002060"/>
                <w:lang w:val="sr-Cyrl-RS"/>
              </w:rPr>
              <w:t xml:space="preserve">E-адреса: </w:t>
            </w:r>
            <w:hyperlink r:id="rId125" w:history="1">
              <w:r w:rsidRPr="00236C25">
                <w:rPr>
                  <w:rFonts w:eastAsia="Times New Roman"/>
                  <w:bCs/>
                  <w:color w:val="002060"/>
                  <w:u w:val="single"/>
                  <w:lang w:val="sr-Cyrl-RS"/>
                </w:rPr>
                <w:t>fiskalni.sektor@mfin.gov.rs</w:t>
              </w:r>
            </w:hyperlink>
          </w:p>
        </w:tc>
      </w:tr>
      <w:tr w:rsidR="006F08FB" w:rsidRPr="00236C25" w14:paraId="49378CAE" w14:textId="77777777" w:rsidTr="00CC70B4">
        <w:tc>
          <w:tcPr>
            <w:tcW w:w="9404" w:type="dxa"/>
            <w:tcBorders>
              <w:top w:val="single" w:sz="4" w:space="0" w:color="auto"/>
              <w:left w:val="single" w:sz="4" w:space="0" w:color="auto"/>
              <w:bottom w:val="single" w:sz="4" w:space="0" w:color="auto"/>
              <w:right w:val="single" w:sz="4" w:space="0" w:color="auto"/>
            </w:tcBorders>
          </w:tcPr>
          <w:p w14:paraId="46F11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за царински систем и политику</w:t>
            </w:r>
          </w:p>
          <w:p w14:paraId="545E8595" w14:textId="65311989" w:rsidR="006F08FB" w:rsidRPr="00236C25" w:rsidRDefault="006F08FB" w:rsidP="008B4EEB">
            <w:pPr>
              <w:spacing w:after="0" w:line="240" w:lineRule="auto"/>
              <w:jc w:val="both"/>
              <w:rPr>
                <w:rFonts w:eastAsia="Times New Roman"/>
                <w:i/>
                <w:color w:val="002060"/>
                <w:lang w:val="sr-Cyrl-RS"/>
              </w:rPr>
            </w:pPr>
            <w:r w:rsidRPr="00236C25">
              <w:rPr>
                <w:rFonts w:eastAsia="Times New Roman"/>
                <w:color w:val="002060"/>
                <w:lang w:val="sr-Cyrl-RS"/>
              </w:rPr>
              <w:t xml:space="preserve">Tел: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F401C1">
              <w:rPr>
                <w:rFonts w:eastAsia="Times New Roman"/>
                <w:color w:val="002060"/>
              </w:rPr>
              <w:t xml:space="preserve"> 2261</w:t>
            </w:r>
            <w:r w:rsidRPr="00236C25">
              <w:rPr>
                <w:rFonts w:eastAsia="Times New Roman"/>
                <w:color w:val="002060"/>
                <w:lang w:val="sr-Cyrl-RS"/>
              </w:rPr>
              <w:t xml:space="preserve">         </w:t>
            </w:r>
          </w:p>
        </w:tc>
      </w:tr>
      <w:tr w:rsidR="006F08FB" w:rsidRPr="00236C25" w14:paraId="12B2B3B2" w14:textId="77777777" w:rsidTr="00CC70B4">
        <w:tc>
          <w:tcPr>
            <w:tcW w:w="9404" w:type="dxa"/>
            <w:tcBorders>
              <w:top w:val="single" w:sz="4" w:space="0" w:color="auto"/>
              <w:left w:val="single" w:sz="4" w:space="0" w:color="auto"/>
              <w:bottom w:val="single" w:sz="4" w:space="0" w:color="auto"/>
              <w:right w:val="single" w:sz="4" w:space="0" w:color="auto"/>
            </w:tcBorders>
          </w:tcPr>
          <w:p w14:paraId="731CCA19"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финансијски систем</w:t>
            </w:r>
          </w:p>
          <w:p w14:paraId="4169CB8D" w14:textId="5577D909" w:rsidR="006F08FB" w:rsidRPr="00FB26DA" w:rsidRDefault="006F08FB" w:rsidP="00661094">
            <w:pPr>
              <w:spacing w:after="0" w:line="240" w:lineRule="auto"/>
              <w:jc w:val="both"/>
              <w:rPr>
                <w:rFonts w:eastAsia="Calibri"/>
                <w:b/>
                <w:bCs/>
                <w:color w:val="002060"/>
              </w:rPr>
            </w:pPr>
            <w:r w:rsidRPr="00236C25">
              <w:rPr>
                <w:rFonts w:eastAsia="Times New Roman"/>
                <w:color w:val="002060"/>
                <w:lang w:val="sr-Cyrl-RS"/>
              </w:rPr>
              <w:t xml:space="preserve">Tел: </w:t>
            </w:r>
            <w:r w:rsidR="00661094">
              <w:rPr>
                <w:rFonts w:eastAsia="Times New Roman"/>
                <w:color w:val="002060"/>
              </w:rPr>
              <w:t>0</w:t>
            </w:r>
            <w:r w:rsidRPr="00236C25">
              <w:rPr>
                <w:rFonts w:eastAsia="Times New Roman"/>
                <w:color w:val="002060"/>
                <w:lang w:val="sr-Cyrl-RS"/>
              </w:rPr>
              <w:t xml:space="preserve">11 </w:t>
            </w:r>
            <w:r w:rsidR="00FB26DA">
              <w:rPr>
                <w:rFonts w:eastAsia="Times New Roman"/>
                <w:color w:val="002060"/>
              </w:rPr>
              <w:t>765 2334</w:t>
            </w:r>
          </w:p>
        </w:tc>
      </w:tr>
      <w:tr w:rsidR="006F08FB" w:rsidRPr="00236C25" w14:paraId="6A649EA3" w14:textId="77777777" w:rsidTr="00CC70B4">
        <w:tc>
          <w:tcPr>
            <w:tcW w:w="9404" w:type="dxa"/>
            <w:tcBorders>
              <w:top w:val="single" w:sz="4" w:space="0" w:color="auto"/>
              <w:left w:val="single" w:sz="4" w:space="0" w:color="auto"/>
              <w:bottom w:val="single" w:sz="4" w:space="0" w:color="auto"/>
              <w:right w:val="single" w:sz="4" w:space="0" w:color="auto"/>
            </w:tcBorders>
          </w:tcPr>
          <w:p w14:paraId="6CA4747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381D92" w:rsidRPr="00236C25">
              <w:rPr>
                <w:rFonts w:eastAsia="Times New Roman"/>
                <w:b/>
                <w:bCs/>
                <w:color w:val="002060"/>
                <w:lang w:val="sr-Cyrl-RS"/>
              </w:rPr>
              <w:t>– Централн</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јединиц</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за хармонизацију</w:t>
            </w:r>
          </w:p>
          <w:p w14:paraId="7C154ABA" w14:textId="4BCA425A" w:rsidR="006F08FB" w:rsidRPr="00661094" w:rsidRDefault="006F08FB" w:rsidP="006F08FB">
            <w:pPr>
              <w:spacing w:after="0" w:line="240" w:lineRule="auto"/>
              <w:jc w:val="both"/>
              <w:rPr>
                <w:rFonts w:eastAsia="Times New Roman"/>
                <w:color w:val="002060"/>
              </w:rPr>
            </w:pPr>
            <w:r w:rsidRPr="00236C25">
              <w:rPr>
                <w:rFonts w:eastAsia="Times New Roman"/>
                <w:bCs/>
                <w:color w:val="002060"/>
                <w:lang w:val="sr-Cyrl-RS"/>
              </w:rPr>
              <w:t>Тел</w:t>
            </w:r>
            <w:r w:rsidRPr="00236C25">
              <w:rPr>
                <w:rFonts w:eastAsia="Times New Roman"/>
                <w:color w:val="002060"/>
                <w:lang w:val="sr-Cyrl-RS"/>
              </w:rPr>
              <w:t xml:space="preserve">: </w:t>
            </w:r>
            <w:r w:rsidR="00661094">
              <w:rPr>
                <w:rFonts w:eastAsia="Times New Roman"/>
                <w:color w:val="002060"/>
              </w:rPr>
              <w:t>0</w:t>
            </w:r>
            <w:r w:rsidRPr="00236C25">
              <w:rPr>
                <w:rFonts w:eastAsia="Times New Roman"/>
                <w:color w:val="002060"/>
                <w:lang w:val="sr-Cyrl-RS"/>
              </w:rPr>
              <w:t xml:space="preserve">11 </w:t>
            </w:r>
            <w:r w:rsidR="00661094">
              <w:rPr>
                <w:rFonts w:eastAsia="Times New Roman"/>
                <w:color w:val="002060"/>
              </w:rPr>
              <w:t>765</w:t>
            </w:r>
            <w:r w:rsidR="00C444DC">
              <w:rPr>
                <w:rFonts w:eastAsia="Times New Roman"/>
                <w:color w:val="002060"/>
              </w:rPr>
              <w:t xml:space="preserve"> 2276</w:t>
            </w:r>
          </w:p>
          <w:p w14:paraId="63B32378" w14:textId="77777777" w:rsidR="00023915" w:rsidRPr="00236C25" w:rsidRDefault="00023915" w:rsidP="00023915">
            <w:pPr>
              <w:spacing w:after="0" w:line="240" w:lineRule="auto"/>
              <w:jc w:val="both"/>
              <w:rPr>
                <w:rFonts w:eastAsia="Times New Roman"/>
                <w:color w:val="002060"/>
                <w:lang w:val="sr-Cyrl-RS"/>
              </w:rPr>
            </w:pPr>
            <w:r w:rsidRPr="00236C25">
              <w:rPr>
                <w:rFonts w:eastAsia="Calibri"/>
                <w:color w:val="002060"/>
                <w:lang w:val="sr-Cyrl-RS"/>
              </w:rPr>
              <w:t xml:space="preserve">Е-адреса: </w:t>
            </w:r>
            <w:hyperlink r:id="rId126" w:history="1">
              <w:r w:rsidRPr="00236C25">
                <w:rPr>
                  <w:rStyle w:val="Hyperlink"/>
                  <w:rFonts w:eastAsia="Calibri"/>
                  <w:color w:val="002060"/>
                  <w:lang w:val="sr-Cyrl-RS"/>
                </w:rPr>
                <w:t>centralna.jedinica@mfin.gov.rs</w:t>
              </w:r>
            </w:hyperlink>
          </w:p>
        </w:tc>
      </w:tr>
      <w:tr w:rsidR="006F08FB" w:rsidRPr="00236C25" w14:paraId="68F80CFC" w14:textId="77777777" w:rsidTr="00CC70B4">
        <w:tc>
          <w:tcPr>
            <w:tcW w:w="9404" w:type="dxa"/>
            <w:tcBorders>
              <w:top w:val="single" w:sz="4" w:space="0" w:color="auto"/>
              <w:left w:val="single" w:sz="4" w:space="0" w:color="auto"/>
              <w:bottom w:val="single" w:sz="4" w:space="0" w:color="auto"/>
              <w:right w:val="single" w:sz="4" w:space="0" w:color="auto"/>
            </w:tcBorders>
          </w:tcPr>
          <w:p w14:paraId="3126D092"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176867" w:rsidRPr="00236C25">
              <w:rPr>
                <w:rFonts w:eastAsia="Times New Roman"/>
                <w:b/>
                <w:bCs/>
                <w:color w:val="002060"/>
                <w:lang w:val="sr-Cyrl-RS"/>
              </w:rPr>
              <w:t>за</w:t>
            </w:r>
            <w:r w:rsidRPr="00236C25">
              <w:rPr>
                <w:rFonts w:eastAsia="Times New Roman"/>
                <w:b/>
                <w:bCs/>
                <w:color w:val="002060"/>
                <w:lang w:val="sr-Cyrl-RS"/>
              </w:rPr>
              <w:t xml:space="preserve"> управљање средствима Европске уније</w:t>
            </w:r>
          </w:p>
          <w:p w14:paraId="0CC7D30B" w14:textId="50930325" w:rsidR="006F08FB" w:rsidRPr="00AF2EE6" w:rsidRDefault="006F08FB" w:rsidP="00AF2EE6">
            <w:pPr>
              <w:spacing w:after="0" w:line="240" w:lineRule="auto"/>
              <w:jc w:val="both"/>
              <w:rPr>
                <w:rFonts w:eastAsia="Times New Roman"/>
                <w:b/>
                <w:bCs/>
                <w:color w:val="002060"/>
              </w:rPr>
            </w:pPr>
            <w:r w:rsidRPr="00236C25">
              <w:rPr>
                <w:rFonts w:eastAsia="Times New Roman"/>
                <w:bCs/>
                <w:color w:val="002060"/>
                <w:lang w:val="sr-Cyrl-RS"/>
              </w:rPr>
              <w:t>Тел:</w:t>
            </w:r>
            <w:r w:rsidR="00AF2EE6">
              <w:rPr>
                <w:rFonts w:eastAsia="Times New Roman"/>
                <w:bCs/>
                <w:color w:val="002060"/>
              </w:rPr>
              <w:t xml:space="preserve"> 0</w:t>
            </w:r>
            <w:r w:rsidRPr="00236C25">
              <w:rPr>
                <w:rFonts w:eastAsia="Times New Roman"/>
                <w:color w:val="002060"/>
                <w:lang w:val="sr-Cyrl-RS"/>
              </w:rPr>
              <w:t xml:space="preserve">11 </w:t>
            </w:r>
            <w:r w:rsidR="00AF2EE6">
              <w:rPr>
                <w:rFonts w:eastAsia="Times New Roman"/>
                <w:color w:val="002060"/>
              </w:rPr>
              <w:t>765</w:t>
            </w:r>
            <w:r w:rsidR="001430DE">
              <w:rPr>
                <w:rFonts w:eastAsia="Times New Roman"/>
                <w:color w:val="002060"/>
              </w:rPr>
              <w:t xml:space="preserve"> 2308</w:t>
            </w:r>
          </w:p>
        </w:tc>
      </w:tr>
      <w:tr w:rsidR="006F08FB" w:rsidRPr="00236C25" w14:paraId="59E717D3" w14:textId="77777777" w:rsidTr="00CC70B4">
        <w:tc>
          <w:tcPr>
            <w:tcW w:w="9404" w:type="dxa"/>
            <w:tcBorders>
              <w:top w:val="single" w:sz="4" w:space="0" w:color="auto"/>
              <w:left w:val="single" w:sz="4" w:space="0" w:color="auto"/>
              <w:bottom w:val="single" w:sz="4" w:space="0" w:color="auto"/>
              <w:right w:val="single" w:sz="4" w:space="0" w:color="auto"/>
            </w:tcBorders>
          </w:tcPr>
          <w:p w14:paraId="0F16FE09"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уговарање и финансирање програма из средстава Европске уније</w:t>
            </w:r>
          </w:p>
          <w:p w14:paraId="001C549F" w14:textId="32D15144" w:rsidR="006F08FB" w:rsidRPr="00AF2EE6" w:rsidRDefault="006F08FB" w:rsidP="00AF2EE6">
            <w:pPr>
              <w:spacing w:after="0" w:line="240" w:lineRule="auto"/>
              <w:jc w:val="both"/>
              <w:rPr>
                <w:rFonts w:eastAsia="Times New Roman"/>
                <w:color w:val="002060"/>
              </w:rPr>
            </w:pPr>
            <w:r w:rsidRPr="00236C25">
              <w:rPr>
                <w:rFonts w:eastAsia="Times New Roman"/>
                <w:bCs/>
                <w:color w:val="002060"/>
                <w:lang w:val="sr-Cyrl-RS"/>
              </w:rPr>
              <w:t>Тел</w:t>
            </w:r>
            <w:r w:rsidRPr="00236C25">
              <w:rPr>
                <w:rFonts w:eastAsia="Times New Roman"/>
                <w:color w:val="002060"/>
                <w:lang w:val="sr-Cyrl-RS"/>
              </w:rPr>
              <w:t xml:space="preserve">: </w:t>
            </w:r>
            <w:r w:rsidR="00AF2EE6">
              <w:rPr>
                <w:rFonts w:eastAsia="Times New Roman"/>
                <w:color w:val="002060"/>
              </w:rPr>
              <w:t>0</w:t>
            </w:r>
            <w:r w:rsidRPr="00236C25">
              <w:rPr>
                <w:rFonts w:eastAsia="Times New Roman"/>
                <w:color w:val="002060"/>
                <w:lang w:val="sr-Cyrl-RS"/>
              </w:rPr>
              <w:t>11</w:t>
            </w:r>
            <w:r w:rsidR="00AF2EE6">
              <w:rPr>
                <w:rFonts w:eastAsia="Times New Roman"/>
                <w:color w:val="002060"/>
              </w:rPr>
              <w:t xml:space="preserve"> 765</w:t>
            </w:r>
            <w:r w:rsidR="00776C8A">
              <w:rPr>
                <w:rFonts w:eastAsia="Times New Roman"/>
                <w:color w:val="002060"/>
              </w:rPr>
              <w:t xml:space="preserve"> 2548</w:t>
            </w:r>
          </w:p>
        </w:tc>
      </w:tr>
      <w:tr w:rsidR="006F08FB" w:rsidRPr="00236C25" w14:paraId="615037B0" w14:textId="77777777" w:rsidTr="00CC70B4">
        <w:tc>
          <w:tcPr>
            <w:tcW w:w="9404" w:type="dxa"/>
            <w:tcBorders>
              <w:top w:val="single" w:sz="4" w:space="0" w:color="auto"/>
              <w:left w:val="single" w:sz="4" w:space="0" w:color="auto"/>
              <w:bottom w:val="single" w:sz="4" w:space="0" w:color="auto"/>
              <w:right w:val="single" w:sz="4" w:space="0" w:color="auto"/>
            </w:tcBorders>
          </w:tcPr>
          <w:p w14:paraId="1189DF1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имовинско-правне послове</w:t>
            </w:r>
          </w:p>
          <w:p w14:paraId="7140F4C9" w14:textId="1ADBB1F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AF2EE6">
              <w:rPr>
                <w:rFonts w:eastAsia="Times New Roman"/>
                <w:color w:val="002060"/>
              </w:rPr>
              <w:t>0</w:t>
            </w:r>
            <w:r w:rsidRPr="00236C25">
              <w:rPr>
                <w:rFonts w:eastAsia="Times New Roman"/>
                <w:color w:val="002060"/>
                <w:lang w:val="sr-Cyrl-RS"/>
              </w:rPr>
              <w:t xml:space="preserve">11 </w:t>
            </w:r>
            <w:r w:rsidR="00AF2EE6">
              <w:rPr>
                <w:rFonts w:eastAsia="Times New Roman"/>
                <w:color w:val="002060"/>
              </w:rPr>
              <w:t xml:space="preserve">765 </w:t>
            </w:r>
            <w:r w:rsidR="00A708E2">
              <w:rPr>
                <w:rFonts w:eastAsia="Times New Roman"/>
                <w:color w:val="002060"/>
              </w:rPr>
              <w:t>2201</w:t>
            </w:r>
          </w:p>
          <w:p w14:paraId="47F6C77F" w14:textId="1D1BD28D" w:rsidR="006F08FB" w:rsidRPr="00AF2EE6" w:rsidRDefault="006F08FB" w:rsidP="00AF2EE6">
            <w:pPr>
              <w:spacing w:after="0" w:line="240" w:lineRule="auto"/>
              <w:jc w:val="both"/>
              <w:rPr>
                <w:rFonts w:eastAsia="Times New Roman"/>
                <w:b/>
                <w:bCs/>
                <w:color w:val="002060"/>
              </w:rPr>
            </w:pPr>
            <w:r w:rsidRPr="00236C25">
              <w:rPr>
                <w:rFonts w:eastAsia="Times New Roman"/>
                <w:color w:val="002060"/>
                <w:lang w:val="sr-Cyrl-RS"/>
              </w:rPr>
              <w:t xml:space="preserve">       </w:t>
            </w:r>
            <w:r w:rsidR="00AF2EE6">
              <w:rPr>
                <w:rFonts w:eastAsia="Times New Roman"/>
                <w:color w:val="002060"/>
              </w:rPr>
              <w:t xml:space="preserve"> 0</w:t>
            </w:r>
            <w:r w:rsidRPr="00236C25">
              <w:rPr>
                <w:rFonts w:eastAsia="Times New Roman"/>
                <w:color w:val="002060"/>
                <w:lang w:val="sr-Cyrl-RS"/>
              </w:rPr>
              <w:t xml:space="preserve">11 </w:t>
            </w:r>
            <w:r w:rsidR="00AF2EE6">
              <w:rPr>
                <w:rFonts w:eastAsia="Times New Roman"/>
                <w:color w:val="002060"/>
              </w:rPr>
              <w:t>765</w:t>
            </w:r>
            <w:r w:rsidR="00A708E2">
              <w:rPr>
                <w:rFonts w:eastAsia="Times New Roman"/>
                <w:color w:val="002060"/>
              </w:rPr>
              <w:t xml:space="preserve"> 2202</w:t>
            </w:r>
          </w:p>
        </w:tc>
      </w:tr>
      <w:tr w:rsidR="006F08FB" w:rsidRPr="00236C25" w14:paraId="0190397C" w14:textId="77777777" w:rsidTr="00CC70B4">
        <w:tc>
          <w:tcPr>
            <w:tcW w:w="9404" w:type="dxa"/>
            <w:tcBorders>
              <w:top w:val="single" w:sz="4" w:space="0" w:color="auto"/>
              <w:left w:val="single" w:sz="4" w:space="0" w:color="auto"/>
              <w:bottom w:val="single" w:sz="4" w:space="0" w:color="auto"/>
              <w:right w:val="single" w:sz="4" w:space="0" w:color="auto"/>
            </w:tcBorders>
          </w:tcPr>
          <w:p w14:paraId="5D7551FF"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међународну сарадњу</w:t>
            </w:r>
          </w:p>
          <w:p w14:paraId="78D79586" w14:textId="3D4F255F" w:rsidR="006F08FB" w:rsidRPr="003A4D02" w:rsidRDefault="006F08FB" w:rsidP="003A4D02">
            <w:pPr>
              <w:spacing w:after="0" w:line="240" w:lineRule="auto"/>
              <w:jc w:val="both"/>
              <w:rPr>
                <w:rFonts w:eastAsia="Times New Roman"/>
                <w:color w:val="002060"/>
              </w:rPr>
            </w:pPr>
            <w:r w:rsidRPr="00236C25">
              <w:rPr>
                <w:rFonts w:eastAsia="Times New Roman"/>
                <w:color w:val="002060"/>
                <w:lang w:val="sr-Cyrl-RS"/>
              </w:rPr>
              <w:t xml:space="preserve">Tел: </w:t>
            </w:r>
            <w:r w:rsidR="003A4D02">
              <w:rPr>
                <w:rFonts w:eastAsia="Times New Roman"/>
                <w:color w:val="002060"/>
              </w:rPr>
              <w:t>0</w:t>
            </w:r>
            <w:r w:rsidRPr="00236C25">
              <w:rPr>
                <w:rFonts w:eastAsia="Times New Roman"/>
                <w:color w:val="002060"/>
                <w:lang w:val="sr-Cyrl-RS"/>
              </w:rPr>
              <w:t xml:space="preserve">11 </w:t>
            </w:r>
            <w:r w:rsidR="003A4D02">
              <w:rPr>
                <w:rFonts w:eastAsia="Times New Roman"/>
                <w:color w:val="002060"/>
              </w:rPr>
              <w:t>765</w:t>
            </w:r>
            <w:r w:rsidR="00AA25C7">
              <w:rPr>
                <w:rFonts w:eastAsia="Times New Roman"/>
                <w:color w:val="002060"/>
              </w:rPr>
              <w:t xml:space="preserve"> 2177</w:t>
            </w:r>
          </w:p>
        </w:tc>
      </w:tr>
      <w:tr w:rsidR="001735E6" w:rsidRPr="00236C25" w14:paraId="73A4978E" w14:textId="77777777" w:rsidTr="00CC70B4">
        <w:tc>
          <w:tcPr>
            <w:tcW w:w="9404" w:type="dxa"/>
            <w:tcBorders>
              <w:top w:val="single" w:sz="4" w:space="0" w:color="auto"/>
              <w:left w:val="single" w:sz="4" w:space="0" w:color="auto"/>
              <w:bottom w:val="single" w:sz="4" w:space="0" w:color="auto"/>
              <w:right w:val="single" w:sz="4" w:space="0" w:color="auto"/>
            </w:tcBorders>
          </w:tcPr>
          <w:p w14:paraId="14F9EAA5" w14:textId="2BF97498" w:rsidR="001735E6" w:rsidRDefault="001735E6"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Сектор </w:t>
            </w:r>
            <w:r w:rsidR="00AD2648" w:rsidRPr="00236C25">
              <w:rPr>
                <w:rFonts w:eastAsia="Times New Roman"/>
                <w:b/>
                <w:color w:val="002060"/>
                <w:lang w:val="sr-Cyrl-RS"/>
              </w:rPr>
              <w:t xml:space="preserve">за </w:t>
            </w:r>
            <w:r w:rsidRPr="00236C25">
              <w:rPr>
                <w:rFonts w:eastAsia="Times New Roman"/>
                <w:b/>
                <w:color w:val="002060"/>
                <w:lang w:val="sr-Cyrl-RS"/>
              </w:rPr>
              <w:t>другостепени порески и царински поступак</w:t>
            </w:r>
          </w:p>
          <w:p w14:paraId="1F771446" w14:textId="77777777" w:rsidR="00CC182B" w:rsidRDefault="001735E6"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11</w:t>
            </w:r>
            <w:r w:rsidR="00584877">
              <w:rPr>
                <w:rFonts w:eastAsia="Times New Roman"/>
                <w:color w:val="002060"/>
              </w:rPr>
              <w:t xml:space="preserve"> 765 2501</w:t>
            </w:r>
          </w:p>
          <w:p w14:paraId="52AB6FF1" w14:textId="0E1F36FB" w:rsidR="001735E6" w:rsidRPr="00236C25" w:rsidRDefault="00CC182B" w:rsidP="006F08FB">
            <w:pPr>
              <w:spacing w:after="0" w:line="240" w:lineRule="auto"/>
              <w:jc w:val="both"/>
              <w:rPr>
                <w:rFonts w:eastAsia="Times New Roman"/>
                <w:color w:val="002060"/>
                <w:lang w:val="sr-Cyrl-RS"/>
              </w:rPr>
            </w:pPr>
            <w:r>
              <w:rPr>
                <w:rFonts w:eastAsia="Times New Roman"/>
                <w:color w:val="002060"/>
                <w:lang w:val="sr-Cyrl-RS"/>
              </w:rPr>
              <w:t>Одељење у Новом Саду</w:t>
            </w:r>
            <w:r w:rsidR="001E7AFF" w:rsidRPr="00236C25">
              <w:rPr>
                <w:rFonts w:eastAsia="Times New Roman"/>
                <w:color w:val="002060"/>
                <w:lang w:val="sr-Cyrl-RS"/>
              </w:rPr>
              <w:t xml:space="preserve"> </w:t>
            </w:r>
            <w:r w:rsidR="00124BF2" w:rsidRPr="00236C25">
              <w:rPr>
                <w:rFonts w:eastAsia="Times New Roman"/>
                <w:color w:val="002060"/>
                <w:lang w:val="sr-Cyrl-RS"/>
              </w:rPr>
              <w:t xml:space="preserve"> </w:t>
            </w:r>
          </w:p>
          <w:p w14:paraId="15F25824" w14:textId="77777777" w:rsidR="001735E6" w:rsidRPr="00236C25" w:rsidRDefault="001735E6" w:rsidP="006F08FB">
            <w:pPr>
              <w:spacing w:after="0" w:line="240" w:lineRule="auto"/>
              <w:jc w:val="both"/>
              <w:rPr>
                <w:rFonts w:eastAsia="Times New Roman"/>
                <w:color w:val="002060"/>
                <w:lang w:val="sr-Cyrl-RS"/>
              </w:rPr>
            </w:pPr>
            <w:r w:rsidRPr="00236C25">
              <w:rPr>
                <w:rFonts w:eastAsia="Calibri"/>
                <w:color w:val="002060"/>
                <w:lang w:val="sr-Cyrl-RS"/>
              </w:rPr>
              <w:t xml:space="preserve">Адреса: </w:t>
            </w:r>
            <w:r w:rsidRPr="00236C25">
              <w:rPr>
                <w:rFonts w:eastAsia="Times New Roman"/>
                <w:color w:val="002060"/>
                <w:lang w:val="sr-Cyrl-RS"/>
              </w:rPr>
              <w:t>Нови Сад, Стражиловска 2</w:t>
            </w:r>
          </w:p>
          <w:p w14:paraId="0D2C284F" w14:textId="4F87C2FC" w:rsidR="001735E6"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21</w:t>
            </w:r>
            <w:r w:rsidR="001E7AFF" w:rsidRPr="00236C25">
              <w:rPr>
                <w:rFonts w:eastAsia="Times New Roman"/>
                <w:color w:val="002060"/>
                <w:lang w:val="sr-Cyrl-RS"/>
              </w:rPr>
              <w:t xml:space="preserve"> 3000 185</w:t>
            </w:r>
          </w:p>
          <w:p w14:paraId="26501118" w14:textId="21F2D88C" w:rsidR="00CC182B" w:rsidRPr="00236C25" w:rsidRDefault="00CC182B" w:rsidP="006F08FB">
            <w:pPr>
              <w:spacing w:after="0" w:line="240" w:lineRule="auto"/>
              <w:jc w:val="both"/>
              <w:rPr>
                <w:rFonts w:eastAsia="Times New Roman"/>
                <w:color w:val="002060"/>
                <w:lang w:val="sr-Cyrl-RS"/>
              </w:rPr>
            </w:pPr>
            <w:r>
              <w:rPr>
                <w:rFonts w:eastAsia="Times New Roman"/>
                <w:color w:val="002060"/>
                <w:lang w:val="sr-Cyrl-RS"/>
              </w:rPr>
              <w:t>Одељење у Крагујевцу</w:t>
            </w:r>
          </w:p>
          <w:p w14:paraId="72132042"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Крагујевац, Срете Младеновића 1б</w:t>
            </w:r>
          </w:p>
          <w:p w14:paraId="6781CECC" w14:textId="209542B8" w:rsidR="001E7AFF" w:rsidRDefault="001735E6" w:rsidP="006F08FB">
            <w:pPr>
              <w:spacing w:after="0" w:line="240" w:lineRule="auto"/>
              <w:jc w:val="both"/>
              <w:rPr>
                <w:rFonts w:eastAsia="Calibri"/>
                <w:color w:val="002060"/>
                <w:lang w:val="sr-Cyrl-RS"/>
              </w:rPr>
            </w:pPr>
            <w:r w:rsidRPr="00236C25">
              <w:rPr>
                <w:rFonts w:eastAsia="Calibri"/>
                <w:color w:val="002060"/>
                <w:lang w:val="sr-Cyrl-RS"/>
              </w:rPr>
              <w:t xml:space="preserve">Тел: </w:t>
            </w:r>
            <w:r w:rsidR="003A4D02">
              <w:rPr>
                <w:rFonts w:eastAsia="Calibri"/>
                <w:color w:val="002060"/>
              </w:rPr>
              <w:t>0</w:t>
            </w:r>
            <w:r w:rsidR="001E7AFF" w:rsidRPr="00236C25">
              <w:rPr>
                <w:rFonts w:eastAsia="Calibri"/>
                <w:color w:val="002060"/>
                <w:lang w:val="sr-Cyrl-RS"/>
              </w:rPr>
              <w:t>34 6170 443</w:t>
            </w:r>
            <w:r w:rsidR="00331CD4">
              <w:rPr>
                <w:rFonts w:eastAsia="Calibri"/>
                <w:color w:val="002060"/>
                <w:lang w:val="sr-Latn-RS"/>
              </w:rPr>
              <w:t xml:space="preserve">, </w:t>
            </w:r>
            <w:r w:rsidR="003A4D02">
              <w:rPr>
                <w:rFonts w:eastAsia="Calibri"/>
                <w:color w:val="002060"/>
                <w:lang w:val="sr-Latn-RS"/>
              </w:rPr>
              <w:t>0</w:t>
            </w:r>
            <w:r w:rsidR="001E7AFF" w:rsidRPr="00236C25">
              <w:rPr>
                <w:rFonts w:eastAsia="Calibri"/>
                <w:color w:val="002060"/>
                <w:lang w:val="sr-Cyrl-RS"/>
              </w:rPr>
              <w:t>34 6170 444</w:t>
            </w:r>
          </w:p>
          <w:p w14:paraId="192D5F58" w14:textId="2AC38F6B" w:rsidR="00CC182B" w:rsidRPr="00236C25" w:rsidRDefault="00CC182B" w:rsidP="006F08FB">
            <w:pPr>
              <w:spacing w:after="0" w:line="240" w:lineRule="auto"/>
              <w:jc w:val="both"/>
              <w:rPr>
                <w:rFonts w:eastAsia="Calibri"/>
                <w:color w:val="002060"/>
                <w:lang w:val="sr-Cyrl-RS"/>
              </w:rPr>
            </w:pPr>
            <w:r>
              <w:rPr>
                <w:rFonts w:eastAsia="Calibri"/>
                <w:color w:val="002060"/>
                <w:lang w:val="sr-Cyrl-RS"/>
              </w:rPr>
              <w:t>Одељење у Нишу</w:t>
            </w:r>
          </w:p>
          <w:p w14:paraId="79E76456"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Ниш, Булевар Немањића 14</w:t>
            </w:r>
          </w:p>
          <w:p w14:paraId="3D013D97" w14:textId="3456F5E8" w:rsidR="001735E6" w:rsidRPr="00236C25" w:rsidRDefault="001735E6" w:rsidP="003A4D02">
            <w:pPr>
              <w:spacing w:after="0" w:line="240" w:lineRule="auto"/>
              <w:jc w:val="both"/>
              <w:rPr>
                <w:rFonts w:eastAsia="Times New Roman"/>
                <w:b/>
                <w:color w:val="002060"/>
                <w:lang w:val="sr-Cyrl-RS"/>
              </w:rPr>
            </w:pPr>
            <w:r w:rsidRPr="00236C25">
              <w:rPr>
                <w:rFonts w:eastAsia="Calibri"/>
                <w:color w:val="002060"/>
                <w:lang w:val="sr-Cyrl-RS"/>
              </w:rPr>
              <w:t xml:space="preserve">Тел: </w:t>
            </w:r>
            <w:r w:rsidR="003A4D02">
              <w:rPr>
                <w:rFonts w:eastAsia="Calibri"/>
                <w:color w:val="002060"/>
              </w:rPr>
              <w:t>0</w:t>
            </w:r>
            <w:r w:rsidR="001E7AFF" w:rsidRPr="00236C25">
              <w:rPr>
                <w:rFonts w:eastAsia="Calibri"/>
                <w:color w:val="002060"/>
                <w:lang w:val="sr-Cyrl-RS"/>
              </w:rPr>
              <w:t>18 4150 622</w:t>
            </w:r>
          </w:p>
        </w:tc>
      </w:tr>
      <w:tr w:rsidR="00B46D5C" w:rsidRPr="00236C25" w14:paraId="776CE80C" w14:textId="77777777" w:rsidTr="00CC70B4">
        <w:tc>
          <w:tcPr>
            <w:tcW w:w="9404" w:type="dxa"/>
            <w:tcBorders>
              <w:top w:val="single" w:sz="4" w:space="0" w:color="auto"/>
              <w:left w:val="single" w:sz="4" w:space="0" w:color="auto"/>
              <w:bottom w:val="single" w:sz="4" w:space="0" w:color="auto"/>
              <w:right w:val="single" w:sz="4" w:space="0" w:color="auto"/>
            </w:tcBorders>
          </w:tcPr>
          <w:p w14:paraId="4B45B787" w14:textId="4C9E89F6" w:rsidR="00B46D5C" w:rsidRPr="00236C25" w:rsidRDefault="00B46D5C" w:rsidP="00B46D5C">
            <w:pPr>
              <w:spacing w:after="0" w:line="240" w:lineRule="auto"/>
              <w:jc w:val="both"/>
              <w:rPr>
                <w:rFonts w:eastAsia="Times New Roman"/>
                <w:b/>
                <w:color w:val="002060"/>
                <w:lang w:val="sr-Cyrl-RS"/>
              </w:rPr>
            </w:pPr>
            <w:r w:rsidRPr="00236C25">
              <w:rPr>
                <w:rFonts w:eastAsia="Times New Roman"/>
                <w:b/>
                <w:color w:val="002060"/>
                <w:lang w:val="sr-Cyrl-RS"/>
              </w:rPr>
              <w:t>Сектор за праћење фискалних ризика</w:t>
            </w:r>
          </w:p>
          <w:p w14:paraId="5F23B1E8" w14:textId="16DADAA0" w:rsidR="00B46D5C" w:rsidRPr="001F500B" w:rsidRDefault="00B46D5C" w:rsidP="003A4D02">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 xml:space="preserve">11 </w:t>
            </w:r>
            <w:r w:rsidR="003A4D02">
              <w:rPr>
                <w:rFonts w:eastAsia="Times New Roman"/>
                <w:color w:val="002060"/>
              </w:rPr>
              <w:t>765</w:t>
            </w:r>
            <w:r w:rsidR="001F500B">
              <w:rPr>
                <w:rFonts w:eastAsia="Times New Roman"/>
                <w:color w:val="002060"/>
                <w:lang w:val="sr-Cyrl-RS"/>
              </w:rPr>
              <w:t xml:space="preserve"> 2292</w:t>
            </w:r>
          </w:p>
        </w:tc>
      </w:tr>
      <w:tr w:rsidR="008207C0" w:rsidRPr="00236C25" w14:paraId="2238E998" w14:textId="77777777" w:rsidTr="00CC70B4">
        <w:tc>
          <w:tcPr>
            <w:tcW w:w="9404" w:type="dxa"/>
            <w:tcBorders>
              <w:top w:val="single" w:sz="4" w:space="0" w:color="auto"/>
              <w:left w:val="single" w:sz="4" w:space="0" w:color="auto"/>
              <w:bottom w:val="single" w:sz="4" w:space="0" w:color="auto"/>
              <w:right w:val="single" w:sz="4" w:space="0" w:color="auto"/>
            </w:tcBorders>
          </w:tcPr>
          <w:p w14:paraId="7C663A71" w14:textId="3D4D9090" w:rsidR="008207C0" w:rsidRDefault="008207C0" w:rsidP="00B46D5C">
            <w:pPr>
              <w:spacing w:after="0" w:line="240" w:lineRule="auto"/>
              <w:jc w:val="both"/>
              <w:rPr>
                <w:rFonts w:eastAsia="Times New Roman"/>
                <w:b/>
                <w:color w:val="002060"/>
                <w:lang w:val="sr-Cyrl-RS"/>
              </w:rPr>
            </w:pPr>
            <w:r>
              <w:rPr>
                <w:rFonts w:eastAsia="Times New Roman"/>
                <w:b/>
                <w:color w:val="002060"/>
                <w:lang w:val="sr-Cyrl-RS"/>
              </w:rPr>
              <w:t>Сектор за дигитализацију у области финансија</w:t>
            </w:r>
          </w:p>
          <w:p w14:paraId="00DC65C5" w14:textId="7B7D80B3" w:rsidR="008207C0" w:rsidRPr="001F500B" w:rsidRDefault="008207C0" w:rsidP="003A4D02">
            <w:pPr>
              <w:spacing w:after="0" w:line="240" w:lineRule="auto"/>
              <w:jc w:val="both"/>
              <w:rPr>
                <w:rFonts w:eastAsia="Times New Roman"/>
                <w:color w:val="002060"/>
                <w:lang w:val="sr-Cyrl-RS"/>
              </w:rPr>
            </w:pPr>
            <w:r w:rsidRPr="008207C0">
              <w:rPr>
                <w:rFonts w:eastAsia="Times New Roman"/>
                <w:color w:val="002060"/>
                <w:lang w:val="sr-Cyrl-RS"/>
              </w:rPr>
              <w:t xml:space="preserve">Тел: </w:t>
            </w:r>
            <w:r w:rsidR="003A4D02">
              <w:rPr>
                <w:rFonts w:eastAsia="Times New Roman"/>
                <w:color w:val="002060"/>
              </w:rPr>
              <w:t>0</w:t>
            </w:r>
            <w:r w:rsidRPr="008207C0">
              <w:rPr>
                <w:rFonts w:eastAsia="Times New Roman"/>
                <w:color w:val="002060"/>
                <w:lang w:val="sr-Cyrl-RS"/>
              </w:rPr>
              <w:t xml:space="preserve">11 </w:t>
            </w:r>
            <w:r w:rsidR="003A4D02">
              <w:rPr>
                <w:rFonts w:eastAsia="Times New Roman"/>
                <w:color w:val="002060"/>
              </w:rPr>
              <w:t>765</w:t>
            </w:r>
            <w:r w:rsidR="001F500B">
              <w:rPr>
                <w:rFonts w:eastAsia="Times New Roman"/>
                <w:color w:val="002060"/>
                <w:lang w:val="sr-Cyrl-RS"/>
              </w:rPr>
              <w:t xml:space="preserve"> 2361</w:t>
            </w:r>
          </w:p>
        </w:tc>
      </w:tr>
      <w:tr w:rsidR="006F08FB" w:rsidRPr="00236C25" w14:paraId="3FB283E7" w14:textId="77777777" w:rsidTr="00CC70B4">
        <w:tc>
          <w:tcPr>
            <w:tcW w:w="9404" w:type="dxa"/>
            <w:tcBorders>
              <w:top w:val="single" w:sz="4" w:space="0" w:color="auto"/>
              <w:left w:val="single" w:sz="4" w:space="0" w:color="auto"/>
              <w:bottom w:val="single" w:sz="4" w:space="0" w:color="auto"/>
              <w:right w:val="single" w:sz="4" w:space="0" w:color="auto"/>
            </w:tcBorders>
          </w:tcPr>
          <w:p w14:paraId="0C570A4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lastRenderedPageBreak/>
              <w:t>Пореска управа</w:t>
            </w:r>
          </w:p>
          <w:p w14:paraId="02327B59" w14:textId="39EE3CFB" w:rsidR="006F08FB" w:rsidRPr="00236C25" w:rsidRDefault="00B14AE3" w:rsidP="006F08FB">
            <w:pPr>
              <w:spacing w:after="0" w:line="240" w:lineRule="auto"/>
              <w:jc w:val="both"/>
              <w:rPr>
                <w:rFonts w:eastAsia="Times New Roman"/>
                <w:color w:val="002060"/>
                <w:lang w:val="sr-Cyrl-RS"/>
              </w:rPr>
            </w:pPr>
            <w:r w:rsidRPr="00236C25">
              <w:rPr>
                <w:rFonts w:eastAsia="Times New Roman"/>
                <w:color w:val="002060"/>
                <w:lang w:val="sr-Cyrl-RS"/>
              </w:rPr>
              <w:t>Тел:</w:t>
            </w:r>
            <w:r w:rsidR="003A4D02">
              <w:rPr>
                <w:rFonts w:eastAsia="Times New Roman"/>
                <w:color w:val="002060"/>
              </w:rPr>
              <w:t xml:space="preserve"> 0</w:t>
            </w:r>
            <w:r w:rsidRPr="00236C25">
              <w:rPr>
                <w:rFonts w:eastAsia="Times New Roman"/>
                <w:color w:val="002060"/>
                <w:lang w:val="sr-Cyrl-RS"/>
              </w:rPr>
              <w:t>11 395 05 28</w:t>
            </w:r>
          </w:p>
          <w:p w14:paraId="65B2BD3A" w14:textId="1002EA0E"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w:t>
            </w:r>
            <w:r w:rsidR="003A4D02">
              <w:rPr>
                <w:rFonts w:eastAsia="Times New Roman"/>
                <w:color w:val="002060"/>
              </w:rPr>
              <w:t>0</w:t>
            </w:r>
            <w:r w:rsidRPr="00236C25">
              <w:rPr>
                <w:rFonts w:eastAsia="Times New Roman"/>
                <w:color w:val="002060"/>
                <w:lang w:val="sr-Cyrl-RS"/>
              </w:rPr>
              <w:t>11 395 05 99</w:t>
            </w:r>
          </w:p>
          <w:p w14:paraId="1512473F" w14:textId="77777777" w:rsidR="00F54D17" w:rsidRPr="00236C25" w:rsidRDefault="00F54D17" w:rsidP="006F08FB">
            <w:pPr>
              <w:spacing w:after="0" w:line="240" w:lineRule="auto"/>
              <w:jc w:val="both"/>
              <w:rPr>
                <w:rFonts w:eastAsia="Calibri"/>
                <w:color w:val="002060"/>
                <w:lang w:val="sr-Cyrl-RS"/>
              </w:rPr>
            </w:pPr>
            <w:r w:rsidRPr="00236C25">
              <w:rPr>
                <w:rFonts w:eastAsia="Calibri"/>
                <w:color w:val="002060"/>
                <w:lang w:val="sr-Cyrl-RS"/>
              </w:rPr>
              <w:t xml:space="preserve">Е-адреса: </w:t>
            </w:r>
            <w:hyperlink r:id="rId127" w:history="1">
              <w:r w:rsidRPr="00236C25">
                <w:rPr>
                  <w:rStyle w:val="Hyperlink"/>
                  <w:rFonts w:eastAsia="Calibri"/>
                  <w:color w:val="002060"/>
                  <w:lang w:val="sr-Cyrl-RS"/>
                </w:rPr>
                <w:t>kabinet@purs.gov.rs</w:t>
              </w:r>
            </w:hyperlink>
          </w:p>
          <w:p w14:paraId="7943F8F3"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Адреса: Саве Машковића 3-5</w:t>
            </w:r>
          </w:p>
        </w:tc>
      </w:tr>
      <w:tr w:rsidR="006F08FB" w:rsidRPr="00236C25" w14:paraId="6F837F01" w14:textId="77777777" w:rsidTr="00CC70B4">
        <w:trPr>
          <w:trHeight w:val="1205"/>
        </w:trPr>
        <w:tc>
          <w:tcPr>
            <w:tcW w:w="9404" w:type="dxa"/>
            <w:tcBorders>
              <w:top w:val="single" w:sz="4" w:space="0" w:color="auto"/>
              <w:left w:val="single" w:sz="4" w:space="0" w:color="auto"/>
              <w:bottom w:val="single" w:sz="4" w:space="0" w:color="auto"/>
              <w:right w:val="single" w:sz="4" w:space="0" w:color="auto"/>
            </w:tcBorders>
          </w:tcPr>
          <w:p w14:paraId="3E7B180C"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трезор</w:t>
            </w:r>
          </w:p>
          <w:p w14:paraId="13566A1D" w14:textId="61A98661"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11 320 2451</w:t>
            </w:r>
          </w:p>
          <w:p w14:paraId="7531A7A2" w14:textId="3A6CFAD8"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w:t>
            </w:r>
            <w:r w:rsidR="00CE5564">
              <w:rPr>
                <w:rFonts w:eastAsia="Calibri"/>
                <w:color w:val="002060"/>
              </w:rPr>
              <w:t xml:space="preserve"> 0</w:t>
            </w:r>
            <w:r w:rsidRPr="00236C25">
              <w:rPr>
                <w:rFonts w:eastAsia="Calibri"/>
                <w:color w:val="002060"/>
                <w:lang w:val="sr-Cyrl-RS"/>
              </w:rPr>
              <w:t>11 320 2429</w:t>
            </w:r>
          </w:p>
          <w:p w14:paraId="0CF8EE89"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8" w:history="1">
              <w:r w:rsidRPr="00236C25">
                <w:rPr>
                  <w:rStyle w:val="Hyperlink"/>
                  <w:rFonts w:eastAsia="Calibri"/>
                  <w:color w:val="002060"/>
                  <w:lang w:val="sr-Cyrl-RS"/>
                </w:rPr>
                <w:t>kabinet@trezor.gov.rs</w:t>
              </w:r>
            </w:hyperlink>
          </w:p>
          <w:p w14:paraId="44E3BAD6"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Поп Лукина 7-9</w:t>
            </w:r>
          </w:p>
        </w:tc>
      </w:tr>
      <w:tr w:rsidR="006F08FB" w:rsidRPr="00236C25" w14:paraId="094A560D" w14:textId="77777777" w:rsidTr="00CC70B4">
        <w:tc>
          <w:tcPr>
            <w:tcW w:w="9404" w:type="dxa"/>
            <w:tcBorders>
              <w:top w:val="single" w:sz="4" w:space="0" w:color="auto"/>
              <w:left w:val="single" w:sz="4" w:space="0" w:color="auto"/>
              <w:bottom w:val="single" w:sz="4" w:space="0" w:color="auto"/>
              <w:right w:val="single" w:sz="4" w:space="0" w:color="auto"/>
            </w:tcBorders>
          </w:tcPr>
          <w:p w14:paraId="22AC2C58"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царина</w:t>
            </w:r>
          </w:p>
          <w:p w14:paraId="422E03DC" w14:textId="1B6D20C4"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11 269 5880</w:t>
            </w:r>
          </w:p>
          <w:p w14:paraId="7A56EB3B" w14:textId="334DE6D5"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11 269 7455</w:t>
            </w:r>
          </w:p>
          <w:p w14:paraId="738B2E3E"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9" w:history="1">
              <w:r w:rsidRPr="00236C25">
                <w:rPr>
                  <w:rStyle w:val="Hyperlink"/>
                  <w:rFonts w:eastAsia="Calibri"/>
                  <w:color w:val="002060"/>
                  <w:lang w:val="sr-Cyrl-RS"/>
                </w:rPr>
                <w:t>pr@carina.rs</w:t>
              </w:r>
            </w:hyperlink>
          </w:p>
          <w:p w14:paraId="3D79EB72"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Булевар др. Зорана Ђинђића 155а</w:t>
            </w:r>
          </w:p>
        </w:tc>
      </w:tr>
      <w:tr w:rsidR="006F08FB" w:rsidRPr="00236C25" w14:paraId="67DF6C86" w14:textId="77777777" w:rsidTr="00CC70B4">
        <w:tc>
          <w:tcPr>
            <w:tcW w:w="9404" w:type="dxa"/>
            <w:tcBorders>
              <w:top w:val="single" w:sz="4" w:space="0" w:color="auto"/>
              <w:left w:val="single" w:sz="4" w:space="0" w:color="auto"/>
              <w:bottom w:val="single" w:sz="4" w:space="0" w:color="auto"/>
              <w:right w:val="single" w:sz="4" w:space="0" w:color="auto"/>
            </w:tcBorders>
          </w:tcPr>
          <w:p w14:paraId="03D3D7D7"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дуван</w:t>
            </w:r>
          </w:p>
          <w:p w14:paraId="710BFF89" w14:textId="4E7282CB"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w:t>
            </w:r>
            <w:r w:rsidR="00CE5564">
              <w:rPr>
                <w:rFonts w:eastAsia="Calibri"/>
                <w:color w:val="002060"/>
              </w:rPr>
              <w:t xml:space="preserve"> 0</w:t>
            </w:r>
            <w:r w:rsidRPr="00236C25">
              <w:rPr>
                <w:rFonts w:eastAsia="Calibri"/>
                <w:color w:val="002060"/>
                <w:lang w:val="sr-Cyrl-RS"/>
              </w:rPr>
              <w:t>11 302 1801</w:t>
            </w:r>
          </w:p>
          <w:p w14:paraId="74571FF4" w14:textId="580BB25D"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11 334 7617</w:t>
            </w:r>
          </w:p>
          <w:p w14:paraId="4D71D72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0" w:history="1">
              <w:r w:rsidR="00F54D17" w:rsidRPr="00236C25">
                <w:rPr>
                  <w:rStyle w:val="Hyperlink"/>
                  <w:rFonts w:eastAsia="Calibri"/>
                  <w:bCs/>
                  <w:color w:val="002060"/>
                  <w:lang w:val="sr-Cyrl-RS"/>
                </w:rPr>
                <w:t>info@duvan.gov.rs</w:t>
              </w:r>
            </w:hyperlink>
            <w:r w:rsidRPr="00236C25">
              <w:rPr>
                <w:rFonts w:eastAsia="Calibri"/>
                <w:color w:val="002060"/>
                <w:lang w:val="sr-Cyrl-RS"/>
              </w:rPr>
              <w:t xml:space="preserve"> </w:t>
            </w:r>
          </w:p>
          <w:p w14:paraId="23575187" w14:textId="77777777" w:rsidR="006F08FB" w:rsidRPr="00236C25" w:rsidRDefault="006F08FB" w:rsidP="00140B3E">
            <w:pPr>
              <w:spacing w:after="0" w:line="240" w:lineRule="auto"/>
              <w:rPr>
                <w:rFonts w:eastAsia="Calibri"/>
                <w:bCs/>
                <w:color w:val="002060"/>
                <w:lang w:val="sr-Cyrl-RS"/>
              </w:rPr>
            </w:pPr>
            <w:r w:rsidRPr="00236C25">
              <w:rPr>
                <w:rFonts w:eastAsia="Calibri"/>
                <w:color w:val="002060"/>
                <w:lang w:val="sr-Cyrl-RS"/>
              </w:rPr>
              <w:t xml:space="preserve">Адреса: </w:t>
            </w:r>
            <w:r w:rsidR="00140B3E" w:rsidRPr="00236C25">
              <w:rPr>
                <w:rFonts w:eastAsia="Calibri"/>
                <w:color w:val="002060"/>
                <w:lang w:val="sr-Cyrl-RS"/>
              </w:rPr>
              <w:t>Београдска 70/1</w:t>
            </w:r>
          </w:p>
        </w:tc>
      </w:tr>
      <w:tr w:rsidR="006F08FB" w:rsidRPr="00236C25" w14:paraId="3B236838" w14:textId="77777777" w:rsidTr="00CC70B4">
        <w:tc>
          <w:tcPr>
            <w:tcW w:w="9404" w:type="dxa"/>
            <w:tcBorders>
              <w:top w:val="single" w:sz="4" w:space="0" w:color="auto"/>
              <w:left w:val="single" w:sz="4" w:space="0" w:color="auto"/>
              <w:bottom w:val="single" w:sz="4" w:space="0" w:color="auto"/>
              <w:right w:val="single" w:sz="4" w:space="0" w:color="auto"/>
            </w:tcBorders>
          </w:tcPr>
          <w:p w14:paraId="015351A3"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br w:type="page"/>
            </w:r>
            <w:r w:rsidRPr="00236C25">
              <w:rPr>
                <w:rFonts w:eastAsia="Calibri"/>
                <w:b/>
                <w:bCs/>
                <w:color w:val="002060"/>
                <w:lang w:val="sr-Cyrl-RS"/>
              </w:rPr>
              <w:t>Управа за спречавање прања новца</w:t>
            </w:r>
          </w:p>
          <w:p w14:paraId="746F7E7A" w14:textId="5BEC51A1"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 xml:space="preserve">11 </w:t>
            </w:r>
            <w:r w:rsidR="00124BF2" w:rsidRPr="00236C25">
              <w:rPr>
                <w:rFonts w:eastAsia="Calibri"/>
                <w:color w:val="002060"/>
                <w:lang w:val="sr-Cyrl-RS"/>
              </w:rPr>
              <w:t>735 9070</w:t>
            </w:r>
            <w:r w:rsidRPr="00236C25">
              <w:rPr>
                <w:rFonts w:eastAsia="Calibri"/>
                <w:color w:val="002060"/>
                <w:lang w:val="sr-Cyrl-RS"/>
              </w:rPr>
              <w:t xml:space="preserve"> </w:t>
            </w:r>
          </w:p>
          <w:p w14:paraId="74540B39" w14:textId="772F654A"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Фаx: </w:t>
            </w:r>
            <w:r w:rsidR="00CE5564">
              <w:rPr>
                <w:rFonts w:eastAsia="Calibri"/>
                <w:color w:val="002060"/>
              </w:rPr>
              <w:t>0</w:t>
            </w:r>
            <w:r w:rsidRPr="00236C25">
              <w:rPr>
                <w:rFonts w:eastAsia="Calibri"/>
                <w:color w:val="002060"/>
                <w:lang w:val="sr-Cyrl-RS"/>
              </w:rPr>
              <w:t xml:space="preserve">11 </w:t>
            </w:r>
            <w:r w:rsidR="00124BF2" w:rsidRPr="00236C25">
              <w:rPr>
                <w:rFonts w:eastAsia="Calibri"/>
                <w:color w:val="002060"/>
                <w:lang w:val="sr-Cyrl-RS"/>
              </w:rPr>
              <w:t>362 8399</w:t>
            </w:r>
          </w:p>
          <w:p w14:paraId="573F8DA8" w14:textId="77777777" w:rsidR="006F08FB" w:rsidRPr="00236C25" w:rsidRDefault="006F08FB" w:rsidP="006F08FB">
            <w:pPr>
              <w:spacing w:after="0" w:line="240" w:lineRule="auto"/>
              <w:rPr>
                <w:color w:val="002060"/>
                <w:lang w:val="sr-Cyrl-RS"/>
              </w:rPr>
            </w:pPr>
            <w:r w:rsidRPr="00236C25">
              <w:rPr>
                <w:rFonts w:eastAsia="Calibri"/>
                <w:color w:val="002060"/>
                <w:lang w:val="sr-Cyrl-RS"/>
              </w:rPr>
              <w:t>Е-адреса:</w:t>
            </w:r>
            <w:r w:rsidRPr="00236C25">
              <w:rPr>
                <w:rFonts w:eastAsia="Calibri"/>
                <w:i/>
                <w:color w:val="002060"/>
                <w:lang w:val="sr-Cyrl-RS"/>
              </w:rPr>
              <w:t xml:space="preserve"> </w:t>
            </w:r>
            <w:hyperlink r:id="rId131" w:history="1">
              <w:r w:rsidR="00F54D17" w:rsidRPr="00236C25">
                <w:rPr>
                  <w:rStyle w:val="Hyperlink"/>
                  <w:color w:val="002060"/>
                  <w:lang w:val="sr-Cyrl-RS"/>
                </w:rPr>
                <w:t>uprava@apml.org.rs</w:t>
              </w:r>
            </w:hyperlink>
          </w:p>
          <w:p w14:paraId="3C2A3AED" w14:textId="77777777" w:rsidR="006F08FB" w:rsidRPr="00236C25" w:rsidRDefault="006F08FB" w:rsidP="00124BF2">
            <w:pPr>
              <w:spacing w:after="0" w:line="240" w:lineRule="auto"/>
              <w:rPr>
                <w:rFonts w:eastAsia="Calibri"/>
                <w:b/>
                <w:bCs/>
                <w:color w:val="002060"/>
                <w:lang w:val="sr-Cyrl-RS"/>
              </w:rPr>
            </w:pPr>
            <w:r w:rsidRPr="00236C25">
              <w:rPr>
                <w:rFonts w:eastAsia="Calibri"/>
                <w:color w:val="002060"/>
                <w:lang w:val="sr-Cyrl-RS"/>
              </w:rPr>
              <w:t xml:space="preserve">Адреса: </w:t>
            </w:r>
            <w:r w:rsidR="00124BF2" w:rsidRPr="00236C25">
              <w:rPr>
                <w:rFonts w:eastAsia="Calibri"/>
                <w:color w:val="002060"/>
                <w:lang w:val="sr-Cyrl-RS"/>
              </w:rPr>
              <w:t>Ресавска 24</w:t>
            </w:r>
          </w:p>
        </w:tc>
      </w:tr>
      <w:tr w:rsidR="006F08FB" w:rsidRPr="00236C25" w14:paraId="0759EAD5" w14:textId="77777777" w:rsidTr="00CC70B4">
        <w:tc>
          <w:tcPr>
            <w:tcW w:w="9404" w:type="dxa"/>
            <w:tcBorders>
              <w:top w:val="single" w:sz="4" w:space="0" w:color="auto"/>
              <w:left w:val="single" w:sz="4" w:space="0" w:color="auto"/>
              <w:bottom w:val="single" w:sz="4" w:space="0" w:color="auto"/>
              <w:right w:val="single" w:sz="4" w:space="0" w:color="auto"/>
            </w:tcBorders>
          </w:tcPr>
          <w:p w14:paraId="5862092E"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јавни дуг</w:t>
            </w:r>
          </w:p>
          <w:p w14:paraId="44070593" w14:textId="3909A7AA"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w:t>
            </w:r>
            <w:r w:rsidR="00CE5564">
              <w:rPr>
                <w:rFonts w:eastAsia="Calibri"/>
                <w:color w:val="002060"/>
              </w:rPr>
              <w:t xml:space="preserve"> 0</w:t>
            </w:r>
            <w:r w:rsidRPr="00236C25">
              <w:rPr>
                <w:rFonts w:eastAsia="Calibri"/>
                <w:color w:val="002060"/>
                <w:lang w:val="sr-Cyrl-RS"/>
              </w:rPr>
              <w:t>11 320 2461</w:t>
            </w:r>
          </w:p>
          <w:p w14:paraId="5C6DA667" w14:textId="4BC01B9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11 320 2234</w:t>
            </w:r>
          </w:p>
          <w:p w14:paraId="75959AA0" w14:textId="77777777" w:rsidR="006F08FB" w:rsidRPr="00236C25" w:rsidRDefault="006F08FB" w:rsidP="006F08FB">
            <w:pPr>
              <w:spacing w:after="0" w:line="240" w:lineRule="auto"/>
              <w:rPr>
                <w:rFonts w:eastAsia="Calibri"/>
                <w:bCs/>
                <w:color w:val="002060"/>
                <w:lang w:val="sr-Cyrl-RS"/>
              </w:rPr>
            </w:pPr>
            <w:r w:rsidRPr="00236C25">
              <w:rPr>
                <w:rFonts w:eastAsia="Calibri"/>
                <w:color w:val="002060"/>
                <w:lang w:val="sr-Cyrl-RS"/>
              </w:rPr>
              <w:t>Адреса: Поп Лукина 7-9</w:t>
            </w:r>
          </w:p>
        </w:tc>
      </w:tr>
      <w:tr w:rsidR="006F08FB" w:rsidRPr="00236C25" w14:paraId="560A9C44" w14:textId="77777777" w:rsidTr="00CC70B4">
        <w:tc>
          <w:tcPr>
            <w:tcW w:w="9404" w:type="dxa"/>
            <w:tcBorders>
              <w:top w:val="single" w:sz="4" w:space="0" w:color="auto"/>
              <w:left w:val="single" w:sz="4" w:space="0" w:color="auto"/>
              <w:bottom w:val="single" w:sz="4" w:space="0" w:color="auto"/>
              <w:right w:val="single" w:sz="4" w:space="0" w:color="auto"/>
            </w:tcBorders>
          </w:tcPr>
          <w:p w14:paraId="1F92A6D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слободне зоне</w:t>
            </w:r>
          </w:p>
          <w:p w14:paraId="5817B8E2" w14:textId="07F9F8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11 311 7326</w:t>
            </w:r>
          </w:p>
          <w:p w14:paraId="211C9F14" w14:textId="3179BED5"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AD5199">
              <w:rPr>
                <w:rFonts w:eastAsia="Calibri"/>
                <w:color w:val="002060"/>
              </w:rPr>
              <w:t>0</w:t>
            </w:r>
            <w:r w:rsidRPr="00236C25">
              <w:rPr>
                <w:rFonts w:eastAsia="Calibri"/>
                <w:color w:val="002060"/>
                <w:lang w:val="sr-Cyrl-RS"/>
              </w:rPr>
              <w:t>11 311 7388</w:t>
            </w:r>
          </w:p>
          <w:p w14:paraId="620F8819" w14:textId="77777777" w:rsidR="00E53028" w:rsidRPr="00236C25" w:rsidRDefault="006F08FB" w:rsidP="006F08FB">
            <w:pPr>
              <w:spacing w:after="0" w:line="240" w:lineRule="auto"/>
              <w:rPr>
                <w:rFonts w:eastAsia="Calibri"/>
                <w:bCs/>
                <w:color w:val="002060"/>
                <w:u w:val="single"/>
                <w:lang w:val="sr-Cyrl-RS"/>
              </w:rPr>
            </w:pPr>
            <w:r w:rsidRPr="00236C25">
              <w:rPr>
                <w:rFonts w:eastAsia="Calibri"/>
                <w:color w:val="002060"/>
                <w:lang w:val="sr-Cyrl-RS"/>
              </w:rPr>
              <w:t xml:space="preserve">Е-адреса: </w:t>
            </w:r>
            <w:hyperlink r:id="rId132" w:history="1">
              <w:r w:rsidRPr="00236C25">
                <w:rPr>
                  <w:rFonts w:eastAsia="Calibri"/>
                  <w:bCs/>
                  <w:color w:val="002060"/>
                  <w:u w:val="single"/>
                  <w:lang w:val="sr-Cyrl-RS"/>
                </w:rPr>
                <w:t>slobodnezone@usz.gov.rs</w:t>
              </w:r>
            </w:hyperlink>
          </w:p>
          <w:p w14:paraId="08E50C04"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 xml:space="preserve">Адреса: </w:t>
            </w:r>
            <w:r w:rsidR="00B14AE3" w:rsidRPr="00236C25">
              <w:rPr>
                <w:rFonts w:eastAsia="Calibri"/>
                <w:color w:val="002060"/>
                <w:lang w:val="sr-Cyrl-RS"/>
              </w:rPr>
              <w:t>Омладинских бригада 1</w:t>
            </w:r>
          </w:p>
        </w:tc>
      </w:tr>
      <w:tr w:rsidR="00A83880" w:rsidRPr="00236C25" w14:paraId="67120D62" w14:textId="77777777" w:rsidTr="00CC70B4">
        <w:tc>
          <w:tcPr>
            <w:tcW w:w="9404" w:type="dxa"/>
            <w:tcBorders>
              <w:top w:val="single" w:sz="4" w:space="0" w:color="auto"/>
              <w:left w:val="single" w:sz="4" w:space="0" w:color="auto"/>
              <w:bottom w:val="single" w:sz="4" w:space="0" w:color="auto"/>
              <w:right w:val="single" w:sz="4" w:space="0" w:color="auto"/>
            </w:tcBorders>
          </w:tcPr>
          <w:p w14:paraId="7019B9FC" w14:textId="77777777" w:rsidR="00A83880" w:rsidRPr="00236C25" w:rsidRDefault="00A83880" w:rsidP="006F08FB">
            <w:pPr>
              <w:spacing w:after="0" w:line="240" w:lineRule="auto"/>
              <w:rPr>
                <w:rFonts w:eastAsia="Calibri"/>
                <w:b/>
                <w:bCs/>
                <w:color w:val="002060"/>
                <w:lang w:val="sr-Cyrl-RS"/>
              </w:rPr>
            </w:pPr>
            <w:r w:rsidRPr="00236C25">
              <w:rPr>
                <w:rFonts w:eastAsia="Calibri"/>
                <w:b/>
                <w:bCs/>
                <w:color w:val="002060"/>
                <w:lang w:val="sr-Cyrl-RS"/>
              </w:rPr>
              <w:t>Управа за игре на срећу</w:t>
            </w:r>
          </w:p>
          <w:p w14:paraId="2600FE39" w14:textId="46463968"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Тел.: </w:t>
            </w:r>
            <w:r w:rsidR="00AD5199">
              <w:rPr>
                <w:rFonts w:eastAsia="Calibri"/>
                <w:bCs/>
                <w:color w:val="002060"/>
              </w:rPr>
              <w:t>0</w:t>
            </w:r>
            <w:r w:rsidRPr="00236C25">
              <w:rPr>
                <w:rFonts w:eastAsia="Calibri"/>
                <w:bCs/>
                <w:color w:val="002060"/>
                <w:lang w:val="sr-Cyrl-RS"/>
              </w:rPr>
              <w:t xml:space="preserve">11 311 7639, </w:t>
            </w:r>
            <w:r w:rsidR="00AD5199">
              <w:rPr>
                <w:rFonts w:eastAsia="Calibri"/>
                <w:bCs/>
                <w:color w:val="002060"/>
              </w:rPr>
              <w:t>0</w:t>
            </w:r>
            <w:r w:rsidRPr="00236C25">
              <w:rPr>
                <w:rFonts w:eastAsia="Calibri"/>
                <w:bCs/>
                <w:color w:val="002060"/>
                <w:lang w:val="sr-Cyrl-RS"/>
              </w:rPr>
              <w:t>11 311 7645</w:t>
            </w:r>
          </w:p>
          <w:p w14:paraId="0F2585FC" w14:textId="563A2218"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Факс. </w:t>
            </w:r>
            <w:r w:rsidR="00AD5199">
              <w:rPr>
                <w:rFonts w:eastAsia="Calibri"/>
                <w:bCs/>
                <w:color w:val="002060"/>
              </w:rPr>
              <w:t>0</w:t>
            </w:r>
            <w:r w:rsidRPr="00236C25">
              <w:rPr>
                <w:rFonts w:eastAsia="Calibri"/>
                <w:bCs/>
                <w:color w:val="002060"/>
                <w:lang w:val="sr-Cyrl-RS"/>
              </w:rPr>
              <w:t>11 311 7572</w:t>
            </w:r>
          </w:p>
          <w:p w14:paraId="2D91CDA5"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Е-адреса: </w:t>
            </w:r>
            <w:hyperlink r:id="rId133" w:history="1">
              <w:r w:rsidRPr="00236C25">
                <w:rPr>
                  <w:rStyle w:val="Hyperlink"/>
                  <w:rFonts w:eastAsia="Calibri"/>
                  <w:bCs/>
                  <w:color w:val="002060"/>
                  <w:lang w:val="sr-Cyrl-RS"/>
                </w:rPr>
                <w:t>igre.na.srecu@uis.gov.rs</w:t>
              </w:r>
            </w:hyperlink>
          </w:p>
          <w:p w14:paraId="4D8AF627"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Адреса: Омладинских бригада 1</w:t>
            </w:r>
          </w:p>
        </w:tc>
      </w:tr>
    </w:tbl>
    <w:p w14:paraId="3A9852ED" w14:textId="77777777" w:rsidR="006F08FB" w:rsidRPr="00236C25" w:rsidRDefault="006F08FB" w:rsidP="006F08FB">
      <w:pPr>
        <w:spacing w:after="0" w:line="240" w:lineRule="auto"/>
        <w:jc w:val="both"/>
        <w:rPr>
          <w:rFonts w:eastAsia="Times New Roman"/>
          <w:vanish/>
          <w:lang w:val="sr-Cyrl-RS"/>
        </w:rPr>
      </w:pPr>
    </w:p>
    <w:sectPr w:rsidR="006F08FB" w:rsidRPr="00236C25" w:rsidSect="006254EA">
      <w:pgSz w:w="12240" w:h="15840"/>
      <w:pgMar w:top="1315" w:right="1325" w:bottom="357" w:left="1418" w:header="720" w:footer="45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7BD94" w14:textId="77777777" w:rsidR="001D1A96" w:rsidRDefault="001D1A96" w:rsidP="00122352">
      <w:pPr>
        <w:spacing w:after="0" w:line="240" w:lineRule="auto"/>
      </w:pPr>
      <w:r>
        <w:separator/>
      </w:r>
    </w:p>
  </w:endnote>
  <w:endnote w:type="continuationSeparator" w:id="0">
    <w:p w14:paraId="340762B5" w14:textId="77777777" w:rsidR="001D1A96" w:rsidRDefault="001D1A96" w:rsidP="0012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rPr>
      <w:id w:val="2049173106"/>
      <w:docPartObj>
        <w:docPartGallery w:val="Page Numbers (Bottom of Page)"/>
        <w:docPartUnique/>
      </w:docPartObj>
    </w:sdtPr>
    <w:sdtEndPr/>
    <w:sdtContent>
      <w:sdt>
        <w:sdtPr>
          <w:rPr>
            <w:rFonts w:asciiTheme="minorHAnsi" w:hAnsiTheme="minorHAnsi"/>
            <w:sz w:val="22"/>
          </w:rPr>
          <w:id w:val="-31188848"/>
          <w:docPartObj>
            <w:docPartGallery w:val="Page Numbers (Top of Page)"/>
            <w:docPartUnique/>
          </w:docPartObj>
        </w:sdtPr>
        <w:sdtEndPr/>
        <w:sdtContent>
          <w:p w14:paraId="10E0E657" w14:textId="521ACC1B" w:rsidR="000030D9" w:rsidRPr="005867AB" w:rsidRDefault="000030D9" w:rsidP="00B06CF9">
            <w:pPr>
              <w:pStyle w:val="Footer"/>
              <w:jc w:val="center"/>
              <w:rPr>
                <w:rFonts w:asciiTheme="minorHAnsi" w:hAnsiTheme="minorHAnsi"/>
                <w:sz w:val="22"/>
              </w:rPr>
            </w:pPr>
            <w:r w:rsidRPr="005867AB">
              <w:rPr>
                <w:rFonts w:asciiTheme="minorHAnsi" w:hAnsiTheme="minorHAnsi"/>
                <w:b/>
                <w:bCs/>
                <w:sz w:val="22"/>
              </w:rPr>
              <w:fldChar w:fldCharType="begin"/>
            </w:r>
            <w:r w:rsidRPr="005867AB">
              <w:rPr>
                <w:rFonts w:asciiTheme="minorHAnsi" w:hAnsiTheme="minorHAnsi"/>
                <w:b/>
                <w:bCs/>
                <w:sz w:val="22"/>
              </w:rPr>
              <w:instrText xml:space="preserve"> PAGE </w:instrText>
            </w:r>
            <w:r w:rsidRPr="005867AB">
              <w:rPr>
                <w:rFonts w:asciiTheme="minorHAnsi" w:hAnsiTheme="minorHAnsi"/>
                <w:b/>
                <w:bCs/>
                <w:sz w:val="22"/>
              </w:rPr>
              <w:fldChar w:fldCharType="separate"/>
            </w:r>
            <w:r w:rsidR="00641B95">
              <w:rPr>
                <w:rFonts w:asciiTheme="minorHAnsi" w:hAnsiTheme="minorHAnsi"/>
                <w:b/>
                <w:bCs/>
                <w:noProof/>
                <w:sz w:val="22"/>
              </w:rPr>
              <w:t>104</w:t>
            </w:r>
            <w:r w:rsidRPr="005867AB">
              <w:rPr>
                <w:rFonts w:asciiTheme="minorHAnsi" w:hAnsiTheme="minorHAnsi"/>
                <w:b/>
                <w:bCs/>
                <w:sz w:val="22"/>
              </w:rPr>
              <w:fldChar w:fldCharType="end"/>
            </w:r>
            <w:r w:rsidRPr="005867AB">
              <w:rPr>
                <w:rFonts w:asciiTheme="minorHAnsi" w:hAnsiTheme="minorHAnsi"/>
                <w:sz w:val="22"/>
              </w:rPr>
              <w:t xml:space="preserve"> </w:t>
            </w:r>
            <w:r w:rsidRPr="005867AB">
              <w:rPr>
                <w:rFonts w:asciiTheme="minorHAnsi" w:hAnsiTheme="minorHAnsi"/>
                <w:sz w:val="22"/>
                <w:lang w:val="sr-Cyrl-RS"/>
              </w:rPr>
              <w:t>од</w:t>
            </w:r>
            <w:r w:rsidRPr="005867AB">
              <w:rPr>
                <w:rFonts w:asciiTheme="minorHAnsi" w:hAnsiTheme="minorHAnsi"/>
                <w:sz w:val="22"/>
              </w:rPr>
              <w:t xml:space="preserve"> </w:t>
            </w:r>
            <w:r w:rsidRPr="005867AB">
              <w:rPr>
                <w:rFonts w:asciiTheme="minorHAnsi" w:hAnsiTheme="minorHAnsi"/>
                <w:b/>
                <w:bCs/>
                <w:sz w:val="22"/>
              </w:rPr>
              <w:fldChar w:fldCharType="begin"/>
            </w:r>
            <w:r w:rsidRPr="005867AB">
              <w:rPr>
                <w:rFonts w:asciiTheme="minorHAnsi" w:hAnsiTheme="minorHAnsi"/>
                <w:b/>
                <w:bCs/>
                <w:sz w:val="22"/>
              </w:rPr>
              <w:instrText xml:space="preserve"> NUMPAGES  </w:instrText>
            </w:r>
            <w:r w:rsidRPr="005867AB">
              <w:rPr>
                <w:rFonts w:asciiTheme="minorHAnsi" w:hAnsiTheme="minorHAnsi"/>
                <w:b/>
                <w:bCs/>
                <w:sz w:val="22"/>
              </w:rPr>
              <w:fldChar w:fldCharType="separate"/>
            </w:r>
            <w:r w:rsidR="00641B95">
              <w:rPr>
                <w:rFonts w:asciiTheme="minorHAnsi" w:hAnsiTheme="minorHAnsi"/>
                <w:b/>
                <w:bCs/>
                <w:noProof/>
                <w:sz w:val="22"/>
              </w:rPr>
              <w:t>277</w:t>
            </w:r>
            <w:r w:rsidRPr="005867AB">
              <w:rPr>
                <w:rFonts w:asciiTheme="minorHAnsi" w:hAnsiTheme="minorHAnsi"/>
                <w:b/>
                <w:bCs/>
                <w:sz w:val="22"/>
              </w:rPr>
              <w:fldChar w:fldCharType="end"/>
            </w:r>
          </w:p>
        </w:sdtContent>
      </w:sdt>
    </w:sdtContent>
  </w:sdt>
  <w:p w14:paraId="1EF14311" w14:textId="77777777" w:rsidR="000030D9" w:rsidRPr="005E4398" w:rsidRDefault="000030D9">
    <w:pPr>
      <w:pStyle w:val="Footer"/>
      <w:rPr>
        <w:lang w:val="sr-Cyrl-R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BF10" w14:textId="66722505" w:rsidR="000030D9" w:rsidRPr="002B19F2" w:rsidRDefault="000030D9" w:rsidP="005867AB">
    <w:pPr>
      <w:pStyle w:val="Footer"/>
      <w:jc w:val="center"/>
      <w:rPr>
        <w:rFonts w:asciiTheme="majorHAnsi" w:hAnsiTheme="majorHAnsi"/>
        <w:i/>
        <w:color w:val="17365D" w:themeColor="text2" w:themeShade="BF"/>
        <w:lang w:val="sr-Cyrl-RS"/>
      </w:rPr>
    </w:pPr>
    <w:r w:rsidRPr="002B19F2">
      <w:rPr>
        <w:rFonts w:asciiTheme="majorHAnsi" w:hAnsiTheme="majorHAnsi"/>
        <w:i/>
        <w:color w:val="17365D" w:themeColor="text2" w:themeShade="BF"/>
        <w:lang w:val="sr-Cyrl-RS"/>
      </w:rPr>
      <w:t>Информатор о раду Министарства финансија – ажуриран</w:t>
    </w:r>
    <w:r>
      <w:rPr>
        <w:rFonts w:asciiTheme="majorHAnsi" w:hAnsiTheme="majorHAnsi"/>
        <w:i/>
        <w:color w:val="17365D" w:themeColor="text2" w:themeShade="BF"/>
        <w:lang w:val="sr-Cyrl-RS"/>
      </w:rPr>
      <w:t xml:space="preserve"> </w:t>
    </w:r>
    <w:r>
      <w:rPr>
        <w:rFonts w:asciiTheme="majorHAnsi" w:hAnsiTheme="majorHAnsi"/>
        <w:i/>
        <w:color w:val="17365D" w:themeColor="text2" w:themeShade="BF"/>
        <w:lang w:val="sr-Latn-RS"/>
      </w:rPr>
      <w:t>30</w:t>
    </w:r>
    <w:r>
      <w:rPr>
        <w:rFonts w:asciiTheme="majorHAnsi" w:hAnsiTheme="majorHAnsi"/>
        <w:i/>
        <w:color w:val="17365D" w:themeColor="text2" w:themeShade="BF"/>
        <w:lang w:val="sr-Cyrl-RS"/>
      </w:rPr>
      <w:t xml:space="preserve">. децембра </w:t>
    </w:r>
    <w:r w:rsidRPr="002B19F2">
      <w:rPr>
        <w:rFonts w:asciiTheme="majorHAnsi" w:hAnsiTheme="majorHAnsi"/>
        <w:i/>
        <w:color w:val="17365D" w:themeColor="text2" w:themeShade="BF"/>
        <w:lang w:val="sr-Cyrl-RS"/>
      </w:rPr>
      <w:t>20</w:t>
    </w:r>
    <w:r>
      <w:rPr>
        <w:rFonts w:asciiTheme="majorHAnsi" w:hAnsiTheme="majorHAnsi"/>
        <w:i/>
        <w:color w:val="17365D" w:themeColor="text2" w:themeShade="BF"/>
        <w:lang w:val="sr-Cyrl-RS"/>
      </w:rPr>
      <w:t>21</w:t>
    </w:r>
    <w:r w:rsidRPr="002B19F2">
      <w:rPr>
        <w:rFonts w:asciiTheme="majorHAnsi" w:hAnsiTheme="majorHAnsi"/>
        <w:i/>
        <w:color w:val="17365D" w:themeColor="text2" w:themeShade="BF"/>
        <w:lang w:val="sr-Cyrl-RS"/>
      </w:rPr>
      <w:t xml:space="preserve">. </w:t>
    </w:r>
  </w:p>
  <w:p w14:paraId="70F59550" w14:textId="77777777" w:rsidR="000030D9" w:rsidRPr="00564363" w:rsidRDefault="000030D9" w:rsidP="00B0400D">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161FD" w14:textId="77777777" w:rsidR="001D1A96" w:rsidRDefault="001D1A96" w:rsidP="00122352">
      <w:pPr>
        <w:spacing w:after="0" w:line="240" w:lineRule="auto"/>
      </w:pPr>
      <w:r>
        <w:separator/>
      </w:r>
    </w:p>
  </w:footnote>
  <w:footnote w:type="continuationSeparator" w:id="0">
    <w:p w14:paraId="192EEA31" w14:textId="77777777" w:rsidR="001D1A96" w:rsidRDefault="001D1A96" w:rsidP="00122352">
      <w:pPr>
        <w:spacing w:after="0" w:line="240" w:lineRule="auto"/>
      </w:pPr>
      <w:r>
        <w:continuationSeparator/>
      </w:r>
    </w:p>
  </w:footnote>
  <w:footnote w:id="1">
    <w:p w14:paraId="0AA11CC6" w14:textId="10430CBC" w:rsidR="000030D9" w:rsidRPr="003B1AA5" w:rsidRDefault="000030D9">
      <w:pPr>
        <w:pStyle w:val="FootnoteText"/>
        <w:rPr>
          <w:color w:val="002060"/>
          <w:lang w:val="sr-Cyrl-RS"/>
        </w:rPr>
      </w:pPr>
      <w:r w:rsidRPr="003B1AA5">
        <w:rPr>
          <w:rStyle w:val="FootnoteReference"/>
          <w:color w:val="002060"/>
        </w:rPr>
        <w:footnoteRef/>
      </w:r>
      <w:r w:rsidRPr="003B1AA5">
        <w:rPr>
          <w:color w:val="002060"/>
        </w:rPr>
        <w:t xml:space="preserve"> </w:t>
      </w:r>
      <w:r w:rsidRPr="003B1AA5">
        <w:rPr>
          <w:color w:val="002060"/>
          <w:lang w:val="sr-Cyrl-RS"/>
        </w:rPr>
        <w:t xml:space="preserve">Уколико </w:t>
      </w:r>
      <w:r>
        <w:rPr>
          <w:color w:val="002060"/>
          <w:lang w:val="sr-Cyrl-RS"/>
        </w:rPr>
        <w:t xml:space="preserve">у тексту није другачије назначено, извршење обавеза је закључно са 30. јуном 2021. године. </w:t>
      </w:r>
      <w:r w:rsidRPr="003B1AA5">
        <w:rPr>
          <w:color w:val="002060"/>
          <w:lang w:val="sr-Cyrl-RS"/>
        </w:rPr>
        <w:t xml:space="preserve"> </w:t>
      </w:r>
    </w:p>
  </w:footnote>
  <w:footnote w:id="2">
    <w:p w14:paraId="5AB22A44" w14:textId="77777777" w:rsidR="000030D9" w:rsidRDefault="000030D9" w:rsidP="00DF4E72">
      <w:pPr>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000C5D2E" w14:textId="77777777" w:rsidR="000030D9" w:rsidRDefault="000030D9" w:rsidP="003D7808">
      <w:pPr>
        <w:spacing w:after="0" w:line="240" w:lineRule="auto"/>
        <w:jc w:val="both"/>
        <w:rPr>
          <w:sz w:val="2"/>
          <w:szCs w:val="2"/>
          <w:lang w:val="sr-Cyrl-CS"/>
        </w:rPr>
      </w:pPr>
    </w:p>
  </w:footnote>
  <w:footnote w:id="3">
    <w:p w14:paraId="755F6574" w14:textId="77777777" w:rsidR="000030D9" w:rsidRDefault="000030D9"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4">
    <w:p w14:paraId="67C418BD" w14:textId="77777777" w:rsidR="000030D9" w:rsidRDefault="000030D9"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5">
    <w:p w14:paraId="112678F8" w14:textId="33881FC1" w:rsidR="000030D9" w:rsidRPr="008D3790" w:rsidRDefault="000030D9" w:rsidP="003D7808">
      <w:pPr>
        <w:spacing w:after="0" w:line="240" w:lineRule="auto"/>
        <w:jc w:val="both"/>
        <w:rPr>
          <w:sz w:val="2"/>
          <w:szCs w:val="2"/>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footnote>
  <w:footnote w:id="6">
    <w:p w14:paraId="0BFB7965" w14:textId="77777777" w:rsidR="000030D9" w:rsidRPr="008D3790" w:rsidRDefault="000030D9" w:rsidP="003D7808">
      <w:pPr>
        <w:spacing w:after="0"/>
        <w:jc w:val="both"/>
        <w:rPr>
          <w:sz w:val="18"/>
          <w:szCs w:val="18"/>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 xml:space="preserve">Потребно је заокружити слово испред опције за коју се странка одлучила </w:t>
      </w:r>
    </w:p>
  </w:footnote>
  <w:footnote w:id="7">
    <w:p w14:paraId="496CCD1D" w14:textId="77777777" w:rsidR="000030D9" w:rsidRPr="0054473A" w:rsidRDefault="000030D9" w:rsidP="009D477A">
      <w:pPr>
        <w:jc w:val="both"/>
        <w:rPr>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8">
    <w:p w14:paraId="325012C4" w14:textId="77777777" w:rsidR="000030D9" w:rsidRDefault="000030D9"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44ECA5AC" w14:textId="77777777" w:rsidR="000030D9" w:rsidRDefault="000030D9" w:rsidP="003D7808">
      <w:pPr>
        <w:spacing w:after="0" w:line="240" w:lineRule="auto"/>
        <w:jc w:val="both"/>
        <w:rPr>
          <w:sz w:val="2"/>
          <w:szCs w:val="2"/>
          <w:lang w:val="sr-Cyrl-CS"/>
        </w:rPr>
      </w:pPr>
    </w:p>
  </w:footnote>
  <w:footnote w:id="9">
    <w:p w14:paraId="459C815D" w14:textId="77777777" w:rsidR="000030D9" w:rsidRDefault="000030D9"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10">
    <w:p w14:paraId="201BAA5F" w14:textId="77777777" w:rsidR="000030D9" w:rsidRDefault="000030D9"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B789" w14:textId="6D13D422" w:rsidR="000030D9" w:rsidRPr="002B19F2" w:rsidRDefault="001D1A96">
    <w:pPr>
      <w:pStyle w:val="Header"/>
      <w:rPr>
        <w:color w:val="17365D" w:themeColor="text2" w:themeShade="BF"/>
      </w:rPr>
    </w:pPr>
    <w:sdt>
      <w:sdtPr>
        <w:rPr>
          <w:rFonts w:asciiTheme="majorHAnsi" w:eastAsiaTheme="majorEastAsia" w:hAnsiTheme="majorHAnsi" w:cstheme="majorBidi"/>
          <w:color w:val="17365D" w:themeColor="text2" w:themeShade="BF"/>
        </w:rPr>
        <w:alias w:val="Title"/>
        <w:id w:val="78404852"/>
        <w:placeholder>
          <w:docPart w:val="87D6CBED43D24BFF8DBDF89DA3A840ED"/>
        </w:placeholder>
        <w:dataBinding w:prefixMappings="xmlns:ns0='http://schemas.openxmlformats.org/package/2006/metadata/core-properties' xmlns:ns1='http://purl.org/dc/elements/1.1/'" w:xpath="/ns0:coreProperties[1]/ns1:title[1]" w:storeItemID="{6C3C8BC8-F283-45AE-878A-BAB7291924A1}"/>
        <w:text/>
      </w:sdtPr>
      <w:sdtEndPr/>
      <w:sdtContent>
        <w:r w:rsidR="000030D9" w:rsidRPr="002B19F2">
          <w:rPr>
            <w:rFonts w:asciiTheme="majorHAnsi" w:eastAsiaTheme="majorEastAsia" w:hAnsiTheme="majorHAnsi" w:cstheme="majorBidi"/>
            <w:color w:val="17365D" w:themeColor="text2" w:themeShade="BF"/>
            <w:lang w:val="sr-Cyrl-RS"/>
          </w:rPr>
          <w:t>Информатор о раду Министарства финансија</w:t>
        </w:r>
      </w:sdtContent>
    </w:sdt>
    <w:r w:rsidR="000030D9">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17365D" w:themeColor="text2" w:themeShade="BF"/>
        </w:rPr>
        <w:alias w:val="Date"/>
        <w:id w:val="78404859"/>
        <w:placeholder>
          <w:docPart w:val="25A3C7B575D7435CA5170636FD8AFFB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0030D9">
          <w:rPr>
            <w:rFonts w:asciiTheme="majorHAnsi" w:eastAsiaTheme="majorEastAsia" w:hAnsiTheme="majorHAnsi" w:cstheme="majorBidi"/>
            <w:color w:val="17365D" w:themeColor="text2" w:themeShade="BF"/>
          </w:rPr>
          <w:t xml:space="preserve">Ажуриран 30. </w:t>
        </w:r>
        <w:r w:rsidR="000030D9">
          <w:rPr>
            <w:rFonts w:asciiTheme="majorHAnsi" w:eastAsiaTheme="majorEastAsia" w:hAnsiTheme="majorHAnsi" w:cstheme="majorBidi"/>
            <w:color w:val="17365D" w:themeColor="text2" w:themeShade="BF"/>
            <w:lang w:val="sr-Cyrl-RS"/>
          </w:rPr>
          <w:t>деце</w:t>
        </w:r>
        <w:r w:rsidR="000030D9">
          <w:rPr>
            <w:rFonts w:asciiTheme="majorHAnsi" w:eastAsiaTheme="majorEastAsia" w:hAnsiTheme="majorHAnsi" w:cstheme="majorBidi"/>
            <w:color w:val="17365D" w:themeColor="text2" w:themeShade="BF"/>
          </w:rPr>
          <w:t>мбра 2021.</w:t>
        </w:r>
      </w:sdtContent>
    </w:sdt>
  </w:p>
  <w:p w14:paraId="1CF4FEA1" w14:textId="47E5FF8E" w:rsidR="000030D9" w:rsidRPr="005867AB" w:rsidRDefault="000030D9" w:rsidP="005867AB">
    <w:pPr>
      <w:pStyle w:val="Header"/>
      <w:jc w:val="center"/>
      <w:rPr>
        <w:i/>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86C"/>
    <w:multiLevelType w:val="hybridMultilevel"/>
    <w:tmpl w:val="E2E2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085"/>
    <w:multiLevelType w:val="hybridMultilevel"/>
    <w:tmpl w:val="ABB845F8"/>
    <w:lvl w:ilvl="0" w:tplc="A12A627A">
      <w:start w:val="1"/>
      <w:numFmt w:val="decimal"/>
      <w:lvlText w:val="%1."/>
      <w:lvlJc w:val="left"/>
      <w:pPr>
        <w:ind w:left="1320" w:hanging="360"/>
      </w:pPr>
      <w:rPr>
        <w:b/>
        <w:i w:val="0"/>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 w15:restartNumberingAfterBreak="0">
    <w:nsid w:val="05CC1048"/>
    <w:multiLevelType w:val="hybridMultilevel"/>
    <w:tmpl w:val="81260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6580"/>
    <w:multiLevelType w:val="hybridMultilevel"/>
    <w:tmpl w:val="33F822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585"/>
    <w:multiLevelType w:val="hybridMultilevel"/>
    <w:tmpl w:val="A650F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6FEA6BA">
      <w:start w:val="2019"/>
      <w:numFmt w:val="bullet"/>
      <w:lvlText w:val="−"/>
      <w:lvlJc w:val="left"/>
      <w:pPr>
        <w:ind w:left="2160" w:hanging="360"/>
      </w:pPr>
      <w:rPr>
        <w:rFonts w:ascii="Times New Roman" w:eastAsiaTheme="minorHAnsi" w:hAnsi="Times New Roman" w:cs="Times New Roman" w:hint="default"/>
      </w:rPr>
    </w:lvl>
    <w:lvl w:ilvl="3" w:tplc="766A57EA">
      <w:start w:val="2019"/>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7F72"/>
    <w:multiLevelType w:val="hybridMultilevel"/>
    <w:tmpl w:val="71F2C130"/>
    <w:lvl w:ilvl="0" w:tplc="DC425C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39E"/>
    <w:multiLevelType w:val="hybridMultilevel"/>
    <w:tmpl w:val="AB6E2E52"/>
    <w:lvl w:ilvl="0" w:tplc="CF94111C">
      <w:start w:val="1"/>
      <w:numFmt w:val="decimal"/>
      <w:lvlText w:val="%1."/>
      <w:lvlJc w:val="left"/>
      <w:pPr>
        <w:ind w:left="1668" w:hanging="360"/>
      </w:p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7" w15:restartNumberingAfterBreak="0">
    <w:nsid w:val="14384AEF"/>
    <w:multiLevelType w:val="hybridMultilevel"/>
    <w:tmpl w:val="C5840822"/>
    <w:lvl w:ilvl="0" w:tplc="7EBC99C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0134B"/>
    <w:multiLevelType w:val="hybridMultilevel"/>
    <w:tmpl w:val="E07EEC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7181D"/>
    <w:multiLevelType w:val="hybridMultilevel"/>
    <w:tmpl w:val="E1CE2676"/>
    <w:lvl w:ilvl="0" w:tplc="7B24BB8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741185B"/>
    <w:multiLevelType w:val="hybridMultilevel"/>
    <w:tmpl w:val="F63630F6"/>
    <w:lvl w:ilvl="0" w:tplc="D25EF53A">
      <w:start w:val="1"/>
      <w:numFmt w:val="decimal"/>
      <w:lvlText w:val="%1."/>
      <w:lvlJc w:val="left"/>
      <w:pPr>
        <w:ind w:left="1500"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275A564F"/>
    <w:multiLevelType w:val="hybridMultilevel"/>
    <w:tmpl w:val="464C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E3366"/>
    <w:multiLevelType w:val="hybridMultilevel"/>
    <w:tmpl w:val="44340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A2DFD"/>
    <w:multiLevelType w:val="hybridMultilevel"/>
    <w:tmpl w:val="2E82AC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311B7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15" w15:restartNumberingAfterBreak="0">
    <w:nsid w:val="2CEF1877"/>
    <w:multiLevelType w:val="hybridMultilevel"/>
    <w:tmpl w:val="833E4A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7" w15:restartNumberingAfterBreak="0">
    <w:nsid w:val="31B23DE1"/>
    <w:multiLevelType w:val="hybridMultilevel"/>
    <w:tmpl w:val="BA12D970"/>
    <w:lvl w:ilvl="0" w:tplc="43E4E7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5293C"/>
    <w:multiLevelType w:val="hybridMultilevel"/>
    <w:tmpl w:val="17522BEA"/>
    <w:lvl w:ilvl="0" w:tplc="B7C452C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15:restartNumberingAfterBreak="0">
    <w:nsid w:val="3F061922"/>
    <w:multiLevelType w:val="hybridMultilevel"/>
    <w:tmpl w:val="BB8EDE0C"/>
    <w:lvl w:ilvl="0" w:tplc="75F0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839B2"/>
    <w:multiLevelType w:val="hybridMultilevel"/>
    <w:tmpl w:val="C5306834"/>
    <w:lvl w:ilvl="0" w:tplc="EB187FE0">
      <w:start w:val="1"/>
      <w:numFmt w:val="decimal"/>
      <w:lvlText w:val="%1."/>
      <w:lvlJc w:val="left"/>
      <w:pPr>
        <w:ind w:left="1200" w:hanging="360"/>
      </w:pPr>
      <w:rPr>
        <w:rFonts w:hint="default"/>
        <w:i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481E55"/>
    <w:multiLevelType w:val="hybridMultilevel"/>
    <w:tmpl w:val="44BA26B0"/>
    <w:lvl w:ilvl="0" w:tplc="DFDC75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BA724E"/>
    <w:multiLevelType w:val="hybridMultilevel"/>
    <w:tmpl w:val="E82A3050"/>
    <w:lvl w:ilvl="0" w:tplc="A57029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9807EE"/>
    <w:multiLevelType w:val="hybridMultilevel"/>
    <w:tmpl w:val="0BE4922A"/>
    <w:lvl w:ilvl="0" w:tplc="D85011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25610"/>
    <w:multiLevelType w:val="hybridMultilevel"/>
    <w:tmpl w:val="54582A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30E525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F18BD"/>
    <w:multiLevelType w:val="hybridMultilevel"/>
    <w:tmpl w:val="A24CCA7E"/>
    <w:lvl w:ilvl="0" w:tplc="7B24BB82">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7" w15:restartNumberingAfterBreak="0">
    <w:nsid w:val="606370A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28" w15:restartNumberingAfterBreak="0">
    <w:nsid w:val="61AA0679"/>
    <w:multiLevelType w:val="hybridMultilevel"/>
    <w:tmpl w:val="2B0A8D86"/>
    <w:lvl w:ilvl="0" w:tplc="DA28D2C8">
      <w:start w:val="1"/>
      <w:numFmt w:val="decimal"/>
      <w:lvlText w:val="%1."/>
      <w:lvlJc w:val="left"/>
      <w:pPr>
        <w:ind w:left="720" w:hanging="360"/>
      </w:pPr>
      <w:rPr>
        <w:b/>
        <w:i w:val="0"/>
        <w:color w:val="00206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056E2F"/>
    <w:multiLevelType w:val="hybridMultilevel"/>
    <w:tmpl w:val="9DA8E4B4"/>
    <w:lvl w:ilvl="0" w:tplc="819A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2F21E5"/>
    <w:multiLevelType w:val="hybridMultilevel"/>
    <w:tmpl w:val="0916DB60"/>
    <w:lvl w:ilvl="0" w:tplc="A0462DC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3607CC"/>
    <w:multiLevelType w:val="hybridMultilevel"/>
    <w:tmpl w:val="E7F0A2B8"/>
    <w:lvl w:ilvl="0" w:tplc="877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693945"/>
    <w:multiLevelType w:val="hybridMultilevel"/>
    <w:tmpl w:val="88B6263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B379AD"/>
    <w:multiLevelType w:val="hybridMultilevel"/>
    <w:tmpl w:val="5FC8D8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E046D79"/>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5" w15:restartNumberingAfterBreak="0">
    <w:nsid w:val="6F2B1430"/>
    <w:multiLevelType w:val="hybridMultilevel"/>
    <w:tmpl w:val="FABC9FCA"/>
    <w:lvl w:ilvl="0" w:tplc="CBAC00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3F729A6"/>
    <w:multiLevelType w:val="hybridMultilevel"/>
    <w:tmpl w:val="A210CFFE"/>
    <w:lvl w:ilvl="0" w:tplc="92428D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3F72C12"/>
    <w:multiLevelType w:val="hybridMultilevel"/>
    <w:tmpl w:val="D6A28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7D7EEC"/>
    <w:multiLevelType w:val="hybridMultilevel"/>
    <w:tmpl w:val="F9061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17257"/>
    <w:multiLevelType w:val="hybridMultilevel"/>
    <w:tmpl w:val="7DBE656A"/>
    <w:lvl w:ilvl="0" w:tplc="AD6A2B74">
      <w:start w:val="1"/>
      <w:numFmt w:val="upperRoman"/>
      <w:lvlText w:val="%1."/>
      <w:lvlJc w:val="left"/>
      <w:pPr>
        <w:ind w:left="1800" w:hanging="72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16"/>
  </w:num>
  <w:num w:numId="3">
    <w:abstractNumId w:val="21"/>
  </w:num>
  <w:num w:numId="4">
    <w:abstractNumId w:val="7"/>
  </w:num>
  <w:num w:numId="5">
    <w:abstractNumId w:val="3"/>
  </w:num>
  <w:num w:numId="6">
    <w:abstractNumId w:val="9"/>
  </w:num>
  <w:num w:numId="7">
    <w:abstractNumId w:val="13"/>
  </w:num>
  <w:num w:numId="8">
    <w:abstractNumId w:val="38"/>
  </w:num>
  <w:num w:numId="9">
    <w:abstractNumId w:val="2"/>
  </w:num>
  <w:num w:numId="10">
    <w:abstractNumId w:val="30"/>
  </w:num>
  <w:num w:numId="11">
    <w:abstractNumId w:val="29"/>
  </w:num>
  <w:num w:numId="12">
    <w:abstractNumId w:val="15"/>
  </w:num>
  <w:num w:numId="13">
    <w:abstractNumId w:val="1"/>
  </w:num>
  <w:num w:numId="14">
    <w:abstractNumId w:val="10"/>
  </w:num>
  <w:num w:numId="15">
    <w:abstractNumId w:val="6"/>
  </w:num>
  <w:num w:numId="16">
    <w:abstractNumId w:val="20"/>
  </w:num>
  <w:num w:numId="17">
    <w:abstractNumId w:val="18"/>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4"/>
  </w:num>
  <w:num w:numId="22">
    <w:abstractNumId w:val="2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2"/>
  </w:num>
  <w:num w:numId="26">
    <w:abstractNumId w:val="19"/>
  </w:num>
  <w:num w:numId="27">
    <w:abstractNumId w:val="39"/>
  </w:num>
  <w:num w:numId="28">
    <w:abstractNumId w:val="31"/>
  </w:num>
  <w:num w:numId="29">
    <w:abstractNumId w:val="25"/>
  </w:num>
  <w:num w:numId="30">
    <w:abstractNumId w:val="4"/>
  </w:num>
  <w:num w:numId="31">
    <w:abstractNumId w:val="0"/>
  </w:num>
  <w:num w:numId="32">
    <w:abstractNumId w:val="8"/>
  </w:num>
  <w:num w:numId="33">
    <w:abstractNumId w:val="35"/>
  </w:num>
  <w:num w:numId="34">
    <w:abstractNumId w:val="26"/>
  </w:num>
  <w:num w:numId="35">
    <w:abstractNumId w:val="37"/>
  </w:num>
  <w:num w:numId="36">
    <w:abstractNumId w:val="32"/>
  </w:num>
  <w:num w:numId="37">
    <w:abstractNumId w:val="33"/>
  </w:num>
  <w:num w:numId="38">
    <w:abstractNumId w:val="23"/>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FB"/>
    <w:rsid w:val="0000047D"/>
    <w:rsid w:val="00000FD1"/>
    <w:rsid w:val="000011E7"/>
    <w:rsid w:val="000016DC"/>
    <w:rsid w:val="0000172F"/>
    <w:rsid w:val="000019C7"/>
    <w:rsid w:val="00002EEF"/>
    <w:rsid w:val="00002FB4"/>
    <w:rsid w:val="000030D9"/>
    <w:rsid w:val="000034C9"/>
    <w:rsid w:val="00003E73"/>
    <w:rsid w:val="00004D56"/>
    <w:rsid w:val="00004E42"/>
    <w:rsid w:val="00004FC3"/>
    <w:rsid w:val="0000580B"/>
    <w:rsid w:val="000073E1"/>
    <w:rsid w:val="00007797"/>
    <w:rsid w:val="0001017E"/>
    <w:rsid w:val="0001205E"/>
    <w:rsid w:val="00012AF4"/>
    <w:rsid w:val="00012CDE"/>
    <w:rsid w:val="00012EE5"/>
    <w:rsid w:val="00013ACA"/>
    <w:rsid w:val="0001433D"/>
    <w:rsid w:val="00014B69"/>
    <w:rsid w:val="00015820"/>
    <w:rsid w:val="00015A83"/>
    <w:rsid w:val="00015EC7"/>
    <w:rsid w:val="00016329"/>
    <w:rsid w:val="000167CA"/>
    <w:rsid w:val="00016ABF"/>
    <w:rsid w:val="00016D1F"/>
    <w:rsid w:val="00016ED8"/>
    <w:rsid w:val="000175A0"/>
    <w:rsid w:val="000176C8"/>
    <w:rsid w:val="000202B5"/>
    <w:rsid w:val="000206EE"/>
    <w:rsid w:val="00020BA2"/>
    <w:rsid w:val="000214F9"/>
    <w:rsid w:val="0002209D"/>
    <w:rsid w:val="0002267F"/>
    <w:rsid w:val="00023915"/>
    <w:rsid w:val="00023C9C"/>
    <w:rsid w:val="00024447"/>
    <w:rsid w:val="00024681"/>
    <w:rsid w:val="000257FD"/>
    <w:rsid w:val="00025BF4"/>
    <w:rsid w:val="00026E9D"/>
    <w:rsid w:val="00027644"/>
    <w:rsid w:val="0002772B"/>
    <w:rsid w:val="00027F5A"/>
    <w:rsid w:val="00030D91"/>
    <w:rsid w:val="00031591"/>
    <w:rsid w:val="00031FE1"/>
    <w:rsid w:val="000323B9"/>
    <w:rsid w:val="00032925"/>
    <w:rsid w:val="00032EB0"/>
    <w:rsid w:val="00032F14"/>
    <w:rsid w:val="000339FD"/>
    <w:rsid w:val="00033E21"/>
    <w:rsid w:val="00033EDB"/>
    <w:rsid w:val="00034208"/>
    <w:rsid w:val="000347BD"/>
    <w:rsid w:val="000348B5"/>
    <w:rsid w:val="00034AAB"/>
    <w:rsid w:val="00034D09"/>
    <w:rsid w:val="00035A72"/>
    <w:rsid w:val="00036A34"/>
    <w:rsid w:val="000372B4"/>
    <w:rsid w:val="00040B01"/>
    <w:rsid w:val="00040C2C"/>
    <w:rsid w:val="00041AE3"/>
    <w:rsid w:val="000420F3"/>
    <w:rsid w:val="00042D1B"/>
    <w:rsid w:val="000454F1"/>
    <w:rsid w:val="000455D8"/>
    <w:rsid w:val="000460A8"/>
    <w:rsid w:val="000463E9"/>
    <w:rsid w:val="0004656B"/>
    <w:rsid w:val="00046FB5"/>
    <w:rsid w:val="00047941"/>
    <w:rsid w:val="000501A1"/>
    <w:rsid w:val="00051259"/>
    <w:rsid w:val="00051703"/>
    <w:rsid w:val="000517C5"/>
    <w:rsid w:val="00051AF4"/>
    <w:rsid w:val="00051BEA"/>
    <w:rsid w:val="00051FA7"/>
    <w:rsid w:val="0005210A"/>
    <w:rsid w:val="00052891"/>
    <w:rsid w:val="000528C0"/>
    <w:rsid w:val="00052F9E"/>
    <w:rsid w:val="000534A0"/>
    <w:rsid w:val="000534B7"/>
    <w:rsid w:val="0005389B"/>
    <w:rsid w:val="00053C7A"/>
    <w:rsid w:val="000540E6"/>
    <w:rsid w:val="00054650"/>
    <w:rsid w:val="00054E9A"/>
    <w:rsid w:val="000563B6"/>
    <w:rsid w:val="000566B8"/>
    <w:rsid w:val="00056DDF"/>
    <w:rsid w:val="00056DFB"/>
    <w:rsid w:val="000570C4"/>
    <w:rsid w:val="000576CA"/>
    <w:rsid w:val="00057935"/>
    <w:rsid w:val="00060389"/>
    <w:rsid w:val="00061DFF"/>
    <w:rsid w:val="00062AEE"/>
    <w:rsid w:val="000634F8"/>
    <w:rsid w:val="00063D2D"/>
    <w:rsid w:val="00063F16"/>
    <w:rsid w:val="0006457C"/>
    <w:rsid w:val="00064EF3"/>
    <w:rsid w:val="00065149"/>
    <w:rsid w:val="000654B9"/>
    <w:rsid w:val="00065ECB"/>
    <w:rsid w:val="0006600D"/>
    <w:rsid w:val="000661AF"/>
    <w:rsid w:val="000664A1"/>
    <w:rsid w:val="00066D60"/>
    <w:rsid w:val="00067681"/>
    <w:rsid w:val="00067848"/>
    <w:rsid w:val="00067ADC"/>
    <w:rsid w:val="00070102"/>
    <w:rsid w:val="0007218D"/>
    <w:rsid w:val="000734E8"/>
    <w:rsid w:val="00073DD1"/>
    <w:rsid w:val="00073E3E"/>
    <w:rsid w:val="00073F47"/>
    <w:rsid w:val="00074511"/>
    <w:rsid w:val="00074755"/>
    <w:rsid w:val="0007480B"/>
    <w:rsid w:val="00074A50"/>
    <w:rsid w:val="00075F00"/>
    <w:rsid w:val="0007613A"/>
    <w:rsid w:val="00077111"/>
    <w:rsid w:val="000772FF"/>
    <w:rsid w:val="0007736F"/>
    <w:rsid w:val="000774E1"/>
    <w:rsid w:val="00077606"/>
    <w:rsid w:val="00077A46"/>
    <w:rsid w:val="00077A74"/>
    <w:rsid w:val="00077A76"/>
    <w:rsid w:val="00080306"/>
    <w:rsid w:val="000808BD"/>
    <w:rsid w:val="00080BDA"/>
    <w:rsid w:val="00080E10"/>
    <w:rsid w:val="00082674"/>
    <w:rsid w:val="00082858"/>
    <w:rsid w:val="00083594"/>
    <w:rsid w:val="00083E1C"/>
    <w:rsid w:val="000860D9"/>
    <w:rsid w:val="00086420"/>
    <w:rsid w:val="00086622"/>
    <w:rsid w:val="00086979"/>
    <w:rsid w:val="000869F7"/>
    <w:rsid w:val="00086FF8"/>
    <w:rsid w:val="00087DD1"/>
    <w:rsid w:val="000900A1"/>
    <w:rsid w:val="00090583"/>
    <w:rsid w:val="00091042"/>
    <w:rsid w:val="00091E5D"/>
    <w:rsid w:val="00093004"/>
    <w:rsid w:val="00093580"/>
    <w:rsid w:val="00093DDE"/>
    <w:rsid w:val="0009423B"/>
    <w:rsid w:val="000945C0"/>
    <w:rsid w:val="0009480B"/>
    <w:rsid w:val="00094D74"/>
    <w:rsid w:val="00094F4B"/>
    <w:rsid w:val="00095B79"/>
    <w:rsid w:val="00095DB4"/>
    <w:rsid w:val="00095EB0"/>
    <w:rsid w:val="0009654A"/>
    <w:rsid w:val="000977E5"/>
    <w:rsid w:val="000A0DD9"/>
    <w:rsid w:val="000A1045"/>
    <w:rsid w:val="000A13BB"/>
    <w:rsid w:val="000A1578"/>
    <w:rsid w:val="000A2665"/>
    <w:rsid w:val="000A2D89"/>
    <w:rsid w:val="000A3954"/>
    <w:rsid w:val="000A3B83"/>
    <w:rsid w:val="000A5157"/>
    <w:rsid w:val="000A5921"/>
    <w:rsid w:val="000A598F"/>
    <w:rsid w:val="000A5E32"/>
    <w:rsid w:val="000A6808"/>
    <w:rsid w:val="000A71DF"/>
    <w:rsid w:val="000B1330"/>
    <w:rsid w:val="000B15C9"/>
    <w:rsid w:val="000B1DB2"/>
    <w:rsid w:val="000B20A8"/>
    <w:rsid w:val="000B3CF2"/>
    <w:rsid w:val="000B4699"/>
    <w:rsid w:val="000B49D2"/>
    <w:rsid w:val="000B5105"/>
    <w:rsid w:val="000B6008"/>
    <w:rsid w:val="000B61CB"/>
    <w:rsid w:val="000B6320"/>
    <w:rsid w:val="000B7137"/>
    <w:rsid w:val="000B722F"/>
    <w:rsid w:val="000C05A4"/>
    <w:rsid w:val="000C26EE"/>
    <w:rsid w:val="000C2E54"/>
    <w:rsid w:val="000C2EA2"/>
    <w:rsid w:val="000C3ADD"/>
    <w:rsid w:val="000C3D18"/>
    <w:rsid w:val="000C423A"/>
    <w:rsid w:val="000C5394"/>
    <w:rsid w:val="000C5522"/>
    <w:rsid w:val="000C58AA"/>
    <w:rsid w:val="000C63EF"/>
    <w:rsid w:val="000C65F3"/>
    <w:rsid w:val="000C6BC4"/>
    <w:rsid w:val="000C71EB"/>
    <w:rsid w:val="000C7248"/>
    <w:rsid w:val="000D055D"/>
    <w:rsid w:val="000D070B"/>
    <w:rsid w:val="000D21ED"/>
    <w:rsid w:val="000D27F6"/>
    <w:rsid w:val="000D3F06"/>
    <w:rsid w:val="000D4C5C"/>
    <w:rsid w:val="000D5254"/>
    <w:rsid w:val="000D64A7"/>
    <w:rsid w:val="000D65F2"/>
    <w:rsid w:val="000D6768"/>
    <w:rsid w:val="000E084C"/>
    <w:rsid w:val="000E0A35"/>
    <w:rsid w:val="000E0AAC"/>
    <w:rsid w:val="000E13AB"/>
    <w:rsid w:val="000E1444"/>
    <w:rsid w:val="000E23B7"/>
    <w:rsid w:val="000E289D"/>
    <w:rsid w:val="000E2A21"/>
    <w:rsid w:val="000E3424"/>
    <w:rsid w:val="000E3DE8"/>
    <w:rsid w:val="000E4D40"/>
    <w:rsid w:val="000E54D4"/>
    <w:rsid w:val="000E6843"/>
    <w:rsid w:val="000E6857"/>
    <w:rsid w:val="000E727E"/>
    <w:rsid w:val="000E74D4"/>
    <w:rsid w:val="000E7BE0"/>
    <w:rsid w:val="000F0808"/>
    <w:rsid w:val="000F0B6A"/>
    <w:rsid w:val="000F0C13"/>
    <w:rsid w:val="000F0D63"/>
    <w:rsid w:val="000F174A"/>
    <w:rsid w:val="000F1CEA"/>
    <w:rsid w:val="000F3E8A"/>
    <w:rsid w:val="000F3F75"/>
    <w:rsid w:val="000F5ED2"/>
    <w:rsid w:val="000F6421"/>
    <w:rsid w:val="000F6679"/>
    <w:rsid w:val="000F6836"/>
    <w:rsid w:val="000F68FA"/>
    <w:rsid w:val="000F6B21"/>
    <w:rsid w:val="000F70F4"/>
    <w:rsid w:val="000F77A1"/>
    <w:rsid w:val="001000F0"/>
    <w:rsid w:val="0010012E"/>
    <w:rsid w:val="001030F2"/>
    <w:rsid w:val="001033C6"/>
    <w:rsid w:val="0010359F"/>
    <w:rsid w:val="0010395F"/>
    <w:rsid w:val="00104E15"/>
    <w:rsid w:val="00105590"/>
    <w:rsid w:val="001057F2"/>
    <w:rsid w:val="00105DAE"/>
    <w:rsid w:val="001064D7"/>
    <w:rsid w:val="001074B0"/>
    <w:rsid w:val="00107720"/>
    <w:rsid w:val="00110192"/>
    <w:rsid w:val="00110368"/>
    <w:rsid w:val="00110392"/>
    <w:rsid w:val="001107C7"/>
    <w:rsid w:val="00110D3E"/>
    <w:rsid w:val="00113E6F"/>
    <w:rsid w:val="001163E9"/>
    <w:rsid w:val="001168F4"/>
    <w:rsid w:val="00117173"/>
    <w:rsid w:val="001208B0"/>
    <w:rsid w:val="00120C10"/>
    <w:rsid w:val="00120CF7"/>
    <w:rsid w:val="001210C4"/>
    <w:rsid w:val="00122352"/>
    <w:rsid w:val="00122B5E"/>
    <w:rsid w:val="00122BD4"/>
    <w:rsid w:val="00122E10"/>
    <w:rsid w:val="00123535"/>
    <w:rsid w:val="0012377F"/>
    <w:rsid w:val="00123CCD"/>
    <w:rsid w:val="00124459"/>
    <w:rsid w:val="00124658"/>
    <w:rsid w:val="0012488F"/>
    <w:rsid w:val="00124BF2"/>
    <w:rsid w:val="0012575E"/>
    <w:rsid w:val="00126536"/>
    <w:rsid w:val="00127859"/>
    <w:rsid w:val="0012798D"/>
    <w:rsid w:val="00127E2A"/>
    <w:rsid w:val="0013132D"/>
    <w:rsid w:val="00132226"/>
    <w:rsid w:val="00132845"/>
    <w:rsid w:val="00132F92"/>
    <w:rsid w:val="00133424"/>
    <w:rsid w:val="001339AF"/>
    <w:rsid w:val="001339E7"/>
    <w:rsid w:val="00133E6C"/>
    <w:rsid w:val="001341A4"/>
    <w:rsid w:val="00134287"/>
    <w:rsid w:val="00134751"/>
    <w:rsid w:val="00134E94"/>
    <w:rsid w:val="0013528A"/>
    <w:rsid w:val="0013593B"/>
    <w:rsid w:val="00135944"/>
    <w:rsid w:val="00135A73"/>
    <w:rsid w:val="00137534"/>
    <w:rsid w:val="00140B3E"/>
    <w:rsid w:val="00140FEE"/>
    <w:rsid w:val="001418CA"/>
    <w:rsid w:val="001419DF"/>
    <w:rsid w:val="00142E50"/>
    <w:rsid w:val="001430DE"/>
    <w:rsid w:val="0014313A"/>
    <w:rsid w:val="0014364C"/>
    <w:rsid w:val="0014385B"/>
    <w:rsid w:val="00143891"/>
    <w:rsid w:val="00144163"/>
    <w:rsid w:val="00144A89"/>
    <w:rsid w:val="00144DDA"/>
    <w:rsid w:val="001455C5"/>
    <w:rsid w:val="0014570D"/>
    <w:rsid w:val="001457F4"/>
    <w:rsid w:val="00145A09"/>
    <w:rsid w:val="00146840"/>
    <w:rsid w:val="00146960"/>
    <w:rsid w:val="00146B79"/>
    <w:rsid w:val="00146BCA"/>
    <w:rsid w:val="0014711B"/>
    <w:rsid w:val="00150001"/>
    <w:rsid w:val="0015009E"/>
    <w:rsid w:val="001506F3"/>
    <w:rsid w:val="0015107E"/>
    <w:rsid w:val="001518E6"/>
    <w:rsid w:val="00151D73"/>
    <w:rsid w:val="001523B9"/>
    <w:rsid w:val="0015283F"/>
    <w:rsid w:val="001535CA"/>
    <w:rsid w:val="001537BC"/>
    <w:rsid w:val="00153B91"/>
    <w:rsid w:val="001541B8"/>
    <w:rsid w:val="00154203"/>
    <w:rsid w:val="00154772"/>
    <w:rsid w:val="00155458"/>
    <w:rsid w:val="0015590B"/>
    <w:rsid w:val="00155A06"/>
    <w:rsid w:val="00156769"/>
    <w:rsid w:val="0015692F"/>
    <w:rsid w:val="00157BCA"/>
    <w:rsid w:val="0016029D"/>
    <w:rsid w:val="00160730"/>
    <w:rsid w:val="001617D3"/>
    <w:rsid w:val="0016195B"/>
    <w:rsid w:val="001620AC"/>
    <w:rsid w:val="00162E34"/>
    <w:rsid w:val="00162FE5"/>
    <w:rsid w:val="00164209"/>
    <w:rsid w:val="00164ABF"/>
    <w:rsid w:val="00165384"/>
    <w:rsid w:val="00165408"/>
    <w:rsid w:val="00166213"/>
    <w:rsid w:val="00166F12"/>
    <w:rsid w:val="00167BDD"/>
    <w:rsid w:val="00172B28"/>
    <w:rsid w:val="00172FF0"/>
    <w:rsid w:val="001731A8"/>
    <w:rsid w:val="001735E6"/>
    <w:rsid w:val="00173A1E"/>
    <w:rsid w:val="00173B10"/>
    <w:rsid w:val="00173DB7"/>
    <w:rsid w:val="00174152"/>
    <w:rsid w:val="00175285"/>
    <w:rsid w:val="001754BA"/>
    <w:rsid w:val="001756CC"/>
    <w:rsid w:val="0017585F"/>
    <w:rsid w:val="001767E7"/>
    <w:rsid w:val="00176867"/>
    <w:rsid w:val="00176B39"/>
    <w:rsid w:val="001778BB"/>
    <w:rsid w:val="00180A1B"/>
    <w:rsid w:val="00181282"/>
    <w:rsid w:val="00181611"/>
    <w:rsid w:val="00182B83"/>
    <w:rsid w:val="00183697"/>
    <w:rsid w:val="00183D61"/>
    <w:rsid w:val="001843A2"/>
    <w:rsid w:val="00184666"/>
    <w:rsid w:val="00184871"/>
    <w:rsid w:val="00184922"/>
    <w:rsid w:val="00184A7E"/>
    <w:rsid w:val="00184A8A"/>
    <w:rsid w:val="00184AA4"/>
    <w:rsid w:val="00184BB6"/>
    <w:rsid w:val="00185376"/>
    <w:rsid w:val="00186004"/>
    <w:rsid w:val="00187176"/>
    <w:rsid w:val="001875D8"/>
    <w:rsid w:val="00187B16"/>
    <w:rsid w:val="001902BF"/>
    <w:rsid w:val="00190674"/>
    <w:rsid w:val="001907A4"/>
    <w:rsid w:val="00195E4E"/>
    <w:rsid w:val="0019622D"/>
    <w:rsid w:val="00196305"/>
    <w:rsid w:val="0019697B"/>
    <w:rsid w:val="00196EE5"/>
    <w:rsid w:val="0019709A"/>
    <w:rsid w:val="001977B4"/>
    <w:rsid w:val="001A022A"/>
    <w:rsid w:val="001A0247"/>
    <w:rsid w:val="001A1020"/>
    <w:rsid w:val="001A1264"/>
    <w:rsid w:val="001A1D0A"/>
    <w:rsid w:val="001A26CB"/>
    <w:rsid w:val="001A2B54"/>
    <w:rsid w:val="001A2DAB"/>
    <w:rsid w:val="001A4557"/>
    <w:rsid w:val="001A4ED3"/>
    <w:rsid w:val="001A5267"/>
    <w:rsid w:val="001A6607"/>
    <w:rsid w:val="001A6AE6"/>
    <w:rsid w:val="001A6B18"/>
    <w:rsid w:val="001A793C"/>
    <w:rsid w:val="001A7AEA"/>
    <w:rsid w:val="001B0B6C"/>
    <w:rsid w:val="001B106A"/>
    <w:rsid w:val="001B196E"/>
    <w:rsid w:val="001B2171"/>
    <w:rsid w:val="001B21EE"/>
    <w:rsid w:val="001B21F7"/>
    <w:rsid w:val="001B22CF"/>
    <w:rsid w:val="001B2BC0"/>
    <w:rsid w:val="001B2BFC"/>
    <w:rsid w:val="001B32EA"/>
    <w:rsid w:val="001B351A"/>
    <w:rsid w:val="001B3E84"/>
    <w:rsid w:val="001B44CC"/>
    <w:rsid w:val="001B4593"/>
    <w:rsid w:val="001B4916"/>
    <w:rsid w:val="001B49B2"/>
    <w:rsid w:val="001B539C"/>
    <w:rsid w:val="001B62F3"/>
    <w:rsid w:val="001B6371"/>
    <w:rsid w:val="001B69CF"/>
    <w:rsid w:val="001B6CA5"/>
    <w:rsid w:val="001B6E45"/>
    <w:rsid w:val="001B7222"/>
    <w:rsid w:val="001B74F3"/>
    <w:rsid w:val="001B785A"/>
    <w:rsid w:val="001C0323"/>
    <w:rsid w:val="001C0B5C"/>
    <w:rsid w:val="001C0C75"/>
    <w:rsid w:val="001C0D8E"/>
    <w:rsid w:val="001C1EA6"/>
    <w:rsid w:val="001C2381"/>
    <w:rsid w:val="001C3837"/>
    <w:rsid w:val="001C3924"/>
    <w:rsid w:val="001C485F"/>
    <w:rsid w:val="001C4E6B"/>
    <w:rsid w:val="001C5827"/>
    <w:rsid w:val="001C5860"/>
    <w:rsid w:val="001C6399"/>
    <w:rsid w:val="001C6A87"/>
    <w:rsid w:val="001C6DFA"/>
    <w:rsid w:val="001C73F5"/>
    <w:rsid w:val="001C79B1"/>
    <w:rsid w:val="001D0B8B"/>
    <w:rsid w:val="001D0C9A"/>
    <w:rsid w:val="001D0E36"/>
    <w:rsid w:val="001D1A96"/>
    <w:rsid w:val="001D1D5D"/>
    <w:rsid w:val="001D2003"/>
    <w:rsid w:val="001D374E"/>
    <w:rsid w:val="001D44AE"/>
    <w:rsid w:val="001D44CF"/>
    <w:rsid w:val="001D467E"/>
    <w:rsid w:val="001D48B6"/>
    <w:rsid w:val="001D496B"/>
    <w:rsid w:val="001D52BA"/>
    <w:rsid w:val="001D53CB"/>
    <w:rsid w:val="001D5547"/>
    <w:rsid w:val="001D5F6C"/>
    <w:rsid w:val="001D6C6F"/>
    <w:rsid w:val="001D73BC"/>
    <w:rsid w:val="001D747F"/>
    <w:rsid w:val="001D7679"/>
    <w:rsid w:val="001E0138"/>
    <w:rsid w:val="001E0336"/>
    <w:rsid w:val="001E0708"/>
    <w:rsid w:val="001E0C88"/>
    <w:rsid w:val="001E0CA0"/>
    <w:rsid w:val="001E106D"/>
    <w:rsid w:val="001E1611"/>
    <w:rsid w:val="001E17D2"/>
    <w:rsid w:val="001E2D33"/>
    <w:rsid w:val="001E3E2A"/>
    <w:rsid w:val="001E4B85"/>
    <w:rsid w:val="001E4C2F"/>
    <w:rsid w:val="001E4CF0"/>
    <w:rsid w:val="001E523F"/>
    <w:rsid w:val="001E5885"/>
    <w:rsid w:val="001E58F8"/>
    <w:rsid w:val="001E5921"/>
    <w:rsid w:val="001E60BA"/>
    <w:rsid w:val="001E73CF"/>
    <w:rsid w:val="001E742D"/>
    <w:rsid w:val="001E7AFF"/>
    <w:rsid w:val="001E7DDD"/>
    <w:rsid w:val="001F03AC"/>
    <w:rsid w:val="001F2AAD"/>
    <w:rsid w:val="001F2FCE"/>
    <w:rsid w:val="001F500B"/>
    <w:rsid w:val="001F5E97"/>
    <w:rsid w:val="001F5F44"/>
    <w:rsid w:val="001F74DA"/>
    <w:rsid w:val="001F78B9"/>
    <w:rsid w:val="0020037F"/>
    <w:rsid w:val="00200A04"/>
    <w:rsid w:val="00201590"/>
    <w:rsid w:val="00202297"/>
    <w:rsid w:val="002023E5"/>
    <w:rsid w:val="002023F5"/>
    <w:rsid w:val="00202F8D"/>
    <w:rsid w:val="00203C11"/>
    <w:rsid w:val="002046C2"/>
    <w:rsid w:val="002054F3"/>
    <w:rsid w:val="00205D34"/>
    <w:rsid w:val="00206001"/>
    <w:rsid w:val="002070B9"/>
    <w:rsid w:val="002121E1"/>
    <w:rsid w:val="00212680"/>
    <w:rsid w:val="0021283D"/>
    <w:rsid w:val="00212D30"/>
    <w:rsid w:val="00213222"/>
    <w:rsid w:val="00213450"/>
    <w:rsid w:val="0021350E"/>
    <w:rsid w:val="0021374E"/>
    <w:rsid w:val="0021394F"/>
    <w:rsid w:val="00213F62"/>
    <w:rsid w:val="00214338"/>
    <w:rsid w:val="002154A9"/>
    <w:rsid w:val="002156B1"/>
    <w:rsid w:val="0021576C"/>
    <w:rsid w:val="00215C88"/>
    <w:rsid w:val="00216148"/>
    <w:rsid w:val="002164B6"/>
    <w:rsid w:val="00217076"/>
    <w:rsid w:val="002201FC"/>
    <w:rsid w:val="002204D5"/>
    <w:rsid w:val="00220F19"/>
    <w:rsid w:val="00220F65"/>
    <w:rsid w:val="00220FB7"/>
    <w:rsid w:val="002211E1"/>
    <w:rsid w:val="00222330"/>
    <w:rsid w:val="002223C0"/>
    <w:rsid w:val="00222527"/>
    <w:rsid w:val="002229D0"/>
    <w:rsid w:val="00222B8F"/>
    <w:rsid w:val="00223B8C"/>
    <w:rsid w:val="00223BAA"/>
    <w:rsid w:val="00224BA0"/>
    <w:rsid w:val="00226679"/>
    <w:rsid w:val="00226FD3"/>
    <w:rsid w:val="002275A2"/>
    <w:rsid w:val="00227B23"/>
    <w:rsid w:val="00227F90"/>
    <w:rsid w:val="0023002E"/>
    <w:rsid w:val="00230050"/>
    <w:rsid w:val="00230D7B"/>
    <w:rsid w:val="00231267"/>
    <w:rsid w:val="00231F60"/>
    <w:rsid w:val="0023225F"/>
    <w:rsid w:val="002331C4"/>
    <w:rsid w:val="0023329C"/>
    <w:rsid w:val="0023356E"/>
    <w:rsid w:val="00233A81"/>
    <w:rsid w:val="00234722"/>
    <w:rsid w:val="00235041"/>
    <w:rsid w:val="002356D4"/>
    <w:rsid w:val="00236131"/>
    <w:rsid w:val="00236C25"/>
    <w:rsid w:val="00237925"/>
    <w:rsid w:val="00237DCD"/>
    <w:rsid w:val="00237F7C"/>
    <w:rsid w:val="002401AC"/>
    <w:rsid w:val="00240641"/>
    <w:rsid w:val="0024171B"/>
    <w:rsid w:val="002422A4"/>
    <w:rsid w:val="002428BA"/>
    <w:rsid w:val="00242992"/>
    <w:rsid w:val="00242A46"/>
    <w:rsid w:val="0024568F"/>
    <w:rsid w:val="00245B35"/>
    <w:rsid w:val="00245B79"/>
    <w:rsid w:val="00246FE7"/>
    <w:rsid w:val="00247327"/>
    <w:rsid w:val="002477E5"/>
    <w:rsid w:val="002478F8"/>
    <w:rsid w:val="00247E77"/>
    <w:rsid w:val="00247FA3"/>
    <w:rsid w:val="002501E0"/>
    <w:rsid w:val="002505DE"/>
    <w:rsid w:val="00250742"/>
    <w:rsid w:val="00250BC3"/>
    <w:rsid w:val="002516EE"/>
    <w:rsid w:val="00251A09"/>
    <w:rsid w:val="00251B0E"/>
    <w:rsid w:val="00251DA4"/>
    <w:rsid w:val="00252E72"/>
    <w:rsid w:val="00253F8A"/>
    <w:rsid w:val="00254144"/>
    <w:rsid w:val="0025630B"/>
    <w:rsid w:val="002568F3"/>
    <w:rsid w:val="0025783D"/>
    <w:rsid w:val="00257BB3"/>
    <w:rsid w:val="002604CA"/>
    <w:rsid w:val="00260B42"/>
    <w:rsid w:val="00261206"/>
    <w:rsid w:val="00261B67"/>
    <w:rsid w:val="00261DE7"/>
    <w:rsid w:val="00261F84"/>
    <w:rsid w:val="0026228F"/>
    <w:rsid w:val="002625CD"/>
    <w:rsid w:val="0026273E"/>
    <w:rsid w:val="00262F20"/>
    <w:rsid w:val="00263050"/>
    <w:rsid w:val="002632CC"/>
    <w:rsid w:val="00263D11"/>
    <w:rsid w:val="002640A5"/>
    <w:rsid w:val="0026414A"/>
    <w:rsid w:val="0026415A"/>
    <w:rsid w:val="00264841"/>
    <w:rsid w:val="002648DE"/>
    <w:rsid w:val="00265A6E"/>
    <w:rsid w:val="00266BEE"/>
    <w:rsid w:val="002672EE"/>
    <w:rsid w:val="002676B1"/>
    <w:rsid w:val="00270B75"/>
    <w:rsid w:val="00271470"/>
    <w:rsid w:val="00271494"/>
    <w:rsid w:val="002716A0"/>
    <w:rsid w:val="00271F30"/>
    <w:rsid w:val="00272281"/>
    <w:rsid w:val="002737EF"/>
    <w:rsid w:val="00274D2B"/>
    <w:rsid w:val="00274D9C"/>
    <w:rsid w:val="00275C41"/>
    <w:rsid w:val="00276165"/>
    <w:rsid w:val="0027631A"/>
    <w:rsid w:val="002821AE"/>
    <w:rsid w:val="00282E7B"/>
    <w:rsid w:val="002835A5"/>
    <w:rsid w:val="00284233"/>
    <w:rsid w:val="00284844"/>
    <w:rsid w:val="00284CB0"/>
    <w:rsid w:val="00284EDC"/>
    <w:rsid w:val="00285A34"/>
    <w:rsid w:val="00285CBB"/>
    <w:rsid w:val="00286B54"/>
    <w:rsid w:val="00287A71"/>
    <w:rsid w:val="00287E3B"/>
    <w:rsid w:val="002900D2"/>
    <w:rsid w:val="00291416"/>
    <w:rsid w:val="002917A2"/>
    <w:rsid w:val="00292229"/>
    <w:rsid w:val="002925FD"/>
    <w:rsid w:val="002949C5"/>
    <w:rsid w:val="00294B3A"/>
    <w:rsid w:val="00295AAD"/>
    <w:rsid w:val="00296023"/>
    <w:rsid w:val="00297358"/>
    <w:rsid w:val="00297D6C"/>
    <w:rsid w:val="002A0354"/>
    <w:rsid w:val="002A3816"/>
    <w:rsid w:val="002A39C5"/>
    <w:rsid w:val="002A4DA2"/>
    <w:rsid w:val="002A572F"/>
    <w:rsid w:val="002A5C24"/>
    <w:rsid w:val="002A5D00"/>
    <w:rsid w:val="002A6B6C"/>
    <w:rsid w:val="002A6ED5"/>
    <w:rsid w:val="002A76DF"/>
    <w:rsid w:val="002B00FC"/>
    <w:rsid w:val="002B0196"/>
    <w:rsid w:val="002B0E19"/>
    <w:rsid w:val="002B1616"/>
    <w:rsid w:val="002B19F2"/>
    <w:rsid w:val="002B1BBC"/>
    <w:rsid w:val="002B27EF"/>
    <w:rsid w:val="002B3400"/>
    <w:rsid w:val="002B3C8A"/>
    <w:rsid w:val="002B3F25"/>
    <w:rsid w:val="002B46B1"/>
    <w:rsid w:val="002B4886"/>
    <w:rsid w:val="002B4D0D"/>
    <w:rsid w:val="002B6402"/>
    <w:rsid w:val="002C05BD"/>
    <w:rsid w:val="002C087B"/>
    <w:rsid w:val="002C0C71"/>
    <w:rsid w:val="002C0C94"/>
    <w:rsid w:val="002C0E14"/>
    <w:rsid w:val="002C141B"/>
    <w:rsid w:val="002C173A"/>
    <w:rsid w:val="002C1825"/>
    <w:rsid w:val="002C1B41"/>
    <w:rsid w:val="002C2962"/>
    <w:rsid w:val="002C2E71"/>
    <w:rsid w:val="002C3125"/>
    <w:rsid w:val="002C3DBB"/>
    <w:rsid w:val="002C3E3A"/>
    <w:rsid w:val="002C4046"/>
    <w:rsid w:val="002C5220"/>
    <w:rsid w:val="002C59FC"/>
    <w:rsid w:val="002C5DAE"/>
    <w:rsid w:val="002C60E4"/>
    <w:rsid w:val="002C7310"/>
    <w:rsid w:val="002D0E17"/>
    <w:rsid w:val="002D10C8"/>
    <w:rsid w:val="002D1EA2"/>
    <w:rsid w:val="002D1FC5"/>
    <w:rsid w:val="002D2A1C"/>
    <w:rsid w:val="002D2AA5"/>
    <w:rsid w:val="002D314F"/>
    <w:rsid w:val="002D3353"/>
    <w:rsid w:val="002D4230"/>
    <w:rsid w:val="002D489D"/>
    <w:rsid w:val="002D598C"/>
    <w:rsid w:val="002D5B1A"/>
    <w:rsid w:val="002D6117"/>
    <w:rsid w:val="002D620D"/>
    <w:rsid w:val="002D70BC"/>
    <w:rsid w:val="002D70BD"/>
    <w:rsid w:val="002D7156"/>
    <w:rsid w:val="002D7EF8"/>
    <w:rsid w:val="002E0755"/>
    <w:rsid w:val="002E114A"/>
    <w:rsid w:val="002E1620"/>
    <w:rsid w:val="002E1940"/>
    <w:rsid w:val="002E199A"/>
    <w:rsid w:val="002E1A70"/>
    <w:rsid w:val="002E1CF9"/>
    <w:rsid w:val="002E23B6"/>
    <w:rsid w:val="002E2538"/>
    <w:rsid w:val="002E3E8A"/>
    <w:rsid w:val="002E4959"/>
    <w:rsid w:val="002E4DE4"/>
    <w:rsid w:val="002E5443"/>
    <w:rsid w:val="002E56F6"/>
    <w:rsid w:val="002E5DA9"/>
    <w:rsid w:val="002E5FC0"/>
    <w:rsid w:val="002E6B41"/>
    <w:rsid w:val="002E70A8"/>
    <w:rsid w:val="002F00A3"/>
    <w:rsid w:val="002F025D"/>
    <w:rsid w:val="002F02AF"/>
    <w:rsid w:val="002F05AB"/>
    <w:rsid w:val="002F0964"/>
    <w:rsid w:val="002F0D61"/>
    <w:rsid w:val="002F11B7"/>
    <w:rsid w:val="002F1304"/>
    <w:rsid w:val="002F19A2"/>
    <w:rsid w:val="002F1CF2"/>
    <w:rsid w:val="002F2763"/>
    <w:rsid w:val="002F2AE9"/>
    <w:rsid w:val="002F3037"/>
    <w:rsid w:val="002F3B37"/>
    <w:rsid w:val="002F3D28"/>
    <w:rsid w:val="002F47D3"/>
    <w:rsid w:val="002F5495"/>
    <w:rsid w:val="002F5A09"/>
    <w:rsid w:val="002F5D4D"/>
    <w:rsid w:val="002F65C7"/>
    <w:rsid w:val="002F66C4"/>
    <w:rsid w:val="002F6824"/>
    <w:rsid w:val="002F757D"/>
    <w:rsid w:val="002F76D1"/>
    <w:rsid w:val="002F7FA4"/>
    <w:rsid w:val="00300046"/>
    <w:rsid w:val="00300C56"/>
    <w:rsid w:val="00301826"/>
    <w:rsid w:val="00301E64"/>
    <w:rsid w:val="003023E3"/>
    <w:rsid w:val="003024D7"/>
    <w:rsid w:val="003025F1"/>
    <w:rsid w:val="00302669"/>
    <w:rsid w:val="00302FB0"/>
    <w:rsid w:val="003033DF"/>
    <w:rsid w:val="003035AF"/>
    <w:rsid w:val="003037E1"/>
    <w:rsid w:val="003039EC"/>
    <w:rsid w:val="00303BAA"/>
    <w:rsid w:val="00303BF4"/>
    <w:rsid w:val="00303C7B"/>
    <w:rsid w:val="00303EAF"/>
    <w:rsid w:val="00303FEB"/>
    <w:rsid w:val="0030405C"/>
    <w:rsid w:val="003042DE"/>
    <w:rsid w:val="00305703"/>
    <w:rsid w:val="003057B3"/>
    <w:rsid w:val="003070AA"/>
    <w:rsid w:val="003072B2"/>
    <w:rsid w:val="00307B69"/>
    <w:rsid w:val="0031026E"/>
    <w:rsid w:val="0031030D"/>
    <w:rsid w:val="0031064F"/>
    <w:rsid w:val="00312A0A"/>
    <w:rsid w:val="00313411"/>
    <w:rsid w:val="00313683"/>
    <w:rsid w:val="003142FE"/>
    <w:rsid w:val="00315131"/>
    <w:rsid w:val="0031544D"/>
    <w:rsid w:val="00315A55"/>
    <w:rsid w:val="00316440"/>
    <w:rsid w:val="0031682C"/>
    <w:rsid w:val="00317AAE"/>
    <w:rsid w:val="003202A9"/>
    <w:rsid w:val="003202B7"/>
    <w:rsid w:val="00320711"/>
    <w:rsid w:val="0032140A"/>
    <w:rsid w:val="00323485"/>
    <w:rsid w:val="00323CFF"/>
    <w:rsid w:val="00323DE8"/>
    <w:rsid w:val="00323E35"/>
    <w:rsid w:val="00323E72"/>
    <w:rsid w:val="00324377"/>
    <w:rsid w:val="0032495C"/>
    <w:rsid w:val="00324C29"/>
    <w:rsid w:val="00324D29"/>
    <w:rsid w:val="00325696"/>
    <w:rsid w:val="003259F3"/>
    <w:rsid w:val="0032600C"/>
    <w:rsid w:val="003260E5"/>
    <w:rsid w:val="00326B5E"/>
    <w:rsid w:val="003272AF"/>
    <w:rsid w:val="003272D9"/>
    <w:rsid w:val="003272DE"/>
    <w:rsid w:val="003272E8"/>
    <w:rsid w:val="0032787C"/>
    <w:rsid w:val="00327AB7"/>
    <w:rsid w:val="00327CCC"/>
    <w:rsid w:val="0033046A"/>
    <w:rsid w:val="00330C00"/>
    <w:rsid w:val="00330D13"/>
    <w:rsid w:val="00331179"/>
    <w:rsid w:val="003313A1"/>
    <w:rsid w:val="00331A5A"/>
    <w:rsid w:val="00331A94"/>
    <w:rsid w:val="00331CD4"/>
    <w:rsid w:val="00332A11"/>
    <w:rsid w:val="00332E0E"/>
    <w:rsid w:val="00333043"/>
    <w:rsid w:val="00333A84"/>
    <w:rsid w:val="00333BC7"/>
    <w:rsid w:val="00333F83"/>
    <w:rsid w:val="00334A6C"/>
    <w:rsid w:val="00335704"/>
    <w:rsid w:val="00336519"/>
    <w:rsid w:val="00336A85"/>
    <w:rsid w:val="00336D12"/>
    <w:rsid w:val="00336FD7"/>
    <w:rsid w:val="00337473"/>
    <w:rsid w:val="00337C1B"/>
    <w:rsid w:val="0034142F"/>
    <w:rsid w:val="00342C29"/>
    <w:rsid w:val="00342CB4"/>
    <w:rsid w:val="003430FE"/>
    <w:rsid w:val="003433E2"/>
    <w:rsid w:val="00343414"/>
    <w:rsid w:val="00343B20"/>
    <w:rsid w:val="003440B6"/>
    <w:rsid w:val="00344915"/>
    <w:rsid w:val="00344DF9"/>
    <w:rsid w:val="0034528D"/>
    <w:rsid w:val="00345541"/>
    <w:rsid w:val="00347477"/>
    <w:rsid w:val="00347AC4"/>
    <w:rsid w:val="00347C0A"/>
    <w:rsid w:val="00347D10"/>
    <w:rsid w:val="003500AE"/>
    <w:rsid w:val="003505C8"/>
    <w:rsid w:val="003505F0"/>
    <w:rsid w:val="00350854"/>
    <w:rsid w:val="0035150C"/>
    <w:rsid w:val="00351919"/>
    <w:rsid w:val="00351DFA"/>
    <w:rsid w:val="00351E12"/>
    <w:rsid w:val="003524CA"/>
    <w:rsid w:val="00353A5F"/>
    <w:rsid w:val="00353ACB"/>
    <w:rsid w:val="003541C0"/>
    <w:rsid w:val="00354FF0"/>
    <w:rsid w:val="003558E9"/>
    <w:rsid w:val="00355C3F"/>
    <w:rsid w:val="00356016"/>
    <w:rsid w:val="0035669C"/>
    <w:rsid w:val="003569B6"/>
    <w:rsid w:val="00356B5F"/>
    <w:rsid w:val="00356BF2"/>
    <w:rsid w:val="00357E67"/>
    <w:rsid w:val="00357F00"/>
    <w:rsid w:val="003607FD"/>
    <w:rsid w:val="003613AB"/>
    <w:rsid w:val="00361CFD"/>
    <w:rsid w:val="003624D2"/>
    <w:rsid w:val="00362BF9"/>
    <w:rsid w:val="00362FD1"/>
    <w:rsid w:val="00363C97"/>
    <w:rsid w:val="003641E1"/>
    <w:rsid w:val="0036499F"/>
    <w:rsid w:val="00364B3F"/>
    <w:rsid w:val="0036542C"/>
    <w:rsid w:val="003657F9"/>
    <w:rsid w:val="00366283"/>
    <w:rsid w:val="00366396"/>
    <w:rsid w:val="0036771C"/>
    <w:rsid w:val="00367E90"/>
    <w:rsid w:val="00370281"/>
    <w:rsid w:val="003706D7"/>
    <w:rsid w:val="00370BE3"/>
    <w:rsid w:val="00370BFA"/>
    <w:rsid w:val="00370DBF"/>
    <w:rsid w:val="00370E5F"/>
    <w:rsid w:val="00371522"/>
    <w:rsid w:val="00371702"/>
    <w:rsid w:val="00371901"/>
    <w:rsid w:val="00371B4C"/>
    <w:rsid w:val="00372338"/>
    <w:rsid w:val="00373D22"/>
    <w:rsid w:val="00375C91"/>
    <w:rsid w:val="003765A3"/>
    <w:rsid w:val="00376B93"/>
    <w:rsid w:val="003772B3"/>
    <w:rsid w:val="00380062"/>
    <w:rsid w:val="003808C9"/>
    <w:rsid w:val="003812F2"/>
    <w:rsid w:val="00381814"/>
    <w:rsid w:val="00381C71"/>
    <w:rsid w:val="00381CF0"/>
    <w:rsid w:val="00381D92"/>
    <w:rsid w:val="0038227C"/>
    <w:rsid w:val="0038310D"/>
    <w:rsid w:val="00383973"/>
    <w:rsid w:val="00383CF8"/>
    <w:rsid w:val="00383D8B"/>
    <w:rsid w:val="00383FCE"/>
    <w:rsid w:val="00384840"/>
    <w:rsid w:val="00384EA9"/>
    <w:rsid w:val="00385C5F"/>
    <w:rsid w:val="003863EE"/>
    <w:rsid w:val="00386541"/>
    <w:rsid w:val="003876BE"/>
    <w:rsid w:val="00387B14"/>
    <w:rsid w:val="00390053"/>
    <w:rsid w:val="00390B9A"/>
    <w:rsid w:val="00390F7C"/>
    <w:rsid w:val="00391AB7"/>
    <w:rsid w:val="00391B4D"/>
    <w:rsid w:val="00391EF4"/>
    <w:rsid w:val="003921EF"/>
    <w:rsid w:val="003933E9"/>
    <w:rsid w:val="00393471"/>
    <w:rsid w:val="00393483"/>
    <w:rsid w:val="0039364A"/>
    <w:rsid w:val="003939D6"/>
    <w:rsid w:val="00393A4B"/>
    <w:rsid w:val="00393D4D"/>
    <w:rsid w:val="00393E48"/>
    <w:rsid w:val="00393FEE"/>
    <w:rsid w:val="003941EE"/>
    <w:rsid w:val="003942A0"/>
    <w:rsid w:val="00394524"/>
    <w:rsid w:val="00394562"/>
    <w:rsid w:val="00394BEC"/>
    <w:rsid w:val="00394F04"/>
    <w:rsid w:val="003952F9"/>
    <w:rsid w:val="003953F4"/>
    <w:rsid w:val="00395952"/>
    <w:rsid w:val="00396651"/>
    <w:rsid w:val="003A03E3"/>
    <w:rsid w:val="003A0C3B"/>
    <w:rsid w:val="003A0FC6"/>
    <w:rsid w:val="003A1360"/>
    <w:rsid w:val="003A3154"/>
    <w:rsid w:val="003A342A"/>
    <w:rsid w:val="003A3B60"/>
    <w:rsid w:val="003A4D02"/>
    <w:rsid w:val="003A52C8"/>
    <w:rsid w:val="003A5362"/>
    <w:rsid w:val="003A5733"/>
    <w:rsid w:val="003A5F60"/>
    <w:rsid w:val="003A723F"/>
    <w:rsid w:val="003A75B1"/>
    <w:rsid w:val="003A75EB"/>
    <w:rsid w:val="003A7B2F"/>
    <w:rsid w:val="003A7F2C"/>
    <w:rsid w:val="003B01D6"/>
    <w:rsid w:val="003B06E1"/>
    <w:rsid w:val="003B0EC7"/>
    <w:rsid w:val="003B0FB3"/>
    <w:rsid w:val="003B1AA5"/>
    <w:rsid w:val="003B1B8C"/>
    <w:rsid w:val="003B26EF"/>
    <w:rsid w:val="003B27CD"/>
    <w:rsid w:val="003B28BD"/>
    <w:rsid w:val="003B2D66"/>
    <w:rsid w:val="003B2FED"/>
    <w:rsid w:val="003B389F"/>
    <w:rsid w:val="003B3CFE"/>
    <w:rsid w:val="003B3D56"/>
    <w:rsid w:val="003B609B"/>
    <w:rsid w:val="003B66F3"/>
    <w:rsid w:val="003B69AB"/>
    <w:rsid w:val="003B69F5"/>
    <w:rsid w:val="003B6AB0"/>
    <w:rsid w:val="003B6C34"/>
    <w:rsid w:val="003B72F1"/>
    <w:rsid w:val="003B72FD"/>
    <w:rsid w:val="003B760A"/>
    <w:rsid w:val="003B7B77"/>
    <w:rsid w:val="003B7F65"/>
    <w:rsid w:val="003C047D"/>
    <w:rsid w:val="003C1409"/>
    <w:rsid w:val="003C2035"/>
    <w:rsid w:val="003C2EAE"/>
    <w:rsid w:val="003C3395"/>
    <w:rsid w:val="003C3543"/>
    <w:rsid w:val="003C402F"/>
    <w:rsid w:val="003C426B"/>
    <w:rsid w:val="003C46A3"/>
    <w:rsid w:val="003C4A18"/>
    <w:rsid w:val="003C4B8A"/>
    <w:rsid w:val="003C4E5D"/>
    <w:rsid w:val="003C5361"/>
    <w:rsid w:val="003C5ABA"/>
    <w:rsid w:val="003C69DC"/>
    <w:rsid w:val="003C7D37"/>
    <w:rsid w:val="003C7E26"/>
    <w:rsid w:val="003D033B"/>
    <w:rsid w:val="003D03A4"/>
    <w:rsid w:val="003D0C95"/>
    <w:rsid w:val="003D0EC6"/>
    <w:rsid w:val="003D1107"/>
    <w:rsid w:val="003D1F46"/>
    <w:rsid w:val="003D2E01"/>
    <w:rsid w:val="003D3C6E"/>
    <w:rsid w:val="003D3E1C"/>
    <w:rsid w:val="003D416E"/>
    <w:rsid w:val="003D4CA9"/>
    <w:rsid w:val="003D5720"/>
    <w:rsid w:val="003D581D"/>
    <w:rsid w:val="003D5C5A"/>
    <w:rsid w:val="003D5ED3"/>
    <w:rsid w:val="003D6B24"/>
    <w:rsid w:val="003D7808"/>
    <w:rsid w:val="003D78F1"/>
    <w:rsid w:val="003D7D10"/>
    <w:rsid w:val="003E054D"/>
    <w:rsid w:val="003E0B8B"/>
    <w:rsid w:val="003E0E30"/>
    <w:rsid w:val="003E10C6"/>
    <w:rsid w:val="003E1D9F"/>
    <w:rsid w:val="003E2037"/>
    <w:rsid w:val="003E209E"/>
    <w:rsid w:val="003E272B"/>
    <w:rsid w:val="003E3385"/>
    <w:rsid w:val="003E369C"/>
    <w:rsid w:val="003E4133"/>
    <w:rsid w:val="003E452C"/>
    <w:rsid w:val="003E4680"/>
    <w:rsid w:val="003E4AEC"/>
    <w:rsid w:val="003E4B80"/>
    <w:rsid w:val="003E4C89"/>
    <w:rsid w:val="003E4D3F"/>
    <w:rsid w:val="003E4DC7"/>
    <w:rsid w:val="003E5D47"/>
    <w:rsid w:val="003E5E27"/>
    <w:rsid w:val="003E5F2C"/>
    <w:rsid w:val="003E7158"/>
    <w:rsid w:val="003E751C"/>
    <w:rsid w:val="003E79FF"/>
    <w:rsid w:val="003E7C6F"/>
    <w:rsid w:val="003F1348"/>
    <w:rsid w:val="003F1BDD"/>
    <w:rsid w:val="003F1D66"/>
    <w:rsid w:val="003F213C"/>
    <w:rsid w:val="003F3156"/>
    <w:rsid w:val="003F3AFC"/>
    <w:rsid w:val="003F438A"/>
    <w:rsid w:val="003F49EA"/>
    <w:rsid w:val="003F4AF2"/>
    <w:rsid w:val="003F4B87"/>
    <w:rsid w:val="003F5BAC"/>
    <w:rsid w:val="003F65E7"/>
    <w:rsid w:val="003F7D40"/>
    <w:rsid w:val="004011EA"/>
    <w:rsid w:val="00401424"/>
    <w:rsid w:val="00402503"/>
    <w:rsid w:val="004025C5"/>
    <w:rsid w:val="00402D1D"/>
    <w:rsid w:val="00402D84"/>
    <w:rsid w:val="00403B27"/>
    <w:rsid w:val="0040663D"/>
    <w:rsid w:val="004068FC"/>
    <w:rsid w:val="004073C3"/>
    <w:rsid w:val="00407CB2"/>
    <w:rsid w:val="004102FB"/>
    <w:rsid w:val="00410BFD"/>
    <w:rsid w:val="00410D7F"/>
    <w:rsid w:val="004110DA"/>
    <w:rsid w:val="00411894"/>
    <w:rsid w:val="00411AD3"/>
    <w:rsid w:val="00411B6C"/>
    <w:rsid w:val="00411CB2"/>
    <w:rsid w:val="004121E2"/>
    <w:rsid w:val="004124C6"/>
    <w:rsid w:val="00413025"/>
    <w:rsid w:val="0041370B"/>
    <w:rsid w:val="004140D5"/>
    <w:rsid w:val="0041448F"/>
    <w:rsid w:val="00414632"/>
    <w:rsid w:val="00415A5C"/>
    <w:rsid w:val="00415A68"/>
    <w:rsid w:val="004169BC"/>
    <w:rsid w:val="00417315"/>
    <w:rsid w:val="0041761F"/>
    <w:rsid w:val="00420B30"/>
    <w:rsid w:val="00421BCC"/>
    <w:rsid w:val="00421E0C"/>
    <w:rsid w:val="00422FCC"/>
    <w:rsid w:val="0042369F"/>
    <w:rsid w:val="00423AE4"/>
    <w:rsid w:val="00424347"/>
    <w:rsid w:val="0042460C"/>
    <w:rsid w:val="0042472E"/>
    <w:rsid w:val="00424F18"/>
    <w:rsid w:val="004255F9"/>
    <w:rsid w:val="004257E1"/>
    <w:rsid w:val="00426990"/>
    <w:rsid w:val="00426AF9"/>
    <w:rsid w:val="00426DBD"/>
    <w:rsid w:val="00427309"/>
    <w:rsid w:val="00430370"/>
    <w:rsid w:val="00430643"/>
    <w:rsid w:val="00430D88"/>
    <w:rsid w:val="00430DF2"/>
    <w:rsid w:val="00431122"/>
    <w:rsid w:val="00432099"/>
    <w:rsid w:val="00432170"/>
    <w:rsid w:val="004321E3"/>
    <w:rsid w:val="00432470"/>
    <w:rsid w:val="004325CC"/>
    <w:rsid w:val="00432FD1"/>
    <w:rsid w:val="0043370A"/>
    <w:rsid w:val="0043441C"/>
    <w:rsid w:val="0043461D"/>
    <w:rsid w:val="00435175"/>
    <w:rsid w:val="004355C0"/>
    <w:rsid w:val="00435D17"/>
    <w:rsid w:val="00435D5D"/>
    <w:rsid w:val="0043625F"/>
    <w:rsid w:val="00436AA3"/>
    <w:rsid w:val="00437066"/>
    <w:rsid w:val="0043730B"/>
    <w:rsid w:val="0043774E"/>
    <w:rsid w:val="0043785A"/>
    <w:rsid w:val="00437C09"/>
    <w:rsid w:val="00437F06"/>
    <w:rsid w:val="00440183"/>
    <w:rsid w:val="00440398"/>
    <w:rsid w:val="00440416"/>
    <w:rsid w:val="00440BE9"/>
    <w:rsid w:val="0044165F"/>
    <w:rsid w:val="004416E6"/>
    <w:rsid w:val="00441AA0"/>
    <w:rsid w:val="004423E9"/>
    <w:rsid w:val="00442946"/>
    <w:rsid w:val="004429B8"/>
    <w:rsid w:val="00442F6D"/>
    <w:rsid w:val="004432B8"/>
    <w:rsid w:val="004434AA"/>
    <w:rsid w:val="00443C1E"/>
    <w:rsid w:val="00444BAF"/>
    <w:rsid w:val="00444C79"/>
    <w:rsid w:val="004457F6"/>
    <w:rsid w:val="00445FFA"/>
    <w:rsid w:val="00446B85"/>
    <w:rsid w:val="004477D0"/>
    <w:rsid w:val="00447FB2"/>
    <w:rsid w:val="00450670"/>
    <w:rsid w:val="004507A7"/>
    <w:rsid w:val="00450BD9"/>
    <w:rsid w:val="00450CF4"/>
    <w:rsid w:val="00451380"/>
    <w:rsid w:val="00451814"/>
    <w:rsid w:val="00451C50"/>
    <w:rsid w:val="00451D48"/>
    <w:rsid w:val="00452E5B"/>
    <w:rsid w:val="004538C4"/>
    <w:rsid w:val="00454A96"/>
    <w:rsid w:val="0045522F"/>
    <w:rsid w:val="004552B0"/>
    <w:rsid w:val="00455F88"/>
    <w:rsid w:val="00456103"/>
    <w:rsid w:val="00456AE7"/>
    <w:rsid w:val="0045709D"/>
    <w:rsid w:val="00457838"/>
    <w:rsid w:val="004604EB"/>
    <w:rsid w:val="00460773"/>
    <w:rsid w:val="00460CB7"/>
    <w:rsid w:val="00461175"/>
    <w:rsid w:val="00462232"/>
    <w:rsid w:val="00462432"/>
    <w:rsid w:val="00462A4F"/>
    <w:rsid w:val="00462EFF"/>
    <w:rsid w:val="0046323F"/>
    <w:rsid w:val="0046428C"/>
    <w:rsid w:val="004644F3"/>
    <w:rsid w:val="0046496A"/>
    <w:rsid w:val="00464A0B"/>
    <w:rsid w:val="00464A84"/>
    <w:rsid w:val="00464BED"/>
    <w:rsid w:val="00464DD6"/>
    <w:rsid w:val="00465F36"/>
    <w:rsid w:val="004660FF"/>
    <w:rsid w:val="00466BED"/>
    <w:rsid w:val="00467A74"/>
    <w:rsid w:val="00467DF7"/>
    <w:rsid w:val="004700CE"/>
    <w:rsid w:val="00471FA0"/>
    <w:rsid w:val="0047258D"/>
    <w:rsid w:val="00472761"/>
    <w:rsid w:val="00472BCE"/>
    <w:rsid w:val="00473030"/>
    <w:rsid w:val="00473B94"/>
    <w:rsid w:val="004743E2"/>
    <w:rsid w:val="0047596C"/>
    <w:rsid w:val="00476D82"/>
    <w:rsid w:val="0047764A"/>
    <w:rsid w:val="004777C2"/>
    <w:rsid w:val="00480E42"/>
    <w:rsid w:val="0048146F"/>
    <w:rsid w:val="004819D0"/>
    <w:rsid w:val="00482437"/>
    <w:rsid w:val="004824D1"/>
    <w:rsid w:val="00482D41"/>
    <w:rsid w:val="00482E09"/>
    <w:rsid w:val="0048302D"/>
    <w:rsid w:val="0048447F"/>
    <w:rsid w:val="004845CB"/>
    <w:rsid w:val="00484C72"/>
    <w:rsid w:val="00484DA3"/>
    <w:rsid w:val="00485F99"/>
    <w:rsid w:val="00487CDC"/>
    <w:rsid w:val="00487F0E"/>
    <w:rsid w:val="00490300"/>
    <w:rsid w:val="0049036D"/>
    <w:rsid w:val="0049080A"/>
    <w:rsid w:val="00491546"/>
    <w:rsid w:val="004915E0"/>
    <w:rsid w:val="00492449"/>
    <w:rsid w:val="0049283F"/>
    <w:rsid w:val="004930B6"/>
    <w:rsid w:val="0049373D"/>
    <w:rsid w:val="0049373E"/>
    <w:rsid w:val="0049407E"/>
    <w:rsid w:val="00494334"/>
    <w:rsid w:val="00497033"/>
    <w:rsid w:val="00497248"/>
    <w:rsid w:val="004972EE"/>
    <w:rsid w:val="004A02BD"/>
    <w:rsid w:val="004A02E1"/>
    <w:rsid w:val="004A0C2E"/>
    <w:rsid w:val="004A119E"/>
    <w:rsid w:val="004A1553"/>
    <w:rsid w:val="004A1673"/>
    <w:rsid w:val="004A1E1B"/>
    <w:rsid w:val="004A1FBE"/>
    <w:rsid w:val="004A278D"/>
    <w:rsid w:val="004A4467"/>
    <w:rsid w:val="004A53AA"/>
    <w:rsid w:val="004A5B6D"/>
    <w:rsid w:val="004A5CCA"/>
    <w:rsid w:val="004A60F7"/>
    <w:rsid w:val="004A6128"/>
    <w:rsid w:val="004A6A2F"/>
    <w:rsid w:val="004A7EFE"/>
    <w:rsid w:val="004B0FBF"/>
    <w:rsid w:val="004B3531"/>
    <w:rsid w:val="004B37B2"/>
    <w:rsid w:val="004B41E5"/>
    <w:rsid w:val="004B4CCA"/>
    <w:rsid w:val="004B50A4"/>
    <w:rsid w:val="004B522B"/>
    <w:rsid w:val="004B662E"/>
    <w:rsid w:val="004B6E19"/>
    <w:rsid w:val="004B7E1F"/>
    <w:rsid w:val="004B7F22"/>
    <w:rsid w:val="004C04C2"/>
    <w:rsid w:val="004C1635"/>
    <w:rsid w:val="004C1BA1"/>
    <w:rsid w:val="004C1C3C"/>
    <w:rsid w:val="004C2198"/>
    <w:rsid w:val="004C23D5"/>
    <w:rsid w:val="004C24A7"/>
    <w:rsid w:val="004C2F34"/>
    <w:rsid w:val="004C3075"/>
    <w:rsid w:val="004C34BF"/>
    <w:rsid w:val="004C3579"/>
    <w:rsid w:val="004C38AC"/>
    <w:rsid w:val="004C3C43"/>
    <w:rsid w:val="004C3EA4"/>
    <w:rsid w:val="004C4291"/>
    <w:rsid w:val="004C4355"/>
    <w:rsid w:val="004C43BC"/>
    <w:rsid w:val="004C4514"/>
    <w:rsid w:val="004C494A"/>
    <w:rsid w:val="004C4BCA"/>
    <w:rsid w:val="004C4D97"/>
    <w:rsid w:val="004C5CF4"/>
    <w:rsid w:val="004C63BA"/>
    <w:rsid w:val="004C68C6"/>
    <w:rsid w:val="004C6E0A"/>
    <w:rsid w:val="004D060B"/>
    <w:rsid w:val="004D0E5D"/>
    <w:rsid w:val="004D0E87"/>
    <w:rsid w:val="004D0FB5"/>
    <w:rsid w:val="004D1037"/>
    <w:rsid w:val="004D1ED7"/>
    <w:rsid w:val="004D2019"/>
    <w:rsid w:val="004D38DA"/>
    <w:rsid w:val="004D47E6"/>
    <w:rsid w:val="004D52A7"/>
    <w:rsid w:val="004D55CA"/>
    <w:rsid w:val="004D5628"/>
    <w:rsid w:val="004D636A"/>
    <w:rsid w:val="004D6AED"/>
    <w:rsid w:val="004D7D7B"/>
    <w:rsid w:val="004D7DA1"/>
    <w:rsid w:val="004D7E84"/>
    <w:rsid w:val="004E040A"/>
    <w:rsid w:val="004E149A"/>
    <w:rsid w:val="004E1799"/>
    <w:rsid w:val="004E1D6E"/>
    <w:rsid w:val="004E2B0D"/>
    <w:rsid w:val="004E2CC7"/>
    <w:rsid w:val="004E3749"/>
    <w:rsid w:val="004E3D38"/>
    <w:rsid w:val="004E3DCD"/>
    <w:rsid w:val="004E4277"/>
    <w:rsid w:val="004E4B0D"/>
    <w:rsid w:val="004E4F83"/>
    <w:rsid w:val="004E5C12"/>
    <w:rsid w:val="004E5E4B"/>
    <w:rsid w:val="004F06D7"/>
    <w:rsid w:val="004F0EF1"/>
    <w:rsid w:val="004F244C"/>
    <w:rsid w:val="004F3B02"/>
    <w:rsid w:val="004F3D1B"/>
    <w:rsid w:val="004F4145"/>
    <w:rsid w:val="004F5705"/>
    <w:rsid w:val="004F7545"/>
    <w:rsid w:val="004F7837"/>
    <w:rsid w:val="004F7C68"/>
    <w:rsid w:val="004F7FC4"/>
    <w:rsid w:val="00500714"/>
    <w:rsid w:val="005007C1"/>
    <w:rsid w:val="005017A5"/>
    <w:rsid w:val="00501F23"/>
    <w:rsid w:val="00502320"/>
    <w:rsid w:val="00503172"/>
    <w:rsid w:val="00503AE9"/>
    <w:rsid w:val="005043AC"/>
    <w:rsid w:val="00504908"/>
    <w:rsid w:val="0050492C"/>
    <w:rsid w:val="00504A22"/>
    <w:rsid w:val="00505C39"/>
    <w:rsid w:val="00505D64"/>
    <w:rsid w:val="005077BF"/>
    <w:rsid w:val="00507D35"/>
    <w:rsid w:val="00510163"/>
    <w:rsid w:val="0051378F"/>
    <w:rsid w:val="0051383F"/>
    <w:rsid w:val="0051399B"/>
    <w:rsid w:val="0051494D"/>
    <w:rsid w:val="00514B6A"/>
    <w:rsid w:val="00515CD0"/>
    <w:rsid w:val="005168AE"/>
    <w:rsid w:val="00516EDD"/>
    <w:rsid w:val="00517CDA"/>
    <w:rsid w:val="00521821"/>
    <w:rsid w:val="00521835"/>
    <w:rsid w:val="00522014"/>
    <w:rsid w:val="005222F8"/>
    <w:rsid w:val="00522321"/>
    <w:rsid w:val="00522535"/>
    <w:rsid w:val="00524A21"/>
    <w:rsid w:val="00524BBB"/>
    <w:rsid w:val="00525080"/>
    <w:rsid w:val="0052537F"/>
    <w:rsid w:val="005253AD"/>
    <w:rsid w:val="00525630"/>
    <w:rsid w:val="00525BDA"/>
    <w:rsid w:val="00525CF8"/>
    <w:rsid w:val="00525F50"/>
    <w:rsid w:val="00525F71"/>
    <w:rsid w:val="00525F98"/>
    <w:rsid w:val="0052643C"/>
    <w:rsid w:val="00526BC7"/>
    <w:rsid w:val="0053018A"/>
    <w:rsid w:val="005304AC"/>
    <w:rsid w:val="00530618"/>
    <w:rsid w:val="00530B32"/>
    <w:rsid w:val="005317A1"/>
    <w:rsid w:val="0053252B"/>
    <w:rsid w:val="00533882"/>
    <w:rsid w:val="00533892"/>
    <w:rsid w:val="0053434D"/>
    <w:rsid w:val="005359BA"/>
    <w:rsid w:val="005362E9"/>
    <w:rsid w:val="00537895"/>
    <w:rsid w:val="005404A3"/>
    <w:rsid w:val="00540D9F"/>
    <w:rsid w:val="005415A1"/>
    <w:rsid w:val="00543420"/>
    <w:rsid w:val="0054417C"/>
    <w:rsid w:val="005447DD"/>
    <w:rsid w:val="00544EF7"/>
    <w:rsid w:val="00545253"/>
    <w:rsid w:val="0054551C"/>
    <w:rsid w:val="00545551"/>
    <w:rsid w:val="00545568"/>
    <w:rsid w:val="00546253"/>
    <w:rsid w:val="005462BB"/>
    <w:rsid w:val="00546471"/>
    <w:rsid w:val="00547169"/>
    <w:rsid w:val="005471FC"/>
    <w:rsid w:val="00551E83"/>
    <w:rsid w:val="0055204F"/>
    <w:rsid w:val="0055349D"/>
    <w:rsid w:val="00553CDD"/>
    <w:rsid w:val="00553CF4"/>
    <w:rsid w:val="0055432C"/>
    <w:rsid w:val="005546BA"/>
    <w:rsid w:val="0055592D"/>
    <w:rsid w:val="00556623"/>
    <w:rsid w:val="00556CF3"/>
    <w:rsid w:val="00561134"/>
    <w:rsid w:val="00561EF5"/>
    <w:rsid w:val="0056226A"/>
    <w:rsid w:val="00562534"/>
    <w:rsid w:val="00562C83"/>
    <w:rsid w:val="00563595"/>
    <w:rsid w:val="00563A4F"/>
    <w:rsid w:val="00563BB4"/>
    <w:rsid w:val="00564062"/>
    <w:rsid w:val="00564363"/>
    <w:rsid w:val="005658F9"/>
    <w:rsid w:val="005668A1"/>
    <w:rsid w:val="00566DD1"/>
    <w:rsid w:val="005674F3"/>
    <w:rsid w:val="00567CDF"/>
    <w:rsid w:val="00567E7D"/>
    <w:rsid w:val="00567E80"/>
    <w:rsid w:val="0057048D"/>
    <w:rsid w:val="00570AF5"/>
    <w:rsid w:val="00570D53"/>
    <w:rsid w:val="00571093"/>
    <w:rsid w:val="005714FA"/>
    <w:rsid w:val="00572AF1"/>
    <w:rsid w:val="00572D2A"/>
    <w:rsid w:val="005730C2"/>
    <w:rsid w:val="005732BF"/>
    <w:rsid w:val="0057350F"/>
    <w:rsid w:val="005744F5"/>
    <w:rsid w:val="005746C8"/>
    <w:rsid w:val="00574A0E"/>
    <w:rsid w:val="00574A1B"/>
    <w:rsid w:val="00574D97"/>
    <w:rsid w:val="00574EC0"/>
    <w:rsid w:val="0057527C"/>
    <w:rsid w:val="00575372"/>
    <w:rsid w:val="00575621"/>
    <w:rsid w:val="005757FC"/>
    <w:rsid w:val="00575BE3"/>
    <w:rsid w:val="005760BF"/>
    <w:rsid w:val="0057614E"/>
    <w:rsid w:val="005764C8"/>
    <w:rsid w:val="005766D8"/>
    <w:rsid w:val="005767E5"/>
    <w:rsid w:val="005772AF"/>
    <w:rsid w:val="00577E36"/>
    <w:rsid w:val="005801AE"/>
    <w:rsid w:val="00581085"/>
    <w:rsid w:val="005817C4"/>
    <w:rsid w:val="00581E9D"/>
    <w:rsid w:val="00581FFA"/>
    <w:rsid w:val="00582203"/>
    <w:rsid w:val="00582217"/>
    <w:rsid w:val="005824A4"/>
    <w:rsid w:val="00583E61"/>
    <w:rsid w:val="00584818"/>
    <w:rsid w:val="00584877"/>
    <w:rsid w:val="0058525E"/>
    <w:rsid w:val="005856CC"/>
    <w:rsid w:val="00585B4E"/>
    <w:rsid w:val="00585CD3"/>
    <w:rsid w:val="005867AB"/>
    <w:rsid w:val="00586B62"/>
    <w:rsid w:val="0058727C"/>
    <w:rsid w:val="00587865"/>
    <w:rsid w:val="00590704"/>
    <w:rsid w:val="00590882"/>
    <w:rsid w:val="00591721"/>
    <w:rsid w:val="00591F0C"/>
    <w:rsid w:val="005926F2"/>
    <w:rsid w:val="00592D4A"/>
    <w:rsid w:val="00593019"/>
    <w:rsid w:val="00593263"/>
    <w:rsid w:val="00593853"/>
    <w:rsid w:val="00593E9D"/>
    <w:rsid w:val="00594489"/>
    <w:rsid w:val="00594913"/>
    <w:rsid w:val="0059531E"/>
    <w:rsid w:val="00595650"/>
    <w:rsid w:val="00596EA2"/>
    <w:rsid w:val="00597161"/>
    <w:rsid w:val="00597EE1"/>
    <w:rsid w:val="005A0687"/>
    <w:rsid w:val="005A0C57"/>
    <w:rsid w:val="005A0E4A"/>
    <w:rsid w:val="005A1483"/>
    <w:rsid w:val="005A1EF5"/>
    <w:rsid w:val="005A1FC5"/>
    <w:rsid w:val="005A20FA"/>
    <w:rsid w:val="005A2114"/>
    <w:rsid w:val="005A2AB4"/>
    <w:rsid w:val="005A2C87"/>
    <w:rsid w:val="005A2FEF"/>
    <w:rsid w:val="005A34CA"/>
    <w:rsid w:val="005A35A6"/>
    <w:rsid w:val="005A48C7"/>
    <w:rsid w:val="005A55EF"/>
    <w:rsid w:val="005A631B"/>
    <w:rsid w:val="005A6CD7"/>
    <w:rsid w:val="005A730D"/>
    <w:rsid w:val="005A7A1B"/>
    <w:rsid w:val="005B0237"/>
    <w:rsid w:val="005B0984"/>
    <w:rsid w:val="005B176A"/>
    <w:rsid w:val="005B1DEA"/>
    <w:rsid w:val="005B2772"/>
    <w:rsid w:val="005B2896"/>
    <w:rsid w:val="005B408C"/>
    <w:rsid w:val="005B43FD"/>
    <w:rsid w:val="005B462F"/>
    <w:rsid w:val="005B4D36"/>
    <w:rsid w:val="005B516A"/>
    <w:rsid w:val="005B5376"/>
    <w:rsid w:val="005B5825"/>
    <w:rsid w:val="005B68A3"/>
    <w:rsid w:val="005B70B3"/>
    <w:rsid w:val="005B7289"/>
    <w:rsid w:val="005B73FD"/>
    <w:rsid w:val="005B7559"/>
    <w:rsid w:val="005C064C"/>
    <w:rsid w:val="005C0692"/>
    <w:rsid w:val="005C150B"/>
    <w:rsid w:val="005C2291"/>
    <w:rsid w:val="005C33DB"/>
    <w:rsid w:val="005C4454"/>
    <w:rsid w:val="005C4945"/>
    <w:rsid w:val="005C4A9B"/>
    <w:rsid w:val="005C4BA5"/>
    <w:rsid w:val="005C5136"/>
    <w:rsid w:val="005C55F4"/>
    <w:rsid w:val="005C560A"/>
    <w:rsid w:val="005C59AE"/>
    <w:rsid w:val="005C59BE"/>
    <w:rsid w:val="005C5A36"/>
    <w:rsid w:val="005C5A8F"/>
    <w:rsid w:val="005C6563"/>
    <w:rsid w:val="005C696A"/>
    <w:rsid w:val="005C798B"/>
    <w:rsid w:val="005C7C4A"/>
    <w:rsid w:val="005C7E67"/>
    <w:rsid w:val="005C7F5D"/>
    <w:rsid w:val="005D0272"/>
    <w:rsid w:val="005D039D"/>
    <w:rsid w:val="005D061D"/>
    <w:rsid w:val="005D06B5"/>
    <w:rsid w:val="005D0733"/>
    <w:rsid w:val="005D0908"/>
    <w:rsid w:val="005D10F5"/>
    <w:rsid w:val="005D14B6"/>
    <w:rsid w:val="005D18B4"/>
    <w:rsid w:val="005D1970"/>
    <w:rsid w:val="005D1DCA"/>
    <w:rsid w:val="005D2156"/>
    <w:rsid w:val="005D21BA"/>
    <w:rsid w:val="005D31F5"/>
    <w:rsid w:val="005D3D40"/>
    <w:rsid w:val="005D4845"/>
    <w:rsid w:val="005D49A7"/>
    <w:rsid w:val="005D529C"/>
    <w:rsid w:val="005D5303"/>
    <w:rsid w:val="005D5B74"/>
    <w:rsid w:val="005D5BB1"/>
    <w:rsid w:val="005D66A6"/>
    <w:rsid w:val="005D6F99"/>
    <w:rsid w:val="005D7425"/>
    <w:rsid w:val="005D79DD"/>
    <w:rsid w:val="005D7E98"/>
    <w:rsid w:val="005E0894"/>
    <w:rsid w:val="005E132E"/>
    <w:rsid w:val="005E18B4"/>
    <w:rsid w:val="005E1C06"/>
    <w:rsid w:val="005E20DA"/>
    <w:rsid w:val="005E21A0"/>
    <w:rsid w:val="005E237F"/>
    <w:rsid w:val="005E2D20"/>
    <w:rsid w:val="005E34DB"/>
    <w:rsid w:val="005E385C"/>
    <w:rsid w:val="005E4AA4"/>
    <w:rsid w:val="005E52A2"/>
    <w:rsid w:val="005E5389"/>
    <w:rsid w:val="005E5433"/>
    <w:rsid w:val="005E5F65"/>
    <w:rsid w:val="005E6261"/>
    <w:rsid w:val="005E6934"/>
    <w:rsid w:val="005E71DE"/>
    <w:rsid w:val="005E7368"/>
    <w:rsid w:val="005E739A"/>
    <w:rsid w:val="005F0322"/>
    <w:rsid w:val="005F073F"/>
    <w:rsid w:val="005F132C"/>
    <w:rsid w:val="005F2D58"/>
    <w:rsid w:val="005F3C9A"/>
    <w:rsid w:val="005F4F75"/>
    <w:rsid w:val="005F5F93"/>
    <w:rsid w:val="005F6E3F"/>
    <w:rsid w:val="005F70AF"/>
    <w:rsid w:val="005F7EE2"/>
    <w:rsid w:val="006000C8"/>
    <w:rsid w:val="006001A1"/>
    <w:rsid w:val="00600E77"/>
    <w:rsid w:val="0060128C"/>
    <w:rsid w:val="0060183D"/>
    <w:rsid w:val="00601947"/>
    <w:rsid w:val="006019C8"/>
    <w:rsid w:val="00601B3D"/>
    <w:rsid w:val="00601BB1"/>
    <w:rsid w:val="00602166"/>
    <w:rsid w:val="006021E9"/>
    <w:rsid w:val="00602364"/>
    <w:rsid w:val="006024DA"/>
    <w:rsid w:val="00603562"/>
    <w:rsid w:val="0060424F"/>
    <w:rsid w:val="006043B5"/>
    <w:rsid w:val="006049AA"/>
    <w:rsid w:val="006050C5"/>
    <w:rsid w:val="006050EA"/>
    <w:rsid w:val="006058E6"/>
    <w:rsid w:val="00606327"/>
    <w:rsid w:val="00606761"/>
    <w:rsid w:val="00606AD4"/>
    <w:rsid w:val="006071F4"/>
    <w:rsid w:val="006107D9"/>
    <w:rsid w:val="006108C9"/>
    <w:rsid w:val="00610D49"/>
    <w:rsid w:val="00611922"/>
    <w:rsid w:val="0061332A"/>
    <w:rsid w:val="006133C6"/>
    <w:rsid w:val="00613A6C"/>
    <w:rsid w:val="00614084"/>
    <w:rsid w:val="00614236"/>
    <w:rsid w:val="006146EB"/>
    <w:rsid w:val="00614802"/>
    <w:rsid w:val="006149D0"/>
    <w:rsid w:val="00614AC9"/>
    <w:rsid w:val="00615C4D"/>
    <w:rsid w:val="00616079"/>
    <w:rsid w:val="006160BB"/>
    <w:rsid w:val="00616141"/>
    <w:rsid w:val="0061636D"/>
    <w:rsid w:val="006167DB"/>
    <w:rsid w:val="00617087"/>
    <w:rsid w:val="00617736"/>
    <w:rsid w:val="00620E53"/>
    <w:rsid w:val="00621235"/>
    <w:rsid w:val="00621427"/>
    <w:rsid w:val="00622569"/>
    <w:rsid w:val="00622984"/>
    <w:rsid w:val="0062373A"/>
    <w:rsid w:val="00623A64"/>
    <w:rsid w:val="00623F38"/>
    <w:rsid w:val="00624FFC"/>
    <w:rsid w:val="006251FF"/>
    <w:rsid w:val="006254EA"/>
    <w:rsid w:val="00625794"/>
    <w:rsid w:val="00625AD6"/>
    <w:rsid w:val="00626C7C"/>
    <w:rsid w:val="00626EF6"/>
    <w:rsid w:val="00627230"/>
    <w:rsid w:val="00627BF4"/>
    <w:rsid w:val="006305B1"/>
    <w:rsid w:val="006305C3"/>
    <w:rsid w:val="00630C1E"/>
    <w:rsid w:val="006310CC"/>
    <w:rsid w:val="00632262"/>
    <w:rsid w:val="006328CA"/>
    <w:rsid w:val="00633247"/>
    <w:rsid w:val="006338C6"/>
    <w:rsid w:val="00634276"/>
    <w:rsid w:val="0063428B"/>
    <w:rsid w:val="00634390"/>
    <w:rsid w:val="00634A77"/>
    <w:rsid w:val="00634CB3"/>
    <w:rsid w:val="00635099"/>
    <w:rsid w:val="006370F8"/>
    <w:rsid w:val="0063765B"/>
    <w:rsid w:val="00637786"/>
    <w:rsid w:val="00640135"/>
    <w:rsid w:val="00640287"/>
    <w:rsid w:val="006409BF"/>
    <w:rsid w:val="00640B9E"/>
    <w:rsid w:val="00640D7E"/>
    <w:rsid w:val="006411B2"/>
    <w:rsid w:val="00641377"/>
    <w:rsid w:val="00641B95"/>
    <w:rsid w:val="00642A3E"/>
    <w:rsid w:val="00642ADE"/>
    <w:rsid w:val="006431ED"/>
    <w:rsid w:val="00643960"/>
    <w:rsid w:val="00643AFD"/>
    <w:rsid w:val="0064427E"/>
    <w:rsid w:val="006448ED"/>
    <w:rsid w:val="00644CCD"/>
    <w:rsid w:val="00644FB5"/>
    <w:rsid w:val="006450E6"/>
    <w:rsid w:val="00645297"/>
    <w:rsid w:val="00645871"/>
    <w:rsid w:val="00645A81"/>
    <w:rsid w:val="00646894"/>
    <w:rsid w:val="00647334"/>
    <w:rsid w:val="006478A6"/>
    <w:rsid w:val="006514F3"/>
    <w:rsid w:val="0065178E"/>
    <w:rsid w:val="0065376F"/>
    <w:rsid w:val="006548BD"/>
    <w:rsid w:val="00654E3F"/>
    <w:rsid w:val="00655494"/>
    <w:rsid w:val="00655A76"/>
    <w:rsid w:val="0065625B"/>
    <w:rsid w:val="00656348"/>
    <w:rsid w:val="00656742"/>
    <w:rsid w:val="00656F9B"/>
    <w:rsid w:val="00657025"/>
    <w:rsid w:val="006572D9"/>
    <w:rsid w:val="00660268"/>
    <w:rsid w:val="00660C3B"/>
    <w:rsid w:val="00660C8B"/>
    <w:rsid w:val="00661094"/>
    <w:rsid w:val="006615D5"/>
    <w:rsid w:val="00661D57"/>
    <w:rsid w:val="006625E5"/>
    <w:rsid w:val="006637B1"/>
    <w:rsid w:val="00663A57"/>
    <w:rsid w:val="00663F18"/>
    <w:rsid w:val="00664688"/>
    <w:rsid w:val="00665457"/>
    <w:rsid w:val="00665AD4"/>
    <w:rsid w:val="006664FA"/>
    <w:rsid w:val="006675C2"/>
    <w:rsid w:val="00670245"/>
    <w:rsid w:val="0067044B"/>
    <w:rsid w:val="00670EC4"/>
    <w:rsid w:val="00671B13"/>
    <w:rsid w:val="00671E68"/>
    <w:rsid w:val="00671FC6"/>
    <w:rsid w:val="0067219F"/>
    <w:rsid w:val="0067244E"/>
    <w:rsid w:val="00673010"/>
    <w:rsid w:val="0067301C"/>
    <w:rsid w:val="006734C5"/>
    <w:rsid w:val="006738E8"/>
    <w:rsid w:val="00673945"/>
    <w:rsid w:val="006765C6"/>
    <w:rsid w:val="006765E9"/>
    <w:rsid w:val="00676682"/>
    <w:rsid w:val="00676C63"/>
    <w:rsid w:val="00677084"/>
    <w:rsid w:val="00677880"/>
    <w:rsid w:val="00677ABB"/>
    <w:rsid w:val="0068039E"/>
    <w:rsid w:val="00681431"/>
    <w:rsid w:val="00681C08"/>
    <w:rsid w:val="0068266D"/>
    <w:rsid w:val="006830BB"/>
    <w:rsid w:val="0068338D"/>
    <w:rsid w:val="00683F1D"/>
    <w:rsid w:val="00684137"/>
    <w:rsid w:val="006845E6"/>
    <w:rsid w:val="00685211"/>
    <w:rsid w:val="00686197"/>
    <w:rsid w:val="00686291"/>
    <w:rsid w:val="0068773F"/>
    <w:rsid w:val="0069050D"/>
    <w:rsid w:val="006905D5"/>
    <w:rsid w:val="006907E9"/>
    <w:rsid w:val="0069150D"/>
    <w:rsid w:val="006916C6"/>
    <w:rsid w:val="00691B16"/>
    <w:rsid w:val="00691B25"/>
    <w:rsid w:val="00691F6B"/>
    <w:rsid w:val="006928C5"/>
    <w:rsid w:val="00692941"/>
    <w:rsid w:val="00692E79"/>
    <w:rsid w:val="006934AE"/>
    <w:rsid w:val="00693639"/>
    <w:rsid w:val="006939B9"/>
    <w:rsid w:val="00693E4B"/>
    <w:rsid w:val="00694BB4"/>
    <w:rsid w:val="00694DA6"/>
    <w:rsid w:val="006956CD"/>
    <w:rsid w:val="0069576B"/>
    <w:rsid w:val="00695C10"/>
    <w:rsid w:val="006963E5"/>
    <w:rsid w:val="0069664B"/>
    <w:rsid w:val="0069716E"/>
    <w:rsid w:val="006973BE"/>
    <w:rsid w:val="00697CFB"/>
    <w:rsid w:val="006A0052"/>
    <w:rsid w:val="006A00F2"/>
    <w:rsid w:val="006A02AA"/>
    <w:rsid w:val="006A04DD"/>
    <w:rsid w:val="006A04E4"/>
    <w:rsid w:val="006A0BC4"/>
    <w:rsid w:val="006A0D45"/>
    <w:rsid w:val="006A2344"/>
    <w:rsid w:val="006A290A"/>
    <w:rsid w:val="006A2B76"/>
    <w:rsid w:val="006A2B7C"/>
    <w:rsid w:val="006A2D8D"/>
    <w:rsid w:val="006A30F0"/>
    <w:rsid w:val="006A320C"/>
    <w:rsid w:val="006A3CF7"/>
    <w:rsid w:val="006A48A4"/>
    <w:rsid w:val="006A5776"/>
    <w:rsid w:val="006A5F47"/>
    <w:rsid w:val="006A6BA0"/>
    <w:rsid w:val="006A6D4D"/>
    <w:rsid w:val="006A783B"/>
    <w:rsid w:val="006B0206"/>
    <w:rsid w:val="006B03B9"/>
    <w:rsid w:val="006B06CA"/>
    <w:rsid w:val="006B06F6"/>
    <w:rsid w:val="006B097E"/>
    <w:rsid w:val="006B2AE0"/>
    <w:rsid w:val="006B2C92"/>
    <w:rsid w:val="006B342C"/>
    <w:rsid w:val="006B3CDB"/>
    <w:rsid w:val="006B3F54"/>
    <w:rsid w:val="006B411C"/>
    <w:rsid w:val="006B4B9B"/>
    <w:rsid w:val="006B4F20"/>
    <w:rsid w:val="006B6CF9"/>
    <w:rsid w:val="006B748C"/>
    <w:rsid w:val="006C08A8"/>
    <w:rsid w:val="006C0C17"/>
    <w:rsid w:val="006C0CAD"/>
    <w:rsid w:val="006C1E27"/>
    <w:rsid w:val="006C2F6A"/>
    <w:rsid w:val="006C394C"/>
    <w:rsid w:val="006C39C1"/>
    <w:rsid w:val="006C3CEA"/>
    <w:rsid w:val="006C5169"/>
    <w:rsid w:val="006C5BB3"/>
    <w:rsid w:val="006C76FB"/>
    <w:rsid w:val="006C7FA6"/>
    <w:rsid w:val="006D0F39"/>
    <w:rsid w:val="006D0F5A"/>
    <w:rsid w:val="006D0FC0"/>
    <w:rsid w:val="006D11C7"/>
    <w:rsid w:val="006D1B36"/>
    <w:rsid w:val="006D3168"/>
    <w:rsid w:val="006D3206"/>
    <w:rsid w:val="006D3321"/>
    <w:rsid w:val="006D387B"/>
    <w:rsid w:val="006D4389"/>
    <w:rsid w:val="006D453D"/>
    <w:rsid w:val="006D4565"/>
    <w:rsid w:val="006D4832"/>
    <w:rsid w:val="006D48F7"/>
    <w:rsid w:val="006D4C77"/>
    <w:rsid w:val="006D5C54"/>
    <w:rsid w:val="006D6818"/>
    <w:rsid w:val="006D68C2"/>
    <w:rsid w:val="006D6D69"/>
    <w:rsid w:val="006D6E11"/>
    <w:rsid w:val="006D755A"/>
    <w:rsid w:val="006E0132"/>
    <w:rsid w:val="006E0A38"/>
    <w:rsid w:val="006E1608"/>
    <w:rsid w:val="006E1D25"/>
    <w:rsid w:val="006E1ED6"/>
    <w:rsid w:val="006E2259"/>
    <w:rsid w:val="006E28A7"/>
    <w:rsid w:val="006E2DF9"/>
    <w:rsid w:val="006E353E"/>
    <w:rsid w:val="006E37CC"/>
    <w:rsid w:val="006E3EE7"/>
    <w:rsid w:val="006E44E5"/>
    <w:rsid w:val="006E4500"/>
    <w:rsid w:val="006E4BEE"/>
    <w:rsid w:val="006E4C94"/>
    <w:rsid w:val="006E57A6"/>
    <w:rsid w:val="006E5DE9"/>
    <w:rsid w:val="006E6088"/>
    <w:rsid w:val="006E66F0"/>
    <w:rsid w:val="006E671D"/>
    <w:rsid w:val="006E67A9"/>
    <w:rsid w:val="006E7CDD"/>
    <w:rsid w:val="006E7EE9"/>
    <w:rsid w:val="006E7FDB"/>
    <w:rsid w:val="006F08FB"/>
    <w:rsid w:val="006F1007"/>
    <w:rsid w:val="006F23B8"/>
    <w:rsid w:val="006F2542"/>
    <w:rsid w:val="006F2E12"/>
    <w:rsid w:val="006F34BC"/>
    <w:rsid w:val="006F3BE3"/>
    <w:rsid w:val="006F433B"/>
    <w:rsid w:val="006F4448"/>
    <w:rsid w:val="006F48B3"/>
    <w:rsid w:val="006F4B84"/>
    <w:rsid w:val="006F4FCE"/>
    <w:rsid w:val="006F51DE"/>
    <w:rsid w:val="006F59CC"/>
    <w:rsid w:val="006F5F27"/>
    <w:rsid w:val="006F65F2"/>
    <w:rsid w:val="006F6A79"/>
    <w:rsid w:val="006F6C5D"/>
    <w:rsid w:val="006F7279"/>
    <w:rsid w:val="006F7C51"/>
    <w:rsid w:val="006F7D57"/>
    <w:rsid w:val="007005DB"/>
    <w:rsid w:val="00700AAB"/>
    <w:rsid w:val="00700C75"/>
    <w:rsid w:val="00700F17"/>
    <w:rsid w:val="007012E3"/>
    <w:rsid w:val="00701835"/>
    <w:rsid w:val="00701AE0"/>
    <w:rsid w:val="0070200E"/>
    <w:rsid w:val="00702731"/>
    <w:rsid w:val="00703467"/>
    <w:rsid w:val="0070391D"/>
    <w:rsid w:val="00703926"/>
    <w:rsid w:val="00703CE1"/>
    <w:rsid w:val="007043D7"/>
    <w:rsid w:val="00704628"/>
    <w:rsid w:val="007047BA"/>
    <w:rsid w:val="0070548A"/>
    <w:rsid w:val="007062DF"/>
    <w:rsid w:val="007064C8"/>
    <w:rsid w:val="00710267"/>
    <w:rsid w:val="00710354"/>
    <w:rsid w:val="00710FE9"/>
    <w:rsid w:val="0071191B"/>
    <w:rsid w:val="00711A62"/>
    <w:rsid w:val="00713010"/>
    <w:rsid w:val="00714AF9"/>
    <w:rsid w:val="00714BEC"/>
    <w:rsid w:val="0071592A"/>
    <w:rsid w:val="00715CB7"/>
    <w:rsid w:val="00715E2E"/>
    <w:rsid w:val="0071608B"/>
    <w:rsid w:val="007173C1"/>
    <w:rsid w:val="007174D0"/>
    <w:rsid w:val="00717CDF"/>
    <w:rsid w:val="00720DDE"/>
    <w:rsid w:val="00722078"/>
    <w:rsid w:val="007241AF"/>
    <w:rsid w:val="007244ED"/>
    <w:rsid w:val="00724C43"/>
    <w:rsid w:val="007257C7"/>
    <w:rsid w:val="00725E21"/>
    <w:rsid w:val="00726D0F"/>
    <w:rsid w:val="007273D9"/>
    <w:rsid w:val="0073019B"/>
    <w:rsid w:val="0073136D"/>
    <w:rsid w:val="007318CE"/>
    <w:rsid w:val="00731C98"/>
    <w:rsid w:val="00731F81"/>
    <w:rsid w:val="007320B1"/>
    <w:rsid w:val="007326FE"/>
    <w:rsid w:val="00732E9F"/>
    <w:rsid w:val="007333A7"/>
    <w:rsid w:val="00733CD0"/>
    <w:rsid w:val="007343B1"/>
    <w:rsid w:val="00734D46"/>
    <w:rsid w:val="00735001"/>
    <w:rsid w:val="0073503C"/>
    <w:rsid w:val="007356B1"/>
    <w:rsid w:val="00735736"/>
    <w:rsid w:val="00736077"/>
    <w:rsid w:val="00736948"/>
    <w:rsid w:val="0073697D"/>
    <w:rsid w:val="00736BF2"/>
    <w:rsid w:val="00736CDE"/>
    <w:rsid w:val="0074049B"/>
    <w:rsid w:val="007404DC"/>
    <w:rsid w:val="00740762"/>
    <w:rsid w:val="007407D3"/>
    <w:rsid w:val="00740D30"/>
    <w:rsid w:val="00741A3D"/>
    <w:rsid w:val="00741C4F"/>
    <w:rsid w:val="00741D22"/>
    <w:rsid w:val="00741D91"/>
    <w:rsid w:val="00742311"/>
    <w:rsid w:val="0074258A"/>
    <w:rsid w:val="00742C3A"/>
    <w:rsid w:val="00743046"/>
    <w:rsid w:val="00743427"/>
    <w:rsid w:val="00744893"/>
    <w:rsid w:val="00744B5F"/>
    <w:rsid w:val="00744C37"/>
    <w:rsid w:val="00745906"/>
    <w:rsid w:val="00746511"/>
    <w:rsid w:val="00747004"/>
    <w:rsid w:val="007475CB"/>
    <w:rsid w:val="00747BFB"/>
    <w:rsid w:val="00747D7E"/>
    <w:rsid w:val="0075023D"/>
    <w:rsid w:val="00750298"/>
    <w:rsid w:val="00751266"/>
    <w:rsid w:val="00751572"/>
    <w:rsid w:val="0075193F"/>
    <w:rsid w:val="00751CF0"/>
    <w:rsid w:val="00751D90"/>
    <w:rsid w:val="00752488"/>
    <w:rsid w:val="00753355"/>
    <w:rsid w:val="007538CA"/>
    <w:rsid w:val="00753C08"/>
    <w:rsid w:val="00753EEE"/>
    <w:rsid w:val="00754870"/>
    <w:rsid w:val="00754E52"/>
    <w:rsid w:val="007555D4"/>
    <w:rsid w:val="00755F1F"/>
    <w:rsid w:val="00756B31"/>
    <w:rsid w:val="00757174"/>
    <w:rsid w:val="007571C2"/>
    <w:rsid w:val="00757290"/>
    <w:rsid w:val="007572B9"/>
    <w:rsid w:val="007572BB"/>
    <w:rsid w:val="007578BF"/>
    <w:rsid w:val="00757EF7"/>
    <w:rsid w:val="00757F9A"/>
    <w:rsid w:val="007601C0"/>
    <w:rsid w:val="00760967"/>
    <w:rsid w:val="00760F12"/>
    <w:rsid w:val="00761D9B"/>
    <w:rsid w:val="007621DD"/>
    <w:rsid w:val="007623DB"/>
    <w:rsid w:val="007624AA"/>
    <w:rsid w:val="00762728"/>
    <w:rsid w:val="00763E2C"/>
    <w:rsid w:val="007642DE"/>
    <w:rsid w:val="007656F3"/>
    <w:rsid w:val="00765D8C"/>
    <w:rsid w:val="00766410"/>
    <w:rsid w:val="00766659"/>
    <w:rsid w:val="0076690E"/>
    <w:rsid w:val="00766C19"/>
    <w:rsid w:val="00766C1D"/>
    <w:rsid w:val="00767173"/>
    <w:rsid w:val="00767394"/>
    <w:rsid w:val="007674ED"/>
    <w:rsid w:val="007676B9"/>
    <w:rsid w:val="00770229"/>
    <w:rsid w:val="00770234"/>
    <w:rsid w:val="00770D26"/>
    <w:rsid w:val="007713DA"/>
    <w:rsid w:val="007717BE"/>
    <w:rsid w:val="007719BC"/>
    <w:rsid w:val="0077265A"/>
    <w:rsid w:val="00773472"/>
    <w:rsid w:val="00773A29"/>
    <w:rsid w:val="00773A2A"/>
    <w:rsid w:val="00773BAE"/>
    <w:rsid w:val="0077401C"/>
    <w:rsid w:val="00774FFA"/>
    <w:rsid w:val="0077546F"/>
    <w:rsid w:val="00775F83"/>
    <w:rsid w:val="00776C8A"/>
    <w:rsid w:val="00776F0A"/>
    <w:rsid w:val="00777D86"/>
    <w:rsid w:val="00780E3D"/>
    <w:rsid w:val="00781152"/>
    <w:rsid w:val="0078156E"/>
    <w:rsid w:val="007819BB"/>
    <w:rsid w:val="0078216A"/>
    <w:rsid w:val="0078226E"/>
    <w:rsid w:val="00782733"/>
    <w:rsid w:val="00782759"/>
    <w:rsid w:val="00782F47"/>
    <w:rsid w:val="00783129"/>
    <w:rsid w:val="00783F7D"/>
    <w:rsid w:val="007845DF"/>
    <w:rsid w:val="00784626"/>
    <w:rsid w:val="00784DC7"/>
    <w:rsid w:val="007858FE"/>
    <w:rsid w:val="00786AA1"/>
    <w:rsid w:val="00786F26"/>
    <w:rsid w:val="00787037"/>
    <w:rsid w:val="007875C5"/>
    <w:rsid w:val="00787AF5"/>
    <w:rsid w:val="007909DB"/>
    <w:rsid w:val="00791572"/>
    <w:rsid w:val="007915D5"/>
    <w:rsid w:val="00791B91"/>
    <w:rsid w:val="0079219C"/>
    <w:rsid w:val="00792E1D"/>
    <w:rsid w:val="007937DE"/>
    <w:rsid w:val="007938F7"/>
    <w:rsid w:val="00793C48"/>
    <w:rsid w:val="00794E96"/>
    <w:rsid w:val="00795236"/>
    <w:rsid w:val="007963F9"/>
    <w:rsid w:val="007974B1"/>
    <w:rsid w:val="00797ABF"/>
    <w:rsid w:val="00797DD9"/>
    <w:rsid w:val="00797E8C"/>
    <w:rsid w:val="007A17A9"/>
    <w:rsid w:val="007A1ECB"/>
    <w:rsid w:val="007A2F93"/>
    <w:rsid w:val="007A2FF6"/>
    <w:rsid w:val="007A3452"/>
    <w:rsid w:val="007A3F81"/>
    <w:rsid w:val="007A4B13"/>
    <w:rsid w:val="007A5313"/>
    <w:rsid w:val="007A5751"/>
    <w:rsid w:val="007A76DE"/>
    <w:rsid w:val="007B062D"/>
    <w:rsid w:val="007B0828"/>
    <w:rsid w:val="007B1130"/>
    <w:rsid w:val="007B191D"/>
    <w:rsid w:val="007B1C46"/>
    <w:rsid w:val="007B207B"/>
    <w:rsid w:val="007B254C"/>
    <w:rsid w:val="007B27C7"/>
    <w:rsid w:val="007B2B54"/>
    <w:rsid w:val="007B2E09"/>
    <w:rsid w:val="007B36BA"/>
    <w:rsid w:val="007B36E5"/>
    <w:rsid w:val="007B3ADF"/>
    <w:rsid w:val="007B3CDB"/>
    <w:rsid w:val="007B4FE8"/>
    <w:rsid w:val="007B5156"/>
    <w:rsid w:val="007B5257"/>
    <w:rsid w:val="007B5329"/>
    <w:rsid w:val="007B565E"/>
    <w:rsid w:val="007B7609"/>
    <w:rsid w:val="007B7A61"/>
    <w:rsid w:val="007B7C55"/>
    <w:rsid w:val="007C016E"/>
    <w:rsid w:val="007C0C30"/>
    <w:rsid w:val="007C1010"/>
    <w:rsid w:val="007C107D"/>
    <w:rsid w:val="007C1C30"/>
    <w:rsid w:val="007C1D36"/>
    <w:rsid w:val="007C1DD4"/>
    <w:rsid w:val="007C237B"/>
    <w:rsid w:val="007C25EE"/>
    <w:rsid w:val="007C294E"/>
    <w:rsid w:val="007C2F4B"/>
    <w:rsid w:val="007C30D7"/>
    <w:rsid w:val="007C3281"/>
    <w:rsid w:val="007C357E"/>
    <w:rsid w:val="007C398C"/>
    <w:rsid w:val="007C3B5B"/>
    <w:rsid w:val="007C4E99"/>
    <w:rsid w:val="007C55E2"/>
    <w:rsid w:val="007C5867"/>
    <w:rsid w:val="007C5B6B"/>
    <w:rsid w:val="007C5D82"/>
    <w:rsid w:val="007C6843"/>
    <w:rsid w:val="007C7328"/>
    <w:rsid w:val="007C7E42"/>
    <w:rsid w:val="007C7F87"/>
    <w:rsid w:val="007D00CF"/>
    <w:rsid w:val="007D0684"/>
    <w:rsid w:val="007D06E7"/>
    <w:rsid w:val="007D175C"/>
    <w:rsid w:val="007D2C50"/>
    <w:rsid w:val="007D3851"/>
    <w:rsid w:val="007D3A14"/>
    <w:rsid w:val="007D3F74"/>
    <w:rsid w:val="007D41DA"/>
    <w:rsid w:val="007D471F"/>
    <w:rsid w:val="007D5D3B"/>
    <w:rsid w:val="007D68C0"/>
    <w:rsid w:val="007D7960"/>
    <w:rsid w:val="007E03DA"/>
    <w:rsid w:val="007E051C"/>
    <w:rsid w:val="007E1B3B"/>
    <w:rsid w:val="007E1E09"/>
    <w:rsid w:val="007E34B1"/>
    <w:rsid w:val="007E3696"/>
    <w:rsid w:val="007E5309"/>
    <w:rsid w:val="007E5A90"/>
    <w:rsid w:val="007E7898"/>
    <w:rsid w:val="007E7E58"/>
    <w:rsid w:val="007F1013"/>
    <w:rsid w:val="007F16DB"/>
    <w:rsid w:val="007F2613"/>
    <w:rsid w:val="007F2B06"/>
    <w:rsid w:val="007F2E89"/>
    <w:rsid w:val="007F41AA"/>
    <w:rsid w:val="007F43A7"/>
    <w:rsid w:val="007F4465"/>
    <w:rsid w:val="007F4943"/>
    <w:rsid w:val="007F4F5B"/>
    <w:rsid w:val="007F4F8B"/>
    <w:rsid w:val="007F53F6"/>
    <w:rsid w:val="007F5842"/>
    <w:rsid w:val="007F59D4"/>
    <w:rsid w:val="007F60B9"/>
    <w:rsid w:val="007F6AB6"/>
    <w:rsid w:val="007F7F59"/>
    <w:rsid w:val="0080359D"/>
    <w:rsid w:val="00803FD1"/>
    <w:rsid w:val="00804C45"/>
    <w:rsid w:val="00804CD2"/>
    <w:rsid w:val="008052DC"/>
    <w:rsid w:val="00805A6E"/>
    <w:rsid w:val="008061CC"/>
    <w:rsid w:val="00806698"/>
    <w:rsid w:val="00807518"/>
    <w:rsid w:val="008107AB"/>
    <w:rsid w:val="00810825"/>
    <w:rsid w:val="00811FDE"/>
    <w:rsid w:val="008125AB"/>
    <w:rsid w:val="00813300"/>
    <w:rsid w:val="00813687"/>
    <w:rsid w:val="00813E11"/>
    <w:rsid w:val="0081400D"/>
    <w:rsid w:val="008149FC"/>
    <w:rsid w:val="00815013"/>
    <w:rsid w:val="00815046"/>
    <w:rsid w:val="008156ED"/>
    <w:rsid w:val="008163C1"/>
    <w:rsid w:val="0081651D"/>
    <w:rsid w:val="00816C32"/>
    <w:rsid w:val="008207C0"/>
    <w:rsid w:val="0082097B"/>
    <w:rsid w:val="00820DC3"/>
    <w:rsid w:val="0082185D"/>
    <w:rsid w:val="00821B14"/>
    <w:rsid w:val="00821BC4"/>
    <w:rsid w:val="0082214B"/>
    <w:rsid w:val="00822D2A"/>
    <w:rsid w:val="00822E30"/>
    <w:rsid w:val="00822E38"/>
    <w:rsid w:val="00822E3E"/>
    <w:rsid w:val="00822F2F"/>
    <w:rsid w:val="0082359D"/>
    <w:rsid w:val="00823DEE"/>
    <w:rsid w:val="00823E94"/>
    <w:rsid w:val="00824085"/>
    <w:rsid w:val="00824229"/>
    <w:rsid w:val="00824675"/>
    <w:rsid w:val="008249F2"/>
    <w:rsid w:val="00824F36"/>
    <w:rsid w:val="00825884"/>
    <w:rsid w:val="00825C04"/>
    <w:rsid w:val="00827046"/>
    <w:rsid w:val="00827923"/>
    <w:rsid w:val="00827A61"/>
    <w:rsid w:val="00830E83"/>
    <w:rsid w:val="00831227"/>
    <w:rsid w:val="00831295"/>
    <w:rsid w:val="00831980"/>
    <w:rsid w:val="00831B7A"/>
    <w:rsid w:val="00831C4E"/>
    <w:rsid w:val="00832C05"/>
    <w:rsid w:val="00832EA4"/>
    <w:rsid w:val="00833681"/>
    <w:rsid w:val="008341E4"/>
    <w:rsid w:val="00834281"/>
    <w:rsid w:val="0083479E"/>
    <w:rsid w:val="0083483C"/>
    <w:rsid w:val="008348F7"/>
    <w:rsid w:val="00834D28"/>
    <w:rsid w:val="00834D35"/>
    <w:rsid w:val="00835727"/>
    <w:rsid w:val="00835AE3"/>
    <w:rsid w:val="00835B73"/>
    <w:rsid w:val="00836011"/>
    <w:rsid w:val="0083637B"/>
    <w:rsid w:val="0083653F"/>
    <w:rsid w:val="00836779"/>
    <w:rsid w:val="008367A9"/>
    <w:rsid w:val="00836BBE"/>
    <w:rsid w:val="00836BD2"/>
    <w:rsid w:val="008375FF"/>
    <w:rsid w:val="00837D11"/>
    <w:rsid w:val="00837F41"/>
    <w:rsid w:val="008405D5"/>
    <w:rsid w:val="00840776"/>
    <w:rsid w:val="0084082D"/>
    <w:rsid w:val="00840F11"/>
    <w:rsid w:val="0084199F"/>
    <w:rsid w:val="00841BB7"/>
    <w:rsid w:val="0084205F"/>
    <w:rsid w:val="008428C0"/>
    <w:rsid w:val="00842D10"/>
    <w:rsid w:val="00842EBA"/>
    <w:rsid w:val="00842EEB"/>
    <w:rsid w:val="0084314D"/>
    <w:rsid w:val="00843C48"/>
    <w:rsid w:val="00843E51"/>
    <w:rsid w:val="00843E60"/>
    <w:rsid w:val="0084520A"/>
    <w:rsid w:val="00845353"/>
    <w:rsid w:val="00845990"/>
    <w:rsid w:val="008463A2"/>
    <w:rsid w:val="00846C5C"/>
    <w:rsid w:val="00847EAC"/>
    <w:rsid w:val="0085098F"/>
    <w:rsid w:val="00850E1D"/>
    <w:rsid w:val="00851566"/>
    <w:rsid w:val="00851707"/>
    <w:rsid w:val="0085181A"/>
    <w:rsid w:val="00852A63"/>
    <w:rsid w:val="0085328A"/>
    <w:rsid w:val="008556AF"/>
    <w:rsid w:val="00855BE8"/>
    <w:rsid w:val="00855F7F"/>
    <w:rsid w:val="00856765"/>
    <w:rsid w:val="00856F06"/>
    <w:rsid w:val="00857C4C"/>
    <w:rsid w:val="00860B00"/>
    <w:rsid w:val="008612E0"/>
    <w:rsid w:val="008612F6"/>
    <w:rsid w:val="00861791"/>
    <w:rsid w:val="00861D2F"/>
    <w:rsid w:val="0086204C"/>
    <w:rsid w:val="00862422"/>
    <w:rsid w:val="00862B3B"/>
    <w:rsid w:val="008632EA"/>
    <w:rsid w:val="008633AD"/>
    <w:rsid w:val="0086352E"/>
    <w:rsid w:val="008635A8"/>
    <w:rsid w:val="008639B4"/>
    <w:rsid w:val="00864243"/>
    <w:rsid w:val="008665C8"/>
    <w:rsid w:val="008666A8"/>
    <w:rsid w:val="00866746"/>
    <w:rsid w:val="008668FC"/>
    <w:rsid w:val="00870759"/>
    <w:rsid w:val="00870E84"/>
    <w:rsid w:val="00871C1E"/>
    <w:rsid w:val="00871FB3"/>
    <w:rsid w:val="00872827"/>
    <w:rsid w:val="00872FCB"/>
    <w:rsid w:val="00874522"/>
    <w:rsid w:val="00874EBA"/>
    <w:rsid w:val="00875708"/>
    <w:rsid w:val="00875CDA"/>
    <w:rsid w:val="0087623E"/>
    <w:rsid w:val="00876F3F"/>
    <w:rsid w:val="00877786"/>
    <w:rsid w:val="00880B09"/>
    <w:rsid w:val="00880E90"/>
    <w:rsid w:val="00881B68"/>
    <w:rsid w:val="00881E75"/>
    <w:rsid w:val="00882727"/>
    <w:rsid w:val="00882930"/>
    <w:rsid w:val="00883497"/>
    <w:rsid w:val="00884052"/>
    <w:rsid w:val="008859E3"/>
    <w:rsid w:val="00886935"/>
    <w:rsid w:val="008877D1"/>
    <w:rsid w:val="00887E3A"/>
    <w:rsid w:val="0089058C"/>
    <w:rsid w:val="00890807"/>
    <w:rsid w:val="00890D13"/>
    <w:rsid w:val="00890E94"/>
    <w:rsid w:val="00891430"/>
    <w:rsid w:val="0089177B"/>
    <w:rsid w:val="00892461"/>
    <w:rsid w:val="008933E5"/>
    <w:rsid w:val="008941DB"/>
    <w:rsid w:val="008941FA"/>
    <w:rsid w:val="00894C00"/>
    <w:rsid w:val="0089563A"/>
    <w:rsid w:val="00895703"/>
    <w:rsid w:val="00896056"/>
    <w:rsid w:val="008961BD"/>
    <w:rsid w:val="00897168"/>
    <w:rsid w:val="008977AA"/>
    <w:rsid w:val="0089782D"/>
    <w:rsid w:val="00897EC4"/>
    <w:rsid w:val="008A0AE8"/>
    <w:rsid w:val="008A0F0C"/>
    <w:rsid w:val="008A115C"/>
    <w:rsid w:val="008A1279"/>
    <w:rsid w:val="008A1344"/>
    <w:rsid w:val="008A1797"/>
    <w:rsid w:val="008A2EF0"/>
    <w:rsid w:val="008A2F05"/>
    <w:rsid w:val="008A309B"/>
    <w:rsid w:val="008A3B73"/>
    <w:rsid w:val="008A3DE3"/>
    <w:rsid w:val="008A3E79"/>
    <w:rsid w:val="008A4328"/>
    <w:rsid w:val="008A4889"/>
    <w:rsid w:val="008B0093"/>
    <w:rsid w:val="008B0ACE"/>
    <w:rsid w:val="008B246E"/>
    <w:rsid w:val="008B253A"/>
    <w:rsid w:val="008B301A"/>
    <w:rsid w:val="008B3E3E"/>
    <w:rsid w:val="008B435C"/>
    <w:rsid w:val="008B461B"/>
    <w:rsid w:val="008B47BC"/>
    <w:rsid w:val="008B4B6A"/>
    <w:rsid w:val="008B4D34"/>
    <w:rsid w:val="008B4D9D"/>
    <w:rsid w:val="008B4DB4"/>
    <w:rsid w:val="008B4EEB"/>
    <w:rsid w:val="008B5F65"/>
    <w:rsid w:val="008B610B"/>
    <w:rsid w:val="008B62D3"/>
    <w:rsid w:val="008B7434"/>
    <w:rsid w:val="008B7E50"/>
    <w:rsid w:val="008C068E"/>
    <w:rsid w:val="008C0C9D"/>
    <w:rsid w:val="008C1558"/>
    <w:rsid w:val="008C2619"/>
    <w:rsid w:val="008C2A65"/>
    <w:rsid w:val="008C2B7A"/>
    <w:rsid w:val="008C32B2"/>
    <w:rsid w:val="008C46B6"/>
    <w:rsid w:val="008C470C"/>
    <w:rsid w:val="008C4BF1"/>
    <w:rsid w:val="008C5779"/>
    <w:rsid w:val="008C66AB"/>
    <w:rsid w:val="008C676F"/>
    <w:rsid w:val="008C704E"/>
    <w:rsid w:val="008D01AE"/>
    <w:rsid w:val="008D04BB"/>
    <w:rsid w:val="008D20E1"/>
    <w:rsid w:val="008D2BEA"/>
    <w:rsid w:val="008D32BF"/>
    <w:rsid w:val="008D532A"/>
    <w:rsid w:val="008D5F60"/>
    <w:rsid w:val="008D6115"/>
    <w:rsid w:val="008D62DB"/>
    <w:rsid w:val="008D6EBD"/>
    <w:rsid w:val="008D790E"/>
    <w:rsid w:val="008E011E"/>
    <w:rsid w:val="008E02C1"/>
    <w:rsid w:val="008E05E6"/>
    <w:rsid w:val="008E0B3E"/>
    <w:rsid w:val="008E247F"/>
    <w:rsid w:val="008E2F8F"/>
    <w:rsid w:val="008E3D4A"/>
    <w:rsid w:val="008E42E9"/>
    <w:rsid w:val="008E46B8"/>
    <w:rsid w:val="008E5151"/>
    <w:rsid w:val="008E5916"/>
    <w:rsid w:val="008E5BB7"/>
    <w:rsid w:val="008E607D"/>
    <w:rsid w:val="008E6EC3"/>
    <w:rsid w:val="008E7A6F"/>
    <w:rsid w:val="008E7F29"/>
    <w:rsid w:val="008F064D"/>
    <w:rsid w:val="008F13A8"/>
    <w:rsid w:val="008F1612"/>
    <w:rsid w:val="008F171A"/>
    <w:rsid w:val="008F1C4D"/>
    <w:rsid w:val="008F235A"/>
    <w:rsid w:val="008F4096"/>
    <w:rsid w:val="008F42B6"/>
    <w:rsid w:val="008F444E"/>
    <w:rsid w:val="008F4C64"/>
    <w:rsid w:val="008F4C74"/>
    <w:rsid w:val="008F5242"/>
    <w:rsid w:val="008F55A6"/>
    <w:rsid w:val="008F5958"/>
    <w:rsid w:val="008F5DC0"/>
    <w:rsid w:val="008F6106"/>
    <w:rsid w:val="008F65CE"/>
    <w:rsid w:val="008F7DEE"/>
    <w:rsid w:val="00900E1E"/>
    <w:rsid w:val="00901019"/>
    <w:rsid w:val="009016BD"/>
    <w:rsid w:val="00901F23"/>
    <w:rsid w:val="00902405"/>
    <w:rsid w:val="00902448"/>
    <w:rsid w:val="00902A3E"/>
    <w:rsid w:val="00902C77"/>
    <w:rsid w:val="009030E5"/>
    <w:rsid w:val="00903B62"/>
    <w:rsid w:val="009047D7"/>
    <w:rsid w:val="00904B2B"/>
    <w:rsid w:val="00905240"/>
    <w:rsid w:val="00905EF8"/>
    <w:rsid w:val="00906125"/>
    <w:rsid w:val="00906426"/>
    <w:rsid w:val="009066F0"/>
    <w:rsid w:val="00906903"/>
    <w:rsid w:val="00906B36"/>
    <w:rsid w:val="00906BBF"/>
    <w:rsid w:val="0090706D"/>
    <w:rsid w:val="009075EA"/>
    <w:rsid w:val="00907696"/>
    <w:rsid w:val="00907933"/>
    <w:rsid w:val="00907DFA"/>
    <w:rsid w:val="009102A7"/>
    <w:rsid w:val="009110C9"/>
    <w:rsid w:val="0091162E"/>
    <w:rsid w:val="00912340"/>
    <w:rsid w:val="00912656"/>
    <w:rsid w:val="0091272B"/>
    <w:rsid w:val="009129EA"/>
    <w:rsid w:val="00912CB9"/>
    <w:rsid w:val="00913071"/>
    <w:rsid w:val="00913991"/>
    <w:rsid w:val="009163FA"/>
    <w:rsid w:val="00916554"/>
    <w:rsid w:val="00916E84"/>
    <w:rsid w:val="009170EA"/>
    <w:rsid w:val="00917A3D"/>
    <w:rsid w:val="00917D23"/>
    <w:rsid w:val="00920749"/>
    <w:rsid w:val="00920F2C"/>
    <w:rsid w:val="0092101D"/>
    <w:rsid w:val="0092145A"/>
    <w:rsid w:val="00921E6F"/>
    <w:rsid w:val="00921EAB"/>
    <w:rsid w:val="00922693"/>
    <w:rsid w:val="00923447"/>
    <w:rsid w:val="00923B63"/>
    <w:rsid w:val="0092449C"/>
    <w:rsid w:val="0092460D"/>
    <w:rsid w:val="009246B1"/>
    <w:rsid w:val="009248D3"/>
    <w:rsid w:val="00924AD6"/>
    <w:rsid w:val="0092531D"/>
    <w:rsid w:val="00925CBC"/>
    <w:rsid w:val="00925E19"/>
    <w:rsid w:val="00926421"/>
    <w:rsid w:val="00926465"/>
    <w:rsid w:val="00926891"/>
    <w:rsid w:val="00926C48"/>
    <w:rsid w:val="009273C0"/>
    <w:rsid w:val="0093026C"/>
    <w:rsid w:val="009315B8"/>
    <w:rsid w:val="009316B1"/>
    <w:rsid w:val="00931A3F"/>
    <w:rsid w:val="00931EBE"/>
    <w:rsid w:val="00932FAC"/>
    <w:rsid w:val="0093449A"/>
    <w:rsid w:val="00934661"/>
    <w:rsid w:val="00935D24"/>
    <w:rsid w:val="009361C3"/>
    <w:rsid w:val="00936BEA"/>
    <w:rsid w:val="00940B60"/>
    <w:rsid w:val="00941110"/>
    <w:rsid w:val="0094151A"/>
    <w:rsid w:val="00941C0D"/>
    <w:rsid w:val="009420EA"/>
    <w:rsid w:val="009421A6"/>
    <w:rsid w:val="009432FF"/>
    <w:rsid w:val="0094416D"/>
    <w:rsid w:val="009461B8"/>
    <w:rsid w:val="009466B7"/>
    <w:rsid w:val="009467A9"/>
    <w:rsid w:val="00946AF7"/>
    <w:rsid w:val="009474A2"/>
    <w:rsid w:val="009478F8"/>
    <w:rsid w:val="00947A81"/>
    <w:rsid w:val="00947AAE"/>
    <w:rsid w:val="009507BB"/>
    <w:rsid w:val="009508D5"/>
    <w:rsid w:val="0095092F"/>
    <w:rsid w:val="009513AB"/>
    <w:rsid w:val="00951971"/>
    <w:rsid w:val="00951EA2"/>
    <w:rsid w:val="00952DC4"/>
    <w:rsid w:val="0095504F"/>
    <w:rsid w:val="00956177"/>
    <w:rsid w:val="009569EB"/>
    <w:rsid w:val="0095722A"/>
    <w:rsid w:val="009577D6"/>
    <w:rsid w:val="00957981"/>
    <w:rsid w:val="00957AC8"/>
    <w:rsid w:val="00961556"/>
    <w:rsid w:val="009632CF"/>
    <w:rsid w:val="00963ABC"/>
    <w:rsid w:val="00963DC4"/>
    <w:rsid w:val="0096427A"/>
    <w:rsid w:val="00965053"/>
    <w:rsid w:val="0096630C"/>
    <w:rsid w:val="00966C0D"/>
    <w:rsid w:val="00967D37"/>
    <w:rsid w:val="00970352"/>
    <w:rsid w:val="009704E4"/>
    <w:rsid w:val="009707D3"/>
    <w:rsid w:val="00971648"/>
    <w:rsid w:val="00971FEC"/>
    <w:rsid w:val="009721C4"/>
    <w:rsid w:val="009725D2"/>
    <w:rsid w:val="00973AA4"/>
    <w:rsid w:val="00973CBC"/>
    <w:rsid w:val="00973F36"/>
    <w:rsid w:val="009741B9"/>
    <w:rsid w:val="00974D55"/>
    <w:rsid w:val="00975790"/>
    <w:rsid w:val="00975D6F"/>
    <w:rsid w:val="009764C7"/>
    <w:rsid w:val="009766FB"/>
    <w:rsid w:val="009767F8"/>
    <w:rsid w:val="00976D94"/>
    <w:rsid w:val="00977A30"/>
    <w:rsid w:val="00980409"/>
    <w:rsid w:val="00980A63"/>
    <w:rsid w:val="009812CA"/>
    <w:rsid w:val="00981478"/>
    <w:rsid w:val="009816CA"/>
    <w:rsid w:val="0098190B"/>
    <w:rsid w:val="00981A61"/>
    <w:rsid w:val="00981B89"/>
    <w:rsid w:val="00981BCB"/>
    <w:rsid w:val="00981E6C"/>
    <w:rsid w:val="00982513"/>
    <w:rsid w:val="009825CE"/>
    <w:rsid w:val="0098262A"/>
    <w:rsid w:val="00982944"/>
    <w:rsid w:val="00982CD7"/>
    <w:rsid w:val="00983144"/>
    <w:rsid w:val="00983407"/>
    <w:rsid w:val="00983522"/>
    <w:rsid w:val="00983DD5"/>
    <w:rsid w:val="0098450C"/>
    <w:rsid w:val="00984D9C"/>
    <w:rsid w:val="009856BB"/>
    <w:rsid w:val="00985A7D"/>
    <w:rsid w:val="00985ECC"/>
    <w:rsid w:val="00986717"/>
    <w:rsid w:val="00987053"/>
    <w:rsid w:val="00987885"/>
    <w:rsid w:val="00987AC7"/>
    <w:rsid w:val="00987F58"/>
    <w:rsid w:val="0099048D"/>
    <w:rsid w:val="009907CA"/>
    <w:rsid w:val="00990EAF"/>
    <w:rsid w:val="00990FAF"/>
    <w:rsid w:val="00991512"/>
    <w:rsid w:val="00991604"/>
    <w:rsid w:val="00992528"/>
    <w:rsid w:val="009934BC"/>
    <w:rsid w:val="00993AC7"/>
    <w:rsid w:val="00993E3A"/>
    <w:rsid w:val="009952D4"/>
    <w:rsid w:val="009953CD"/>
    <w:rsid w:val="00995C04"/>
    <w:rsid w:val="00995F2C"/>
    <w:rsid w:val="0099740E"/>
    <w:rsid w:val="00997A8D"/>
    <w:rsid w:val="00997D17"/>
    <w:rsid w:val="009A0265"/>
    <w:rsid w:val="009A1731"/>
    <w:rsid w:val="009A1AF5"/>
    <w:rsid w:val="009A1BEC"/>
    <w:rsid w:val="009A2AD5"/>
    <w:rsid w:val="009A2E19"/>
    <w:rsid w:val="009A3814"/>
    <w:rsid w:val="009A4AF7"/>
    <w:rsid w:val="009A4CE1"/>
    <w:rsid w:val="009A4FF6"/>
    <w:rsid w:val="009A58E3"/>
    <w:rsid w:val="009A61D8"/>
    <w:rsid w:val="009A68B5"/>
    <w:rsid w:val="009A690F"/>
    <w:rsid w:val="009A6D28"/>
    <w:rsid w:val="009A7244"/>
    <w:rsid w:val="009A730C"/>
    <w:rsid w:val="009A7F50"/>
    <w:rsid w:val="009A7FB4"/>
    <w:rsid w:val="009B040B"/>
    <w:rsid w:val="009B099A"/>
    <w:rsid w:val="009B144E"/>
    <w:rsid w:val="009B15F1"/>
    <w:rsid w:val="009B29F7"/>
    <w:rsid w:val="009B2C3D"/>
    <w:rsid w:val="009B359F"/>
    <w:rsid w:val="009B35B2"/>
    <w:rsid w:val="009B384E"/>
    <w:rsid w:val="009B5118"/>
    <w:rsid w:val="009B53D5"/>
    <w:rsid w:val="009B54C6"/>
    <w:rsid w:val="009B54FC"/>
    <w:rsid w:val="009B55BD"/>
    <w:rsid w:val="009B7547"/>
    <w:rsid w:val="009B7697"/>
    <w:rsid w:val="009B7B62"/>
    <w:rsid w:val="009C0018"/>
    <w:rsid w:val="009C09A4"/>
    <w:rsid w:val="009C0B75"/>
    <w:rsid w:val="009C1971"/>
    <w:rsid w:val="009C1B2A"/>
    <w:rsid w:val="009C400A"/>
    <w:rsid w:val="009C4651"/>
    <w:rsid w:val="009C4CC8"/>
    <w:rsid w:val="009C53C7"/>
    <w:rsid w:val="009C585C"/>
    <w:rsid w:val="009C64DE"/>
    <w:rsid w:val="009C6C0B"/>
    <w:rsid w:val="009C7334"/>
    <w:rsid w:val="009D0AFE"/>
    <w:rsid w:val="009D0C28"/>
    <w:rsid w:val="009D1ADA"/>
    <w:rsid w:val="009D251F"/>
    <w:rsid w:val="009D341C"/>
    <w:rsid w:val="009D430A"/>
    <w:rsid w:val="009D477A"/>
    <w:rsid w:val="009D4B84"/>
    <w:rsid w:val="009D4D2E"/>
    <w:rsid w:val="009D5026"/>
    <w:rsid w:val="009D5790"/>
    <w:rsid w:val="009D5A76"/>
    <w:rsid w:val="009D6003"/>
    <w:rsid w:val="009D6D37"/>
    <w:rsid w:val="009D7318"/>
    <w:rsid w:val="009D7C38"/>
    <w:rsid w:val="009E0B55"/>
    <w:rsid w:val="009E0E9C"/>
    <w:rsid w:val="009E12EC"/>
    <w:rsid w:val="009E1591"/>
    <w:rsid w:val="009E1B1A"/>
    <w:rsid w:val="009E2237"/>
    <w:rsid w:val="009E2472"/>
    <w:rsid w:val="009E27F2"/>
    <w:rsid w:val="009E2B12"/>
    <w:rsid w:val="009E360A"/>
    <w:rsid w:val="009E37F1"/>
    <w:rsid w:val="009E3DA9"/>
    <w:rsid w:val="009E3FAF"/>
    <w:rsid w:val="009E43E7"/>
    <w:rsid w:val="009E4952"/>
    <w:rsid w:val="009E50F9"/>
    <w:rsid w:val="009E67DC"/>
    <w:rsid w:val="009E7AEE"/>
    <w:rsid w:val="009E7FC6"/>
    <w:rsid w:val="009F00CC"/>
    <w:rsid w:val="009F0D95"/>
    <w:rsid w:val="009F1818"/>
    <w:rsid w:val="009F240A"/>
    <w:rsid w:val="009F25C4"/>
    <w:rsid w:val="009F315F"/>
    <w:rsid w:val="009F3CDD"/>
    <w:rsid w:val="009F3EC9"/>
    <w:rsid w:val="009F4683"/>
    <w:rsid w:val="009F55B0"/>
    <w:rsid w:val="009F5663"/>
    <w:rsid w:val="009F6216"/>
    <w:rsid w:val="009F6439"/>
    <w:rsid w:val="009F7684"/>
    <w:rsid w:val="009F799A"/>
    <w:rsid w:val="00A00123"/>
    <w:rsid w:val="00A003F1"/>
    <w:rsid w:val="00A006C9"/>
    <w:rsid w:val="00A013D0"/>
    <w:rsid w:val="00A01705"/>
    <w:rsid w:val="00A01E1B"/>
    <w:rsid w:val="00A030FE"/>
    <w:rsid w:val="00A031B8"/>
    <w:rsid w:val="00A03FDF"/>
    <w:rsid w:val="00A059F8"/>
    <w:rsid w:val="00A05B6D"/>
    <w:rsid w:val="00A0640F"/>
    <w:rsid w:val="00A06483"/>
    <w:rsid w:val="00A06704"/>
    <w:rsid w:val="00A078AF"/>
    <w:rsid w:val="00A079EE"/>
    <w:rsid w:val="00A07F52"/>
    <w:rsid w:val="00A10322"/>
    <w:rsid w:val="00A108A4"/>
    <w:rsid w:val="00A11DEB"/>
    <w:rsid w:val="00A11F6A"/>
    <w:rsid w:val="00A123F1"/>
    <w:rsid w:val="00A1294F"/>
    <w:rsid w:val="00A13D5E"/>
    <w:rsid w:val="00A14113"/>
    <w:rsid w:val="00A142D1"/>
    <w:rsid w:val="00A14C3C"/>
    <w:rsid w:val="00A14D20"/>
    <w:rsid w:val="00A16868"/>
    <w:rsid w:val="00A16A9C"/>
    <w:rsid w:val="00A16EDB"/>
    <w:rsid w:val="00A1751D"/>
    <w:rsid w:val="00A17A67"/>
    <w:rsid w:val="00A2014D"/>
    <w:rsid w:val="00A202A7"/>
    <w:rsid w:val="00A2091A"/>
    <w:rsid w:val="00A20D93"/>
    <w:rsid w:val="00A21532"/>
    <w:rsid w:val="00A2162C"/>
    <w:rsid w:val="00A219ED"/>
    <w:rsid w:val="00A21BE9"/>
    <w:rsid w:val="00A230A7"/>
    <w:rsid w:val="00A2357F"/>
    <w:rsid w:val="00A2382E"/>
    <w:rsid w:val="00A23861"/>
    <w:rsid w:val="00A23A55"/>
    <w:rsid w:val="00A23C9C"/>
    <w:rsid w:val="00A2411C"/>
    <w:rsid w:val="00A24925"/>
    <w:rsid w:val="00A24D17"/>
    <w:rsid w:val="00A25F99"/>
    <w:rsid w:val="00A26426"/>
    <w:rsid w:val="00A2667D"/>
    <w:rsid w:val="00A26B5D"/>
    <w:rsid w:val="00A2701D"/>
    <w:rsid w:val="00A273A1"/>
    <w:rsid w:val="00A27BF0"/>
    <w:rsid w:val="00A27C4E"/>
    <w:rsid w:val="00A30924"/>
    <w:rsid w:val="00A31557"/>
    <w:rsid w:val="00A319E8"/>
    <w:rsid w:val="00A32349"/>
    <w:rsid w:val="00A32467"/>
    <w:rsid w:val="00A32844"/>
    <w:rsid w:val="00A32A3E"/>
    <w:rsid w:val="00A32BB1"/>
    <w:rsid w:val="00A33160"/>
    <w:rsid w:val="00A3319E"/>
    <w:rsid w:val="00A3344E"/>
    <w:rsid w:val="00A3389E"/>
    <w:rsid w:val="00A34363"/>
    <w:rsid w:val="00A34C8E"/>
    <w:rsid w:val="00A35005"/>
    <w:rsid w:val="00A3560C"/>
    <w:rsid w:val="00A36471"/>
    <w:rsid w:val="00A3659B"/>
    <w:rsid w:val="00A375DC"/>
    <w:rsid w:val="00A3761E"/>
    <w:rsid w:val="00A400B6"/>
    <w:rsid w:val="00A40499"/>
    <w:rsid w:val="00A406B6"/>
    <w:rsid w:val="00A407F7"/>
    <w:rsid w:val="00A40DDA"/>
    <w:rsid w:val="00A4164E"/>
    <w:rsid w:val="00A41CE5"/>
    <w:rsid w:val="00A41F08"/>
    <w:rsid w:val="00A42511"/>
    <w:rsid w:val="00A437D5"/>
    <w:rsid w:val="00A43B31"/>
    <w:rsid w:val="00A44492"/>
    <w:rsid w:val="00A448AD"/>
    <w:rsid w:val="00A44DA0"/>
    <w:rsid w:val="00A450B0"/>
    <w:rsid w:val="00A450C3"/>
    <w:rsid w:val="00A46218"/>
    <w:rsid w:val="00A46637"/>
    <w:rsid w:val="00A46841"/>
    <w:rsid w:val="00A468E5"/>
    <w:rsid w:val="00A502A5"/>
    <w:rsid w:val="00A5089E"/>
    <w:rsid w:val="00A508B0"/>
    <w:rsid w:val="00A50E66"/>
    <w:rsid w:val="00A50EB7"/>
    <w:rsid w:val="00A51234"/>
    <w:rsid w:val="00A51D86"/>
    <w:rsid w:val="00A526A4"/>
    <w:rsid w:val="00A52BB2"/>
    <w:rsid w:val="00A52C0A"/>
    <w:rsid w:val="00A532E8"/>
    <w:rsid w:val="00A540CE"/>
    <w:rsid w:val="00A54761"/>
    <w:rsid w:val="00A54A17"/>
    <w:rsid w:val="00A54BE0"/>
    <w:rsid w:val="00A54E39"/>
    <w:rsid w:val="00A54EF5"/>
    <w:rsid w:val="00A56C7E"/>
    <w:rsid w:val="00A57066"/>
    <w:rsid w:val="00A5741B"/>
    <w:rsid w:val="00A5791D"/>
    <w:rsid w:val="00A57A2F"/>
    <w:rsid w:val="00A60ED9"/>
    <w:rsid w:val="00A619B7"/>
    <w:rsid w:val="00A61D8B"/>
    <w:rsid w:val="00A625A5"/>
    <w:rsid w:val="00A63754"/>
    <w:rsid w:val="00A637B5"/>
    <w:rsid w:val="00A64E58"/>
    <w:rsid w:val="00A66291"/>
    <w:rsid w:val="00A66574"/>
    <w:rsid w:val="00A66A68"/>
    <w:rsid w:val="00A67125"/>
    <w:rsid w:val="00A67CDB"/>
    <w:rsid w:val="00A7007F"/>
    <w:rsid w:val="00A704EE"/>
    <w:rsid w:val="00A708E2"/>
    <w:rsid w:val="00A70A43"/>
    <w:rsid w:val="00A71020"/>
    <w:rsid w:val="00A710C8"/>
    <w:rsid w:val="00A71B5B"/>
    <w:rsid w:val="00A71B7F"/>
    <w:rsid w:val="00A71D16"/>
    <w:rsid w:val="00A72702"/>
    <w:rsid w:val="00A72753"/>
    <w:rsid w:val="00A72847"/>
    <w:rsid w:val="00A72BEA"/>
    <w:rsid w:val="00A72D01"/>
    <w:rsid w:val="00A72D62"/>
    <w:rsid w:val="00A734B8"/>
    <w:rsid w:val="00A735E8"/>
    <w:rsid w:val="00A73AB5"/>
    <w:rsid w:val="00A745C2"/>
    <w:rsid w:val="00A753CB"/>
    <w:rsid w:val="00A75409"/>
    <w:rsid w:val="00A757E7"/>
    <w:rsid w:val="00A75CDB"/>
    <w:rsid w:val="00A76ACD"/>
    <w:rsid w:val="00A773B6"/>
    <w:rsid w:val="00A77492"/>
    <w:rsid w:val="00A77B1D"/>
    <w:rsid w:val="00A800D8"/>
    <w:rsid w:val="00A80469"/>
    <w:rsid w:val="00A806F1"/>
    <w:rsid w:val="00A81548"/>
    <w:rsid w:val="00A816FE"/>
    <w:rsid w:val="00A81F9F"/>
    <w:rsid w:val="00A8211D"/>
    <w:rsid w:val="00A8238F"/>
    <w:rsid w:val="00A829E5"/>
    <w:rsid w:val="00A832BD"/>
    <w:rsid w:val="00A833C2"/>
    <w:rsid w:val="00A83880"/>
    <w:rsid w:val="00A84331"/>
    <w:rsid w:val="00A84795"/>
    <w:rsid w:val="00A84938"/>
    <w:rsid w:val="00A84F77"/>
    <w:rsid w:val="00A85B03"/>
    <w:rsid w:val="00A8752D"/>
    <w:rsid w:val="00A87DA8"/>
    <w:rsid w:val="00A90339"/>
    <w:rsid w:val="00A9057D"/>
    <w:rsid w:val="00A9084D"/>
    <w:rsid w:val="00A91239"/>
    <w:rsid w:val="00A9192E"/>
    <w:rsid w:val="00A91BD7"/>
    <w:rsid w:val="00A91C27"/>
    <w:rsid w:val="00A924F7"/>
    <w:rsid w:val="00A92612"/>
    <w:rsid w:val="00A93520"/>
    <w:rsid w:val="00A94949"/>
    <w:rsid w:val="00A94C45"/>
    <w:rsid w:val="00A94CFC"/>
    <w:rsid w:val="00A95517"/>
    <w:rsid w:val="00A95F17"/>
    <w:rsid w:val="00A964A8"/>
    <w:rsid w:val="00A964CC"/>
    <w:rsid w:val="00A96B5C"/>
    <w:rsid w:val="00A96D4C"/>
    <w:rsid w:val="00A96F61"/>
    <w:rsid w:val="00A9778E"/>
    <w:rsid w:val="00A97984"/>
    <w:rsid w:val="00AA19B1"/>
    <w:rsid w:val="00AA25C7"/>
    <w:rsid w:val="00AA3628"/>
    <w:rsid w:val="00AA415B"/>
    <w:rsid w:val="00AA4E10"/>
    <w:rsid w:val="00AA5EE0"/>
    <w:rsid w:val="00AA6169"/>
    <w:rsid w:val="00AA61FE"/>
    <w:rsid w:val="00AA6B0C"/>
    <w:rsid w:val="00AA6DD6"/>
    <w:rsid w:val="00AA6DF2"/>
    <w:rsid w:val="00AA6E64"/>
    <w:rsid w:val="00AA7112"/>
    <w:rsid w:val="00AA753B"/>
    <w:rsid w:val="00AA7782"/>
    <w:rsid w:val="00AA77E7"/>
    <w:rsid w:val="00AA7ED8"/>
    <w:rsid w:val="00AB014B"/>
    <w:rsid w:val="00AB01A2"/>
    <w:rsid w:val="00AB047B"/>
    <w:rsid w:val="00AB058C"/>
    <w:rsid w:val="00AB0642"/>
    <w:rsid w:val="00AB0CD6"/>
    <w:rsid w:val="00AB0E3F"/>
    <w:rsid w:val="00AB1274"/>
    <w:rsid w:val="00AB12BB"/>
    <w:rsid w:val="00AB18D5"/>
    <w:rsid w:val="00AB19D3"/>
    <w:rsid w:val="00AB2B2E"/>
    <w:rsid w:val="00AB300A"/>
    <w:rsid w:val="00AB3AE6"/>
    <w:rsid w:val="00AB3D66"/>
    <w:rsid w:val="00AB4188"/>
    <w:rsid w:val="00AB57AB"/>
    <w:rsid w:val="00AB663F"/>
    <w:rsid w:val="00AB6764"/>
    <w:rsid w:val="00AB69EF"/>
    <w:rsid w:val="00AB6E89"/>
    <w:rsid w:val="00AB7590"/>
    <w:rsid w:val="00AB7D6B"/>
    <w:rsid w:val="00AB7E1C"/>
    <w:rsid w:val="00AC062F"/>
    <w:rsid w:val="00AC0720"/>
    <w:rsid w:val="00AC0A38"/>
    <w:rsid w:val="00AC0D45"/>
    <w:rsid w:val="00AC210D"/>
    <w:rsid w:val="00AC3668"/>
    <w:rsid w:val="00AC3936"/>
    <w:rsid w:val="00AC3E74"/>
    <w:rsid w:val="00AC4296"/>
    <w:rsid w:val="00AC4412"/>
    <w:rsid w:val="00AC4A76"/>
    <w:rsid w:val="00AC5156"/>
    <w:rsid w:val="00AC52DB"/>
    <w:rsid w:val="00AC5AF4"/>
    <w:rsid w:val="00AC601F"/>
    <w:rsid w:val="00AC6039"/>
    <w:rsid w:val="00AC6643"/>
    <w:rsid w:val="00AC7426"/>
    <w:rsid w:val="00AC7D50"/>
    <w:rsid w:val="00AD00BF"/>
    <w:rsid w:val="00AD0236"/>
    <w:rsid w:val="00AD0A73"/>
    <w:rsid w:val="00AD11A7"/>
    <w:rsid w:val="00AD1558"/>
    <w:rsid w:val="00AD16BF"/>
    <w:rsid w:val="00AD2648"/>
    <w:rsid w:val="00AD2837"/>
    <w:rsid w:val="00AD29E9"/>
    <w:rsid w:val="00AD2FA9"/>
    <w:rsid w:val="00AD3012"/>
    <w:rsid w:val="00AD3280"/>
    <w:rsid w:val="00AD3E41"/>
    <w:rsid w:val="00AD3FB1"/>
    <w:rsid w:val="00AD407A"/>
    <w:rsid w:val="00AD437C"/>
    <w:rsid w:val="00AD4B68"/>
    <w:rsid w:val="00AD4D88"/>
    <w:rsid w:val="00AD5199"/>
    <w:rsid w:val="00AD549B"/>
    <w:rsid w:val="00AD5705"/>
    <w:rsid w:val="00AD6C53"/>
    <w:rsid w:val="00AD73E7"/>
    <w:rsid w:val="00AD7459"/>
    <w:rsid w:val="00AD7791"/>
    <w:rsid w:val="00AD7E94"/>
    <w:rsid w:val="00AE04E1"/>
    <w:rsid w:val="00AE1333"/>
    <w:rsid w:val="00AE1733"/>
    <w:rsid w:val="00AE1EF4"/>
    <w:rsid w:val="00AE21A0"/>
    <w:rsid w:val="00AE264C"/>
    <w:rsid w:val="00AE2B35"/>
    <w:rsid w:val="00AE310F"/>
    <w:rsid w:val="00AE3793"/>
    <w:rsid w:val="00AE3DB8"/>
    <w:rsid w:val="00AE5001"/>
    <w:rsid w:val="00AE55CC"/>
    <w:rsid w:val="00AE62C1"/>
    <w:rsid w:val="00AE6381"/>
    <w:rsid w:val="00AE6519"/>
    <w:rsid w:val="00AE662C"/>
    <w:rsid w:val="00AE6693"/>
    <w:rsid w:val="00AE7334"/>
    <w:rsid w:val="00AE75D5"/>
    <w:rsid w:val="00AF0C44"/>
    <w:rsid w:val="00AF0CC9"/>
    <w:rsid w:val="00AF0D50"/>
    <w:rsid w:val="00AF1904"/>
    <w:rsid w:val="00AF29D1"/>
    <w:rsid w:val="00AF2CC6"/>
    <w:rsid w:val="00AF2D32"/>
    <w:rsid w:val="00AF2EE6"/>
    <w:rsid w:val="00AF2F1E"/>
    <w:rsid w:val="00AF353B"/>
    <w:rsid w:val="00AF4317"/>
    <w:rsid w:val="00AF446C"/>
    <w:rsid w:val="00AF44FD"/>
    <w:rsid w:val="00AF4769"/>
    <w:rsid w:val="00AF494E"/>
    <w:rsid w:val="00AF5563"/>
    <w:rsid w:val="00AF733F"/>
    <w:rsid w:val="00B000F5"/>
    <w:rsid w:val="00B009F8"/>
    <w:rsid w:val="00B01643"/>
    <w:rsid w:val="00B016D2"/>
    <w:rsid w:val="00B029F4"/>
    <w:rsid w:val="00B03B15"/>
    <w:rsid w:val="00B03B94"/>
    <w:rsid w:val="00B03DEF"/>
    <w:rsid w:val="00B03F14"/>
    <w:rsid w:val="00B0400D"/>
    <w:rsid w:val="00B0417C"/>
    <w:rsid w:val="00B04DBF"/>
    <w:rsid w:val="00B05481"/>
    <w:rsid w:val="00B05BEB"/>
    <w:rsid w:val="00B06889"/>
    <w:rsid w:val="00B06A34"/>
    <w:rsid w:val="00B06CA5"/>
    <w:rsid w:val="00B06CDB"/>
    <w:rsid w:val="00B06CF9"/>
    <w:rsid w:val="00B1036E"/>
    <w:rsid w:val="00B10410"/>
    <w:rsid w:val="00B109AC"/>
    <w:rsid w:val="00B10DE4"/>
    <w:rsid w:val="00B1178A"/>
    <w:rsid w:val="00B11ECC"/>
    <w:rsid w:val="00B12E31"/>
    <w:rsid w:val="00B13437"/>
    <w:rsid w:val="00B1350A"/>
    <w:rsid w:val="00B148C2"/>
    <w:rsid w:val="00B14AE3"/>
    <w:rsid w:val="00B14C59"/>
    <w:rsid w:val="00B1580B"/>
    <w:rsid w:val="00B15906"/>
    <w:rsid w:val="00B15FED"/>
    <w:rsid w:val="00B16C54"/>
    <w:rsid w:val="00B16CCB"/>
    <w:rsid w:val="00B17133"/>
    <w:rsid w:val="00B171FA"/>
    <w:rsid w:val="00B2108A"/>
    <w:rsid w:val="00B21380"/>
    <w:rsid w:val="00B21848"/>
    <w:rsid w:val="00B21FAE"/>
    <w:rsid w:val="00B22F65"/>
    <w:rsid w:val="00B22F73"/>
    <w:rsid w:val="00B23447"/>
    <w:rsid w:val="00B23749"/>
    <w:rsid w:val="00B2391D"/>
    <w:rsid w:val="00B23E0B"/>
    <w:rsid w:val="00B23F0F"/>
    <w:rsid w:val="00B24B37"/>
    <w:rsid w:val="00B2586C"/>
    <w:rsid w:val="00B25D27"/>
    <w:rsid w:val="00B26759"/>
    <w:rsid w:val="00B27573"/>
    <w:rsid w:val="00B27716"/>
    <w:rsid w:val="00B27E54"/>
    <w:rsid w:val="00B30A54"/>
    <w:rsid w:val="00B31170"/>
    <w:rsid w:val="00B3127F"/>
    <w:rsid w:val="00B315C8"/>
    <w:rsid w:val="00B322F2"/>
    <w:rsid w:val="00B32BF4"/>
    <w:rsid w:val="00B32CB8"/>
    <w:rsid w:val="00B32FF8"/>
    <w:rsid w:val="00B33053"/>
    <w:rsid w:val="00B35692"/>
    <w:rsid w:val="00B35F1F"/>
    <w:rsid w:val="00B36004"/>
    <w:rsid w:val="00B36B53"/>
    <w:rsid w:val="00B36DEA"/>
    <w:rsid w:val="00B37207"/>
    <w:rsid w:val="00B40165"/>
    <w:rsid w:val="00B41B8F"/>
    <w:rsid w:val="00B41BC4"/>
    <w:rsid w:val="00B42284"/>
    <w:rsid w:val="00B422A1"/>
    <w:rsid w:val="00B42578"/>
    <w:rsid w:val="00B42A12"/>
    <w:rsid w:val="00B42AF0"/>
    <w:rsid w:val="00B42CB5"/>
    <w:rsid w:val="00B43894"/>
    <w:rsid w:val="00B43A97"/>
    <w:rsid w:val="00B43C42"/>
    <w:rsid w:val="00B4499C"/>
    <w:rsid w:val="00B450F1"/>
    <w:rsid w:val="00B469C0"/>
    <w:rsid w:val="00B46C6B"/>
    <w:rsid w:val="00B46D5C"/>
    <w:rsid w:val="00B46E3C"/>
    <w:rsid w:val="00B47561"/>
    <w:rsid w:val="00B47ACC"/>
    <w:rsid w:val="00B47C8A"/>
    <w:rsid w:val="00B47E19"/>
    <w:rsid w:val="00B5018E"/>
    <w:rsid w:val="00B505DB"/>
    <w:rsid w:val="00B5161A"/>
    <w:rsid w:val="00B51CB1"/>
    <w:rsid w:val="00B51E06"/>
    <w:rsid w:val="00B51E7D"/>
    <w:rsid w:val="00B525CA"/>
    <w:rsid w:val="00B52611"/>
    <w:rsid w:val="00B52698"/>
    <w:rsid w:val="00B52E40"/>
    <w:rsid w:val="00B530E1"/>
    <w:rsid w:val="00B53C20"/>
    <w:rsid w:val="00B53E72"/>
    <w:rsid w:val="00B540F9"/>
    <w:rsid w:val="00B55228"/>
    <w:rsid w:val="00B56F1B"/>
    <w:rsid w:val="00B5763C"/>
    <w:rsid w:val="00B577F9"/>
    <w:rsid w:val="00B57925"/>
    <w:rsid w:val="00B601E2"/>
    <w:rsid w:val="00B60444"/>
    <w:rsid w:val="00B60D27"/>
    <w:rsid w:val="00B60EAA"/>
    <w:rsid w:val="00B61A96"/>
    <w:rsid w:val="00B61D73"/>
    <w:rsid w:val="00B62469"/>
    <w:rsid w:val="00B62FF9"/>
    <w:rsid w:val="00B64AE0"/>
    <w:rsid w:val="00B65509"/>
    <w:rsid w:val="00B65544"/>
    <w:rsid w:val="00B6578C"/>
    <w:rsid w:val="00B65874"/>
    <w:rsid w:val="00B6591D"/>
    <w:rsid w:val="00B66469"/>
    <w:rsid w:val="00B665D4"/>
    <w:rsid w:val="00B66851"/>
    <w:rsid w:val="00B67326"/>
    <w:rsid w:val="00B67D39"/>
    <w:rsid w:val="00B70214"/>
    <w:rsid w:val="00B706FA"/>
    <w:rsid w:val="00B70846"/>
    <w:rsid w:val="00B709B1"/>
    <w:rsid w:val="00B709B2"/>
    <w:rsid w:val="00B709FA"/>
    <w:rsid w:val="00B716FB"/>
    <w:rsid w:val="00B72302"/>
    <w:rsid w:val="00B72327"/>
    <w:rsid w:val="00B72347"/>
    <w:rsid w:val="00B723B7"/>
    <w:rsid w:val="00B73268"/>
    <w:rsid w:val="00B73279"/>
    <w:rsid w:val="00B738D1"/>
    <w:rsid w:val="00B73C27"/>
    <w:rsid w:val="00B7421A"/>
    <w:rsid w:val="00B74245"/>
    <w:rsid w:val="00B74DE3"/>
    <w:rsid w:val="00B75B1E"/>
    <w:rsid w:val="00B75CEC"/>
    <w:rsid w:val="00B75DE8"/>
    <w:rsid w:val="00B75F8A"/>
    <w:rsid w:val="00B76C7B"/>
    <w:rsid w:val="00B77FCC"/>
    <w:rsid w:val="00B80655"/>
    <w:rsid w:val="00B8115C"/>
    <w:rsid w:val="00B817DE"/>
    <w:rsid w:val="00B81D10"/>
    <w:rsid w:val="00B82815"/>
    <w:rsid w:val="00B82B92"/>
    <w:rsid w:val="00B836A1"/>
    <w:rsid w:val="00B839B7"/>
    <w:rsid w:val="00B83AAA"/>
    <w:rsid w:val="00B83CD7"/>
    <w:rsid w:val="00B83F58"/>
    <w:rsid w:val="00B84603"/>
    <w:rsid w:val="00B847F0"/>
    <w:rsid w:val="00B84AF8"/>
    <w:rsid w:val="00B84D2E"/>
    <w:rsid w:val="00B84F55"/>
    <w:rsid w:val="00B858A7"/>
    <w:rsid w:val="00B863B2"/>
    <w:rsid w:val="00B9039F"/>
    <w:rsid w:val="00B903A5"/>
    <w:rsid w:val="00B9055D"/>
    <w:rsid w:val="00B90FCF"/>
    <w:rsid w:val="00B911EF"/>
    <w:rsid w:val="00B9201E"/>
    <w:rsid w:val="00B9295A"/>
    <w:rsid w:val="00B92CE0"/>
    <w:rsid w:val="00B9308E"/>
    <w:rsid w:val="00B9331C"/>
    <w:rsid w:val="00B933FC"/>
    <w:rsid w:val="00B934C0"/>
    <w:rsid w:val="00B94B73"/>
    <w:rsid w:val="00B95207"/>
    <w:rsid w:val="00B9690A"/>
    <w:rsid w:val="00BA15B8"/>
    <w:rsid w:val="00BA17BE"/>
    <w:rsid w:val="00BA2858"/>
    <w:rsid w:val="00BA41EB"/>
    <w:rsid w:val="00BA4E8E"/>
    <w:rsid w:val="00BA578A"/>
    <w:rsid w:val="00BA652E"/>
    <w:rsid w:val="00BA7373"/>
    <w:rsid w:val="00BA7A95"/>
    <w:rsid w:val="00BB0436"/>
    <w:rsid w:val="00BB15FC"/>
    <w:rsid w:val="00BB21A6"/>
    <w:rsid w:val="00BB35F3"/>
    <w:rsid w:val="00BB411F"/>
    <w:rsid w:val="00BB568B"/>
    <w:rsid w:val="00BB5A83"/>
    <w:rsid w:val="00BB6F09"/>
    <w:rsid w:val="00BB71DA"/>
    <w:rsid w:val="00BB7FEE"/>
    <w:rsid w:val="00BC083E"/>
    <w:rsid w:val="00BC0F43"/>
    <w:rsid w:val="00BC1288"/>
    <w:rsid w:val="00BC19A4"/>
    <w:rsid w:val="00BC213D"/>
    <w:rsid w:val="00BC2365"/>
    <w:rsid w:val="00BC310A"/>
    <w:rsid w:val="00BC3472"/>
    <w:rsid w:val="00BC3481"/>
    <w:rsid w:val="00BC400A"/>
    <w:rsid w:val="00BC41C8"/>
    <w:rsid w:val="00BC4630"/>
    <w:rsid w:val="00BC4C3C"/>
    <w:rsid w:val="00BC5367"/>
    <w:rsid w:val="00BC5A4A"/>
    <w:rsid w:val="00BC6AED"/>
    <w:rsid w:val="00BC6D29"/>
    <w:rsid w:val="00BC7189"/>
    <w:rsid w:val="00BC735A"/>
    <w:rsid w:val="00BC7AB5"/>
    <w:rsid w:val="00BD050C"/>
    <w:rsid w:val="00BD0C6E"/>
    <w:rsid w:val="00BD1875"/>
    <w:rsid w:val="00BD1C6A"/>
    <w:rsid w:val="00BD2571"/>
    <w:rsid w:val="00BD2A0F"/>
    <w:rsid w:val="00BD2D3F"/>
    <w:rsid w:val="00BD3B67"/>
    <w:rsid w:val="00BD3E22"/>
    <w:rsid w:val="00BD406A"/>
    <w:rsid w:val="00BD48B7"/>
    <w:rsid w:val="00BD4A35"/>
    <w:rsid w:val="00BD5195"/>
    <w:rsid w:val="00BD5BA0"/>
    <w:rsid w:val="00BD5FEE"/>
    <w:rsid w:val="00BD664E"/>
    <w:rsid w:val="00BD69CB"/>
    <w:rsid w:val="00BD7301"/>
    <w:rsid w:val="00BD76EB"/>
    <w:rsid w:val="00BD7EDA"/>
    <w:rsid w:val="00BE00C0"/>
    <w:rsid w:val="00BE00D3"/>
    <w:rsid w:val="00BE0769"/>
    <w:rsid w:val="00BE082A"/>
    <w:rsid w:val="00BE30E3"/>
    <w:rsid w:val="00BE3DB5"/>
    <w:rsid w:val="00BE3F5A"/>
    <w:rsid w:val="00BE411A"/>
    <w:rsid w:val="00BE4589"/>
    <w:rsid w:val="00BE45D3"/>
    <w:rsid w:val="00BE5C83"/>
    <w:rsid w:val="00BE5D4E"/>
    <w:rsid w:val="00BE74CF"/>
    <w:rsid w:val="00BE79F1"/>
    <w:rsid w:val="00BE7CF9"/>
    <w:rsid w:val="00BF007A"/>
    <w:rsid w:val="00BF0DD4"/>
    <w:rsid w:val="00BF10F8"/>
    <w:rsid w:val="00BF1A14"/>
    <w:rsid w:val="00BF1B1F"/>
    <w:rsid w:val="00BF1DA8"/>
    <w:rsid w:val="00BF1F42"/>
    <w:rsid w:val="00BF240A"/>
    <w:rsid w:val="00BF2673"/>
    <w:rsid w:val="00BF28B0"/>
    <w:rsid w:val="00BF30F6"/>
    <w:rsid w:val="00BF3A95"/>
    <w:rsid w:val="00BF3E64"/>
    <w:rsid w:val="00BF49A5"/>
    <w:rsid w:val="00BF573D"/>
    <w:rsid w:val="00BF6997"/>
    <w:rsid w:val="00BF7CDF"/>
    <w:rsid w:val="00BF7D3A"/>
    <w:rsid w:val="00C00C17"/>
    <w:rsid w:val="00C0108C"/>
    <w:rsid w:val="00C01421"/>
    <w:rsid w:val="00C017EE"/>
    <w:rsid w:val="00C01B0B"/>
    <w:rsid w:val="00C01B81"/>
    <w:rsid w:val="00C01CC6"/>
    <w:rsid w:val="00C02464"/>
    <w:rsid w:val="00C0247F"/>
    <w:rsid w:val="00C030FB"/>
    <w:rsid w:val="00C045A2"/>
    <w:rsid w:val="00C051D0"/>
    <w:rsid w:val="00C05763"/>
    <w:rsid w:val="00C05ABA"/>
    <w:rsid w:val="00C05CED"/>
    <w:rsid w:val="00C06FCD"/>
    <w:rsid w:val="00C104E0"/>
    <w:rsid w:val="00C10999"/>
    <w:rsid w:val="00C10D87"/>
    <w:rsid w:val="00C1172C"/>
    <w:rsid w:val="00C11851"/>
    <w:rsid w:val="00C11A45"/>
    <w:rsid w:val="00C11C82"/>
    <w:rsid w:val="00C122AE"/>
    <w:rsid w:val="00C1235B"/>
    <w:rsid w:val="00C12386"/>
    <w:rsid w:val="00C1336C"/>
    <w:rsid w:val="00C135EC"/>
    <w:rsid w:val="00C13F3F"/>
    <w:rsid w:val="00C15E1F"/>
    <w:rsid w:val="00C17F27"/>
    <w:rsid w:val="00C205BC"/>
    <w:rsid w:val="00C21101"/>
    <w:rsid w:val="00C21C86"/>
    <w:rsid w:val="00C2257D"/>
    <w:rsid w:val="00C23B1F"/>
    <w:rsid w:val="00C24298"/>
    <w:rsid w:val="00C24DBB"/>
    <w:rsid w:val="00C24FE2"/>
    <w:rsid w:val="00C25AB0"/>
    <w:rsid w:val="00C26449"/>
    <w:rsid w:val="00C2694B"/>
    <w:rsid w:val="00C27741"/>
    <w:rsid w:val="00C27D36"/>
    <w:rsid w:val="00C30520"/>
    <w:rsid w:val="00C32585"/>
    <w:rsid w:val="00C32877"/>
    <w:rsid w:val="00C32BFB"/>
    <w:rsid w:val="00C3355D"/>
    <w:rsid w:val="00C33C29"/>
    <w:rsid w:val="00C35869"/>
    <w:rsid w:val="00C35DA6"/>
    <w:rsid w:val="00C35EFF"/>
    <w:rsid w:val="00C362A8"/>
    <w:rsid w:val="00C37718"/>
    <w:rsid w:val="00C4011C"/>
    <w:rsid w:val="00C404DA"/>
    <w:rsid w:val="00C41ADE"/>
    <w:rsid w:val="00C41FC4"/>
    <w:rsid w:val="00C4202C"/>
    <w:rsid w:val="00C421E1"/>
    <w:rsid w:val="00C42AD3"/>
    <w:rsid w:val="00C42F17"/>
    <w:rsid w:val="00C43418"/>
    <w:rsid w:val="00C4442D"/>
    <w:rsid w:val="00C444DC"/>
    <w:rsid w:val="00C44FE1"/>
    <w:rsid w:val="00C4520F"/>
    <w:rsid w:val="00C45BB2"/>
    <w:rsid w:val="00C45CBD"/>
    <w:rsid w:val="00C47866"/>
    <w:rsid w:val="00C47A4B"/>
    <w:rsid w:val="00C47C7A"/>
    <w:rsid w:val="00C47F80"/>
    <w:rsid w:val="00C502CD"/>
    <w:rsid w:val="00C509CD"/>
    <w:rsid w:val="00C509FD"/>
    <w:rsid w:val="00C50A6C"/>
    <w:rsid w:val="00C50D0E"/>
    <w:rsid w:val="00C513AD"/>
    <w:rsid w:val="00C519AA"/>
    <w:rsid w:val="00C51ED6"/>
    <w:rsid w:val="00C52033"/>
    <w:rsid w:val="00C5395E"/>
    <w:rsid w:val="00C53A00"/>
    <w:rsid w:val="00C54061"/>
    <w:rsid w:val="00C54DC4"/>
    <w:rsid w:val="00C56176"/>
    <w:rsid w:val="00C5736F"/>
    <w:rsid w:val="00C57969"/>
    <w:rsid w:val="00C602DF"/>
    <w:rsid w:val="00C6068E"/>
    <w:rsid w:val="00C6079A"/>
    <w:rsid w:val="00C60869"/>
    <w:rsid w:val="00C60E2B"/>
    <w:rsid w:val="00C62177"/>
    <w:rsid w:val="00C629E2"/>
    <w:rsid w:val="00C63CD2"/>
    <w:rsid w:val="00C64530"/>
    <w:rsid w:val="00C65E8E"/>
    <w:rsid w:val="00C701D1"/>
    <w:rsid w:val="00C7108A"/>
    <w:rsid w:val="00C7261C"/>
    <w:rsid w:val="00C72782"/>
    <w:rsid w:val="00C73566"/>
    <w:rsid w:val="00C73B3A"/>
    <w:rsid w:val="00C73B68"/>
    <w:rsid w:val="00C74EE1"/>
    <w:rsid w:val="00C7655B"/>
    <w:rsid w:val="00C80373"/>
    <w:rsid w:val="00C80670"/>
    <w:rsid w:val="00C8179B"/>
    <w:rsid w:val="00C81979"/>
    <w:rsid w:val="00C819DE"/>
    <w:rsid w:val="00C8208B"/>
    <w:rsid w:val="00C82352"/>
    <w:rsid w:val="00C827EA"/>
    <w:rsid w:val="00C82810"/>
    <w:rsid w:val="00C83F7F"/>
    <w:rsid w:val="00C844B7"/>
    <w:rsid w:val="00C84808"/>
    <w:rsid w:val="00C8493F"/>
    <w:rsid w:val="00C862DD"/>
    <w:rsid w:val="00C879BE"/>
    <w:rsid w:val="00C87A22"/>
    <w:rsid w:val="00C9099D"/>
    <w:rsid w:val="00C90FB5"/>
    <w:rsid w:val="00C911EE"/>
    <w:rsid w:val="00C91234"/>
    <w:rsid w:val="00C91605"/>
    <w:rsid w:val="00C9167A"/>
    <w:rsid w:val="00C91A0F"/>
    <w:rsid w:val="00C91A39"/>
    <w:rsid w:val="00C921E2"/>
    <w:rsid w:val="00C93592"/>
    <w:rsid w:val="00C96751"/>
    <w:rsid w:val="00CA0081"/>
    <w:rsid w:val="00CA0B64"/>
    <w:rsid w:val="00CA11DA"/>
    <w:rsid w:val="00CA147A"/>
    <w:rsid w:val="00CA29C9"/>
    <w:rsid w:val="00CA2D12"/>
    <w:rsid w:val="00CA30C8"/>
    <w:rsid w:val="00CA31CE"/>
    <w:rsid w:val="00CA3220"/>
    <w:rsid w:val="00CA35C4"/>
    <w:rsid w:val="00CA402D"/>
    <w:rsid w:val="00CA4603"/>
    <w:rsid w:val="00CA472C"/>
    <w:rsid w:val="00CA58EE"/>
    <w:rsid w:val="00CA5BA3"/>
    <w:rsid w:val="00CA601B"/>
    <w:rsid w:val="00CA645C"/>
    <w:rsid w:val="00CA669B"/>
    <w:rsid w:val="00CA7162"/>
    <w:rsid w:val="00CA722A"/>
    <w:rsid w:val="00CA72FA"/>
    <w:rsid w:val="00CA754E"/>
    <w:rsid w:val="00CB0351"/>
    <w:rsid w:val="00CB05E9"/>
    <w:rsid w:val="00CB0968"/>
    <w:rsid w:val="00CB0DEB"/>
    <w:rsid w:val="00CB187E"/>
    <w:rsid w:val="00CB1D82"/>
    <w:rsid w:val="00CB2009"/>
    <w:rsid w:val="00CB23BC"/>
    <w:rsid w:val="00CB2522"/>
    <w:rsid w:val="00CB2FB2"/>
    <w:rsid w:val="00CB3D21"/>
    <w:rsid w:val="00CB40C3"/>
    <w:rsid w:val="00CB4622"/>
    <w:rsid w:val="00CB474F"/>
    <w:rsid w:val="00CB486F"/>
    <w:rsid w:val="00CB4DC3"/>
    <w:rsid w:val="00CB4F93"/>
    <w:rsid w:val="00CB50EE"/>
    <w:rsid w:val="00CB5D2A"/>
    <w:rsid w:val="00CB6AF4"/>
    <w:rsid w:val="00CB6D5D"/>
    <w:rsid w:val="00CB72A6"/>
    <w:rsid w:val="00CB7560"/>
    <w:rsid w:val="00CB773B"/>
    <w:rsid w:val="00CC0752"/>
    <w:rsid w:val="00CC0FE6"/>
    <w:rsid w:val="00CC182B"/>
    <w:rsid w:val="00CC1D4E"/>
    <w:rsid w:val="00CC2AB7"/>
    <w:rsid w:val="00CC379B"/>
    <w:rsid w:val="00CC3F33"/>
    <w:rsid w:val="00CC4247"/>
    <w:rsid w:val="00CC44AF"/>
    <w:rsid w:val="00CC4819"/>
    <w:rsid w:val="00CC5799"/>
    <w:rsid w:val="00CC63BC"/>
    <w:rsid w:val="00CC6428"/>
    <w:rsid w:val="00CC6B3F"/>
    <w:rsid w:val="00CC6F48"/>
    <w:rsid w:val="00CC70B4"/>
    <w:rsid w:val="00CC75F4"/>
    <w:rsid w:val="00CC7702"/>
    <w:rsid w:val="00CC778E"/>
    <w:rsid w:val="00CC7C17"/>
    <w:rsid w:val="00CD00B4"/>
    <w:rsid w:val="00CD13A9"/>
    <w:rsid w:val="00CD16D3"/>
    <w:rsid w:val="00CD22BD"/>
    <w:rsid w:val="00CD24A4"/>
    <w:rsid w:val="00CD2854"/>
    <w:rsid w:val="00CD300B"/>
    <w:rsid w:val="00CD3137"/>
    <w:rsid w:val="00CD3585"/>
    <w:rsid w:val="00CD4AD8"/>
    <w:rsid w:val="00CD4B1E"/>
    <w:rsid w:val="00CD4B4C"/>
    <w:rsid w:val="00CD51E1"/>
    <w:rsid w:val="00CD6E42"/>
    <w:rsid w:val="00CD71F0"/>
    <w:rsid w:val="00CD747E"/>
    <w:rsid w:val="00CD7F35"/>
    <w:rsid w:val="00CE01B3"/>
    <w:rsid w:val="00CE0F2A"/>
    <w:rsid w:val="00CE1279"/>
    <w:rsid w:val="00CE1413"/>
    <w:rsid w:val="00CE27A5"/>
    <w:rsid w:val="00CE2A18"/>
    <w:rsid w:val="00CE2ABC"/>
    <w:rsid w:val="00CE2AFF"/>
    <w:rsid w:val="00CE2D45"/>
    <w:rsid w:val="00CE3DFC"/>
    <w:rsid w:val="00CE4389"/>
    <w:rsid w:val="00CE4DE8"/>
    <w:rsid w:val="00CE5177"/>
    <w:rsid w:val="00CE5301"/>
    <w:rsid w:val="00CE5489"/>
    <w:rsid w:val="00CE5564"/>
    <w:rsid w:val="00CE5E33"/>
    <w:rsid w:val="00CE6747"/>
    <w:rsid w:val="00CE6777"/>
    <w:rsid w:val="00CE691E"/>
    <w:rsid w:val="00CE704C"/>
    <w:rsid w:val="00CE775C"/>
    <w:rsid w:val="00CE79DA"/>
    <w:rsid w:val="00CE7A5F"/>
    <w:rsid w:val="00CF0183"/>
    <w:rsid w:val="00CF027F"/>
    <w:rsid w:val="00CF0B2E"/>
    <w:rsid w:val="00CF0C76"/>
    <w:rsid w:val="00CF1046"/>
    <w:rsid w:val="00CF272F"/>
    <w:rsid w:val="00CF30BC"/>
    <w:rsid w:val="00CF30D3"/>
    <w:rsid w:val="00CF3A53"/>
    <w:rsid w:val="00CF3F75"/>
    <w:rsid w:val="00CF4318"/>
    <w:rsid w:val="00CF484A"/>
    <w:rsid w:val="00CF4EB8"/>
    <w:rsid w:val="00CF5A22"/>
    <w:rsid w:val="00CF5E0D"/>
    <w:rsid w:val="00CF6357"/>
    <w:rsid w:val="00CF6D11"/>
    <w:rsid w:val="00CF7040"/>
    <w:rsid w:val="00CF76F1"/>
    <w:rsid w:val="00CF776E"/>
    <w:rsid w:val="00CF7F1E"/>
    <w:rsid w:val="00D003BC"/>
    <w:rsid w:val="00D01096"/>
    <w:rsid w:val="00D01860"/>
    <w:rsid w:val="00D0198F"/>
    <w:rsid w:val="00D01C40"/>
    <w:rsid w:val="00D01D8D"/>
    <w:rsid w:val="00D02A02"/>
    <w:rsid w:val="00D02DCF"/>
    <w:rsid w:val="00D03576"/>
    <w:rsid w:val="00D03611"/>
    <w:rsid w:val="00D036C8"/>
    <w:rsid w:val="00D0446D"/>
    <w:rsid w:val="00D05253"/>
    <w:rsid w:val="00D05347"/>
    <w:rsid w:val="00D05402"/>
    <w:rsid w:val="00D05AA1"/>
    <w:rsid w:val="00D060C5"/>
    <w:rsid w:val="00D06110"/>
    <w:rsid w:val="00D06AC8"/>
    <w:rsid w:val="00D06CC9"/>
    <w:rsid w:val="00D06E38"/>
    <w:rsid w:val="00D06F8C"/>
    <w:rsid w:val="00D07190"/>
    <w:rsid w:val="00D0774F"/>
    <w:rsid w:val="00D07753"/>
    <w:rsid w:val="00D07780"/>
    <w:rsid w:val="00D07830"/>
    <w:rsid w:val="00D07C7E"/>
    <w:rsid w:val="00D07E66"/>
    <w:rsid w:val="00D112B0"/>
    <w:rsid w:val="00D11749"/>
    <w:rsid w:val="00D118E7"/>
    <w:rsid w:val="00D1265F"/>
    <w:rsid w:val="00D128DD"/>
    <w:rsid w:val="00D1366F"/>
    <w:rsid w:val="00D14AA3"/>
    <w:rsid w:val="00D15605"/>
    <w:rsid w:val="00D15F83"/>
    <w:rsid w:val="00D16207"/>
    <w:rsid w:val="00D1692C"/>
    <w:rsid w:val="00D16930"/>
    <w:rsid w:val="00D169AD"/>
    <w:rsid w:val="00D16F5A"/>
    <w:rsid w:val="00D17532"/>
    <w:rsid w:val="00D17596"/>
    <w:rsid w:val="00D20962"/>
    <w:rsid w:val="00D20C81"/>
    <w:rsid w:val="00D20DB8"/>
    <w:rsid w:val="00D21417"/>
    <w:rsid w:val="00D21451"/>
    <w:rsid w:val="00D21709"/>
    <w:rsid w:val="00D22458"/>
    <w:rsid w:val="00D227C9"/>
    <w:rsid w:val="00D22BDF"/>
    <w:rsid w:val="00D22C21"/>
    <w:rsid w:val="00D234C2"/>
    <w:rsid w:val="00D234E1"/>
    <w:rsid w:val="00D23788"/>
    <w:rsid w:val="00D23E70"/>
    <w:rsid w:val="00D24082"/>
    <w:rsid w:val="00D24444"/>
    <w:rsid w:val="00D24C15"/>
    <w:rsid w:val="00D24D0B"/>
    <w:rsid w:val="00D250ED"/>
    <w:rsid w:val="00D26043"/>
    <w:rsid w:val="00D26591"/>
    <w:rsid w:val="00D27E38"/>
    <w:rsid w:val="00D3014A"/>
    <w:rsid w:val="00D30568"/>
    <w:rsid w:val="00D30B81"/>
    <w:rsid w:val="00D310BF"/>
    <w:rsid w:val="00D315D5"/>
    <w:rsid w:val="00D31657"/>
    <w:rsid w:val="00D318D3"/>
    <w:rsid w:val="00D31B97"/>
    <w:rsid w:val="00D31C4D"/>
    <w:rsid w:val="00D320D6"/>
    <w:rsid w:val="00D32629"/>
    <w:rsid w:val="00D32841"/>
    <w:rsid w:val="00D32A83"/>
    <w:rsid w:val="00D334C7"/>
    <w:rsid w:val="00D33CD8"/>
    <w:rsid w:val="00D3408B"/>
    <w:rsid w:val="00D34253"/>
    <w:rsid w:val="00D34F57"/>
    <w:rsid w:val="00D35824"/>
    <w:rsid w:val="00D35B16"/>
    <w:rsid w:val="00D35FB3"/>
    <w:rsid w:val="00D36319"/>
    <w:rsid w:val="00D364B6"/>
    <w:rsid w:val="00D372A1"/>
    <w:rsid w:val="00D372D6"/>
    <w:rsid w:val="00D3776B"/>
    <w:rsid w:val="00D40223"/>
    <w:rsid w:val="00D4032F"/>
    <w:rsid w:val="00D407DB"/>
    <w:rsid w:val="00D4139B"/>
    <w:rsid w:val="00D413F1"/>
    <w:rsid w:val="00D414F6"/>
    <w:rsid w:val="00D41534"/>
    <w:rsid w:val="00D422F6"/>
    <w:rsid w:val="00D42F97"/>
    <w:rsid w:val="00D43588"/>
    <w:rsid w:val="00D43D1B"/>
    <w:rsid w:val="00D43D2E"/>
    <w:rsid w:val="00D43EB1"/>
    <w:rsid w:val="00D441EB"/>
    <w:rsid w:val="00D452C7"/>
    <w:rsid w:val="00D45B76"/>
    <w:rsid w:val="00D466BC"/>
    <w:rsid w:val="00D46C31"/>
    <w:rsid w:val="00D46E5B"/>
    <w:rsid w:val="00D471E8"/>
    <w:rsid w:val="00D472A3"/>
    <w:rsid w:val="00D477F6"/>
    <w:rsid w:val="00D47C61"/>
    <w:rsid w:val="00D47E23"/>
    <w:rsid w:val="00D5058D"/>
    <w:rsid w:val="00D50DB5"/>
    <w:rsid w:val="00D51118"/>
    <w:rsid w:val="00D51167"/>
    <w:rsid w:val="00D51217"/>
    <w:rsid w:val="00D51908"/>
    <w:rsid w:val="00D51B75"/>
    <w:rsid w:val="00D51F4F"/>
    <w:rsid w:val="00D522B9"/>
    <w:rsid w:val="00D52A9D"/>
    <w:rsid w:val="00D52DD6"/>
    <w:rsid w:val="00D53606"/>
    <w:rsid w:val="00D53DBF"/>
    <w:rsid w:val="00D541DE"/>
    <w:rsid w:val="00D55078"/>
    <w:rsid w:val="00D55262"/>
    <w:rsid w:val="00D555C5"/>
    <w:rsid w:val="00D55D0C"/>
    <w:rsid w:val="00D55D10"/>
    <w:rsid w:val="00D55F86"/>
    <w:rsid w:val="00D560C0"/>
    <w:rsid w:val="00D560C5"/>
    <w:rsid w:val="00D56F09"/>
    <w:rsid w:val="00D572B8"/>
    <w:rsid w:val="00D57CA6"/>
    <w:rsid w:val="00D57CBD"/>
    <w:rsid w:val="00D60160"/>
    <w:rsid w:val="00D605BD"/>
    <w:rsid w:val="00D60D81"/>
    <w:rsid w:val="00D6164D"/>
    <w:rsid w:val="00D618EA"/>
    <w:rsid w:val="00D61E5E"/>
    <w:rsid w:val="00D62083"/>
    <w:rsid w:val="00D621FD"/>
    <w:rsid w:val="00D623B1"/>
    <w:rsid w:val="00D63352"/>
    <w:rsid w:val="00D633C3"/>
    <w:rsid w:val="00D6369F"/>
    <w:rsid w:val="00D63EFC"/>
    <w:rsid w:val="00D644B8"/>
    <w:rsid w:val="00D6458D"/>
    <w:rsid w:val="00D65448"/>
    <w:rsid w:val="00D65B96"/>
    <w:rsid w:val="00D667FB"/>
    <w:rsid w:val="00D676DF"/>
    <w:rsid w:val="00D67F6B"/>
    <w:rsid w:val="00D701B5"/>
    <w:rsid w:val="00D7034E"/>
    <w:rsid w:val="00D70BAA"/>
    <w:rsid w:val="00D70EC0"/>
    <w:rsid w:val="00D71166"/>
    <w:rsid w:val="00D7152D"/>
    <w:rsid w:val="00D71742"/>
    <w:rsid w:val="00D7174F"/>
    <w:rsid w:val="00D71955"/>
    <w:rsid w:val="00D719F4"/>
    <w:rsid w:val="00D71C19"/>
    <w:rsid w:val="00D71D8E"/>
    <w:rsid w:val="00D7200B"/>
    <w:rsid w:val="00D72E75"/>
    <w:rsid w:val="00D73538"/>
    <w:rsid w:val="00D74B50"/>
    <w:rsid w:val="00D74D92"/>
    <w:rsid w:val="00D74EF1"/>
    <w:rsid w:val="00D75024"/>
    <w:rsid w:val="00D75B4F"/>
    <w:rsid w:val="00D765A8"/>
    <w:rsid w:val="00D766A0"/>
    <w:rsid w:val="00D768DC"/>
    <w:rsid w:val="00D769D0"/>
    <w:rsid w:val="00D7745B"/>
    <w:rsid w:val="00D77E5D"/>
    <w:rsid w:val="00D805A4"/>
    <w:rsid w:val="00D80842"/>
    <w:rsid w:val="00D8098C"/>
    <w:rsid w:val="00D80EA1"/>
    <w:rsid w:val="00D811B9"/>
    <w:rsid w:val="00D8379E"/>
    <w:rsid w:val="00D83A0D"/>
    <w:rsid w:val="00D84069"/>
    <w:rsid w:val="00D842A2"/>
    <w:rsid w:val="00D84912"/>
    <w:rsid w:val="00D85498"/>
    <w:rsid w:val="00D8605E"/>
    <w:rsid w:val="00D865A9"/>
    <w:rsid w:val="00D866C8"/>
    <w:rsid w:val="00D867A6"/>
    <w:rsid w:val="00D87F1C"/>
    <w:rsid w:val="00D90007"/>
    <w:rsid w:val="00D90463"/>
    <w:rsid w:val="00D91492"/>
    <w:rsid w:val="00D91B85"/>
    <w:rsid w:val="00D92494"/>
    <w:rsid w:val="00D93AB0"/>
    <w:rsid w:val="00D93FB4"/>
    <w:rsid w:val="00D94192"/>
    <w:rsid w:val="00D94269"/>
    <w:rsid w:val="00D943C0"/>
    <w:rsid w:val="00D94E30"/>
    <w:rsid w:val="00D957C8"/>
    <w:rsid w:val="00D9612E"/>
    <w:rsid w:val="00D96B3A"/>
    <w:rsid w:val="00D96D1B"/>
    <w:rsid w:val="00D971A8"/>
    <w:rsid w:val="00D97417"/>
    <w:rsid w:val="00DA0878"/>
    <w:rsid w:val="00DA0C6F"/>
    <w:rsid w:val="00DA0E59"/>
    <w:rsid w:val="00DA1B75"/>
    <w:rsid w:val="00DA1DBA"/>
    <w:rsid w:val="00DA2168"/>
    <w:rsid w:val="00DA290F"/>
    <w:rsid w:val="00DA2BAB"/>
    <w:rsid w:val="00DA2E5D"/>
    <w:rsid w:val="00DA311E"/>
    <w:rsid w:val="00DA3B03"/>
    <w:rsid w:val="00DA562B"/>
    <w:rsid w:val="00DA5A91"/>
    <w:rsid w:val="00DA61E6"/>
    <w:rsid w:val="00DA7C98"/>
    <w:rsid w:val="00DB03D9"/>
    <w:rsid w:val="00DB1429"/>
    <w:rsid w:val="00DB15FC"/>
    <w:rsid w:val="00DB2692"/>
    <w:rsid w:val="00DB348C"/>
    <w:rsid w:val="00DB35F7"/>
    <w:rsid w:val="00DB3895"/>
    <w:rsid w:val="00DB3DFD"/>
    <w:rsid w:val="00DB43C5"/>
    <w:rsid w:val="00DB445F"/>
    <w:rsid w:val="00DB464F"/>
    <w:rsid w:val="00DB5713"/>
    <w:rsid w:val="00DB60B6"/>
    <w:rsid w:val="00DB6A2A"/>
    <w:rsid w:val="00DB6F77"/>
    <w:rsid w:val="00DB7397"/>
    <w:rsid w:val="00DB7679"/>
    <w:rsid w:val="00DC003D"/>
    <w:rsid w:val="00DC0CC8"/>
    <w:rsid w:val="00DC14E4"/>
    <w:rsid w:val="00DC1E69"/>
    <w:rsid w:val="00DC236B"/>
    <w:rsid w:val="00DC2B0B"/>
    <w:rsid w:val="00DC3D9F"/>
    <w:rsid w:val="00DC3FCF"/>
    <w:rsid w:val="00DC457D"/>
    <w:rsid w:val="00DC47F9"/>
    <w:rsid w:val="00DC5A97"/>
    <w:rsid w:val="00DC5E19"/>
    <w:rsid w:val="00DC60D1"/>
    <w:rsid w:val="00DC655C"/>
    <w:rsid w:val="00DC68B1"/>
    <w:rsid w:val="00DC7855"/>
    <w:rsid w:val="00DD00E0"/>
    <w:rsid w:val="00DD042B"/>
    <w:rsid w:val="00DD2255"/>
    <w:rsid w:val="00DD233B"/>
    <w:rsid w:val="00DD2ABB"/>
    <w:rsid w:val="00DD2D8D"/>
    <w:rsid w:val="00DD3160"/>
    <w:rsid w:val="00DD3432"/>
    <w:rsid w:val="00DD3564"/>
    <w:rsid w:val="00DD3E0A"/>
    <w:rsid w:val="00DD4439"/>
    <w:rsid w:val="00DD505B"/>
    <w:rsid w:val="00DD517F"/>
    <w:rsid w:val="00DD5E87"/>
    <w:rsid w:val="00DD603F"/>
    <w:rsid w:val="00DD609A"/>
    <w:rsid w:val="00DD687E"/>
    <w:rsid w:val="00DD6DAE"/>
    <w:rsid w:val="00DD722B"/>
    <w:rsid w:val="00DE19DB"/>
    <w:rsid w:val="00DE1E34"/>
    <w:rsid w:val="00DE220C"/>
    <w:rsid w:val="00DE23DD"/>
    <w:rsid w:val="00DE3E63"/>
    <w:rsid w:val="00DE49C4"/>
    <w:rsid w:val="00DE4BC9"/>
    <w:rsid w:val="00DE5485"/>
    <w:rsid w:val="00DE615E"/>
    <w:rsid w:val="00DE74D4"/>
    <w:rsid w:val="00DE75DA"/>
    <w:rsid w:val="00DE7EE3"/>
    <w:rsid w:val="00DF02D1"/>
    <w:rsid w:val="00DF0872"/>
    <w:rsid w:val="00DF091D"/>
    <w:rsid w:val="00DF09CE"/>
    <w:rsid w:val="00DF0DCD"/>
    <w:rsid w:val="00DF1961"/>
    <w:rsid w:val="00DF1A69"/>
    <w:rsid w:val="00DF1E16"/>
    <w:rsid w:val="00DF27FB"/>
    <w:rsid w:val="00DF2C64"/>
    <w:rsid w:val="00DF34F5"/>
    <w:rsid w:val="00DF4395"/>
    <w:rsid w:val="00DF4E72"/>
    <w:rsid w:val="00DF5134"/>
    <w:rsid w:val="00DF576C"/>
    <w:rsid w:val="00DF6A67"/>
    <w:rsid w:val="00DF7E65"/>
    <w:rsid w:val="00DF7EA8"/>
    <w:rsid w:val="00E00311"/>
    <w:rsid w:val="00E013DB"/>
    <w:rsid w:val="00E01887"/>
    <w:rsid w:val="00E01B73"/>
    <w:rsid w:val="00E01D9E"/>
    <w:rsid w:val="00E02554"/>
    <w:rsid w:val="00E037F8"/>
    <w:rsid w:val="00E04559"/>
    <w:rsid w:val="00E06B38"/>
    <w:rsid w:val="00E06D69"/>
    <w:rsid w:val="00E06EDA"/>
    <w:rsid w:val="00E07B0D"/>
    <w:rsid w:val="00E07BB3"/>
    <w:rsid w:val="00E10A72"/>
    <w:rsid w:val="00E11483"/>
    <w:rsid w:val="00E119FD"/>
    <w:rsid w:val="00E11EF7"/>
    <w:rsid w:val="00E12265"/>
    <w:rsid w:val="00E1283B"/>
    <w:rsid w:val="00E13945"/>
    <w:rsid w:val="00E13D23"/>
    <w:rsid w:val="00E141A3"/>
    <w:rsid w:val="00E14863"/>
    <w:rsid w:val="00E14E8F"/>
    <w:rsid w:val="00E14F16"/>
    <w:rsid w:val="00E1510C"/>
    <w:rsid w:val="00E16A4E"/>
    <w:rsid w:val="00E16CA8"/>
    <w:rsid w:val="00E17C61"/>
    <w:rsid w:val="00E2106A"/>
    <w:rsid w:val="00E22463"/>
    <w:rsid w:val="00E22CEF"/>
    <w:rsid w:val="00E23B6A"/>
    <w:rsid w:val="00E24038"/>
    <w:rsid w:val="00E2427D"/>
    <w:rsid w:val="00E2514F"/>
    <w:rsid w:val="00E26754"/>
    <w:rsid w:val="00E27012"/>
    <w:rsid w:val="00E2734D"/>
    <w:rsid w:val="00E27911"/>
    <w:rsid w:val="00E27E7C"/>
    <w:rsid w:val="00E306CF"/>
    <w:rsid w:val="00E31496"/>
    <w:rsid w:val="00E31654"/>
    <w:rsid w:val="00E32B73"/>
    <w:rsid w:val="00E32F79"/>
    <w:rsid w:val="00E33BAB"/>
    <w:rsid w:val="00E34395"/>
    <w:rsid w:val="00E343B9"/>
    <w:rsid w:val="00E348A5"/>
    <w:rsid w:val="00E34973"/>
    <w:rsid w:val="00E34C2F"/>
    <w:rsid w:val="00E354A6"/>
    <w:rsid w:val="00E35B3A"/>
    <w:rsid w:val="00E361E8"/>
    <w:rsid w:val="00E3629B"/>
    <w:rsid w:val="00E362AB"/>
    <w:rsid w:val="00E36D9F"/>
    <w:rsid w:val="00E3715B"/>
    <w:rsid w:val="00E374FD"/>
    <w:rsid w:val="00E37843"/>
    <w:rsid w:val="00E40AAB"/>
    <w:rsid w:val="00E40E33"/>
    <w:rsid w:val="00E4199E"/>
    <w:rsid w:val="00E41ADE"/>
    <w:rsid w:val="00E41C0E"/>
    <w:rsid w:val="00E425A7"/>
    <w:rsid w:val="00E43B62"/>
    <w:rsid w:val="00E43F02"/>
    <w:rsid w:val="00E44246"/>
    <w:rsid w:val="00E45982"/>
    <w:rsid w:val="00E45C10"/>
    <w:rsid w:val="00E45F91"/>
    <w:rsid w:val="00E465AD"/>
    <w:rsid w:val="00E470B6"/>
    <w:rsid w:val="00E472C9"/>
    <w:rsid w:val="00E47694"/>
    <w:rsid w:val="00E47A6F"/>
    <w:rsid w:val="00E5017C"/>
    <w:rsid w:val="00E50911"/>
    <w:rsid w:val="00E51575"/>
    <w:rsid w:val="00E51657"/>
    <w:rsid w:val="00E517AF"/>
    <w:rsid w:val="00E51A4A"/>
    <w:rsid w:val="00E52D4C"/>
    <w:rsid w:val="00E52DE8"/>
    <w:rsid w:val="00E53028"/>
    <w:rsid w:val="00E53D42"/>
    <w:rsid w:val="00E54108"/>
    <w:rsid w:val="00E54864"/>
    <w:rsid w:val="00E54FC2"/>
    <w:rsid w:val="00E55BE0"/>
    <w:rsid w:val="00E57409"/>
    <w:rsid w:val="00E578D7"/>
    <w:rsid w:val="00E60500"/>
    <w:rsid w:val="00E60773"/>
    <w:rsid w:val="00E60D83"/>
    <w:rsid w:val="00E624A1"/>
    <w:rsid w:val="00E62649"/>
    <w:rsid w:val="00E6270D"/>
    <w:rsid w:val="00E62D90"/>
    <w:rsid w:val="00E633AD"/>
    <w:rsid w:val="00E634E4"/>
    <w:rsid w:val="00E643A2"/>
    <w:rsid w:val="00E64E8C"/>
    <w:rsid w:val="00E64F38"/>
    <w:rsid w:val="00E6644B"/>
    <w:rsid w:val="00E66D8E"/>
    <w:rsid w:val="00E7045B"/>
    <w:rsid w:val="00E704C8"/>
    <w:rsid w:val="00E72C33"/>
    <w:rsid w:val="00E73664"/>
    <w:rsid w:val="00E737D7"/>
    <w:rsid w:val="00E73FB8"/>
    <w:rsid w:val="00E74259"/>
    <w:rsid w:val="00E74D37"/>
    <w:rsid w:val="00E74ECD"/>
    <w:rsid w:val="00E7553D"/>
    <w:rsid w:val="00E7591B"/>
    <w:rsid w:val="00E75D21"/>
    <w:rsid w:val="00E7660E"/>
    <w:rsid w:val="00E76C1D"/>
    <w:rsid w:val="00E7722A"/>
    <w:rsid w:val="00E807A1"/>
    <w:rsid w:val="00E808B8"/>
    <w:rsid w:val="00E81705"/>
    <w:rsid w:val="00E81E12"/>
    <w:rsid w:val="00E82B7F"/>
    <w:rsid w:val="00E8342E"/>
    <w:rsid w:val="00E843AE"/>
    <w:rsid w:val="00E846D2"/>
    <w:rsid w:val="00E856E0"/>
    <w:rsid w:val="00E85869"/>
    <w:rsid w:val="00E8630A"/>
    <w:rsid w:val="00E86FAA"/>
    <w:rsid w:val="00E87125"/>
    <w:rsid w:val="00E871CF"/>
    <w:rsid w:val="00E90344"/>
    <w:rsid w:val="00E90492"/>
    <w:rsid w:val="00E91609"/>
    <w:rsid w:val="00E91FA2"/>
    <w:rsid w:val="00E9294C"/>
    <w:rsid w:val="00E930E3"/>
    <w:rsid w:val="00E93729"/>
    <w:rsid w:val="00E938E2"/>
    <w:rsid w:val="00E93B3D"/>
    <w:rsid w:val="00E93B4B"/>
    <w:rsid w:val="00E9400A"/>
    <w:rsid w:val="00E94B21"/>
    <w:rsid w:val="00E94B5C"/>
    <w:rsid w:val="00E94D06"/>
    <w:rsid w:val="00E952FA"/>
    <w:rsid w:val="00E960F5"/>
    <w:rsid w:val="00E9693D"/>
    <w:rsid w:val="00E97489"/>
    <w:rsid w:val="00E97737"/>
    <w:rsid w:val="00E97908"/>
    <w:rsid w:val="00E97A46"/>
    <w:rsid w:val="00E97FAB"/>
    <w:rsid w:val="00EA0613"/>
    <w:rsid w:val="00EA09D1"/>
    <w:rsid w:val="00EA0A30"/>
    <w:rsid w:val="00EA14D4"/>
    <w:rsid w:val="00EA15BD"/>
    <w:rsid w:val="00EA19DE"/>
    <w:rsid w:val="00EA233E"/>
    <w:rsid w:val="00EA3716"/>
    <w:rsid w:val="00EA37E3"/>
    <w:rsid w:val="00EA391C"/>
    <w:rsid w:val="00EA3D6A"/>
    <w:rsid w:val="00EA3FE9"/>
    <w:rsid w:val="00EA5342"/>
    <w:rsid w:val="00EA5486"/>
    <w:rsid w:val="00EA67B2"/>
    <w:rsid w:val="00EA67F7"/>
    <w:rsid w:val="00EA6819"/>
    <w:rsid w:val="00EA6874"/>
    <w:rsid w:val="00EA6952"/>
    <w:rsid w:val="00EA7A9C"/>
    <w:rsid w:val="00EA7CDF"/>
    <w:rsid w:val="00EA7D6B"/>
    <w:rsid w:val="00EA7ED2"/>
    <w:rsid w:val="00EB0017"/>
    <w:rsid w:val="00EB0C89"/>
    <w:rsid w:val="00EB1228"/>
    <w:rsid w:val="00EB161D"/>
    <w:rsid w:val="00EB24A2"/>
    <w:rsid w:val="00EB2646"/>
    <w:rsid w:val="00EB3372"/>
    <w:rsid w:val="00EB3D73"/>
    <w:rsid w:val="00EB49E6"/>
    <w:rsid w:val="00EB5092"/>
    <w:rsid w:val="00EB513A"/>
    <w:rsid w:val="00EB53FA"/>
    <w:rsid w:val="00EB5A64"/>
    <w:rsid w:val="00EB5D19"/>
    <w:rsid w:val="00EB652C"/>
    <w:rsid w:val="00EB653A"/>
    <w:rsid w:val="00EB6B4A"/>
    <w:rsid w:val="00EB6D4D"/>
    <w:rsid w:val="00EB6E59"/>
    <w:rsid w:val="00EC0F0A"/>
    <w:rsid w:val="00EC130D"/>
    <w:rsid w:val="00EC151C"/>
    <w:rsid w:val="00EC1EB9"/>
    <w:rsid w:val="00EC5288"/>
    <w:rsid w:val="00EC63AC"/>
    <w:rsid w:val="00EC63B1"/>
    <w:rsid w:val="00EC7A4E"/>
    <w:rsid w:val="00EC7BB5"/>
    <w:rsid w:val="00ED03E0"/>
    <w:rsid w:val="00ED061F"/>
    <w:rsid w:val="00ED0FC2"/>
    <w:rsid w:val="00ED12E3"/>
    <w:rsid w:val="00ED12E5"/>
    <w:rsid w:val="00ED1ED2"/>
    <w:rsid w:val="00ED218C"/>
    <w:rsid w:val="00ED21F9"/>
    <w:rsid w:val="00ED2218"/>
    <w:rsid w:val="00ED2227"/>
    <w:rsid w:val="00ED29C1"/>
    <w:rsid w:val="00ED2F9B"/>
    <w:rsid w:val="00ED3E5F"/>
    <w:rsid w:val="00ED4272"/>
    <w:rsid w:val="00ED48E6"/>
    <w:rsid w:val="00ED4F70"/>
    <w:rsid w:val="00ED5CFC"/>
    <w:rsid w:val="00ED6E49"/>
    <w:rsid w:val="00ED6FD6"/>
    <w:rsid w:val="00ED7386"/>
    <w:rsid w:val="00ED777F"/>
    <w:rsid w:val="00ED7CDF"/>
    <w:rsid w:val="00EE07BE"/>
    <w:rsid w:val="00EE2F9E"/>
    <w:rsid w:val="00EE3368"/>
    <w:rsid w:val="00EE345B"/>
    <w:rsid w:val="00EE38E1"/>
    <w:rsid w:val="00EE4D52"/>
    <w:rsid w:val="00EE5BD5"/>
    <w:rsid w:val="00EE6138"/>
    <w:rsid w:val="00EE6338"/>
    <w:rsid w:val="00EE6557"/>
    <w:rsid w:val="00EE70E9"/>
    <w:rsid w:val="00EE79A4"/>
    <w:rsid w:val="00EE7D0A"/>
    <w:rsid w:val="00EF04B2"/>
    <w:rsid w:val="00EF07B8"/>
    <w:rsid w:val="00EF07E1"/>
    <w:rsid w:val="00EF0875"/>
    <w:rsid w:val="00EF13C5"/>
    <w:rsid w:val="00EF149B"/>
    <w:rsid w:val="00EF18FA"/>
    <w:rsid w:val="00EF4023"/>
    <w:rsid w:val="00EF4306"/>
    <w:rsid w:val="00EF4CC3"/>
    <w:rsid w:val="00EF4D62"/>
    <w:rsid w:val="00EF51CD"/>
    <w:rsid w:val="00EF5805"/>
    <w:rsid w:val="00EF5AAB"/>
    <w:rsid w:val="00EF5B5B"/>
    <w:rsid w:val="00EF60A3"/>
    <w:rsid w:val="00EF664B"/>
    <w:rsid w:val="00EF6BED"/>
    <w:rsid w:val="00EF74CE"/>
    <w:rsid w:val="00EF76EF"/>
    <w:rsid w:val="00EF7B9E"/>
    <w:rsid w:val="00EF7C04"/>
    <w:rsid w:val="00EF7FB8"/>
    <w:rsid w:val="00F001E4"/>
    <w:rsid w:val="00F00ED4"/>
    <w:rsid w:val="00F0159B"/>
    <w:rsid w:val="00F015C3"/>
    <w:rsid w:val="00F01B64"/>
    <w:rsid w:val="00F01F9A"/>
    <w:rsid w:val="00F02045"/>
    <w:rsid w:val="00F02906"/>
    <w:rsid w:val="00F03C90"/>
    <w:rsid w:val="00F04730"/>
    <w:rsid w:val="00F05299"/>
    <w:rsid w:val="00F05A80"/>
    <w:rsid w:val="00F060D4"/>
    <w:rsid w:val="00F067FB"/>
    <w:rsid w:val="00F06945"/>
    <w:rsid w:val="00F06EA3"/>
    <w:rsid w:val="00F07369"/>
    <w:rsid w:val="00F076E4"/>
    <w:rsid w:val="00F07CD8"/>
    <w:rsid w:val="00F10130"/>
    <w:rsid w:val="00F102D3"/>
    <w:rsid w:val="00F10786"/>
    <w:rsid w:val="00F107C4"/>
    <w:rsid w:val="00F10BD6"/>
    <w:rsid w:val="00F112A9"/>
    <w:rsid w:val="00F11CFA"/>
    <w:rsid w:val="00F11ECF"/>
    <w:rsid w:val="00F12316"/>
    <w:rsid w:val="00F1267E"/>
    <w:rsid w:val="00F12819"/>
    <w:rsid w:val="00F1358C"/>
    <w:rsid w:val="00F13A52"/>
    <w:rsid w:val="00F13DD6"/>
    <w:rsid w:val="00F141D7"/>
    <w:rsid w:val="00F14D9D"/>
    <w:rsid w:val="00F151CE"/>
    <w:rsid w:val="00F153ED"/>
    <w:rsid w:val="00F15784"/>
    <w:rsid w:val="00F15790"/>
    <w:rsid w:val="00F15BE9"/>
    <w:rsid w:val="00F15D85"/>
    <w:rsid w:val="00F16F68"/>
    <w:rsid w:val="00F20703"/>
    <w:rsid w:val="00F207F8"/>
    <w:rsid w:val="00F2160C"/>
    <w:rsid w:val="00F226B7"/>
    <w:rsid w:val="00F24216"/>
    <w:rsid w:val="00F24480"/>
    <w:rsid w:val="00F24BD5"/>
    <w:rsid w:val="00F24CA4"/>
    <w:rsid w:val="00F25342"/>
    <w:rsid w:val="00F269FA"/>
    <w:rsid w:val="00F2773B"/>
    <w:rsid w:val="00F279AB"/>
    <w:rsid w:val="00F279B7"/>
    <w:rsid w:val="00F30214"/>
    <w:rsid w:val="00F30587"/>
    <w:rsid w:val="00F309FA"/>
    <w:rsid w:val="00F30F29"/>
    <w:rsid w:val="00F31445"/>
    <w:rsid w:val="00F32166"/>
    <w:rsid w:val="00F32209"/>
    <w:rsid w:val="00F33392"/>
    <w:rsid w:val="00F3362C"/>
    <w:rsid w:val="00F33743"/>
    <w:rsid w:val="00F33AD2"/>
    <w:rsid w:val="00F33F43"/>
    <w:rsid w:val="00F345E0"/>
    <w:rsid w:val="00F3460D"/>
    <w:rsid w:val="00F34696"/>
    <w:rsid w:val="00F34803"/>
    <w:rsid w:val="00F3548B"/>
    <w:rsid w:val="00F35F3E"/>
    <w:rsid w:val="00F36275"/>
    <w:rsid w:val="00F36485"/>
    <w:rsid w:val="00F371FA"/>
    <w:rsid w:val="00F37F29"/>
    <w:rsid w:val="00F401C1"/>
    <w:rsid w:val="00F4114E"/>
    <w:rsid w:val="00F4167A"/>
    <w:rsid w:val="00F42694"/>
    <w:rsid w:val="00F42773"/>
    <w:rsid w:val="00F427AC"/>
    <w:rsid w:val="00F42970"/>
    <w:rsid w:val="00F42975"/>
    <w:rsid w:val="00F4395C"/>
    <w:rsid w:val="00F44551"/>
    <w:rsid w:val="00F44E96"/>
    <w:rsid w:val="00F455A7"/>
    <w:rsid w:val="00F459A4"/>
    <w:rsid w:val="00F45C1E"/>
    <w:rsid w:val="00F45D7D"/>
    <w:rsid w:val="00F46587"/>
    <w:rsid w:val="00F4659F"/>
    <w:rsid w:val="00F466FE"/>
    <w:rsid w:val="00F46850"/>
    <w:rsid w:val="00F46D6C"/>
    <w:rsid w:val="00F47091"/>
    <w:rsid w:val="00F47449"/>
    <w:rsid w:val="00F479AC"/>
    <w:rsid w:val="00F47D03"/>
    <w:rsid w:val="00F50714"/>
    <w:rsid w:val="00F511ED"/>
    <w:rsid w:val="00F517CD"/>
    <w:rsid w:val="00F52175"/>
    <w:rsid w:val="00F522B7"/>
    <w:rsid w:val="00F52371"/>
    <w:rsid w:val="00F5245F"/>
    <w:rsid w:val="00F5263E"/>
    <w:rsid w:val="00F5277E"/>
    <w:rsid w:val="00F52A00"/>
    <w:rsid w:val="00F52FA8"/>
    <w:rsid w:val="00F532D4"/>
    <w:rsid w:val="00F535DB"/>
    <w:rsid w:val="00F54028"/>
    <w:rsid w:val="00F54040"/>
    <w:rsid w:val="00F54D17"/>
    <w:rsid w:val="00F55C3E"/>
    <w:rsid w:val="00F56A75"/>
    <w:rsid w:val="00F579E2"/>
    <w:rsid w:val="00F57BA5"/>
    <w:rsid w:val="00F57D9C"/>
    <w:rsid w:val="00F60159"/>
    <w:rsid w:val="00F6029D"/>
    <w:rsid w:val="00F6090F"/>
    <w:rsid w:val="00F6197A"/>
    <w:rsid w:val="00F61FF0"/>
    <w:rsid w:val="00F62BB4"/>
    <w:rsid w:val="00F62E94"/>
    <w:rsid w:val="00F63D9E"/>
    <w:rsid w:val="00F64FB4"/>
    <w:rsid w:val="00F65359"/>
    <w:rsid w:val="00F654E7"/>
    <w:rsid w:val="00F6579D"/>
    <w:rsid w:val="00F65D7E"/>
    <w:rsid w:val="00F65DB8"/>
    <w:rsid w:val="00F66162"/>
    <w:rsid w:val="00F669E3"/>
    <w:rsid w:val="00F674B0"/>
    <w:rsid w:val="00F679FF"/>
    <w:rsid w:val="00F70141"/>
    <w:rsid w:val="00F70174"/>
    <w:rsid w:val="00F70C4F"/>
    <w:rsid w:val="00F70D2A"/>
    <w:rsid w:val="00F711E8"/>
    <w:rsid w:val="00F712E4"/>
    <w:rsid w:val="00F716A3"/>
    <w:rsid w:val="00F7198A"/>
    <w:rsid w:val="00F7223C"/>
    <w:rsid w:val="00F722CA"/>
    <w:rsid w:val="00F72544"/>
    <w:rsid w:val="00F728B0"/>
    <w:rsid w:val="00F74D39"/>
    <w:rsid w:val="00F7543A"/>
    <w:rsid w:val="00F760F9"/>
    <w:rsid w:val="00F76156"/>
    <w:rsid w:val="00F76879"/>
    <w:rsid w:val="00F77531"/>
    <w:rsid w:val="00F77FD9"/>
    <w:rsid w:val="00F80242"/>
    <w:rsid w:val="00F8056D"/>
    <w:rsid w:val="00F81341"/>
    <w:rsid w:val="00F825AF"/>
    <w:rsid w:val="00F83986"/>
    <w:rsid w:val="00F839F7"/>
    <w:rsid w:val="00F83C34"/>
    <w:rsid w:val="00F83EFD"/>
    <w:rsid w:val="00F83FEA"/>
    <w:rsid w:val="00F846E9"/>
    <w:rsid w:val="00F857C1"/>
    <w:rsid w:val="00F86575"/>
    <w:rsid w:val="00F86FE1"/>
    <w:rsid w:val="00F87BE8"/>
    <w:rsid w:val="00F90519"/>
    <w:rsid w:val="00F91E89"/>
    <w:rsid w:val="00F93142"/>
    <w:rsid w:val="00F934A5"/>
    <w:rsid w:val="00F94127"/>
    <w:rsid w:val="00F947EA"/>
    <w:rsid w:val="00F94907"/>
    <w:rsid w:val="00F960D8"/>
    <w:rsid w:val="00F9705B"/>
    <w:rsid w:val="00F976A5"/>
    <w:rsid w:val="00FA07F7"/>
    <w:rsid w:val="00FA0899"/>
    <w:rsid w:val="00FA0E91"/>
    <w:rsid w:val="00FA1922"/>
    <w:rsid w:val="00FA1A79"/>
    <w:rsid w:val="00FA2158"/>
    <w:rsid w:val="00FA22A4"/>
    <w:rsid w:val="00FA28BC"/>
    <w:rsid w:val="00FA2958"/>
    <w:rsid w:val="00FA372B"/>
    <w:rsid w:val="00FA3F65"/>
    <w:rsid w:val="00FA4323"/>
    <w:rsid w:val="00FA4858"/>
    <w:rsid w:val="00FA58BC"/>
    <w:rsid w:val="00FA5C24"/>
    <w:rsid w:val="00FA6456"/>
    <w:rsid w:val="00FA6AC8"/>
    <w:rsid w:val="00FA6EA7"/>
    <w:rsid w:val="00FA7A40"/>
    <w:rsid w:val="00FA7F38"/>
    <w:rsid w:val="00FB0FA6"/>
    <w:rsid w:val="00FB10EE"/>
    <w:rsid w:val="00FB148A"/>
    <w:rsid w:val="00FB1C83"/>
    <w:rsid w:val="00FB210E"/>
    <w:rsid w:val="00FB26DA"/>
    <w:rsid w:val="00FB3014"/>
    <w:rsid w:val="00FB557C"/>
    <w:rsid w:val="00FB6663"/>
    <w:rsid w:val="00FB6B76"/>
    <w:rsid w:val="00FB701E"/>
    <w:rsid w:val="00FB76B2"/>
    <w:rsid w:val="00FC0275"/>
    <w:rsid w:val="00FC1121"/>
    <w:rsid w:val="00FC1959"/>
    <w:rsid w:val="00FC1EC9"/>
    <w:rsid w:val="00FC244F"/>
    <w:rsid w:val="00FC26E4"/>
    <w:rsid w:val="00FC2AE1"/>
    <w:rsid w:val="00FC462F"/>
    <w:rsid w:val="00FC4634"/>
    <w:rsid w:val="00FC476B"/>
    <w:rsid w:val="00FC4E7F"/>
    <w:rsid w:val="00FC523B"/>
    <w:rsid w:val="00FC555D"/>
    <w:rsid w:val="00FC55EC"/>
    <w:rsid w:val="00FC595A"/>
    <w:rsid w:val="00FC5F89"/>
    <w:rsid w:val="00FC753D"/>
    <w:rsid w:val="00FC7726"/>
    <w:rsid w:val="00FD1258"/>
    <w:rsid w:val="00FD1F2B"/>
    <w:rsid w:val="00FD200F"/>
    <w:rsid w:val="00FD2427"/>
    <w:rsid w:val="00FD2DBC"/>
    <w:rsid w:val="00FD2FF3"/>
    <w:rsid w:val="00FD3317"/>
    <w:rsid w:val="00FD38AE"/>
    <w:rsid w:val="00FD3B6E"/>
    <w:rsid w:val="00FD3FB2"/>
    <w:rsid w:val="00FD4168"/>
    <w:rsid w:val="00FD442D"/>
    <w:rsid w:val="00FD654D"/>
    <w:rsid w:val="00FD6B86"/>
    <w:rsid w:val="00FD78DB"/>
    <w:rsid w:val="00FD7D8E"/>
    <w:rsid w:val="00FE089F"/>
    <w:rsid w:val="00FE1523"/>
    <w:rsid w:val="00FE1AAE"/>
    <w:rsid w:val="00FE1F3D"/>
    <w:rsid w:val="00FE21DB"/>
    <w:rsid w:val="00FE23D2"/>
    <w:rsid w:val="00FE2BED"/>
    <w:rsid w:val="00FE302A"/>
    <w:rsid w:val="00FE3227"/>
    <w:rsid w:val="00FE45A6"/>
    <w:rsid w:val="00FE5025"/>
    <w:rsid w:val="00FE59BD"/>
    <w:rsid w:val="00FE6E77"/>
    <w:rsid w:val="00FE7D46"/>
    <w:rsid w:val="00FE7F73"/>
    <w:rsid w:val="00FF012D"/>
    <w:rsid w:val="00FF0150"/>
    <w:rsid w:val="00FF158A"/>
    <w:rsid w:val="00FF2110"/>
    <w:rsid w:val="00FF3D1E"/>
    <w:rsid w:val="00FF3F1A"/>
    <w:rsid w:val="00FF4734"/>
    <w:rsid w:val="00FF5161"/>
    <w:rsid w:val="00FF5A5F"/>
    <w:rsid w:val="00FF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F9C0"/>
  <w15:docId w15:val="{EAE04DCF-44E3-44BB-8E50-58319BA9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64F"/>
  </w:style>
  <w:style w:type="paragraph" w:styleId="Heading1">
    <w:name w:val="heading 1"/>
    <w:basedOn w:val="Normal"/>
    <w:next w:val="Normal"/>
    <w:link w:val="Heading1Char"/>
    <w:uiPriority w:val="9"/>
    <w:qFormat/>
    <w:rsid w:val="006F08FB"/>
    <w:pPr>
      <w:keepNext/>
      <w:keepLines/>
      <w:spacing w:before="480" w:after="0"/>
      <w:outlineLvl w:val="0"/>
    </w:pPr>
    <w:rPr>
      <w:rFonts w:eastAsiaTheme="majorEastAsia" w:cstheme="majorBidi"/>
      <w:b/>
      <w:bCs/>
      <w:i/>
      <w:color w:val="002060"/>
      <w:sz w:val="28"/>
      <w:szCs w:val="28"/>
    </w:rPr>
  </w:style>
  <w:style w:type="paragraph" w:styleId="Heading2">
    <w:name w:val="heading 2"/>
    <w:basedOn w:val="Normal"/>
    <w:next w:val="Normal"/>
    <w:link w:val="Heading2Char"/>
    <w:uiPriority w:val="99"/>
    <w:qFormat/>
    <w:rsid w:val="006F08FB"/>
    <w:pPr>
      <w:keepNext/>
      <w:spacing w:before="240" w:after="60" w:line="240" w:lineRule="auto"/>
      <w:jc w:val="both"/>
      <w:outlineLvl w:val="1"/>
    </w:pPr>
    <w:rPr>
      <w:rFonts w:ascii="Arial" w:eastAsia="Times New Roman" w:hAnsi="Arial"/>
      <w:b/>
      <w:bCs/>
      <w:i/>
      <w:iCs/>
      <w:sz w:val="28"/>
      <w:szCs w:val="28"/>
      <w:lang w:val="sr-Latn-CS" w:eastAsia="x-none"/>
    </w:rPr>
  </w:style>
  <w:style w:type="paragraph" w:styleId="Heading3">
    <w:name w:val="heading 3"/>
    <w:basedOn w:val="Normal"/>
    <w:next w:val="Normal"/>
    <w:link w:val="Heading3Char"/>
    <w:qFormat/>
    <w:rsid w:val="006F08FB"/>
    <w:pPr>
      <w:keepNext/>
      <w:spacing w:before="240" w:after="60" w:line="240" w:lineRule="auto"/>
      <w:jc w:val="both"/>
      <w:outlineLvl w:val="2"/>
    </w:pPr>
    <w:rPr>
      <w:rFonts w:ascii="Arial" w:eastAsia="Times New Roman" w:hAnsi="Arial"/>
      <w:b/>
      <w:bCs/>
      <w:sz w:val="26"/>
      <w:szCs w:val="26"/>
      <w:lang w:val="sr-Latn-CS" w:eastAsia="x-none"/>
    </w:rPr>
  </w:style>
  <w:style w:type="paragraph" w:styleId="Heading4">
    <w:name w:val="heading 4"/>
    <w:basedOn w:val="Normal"/>
    <w:next w:val="Normal"/>
    <w:link w:val="Heading4Char"/>
    <w:qFormat/>
    <w:rsid w:val="006F08FB"/>
    <w:pPr>
      <w:keepNext/>
      <w:spacing w:before="240" w:after="60" w:line="240" w:lineRule="auto"/>
      <w:jc w:val="both"/>
      <w:outlineLvl w:val="3"/>
    </w:pPr>
    <w:rPr>
      <w:rFonts w:ascii="Calibri" w:eastAsia="Times New Roman" w:hAnsi="Calibri"/>
      <w:b/>
      <w:bCs/>
      <w:sz w:val="28"/>
      <w:szCs w:val="28"/>
      <w:lang w:val="sr-Latn-CS" w:eastAsia="x-none"/>
    </w:rPr>
  </w:style>
  <w:style w:type="paragraph" w:styleId="Heading5">
    <w:name w:val="heading 5"/>
    <w:basedOn w:val="Normal"/>
    <w:next w:val="Normal"/>
    <w:link w:val="Heading5Char"/>
    <w:qFormat/>
    <w:rsid w:val="006F08FB"/>
    <w:pPr>
      <w:spacing w:before="240" w:after="60" w:line="240" w:lineRule="auto"/>
      <w:jc w:val="both"/>
      <w:outlineLvl w:val="4"/>
    </w:pPr>
    <w:rPr>
      <w:rFonts w:eastAsia="Times New Roman"/>
      <w:b/>
      <w:bCs/>
      <w:i/>
      <w:iCs/>
      <w:color w:val="002060"/>
      <w:sz w:val="26"/>
      <w:szCs w:val="26"/>
      <w:lang w:val="x-none" w:eastAsia="x-none"/>
    </w:rPr>
  </w:style>
  <w:style w:type="paragraph" w:styleId="Heading6">
    <w:name w:val="heading 6"/>
    <w:basedOn w:val="Normal"/>
    <w:next w:val="Normal"/>
    <w:link w:val="Heading6Char"/>
    <w:unhideWhenUsed/>
    <w:qFormat/>
    <w:rsid w:val="006F08FB"/>
    <w:pPr>
      <w:spacing w:before="240" w:after="60" w:line="240" w:lineRule="auto"/>
      <w:jc w:val="both"/>
      <w:outlineLvl w:val="5"/>
    </w:pPr>
    <w:rPr>
      <w:rFonts w:eastAsia="Times New Roman"/>
      <w:b/>
      <w:bCs/>
      <w:sz w:val="22"/>
      <w:szCs w:val="22"/>
      <w:lang w:val="sr-Latn-CS" w:eastAsia="x-none"/>
    </w:rPr>
  </w:style>
  <w:style w:type="paragraph" w:styleId="Heading7">
    <w:name w:val="heading 7"/>
    <w:basedOn w:val="Normal"/>
    <w:next w:val="Normal"/>
    <w:link w:val="Heading7Char"/>
    <w:qFormat/>
    <w:rsid w:val="006F08FB"/>
    <w:pPr>
      <w:keepNext/>
      <w:spacing w:after="0" w:line="240" w:lineRule="auto"/>
      <w:jc w:val="both"/>
      <w:outlineLvl w:val="6"/>
    </w:pPr>
    <w:rPr>
      <w:rFonts w:ascii="CTimesBold" w:eastAsia="Times New Roman" w:hAnsi="CTimesBold"/>
      <w:b/>
      <w:szCs w:val="20"/>
      <w:lang w:val="x-none" w:eastAsia="x-none"/>
    </w:rPr>
  </w:style>
  <w:style w:type="paragraph" w:styleId="Heading8">
    <w:name w:val="heading 8"/>
    <w:basedOn w:val="Normal"/>
    <w:next w:val="Normal"/>
    <w:link w:val="Heading8Char"/>
    <w:qFormat/>
    <w:rsid w:val="006F08FB"/>
    <w:pPr>
      <w:spacing w:before="240" w:after="60" w:line="240" w:lineRule="auto"/>
      <w:jc w:val="both"/>
      <w:outlineLvl w:val="7"/>
    </w:pPr>
    <w:rPr>
      <w:rFonts w:eastAsia="Times New Roman"/>
      <w:i/>
      <w:iCs/>
      <w:color w:val="002060"/>
      <w:lang w:val="x-none" w:eastAsia="x-none"/>
    </w:rPr>
  </w:style>
  <w:style w:type="paragraph" w:styleId="Heading9">
    <w:name w:val="heading 9"/>
    <w:basedOn w:val="Normal"/>
    <w:next w:val="Normal"/>
    <w:link w:val="Heading9Char"/>
    <w:qFormat/>
    <w:rsid w:val="006F08FB"/>
    <w:pPr>
      <w:spacing w:before="240" w:after="60" w:line="240" w:lineRule="auto"/>
      <w:jc w:val="both"/>
      <w:outlineLvl w:val="8"/>
    </w:pPr>
    <w:rPr>
      <w:rFonts w:ascii="Arial" w:eastAsia="Times New Roman" w:hAnsi="Arial"/>
      <w:sz w:val="22"/>
      <w:szCs w:val="22"/>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8FB"/>
    <w:rPr>
      <w:rFonts w:eastAsiaTheme="majorEastAsia" w:cstheme="majorBidi"/>
      <w:b/>
      <w:bCs/>
      <w:i/>
      <w:color w:val="002060"/>
      <w:sz w:val="28"/>
      <w:szCs w:val="28"/>
    </w:rPr>
  </w:style>
  <w:style w:type="character" w:customStyle="1" w:styleId="Heading2Char">
    <w:name w:val="Heading 2 Char"/>
    <w:basedOn w:val="DefaultParagraphFont"/>
    <w:link w:val="Heading2"/>
    <w:uiPriority w:val="99"/>
    <w:rsid w:val="006F08FB"/>
    <w:rPr>
      <w:rFonts w:ascii="Arial" w:eastAsia="Times New Roman" w:hAnsi="Arial"/>
      <w:b/>
      <w:bCs/>
      <w:i/>
      <w:iCs/>
      <w:sz w:val="28"/>
      <w:szCs w:val="28"/>
      <w:lang w:val="sr-Latn-CS" w:eastAsia="x-none"/>
    </w:rPr>
  </w:style>
  <w:style w:type="character" w:customStyle="1" w:styleId="Heading3Char">
    <w:name w:val="Heading 3 Char"/>
    <w:basedOn w:val="DefaultParagraphFont"/>
    <w:link w:val="Heading3"/>
    <w:rsid w:val="006F08FB"/>
    <w:rPr>
      <w:rFonts w:ascii="Arial" w:eastAsia="Times New Roman" w:hAnsi="Arial"/>
      <w:b/>
      <w:bCs/>
      <w:sz w:val="26"/>
      <w:szCs w:val="26"/>
      <w:lang w:val="sr-Latn-CS" w:eastAsia="x-none"/>
    </w:rPr>
  </w:style>
  <w:style w:type="character" w:customStyle="1" w:styleId="Heading4Char">
    <w:name w:val="Heading 4 Char"/>
    <w:basedOn w:val="DefaultParagraphFont"/>
    <w:link w:val="Heading4"/>
    <w:rsid w:val="006F08FB"/>
    <w:rPr>
      <w:rFonts w:ascii="Calibri" w:eastAsia="Times New Roman" w:hAnsi="Calibri"/>
      <w:b/>
      <w:bCs/>
      <w:sz w:val="28"/>
      <w:szCs w:val="28"/>
      <w:lang w:val="sr-Latn-CS" w:eastAsia="x-none"/>
    </w:rPr>
  </w:style>
  <w:style w:type="character" w:customStyle="1" w:styleId="Heading5Char">
    <w:name w:val="Heading 5 Char"/>
    <w:basedOn w:val="DefaultParagraphFont"/>
    <w:link w:val="Heading5"/>
    <w:rsid w:val="006F08FB"/>
    <w:rPr>
      <w:rFonts w:eastAsia="Times New Roman"/>
      <w:b/>
      <w:bCs/>
      <w:i/>
      <w:iCs/>
      <w:color w:val="002060"/>
      <w:sz w:val="26"/>
      <w:szCs w:val="26"/>
      <w:lang w:val="x-none" w:eastAsia="x-none"/>
    </w:rPr>
  </w:style>
  <w:style w:type="character" w:customStyle="1" w:styleId="Heading6Char">
    <w:name w:val="Heading 6 Char"/>
    <w:basedOn w:val="DefaultParagraphFont"/>
    <w:link w:val="Heading6"/>
    <w:rsid w:val="006F08FB"/>
    <w:rPr>
      <w:rFonts w:eastAsia="Times New Roman"/>
      <w:b/>
      <w:bCs/>
      <w:sz w:val="22"/>
      <w:szCs w:val="22"/>
      <w:lang w:val="sr-Latn-CS" w:eastAsia="x-none"/>
    </w:rPr>
  </w:style>
  <w:style w:type="character" w:customStyle="1" w:styleId="Heading7Char">
    <w:name w:val="Heading 7 Char"/>
    <w:basedOn w:val="DefaultParagraphFont"/>
    <w:link w:val="Heading7"/>
    <w:rsid w:val="006F08FB"/>
    <w:rPr>
      <w:rFonts w:ascii="CTimesBold" w:eastAsia="Times New Roman" w:hAnsi="CTimesBold"/>
      <w:b/>
      <w:szCs w:val="20"/>
      <w:lang w:val="x-none" w:eastAsia="x-none"/>
    </w:rPr>
  </w:style>
  <w:style w:type="character" w:customStyle="1" w:styleId="Heading8Char">
    <w:name w:val="Heading 8 Char"/>
    <w:basedOn w:val="DefaultParagraphFont"/>
    <w:link w:val="Heading8"/>
    <w:rsid w:val="006F08FB"/>
    <w:rPr>
      <w:rFonts w:eastAsia="Times New Roman"/>
      <w:i/>
      <w:iCs/>
      <w:color w:val="002060"/>
      <w:lang w:val="x-none" w:eastAsia="x-none"/>
    </w:rPr>
  </w:style>
  <w:style w:type="character" w:customStyle="1" w:styleId="Heading9Char">
    <w:name w:val="Heading 9 Char"/>
    <w:basedOn w:val="DefaultParagraphFont"/>
    <w:link w:val="Heading9"/>
    <w:rsid w:val="006F08FB"/>
    <w:rPr>
      <w:rFonts w:ascii="Arial" w:eastAsia="Times New Roman" w:hAnsi="Arial"/>
      <w:sz w:val="22"/>
      <w:szCs w:val="22"/>
      <w:lang w:val="sr-Latn-CS" w:eastAsia="x-none"/>
    </w:rPr>
  </w:style>
  <w:style w:type="numbering" w:customStyle="1" w:styleId="NoList1">
    <w:name w:val="No List1"/>
    <w:next w:val="NoList"/>
    <w:uiPriority w:val="99"/>
    <w:semiHidden/>
    <w:unhideWhenUsed/>
    <w:rsid w:val="006F08FB"/>
  </w:style>
  <w:style w:type="paragraph" w:styleId="Header">
    <w:name w:val="header"/>
    <w:basedOn w:val="Normal"/>
    <w:link w:val="HeaderChar"/>
    <w:uiPriority w:val="99"/>
    <w:unhideWhenUsed/>
    <w:rsid w:val="006F08FB"/>
    <w:pPr>
      <w:tabs>
        <w:tab w:val="center" w:pos="4680"/>
        <w:tab w:val="right" w:pos="9360"/>
      </w:tabs>
      <w:spacing w:after="0" w:line="240" w:lineRule="auto"/>
    </w:pPr>
    <w:rPr>
      <w:color w:val="1F497D" w:themeColor="text2"/>
    </w:rPr>
  </w:style>
  <w:style w:type="character" w:customStyle="1" w:styleId="HeaderChar">
    <w:name w:val="Header Char"/>
    <w:basedOn w:val="DefaultParagraphFont"/>
    <w:link w:val="Header"/>
    <w:uiPriority w:val="99"/>
    <w:rsid w:val="006F08FB"/>
    <w:rPr>
      <w:color w:val="1F497D" w:themeColor="text2"/>
    </w:rPr>
  </w:style>
  <w:style w:type="paragraph" w:styleId="Footer">
    <w:name w:val="footer"/>
    <w:aliases w:val="Char Char Char Char Char,Char Char Char Char Char Char Char Char Char,Char Char Char Char Char Char Char Char Char Char Char"/>
    <w:basedOn w:val="Normal"/>
    <w:link w:val="FooterChar"/>
    <w:uiPriority w:val="99"/>
    <w:unhideWhenUsed/>
    <w:rsid w:val="006F08FB"/>
    <w:pPr>
      <w:tabs>
        <w:tab w:val="center" w:pos="4680"/>
        <w:tab w:val="right" w:pos="9360"/>
      </w:tabs>
      <w:spacing w:after="0" w:line="240" w:lineRule="auto"/>
    </w:pPr>
    <w:rPr>
      <w:color w:val="1F497D" w:themeColor="text2"/>
    </w:rPr>
  </w:style>
  <w:style w:type="character" w:customStyle="1" w:styleId="FooterChar">
    <w:name w:val="Footer Char"/>
    <w:aliases w:val="Char Char Char Char Char Char1,Char Char Char Char Char Char Char Char Char Char4,Char Char Char Char Char Char Char Char Char Char Char Char"/>
    <w:basedOn w:val="DefaultParagraphFont"/>
    <w:link w:val="Footer"/>
    <w:uiPriority w:val="99"/>
    <w:rsid w:val="006F08FB"/>
    <w:rPr>
      <w:color w:val="1F497D" w:themeColor="text2"/>
    </w:rPr>
  </w:style>
  <w:style w:type="paragraph" w:styleId="BalloonText">
    <w:name w:val="Balloon Text"/>
    <w:basedOn w:val="Normal"/>
    <w:link w:val="BalloonTextChar"/>
    <w:uiPriority w:val="99"/>
    <w:unhideWhenUsed/>
    <w:rsid w:val="006F08FB"/>
    <w:pPr>
      <w:spacing w:after="0" w:line="240" w:lineRule="auto"/>
    </w:pPr>
    <w:rPr>
      <w:rFonts w:ascii="Tahoma" w:hAnsi="Tahoma" w:cs="Tahoma"/>
      <w:color w:val="1F497D" w:themeColor="text2"/>
      <w:sz w:val="16"/>
      <w:szCs w:val="16"/>
    </w:rPr>
  </w:style>
  <w:style w:type="character" w:customStyle="1" w:styleId="BalloonTextChar">
    <w:name w:val="Balloon Text Char"/>
    <w:basedOn w:val="DefaultParagraphFont"/>
    <w:link w:val="BalloonText"/>
    <w:uiPriority w:val="99"/>
    <w:rsid w:val="006F08FB"/>
    <w:rPr>
      <w:rFonts w:ascii="Tahoma" w:hAnsi="Tahoma" w:cs="Tahoma"/>
      <w:color w:val="1F497D" w:themeColor="text2"/>
      <w:sz w:val="16"/>
      <w:szCs w:val="16"/>
    </w:rPr>
  </w:style>
  <w:style w:type="paragraph" w:styleId="NoSpacing">
    <w:name w:val="No Spacing"/>
    <w:uiPriority w:val="1"/>
    <w:qFormat/>
    <w:rsid w:val="006F08FB"/>
    <w:pPr>
      <w:spacing w:after="0" w:line="240" w:lineRule="auto"/>
    </w:pPr>
    <w:rPr>
      <w:color w:val="1F497D" w:themeColor="text2"/>
    </w:rPr>
  </w:style>
  <w:style w:type="paragraph" w:styleId="ListParagraph">
    <w:name w:val="List Paragraph"/>
    <w:aliases w:val="List Paragraph1,List (Mannvit)"/>
    <w:basedOn w:val="Normal"/>
    <w:link w:val="ListParagraphChar"/>
    <w:uiPriority w:val="34"/>
    <w:qFormat/>
    <w:rsid w:val="006F08FB"/>
    <w:pPr>
      <w:ind w:left="720"/>
      <w:contextualSpacing/>
    </w:pPr>
    <w:rPr>
      <w:color w:val="1F497D" w:themeColor="text2"/>
    </w:rPr>
  </w:style>
  <w:style w:type="character" w:styleId="Hyperlink">
    <w:name w:val="Hyperlink"/>
    <w:basedOn w:val="DefaultParagraphFont"/>
    <w:uiPriority w:val="99"/>
    <w:unhideWhenUsed/>
    <w:rsid w:val="006F08FB"/>
    <w:rPr>
      <w:color w:val="0000FF" w:themeColor="hyperlink"/>
      <w:u w:val="single"/>
    </w:rPr>
  </w:style>
  <w:style w:type="paragraph" w:styleId="NormalWeb">
    <w:name w:val="Normal (Web)"/>
    <w:basedOn w:val="Normal"/>
    <w:uiPriority w:val="99"/>
    <w:unhideWhenUsed/>
    <w:rsid w:val="006F08FB"/>
    <w:pPr>
      <w:spacing w:before="100" w:beforeAutospacing="1" w:after="100" w:afterAutospacing="1" w:line="240" w:lineRule="auto"/>
      <w:jc w:val="both"/>
    </w:pPr>
    <w:rPr>
      <w:rFonts w:ascii="Arial" w:eastAsia="Times New Roman" w:hAnsi="Arial" w:cs="Arial"/>
      <w:color w:val="444444"/>
      <w:sz w:val="18"/>
      <w:szCs w:val="18"/>
    </w:rPr>
  </w:style>
  <w:style w:type="numbering" w:customStyle="1" w:styleId="NoList11">
    <w:name w:val="No List11"/>
    <w:next w:val="NoList"/>
    <w:uiPriority w:val="99"/>
    <w:semiHidden/>
    <w:unhideWhenUsed/>
    <w:rsid w:val="006F08FB"/>
  </w:style>
  <w:style w:type="paragraph" w:styleId="TOC1">
    <w:name w:val="toc 1"/>
    <w:basedOn w:val="Normal"/>
    <w:next w:val="Normal"/>
    <w:autoRedefine/>
    <w:uiPriority w:val="39"/>
    <w:unhideWhenUsed/>
    <w:rsid w:val="00736077"/>
    <w:pPr>
      <w:tabs>
        <w:tab w:val="right" w:leader="dot" w:pos="8647"/>
      </w:tabs>
      <w:spacing w:after="100"/>
      <w:ind w:right="431"/>
      <w:jc w:val="both"/>
    </w:pPr>
    <w:rPr>
      <w:rFonts w:eastAsia="Times New Roman"/>
      <w:b/>
      <w:i/>
      <w:noProof/>
      <w:szCs w:val="28"/>
      <w:lang w:val="sr-Latn-CS"/>
    </w:rPr>
  </w:style>
  <w:style w:type="paragraph" w:styleId="BodyText">
    <w:name w:val="Body Text"/>
    <w:basedOn w:val="Normal"/>
    <w:link w:val="BodyTextChar"/>
    <w:uiPriority w:val="99"/>
    <w:rsid w:val="006F08FB"/>
    <w:pPr>
      <w:spacing w:after="120" w:line="240" w:lineRule="auto"/>
      <w:jc w:val="both"/>
    </w:pPr>
    <w:rPr>
      <w:rFonts w:eastAsia="Times New Roman"/>
      <w:lang w:val="sr-Latn-CS" w:eastAsia="x-none"/>
    </w:rPr>
  </w:style>
  <w:style w:type="character" w:customStyle="1" w:styleId="BodyTextChar">
    <w:name w:val="Body Text Char"/>
    <w:basedOn w:val="DefaultParagraphFont"/>
    <w:link w:val="BodyText"/>
    <w:uiPriority w:val="99"/>
    <w:rsid w:val="006F08FB"/>
    <w:rPr>
      <w:rFonts w:eastAsia="Times New Roman"/>
      <w:lang w:val="sr-Latn-CS" w:eastAsia="x-none"/>
    </w:rPr>
  </w:style>
  <w:style w:type="character" w:customStyle="1" w:styleId="st">
    <w:name w:val="st"/>
    <w:basedOn w:val="DefaultParagraphFont"/>
    <w:rsid w:val="006F08FB"/>
  </w:style>
  <w:style w:type="character" w:styleId="Strong">
    <w:name w:val="Strong"/>
    <w:uiPriority w:val="22"/>
    <w:qFormat/>
    <w:rsid w:val="006F08FB"/>
    <w:rPr>
      <w:b/>
      <w:bCs/>
    </w:rPr>
  </w:style>
  <w:style w:type="paragraph" w:styleId="BodyTextIndent2">
    <w:name w:val="Body Text Indent 2"/>
    <w:basedOn w:val="Normal"/>
    <w:link w:val="BodyTextIndent2Char"/>
    <w:rsid w:val="006F08FB"/>
    <w:pPr>
      <w:spacing w:after="120" w:line="480" w:lineRule="auto"/>
      <w:ind w:left="360"/>
      <w:jc w:val="both"/>
    </w:pPr>
    <w:rPr>
      <w:rFonts w:eastAsia="Times New Roman"/>
      <w:lang w:val="x-none" w:eastAsia="x-none"/>
    </w:rPr>
  </w:style>
  <w:style w:type="character" w:customStyle="1" w:styleId="BodyTextIndent2Char">
    <w:name w:val="Body Text Indent 2 Char"/>
    <w:basedOn w:val="DefaultParagraphFont"/>
    <w:link w:val="BodyTextIndent2"/>
    <w:rsid w:val="006F08FB"/>
    <w:rPr>
      <w:rFonts w:eastAsia="Times New Roman"/>
      <w:lang w:val="x-none" w:eastAsia="x-none"/>
    </w:rPr>
  </w:style>
  <w:style w:type="paragraph" w:customStyle="1" w:styleId="Normal1">
    <w:name w:val="Normal1"/>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podnaslovpropisa">
    <w:name w:val="podnaslovpropisa"/>
    <w:basedOn w:val="Normal"/>
    <w:rsid w:val="006F08FB"/>
    <w:pPr>
      <w:spacing w:before="100" w:beforeAutospacing="1" w:after="100" w:afterAutospacing="1" w:line="240" w:lineRule="auto"/>
      <w:jc w:val="both"/>
    </w:pPr>
    <w:rPr>
      <w:rFonts w:eastAsia="Times New Roman"/>
    </w:rPr>
  </w:style>
  <w:style w:type="paragraph" w:styleId="BodyText2">
    <w:name w:val="Body Text 2"/>
    <w:basedOn w:val="Normal"/>
    <w:link w:val="BodyText2Char"/>
    <w:rsid w:val="006F08FB"/>
    <w:pPr>
      <w:spacing w:after="120" w:line="480" w:lineRule="auto"/>
      <w:jc w:val="both"/>
    </w:pPr>
    <w:rPr>
      <w:rFonts w:eastAsia="Times New Roman"/>
      <w:lang w:val="sr-Latn-CS" w:eastAsia="x-none"/>
    </w:rPr>
  </w:style>
  <w:style w:type="character" w:customStyle="1" w:styleId="BodyText2Char">
    <w:name w:val="Body Text 2 Char"/>
    <w:basedOn w:val="DefaultParagraphFont"/>
    <w:link w:val="BodyText2"/>
    <w:rsid w:val="006F08FB"/>
    <w:rPr>
      <w:rFonts w:eastAsia="Times New Roman"/>
      <w:lang w:val="sr-Latn-CS" w:eastAsia="x-none"/>
    </w:rPr>
  </w:style>
  <w:style w:type="character" w:styleId="PageNumber">
    <w:name w:val="page number"/>
    <w:basedOn w:val="DefaultParagraphFont"/>
    <w:rsid w:val="006F08FB"/>
  </w:style>
  <w:style w:type="character" w:styleId="Emphasis">
    <w:name w:val="Emphasis"/>
    <w:uiPriority w:val="20"/>
    <w:qFormat/>
    <w:rsid w:val="006F08FB"/>
    <w:rPr>
      <w:i/>
      <w:iCs/>
    </w:rPr>
  </w:style>
  <w:style w:type="paragraph" w:styleId="EndnoteText">
    <w:name w:val="endnote text"/>
    <w:basedOn w:val="Normal"/>
    <w:link w:val="EndnoteTextChar"/>
    <w:semiHidden/>
    <w:rsid w:val="006F08FB"/>
    <w:pPr>
      <w:spacing w:after="0" w:line="240" w:lineRule="auto"/>
      <w:jc w:val="both"/>
    </w:pPr>
    <w:rPr>
      <w:rFonts w:eastAsia="Times New Roman"/>
      <w:sz w:val="20"/>
      <w:szCs w:val="20"/>
      <w:lang w:val="sr-Latn-CS" w:eastAsia="x-none"/>
    </w:rPr>
  </w:style>
  <w:style w:type="character" w:customStyle="1" w:styleId="EndnoteTextChar">
    <w:name w:val="Endnote Text Char"/>
    <w:basedOn w:val="DefaultParagraphFont"/>
    <w:link w:val="EndnoteText"/>
    <w:semiHidden/>
    <w:rsid w:val="006F08FB"/>
    <w:rPr>
      <w:rFonts w:eastAsia="Times New Roman"/>
      <w:sz w:val="20"/>
      <w:szCs w:val="20"/>
      <w:lang w:val="sr-Latn-CS" w:eastAsia="x-none"/>
    </w:rPr>
  </w:style>
  <w:style w:type="table" w:styleId="TableGrid">
    <w:name w:val="Table Grid"/>
    <w:basedOn w:val="TableNormal"/>
    <w:uiPriority w:val="39"/>
    <w:rsid w:val="006F08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F08FB"/>
    <w:pPr>
      <w:spacing w:after="160" w:line="240" w:lineRule="exact"/>
      <w:jc w:val="both"/>
    </w:pPr>
    <w:rPr>
      <w:rFonts w:ascii="Tahoma" w:eastAsia="Times New Roman" w:hAnsi="Tahoma"/>
      <w:sz w:val="20"/>
      <w:szCs w:val="20"/>
    </w:rPr>
  </w:style>
  <w:style w:type="character" w:styleId="FollowedHyperlink">
    <w:name w:val="FollowedHyperlink"/>
    <w:uiPriority w:val="99"/>
    <w:rsid w:val="006F08FB"/>
    <w:rPr>
      <w:color w:val="800080"/>
      <w:u w:val="single"/>
    </w:rPr>
  </w:style>
  <w:style w:type="paragraph" w:styleId="BodyTextIndent">
    <w:name w:val="Body Text Indent"/>
    <w:basedOn w:val="Normal"/>
    <w:link w:val="BodyTextIndentChar"/>
    <w:rsid w:val="006F08FB"/>
    <w:pPr>
      <w:spacing w:after="120" w:line="240" w:lineRule="auto"/>
      <w:ind w:left="360"/>
      <w:jc w:val="both"/>
    </w:pPr>
    <w:rPr>
      <w:rFonts w:eastAsia="Times New Roman"/>
      <w:sz w:val="20"/>
      <w:szCs w:val="20"/>
      <w:lang w:val="en-GB" w:eastAsia="x-none"/>
    </w:rPr>
  </w:style>
  <w:style w:type="character" w:customStyle="1" w:styleId="BodyTextIndentChar">
    <w:name w:val="Body Text Indent Char"/>
    <w:basedOn w:val="DefaultParagraphFont"/>
    <w:link w:val="BodyTextIndent"/>
    <w:rsid w:val="006F08FB"/>
    <w:rPr>
      <w:rFonts w:eastAsia="Times New Roman"/>
      <w:sz w:val="20"/>
      <w:szCs w:val="20"/>
      <w:lang w:val="en-GB" w:eastAsia="x-none"/>
    </w:rPr>
  </w:style>
  <w:style w:type="paragraph" w:customStyle="1" w:styleId="CharCharCharCharCharCharChar">
    <w:name w:val="Char Char Char Char Char Char Char"/>
    <w:basedOn w:val="Normal"/>
    <w:rsid w:val="006F08FB"/>
    <w:pPr>
      <w:spacing w:after="160" w:line="240" w:lineRule="exact"/>
      <w:jc w:val="both"/>
    </w:pPr>
    <w:rPr>
      <w:rFonts w:ascii="Verdana" w:eastAsia="MS Mincho" w:hAnsi="Verdana"/>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F08FB"/>
    <w:pPr>
      <w:tabs>
        <w:tab w:val="left" w:pos="709"/>
      </w:tabs>
      <w:spacing w:after="0" w:line="240" w:lineRule="auto"/>
      <w:jc w:val="both"/>
    </w:pPr>
    <w:rPr>
      <w:rFonts w:ascii="Arial Narrow" w:eastAsia="Times New Roman" w:hAnsi="Arial Narrow"/>
      <w:b/>
      <w:sz w:val="26"/>
      <w:lang w:val="pl-PL" w:eastAsia="pl-PL"/>
    </w:rPr>
  </w:style>
  <w:style w:type="paragraph" w:customStyle="1" w:styleId="CharChar">
    <w:name w:val="Char Char"/>
    <w:basedOn w:val="Normal"/>
    <w:rsid w:val="006F08FB"/>
    <w:pPr>
      <w:spacing w:after="160" w:line="240" w:lineRule="exact"/>
      <w:jc w:val="both"/>
    </w:pPr>
    <w:rPr>
      <w:rFonts w:ascii="Tahoma" w:eastAsia="Times New Roman" w:hAnsi="Tahoma"/>
      <w:sz w:val="20"/>
      <w:szCs w:val="20"/>
    </w:rPr>
  </w:style>
  <w:style w:type="character" w:customStyle="1" w:styleId="CharChar6">
    <w:name w:val="Char Char6"/>
    <w:rsid w:val="006F08FB"/>
    <w:rPr>
      <w:rFonts w:ascii="Times New Roman" w:eastAsia="Times New Roman" w:hAnsi="Times New Roman" w:cs="Times New Roman"/>
      <w:sz w:val="24"/>
      <w:szCs w:val="24"/>
    </w:rPr>
  </w:style>
  <w:style w:type="paragraph" w:styleId="BodyText3">
    <w:name w:val="Body Text 3"/>
    <w:basedOn w:val="Normal"/>
    <w:link w:val="BodyText3Char"/>
    <w:rsid w:val="006F08FB"/>
    <w:pPr>
      <w:spacing w:after="0" w:line="240" w:lineRule="auto"/>
      <w:jc w:val="both"/>
    </w:pPr>
    <w:rPr>
      <w:rFonts w:eastAsia="Times New Roman"/>
      <w:b/>
      <w:bCs/>
      <w:sz w:val="20"/>
      <w:lang w:val="sr-Cyrl-CS" w:eastAsia="x-none"/>
    </w:rPr>
  </w:style>
  <w:style w:type="character" w:customStyle="1" w:styleId="BodyText3Char">
    <w:name w:val="Body Text 3 Char"/>
    <w:basedOn w:val="DefaultParagraphFont"/>
    <w:link w:val="BodyText3"/>
    <w:rsid w:val="006F08FB"/>
    <w:rPr>
      <w:rFonts w:eastAsia="Times New Roman"/>
      <w:b/>
      <w:bCs/>
      <w:sz w:val="20"/>
      <w:lang w:val="sr-Cyrl-CS" w:eastAsia="x-none"/>
    </w:rPr>
  </w:style>
  <w:style w:type="paragraph" w:styleId="PlainText">
    <w:name w:val="Plain Text"/>
    <w:basedOn w:val="Normal"/>
    <w:link w:val="PlainTextChar"/>
    <w:rsid w:val="006F08FB"/>
    <w:pPr>
      <w:spacing w:after="0" w:line="240" w:lineRule="auto"/>
      <w:jc w:val="both"/>
    </w:pPr>
    <w:rPr>
      <w:rFonts w:ascii="Courier New" w:eastAsia="Times New Roman" w:hAnsi="Courier New"/>
      <w:sz w:val="20"/>
      <w:szCs w:val="20"/>
      <w:lang w:val="sr-Cyrl-CS" w:eastAsia="sr-Cyrl-CS"/>
    </w:rPr>
  </w:style>
  <w:style w:type="character" w:customStyle="1" w:styleId="PlainTextChar">
    <w:name w:val="Plain Text Char"/>
    <w:basedOn w:val="DefaultParagraphFont"/>
    <w:link w:val="PlainText"/>
    <w:rsid w:val="006F08FB"/>
    <w:rPr>
      <w:rFonts w:ascii="Courier New" w:eastAsia="Times New Roman" w:hAnsi="Courier New"/>
      <w:sz w:val="20"/>
      <w:szCs w:val="20"/>
      <w:lang w:val="sr-Cyrl-CS" w:eastAsia="sr-Cyrl-CS"/>
    </w:rPr>
  </w:style>
  <w:style w:type="paragraph" w:styleId="TOC2">
    <w:name w:val="toc 2"/>
    <w:basedOn w:val="Normal"/>
    <w:next w:val="Normal"/>
    <w:autoRedefine/>
    <w:uiPriority w:val="39"/>
    <w:unhideWhenUsed/>
    <w:rsid w:val="006F08FB"/>
    <w:pPr>
      <w:spacing w:after="100" w:line="240" w:lineRule="auto"/>
      <w:ind w:left="240"/>
      <w:jc w:val="both"/>
    </w:pPr>
    <w:rPr>
      <w:rFonts w:eastAsia="Times New Roman"/>
      <w:lang w:val="sr-Latn-CS"/>
    </w:rPr>
  </w:style>
  <w:style w:type="paragraph" w:styleId="BodyTextIndent3">
    <w:name w:val="Body Text Indent 3"/>
    <w:basedOn w:val="Normal"/>
    <w:link w:val="BodyTextIndent3Char"/>
    <w:unhideWhenUsed/>
    <w:rsid w:val="006F08FB"/>
    <w:pPr>
      <w:spacing w:after="120" w:line="240" w:lineRule="auto"/>
      <w:ind w:left="360"/>
      <w:jc w:val="both"/>
    </w:pPr>
    <w:rPr>
      <w:rFonts w:eastAsia="Times New Roman"/>
      <w:sz w:val="16"/>
      <w:szCs w:val="16"/>
      <w:lang w:val="sr-Latn-CS" w:eastAsia="x-none"/>
    </w:rPr>
  </w:style>
  <w:style w:type="character" w:customStyle="1" w:styleId="BodyTextIndent3Char">
    <w:name w:val="Body Text Indent 3 Char"/>
    <w:basedOn w:val="DefaultParagraphFont"/>
    <w:link w:val="BodyTextIndent3"/>
    <w:rsid w:val="006F08FB"/>
    <w:rPr>
      <w:rFonts w:eastAsia="Times New Roman"/>
      <w:sz w:val="16"/>
      <w:szCs w:val="16"/>
      <w:lang w:val="sr-Latn-CS" w:eastAsia="x-none"/>
    </w:rPr>
  </w:style>
  <w:style w:type="character" w:customStyle="1" w:styleId="subtitlelink1">
    <w:name w:val="subtitlelink1"/>
    <w:rsid w:val="006F08FB"/>
    <w:rPr>
      <w:rFonts w:ascii="Arial" w:hAnsi="Arial" w:cs="Arial" w:hint="default"/>
      <w:strike w:val="0"/>
      <w:dstrike w:val="0"/>
      <w:color w:val="D65F61"/>
      <w:sz w:val="18"/>
      <w:szCs w:val="18"/>
      <w:u w:val="none"/>
      <w:effect w:val="none"/>
    </w:rPr>
  </w:style>
  <w:style w:type="paragraph" w:customStyle="1" w:styleId="StyleBoldCentered">
    <w:name w:val="Style Bold Centered"/>
    <w:basedOn w:val="Normal"/>
    <w:rsid w:val="006F08FB"/>
    <w:pPr>
      <w:spacing w:after="0" w:line="240" w:lineRule="auto"/>
      <w:jc w:val="both"/>
    </w:pPr>
    <w:rPr>
      <w:rFonts w:eastAsia="Times New Roman"/>
      <w:b/>
      <w:bCs/>
      <w:szCs w:val="20"/>
    </w:rPr>
  </w:style>
  <w:style w:type="paragraph" w:styleId="TOCHeading">
    <w:name w:val="TOC Heading"/>
    <w:basedOn w:val="Heading1"/>
    <w:next w:val="Normal"/>
    <w:uiPriority w:val="39"/>
    <w:unhideWhenUsed/>
    <w:qFormat/>
    <w:rsid w:val="006F08FB"/>
    <w:pPr>
      <w:jc w:val="both"/>
      <w:outlineLvl w:val="9"/>
    </w:pPr>
    <w:rPr>
      <w:rFonts w:ascii="Cambria" w:eastAsia="Times New Roman" w:hAnsi="Cambria" w:cs="Times New Roman"/>
      <w:i w:val="0"/>
      <w:color w:val="365F91"/>
    </w:rPr>
  </w:style>
  <w:style w:type="paragraph" w:customStyle="1" w:styleId="normaluvuceni">
    <w:name w:val="normal_uvuceni"/>
    <w:basedOn w:val="Normal"/>
    <w:rsid w:val="006F08FB"/>
    <w:pPr>
      <w:spacing w:before="100" w:beforeAutospacing="1" w:after="100" w:afterAutospacing="1" w:line="240" w:lineRule="auto"/>
      <w:ind w:left="1134" w:hanging="142"/>
      <w:jc w:val="both"/>
    </w:pPr>
    <w:rPr>
      <w:rFonts w:ascii="Arial" w:eastAsia="Times New Roman" w:hAnsi="Arial" w:cs="Arial"/>
      <w:sz w:val="22"/>
      <w:szCs w:val="22"/>
    </w:rPr>
  </w:style>
  <w:style w:type="paragraph" w:styleId="TOC3">
    <w:name w:val="toc 3"/>
    <w:basedOn w:val="Normal"/>
    <w:next w:val="Normal"/>
    <w:autoRedefine/>
    <w:unhideWhenUsed/>
    <w:rsid w:val="006F08FB"/>
    <w:pPr>
      <w:spacing w:after="100"/>
      <w:ind w:left="440"/>
      <w:jc w:val="both"/>
    </w:pPr>
    <w:rPr>
      <w:rFonts w:ascii="Calibri" w:eastAsia="Calibri" w:hAnsi="Calibri"/>
      <w:sz w:val="22"/>
      <w:szCs w:val="22"/>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Car Car"/>
    <w:basedOn w:val="Normal"/>
    <w:link w:val="FootnoteTextChar"/>
    <w:rsid w:val="006F08FB"/>
    <w:pPr>
      <w:spacing w:after="0" w:line="240" w:lineRule="auto"/>
      <w:jc w:val="both"/>
    </w:pPr>
    <w:rPr>
      <w:rFonts w:eastAsia="Times New Roman"/>
      <w:sz w:val="20"/>
      <w:szCs w:val="20"/>
      <w:lang w:val="sr-Cyrl-CS" w:eastAsia="x-none"/>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rsid w:val="006F08FB"/>
    <w:rPr>
      <w:rFonts w:eastAsia="Times New Roman"/>
      <w:sz w:val="20"/>
      <w:szCs w:val="20"/>
      <w:lang w:val="sr-Cyrl-CS" w:eastAsia="x-none"/>
    </w:rPr>
  </w:style>
  <w:style w:type="paragraph" w:customStyle="1" w:styleId="Default">
    <w:name w:val="Default"/>
    <w:rsid w:val="006F08FB"/>
    <w:pPr>
      <w:autoSpaceDE w:val="0"/>
      <w:autoSpaceDN w:val="0"/>
      <w:adjustRightInd w:val="0"/>
      <w:spacing w:after="0" w:line="240" w:lineRule="auto"/>
    </w:pPr>
    <w:rPr>
      <w:rFonts w:eastAsia="Times New Roman"/>
      <w:color w:val="000000"/>
      <w:lang w:val="en-GB" w:eastAsia="en-GB"/>
    </w:rPr>
  </w:style>
  <w:style w:type="paragraph" w:styleId="CommentText">
    <w:name w:val="annotation text"/>
    <w:basedOn w:val="Normal"/>
    <w:link w:val="CommentTextChar"/>
    <w:uiPriority w:val="99"/>
    <w:unhideWhenUsed/>
    <w:rsid w:val="006F08FB"/>
    <w:pPr>
      <w:spacing w:line="240" w:lineRule="auto"/>
      <w:jc w:val="both"/>
    </w:pPr>
    <w:rPr>
      <w:rFonts w:ascii="Calibri" w:eastAsia="Calibri" w:hAnsi="Calibri"/>
      <w:sz w:val="20"/>
      <w:szCs w:val="20"/>
    </w:rPr>
  </w:style>
  <w:style w:type="character" w:customStyle="1" w:styleId="CommentTextChar">
    <w:name w:val="Comment Text Char"/>
    <w:basedOn w:val="DefaultParagraphFont"/>
    <w:link w:val="CommentText"/>
    <w:uiPriority w:val="99"/>
    <w:rsid w:val="006F08FB"/>
    <w:rPr>
      <w:rFonts w:ascii="Calibri" w:eastAsia="Calibri" w:hAnsi="Calibri"/>
      <w:sz w:val="20"/>
      <w:szCs w:val="20"/>
    </w:rPr>
  </w:style>
  <w:style w:type="character" w:customStyle="1" w:styleId="CommentSubjectChar">
    <w:name w:val="Comment Subject Char"/>
    <w:link w:val="CommentSubject"/>
    <w:uiPriority w:val="99"/>
    <w:rsid w:val="006F08FB"/>
    <w:rPr>
      <w:b/>
      <w:bCs/>
    </w:rPr>
  </w:style>
  <w:style w:type="paragraph" w:styleId="CommentSubject">
    <w:name w:val="annotation subject"/>
    <w:basedOn w:val="CommentText"/>
    <w:next w:val="CommentText"/>
    <w:link w:val="CommentSubjectChar"/>
    <w:uiPriority w:val="99"/>
    <w:unhideWhenUsed/>
    <w:rsid w:val="006F08FB"/>
    <w:rPr>
      <w:rFonts w:ascii="Times New Roman" w:eastAsiaTheme="minorHAnsi" w:hAnsi="Times New Roman"/>
      <w:b/>
      <w:bCs/>
      <w:sz w:val="24"/>
      <w:szCs w:val="24"/>
    </w:rPr>
  </w:style>
  <w:style w:type="character" w:customStyle="1" w:styleId="CommentSubjectChar1">
    <w:name w:val="Comment Subject Char1"/>
    <w:basedOn w:val="CommentTextChar"/>
    <w:uiPriority w:val="99"/>
    <w:semiHidden/>
    <w:rsid w:val="006F08FB"/>
    <w:rPr>
      <w:rFonts w:ascii="Calibri" w:eastAsia="Calibri" w:hAnsi="Calibri"/>
      <w:b/>
      <w:bCs/>
      <w:sz w:val="20"/>
      <w:szCs w:val="20"/>
    </w:rPr>
  </w:style>
  <w:style w:type="paragraph" w:customStyle="1" w:styleId="Numbered">
    <w:name w:val="Numbered"/>
    <w:basedOn w:val="Normal"/>
    <w:rsid w:val="006F08FB"/>
    <w:pPr>
      <w:snapToGrid w:val="0"/>
      <w:spacing w:before="120" w:after="120" w:line="240" w:lineRule="auto"/>
      <w:ind w:firstLine="180"/>
      <w:jc w:val="both"/>
    </w:pPr>
    <w:rPr>
      <w:rFonts w:eastAsia="Times New Roman"/>
      <w:lang w:val="en-GB"/>
    </w:rPr>
  </w:style>
  <w:style w:type="character" w:customStyle="1" w:styleId="skypepnhprintcontainer">
    <w:name w:val="skype_pnh_print_container"/>
    <w:basedOn w:val="DefaultParagraphFont"/>
    <w:rsid w:val="006F08FB"/>
  </w:style>
  <w:style w:type="character" w:customStyle="1" w:styleId="skypepnhcontainer">
    <w:name w:val="skype_pnh_container"/>
    <w:basedOn w:val="DefaultParagraphFont"/>
    <w:rsid w:val="006F08FB"/>
  </w:style>
  <w:style w:type="character" w:customStyle="1" w:styleId="skypepnhmark">
    <w:name w:val="skype_pnh_mark"/>
    <w:basedOn w:val="DefaultParagraphFont"/>
    <w:rsid w:val="006F08FB"/>
  </w:style>
  <w:style w:type="character" w:customStyle="1" w:styleId="skypepnhleftspan">
    <w:name w:val="skype_pnh_left_span"/>
    <w:basedOn w:val="DefaultParagraphFont"/>
    <w:rsid w:val="006F08FB"/>
  </w:style>
  <w:style w:type="character" w:customStyle="1" w:styleId="skypepnhdropartspan">
    <w:name w:val="skype_pnh_dropart_span"/>
    <w:basedOn w:val="DefaultParagraphFont"/>
    <w:rsid w:val="006F08FB"/>
  </w:style>
  <w:style w:type="character" w:customStyle="1" w:styleId="skypepnhdropartflagspan">
    <w:name w:val="skype_pnh_dropart_flag_span"/>
    <w:basedOn w:val="DefaultParagraphFont"/>
    <w:rsid w:val="006F08FB"/>
  </w:style>
  <w:style w:type="character" w:customStyle="1" w:styleId="skypepnhtextspan">
    <w:name w:val="skype_pnh_text_span"/>
    <w:basedOn w:val="DefaultParagraphFont"/>
    <w:rsid w:val="006F08FB"/>
  </w:style>
  <w:style w:type="character" w:customStyle="1" w:styleId="skypepnhrightspan">
    <w:name w:val="skype_pnh_right_span"/>
    <w:basedOn w:val="DefaultParagraphFont"/>
    <w:rsid w:val="006F08FB"/>
  </w:style>
  <w:style w:type="paragraph" w:customStyle="1" w:styleId="email">
    <w:name w:val="email"/>
    <w:basedOn w:val="Normal"/>
    <w:rsid w:val="006F08FB"/>
    <w:pPr>
      <w:spacing w:before="100" w:beforeAutospacing="1" w:after="100" w:afterAutospacing="1" w:line="240" w:lineRule="auto"/>
      <w:jc w:val="both"/>
    </w:pPr>
    <w:rPr>
      <w:rFonts w:eastAsia="Times New Roman"/>
    </w:rPr>
  </w:style>
  <w:style w:type="paragraph" w:customStyle="1" w:styleId="wyq060---pododeljak">
    <w:name w:val="wyq060---pododeljak"/>
    <w:basedOn w:val="Normal"/>
    <w:uiPriority w:val="99"/>
    <w:rsid w:val="006F08FB"/>
    <w:pPr>
      <w:spacing w:after="0" w:line="240" w:lineRule="auto"/>
      <w:jc w:val="center"/>
    </w:pPr>
    <w:rPr>
      <w:rFonts w:ascii="Arial" w:eastAsia="Times New Roman" w:hAnsi="Arial" w:cs="Arial"/>
      <w:sz w:val="31"/>
      <w:szCs w:val="31"/>
    </w:rPr>
  </w:style>
  <w:style w:type="paragraph" w:customStyle="1" w:styleId="wyq100---naslov-grupe-clanova-kurziv">
    <w:name w:val="wyq100---naslov-grupe-clanova-kurziv"/>
    <w:basedOn w:val="Normal"/>
    <w:uiPriority w:val="99"/>
    <w:rsid w:val="006F08FB"/>
    <w:pPr>
      <w:spacing w:before="240" w:after="240" w:line="240" w:lineRule="auto"/>
      <w:jc w:val="center"/>
    </w:pPr>
    <w:rPr>
      <w:rFonts w:ascii="Arial" w:eastAsia="Times New Roman" w:hAnsi="Arial" w:cs="Arial"/>
      <w:b/>
      <w:bCs/>
      <w:i/>
      <w:iCs/>
    </w:rPr>
  </w:style>
  <w:style w:type="paragraph" w:customStyle="1" w:styleId="wyq120---podnaslov-clana">
    <w:name w:val="wyq120---podnaslov-clana"/>
    <w:basedOn w:val="Normal"/>
    <w:uiPriority w:val="99"/>
    <w:rsid w:val="006F08FB"/>
    <w:pPr>
      <w:spacing w:before="240" w:after="240" w:line="240" w:lineRule="auto"/>
      <w:jc w:val="center"/>
    </w:pPr>
    <w:rPr>
      <w:rFonts w:ascii="Arial" w:eastAsia="Times New Roman" w:hAnsi="Arial" w:cs="Arial"/>
      <w:i/>
      <w:iCs/>
    </w:rPr>
  </w:style>
  <w:style w:type="character" w:styleId="HTMLCite">
    <w:name w:val="HTML Cite"/>
    <w:uiPriority w:val="99"/>
    <w:unhideWhenUsed/>
    <w:rsid w:val="006F08FB"/>
    <w:rPr>
      <w:i/>
      <w:iCs/>
    </w:rPr>
  </w:style>
  <w:style w:type="paragraph" w:customStyle="1" w:styleId="normalprored">
    <w:name w:val="normalprored"/>
    <w:basedOn w:val="Normal"/>
    <w:rsid w:val="006F08FB"/>
    <w:pPr>
      <w:spacing w:after="0" w:line="240" w:lineRule="auto"/>
      <w:jc w:val="both"/>
    </w:pPr>
    <w:rPr>
      <w:rFonts w:ascii="Arial" w:eastAsia="Times New Roman" w:hAnsi="Arial" w:cs="Arial"/>
      <w:sz w:val="26"/>
      <w:szCs w:val="26"/>
      <w:lang w:val="en-GB" w:eastAsia="en-GB"/>
    </w:rPr>
  </w:style>
  <w:style w:type="paragraph" w:customStyle="1" w:styleId="2zakon">
    <w:name w:val="2zakon"/>
    <w:basedOn w:val="Normal"/>
    <w:rsid w:val="006F08FB"/>
    <w:pPr>
      <w:spacing w:before="150" w:after="150" w:line="240" w:lineRule="auto"/>
      <w:jc w:val="both"/>
    </w:pPr>
    <w:rPr>
      <w:rFonts w:eastAsia="Times New Roman"/>
      <w:lang w:val="en-GB" w:eastAsia="en-GB"/>
    </w:rPr>
  </w:style>
  <w:style w:type="paragraph" w:styleId="Title">
    <w:name w:val="Title"/>
    <w:basedOn w:val="Normal"/>
    <w:link w:val="TitleChar"/>
    <w:qFormat/>
    <w:rsid w:val="006F08FB"/>
    <w:pPr>
      <w:spacing w:after="0" w:line="240" w:lineRule="auto"/>
      <w:jc w:val="center"/>
    </w:pPr>
    <w:rPr>
      <w:rFonts w:ascii="C-Times" w:eastAsia="Times New Roman" w:hAnsi="C-Times"/>
      <w:b/>
      <w:sz w:val="28"/>
      <w:szCs w:val="20"/>
      <w:lang w:val="x-none" w:eastAsia="x-none"/>
    </w:rPr>
  </w:style>
  <w:style w:type="character" w:customStyle="1" w:styleId="TitleChar">
    <w:name w:val="Title Char"/>
    <w:basedOn w:val="DefaultParagraphFont"/>
    <w:link w:val="Title"/>
    <w:rsid w:val="006F08FB"/>
    <w:rPr>
      <w:rFonts w:ascii="C-Times" w:eastAsia="Times New Roman" w:hAnsi="C-Times"/>
      <w:b/>
      <w:sz w:val="28"/>
      <w:szCs w:val="20"/>
      <w:lang w:val="x-none" w:eastAsia="x-none"/>
    </w:rPr>
  </w:style>
  <w:style w:type="paragraph" w:customStyle="1" w:styleId="BodyText21">
    <w:name w:val="Body Text 21"/>
    <w:basedOn w:val="Normal"/>
    <w:rsid w:val="006F08FB"/>
    <w:pPr>
      <w:widowControl w:val="0"/>
      <w:spacing w:after="0" w:line="360" w:lineRule="auto"/>
      <w:jc w:val="both"/>
    </w:pPr>
    <w:rPr>
      <w:rFonts w:ascii="C-Times" w:eastAsia="Times New Roman" w:hAnsi="C-Times"/>
      <w:szCs w:val="20"/>
    </w:rPr>
  </w:style>
  <w:style w:type="paragraph" w:customStyle="1" w:styleId="wyq110---naslov-clana">
    <w:name w:val="wyq110---naslov-clana"/>
    <w:basedOn w:val="Normal"/>
    <w:rsid w:val="006F08FB"/>
    <w:pPr>
      <w:spacing w:before="240" w:after="240" w:line="240" w:lineRule="auto"/>
      <w:jc w:val="center"/>
    </w:pPr>
    <w:rPr>
      <w:rFonts w:ascii="Arial" w:eastAsia="SimSun" w:hAnsi="Arial" w:cs="Arial"/>
      <w:b/>
      <w:bCs/>
      <w:lang w:val="en-GB"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F08FB"/>
    <w:pPr>
      <w:spacing w:before="120" w:after="160" w:line="240" w:lineRule="exact"/>
      <w:jc w:val="both"/>
    </w:pPr>
    <w:rPr>
      <w:rFonts w:ascii="Tahoma" w:eastAsia="Times New Roman" w:hAnsi="Tahoma"/>
      <w:sz w:val="20"/>
      <w:szCs w:val="20"/>
    </w:rPr>
  </w:style>
  <w:style w:type="character" w:styleId="EndnoteReference">
    <w:name w:val="endnote reference"/>
    <w:semiHidden/>
    <w:rsid w:val="006F08FB"/>
    <w:rPr>
      <w:vertAlign w:val="superscript"/>
    </w:rPr>
  </w:style>
  <w:style w:type="paragraph" w:customStyle="1" w:styleId="xl65">
    <w:name w:val="xl65"/>
    <w:basedOn w:val="Normal"/>
    <w:rsid w:val="006F08FB"/>
    <w:pPr>
      <w:spacing w:before="100" w:beforeAutospacing="1" w:after="100" w:afterAutospacing="1" w:line="240" w:lineRule="auto"/>
      <w:jc w:val="both"/>
    </w:pPr>
    <w:rPr>
      <w:rFonts w:eastAsia="Times New Roman"/>
    </w:rPr>
  </w:style>
  <w:style w:type="paragraph" w:customStyle="1" w:styleId="xl66">
    <w:name w:val="xl66"/>
    <w:basedOn w:val="Normal"/>
    <w:rsid w:val="006F08FB"/>
    <w:pPr>
      <w:spacing w:before="100" w:beforeAutospacing="1" w:after="100" w:afterAutospacing="1" w:line="240" w:lineRule="auto"/>
      <w:jc w:val="center"/>
    </w:pPr>
    <w:rPr>
      <w:rFonts w:eastAsia="Times New Roman"/>
    </w:rPr>
  </w:style>
  <w:style w:type="paragraph" w:customStyle="1" w:styleId="xl67">
    <w:name w:val="xl67"/>
    <w:basedOn w:val="Normal"/>
    <w:rsid w:val="006F08FB"/>
    <w:pPr>
      <w:spacing w:before="100" w:beforeAutospacing="1" w:after="100" w:afterAutospacing="1" w:line="240" w:lineRule="auto"/>
      <w:jc w:val="both"/>
    </w:pPr>
    <w:rPr>
      <w:rFonts w:eastAsia="Times New Roman"/>
      <w:sz w:val="20"/>
      <w:szCs w:val="20"/>
    </w:rPr>
  </w:style>
  <w:style w:type="paragraph" w:customStyle="1" w:styleId="xl68">
    <w:name w:val="xl6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69">
    <w:name w:val="xl69"/>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0">
    <w:name w:val="xl70"/>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1">
    <w:name w:val="xl7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72">
    <w:name w:val="xl72"/>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3">
    <w:name w:val="xl73"/>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4">
    <w:name w:val="xl7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5">
    <w:name w:val="xl75"/>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6">
    <w:name w:val="xl7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7">
    <w:name w:val="xl77"/>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8">
    <w:name w:val="xl7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9">
    <w:name w:val="xl79"/>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0">
    <w:name w:val="xl80"/>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81">
    <w:name w:val="xl81"/>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2">
    <w:name w:val="xl8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3">
    <w:name w:val="xl83"/>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84">
    <w:name w:val="xl84"/>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5">
    <w:name w:val="xl8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6">
    <w:name w:val="xl8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7">
    <w:name w:val="xl87"/>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8">
    <w:name w:val="xl88"/>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9">
    <w:name w:val="xl8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90">
    <w:name w:val="xl9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1">
    <w:name w:val="xl91"/>
    <w:basedOn w:val="Normal"/>
    <w:rsid w:val="006F08F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2">
    <w:name w:val="xl92"/>
    <w:basedOn w:val="Normal"/>
    <w:rsid w:val="006F08FB"/>
    <w:pPr>
      <w:pBdr>
        <w:top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3">
    <w:name w:val="xl93"/>
    <w:basedOn w:val="Normal"/>
    <w:rsid w:val="006F08F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4">
    <w:name w:val="xl9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5">
    <w:name w:val="xl95"/>
    <w:basedOn w:val="Normal"/>
    <w:rsid w:val="006F08FB"/>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96">
    <w:name w:val="xl96"/>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7">
    <w:name w:val="xl97"/>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8">
    <w:name w:val="xl98"/>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99">
    <w:name w:val="xl99"/>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0">
    <w:name w:val="xl100"/>
    <w:basedOn w:val="Normal"/>
    <w:rsid w:val="006F08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1">
    <w:name w:val="xl10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2">
    <w:name w:val="xl102"/>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3">
    <w:name w:val="xl103"/>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4">
    <w:name w:val="xl10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5">
    <w:name w:val="xl105"/>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6">
    <w:name w:val="xl106"/>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7">
    <w:name w:val="xl107"/>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08">
    <w:name w:val="xl108"/>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9">
    <w:name w:val="xl109"/>
    <w:basedOn w:val="Normal"/>
    <w:rsid w:val="006F08FB"/>
    <w:pPr>
      <w:spacing w:before="100" w:beforeAutospacing="1" w:after="100" w:afterAutospacing="1" w:line="240" w:lineRule="auto"/>
      <w:jc w:val="both"/>
    </w:pPr>
    <w:rPr>
      <w:rFonts w:eastAsia="Times New Roman"/>
      <w:sz w:val="16"/>
      <w:szCs w:val="16"/>
    </w:rPr>
  </w:style>
  <w:style w:type="paragraph" w:customStyle="1" w:styleId="xl110">
    <w:name w:val="xl110"/>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1">
    <w:name w:val="xl11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12">
    <w:name w:val="xl11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3">
    <w:name w:val="xl113"/>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4">
    <w:name w:val="xl11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5">
    <w:name w:val="xl115"/>
    <w:basedOn w:val="Normal"/>
    <w:rsid w:val="006F08FB"/>
    <w:pPr>
      <w:spacing w:before="100" w:beforeAutospacing="1" w:after="100" w:afterAutospacing="1" w:line="240" w:lineRule="auto"/>
      <w:jc w:val="both"/>
    </w:pPr>
    <w:rPr>
      <w:rFonts w:eastAsia="Times New Roman"/>
      <w:sz w:val="16"/>
      <w:szCs w:val="16"/>
    </w:rPr>
  </w:style>
  <w:style w:type="paragraph" w:customStyle="1" w:styleId="xl116">
    <w:name w:val="xl116"/>
    <w:basedOn w:val="Normal"/>
    <w:rsid w:val="006F08FB"/>
    <w:pPr>
      <w:spacing w:before="100" w:beforeAutospacing="1" w:after="100" w:afterAutospacing="1" w:line="240" w:lineRule="auto"/>
      <w:jc w:val="center"/>
    </w:pPr>
    <w:rPr>
      <w:rFonts w:eastAsia="Times New Roman"/>
      <w:sz w:val="16"/>
      <w:szCs w:val="16"/>
    </w:rPr>
  </w:style>
  <w:style w:type="paragraph" w:customStyle="1" w:styleId="xl117">
    <w:name w:val="xl117"/>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18">
    <w:name w:val="xl11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9">
    <w:name w:val="xl119"/>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0">
    <w:name w:val="xl120"/>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1">
    <w:name w:val="xl121"/>
    <w:basedOn w:val="Normal"/>
    <w:rsid w:val="006F08FB"/>
    <w:pPr>
      <w:spacing w:before="100" w:beforeAutospacing="1" w:after="100" w:afterAutospacing="1" w:line="240" w:lineRule="auto"/>
      <w:jc w:val="center"/>
    </w:pPr>
    <w:rPr>
      <w:rFonts w:eastAsia="Times New Roman"/>
      <w:sz w:val="16"/>
      <w:szCs w:val="16"/>
    </w:rPr>
  </w:style>
  <w:style w:type="paragraph" w:customStyle="1" w:styleId="xl122">
    <w:name w:val="xl12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3">
    <w:name w:val="xl12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24">
    <w:name w:val="xl124"/>
    <w:basedOn w:val="Normal"/>
    <w:rsid w:val="006F08FB"/>
    <w:pPr>
      <w:spacing w:before="100" w:beforeAutospacing="1" w:after="100" w:afterAutospacing="1" w:line="240" w:lineRule="auto"/>
      <w:jc w:val="both"/>
    </w:pPr>
    <w:rPr>
      <w:rFonts w:eastAsia="Times New Roman"/>
      <w:sz w:val="16"/>
      <w:szCs w:val="16"/>
    </w:rPr>
  </w:style>
  <w:style w:type="paragraph" w:customStyle="1" w:styleId="xl125">
    <w:name w:val="xl125"/>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26">
    <w:name w:val="xl12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27">
    <w:name w:val="xl12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8">
    <w:name w:val="xl128"/>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9">
    <w:name w:val="xl129"/>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0">
    <w:name w:val="xl13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31">
    <w:name w:val="xl131"/>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2">
    <w:name w:val="xl13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3">
    <w:name w:val="xl133"/>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4">
    <w:name w:val="xl134"/>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5">
    <w:name w:val="xl135"/>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6">
    <w:name w:val="xl136"/>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7">
    <w:name w:val="xl137"/>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8">
    <w:name w:val="xl138"/>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9">
    <w:name w:val="xl13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0">
    <w:name w:val="xl140"/>
    <w:basedOn w:val="Normal"/>
    <w:rsid w:val="006F08FB"/>
    <w:pPr>
      <w:spacing w:before="100" w:beforeAutospacing="1" w:after="100" w:afterAutospacing="1" w:line="240" w:lineRule="auto"/>
      <w:jc w:val="right"/>
    </w:pPr>
    <w:rPr>
      <w:rFonts w:eastAsia="Times New Roman"/>
      <w:color w:val="FF0000"/>
      <w:sz w:val="16"/>
      <w:szCs w:val="16"/>
    </w:rPr>
  </w:style>
  <w:style w:type="paragraph" w:customStyle="1" w:styleId="xl141">
    <w:name w:val="xl14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42">
    <w:name w:val="xl14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3">
    <w:name w:val="xl14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4">
    <w:name w:val="xl144"/>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5">
    <w:name w:val="xl145"/>
    <w:basedOn w:val="Normal"/>
    <w:rsid w:val="006F08FB"/>
    <w:pPr>
      <w:spacing w:before="100" w:beforeAutospacing="1" w:after="100" w:afterAutospacing="1" w:line="240" w:lineRule="auto"/>
      <w:jc w:val="both"/>
    </w:pPr>
    <w:rPr>
      <w:rFonts w:eastAsia="Times New Roman"/>
      <w:sz w:val="16"/>
      <w:szCs w:val="16"/>
    </w:rPr>
  </w:style>
  <w:style w:type="paragraph" w:customStyle="1" w:styleId="xl146">
    <w:name w:val="xl14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7">
    <w:name w:val="xl147"/>
    <w:basedOn w:val="Normal"/>
    <w:rsid w:val="006F08FB"/>
    <w:pPr>
      <w:spacing w:before="100" w:beforeAutospacing="1" w:after="100" w:afterAutospacing="1" w:line="240" w:lineRule="auto"/>
      <w:jc w:val="both"/>
    </w:pPr>
    <w:rPr>
      <w:rFonts w:eastAsia="Times New Roman"/>
      <w:color w:val="FF0000"/>
      <w:sz w:val="16"/>
      <w:szCs w:val="16"/>
    </w:rPr>
  </w:style>
  <w:style w:type="paragraph" w:customStyle="1" w:styleId="xl148">
    <w:name w:val="xl148"/>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49">
    <w:name w:val="xl149"/>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50">
    <w:name w:val="xl15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1">
    <w:name w:val="xl15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2">
    <w:name w:val="xl15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53">
    <w:name w:val="xl15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54">
    <w:name w:val="xl154"/>
    <w:basedOn w:val="Normal"/>
    <w:rsid w:val="006F08FB"/>
    <w:pPr>
      <w:spacing w:before="100" w:beforeAutospacing="1" w:after="100" w:afterAutospacing="1" w:line="240" w:lineRule="auto"/>
      <w:jc w:val="right"/>
    </w:pPr>
    <w:rPr>
      <w:rFonts w:eastAsia="Times New Roman"/>
      <w:sz w:val="16"/>
      <w:szCs w:val="16"/>
    </w:rPr>
  </w:style>
  <w:style w:type="paragraph" w:customStyle="1" w:styleId="xl155">
    <w:name w:val="xl155"/>
    <w:basedOn w:val="Normal"/>
    <w:rsid w:val="006F08FB"/>
    <w:pPr>
      <w:spacing w:before="100" w:beforeAutospacing="1" w:after="100" w:afterAutospacing="1" w:line="240" w:lineRule="auto"/>
      <w:jc w:val="right"/>
    </w:pPr>
    <w:rPr>
      <w:rFonts w:eastAsia="Times New Roman"/>
      <w:sz w:val="16"/>
      <w:szCs w:val="16"/>
    </w:rPr>
  </w:style>
  <w:style w:type="paragraph" w:customStyle="1" w:styleId="xl156">
    <w:name w:val="xl156"/>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57">
    <w:name w:val="xl157"/>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58">
    <w:name w:val="xl15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59">
    <w:name w:val="xl159"/>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0">
    <w:name w:val="xl160"/>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1">
    <w:name w:val="xl16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2">
    <w:name w:val="xl162"/>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3">
    <w:name w:val="xl16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4">
    <w:name w:val="xl16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5">
    <w:name w:val="xl165"/>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6">
    <w:name w:val="xl166"/>
    <w:basedOn w:val="Normal"/>
    <w:rsid w:val="006F08FB"/>
    <w:pPr>
      <w:spacing w:before="100" w:beforeAutospacing="1" w:after="100" w:afterAutospacing="1" w:line="240" w:lineRule="auto"/>
      <w:jc w:val="both"/>
    </w:pPr>
    <w:rPr>
      <w:rFonts w:eastAsia="Times New Roman"/>
      <w:sz w:val="16"/>
      <w:szCs w:val="16"/>
    </w:rPr>
  </w:style>
  <w:style w:type="paragraph" w:customStyle="1" w:styleId="xl167">
    <w:name w:val="xl16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8">
    <w:name w:val="xl16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9">
    <w:name w:val="xl16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0">
    <w:name w:val="xl17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71">
    <w:name w:val="xl171"/>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72">
    <w:name w:val="xl17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3">
    <w:name w:val="xl173"/>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174">
    <w:name w:val="xl17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75">
    <w:name w:val="xl17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6">
    <w:name w:val="xl176"/>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7">
    <w:name w:val="xl1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8">
    <w:name w:val="xl17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9">
    <w:name w:val="xl179"/>
    <w:basedOn w:val="Normal"/>
    <w:rsid w:val="006F08FB"/>
    <w:pPr>
      <w:pBdr>
        <w:lef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0">
    <w:name w:val="xl180"/>
    <w:basedOn w:val="Normal"/>
    <w:rsid w:val="006F08FB"/>
    <w:pPr>
      <w:pBdr>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1">
    <w:name w:val="xl181"/>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2">
    <w:name w:val="xl182"/>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183">
    <w:name w:val="xl18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16"/>
      <w:szCs w:val="16"/>
    </w:rPr>
  </w:style>
  <w:style w:type="paragraph" w:customStyle="1" w:styleId="xl184">
    <w:name w:val="xl184"/>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5">
    <w:name w:val="xl185"/>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6">
    <w:name w:val="xl18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olor w:val="FF0000"/>
      <w:sz w:val="16"/>
      <w:szCs w:val="16"/>
    </w:rPr>
  </w:style>
  <w:style w:type="paragraph" w:customStyle="1" w:styleId="xl187">
    <w:name w:val="xl187"/>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188">
    <w:name w:val="xl18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9">
    <w:name w:val="xl189"/>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0">
    <w:name w:val="xl190"/>
    <w:basedOn w:val="Normal"/>
    <w:rsid w:val="006F08FB"/>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1">
    <w:name w:val="xl191"/>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2">
    <w:name w:val="xl192"/>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3">
    <w:name w:val="xl193"/>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4">
    <w:name w:val="xl194"/>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5">
    <w:name w:val="xl195"/>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6">
    <w:name w:val="xl196"/>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97">
    <w:name w:val="xl197"/>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98">
    <w:name w:val="xl19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99">
    <w:name w:val="xl199"/>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00">
    <w:name w:val="xl200"/>
    <w:basedOn w:val="Normal"/>
    <w:rsid w:val="006F08FB"/>
    <w:pPr>
      <w:spacing w:before="100" w:beforeAutospacing="1" w:after="100" w:afterAutospacing="1" w:line="240" w:lineRule="auto"/>
      <w:jc w:val="center"/>
    </w:pPr>
    <w:rPr>
      <w:rFonts w:eastAsia="Times New Roman"/>
      <w:sz w:val="16"/>
      <w:szCs w:val="16"/>
    </w:rPr>
  </w:style>
  <w:style w:type="paragraph" w:customStyle="1" w:styleId="xl201">
    <w:name w:val="xl201"/>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02">
    <w:name w:val="xl20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3">
    <w:name w:val="xl203"/>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4">
    <w:name w:val="xl204"/>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5">
    <w:name w:val="xl205"/>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6">
    <w:name w:val="xl206"/>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7">
    <w:name w:val="xl207"/>
    <w:basedOn w:val="Normal"/>
    <w:rsid w:val="006F08FB"/>
    <w:pPr>
      <w:pBdr>
        <w:top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8">
    <w:name w:val="xl208"/>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9">
    <w:name w:val="xl209"/>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0">
    <w:name w:val="xl210"/>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1">
    <w:name w:val="xl211"/>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2">
    <w:name w:val="xl212"/>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3">
    <w:name w:val="xl21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14">
    <w:name w:val="xl214"/>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5">
    <w:name w:val="xl21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6">
    <w:name w:val="xl216"/>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7">
    <w:name w:val="xl217"/>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8">
    <w:name w:val="xl218"/>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19">
    <w:name w:val="xl21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20">
    <w:name w:val="xl22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21">
    <w:name w:val="xl221"/>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22">
    <w:name w:val="xl22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3">
    <w:name w:val="xl22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224">
    <w:name w:val="xl224"/>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5">
    <w:name w:val="xl225"/>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6">
    <w:name w:val="xl226"/>
    <w:basedOn w:val="Normal"/>
    <w:rsid w:val="006F08FB"/>
    <w:pPr>
      <w:pBdr>
        <w:top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7">
    <w:name w:val="xl227"/>
    <w:basedOn w:val="Normal"/>
    <w:rsid w:val="006F08FB"/>
    <w:pPr>
      <w:pBdr>
        <w:top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28">
    <w:name w:val="xl22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9">
    <w:name w:val="xl22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30">
    <w:name w:val="xl230"/>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1">
    <w:name w:val="xl231"/>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2">
    <w:name w:val="xl232"/>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33">
    <w:name w:val="xl23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34">
    <w:name w:val="xl23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35">
    <w:name w:val="xl23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36">
    <w:name w:val="xl236"/>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7">
    <w:name w:val="xl237"/>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38">
    <w:name w:val="xl238"/>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9">
    <w:name w:val="xl23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0">
    <w:name w:val="xl240"/>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1">
    <w:name w:val="xl241"/>
    <w:basedOn w:val="Normal"/>
    <w:rsid w:val="006F08FB"/>
    <w:pPr>
      <w:pBdr>
        <w:bottom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2">
    <w:name w:val="xl24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3">
    <w:name w:val="xl243"/>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4">
    <w:name w:val="xl24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5">
    <w:name w:val="xl245"/>
    <w:basedOn w:val="Normal"/>
    <w:rsid w:val="006F08FB"/>
    <w:pPr>
      <w:pBdr>
        <w:top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6">
    <w:name w:val="xl246"/>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47">
    <w:name w:val="xl247"/>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8">
    <w:name w:val="xl248"/>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9">
    <w:name w:val="xl249"/>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0">
    <w:name w:val="xl25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1">
    <w:name w:val="xl251"/>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2">
    <w:name w:val="xl25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3">
    <w:name w:val="xl253"/>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4">
    <w:name w:val="xl254"/>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5">
    <w:name w:val="xl255"/>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6">
    <w:name w:val="xl25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7">
    <w:name w:val="xl25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8">
    <w:name w:val="xl258"/>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9">
    <w:name w:val="xl259"/>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0">
    <w:name w:val="xl260"/>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1">
    <w:name w:val="xl261"/>
    <w:basedOn w:val="Normal"/>
    <w:rsid w:val="006F08FB"/>
    <w:pPr>
      <w:spacing w:before="100" w:beforeAutospacing="1" w:after="100" w:afterAutospacing="1" w:line="240" w:lineRule="auto"/>
      <w:jc w:val="both"/>
    </w:pPr>
    <w:rPr>
      <w:rFonts w:eastAsia="Times New Roman"/>
      <w:i/>
      <w:iCs/>
      <w:sz w:val="16"/>
      <w:szCs w:val="16"/>
    </w:rPr>
  </w:style>
  <w:style w:type="paragraph" w:customStyle="1" w:styleId="xl262">
    <w:name w:val="xl262"/>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3">
    <w:name w:val="xl26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4">
    <w:name w:val="xl264"/>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5">
    <w:name w:val="xl265"/>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66">
    <w:name w:val="xl26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7">
    <w:name w:val="xl26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68">
    <w:name w:val="xl268"/>
    <w:basedOn w:val="Normal"/>
    <w:rsid w:val="006F08FB"/>
    <w:pPr>
      <w:spacing w:before="100" w:beforeAutospacing="1" w:after="100" w:afterAutospacing="1" w:line="240" w:lineRule="auto"/>
      <w:jc w:val="both"/>
    </w:pPr>
    <w:rPr>
      <w:rFonts w:eastAsia="Times New Roman"/>
      <w:sz w:val="16"/>
      <w:szCs w:val="16"/>
    </w:rPr>
  </w:style>
  <w:style w:type="paragraph" w:customStyle="1" w:styleId="xl269">
    <w:name w:val="xl26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0">
    <w:name w:val="xl27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1">
    <w:name w:val="xl27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272">
    <w:name w:val="xl27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3">
    <w:name w:val="xl273"/>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74">
    <w:name w:val="xl274"/>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5">
    <w:name w:val="xl27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6">
    <w:name w:val="xl276"/>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7">
    <w:name w:val="xl2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8">
    <w:name w:val="xl27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9">
    <w:name w:val="xl27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80">
    <w:name w:val="xl28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1">
    <w:name w:val="xl281"/>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82">
    <w:name w:val="xl282"/>
    <w:basedOn w:val="Normal"/>
    <w:rsid w:val="006F08FB"/>
    <w:pPr>
      <w:pBdr>
        <w:top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3">
    <w:name w:val="xl28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character" w:customStyle="1" w:styleId="Style12ptAllcaps">
    <w:name w:val="Style 12 pt All caps"/>
    <w:rsid w:val="006F08FB"/>
    <w:rPr>
      <w:sz w:val="24"/>
    </w:rPr>
  </w:style>
  <w:style w:type="paragraph" w:customStyle="1" w:styleId="a0">
    <w:name w:val="ОПИС ПОСЛОВА"/>
    <w:basedOn w:val="a"/>
    <w:rsid w:val="006F08FB"/>
    <w:pPr>
      <w:numPr>
        <w:numId w:val="0"/>
      </w:numPr>
      <w:tabs>
        <w:tab w:val="num" w:pos="1260"/>
      </w:tabs>
    </w:pPr>
    <w:rPr>
      <w:lang w:val="sr-Cyrl-CS"/>
    </w:rPr>
  </w:style>
  <w:style w:type="paragraph" w:customStyle="1" w:styleId="a">
    <w:name w:val="РАДНО МЕСТО"/>
    <w:basedOn w:val="Normal"/>
    <w:rsid w:val="006F08FB"/>
    <w:pPr>
      <w:numPr>
        <w:numId w:val="2"/>
      </w:numPr>
      <w:tabs>
        <w:tab w:val="num" w:pos="180"/>
      </w:tabs>
      <w:spacing w:after="0" w:line="240" w:lineRule="auto"/>
      <w:ind w:left="180" w:hanging="180"/>
      <w:jc w:val="both"/>
    </w:pPr>
    <w:rPr>
      <w:rFonts w:eastAsia="Times New Roman"/>
      <w:sz w:val="20"/>
      <w:szCs w:val="20"/>
      <w:lang w:val="ru-RU"/>
    </w:rPr>
  </w:style>
  <w:style w:type="paragraph" w:customStyle="1" w:styleId="a1">
    <w:name w:val="ИЗВРШИОЦИ"/>
    <w:basedOn w:val="BodyTextIndent"/>
    <w:rsid w:val="006F08FB"/>
    <w:rPr>
      <w:lang w:val="ru-RU"/>
    </w:rPr>
  </w:style>
  <w:style w:type="character" w:styleId="CommentReference">
    <w:name w:val="annotation reference"/>
    <w:uiPriority w:val="99"/>
    <w:rsid w:val="006F08FB"/>
    <w:rPr>
      <w:sz w:val="16"/>
      <w:szCs w:val="16"/>
    </w:rPr>
  </w:style>
  <w:style w:type="paragraph" w:customStyle="1" w:styleId="Heading71">
    <w:name w:val="Heading 71"/>
    <w:basedOn w:val="Normal"/>
    <w:next w:val="BodyText3"/>
    <w:rsid w:val="006F08FB"/>
    <w:pPr>
      <w:keepNext/>
      <w:spacing w:after="0" w:line="240" w:lineRule="auto"/>
      <w:jc w:val="center"/>
    </w:pPr>
    <w:rPr>
      <w:rFonts w:eastAsia="Times New Roman"/>
      <w:szCs w:val="20"/>
    </w:rPr>
  </w:style>
  <w:style w:type="paragraph" w:styleId="DocumentMap">
    <w:name w:val="Document Map"/>
    <w:basedOn w:val="Normal"/>
    <w:link w:val="DocumentMapChar"/>
    <w:rsid w:val="006F08FB"/>
    <w:pPr>
      <w:spacing w:after="0" w:line="240" w:lineRule="auto"/>
      <w:jc w:val="both"/>
    </w:pPr>
    <w:rPr>
      <w:rFonts w:ascii="Tahoma" w:eastAsia="Times New Roman" w:hAnsi="Tahoma"/>
      <w:sz w:val="16"/>
      <w:szCs w:val="16"/>
      <w:lang w:val="en-GB" w:eastAsia="x-none"/>
    </w:rPr>
  </w:style>
  <w:style w:type="character" w:customStyle="1" w:styleId="DocumentMapChar">
    <w:name w:val="Document Map Char"/>
    <w:basedOn w:val="DefaultParagraphFont"/>
    <w:link w:val="DocumentMap"/>
    <w:rsid w:val="006F08FB"/>
    <w:rPr>
      <w:rFonts w:ascii="Tahoma" w:eastAsia="Times New Roman" w:hAnsi="Tahoma"/>
      <w:sz w:val="16"/>
      <w:szCs w:val="16"/>
      <w:lang w:val="en-GB" w:eastAsia="x-none"/>
    </w:rPr>
  </w:style>
  <w:style w:type="paragraph" w:customStyle="1" w:styleId="Style12ptAllcapsJustified">
    <w:name w:val="Style 12 pt All caps Justified"/>
    <w:basedOn w:val="Normal"/>
    <w:rsid w:val="006F08FB"/>
    <w:pPr>
      <w:spacing w:after="0" w:line="240" w:lineRule="auto"/>
      <w:jc w:val="both"/>
    </w:pPr>
    <w:rPr>
      <w:rFonts w:eastAsia="Times New Roman"/>
      <w:szCs w:val="20"/>
      <w:lang w:val="en-GB"/>
    </w:rPr>
  </w:style>
  <w:style w:type="paragraph" w:styleId="TOC4">
    <w:name w:val="toc 4"/>
    <w:basedOn w:val="Normal"/>
    <w:next w:val="Normal"/>
    <w:autoRedefine/>
    <w:rsid w:val="006F08FB"/>
    <w:pPr>
      <w:spacing w:after="0" w:line="240" w:lineRule="auto"/>
      <w:ind w:left="480"/>
      <w:jc w:val="both"/>
    </w:pPr>
    <w:rPr>
      <w:rFonts w:eastAsia="Times New Roman"/>
      <w:sz w:val="20"/>
      <w:szCs w:val="20"/>
    </w:rPr>
  </w:style>
  <w:style w:type="paragraph" w:styleId="TOC5">
    <w:name w:val="toc 5"/>
    <w:basedOn w:val="Normal"/>
    <w:next w:val="Normal"/>
    <w:autoRedefine/>
    <w:rsid w:val="006F08FB"/>
    <w:pPr>
      <w:spacing w:after="0" w:line="240" w:lineRule="auto"/>
      <w:ind w:left="720"/>
      <w:jc w:val="both"/>
    </w:pPr>
    <w:rPr>
      <w:rFonts w:eastAsia="Times New Roman"/>
      <w:sz w:val="20"/>
      <w:szCs w:val="20"/>
    </w:rPr>
  </w:style>
  <w:style w:type="paragraph" w:styleId="TOC6">
    <w:name w:val="toc 6"/>
    <w:basedOn w:val="Normal"/>
    <w:next w:val="Normal"/>
    <w:autoRedefine/>
    <w:rsid w:val="006F08FB"/>
    <w:pPr>
      <w:spacing w:after="0" w:line="240" w:lineRule="auto"/>
      <w:ind w:left="960"/>
      <w:jc w:val="both"/>
    </w:pPr>
    <w:rPr>
      <w:rFonts w:eastAsia="Times New Roman"/>
      <w:sz w:val="20"/>
      <w:szCs w:val="20"/>
    </w:rPr>
  </w:style>
  <w:style w:type="paragraph" w:styleId="TOC7">
    <w:name w:val="toc 7"/>
    <w:basedOn w:val="Normal"/>
    <w:next w:val="Normal"/>
    <w:autoRedefine/>
    <w:rsid w:val="006F08FB"/>
    <w:pPr>
      <w:spacing w:after="0" w:line="240" w:lineRule="auto"/>
      <w:ind w:left="1200"/>
      <w:jc w:val="both"/>
    </w:pPr>
    <w:rPr>
      <w:rFonts w:eastAsia="Times New Roman"/>
      <w:sz w:val="20"/>
      <w:szCs w:val="20"/>
    </w:rPr>
  </w:style>
  <w:style w:type="paragraph" w:styleId="TOC8">
    <w:name w:val="toc 8"/>
    <w:basedOn w:val="Normal"/>
    <w:next w:val="Normal"/>
    <w:autoRedefine/>
    <w:rsid w:val="006F08FB"/>
    <w:pPr>
      <w:spacing w:after="0" w:line="240" w:lineRule="auto"/>
      <w:ind w:left="1440"/>
      <w:jc w:val="both"/>
    </w:pPr>
    <w:rPr>
      <w:rFonts w:eastAsia="Times New Roman"/>
      <w:sz w:val="20"/>
      <w:szCs w:val="20"/>
    </w:rPr>
  </w:style>
  <w:style w:type="paragraph" w:styleId="TOC9">
    <w:name w:val="toc 9"/>
    <w:basedOn w:val="Normal"/>
    <w:next w:val="Normal"/>
    <w:autoRedefine/>
    <w:rsid w:val="006F08FB"/>
    <w:pPr>
      <w:spacing w:after="0" w:line="240" w:lineRule="auto"/>
      <w:ind w:left="1680"/>
      <w:jc w:val="both"/>
    </w:pPr>
    <w:rPr>
      <w:rFonts w:eastAsia="Times New Roman"/>
      <w:sz w:val="20"/>
      <w:szCs w:val="20"/>
    </w:rPr>
  </w:style>
  <w:style w:type="character" w:styleId="IntenseEmphasis">
    <w:name w:val="Intense Emphasis"/>
    <w:uiPriority w:val="21"/>
    <w:qFormat/>
    <w:rsid w:val="006F08FB"/>
    <w:rPr>
      <w:b/>
      <w:bCs/>
      <w:i/>
      <w:iCs/>
      <w:color w:val="4F81BD"/>
    </w:rPr>
  </w:style>
  <w:style w:type="character" w:customStyle="1" w:styleId="Heading3Char1">
    <w:name w:val="Heading 3 Char1"/>
    <w:rsid w:val="006F08FB"/>
    <w:rPr>
      <w:rFonts w:ascii="Arial" w:hAnsi="Arial" w:cs="Arial"/>
      <w:b/>
      <w:bCs/>
      <w:sz w:val="26"/>
      <w:szCs w:val="26"/>
      <w:lang w:val="en-US" w:eastAsia="en-US" w:bidi="ar-SA"/>
    </w:rPr>
  </w:style>
  <w:style w:type="numbering" w:customStyle="1" w:styleId="NoList111">
    <w:name w:val="No List111"/>
    <w:next w:val="NoList"/>
    <w:uiPriority w:val="99"/>
    <w:semiHidden/>
    <w:unhideWhenUsed/>
    <w:rsid w:val="006F08FB"/>
  </w:style>
  <w:style w:type="character" w:customStyle="1" w:styleId="WW8Num2z0">
    <w:name w:val="WW8Num2z0"/>
    <w:rsid w:val="006F08FB"/>
    <w:rPr>
      <w:rFonts w:ascii="Symbol" w:hAnsi="Symbol" w:cs="Symbol"/>
    </w:rPr>
  </w:style>
  <w:style w:type="character" w:customStyle="1" w:styleId="WW8Num3z0">
    <w:name w:val="WW8Num3z0"/>
    <w:rsid w:val="006F08FB"/>
    <w:rPr>
      <w:rFonts w:ascii="Times New Roman" w:hAnsi="Times New Roman" w:cs="Times New Roman"/>
    </w:rPr>
  </w:style>
  <w:style w:type="character" w:customStyle="1" w:styleId="WW8Num5z0">
    <w:name w:val="WW8Num5z0"/>
    <w:rsid w:val="006F08FB"/>
    <w:rPr>
      <w:rFonts w:ascii="Times New Roman" w:hAnsi="Times New Roman" w:cs="Times New Roman"/>
    </w:rPr>
  </w:style>
  <w:style w:type="character" w:customStyle="1" w:styleId="WW8Num16z2">
    <w:name w:val="WW8Num16z2"/>
    <w:rsid w:val="006F08FB"/>
    <w:rPr>
      <w:b/>
    </w:rPr>
  </w:style>
  <w:style w:type="character" w:customStyle="1" w:styleId="WW8Num17z0">
    <w:name w:val="WW8Num17z0"/>
    <w:rsid w:val="006F08FB"/>
    <w:rPr>
      <w:rFonts w:ascii="Times New Roman" w:eastAsia="Times New Roman" w:hAnsi="Times New Roman" w:cs="Times New Roman"/>
      <w:color w:val="auto"/>
    </w:rPr>
  </w:style>
  <w:style w:type="character" w:customStyle="1" w:styleId="Absatz-Standardschriftart">
    <w:name w:val="Absatz-Standardschriftart"/>
    <w:rsid w:val="006F08FB"/>
  </w:style>
  <w:style w:type="character" w:customStyle="1" w:styleId="WW-Absatz-Standardschriftart">
    <w:name w:val="WW-Absatz-Standardschriftart"/>
    <w:rsid w:val="006F08FB"/>
  </w:style>
  <w:style w:type="character" w:customStyle="1" w:styleId="WW-Absatz-Standardschriftart1">
    <w:name w:val="WW-Absatz-Standardschriftart1"/>
    <w:rsid w:val="006F08FB"/>
  </w:style>
  <w:style w:type="character" w:customStyle="1" w:styleId="WW8Num1z0">
    <w:name w:val="WW8Num1z0"/>
    <w:rsid w:val="006F08FB"/>
    <w:rPr>
      <w:rFonts w:ascii="Symbol" w:hAnsi="Symbol" w:cs="Symbol"/>
    </w:rPr>
  </w:style>
  <w:style w:type="character" w:customStyle="1" w:styleId="WW8Num7z0">
    <w:name w:val="WW8Num7z0"/>
    <w:rsid w:val="006F08FB"/>
    <w:rPr>
      <w:rFonts w:ascii="Times New Roman" w:hAnsi="Times New Roman" w:cs="Times New Roman"/>
      <w:b/>
      <w:sz w:val="24"/>
    </w:rPr>
  </w:style>
  <w:style w:type="character" w:customStyle="1" w:styleId="WW8Num8z0">
    <w:name w:val="WW8Num8z0"/>
    <w:rsid w:val="006F08FB"/>
    <w:rPr>
      <w:rFonts w:ascii="Times New Roman" w:eastAsia="Times New Roman" w:hAnsi="Times New Roman" w:cs="Times New Roman"/>
    </w:rPr>
  </w:style>
  <w:style w:type="character" w:customStyle="1" w:styleId="WW8Num8z1">
    <w:name w:val="WW8Num8z1"/>
    <w:rsid w:val="006F08FB"/>
    <w:rPr>
      <w:rFonts w:ascii="Courier New" w:hAnsi="Courier New" w:cs="Wingdings"/>
    </w:rPr>
  </w:style>
  <w:style w:type="character" w:customStyle="1" w:styleId="WW8Num8z2">
    <w:name w:val="WW8Num8z2"/>
    <w:rsid w:val="006F08FB"/>
    <w:rPr>
      <w:rFonts w:ascii="Wingdings" w:hAnsi="Wingdings" w:cs="Wingdings"/>
    </w:rPr>
  </w:style>
  <w:style w:type="character" w:customStyle="1" w:styleId="WW8Num8z3">
    <w:name w:val="WW8Num8z3"/>
    <w:rsid w:val="006F08FB"/>
    <w:rPr>
      <w:rFonts w:ascii="Symbol" w:hAnsi="Symbol" w:cs="Symbol"/>
    </w:rPr>
  </w:style>
  <w:style w:type="character" w:customStyle="1" w:styleId="WW8Num13z0">
    <w:name w:val="WW8Num13z0"/>
    <w:rsid w:val="006F08FB"/>
    <w:rPr>
      <w:rFonts w:ascii="Times New Roman" w:eastAsia="Times New Roman" w:hAnsi="Times New Roman" w:cs="Times New Roman"/>
    </w:rPr>
  </w:style>
  <w:style w:type="character" w:customStyle="1" w:styleId="WW8Num13z1">
    <w:name w:val="WW8Num13z1"/>
    <w:rsid w:val="006F08FB"/>
    <w:rPr>
      <w:rFonts w:ascii="Courier New" w:hAnsi="Courier New" w:cs="Courier New"/>
    </w:rPr>
  </w:style>
  <w:style w:type="character" w:customStyle="1" w:styleId="WW8Num13z2">
    <w:name w:val="WW8Num13z2"/>
    <w:rsid w:val="006F08FB"/>
    <w:rPr>
      <w:rFonts w:ascii="Wingdings" w:hAnsi="Wingdings" w:cs="Wingdings"/>
    </w:rPr>
  </w:style>
  <w:style w:type="character" w:customStyle="1" w:styleId="WW8Num13z3">
    <w:name w:val="WW8Num13z3"/>
    <w:rsid w:val="006F08FB"/>
    <w:rPr>
      <w:rFonts w:ascii="Symbol" w:hAnsi="Symbol" w:cs="Symbol"/>
    </w:rPr>
  </w:style>
  <w:style w:type="character" w:customStyle="1" w:styleId="WW8Num15z0">
    <w:name w:val="WW8Num15z0"/>
    <w:rsid w:val="006F08FB"/>
    <w:rPr>
      <w:rFonts w:ascii="Symbol" w:hAnsi="Symbol" w:cs="Symbol"/>
    </w:rPr>
  </w:style>
  <w:style w:type="character" w:customStyle="1" w:styleId="WW8Num15z1">
    <w:name w:val="WW8Num15z1"/>
    <w:rsid w:val="006F08FB"/>
    <w:rPr>
      <w:rFonts w:ascii="Courier New" w:hAnsi="Courier New" w:cs="Courier New"/>
    </w:rPr>
  </w:style>
  <w:style w:type="character" w:customStyle="1" w:styleId="WW8Num15z2">
    <w:name w:val="WW8Num15z2"/>
    <w:rsid w:val="006F08FB"/>
    <w:rPr>
      <w:rFonts w:ascii="Wingdings" w:hAnsi="Wingdings" w:cs="Wingdings"/>
    </w:rPr>
  </w:style>
  <w:style w:type="character" w:customStyle="1" w:styleId="WW8Num17z1">
    <w:name w:val="WW8Num17z1"/>
    <w:rsid w:val="006F08FB"/>
    <w:rPr>
      <w:rFonts w:ascii="Courier New" w:hAnsi="Courier New" w:cs="Wingdings"/>
    </w:rPr>
  </w:style>
  <w:style w:type="character" w:customStyle="1" w:styleId="WW8Num17z2">
    <w:name w:val="WW8Num17z2"/>
    <w:rsid w:val="006F08FB"/>
    <w:rPr>
      <w:rFonts w:ascii="Wingdings" w:hAnsi="Wingdings" w:cs="Wingdings"/>
    </w:rPr>
  </w:style>
  <w:style w:type="character" w:customStyle="1" w:styleId="WW8Num17z3">
    <w:name w:val="WW8Num17z3"/>
    <w:rsid w:val="006F08FB"/>
    <w:rPr>
      <w:rFonts w:ascii="Symbol" w:hAnsi="Symbol" w:cs="Symbol"/>
    </w:rPr>
  </w:style>
  <w:style w:type="character" w:customStyle="1" w:styleId="WW8Num20z0">
    <w:name w:val="WW8Num20z0"/>
    <w:rsid w:val="006F08FB"/>
    <w:rPr>
      <w:rFonts w:ascii="Times New Roman" w:eastAsia="Times New Roman" w:hAnsi="Times New Roman" w:cs="Times New Roman"/>
      <w:color w:val="auto"/>
    </w:rPr>
  </w:style>
  <w:style w:type="character" w:customStyle="1" w:styleId="WW8Num20z1">
    <w:name w:val="WW8Num20z1"/>
    <w:rsid w:val="006F08FB"/>
    <w:rPr>
      <w:rFonts w:ascii="Courier New" w:hAnsi="Courier New" w:cs="Wingdings"/>
    </w:rPr>
  </w:style>
  <w:style w:type="character" w:customStyle="1" w:styleId="WW8Num20z2">
    <w:name w:val="WW8Num20z2"/>
    <w:rsid w:val="006F08FB"/>
    <w:rPr>
      <w:rFonts w:ascii="Wingdings" w:hAnsi="Wingdings" w:cs="Wingdings"/>
    </w:rPr>
  </w:style>
  <w:style w:type="character" w:customStyle="1" w:styleId="WW8Num20z3">
    <w:name w:val="WW8Num20z3"/>
    <w:rsid w:val="006F08FB"/>
    <w:rPr>
      <w:rFonts w:ascii="Symbol" w:hAnsi="Symbol" w:cs="Symbol"/>
    </w:rPr>
  </w:style>
  <w:style w:type="character" w:customStyle="1" w:styleId="WW8Num25z0">
    <w:name w:val="WW8Num25z0"/>
    <w:rsid w:val="006F08FB"/>
    <w:rPr>
      <w:rFonts w:ascii="Symbol" w:hAnsi="Symbol" w:cs="Symbol"/>
    </w:rPr>
  </w:style>
  <w:style w:type="character" w:customStyle="1" w:styleId="WW8Num25z1">
    <w:name w:val="WW8Num25z1"/>
    <w:rsid w:val="006F08FB"/>
    <w:rPr>
      <w:rFonts w:ascii="Courier New" w:hAnsi="Courier New" w:cs="Wingdings"/>
    </w:rPr>
  </w:style>
  <w:style w:type="character" w:customStyle="1" w:styleId="WW8Num25z2">
    <w:name w:val="WW8Num25z2"/>
    <w:rsid w:val="006F08FB"/>
    <w:rPr>
      <w:rFonts w:ascii="Wingdings" w:hAnsi="Wingdings" w:cs="Wingdings"/>
    </w:rPr>
  </w:style>
  <w:style w:type="character" w:customStyle="1" w:styleId="WW8Num26z0">
    <w:name w:val="WW8Num26z0"/>
    <w:rsid w:val="006F08FB"/>
    <w:rPr>
      <w:rFonts w:ascii="Symbol" w:hAnsi="Symbol" w:cs="Symbol"/>
    </w:rPr>
  </w:style>
  <w:style w:type="character" w:customStyle="1" w:styleId="WW8Num26z1">
    <w:name w:val="WW8Num26z1"/>
    <w:rsid w:val="006F08FB"/>
    <w:rPr>
      <w:rFonts w:ascii="Courier New" w:hAnsi="Courier New" w:cs="Wingdings"/>
    </w:rPr>
  </w:style>
  <w:style w:type="character" w:customStyle="1" w:styleId="WW8Num26z2">
    <w:name w:val="WW8Num26z2"/>
    <w:rsid w:val="006F08FB"/>
    <w:rPr>
      <w:rFonts w:ascii="Wingdings" w:hAnsi="Wingdings" w:cs="Wingdings"/>
    </w:rPr>
  </w:style>
  <w:style w:type="character" w:customStyle="1" w:styleId="WW8Num28z0">
    <w:name w:val="WW8Num28z0"/>
    <w:rsid w:val="006F08FB"/>
    <w:rPr>
      <w:rFonts w:ascii="Symbol" w:hAnsi="Symbol" w:cs="Symbol"/>
    </w:rPr>
  </w:style>
  <w:style w:type="character" w:customStyle="1" w:styleId="WW8Num28z1">
    <w:name w:val="WW8Num28z1"/>
    <w:rsid w:val="006F08FB"/>
    <w:rPr>
      <w:rFonts w:ascii="Courier New" w:hAnsi="Courier New" w:cs="Wingdings"/>
    </w:rPr>
  </w:style>
  <w:style w:type="character" w:customStyle="1" w:styleId="WW8Num28z2">
    <w:name w:val="WW8Num28z2"/>
    <w:rsid w:val="006F08FB"/>
    <w:rPr>
      <w:rFonts w:ascii="Wingdings" w:hAnsi="Wingdings" w:cs="Wingdings"/>
    </w:rPr>
  </w:style>
  <w:style w:type="character" w:customStyle="1" w:styleId="WW8Num31z0">
    <w:name w:val="WW8Num31z0"/>
    <w:rsid w:val="006F08FB"/>
    <w:rPr>
      <w:rFonts w:ascii="Times New Roman" w:eastAsia="Times New Roman" w:hAnsi="Times New Roman" w:cs="Times New Roman"/>
    </w:rPr>
  </w:style>
  <w:style w:type="character" w:customStyle="1" w:styleId="WW8Num31z1">
    <w:name w:val="WW8Num31z1"/>
    <w:rsid w:val="006F08FB"/>
    <w:rPr>
      <w:rFonts w:ascii="Courier New" w:hAnsi="Courier New" w:cs="Wingdings"/>
    </w:rPr>
  </w:style>
  <w:style w:type="character" w:customStyle="1" w:styleId="WW8Num31z2">
    <w:name w:val="WW8Num31z2"/>
    <w:rsid w:val="006F08FB"/>
    <w:rPr>
      <w:rFonts w:ascii="Wingdings" w:hAnsi="Wingdings" w:cs="Wingdings"/>
    </w:rPr>
  </w:style>
  <w:style w:type="character" w:customStyle="1" w:styleId="WW8Num31z3">
    <w:name w:val="WW8Num31z3"/>
    <w:rsid w:val="006F08FB"/>
    <w:rPr>
      <w:rFonts w:ascii="Symbol" w:hAnsi="Symbol" w:cs="Symbol"/>
    </w:rPr>
  </w:style>
  <w:style w:type="character" w:customStyle="1" w:styleId="WW8Num32z0">
    <w:name w:val="WW8Num32z0"/>
    <w:rsid w:val="006F08FB"/>
    <w:rPr>
      <w:rFonts w:cs="Courier New"/>
    </w:rPr>
  </w:style>
  <w:style w:type="character" w:customStyle="1" w:styleId="WW8Num32z1">
    <w:name w:val="WW8Num32z1"/>
    <w:rsid w:val="006F08FB"/>
    <w:rPr>
      <w:rFonts w:ascii="Times New Roman" w:eastAsia="Times New Roman" w:hAnsi="Times New Roman" w:cs="Times New Roman"/>
    </w:rPr>
  </w:style>
  <w:style w:type="character" w:customStyle="1" w:styleId="WW8Num32z2">
    <w:name w:val="WW8Num32z2"/>
    <w:rsid w:val="006F08FB"/>
    <w:rPr>
      <w:rFonts w:ascii="Wingdings" w:hAnsi="Wingdings" w:cs="Wingdings"/>
    </w:rPr>
  </w:style>
  <w:style w:type="character" w:customStyle="1" w:styleId="WW8Num32z3">
    <w:name w:val="WW8Num32z3"/>
    <w:rsid w:val="006F08FB"/>
    <w:rPr>
      <w:rFonts w:ascii="Symbol" w:hAnsi="Symbol" w:cs="Symbol"/>
    </w:rPr>
  </w:style>
  <w:style w:type="character" w:customStyle="1" w:styleId="WW8Num32z4">
    <w:name w:val="WW8Num32z4"/>
    <w:rsid w:val="006F08FB"/>
    <w:rPr>
      <w:rFonts w:ascii="Courier New" w:hAnsi="Courier New" w:cs="Courier New"/>
    </w:rPr>
  </w:style>
  <w:style w:type="character" w:customStyle="1" w:styleId="WW8Num35z0">
    <w:name w:val="WW8Num35z0"/>
    <w:rsid w:val="006F08FB"/>
    <w:rPr>
      <w:rFonts w:ascii="Symbol" w:hAnsi="Symbol" w:cs="Symbol"/>
    </w:rPr>
  </w:style>
  <w:style w:type="character" w:customStyle="1" w:styleId="WW8Num35z1">
    <w:name w:val="WW8Num35z1"/>
    <w:rsid w:val="006F08FB"/>
    <w:rPr>
      <w:rFonts w:ascii="Courier New" w:hAnsi="Courier New" w:cs="Wingdings"/>
    </w:rPr>
  </w:style>
  <w:style w:type="character" w:customStyle="1" w:styleId="WW8Num35z2">
    <w:name w:val="WW8Num35z2"/>
    <w:rsid w:val="006F08FB"/>
    <w:rPr>
      <w:rFonts w:ascii="Wingdings" w:hAnsi="Wingdings" w:cs="Wingdings"/>
    </w:rPr>
  </w:style>
  <w:style w:type="character" w:customStyle="1" w:styleId="WW8Num36z1">
    <w:name w:val="WW8Num36z1"/>
    <w:rsid w:val="006F08FB"/>
    <w:rPr>
      <w:rFonts w:ascii="Courier New" w:hAnsi="Courier New" w:cs="Wingdings"/>
    </w:rPr>
  </w:style>
  <w:style w:type="character" w:customStyle="1" w:styleId="WW8Num36z2">
    <w:name w:val="WW8Num36z2"/>
    <w:rsid w:val="006F08FB"/>
    <w:rPr>
      <w:rFonts w:ascii="Wingdings" w:hAnsi="Wingdings" w:cs="Wingdings"/>
    </w:rPr>
  </w:style>
  <w:style w:type="character" w:customStyle="1" w:styleId="WW8Num36z3">
    <w:name w:val="WW8Num36z3"/>
    <w:rsid w:val="006F08FB"/>
    <w:rPr>
      <w:rFonts w:ascii="Symbol" w:hAnsi="Symbol" w:cs="Symbol"/>
    </w:rPr>
  </w:style>
  <w:style w:type="character" w:customStyle="1" w:styleId="WW8Num37z0">
    <w:name w:val="WW8Num37z0"/>
    <w:rsid w:val="006F08FB"/>
    <w:rPr>
      <w:rFonts w:ascii="Symbol" w:hAnsi="Symbol" w:cs="Symbol"/>
    </w:rPr>
  </w:style>
  <w:style w:type="character" w:customStyle="1" w:styleId="WW8Num37z1">
    <w:name w:val="WW8Num37z1"/>
    <w:rsid w:val="006F08FB"/>
    <w:rPr>
      <w:rFonts w:ascii="Courier New" w:hAnsi="Courier New" w:cs="Wingdings"/>
    </w:rPr>
  </w:style>
  <w:style w:type="character" w:customStyle="1" w:styleId="WW8Num37z2">
    <w:name w:val="WW8Num37z2"/>
    <w:rsid w:val="006F08FB"/>
    <w:rPr>
      <w:rFonts w:ascii="Wingdings" w:hAnsi="Wingdings" w:cs="Wingdings"/>
    </w:rPr>
  </w:style>
  <w:style w:type="character" w:customStyle="1" w:styleId="WW8Num38z1">
    <w:name w:val="WW8Num38z1"/>
    <w:rsid w:val="006F08FB"/>
    <w:rPr>
      <w:rFonts w:ascii="Times New Roman" w:eastAsia="Times New Roman" w:hAnsi="Times New Roman" w:cs="Times New Roman"/>
    </w:rPr>
  </w:style>
  <w:style w:type="character" w:customStyle="1" w:styleId="WW8Num38z2">
    <w:name w:val="WW8Num38z2"/>
    <w:rsid w:val="006F08FB"/>
    <w:rPr>
      <w:b/>
      <w:sz w:val="24"/>
      <w:szCs w:val="24"/>
    </w:rPr>
  </w:style>
  <w:style w:type="character" w:customStyle="1" w:styleId="WW8Num42z0">
    <w:name w:val="WW8Num42z0"/>
    <w:rsid w:val="006F08FB"/>
    <w:rPr>
      <w:rFonts w:ascii="Times New Roman" w:eastAsia="Times New Roman" w:hAnsi="Times New Roman" w:cs="Times New Roman"/>
    </w:rPr>
  </w:style>
  <w:style w:type="character" w:customStyle="1" w:styleId="WW8Num42z1">
    <w:name w:val="WW8Num42z1"/>
    <w:rsid w:val="006F08FB"/>
    <w:rPr>
      <w:rFonts w:ascii="Courier New" w:hAnsi="Courier New" w:cs="Courier New"/>
    </w:rPr>
  </w:style>
  <w:style w:type="character" w:customStyle="1" w:styleId="WW8Num42z2">
    <w:name w:val="WW8Num42z2"/>
    <w:rsid w:val="006F08FB"/>
    <w:rPr>
      <w:rFonts w:ascii="Wingdings" w:hAnsi="Wingdings" w:cs="Wingdings"/>
    </w:rPr>
  </w:style>
  <w:style w:type="character" w:customStyle="1" w:styleId="WW8Num42z3">
    <w:name w:val="WW8Num42z3"/>
    <w:rsid w:val="006F08FB"/>
    <w:rPr>
      <w:rFonts w:ascii="Symbol" w:hAnsi="Symbol" w:cs="Symbol"/>
    </w:rPr>
  </w:style>
  <w:style w:type="character" w:customStyle="1" w:styleId="WW-DefaultParagraphFont">
    <w:name w:val="WW-Default Paragraph Font"/>
    <w:rsid w:val="006F08FB"/>
  </w:style>
  <w:style w:type="character" w:customStyle="1" w:styleId="msoins0">
    <w:name w:val="msoins"/>
    <w:rsid w:val="006F08FB"/>
  </w:style>
  <w:style w:type="character" w:customStyle="1" w:styleId="BalloonTextChar1">
    <w:name w:val="Balloon Text Char1"/>
    <w:rsid w:val="006F08FB"/>
    <w:rPr>
      <w:rFonts w:ascii="Tahoma" w:eastAsia="Times New Roman" w:hAnsi="Tahoma" w:cs="Tahoma"/>
      <w:sz w:val="16"/>
      <w:szCs w:val="16"/>
    </w:rPr>
  </w:style>
  <w:style w:type="character" w:customStyle="1" w:styleId="CharChar2">
    <w:name w:val="Char Char2"/>
    <w:rsid w:val="006F08FB"/>
    <w:rPr>
      <w:rFonts w:ascii="Arial" w:eastAsia="Times New Roman" w:hAnsi="Arial" w:cs="Arial"/>
      <w:b/>
      <w:color w:val="FF0000"/>
      <w:sz w:val="24"/>
      <w:szCs w:val="24"/>
      <w:lang w:val="en-GB"/>
    </w:rPr>
  </w:style>
  <w:style w:type="character" w:customStyle="1" w:styleId="DocumentMapChar1">
    <w:name w:val="Document Map Char1"/>
    <w:rsid w:val="006F08FB"/>
    <w:rPr>
      <w:rFonts w:ascii="Tahoma" w:eastAsia="Times New Roman" w:hAnsi="Tahoma" w:cs="Tahoma"/>
      <w:sz w:val="16"/>
      <w:szCs w:val="16"/>
    </w:rPr>
  </w:style>
  <w:style w:type="character" w:customStyle="1" w:styleId="NumberingSymbols">
    <w:name w:val="Numbering Symbols"/>
    <w:rsid w:val="006F08FB"/>
  </w:style>
  <w:style w:type="character" w:customStyle="1" w:styleId="Bullets">
    <w:name w:val="Bullets"/>
    <w:rsid w:val="006F08FB"/>
    <w:rPr>
      <w:rFonts w:ascii="OpenSymbol" w:eastAsia="OpenSymbol" w:hAnsi="OpenSymbol" w:cs="OpenSymbol"/>
    </w:rPr>
  </w:style>
  <w:style w:type="paragraph" w:customStyle="1" w:styleId="Heading">
    <w:name w:val="Heading"/>
    <w:basedOn w:val="Normal"/>
    <w:next w:val="BodyText"/>
    <w:rsid w:val="006F08FB"/>
    <w:pPr>
      <w:suppressAutoHyphens/>
      <w:spacing w:after="0" w:line="240" w:lineRule="auto"/>
      <w:jc w:val="center"/>
    </w:pPr>
    <w:rPr>
      <w:rFonts w:eastAsia="Times New Roman"/>
      <w:b/>
      <w:bCs/>
      <w:lang w:val="sr-Cyrl-CS" w:eastAsia="ar-SA"/>
    </w:rPr>
  </w:style>
  <w:style w:type="paragraph" w:styleId="List">
    <w:name w:val="List"/>
    <w:basedOn w:val="BodyText"/>
    <w:rsid w:val="006F08FB"/>
    <w:pPr>
      <w:suppressAutoHyphens/>
      <w:spacing w:after="0"/>
      <w:jc w:val="center"/>
    </w:pPr>
    <w:rPr>
      <w:rFonts w:ascii="Cirilica Times" w:hAnsi="Cirilica Times" w:cs="Mangal"/>
      <w:b/>
      <w:szCs w:val="20"/>
      <w:lang w:val="en-GB" w:eastAsia="ar-SA"/>
    </w:rPr>
  </w:style>
  <w:style w:type="paragraph" w:styleId="Caption">
    <w:name w:val="caption"/>
    <w:basedOn w:val="Normal"/>
    <w:qFormat/>
    <w:rsid w:val="006F08FB"/>
    <w:pPr>
      <w:suppressLineNumbers/>
      <w:suppressAutoHyphens/>
      <w:spacing w:before="120" w:after="120" w:line="240" w:lineRule="auto"/>
      <w:jc w:val="both"/>
    </w:pPr>
    <w:rPr>
      <w:rFonts w:eastAsia="Times New Roman" w:cs="Mangal"/>
      <w:i/>
      <w:iCs/>
      <w:lang w:val="en-GB" w:eastAsia="ar-SA"/>
    </w:rPr>
  </w:style>
  <w:style w:type="paragraph" w:customStyle="1" w:styleId="Index">
    <w:name w:val="Index"/>
    <w:basedOn w:val="Normal"/>
    <w:rsid w:val="006F08FB"/>
    <w:pPr>
      <w:suppressLineNumbers/>
      <w:suppressAutoHyphens/>
      <w:spacing w:after="0" w:line="240" w:lineRule="auto"/>
      <w:jc w:val="both"/>
    </w:pPr>
    <w:rPr>
      <w:rFonts w:eastAsia="Times New Roman" w:cs="Mangal"/>
      <w:lang w:val="en-GB" w:eastAsia="ar-SA"/>
    </w:rPr>
  </w:style>
  <w:style w:type="paragraph" w:customStyle="1" w:styleId="CharCharChar">
    <w:name w:val="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
    <w:name w:val="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
    <w:name w:val="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
    <w:name w:val="Char Char Char Char Char Char Char Char Char Char Char Char Char Char Char"/>
    <w:basedOn w:val="Normal"/>
    <w:rsid w:val="006F08FB"/>
    <w:pPr>
      <w:suppressAutoHyphens/>
      <w:spacing w:after="160" w:line="240" w:lineRule="exact"/>
      <w:jc w:val="both"/>
    </w:pPr>
    <w:rPr>
      <w:rFonts w:ascii="Verdana" w:eastAsia="Times New Roman" w:hAnsi="Verdana" w:cs="Verdana"/>
      <w:sz w:val="20"/>
      <w:szCs w:val="20"/>
      <w:lang w:eastAsia="ar-SA"/>
    </w:rPr>
  </w:style>
  <w:style w:type="paragraph" w:styleId="BlockText">
    <w:name w:val="Block Text"/>
    <w:basedOn w:val="Normal"/>
    <w:rsid w:val="006F08FB"/>
    <w:pPr>
      <w:suppressAutoHyphens/>
      <w:spacing w:after="0"/>
      <w:ind w:left="640" w:right="800"/>
      <w:jc w:val="center"/>
    </w:pPr>
    <w:rPr>
      <w:rFonts w:eastAsia="Times New Roman"/>
      <w:b/>
      <w:lang w:eastAsia="ar-SA"/>
    </w:rPr>
  </w:style>
  <w:style w:type="paragraph" w:customStyle="1" w:styleId="FR1">
    <w:name w:val="FR1"/>
    <w:rsid w:val="006F08FB"/>
    <w:pPr>
      <w:widowControl w:val="0"/>
      <w:suppressAutoHyphens/>
      <w:autoSpaceDE w:val="0"/>
      <w:spacing w:before="200" w:after="0" w:line="240" w:lineRule="auto"/>
    </w:pPr>
    <w:rPr>
      <w:rFonts w:eastAsia="Times New Roman"/>
      <w:sz w:val="22"/>
      <w:szCs w:val="22"/>
      <w:lang w:val="sr-Cyrl-CS" w:eastAsia="ar-SA"/>
    </w:rPr>
  </w:style>
  <w:style w:type="paragraph" w:customStyle="1" w:styleId="FR2">
    <w:name w:val="FR2"/>
    <w:rsid w:val="006F08FB"/>
    <w:pPr>
      <w:widowControl w:val="0"/>
      <w:suppressAutoHyphens/>
      <w:autoSpaceDE w:val="0"/>
      <w:spacing w:before="400" w:after="0" w:line="240" w:lineRule="auto"/>
      <w:ind w:right="200"/>
      <w:jc w:val="center"/>
    </w:pPr>
    <w:rPr>
      <w:rFonts w:eastAsia="Times New Roman"/>
      <w:sz w:val="22"/>
      <w:szCs w:val="22"/>
      <w:lang w:val="sr-Cyrl-CS" w:eastAsia="ar-SA"/>
    </w:rPr>
  </w:style>
  <w:style w:type="paragraph" w:customStyle="1" w:styleId="CharCharCharCharCharChar">
    <w:name w:val="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2CharCharCharCharCharCharCharCharCharCharCharCharCharCharCharChar">
    <w:name w:val="Char Char2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styleId="ListBullet">
    <w:name w:val="List Bullet"/>
    <w:basedOn w:val="Normal"/>
    <w:rsid w:val="006F08FB"/>
    <w:pPr>
      <w:suppressAutoHyphens/>
      <w:spacing w:after="0" w:line="240" w:lineRule="auto"/>
      <w:ind w:left="720" w:hanging="360"/>
      <w:jc w:val="both"/>
    </w:pPr>
    <w:rPr>
      <w:rFonts w:eastAsia="Times New Roman"/>
      <w:lang w:eastAsia="ar-SA"/>
    </w:rPr>
  </w:style>
  <w:style w:type="paragraph" w:customStyle="1" w:styleId="TableContents">
    <w:name w:val="Table Contents"/>
    <w:basedOn w:val="Normal"/>
    <w:rsid w:val="006F08FB"/>
    <w:pPr>
      <w:suppressLineNumbers/>
      <w:suppressAutoHyphens/>
      <w:spacing w:after="0" w:line="240" w:lineRule="auto"/>
      <w:jc w:val="both"/>
    </w:pPr>
    <w:rPr>
      <w:rFonts w:eastAsia="Times New Roman"/>
      <w:lang w:val="en-GB" w:eastAsia="ar-SA"/>
    </w:rPr>
  </w:style>
  <w:style w:type="paragraph" w:customStyle="1" w:styleId="TableHeading">
    <w:name w:val="Table Heading"/>
    <w:basedOn w:val="TableContents"/>
    <w:rsid w:val="006F08FB"/>
    <w:pPr>
      <w:jc w:val="center"/>
    </w:pPr>
    <w:rPr>
      <w:b/>
      <w:bCs/>
    </w:rPr>
  </w:style>
  <w:style w:type="paragraph" w:customStyle="1" w:styleId="Framecontents">
    <w:name w:val="Frame contents"/>
    <w:basedOn w:val="BodyText"/>
    <w:rsid w:val="006F08FB"/>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6F08FB"/>
  </w:style>
  <w:style w:type="numbering" w:customStyle="1" w:styleId="NoList1111">
    <w:name w:val="No List1111"/>
    <w:next w:val="NoList"/>
    <w:uiPriority w:val="99"/>
    <w:semiHidden/>
    <w:rsid w:val="006F08FB"/>
  </w:style>
  <w:style w:type="table" w:customStyle="1" w:styleId="TableGrid1">
    <w:name w:val="Table Grid1"/>
    <w:basedOn w:val="TableNormal"/>
    <w:next w:val="TableGrid"/>
    <w:rsid w:val="006F08FB"/>
    <w:pPr>
      <w:spacing w:after="0" w:line="240" w:lineRule="auto"/>
    </w:pPr>
    <w:rPr>
      <w:rFonts w:eastAsia="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F08FB"/>
  </w:style>
  <w:style w:type="numbering" w:customStyle="1" w:styleId="NoList3">
    <w:name w:val="No List3"/>
    <w:next w:val="NoList"/>
    <w:semiHidden/>
    <w:rsid w:val="006F08FB"/>
  </w:style>
  <w:style w:type="paragraph" w:customStyle="1" w:styleId="Heading72">
    <w:name w:val="Heading 72"/>
    <w:basedOn w:val="Normal"/>
    <w:next w:val="BodyText3"/>
    <w:rsid w:val="006F08FB"/>
    <w:pPr>
      <w:keepNext/>
      <w:spacing w:after="0" w:line="240" w:lineRule="auto"/>
      <w:jc w:val="center"/>
    </w:pPr>
    <w:rPr>
      <w:rFonts w:eastAsia="Times New Roman"/>
      <w:szCs w:val="20"/>
    </w:rPr>
  </w:style>
  <w:style w:type="numbering" w:customStyle="1" w:styleId="NoList4">
    <w:name w:val="No List4"/>
    <w:next w:val="NoList"/>
    <w:uiPriority w:val="99"/>
    <w:semiHidden/>
    <w:unhideWhenUsed/>
    <w:rsid w:val="006F08FB"/>
  </w:style>
  <w:style w:type="paragraph" w:customStyle="1" w:styleId="Normal2">
    <w:name w:val="Normal2"/>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3">
    <w:name w:val="Heading 73"/>
    <w:basedOn w:val="Normal"/>
    <w:next w:val="BodyText3"/>
    <w:rsid w:val="006F08FB"/>
    <w:pPr>
      <w:keepNext/>
      <w:spacing w:after="0" w:line="240" w:lineRule="auto"/>
      <w:jc w:val="center"/>
    </w:pPr>
    <w:rPr>
      <w:rFonts w:eastAsia="Times New Roman"/>
      <w:szCs w:val="20"/>
    </w:rPr>
  </w:style>
  <w:style w:type="numbering" w:customStyle="1" w:styleId="NoList12">
    <w:name w:val="No List12"/>
    <w:next w:val="NoList"/>
    <w:uiPriority w:val="99"/>
    <w:semiHidden/>
    <w:unhideWhenUsed/>
    <w:rsid w:val="006F08FB"/>
  </w:style>
  <w:style w:type="numbering" w:customStyle="1" w:styleId="NoList21">
    <w:name w:val="No List21"/>
    <w:next w:val="NoList"/>
    <w:uiPriority w:val="99"/>
    <w:semiHidden/>
    <w:unhideWhenUsed/>
    <w:rsid w:val="006F08FB"/>
  </w:style>
  <w:style w:type="numbering" w:customStyle="1" w:styleId="NoList112">
    <w:name w:val="No List112"/>
    <w:next w:val="NoList"/>
    <w:uiPriority w:val="99"/>
    <w:semiHidden/>
    <w:rsid w:val="006F08FB"/>
  </w:style>
  <w:style w:type="numbering" w:customStyle="1" w:styleId="NoList1112">
    <w:name w:val="No List1112"/>
    <w:next w:val="NoList"/>
    <w:uiPriority w:val="99"/>
    <w:semiHidden/>
    <w:unhideWhenUsed/>
    <w:rsid w:val="006F08FB"/>
  </w:style>
  <w:style w:type="numbering" w:customStyle="1" w:styleId="NoList31">
    <w:name w:val="No List31"/>
    <w:next w:val="NoList"/>
    <w:semiHidden/>
    <w:rsid w:val="006F08FB"/>
  </w:style>
  <w:style w:type="numbering" w:customStyle="1" w:styleId="NoList5">
    <w:name w:val="No List5"/>
    <w:next w:val="NoList"/>
    <w:uiPriority w:val="99"/>
    <w:semiHidden/>
    <w:unhideWhenUsed/>
    <w:rsid w:val="006F08FB"/>
  </w:style>
  <w:style w:type="paragraph" w:customStyle="1" w:styleId="Normal3">
    <w:name w:val="Normal3"/>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4">
    <w:name w:val="Heading 74"/>
    <w:basedOn w:val="Normal"/>
    <w:next w:val="BodyText3"/>
    <w:rsid w:val="006F08FB"/>
    <w:pPr>
      <w:keepNext/>
      <w:spacing w:after="0" w:line="240" w:lineRule="auto"/>
      <w:jc w:val="center"/>
    </w:pPr>
    <w:rPr>
      <w:rFonts w:eastAsia="Times New Roman"/>
      <w:szCs w:val="20"/>
    </w:rPr>
  </w:style>
  <w:style w:type="numbering" w:customStyle="1" w:styleId="NoList13">
    <w:name w:val="No List13"/>
    <w:next w:val="NoList"/>
    <w:uiPriority w:val="99"/>
    <w:semiHidden/>
    <w:unhideWhenUsed/>
    <w:rsid w:val="006F08FB"/>
  </w:style>
  <w:style w:type="numbering" w:customStyle="1" w:styleId="NoList22">
    <w:name w:val="No List22"/>
    <w:next w:val="NoList"/>
    <w:uiPriority w:val="99"/>
    <w:semiHidden/>
    <w:unhideWhenUsed/>
    <w:rsid w:val="006F08FB"/>
  </w:style>
  <w:style w:type="numbering" w:customStyle="1" w:styleId="NoList113">
    <w:name w:val="No List113"/>
    <w:next w:val="NoList"/>
    <w:uiPriority w:val="99"/>
    <w:semiHidden/>
    <w:rsid w:val="006F08FB"/>
  </w:style>
  <w:style w:type="numbering" w:customStyle="1" w:styleId="NoList1113">
    <w:name w:val="No List1113"/>
    <w:next w:val="NoList"/>
    <w:uiPriority w:val="99"/>
    <w:semiHidden/>
    <w:unhideWhenUsed/>
    <w:rsid w:val="006F08FB"/>
  </w:style>
  <w:style w:type="numbering" w:customStyle="1" w:styleId="NoList32">
    <w:name w:val="No List32"/>
    <w:next w:val="NoList"/>
    <w:semiHidden/>
    <w:rsid w:val="006F08FB"/>
  </w:style>
  <w:style w:type="numbering" w:customStyle="1" w:styleId="NoList6">
    <w:name w:val="No List6"/>
    <w:next w:val="NoList"/>
    <w:uiPriority w:val="99"/>
    <w:semiHidden/>
    <w:unhideWhenUsed/>
    <w:rsid w:val="006F08FB"/>
  </w:style>
  <w:style w:type="paragraph" w:customStyle="1" w:styleId="Normal4">
    <w:name w:val="Normal4"/>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5">
    <w:name w:val="Heading 75"/>
    <w:basedOn w:val="Normal"/>
    <w:next w:val="BodyText3"/>
    <w:rsid w:val="006F08FB"/>
    <w:pPr>
      <w:keepNext/>
      <w:spacing w:after="0" w:line="240" w:lineRule="auto"/>
      <w:jc w:val="center"/>
    </w:pPr>
    <w:rPr>
      <w:rFonts w:eastAsia="Times New Roman"/>
      <w:szCs w:val="20"/>
    </w:rPr>
  </w:style>
  <w:style w:type="numbering" w:customStyle="1" w:styleId="NoList14">
    <w:name w:val="No List14"/>
    <w:next w:val="NoList"/>
    <w:uiPriority w:val="99"/>
    <w:semiHidden/>
    <w:unhideWhenUsed/>
    <w:rsid w:val="006F08FB"/>
  </w:style>
  <w:style w:type="numbering" w:customStyle="1" w:styleId="NoList23">
    <w:name w:val="No List23"/>
    <w:next w:val="NoList"/>
    <w:uiPriority w:val="99"/>
    <w:semiHidden/>
    <w:unhideWhenUsed/>
    <w:rsid w:val="006F08FB"/>
  </w:style>
  <w:style w:type="numbering" w:customStyle="1" w:styleId="NoList114">
    <w:name w:val="No List114"/>
    <w:next w:val="NoList"/>
    <w:uiPriority w:val="99"/>
    <w:semiHidden/>
    <w:rsid w:val="006F08FB"/>
  </w:style>
  <w:style w:type="numbering" w:customStyle="1" w:styleId="NoList1114">
    <w:name w:val="No List1114"/>
    <w:next w:val="NoList"/>
    <w:uiPriority w:val="99"/>
    <w:semiHidden/>
    <w:unhideWhenUsed/>
    <w:rsid w:val="006F08FB"/>
  </w:style>
  <w:style w:type="numbering" w:customStyle="1" w:styleId="NoList33">
    <w:name w:val="No List33"/>
    <w:next w:val="NoList"/>
    <w:semiHidden/>
    <w:rsid w:val="006F08FB"/>
  </w:style>
  <w:style w:type="numbering" w:customStyle="1" w:styleId="NoList7">
    <w:name w:val="No List7"/>
    <w:next w:val="NoList"/>
    <w:uiPriority w:val="99"/>
    <w:semiHidden/>
    <w:unhideWhenUsed/>
    <w:rsid w:val="006F08FB"/>
  </w:style>
  <w:style w:type="numbering" w:customStyle="1" w:styleId="NoList15">
    <w:name w:val="No List15"/>
    <w:next w:val="NoList"/>
    <w:uiPriority w:val="99"/>
    <w:semiHidden/>
    <w:unhideWhenUsed/>
    <w:rsid w:val="006F08FB"/>
  </w:style>
  <w:style w:type="numbering" w:customStyle="1" w:styleId="NoList24">
    <w:name w:val="No List24"/>
    <w:next w:val="NoList"/>
    <w:uiPriority w:val="99"/>
    <w:semiHidden/>
    <w:unhideWhenUsed/>
    <w:rsid w:val="006F08FB"/>
  </w:style>
  <w:style w:type="numbering" w:customStyle="1" w:styleId="NoList115">
    <w:name w:val="No List115"/>
    <w:next w:val="NoList"/>
    <w:uiPriority w:val="99"/>
    <w:semiHidden/>
    <w:rsid w:val="006F08FB"/>
  </w:style>
  <w:style w:type="numbering" w:customStyle="1" w:styleId="NoList1115">
    <w:name w:val="No List1115"/>
    <w:next w:val="NoList"/>
    <w:uiPriority w:val="99"/>
    <w:semiHidden/>
    <w:unhideWhenUsed/>
    <w:rsid w:val="006F08FB"/>
  </w:style>
  <w:style w:type="numbering" w:customStyle="1" w:styleId="NoList34">
    <w:name w:val="No List34"/>
    <w:next w:val="NoList"/>
    <w:semiHidden/>
    <w:rsid w:val="006F08FB"/>
  </w:style>
  <w:style w:type="numbering" w:customStyle="1" w:styleId="NoList8">
    <w:name w:val="No List8"/>
    <w:next w:val="NoList"/>
    <w:uiPriority w:val="99"/>
    <w:semiHidden/>
    <w:unhideWhenUsed/>
    <w:rsid w:val="006F08FB"/>
  </w:style>
  <w:style w:type="numbering" w:customStyle="1" w:styleId="NoList16">
    <w:name w:val="No List16"/>
    <w:next w:val="NoList"/>
    <w:uiPriority w:val="99"/>
    <w:semiHidden/>
    <w:unhideWhenUsed/>
    <w:rsid w:val="006F08FB"/>
  </w:style>
  <w:style w:type="numbering" w:customStyle="1" w:styleId="NoList25">
    <w:name w:val="No List25"/>
    <w:next w:val="NoList"/>
    <w:uiPriority w:val="99"/>
    <w:semiHidden/>
    <w:unhideWhenUsed/>
    <w:rsid w:val="006F08FB"/>
  </w:style>
  <w:style w:type="numbering" w:customStyle="1" w:styleId="NoList116">
    <w:name w:val="No List116"/>
    <w:next w:val="NoList"/>
    <w:uiPriority w:val="99"/>
    <w:semiHidden/>
    <w:rsid w:val="006F08FB"/>
  </w:style>
  <w:style w:type="numbering" w:customStyle="1" w:styleId="NoList1116">
    <w:name w:val="No List1116"/>
    <w:next w:val="NoList"/>
    <w:uiPriority w:val="99"/>
    <w:semiHidden/>
    <w:unhideWhenUsed/>
    <w:rsid w:val="006F08FB"/>
  </w:style>
  <w:style w:type="numbering" w:customStyle="1" w:styleId="NoList35">
    <w:name w:val="No List35"/>
    <w:next w:val="NoList"/>
    <w:semiHidden/>
    <w:rsid w:val="006F08FB"/>
  </w:style>
  <w:style w:type="numbering" w:customStyle="1" w:styleId="NoList9">
    <w:name w:val="No List9"/>
    <w:next w:val="NoList"/>
    <w:uiPriority w:val="99"/>
    <w:semiHidden/>
    <w:unhideWhenUsed/>
    <w:rsid w:val="006F08FB"/>
  </w:style>
  <w:style w:type="numbering" w:customStyle="1" w:styleId="NoList17">
    <w:name w:val="No List17"/>
    <w:next w:val="NoList"/>
    <w:uiPriority w:val="99"/>
    <w:semiHidden/>
    <w:unhideWhenUsed/>
    <w:rsid w:val="006F08FB"/>
  </w:style>
  <w:style w:type="numbering" w:customStyle="1" w:styleId="NoList26">
    <w:name w:val="No List26"/>
    <w:next w:val="NoList"/>
    <w:uiPriority w:val="99"/>
    <w:semiHidden/>
    <w:unhideWhenUsed/>
    <w:rsid w:val="006F08FB"/>
  </w:style>
  <w:style w:type="numbering" w:customStyle="1" w:styleId="NoList117">
    <w:name w:val="No List117"/>
    <w:next w:val="NoList"/>
    <w:uiPriority w:val="99"/>
    <w:semiHidden/>
    <w:rsid w:val="006F08FB"/>
  </w:style>
  <w:style w:type="numbering" w:customStyle="1" w:styleId="NoList1117">
    <w:name w:val="No List1117"/>
    <w:next w:val="NoList"/>
    <w:uiPriority w:val="99"/>
    <w:semiHidden/>
    <w:unhideWhenUsed/>
    <w:rsid w:val="006F08FB"/>
  </w:style>
  <w:style w:type="numbering" w:customStyle="1" w:styleId="NoList36">
    <w:name w:val="No List36"/>
    <w:next w:val="NoList"/>
    <w:semiHidden/>
    <w:rsid w:val="006F08FB"/>
  </w:style>
  <w:style w:type="paragraph" w:customStyle="1" w:styleId="xl63">
    <w:name w:val="xl63"/>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64">
    <w:name w:val="xl64"/>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Zakon">
    <w:name w:val="Zakon"/>
    <w:basedOn w:val="Normal"/>
    <w:rsid w:val="00F960D8"/>
    <w:pPr>
      <w:keepNext/>
      <w:tabs>
        <w:tab w:val="left" w:pos="1080"/>
      </w:tabs>
      <w:spacing w:after="120" w:line="240" w:lineRule="auto"/>
      <w:ind w:left="720" w:right="720"/>
      <w:jc w:val="center"/>
    </w:pPr>
    <w:rPr>
      <w:rFonts w:ascii="Arial" w:eastAsia="Times New Roman" w:hAnsi="Arial"/>
      <w:b/>
      <w:caps/>
      <w:sz w:val="34"/>
      <w:szCs w:val="20"/>
      <w:lang w:val="sr-Cyrl-CS"/>
    </w:rPr>
  </w:style>
  <w:style w:type="paragraph" w:customStyle="1" w:styleId="Zakon1">
    <w:name w:val="Zakon1"/>
    <w:basedOn w:val="Zakon"/>
    <w:rsid w:val="00F960D8"/>
    <w:pPr>
      <w:ind w:left="144" w:right="144"/>
    </w:pPr>
    <w:rPr>
      <w:sz w:val="26"/>
    </w:rPr>
  </w:style>
  <w:style w:type="numbering" w:customStyle="1" w:styleId="NoList10">
    <w:name w:val="No List10"/>
    <w:next w:val="NoList"/>
    <w:uiPriority w:val="99"/>
    <w:semiHidden/>
    <w:unhideWhenUsed/>
    <w:rsid w:val="000F6421"/>
  </w:style>
  <w:style w:type="numbering" w:customStyle="1" w:styleId="NoList18">
    <w:name w:val="No List18"/>
    <w:next w:val="NoList"/>
    <w:uiPriority w:val="99"/>
    <w:semiHidden/>
    <w:unhideWhenUsed/>
    <w:rsid w:val="00574A1B"/>
  </w:style>
  <w:style w:type="paragraph" w:customStyle="1" w:styleId="rvps1">
    <w:name w:val="rvps1"/>
    <w:basedOn w:val="Normal"/>
    <w:rsid w:val="00574A1B"/>
    <w:pPr>
      <w:spacing w:after="0" w:line="240" w:lineRule="auto"/>
    </w:pPr>
    <w:rPr>
      <w:rFonts w:eastAsia="Times New Roman"/>
    </w:rPr>
  </w:style>
  <w:style w:type="paragraph" w:customStyle="1" w:styleId="rvps2">
    <w:name w:val="rvps2"/>
    <w:basedOn w:val="Normal"/>
    <w:rsid w:val="00574A1B"/>
    <w:pPr>
      <w:spacing w:after="0" w:line="240" w:lineRule="auto"/>
    </w:pPr>
    <w:rPr>
      <w:rFonts w:eastAsia="Times New Roman"/>
    </w:rPr>
  </w:style>
  <w:style w:type="paragraph" w:customStyle="1" w:styleId="rvps3">
    <w:name w:val="rvps3"/>
    <w:basedOn w:val="Normal"/>
    <w:rsid w:val="00574A1B"/>
    <w:pPr>
      <w:spacing w:after="0" w:line="240" w:lineRule="auto"/>
      <w:jc w:val="right"/>
    </w:pPr>
    <w:rPr>
      <w:rFonts w:eastAsia="Times New Roman"/>
    </w:rPr>
  </w:style>
  <w:style w:type="paragraph" w:customStyle="1" w:styleId="rvps4">
    <w:name w:val="rvps4"/>
    <w:basedOn w:val="Normal"/>
    <w:rsid w:val="00574A1B"/>
    <w:pPr>
      <w:spacing w:after="0" w:line="240" w:lineRule="auto"/>
      <w:jc w:val="both"/>
    </w:pPr>
    <w:rPr>
      <w:rFonts w:eastAsia="Times New Roman"/>
    </w:rPr>
  </w:style>
  <w:style w:type="paragraph" w:customStyle="1" w:styleId="rvps5">
    <w:name w:val="rvps5"/>
    <w:basedOn w:val="Normal"/>
    <w:rsid w:val="00574A1B"/>
    <w:pPr>
      <w:spacing w:after="0" w:line="240" w:lineRule="auto"/>
      <w:ind w:left="300" w:hanging="300"/>
    </w:pPr>
    <w:rPr>
      <w:rFonts w:eastAsia="Times New Roman"/>
    </w:rPr>
  </w:style>
  <w:style w:type="paragraph" w:customStyle="1" w:styleId="rvps6">
    <w:name w:val="rvps6"/>
    <w:basedOn w:val="Normal"/>
    <w:rsid w:val="00574A1B"/>
    <w:pPr>
      <w:spacing w:after="0" w:line="240" w:lineRule="auto"/>
      <w:ind w:left="450" w:hanging="300"/>
    </w:pPr>
    <w:rPr>
      <w:rFonts w:eastAsia="Times New Roman"/>
    </w:rPr>
  </w:style>
  <w:style w:type="paragraph" w:customStyle="1" w:styleId="rvps7">
    <w:name w:val="rvps7"/>
    <w:basedOn w:val="Normal"/>
    <w:rsid w:val="00574A1B"/>
    <w:pPr>
      <w:spacing w:after="0" w:line="240" w:lineRule="auto"/>
      <w:ind w:left="600" w:hanging="300"/>
    </w:pPr>
    <w:rPr>
      <w:rFonts w:eastAsia="Times New Roman"/>
    </w:rPr>
  </w:style>
  <w:style w:type="paragraph" w:customStyle="1" w:styleId="rvps8">
    <w:name w:val="rvps8"/>
    <w:basedOn w:val="Normal"/>
    <w:rsid w:val="00574A1B"/>
    <w:pPr>
      <w:spacing w:after="0" w:line="240" w:lineRule="auto"/>
      <w:ind w:left="750" w:hanging="300"/>
    </w:pPr>
    <w:rPr>
      <w:rFonts w:eastAsia="Times New Roman"/>
    </w:rPr>
  </w:style>
  <w:style w:type="paragraph" w:customStyle="1" w:styleId="rvps9">
    <w:name w:val="rvps9"/>
    <w:basedOn w:val="Normal"/>
    <w:rsid w:val="00574A1B"/>
    <w:pPr>
      <w:spacing w:after="0" w:line="240" w:lineRule="auto"/>
      <w:ind w:left="900" w:hanging="300"/>
    </w:pPr>
    <w:rPr>
      <w:rFonts w:eastAsia="Times New Roman"/>
    </w:rPr>
  </w:style>
  <w:style w:type="character" w:customStyle="1" w:styleId="rvts1">
    <w:name w:val="rvts1"/>
    <w:basedOn w:val="DefaultParagraphFont"/>
    <w:rsid w:val="00574A1B"/>
    <w:rPr>
      <w:b w:val="0"/>
      <w:bCs w:val="0"/>
      <w:i/>
      <w:iCs/>
      <w:color w:val="008000"/>
      <w:sz w:val="20"/>
      <w:szCs w:val="20"/>
    </w:rPr>
  </w:style>
  <w:style w:type="character" w:customStyle="1" w:styleId="rvts2">
    <w:name w:val="rvts2"/>
    <w:basedOn w:val="DefaultParagraphFont"/>
    <w:rsid w:val="00574A1B"/>
    <w:rPr>
      <w:i/>
      <w:iCs/>
      <w:color w:val="000000"/>
      <w:sz w:val="20"/>
      <w:szCs w:val="20"/>
    </w:rPr>
  </w:style>
  <w:style w:type="character" w:customStyle="1" w:styleId="rvts3">
    <w:name w:val="rvts3"/>
    <w:basedOn w:val="DefaultParagraphFont"/>
    <w:rsid w:val="00574A1B"/>
    <w:rPr>
      <w:b w:val="0"/>
      <w:bCs w:val="0"/>
      <w:color w:val="000000"/>
      <w:sz w:val="20"/>
      <w:szCs w:val="20"/>
    </w:rPr>
  </w:style>
  <w:style w:type="character" w:customStyle="1" w:styleId="rvts4">
    <w:name w:val="rvts4"/>
    <w:basedOn w:val="DefaultParagraphFont"/>
    <w:rsid w:val="00574A1B"/>
    <w:rPr>
      <w:b w:val="0"/>
      <w:bCs w:val="0"/>
      <w:color w:val="000000"/>
      <w:sz w:val="20"/>
      <w:szCs w:val="20"/>
    </w:rPr>
  </w:style>
  <w:style w:type="character" w:customStyle="1" w:styleId="rvts5">
    <w:name w:val="rvts5"/>
    <w:basedOn w:val="DefaultParagraphFont"/>
    <w:rsid w:val="00574A1B"/>
    <w:rPr>
      <w:sz w:val="26"/>
      <w:szCs w:val="26"/>
      <w:u w:val="single"/>
    </w:rPr>
  </w:style>
  <w:style w:type="character" w:customStyle="1" w:styleId="rvts6">
    <w:name w:val="rvts6"/>
    <w:basedOn w:val="DefaultParagraphFont"/>
    <w:rsid w:val="00574A1B"/>
    <w:rPr>
      <w:i/>
      <w:iCs/>
      <w:color w:val="000080"/>
      <w:sz w:val="26"/>
      <w:szCs w:val="26"/>
    </w:rPr>
  </w:style>
  <w:style w:type="character" w:customStyle="1" w:styleId="rvts7">
    <w:name w:val="rvts7"/>
    <w:basedOn w:val="DefaultParagraphFont"/>
    <w:rsid w:val="00574A1B"/>
    <w:rPr>
      <w:color w:val="000080"/>
      <w:sz w:val="24"/>
      <w:szCs w:val="24"/>
      <w:u w:val="single"/>
    </w:rPr>
  </w:style>
  <w:style w:type="character" w:customStyle="1" w:styleId="rvts8">
    <w:name w:val="rvts8"/>
    <w:basedOn w:val="DefaultParagraphFont"/>
    <w:rsid w:val="00574A1B"/>
    <w:rPr>
      <w:color w:val="800000"/>
      <w:sz w:val="24"/>
      <w:szCs w:val="24"/>
    </w:rPr>
  </w:style>
  <w:style w:type="character" w:customStyle="1" w:styleId="rvts9">
    <w:name w:val="rvts9"/>
    <w:basedOn w:val="DefaultParagraphFont"/>
    <w:rsid w:val="00574A1B"/>
    <w:rPr>
      <w:color w:val="000000"/>
      <w:sz w:val="22"/>
      <w:szCs w:val="22"/>
      <w:u w:val="single"/>
    </w:rPr>
  </w:style>
  <w:style w:type="character" w:customStyle="1" w:styleId="rvts10">
    <w:name w:val="rvts10"/>
    <w:basedOn w:val="DefaultParagraphFont"/>
    <w:rsid w:val="00574A1B"/>
    <w:rPr>
      <w:color w:val="000000"/>
      <w:sz w:val="22"/>
      <w:szCs w:val="22"/>
    </w:rPr>
  </w:style>
  <w:style w:type="character" w:customStyle="1" w:styleId="rvts11">
    <w:name w:val="rvts11"/>
    <w:basedOn w:val="DefaultParagraphFont"/>
    <w:rsid w:val="00574A1B"/>
    <w:rPr>
      <w:i/>
      <w:iCs/>
      <w:color w:val="000000"/>
      <w:sz w:val="20"/>
      <w:szCs w:val="20"/>
    </w:rPr>
  </w:style>
  <w:style w:type="character" w:customStyle="1" w:styleId="rvts12">
    <w:name w:val="rvts12"/>
    <w:basedOn w:val="DefaultParagraphFont"/>
    <w:rsid w:val="00574A1B"/>
    <w:rPr>
      <w:color w:val="FF0000"/>
      <w:sz w:val="20"/>
      <w:szCs w:val="20"/>
    </w:rPr>
  </w:style>
  <w:style w:type="character" w:customStyle="1" w:styleId="rvts13">
    <w:name w:val="rvts13"/>
    <w:basedOn w:val="DefaultParagraphFont"/>
    <w:rsid w:val="00574A1B"/>
    <w:rPr>
      <w:b w:val="0"/>
      <w:bCs w:val="0"/>
      <w:color w:val="000000"/>
      <w:sz w:val="20"/>
      <w:szCs w:val="20"/>
      <w:shd w:val="clear" w:color="auto" w:fill="FFFF00"/>
    </w:rPr>
  </w:style>
  <w:style w:type="character" w:customStyle="1" w:styleId="rvts14">
    <w:name w:val="rvts14"/>
    <w:basedOn w:val="DefaultParagraphFont"/>
    <w:rsid w:val="00574A1B"/>
    <w:rPr>
      <w:strike w:val="0"/>
      <w:dstrike w:val="0"/>
      <w:color w:val="FFFFFF"/>
      <w:sz w:val="20"/>
      <w:szCs w:val="20"/>
      <w:u w:val="none"/>
      <w:effect w:val="none"/>
      <w:shd w:val="clear" w:color="auto" w:fill="000080"/>
    </w:rPr>
  </w:style>
  <w:style w:type="character" w:customStyle="1" w:styleId="rvts15">
    <w:name w:val="rvts15"/>
    <w:basedOn w:val="DefaultParagraphFont"/>
    <w:rsid w:val="00574A1B"/>
    <w:rPr>
      <w:color w:val="000000"/>
      <w:sz w:val="20"/>
      <w:szCs w:val="20"/>
    </w:rPr>
  </w:style>
  <w:style w:type="character" w:customStyle="1" w:styleId="rvts16">
    <w:name w:val="rvts16"/>
    <w:basedOn w:val="DefaultParagraphFont"/>
    <w:rsid w:val="00574A1B"/>
    <w:rPr>
      <w:b w:val="0"/>
      <w:bCs w:val="0"/>
      <w:color w:val="000000"/>
      <w:sz w:val="20"/>
      <w:szCs w:val="20"/>
      <w:u w:val="single"/>
    </w:rPr>
  </w:style>
  <w:style w:type="character" w:customStyle="1" w:styleId="rvts17">
    <w:name w:val="rvts17"/>
    <w:basedOn w:val="DefaultParagraphFont"/>
    <w:rsid w:val="00574A1B"/>
    <w:rPr>
      <w:color w:val="000000"/>
      <w:sz w:val="20"/>
      <w:szCs w:val="20"/>
      <w:u w:val="single"/>
    </w:rPr>
  </w:style>
  <w:style w:type="character" w:customStyle="1" w:styleId="rvts18">
    <w:name w:val="rvts18"/>
    <w:basedOn w:val="DefaultParagraphFont"/>
    <w:rsid w:val="00574A1B"/>
    <w:rPr>
      <w:rFonts w:ascii="Arial Unicode MS" w:eastAsia="Arial Unicode MS" w:hAnsi="Arial Unicode MS" w:cs="Arial Unicode MS" w:hint="eastAsia"/>
      <w:b w:val="0"/>
      <w:bCs w:val="0"/>
      <w:color w:val="000000"/>
      <w:sz w:val="24"/>
      <w:szCs w:val="24"/>
    </w:rPr>
  </w:style>
  <w:style w:type="character" w:customStyle="1" w:styleId="rvts19">
    <w:name w:val="rvts19"/>
    <w:basedOn w:val="DefaultParagraphFont"/>
    <w:rsid w:val="00574A1B"/>
    <w:rPr>
      <w:b w:val="0"/>
      <w:bCs w:val="0"/>
      <w:color w:val="000000"/>
      <w:sz w:val="20"/>
      <w:szCs w:val="20"/>
      <w:vertAlign w:val="superscript"/>
    </w:rPr>
  </w:style>
  <w:style w:type="character" w:customStyle="1" w:styleId="rvts20">
    <w:name w:val="rvts20"/>
    <w:basedOn w:val="DefaultParagraphFont"/>
    <w:rsid w:val="00574A1B"/>
    <w:rPr>
      <w:b w:val="0"/>
      <w:bCs w:val="0"/>
      <w:color w:val="000000"/>
      <w:sz w:val="20"/>
      <w:szCs w:val="20"/>
      <w:vertAlign w:val="subscript"/>
    </w:rPr>
  </w:style>
  <w:style w:type="paragraph" w:customStyle="1" w:styleId="Heading76">
    <w:name w:val="Heading 76"/>
    <w:basedOn w:val="Normal"/>
    <w:next w:val="BodyText3"/>
    <w:rsid w:val="0030405C"/>
    <w:pPr>
      <w:keepNext/>
      <w:spacing w:after="0" w:line="240" w:lineRule="auto"/>
      <w:jc w:val="center"/>
    </w:pPr>
    <w:rPr>
      <w:rFonts w:eastAsia="Times New Roman"/>
      <w:szCs w:val="20"/>
    </w:rPr>
  </w:style>
  <w:style w:type="numbering" w:customStyle="1" w:styleId="NoList19">
    <w:name w:val="No List19"/>
    <w:next w:val="NoList"/>
    <w:uiPriority w:val="99"/>
    <w:semiHidden/>
    <w:unhideWhenUsed/>
    <w:rsid w:val="00F70D2A"/>
  </w:style>
  <w:style w:type="paragraph" w:customStyle="1" w:styleId="clan">
    <w:name w:val="clan"/>
    <w:basedOn w:val="Normal"/>
    <w:rsid w:val="00126536"/>
    <w:pPr>
      <w:spacing w:before="240" w:after="120" w:line="240" w:lineRule="auto"/>
      <w:jc w:val="center"/>
    </w:pPr>
    <w:rPr>
      <w:rFonts w:ascii="Arial" w:eastAsia="Times New Roman" w:hAnsi="Arial" w:cs="Arial"/>
      <w:b/>
      <w:bCs/>
    </w:rPr>
  </w:style>
  <w:style w:type="paragraph" w:customStyle="1" w:styleId="Normal5">
    <w:name w:val="Normal5"/>
    <w:basedOn w:val="Normal"/>
    <w:rsid w:val="00126536"/>
    <w:pPr>
      <w:spacing w:before="100" w:beforeAutospacing="1" w:after="100" w:afterAutospacing="1" w:line="240" w:lineRule="auto"/>
    </w:pPr>
    <w:rPr>
      <w:rFonts w:ascii="Arial" w:eastAsia="Times New Roman" w:hAnsi="Arial" w:cs="Arial"/>
      <w:sz w:val="22"/>
      <w:szCs w:val="22"/>
    </w:rPr>
  </w:style>
  <w:style w:type="numbering" w:customStyle="1" w:styleId="NoList20">
    <w:name w:val="No List20"/>
    <w:next w:val="NoList"/>
    <w:uiPriority w:val="99"/>
    <w:semiHidden/>
    <w:unhideWhenUsed/>
    <w:rsid w:val="00773472"/>
  </w:style>
  <w:style w:type="paragraph" w:customStyle="1" w:styleId="font5">
    <w:name w:val="font5"/>
    <w:basedOn w:val="Normal"/>
    <w:rsid w:val="00773472"/>
    <w:pPr>
      <w:spacing w:before="100" w:beforeAutospacing="1" w:after="100" w:afterAutospacing="1" w:line="240" w:lineRule="auto"/>
    </w:pPr>
    <w:rPr>
      <w:rFonts w:eastAsia="Times New Roman"/>
      <w:b/>
      <w:bCs/>
      <w:color w:val="000000"/>
      <w:sz w:val="14"/>
      <w:szCs w:val="14"/>
    </w:rPr>
  </w:style>
  <w:style w:type="paragraph" w:customStyle="1" w:styleId="font6">
    <w:name w:val="font6"/>
    <w:basedOn w:val="Normal"/>
    <w:rsid w:val="00773472"/>
    <w:pPr>
      <w:spacing w:before="100" w:beforeAutospacing="1" w:after="100" w:afterAutospacing="1" w:line="240" w:lineRule="auto"/>
    </w:pPr>
    <w:rPr>
      <w:rFonts w:eastAsia="Times New Roman"/>
      <w:color w:val="000000"/>
      <w:sz w:val="14"/>
      <w:szCs w:val="14"/>
    </w:rPr>
  </w:style>
  <w:style w:type="paragraph" w:customStyle="1" w:styleId="msonormal0">
    <w:name w:val="msonormal"/>
    <w:basedOn w:val="Normal"/>
    <w:rsid w:val="0089177B"/>
    <w:pPr>
      <w:spacing w:before="100" w:beforeAutospacing="1" w:after="100" w:afterAutospacing="1" w:line="240" w:lineRule="auto"/>
    </w:pPr>
    <w:rPr>
      <w:rFonts w:eastAsia="Times New Roman"/>
    </w:rPr>
  </w:style>
  <w:style w:type="paragraph" w:customStyle="1" w:styleId="EmptyLayoutCell">
    <w:name w:val="EmptyLayoutCell"/>
    <w:basedOn w:val="Normal"/>
    <w:rsid w:val="00274D2B"/>
    <w:pPr>
      <w:spacing w:after="0" w:line="240" w:lineRule="auto"/>
    </w:pPr>
    <w:rPr>
      <w:rFonts w:eastAsia="Times New Roman"/>
      <w:sz w:val="2"/>
      <w:szCs w:val="20"/>
    </w:rPr>
  </w:style>
  <w:style w:type="table" w:customStyle="1" w:styleId="TableGrid2">
    <w:name w:val="Table Grid2"/>
    <w:basedOn w:val="TableNormal"/>
    <w:next w:val="TableGrid"/>
    <w:rsid w:val="00906BB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575372"/>
    <w:rPr>
      <w:vertAlign w:val="superscript"/>
    </w:rPr>
  </w:style>
  <w:style w:type="table" w:customStyle="1" w:styleId="TableGrid3">
    <w:name w:val="Table Grid3"/>
    <w:basedOn w:val="TableNormal"/>
    <w:next w:val="TableGrid"/>
    <w:rsid w:val="00714BE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11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Mannvit) Char"/>
    <w:basedOn w:val="DefaultParagraphFont"/>
    <w:link w:val="ListParagraph"/>
    <w:uiPriority w:val="34"/>
    <w:locked/>
    <w:rsid w:val="00D22458"/>
    <w:rPr>
      <w:color w:val="1F497D" w:themeColor="text2"/>
    </w:rPr>
  </w:style>
  <w:style w:type="paragraph" w:customStyle="1" w:styleId="odluka-zakon">
    <w:name w:val="odluka-zakon"/>
    <w:basedOn w:val="Normal"/>
    <w:rsid w:val="00D22458"/>
    <w:pPr>
      <w:spacing w:before="100" w:beforeAutospacing="1" w:after="100" w:afterAutospacing="1" w:line="240" w:lineRule="auto"/>
    </w:pPr>
    <w:rPr>
      <w:rFonts w:eastAsia="Times New Roman"/>
    </w:rPr>
  </w:style>
  <w:style w:type="character" w:styleId="BookTitle">
    <w:name w:val="Book Title"/>
    <w:basedOn w:val="DefaultParagraphFont"/>
    <w:uiPriority w:val="33"/>
    <w:qFormat/>
    <w:rsid w:val="00855BE8"/>
    <w:rPr>
      <w:b/>
      <w:bCs/>
      <w:i/>
      <w:iCs/>
      <w:spacing w:val="5"/>
    </w:rPr>
  </w:style>
  <w:style w:type="table" w:customStyle="1" w:styleId="TableGrid0">
    <w:name w:val="TableGrid"/>
    <w:rsid w:val="00FC555D"/>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normal20">
    <w:name w:val="normal2"/>
    <w:basedOn w:val="Normal"/>
    <w:rsid w:val="00ED12E3"/>
    <w:pPr>
      <w:spacing w:before="100" w:beforeAutospacing="1" w:after="100" w:afterAutospacing="1" w:line="240" w:lineRule="auto"/>
    </w:pPr>
    <w:rPr>
      <w:rFonts w:eastAsia="Times New Roman"/>
    </w:rPr>
  </w:style>
  <w:style w:type="paragraph" w:customStyle="1" w:styleId="stil1tekst">
    <w:name w:val="stil_1tekst"/>
    <w:basedOn w:val="Normal"/>
    <w:rsid w:val="00D07E66"/>
    <w:pPr>
      <w:spacing w:after="0" w:line="240" w:lineRule="auto"/>
      <w:ind w:left="525" w:right="525" w:firstLine="240"/>
      <w:jc w:val="both"/>
    </w:pPr>
    <w:rPr>
      <w:rFonts w:eastAsiaTheme="minorEastAsia"/>
      <w:lang w:val="sr-Latn-RS" w:eastAsia="sr-Latn-RS"/>
    </w:rPr>
  </w:style>
  <w:style w:type="paragraph" w:styleId="Revision">
    <w:name w:val="Revision"/>
    <w:hidden/>
    <w:uiPriority w:val="99"/>
    <w:semiHidden/>
    <w:rsid w:val="00077111"/>
    <w:pPr>
      <w:spacing w:after="0" w:line="240" w:lineRule="auto"/>
    </w:pPr>
  </w:style>
  <w:style w:type="table" w:customStyle="1" w:styleId="TableGrid5">
    <w:name w:val="Table Grid5"/>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51EA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82CD7"/>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982CD7"/>
    <w:rPr>
      <w:rFonts w:ascii="Consolas" w:eastAsia="Calibri" w:hAnsi="Consolas" w:cs="Consolas"/>
      <w:sz w:val="20"/>
      <w:szCs w:val="20"/>
    </w:rPr>
  </w:style>
  <w:style w:type="paragraph" w:customStyle="1" w:styleId="6naslov">
    <w:name w:val="6naslov"/>
    <w:basedOn w:val="Normal"/>
    <w:rsid w:val="001843A2"/>
    <w:pPr>
      <w:spacing w:before="60" w:after="30" w:line="240" w:lineRule="auto"/>
      <w:ind w:left="225" w:right="225"/>
      <w:jc w:val="center"/>
    </w:pPr>
    <w:rPr>
      <w:rFonts w:ascii="Arial" w:eastAsia="Times New Roman" w:hAnsi="Arial" w:cs="Arial"/>
      <w:b/>
      <w:bCs/>
      <w:sz w:val="27"/>
      <w:szCs w:val="27"/>
      <w:lang w:val="sr-Latn-CS" w:eastAsia="sr-Latn-CS"/>
    </w:rPr>
  </w:style>
  <w:style w:type="paragraph" w:customStyle="1" w:styleId="SM">
    <w:name w:val="SM"/>
    <w:basedOn w:val="Normal"/>
    <w:rsid w:val="006D755A"/>
    <w:pPr>
      <w:tabs>
        <w:tab w:val="left" w:pos="1418"/>
      </w:tabs>
      <w:spacing w:after="0" w:line="240" w:lineRule="auto"/>
    </w:pPr>
    <w:rPr>
      <w:rFonts w:eastAsia="Times New Roman"/>
    </w:rPr>
  </w:style>
  <w:style w:type="paragraph" w:customStyle="1" w:styleId="NormalB">
    <w:name w:val="Normal B"/>
    <w:basedOn w:val="Normal"/>
    <w:rsid w:val="006D755A"/>
    <w:pPr>
      <w:spacing w:after="240" w:line="240" w:lineRule="auto"/>
      <w:ind w:firstLine="680"/>
      <w:jc w:val="both"/>
    </w:pPr>
    <w:rPr>
      <w:rFonts w:ascii="YU C Times" w:eastAsia="Times New Roman" w:hAnsi="YU C Times" w:cs="YU C Times"/>
      <w:lang w:val="sr-Cyrl-CS"/>
    </w:rPr>
  </w:style>
  <w:style w:type="paragraph" w:customStyle="1" w:styleId="CharCharCharCharCharCharCharCharCharChar1">
    <w:name w:val="Char Char Char Char Char Char Char Char Char Char1"/>
    <w:basedOn w:val="Normal"/>
    <w:rsid w:val="006D755A"/>
    <w:pPr>
      <w:spacing w:after="160" w:line="240" w:lineRule="exact"/>
    </w:pPr>
    <w:rPr>
      <w:rFonts w:ascii="Tahoma" w:eastAsia="Times New Roman" w:hAnsi="Tahoma" w:cs="Tahoma"/>
      <w:sz w:val="20"/>
      <w:szCs w:val="20"/>
    </w:rPr>
  </w:style>
  <w:style w:type="paragraph" w:customStyle="1" w:styleId="Text1">
    <w:name w:val="Text 1"/>
    <w:basedOn w:val="Normal"/>
    <w:link w:val="Text1Char"/>
    <w:rsid w:val="006D755A"/>
    <w:pPr>
      <w:spacing w:before="120" w:after="120" w:line="240" w:lineRule="auto"/>
      <w:ind w:left="850"/>
      <w:jc w:val="both"/>
    </w:pPr>
    <w:rPr>
      <w:rFonts w:eastAsia="Times New Roman"/>
      <w:lang w:val="en-GB" w:eastAsia="de-DE"/>
    </w:rPr>
  </w:style>
  <w:style w:type="character" w:customStyle="1" w:styleId="Text1Char">
    <w:name w:val="Text 1 Char"/>
    <w:basedOn w:val="DefaultParagraphFont"/>
    <w:link w:val="Text1"/>
    <w:locked/>
    <w:rsid w:val="006D755A"/>
    <w:rPr>
      <w:rFonts w:eastAsia="Times New Roman"/>
      <w:lang w:val="en-GB" w:eastAsia="de-DE"/>
    </w:rPr>
  </w:style>
  <w:style w:type="paragraph" w:customStyle="1" w:styleId="CharCharCharCharCharCharCharCharCharChar">
    <w:name w:val="Char Char Char Char Char Char Char Char Char Char"/>
    <w:basedOn w:val="Normal"/>
    <w:rsid w:val="006D755A"/>
    <w:pPr>
      <w:spacing w:after="160" w:line="240" w:lineRule="exact"/>
    </w:pPr>
    <w:rPr>
      <w:rFonts w:ascii="Tahoma" w:eastAsia="Times New Roman" w:hAnsi="Tahoma" w:cs="Tahoma"/>
      <w:sz w:val="20"/>
      <w:szCs w:val="20"/>
    </w:rPr>
  </w:style>
  <w:style w:type="paragraph" w:customStyle="1" w:styleId="Clan0">
    <w:name w:val="Clan"/>
    <w:basedOn w:val="Normal"/>
    <w:uiPriority w:val="99"/>
    <w:rsid w:val="006D755A"/>
    <w:pPr>
      <w:keepNext/>
      <w:tabs>
        <w:tab w:val="left" w:pos="1080"/>
        <w:tab w:val="left" w:pos="1800"/>
      </w:tabs>
      <w:spacing w:before="120" w:after="120" w:line="240" w:lineRule="auto"/>
      <w:ind w:left="720" w:right="720"/>
      <w:jc w:val="center"/>
    </w:pPr>
    <w:rPr>
      <w:rFonts w:ascii="Arial" w:eastAsia="Times New Roman" w:hAnsi="Arial" w:cs="Arial"/>
      <w:b/>
      <w:bCs/>
      <w:sz w:val="22"/>
      <w:szCs w:val="22"/>
      <w:lang w:val="sr-Cyrl-C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1">
    <w:name w:val="Char1"/>
    <w:basedOn w:val="Normal"/>
    <w:uiPriority w:val="99"/>
    <w:rsid w:val="006D755A"/>
    <w:pPr>
      <w:spacing w:after="0" w:line="240" w:lineRule="auto"/>
    </w:pPr>
    <w:rPr>
      <w:rFonts w:eastAsia="Times New Roman"/>
      <w:sz w:val="20"/>
      <w:szCs w:val="20"/>
    </w:rPr>
  </w:style>
  <w:style w:type="paragraph" w:customStyle="1" w:styleId="CharCharCharCharCharCharCharCharCharChar3">
    <w:name w:val="Char Char Char Char Char Char Char Char Char Char3"/>
    <w:basedOn w:val="Normal"/>
    <w:rsid w:val="006D755A"/>
    <w:pPr>
      <w:spacing w:after="160" w:line="240" w:lineRule="exact"/>
    </w:pPr>
    <w:rPr>
      <w:rFonts w:ascii="Verdana" w:eastAsia="Times New Roman" w:hAnsi="Verdana" w:cs="Verdana"/>
      <w:sz w:val="20"/>
      <w:szCs w:val="20"/>
    </w:rPr>
  </w:style>
  <w:style w:type="paragraph" w:customStyle="1" w:styleId="CharCharCharCharCharCharCharCharCharChar12">
    <w:name w:val="Char Char Char Char Char Char Char Char Char Char12"/>
    <w:basedOn w:val="Normal"/>
    <w:rsid w:val="006D755A"/>
    <w:pPr>
      <w:spacing w:after="160" w:line="240" w:lineRule="exact"/>
    </w:pPr>
    <w:rPr>
      <w:rFonts w:ascii="Tahoma" w:eastAsia="Times New Roman"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CharCharChar1">
    <w:name w:val="Char Char Char Char1"/>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2">
    <w:name w:val="Char Char Char Char Char Char Char Char Char Char2"/>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11">
    <w:name w:val="Char Char Char Char Char Char Char Char Char Char11"/>
    <w:basedOn w:val="Normal"/>
    <w:rsid w:val="006D755A"/>
    <w:pPr>
      <w:tabs>
        <w:tab w:val="left" w:pos="720"/>
      </w:tabs>
      <w:spacing w:after="160" w:line="240" w:lineRule="exact"/>
      <w:jc w:val="both"/>
    </w:pPr>
    <w:rPr>
      <w:rFonts w:ascii="Tahoma" w:eastAsia="Times New Roman"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6D755A"/>
    <w:pPr>
      <w:tabs>
        <w:tab w:val="left" w:pos="709"/>
      </w:tabs>
      <w:spacing w:after="120" w:line="240" w:lineRule="auto"/>
      <w:jc w:val="both"/>
    </w:pPr>
    <w:rPr>
      <w:rFonts w:ascii="Arial Narrow" w:eastAsia="Times New Roman" w:hAnsi="Arial Narrow" w:cs="Arial Narrow"/>
      <w:b/>
      <w:bCs/>
      <w:sz w:val="26"/>
      <w:szCs w:val="26"/>
      <w:lang w:val="pl-PL" w:eastAsia="pl-PL"/>
    </w:rPr>
  </w:style>
  <w:style w:type="character" w:customStyle="1" w:styleId="BodyChar">
    <w:name w:val="Body Char"/>
    <w:link w:val="Body"/>
    <w:rsid w:val="006D755A"/>
    <w:rPr>
      <w:rFonts w:ascii="Arial" w:hAnsi="Arial" w:cs="Arial"/>
      <w:kern w:val="20"/>
      <w:lang w:val="en-GB"/>
    </w:rPr>
  </w:style>
  <w:style w:type="paragraph" w:customStyle="1" w:styleId="Body">
    <w:name w:val="Body"/>
    <w:basedOn w:val="Normal"/>
    <w:link w:val="BodyChar"/>
    <w:rsid w:val="006D755A"/>
    <w:pPr>
      <w:spacing w:after="140" w:line="288" w:lineRule="auto"/>
      <w:jc w:val="both"/>
    </w:pPr>
    <w:rPr>
      <w:rFonts w:ascii="Arial" w:hAnsi="Arial" w:cs="Arial"/>
      <w:kern w:val="20"/>
      <w:lang w:val="en-GB"/>
    </w:rPr>
  </w:style>
  <w:style w:type="numbering" w:customStyle="1" w:styleId="NoList27">
    <w:name w:val="No List27"/>
    <w:next w:val="NoList"/>
    <w:uiPriority w:val="99"/>
    <w:semiHidden/>
    <w:unhideWhenUsed/>
    <w:rsid w:val="006D755A"/>
  </w:style>
  <w:style w:type="table" w:customStyle="1" w:styleId="TableGrid7">
    <w:name w:val="Table Grid7"/>
    <w:basedOn w:val="TableNormal"/>
    <w:next w:val="TableGrid"/>
    <w:rsid w:val="006D755A"/>
    <w:pPr>
      <w:spacing w:after="0" w:line="240" w:lineRule="auto"/>
    </w:pPr>
    <w:rPr>
      <w:rFonts w:ascii="Times" w:eastAsia="Times New Roman"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D755A"/>
  </w:style>
  <w:style w:type="numbering" w:customStyle="1" w:styleId="NoList28">
    <w:name w:val="No List28"/>
    <w:next w:val="NoList"/>
    <w:uiPriority w:val="99"/>
    <w:semiHidden/>
    <w:unhideWhenUsed/>
    <w:rsid w:val="006D755A"/>
  </w:style>
  <w:style w:type="table" w:customStyle="1" w:styleId="TableGrid8">
    <w:name w:val="Table Grid8"/>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r Char1"/>
    <w:basedOn w:val="DefaultParagraphFont"/>
    <w:uiPriority w:val="99"/>
    <w:semiHidden/>
    <w:rsid w:val="001C6DFA"/>
    <w:rPr>
      <w:rFonts w:asciiTheme="majorHAnsi" w:eastAsiaTheme="majorEastAsia" w:hAnsiTheme="majorHAnsi" w:cstheme="majorBidi"/>
      <w:color w:val="365F91" w:themeColor="accent1" w:themeShade="BF"/>
      <w:sz w:val="26"/>
      <w:szCs w:val="26"/>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basedOn w:val="DefaultParagraphFont"/>
    <w:semiHidden/>
    <w:rsid w:val="001C6DFA"/>
    <w:rPr>
      <w:rFonts w:eastAsia="Times New Roman"/>
      <w:sz w:val="20"/>
      <w:szCs w:val="20"/>
    </w:rPr>
  </w:style>
  <w:style w:type="character" w:customStyle="1" w:styleId="FooterChar1">
    <w:name w:val="Footer Char1"/>
    <w:aliases w:val="Char Char Char Char Char Char Char Char1,Char Char Char Char Char Char2,Char Char Char Char Char Char Char2,Char Char Char Char Char Char Char Char Char Char Char Char1"/>
    <w:basedOn w:val="DefaultParagraphFont"/>
    <w:semiHidden/>
    <w:rsid w:val="001C6DFA"/>
    <w:rPr>
      <w:rFonts w:eastAsia="Times New Roman"/>
    </w:rPr>
  </w:style>
  <w:style w:type="table" w:customStyle="1" w:styleId="TableGrid9">
    <w:name w:val="Table Grid9"/>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4139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701D1"/>
    <w:pPr>
      <w:widowControl w:val="0"/>
      <w:autoSpaceDE w:val="0"/>
      <w:autoSpaceDN w:val="0"/>
      <w:adjustRightInd w:val="0"/>
      <w:spacing w:after="0" w:line="240" w:lineRule="auto"/>
    </w:pPr>
    <w:rPr>
      <w:rFonts w:eastAsiaTheme="minorEastAsia"/>
      <w:lang w:val="bs-Latn" w:eastAsia="zh-CN"/>
    </w:rPr>
  </w:style>
  <w:style w:type="paragraph" w:customStyle="1" w:styleId="xl284">
    <w:name w:val="xl284"/>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5">
    <w:name w:val="xl285"/>
    <w:basedOn w:val="Normal"/>
    <w:rsid w:val="00D310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6">
    <w:name w:val="xl286"/>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287">
    <w:name w:val="xl287"/>
    <w:basedOn w:val="Normal"/>
    <w:rsid w:val="00D310BF"/>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288">
    <w:name w:val="xl288"/>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89">
    <w:name w:val="xl289"/>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90">
    <w:name w:val="xl290"/>
    <w:basedOn w:val="Normal"/>
    <w:rsid w:val="00D310B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1">
    <w:name w:val="xl291"/>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2">
    <w:name w:val="xl292"/>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3">
    <w:name w:val="xl293"/>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4">
    <w:name w:val="xl294"/>
    <w:basedOn w:val="Normal"/>
    <w:rsid w:val="00D310B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95">
    <w:name w:val="xl295"/>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6">
    <w:name w:val="xl296"/>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7">
    <w:name w:val="xl297"/>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8">
    <w:name w:val="xl298"/>
    <w:basedOn w:val="Normal"/>
    <w:rsid w:val="00D310B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9">
    <w:name w:val="xl299"/>
    <w:basedOn w:val="Normal"/>
    <w:rsid w:val="00D310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0">
    <w:name w:val="xl300"/>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1">
    <w:name w:val="xl301"/>
    <w:basedOn w:val="Normal"/>
    <w:rsid w:val="00D310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table" w:customStyle="1" w:styleId="TableGrid81">
    <w:name w:val="Table Grid8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21">
      <w:bodyDiv w:val="1"/>
      <w:marLeft w:val="0"/>
      <w:marRight w:val="0"/>
      <w:marTop w:val="0"/>
      <w:marBottom w:val="0"/>
      <w:divBdr>
        <w:top w:val="none" w:sz="0" w:space="0" w:color="auto"/>
        <w:left w:val="none" w:sz="0" w:space="0" w:color="auto"/>
        <w:bottom w:val="none" w:sz="0" w:space="0" w:color="auto"/>
        <w:right w:val="none" w:sz="0" w:space="0" w:color="auto"/>
      </w:divBdr>
    </w:div>
    <w:div w:id="6950055">
      <w:bodyDiv w:val="1"/>
      <w:marLeft w:val="0"/>
      <w:marRight w:val="0"/>
      <w:marTop w:val="0"/>
      <w:marBottom w:val="0"/>
      <w:divBdr>
        <w:top w:val="none" w:sz="0" w:space="0" w:color="auto"/>
        <w:left w:val="none" w:sz="0" w:space="0" w:color="auto"/>
        <w:bottom w:val="none" w:sz="0" w:space="0" w:color="auto"/>
        <w:right w:val="none" w:sz="0" w:space="0" w:color="auto"/>
      </w:divBdr>
    </w:div>
    <w:div w:id="31419279">
      <w:bodyDiv w:val="1"/>
      <w:marLeft w:val="0"/>
      <w:marRight w:val="0"/>
      <w:marTop w:val="0"/>
      <w:marBottom w:val="0"/>
      <w:divBdr>
        <w:top w:val="none" w:sz="0" w:space="0" w:color="auto"/>
        <w:left w:val="none" w:sz="0" w:space="0" w:color="auto"/>
        <w:bottom w:val="none" w:sz="0" w:space="0" w:color="auto"/>
        <w:right w:val="none" w:sz="0" w:space="0" w:color="auto"/>
      </w:divBdr>
    </w:div>
    <w:div w:id="33043360">
      <w:bodyDiv w:val="1"/>
      <w:marLeft w:val="0"/>
      <w:marRight w:val="0"/>
      <w:marTop w:val="0"/>
      <w:marBottom w:val="0"/>
      <w:divBdr>
        <w:top w:val="none" w:sz="0" w:space="0" w:color="auto"/>
        <w:left w:val="none" w:sz="0" w:space="0" w:color="auto"/>
        <w:bottom w:val="none" w:sz="0" w:space="0" w:color="auto"/>
        <w:right w:val="none" w:sz="0" w:space="0" w:color="auto"/>
      </w:divBdr>
    </w:div>
    <w:div w:id="43524720">
      <w:bodyDiv w:val="1"/>
      <w:marLeft w:val="0"/>
      <w:marRight w:val="0"/>
      <w:marTop w:val="0"/>
      <w:marBottom w:val="0"/>
      <w:divBdr>
        <w:top w:val="none" w:sz="0" w:space="0" w:color="auto"/>
        <w:left w:val="none" w:sz="0" w:space="0" w:color="auto"/>
        <w:bottom w:val="none" w:sz="0" w:space="0" w:color="auto"/>
        <w:right w:val="none" w:sz="0" w:space="0" w:color="auto"/>
      </w:divBdr>
    </w:div>
    <w:div w:id="48694336">
      <w:bodyDiv w:val="1"/>
      <w:marLeft w:val="0"/>
      <w:marRight w:val="0"/>
      <w:marTop w:val="0"/>
      <w:marBottom w:val="0"/>
      <w:divBdr>
        <w:top w:val="none" w:sz="0" w:space="0" w:color="auto"/>
        <w:left w:val="none" w:sz="0" w:space="0" w:color="auto"/>
        <w:bottom w:val="none" w:sz="0" w:space="0" w:color="auto"/>
        <w:right w:val="none" w:sz="0" w:space="0" w:color="auto"/>
      </w:divBdr>
    </w:div>
    <w:div w:id="55204009">
      <w:bodyDiv w:val="1"/>
      <w:marLeft w:val="0"/>
      <w:marRight w:val="0"/>
      <w:marTop w:val="0"/>
      <w:marBottom w:val="0"/>
      <w:divBdr>
        <w:top w:val="none" w:sz="0" w:space="0" w:color="auto"/>
        <w:left w:val="none" w:sz="0" w:space="0" w:color="auto"/>
        <w:bottom w:val="none" w:sz="0" w:space="0" w:color="auto"/>
        <w:right w:val="none" w:sz="0" w:space="0" w:color="auto"/>
      </w:divBdr>
    </w:div>
    <w:div w:id="80151205">
      <w:bodyDiv w:val="1"/>
      <w:marLeft w:val="0"/>
      <w:marRight w:val="0"/>
      <w:marTop w:val="0"/>
      <w:marBottom w:val="0"/>
      <w:divBdr>
        <w:top w:val="none" w:sz="0" w:space="0" w:color="auto"/>
        <w:left w:val="none" w:sz="0" w:space="0" w:color="auto"/>
        <w:bottom w:val="none" w:sz="0" w:space="0" w:color="auto"/>
        <w:right w:val="none" w:sz="0" w:space="0" w:color="auto"/>
      </w:divBdr>
      <w:divsChild>
        <w:div w:id="29762967">
          <w:marLeft w:val="0"/>
          <w:marRight w:val="0"/>
          <w:marTop w:val="0"/>
          <w:marBottom w:val="0"/>
          <w:divBdr>
            <w:top w:val="none" w:sz="0" w:space="0" w:color="auto"/>
            <w:left w:val="none" w:sz="0" w:space="0" w:color="auto"/>
            <w:bottom w:val="none" w:sz="0" w:space="0" w:color="auto"/>
            <w:right w:val="none" w:sz="0" w:space="0" w:color="auto"/>
          </w:divBdr>
        </w:div>
        <w:div w:id="151529110">
          <w:marLeft w:val="0"/>
          <w:marRight w:val="0"/>
          <w:marTop w:val="0"/>
          <w:marBottom w:val="0"/>
          <w:divBdr>
            <w:top w:val="none" w:sz="0" w:space="0" w:color="auto"/>
            <w:left w:val="none" w:sz="0" w:space="0" w:color="auto"/>
            <w:bottom w:val="none" w:sz="0" w:space="0" w:color="auto"/>
            <w:right w:val="none" w:sz="0" w:space="0" w:color="auto"/>
          </w:divBdr>
        </w:div>
        <w:div w:id="173690679">
          <w:marLeft w:val="0"/>
          <w:marRight w:val="0"/>
          <w:marTop w:val="0"/>
          <w:marBottom w:val="0"/>
          <w:divBdr>
            <w:top w:val="none" w:sz="0" w:space="0" w:color="auto"/>
            <w:left w:val="none" w:sz="0" w:space="0" w:color="auto"/>
            <w:bottom w:val="none" w:sz="0" w:space="0" w:color="auto"/>
            <w:right w:val="none" w:sz="0" w:space="0" w:color="auto"/>
          </w:divBdr>
        </w:div>
        <w:div w:id="178348440">
          <w:marLeft w:val="0"/>
          <w:marRight w:val="0"/>
          <w:marTop w:val="0"/>
          <w:marBottom w:val="0"/>
          <w:divBdr>
            <w:top w:val="none" w:sz="0" w:space="0" w:color="auto"/>
            <w:left w:val="none" w:sz="0" w:space="0" w:color="auto"/>
            <w:bottom w:val="none" w:sz="0" w:space="0" w:color="auto"/>
            <w:right w:val="none" w:sz="0" w:space="0" w:color="auto"/>
          </w:divBdr>
        </w:div>
        <w:div w:id="452211505">
          <w:marLeft w:val="0"/>
          <w:marRight w:val="0"/>
          <w:marTop w:val="0"/>
          <w:marBottom w:val="0"/>
          <w:divBdr>
            <w:top w:val="none" w:sz="0" w:space="0" w:color="auto"/>
            <w:left w:val="none" w:sz="0" w:space="0" w:color="auto"/>
            <w:bottom w:val="none" w:sz="0" w:space="0" w:color="auto"/>
            <w:right w:val="none" w:sz="0" w:space="0" w:color="auto"/>
          </w:divBdr>
        </w:div>
        <w:div w:id="532504048">
          <w:marLeft w:val="0"/>
          <w:marRight w:val="0"/>
          <w:marTop w:val="0"/>
          <w:marBottom w:val="0"/>
          <w:divBdr>
            <w:top w:val="none" w:sz="0" w:space="0" w:color="auto"/>
            <w:left w:val="none" w:sz="0" w:space="0" w:color="auto"/>
            <w:bottom w:val="none" w:sz="0" w:space="0" w:color="auto"/>
            <w:right w:val="none" w:sz="0" w:space="0" w:color="auto"/>
          </w:divBdr>
        </w:div>
        <w:div w:id="632753495">
          <w:marLeft w:val="0"/>
          <w:marRight w:val="0"/>
          <w:marTop w:val="0"/>
          <w:marBottom w:val="0"/>
          <w:divBdr>
            <w:top w:val="none" w:sz="0" w:space="0" w:color="auto"/>
            <w:left w:val="none" w:sz="0" w:space="0" w:color="auto"/>
            <w:bottom w:val="none" w:sz="0" w:space="0" w:color="auto"/>
            <w:right w:val="none" w:sz="0" w:space="0" w:color="auto"/>
          </w:divBdr>
        </w:div>
        <w:div w:id="645400911">
          <w:marLeft w:val="0"/>
          <w:marRight w:val="0"/>
          <w:marTop w:val="0"/>
          <w:marBottom w:val="0"/>
          <w:divBdr>
            <w:top w:val="none" w:sz="0" w:space="0" w:color="auto"/>
            <w:left w:val="none" w:sz="0" w:space="0" w:color="auto"/>
            <w:bottom w:val="none" w:sz="0" w:space="0" w:color="auto"/>
            <w:right w:val="none" w:sz="0" w:space="0" w:color="auto"/>
          </w:divBdr>
        </w:div>
        <w:div w:id="661354047">
          <w:marLeft w:val="0"/>
          <w:marRight w:val="0"/>
          <w:marTop w:val="0"/>
          <w:marBottom w:val="0"/>
          <w:divBdr>
            <w:top w:val="none" w:sz="0" w:space="0" w:color="auto"/>
            <w:left w:val="none" w:sz="0" w:space="0" w:color="auto"/>
            <w:bottom w:val="none" w:sz="0" w:space="0" w:color="auto"/>
            <w:right w:val="none" w:sz="0" w:space="0" w:color="auto"/>
          </w:divBdr>
        </w:div>
        <w:div w:id="715735727">
          <w:marLeft w:val="0"/>
          <w:marRight w:val="0"/>
          <w:marTop w:val="0"/>
          <w:marBottom w:val="0"/>
          <w:divBdr>
            <w:top w:val="none" w:sz="0" w:space="0" w:color="auto"/>
            <w:left w:val="none" w:sz="0" w:space="0" w:color="auto"/>
            <w:bottom w:val="none" w:sz="0" w:space="0" w:color="auto"/>
            <w:right w:val="none" w:sz="0" w:space="0" w:color="auto"/>
          </w:divBdr>
        </w:div>
        <w:div w:id="808474612">
          <w:marLeft w:val="0"/>
          <w:marRight w:val="0"/>
          <w:marTop w:val="0"/>
          <w:marBottom w:val="0"/>
          <w:divBdr>
            <w:top w:val="none" w:sz="0" w:space="0" w:color="auto"/>
            <w:left w:val="none" w:sz="0" w:space="0" w:color="auto"/>
            <w:bottom w:val="none" w:sz="0" w:space="0" w:color="auto"/>
            <w:right w:val="none" w:sz="0" w:space="0" w:color="auto"/>
          </w:divBdr>
        </w:div>
        <w:div w:id="996418612">
          <w:marLeft w:val="0"/>
          <w:marRight w:val="0"/>
          <w:marTop w:val="0"/>
          <w:marBottom w:val="0"/>
          <w:divBdr>
            <w:top w:val="none" w:sz="0" w:space="0" w:color="auto"/>
            <w:left w:val="none" w:sz="0" w:space="0" w:color="auto"/>
            <w:bottom w:val="none" w:sz="0" w:space="0" w:color="auto"/>
            <w:right w:val="none" w:sz="0" w:space="0" w:color="auto"/>
          </w:divBdr>
        </w:div>
        <w:div w:id="1401362486">
          <w:marLeft w:val="0"/>
          <w:marRight w:val="0"/>
          <w:marTop w:val="0"/>
          <w:marBottom w:val="0"/>
          <w:divBdr>
            <w:top w:val="none" w:sz="0" w:space="0" w:color="auto"/>
            <w:left w:val="none" w:sz="0" w:space="0" w:color="auto"/>
            <w:bottom w:val="none" w:sz="0" w:space="0" w:color="auto"/>
            <w:right w:val="none" w:sz="0" w:space="0" w:color="auto"/>
          </w:divBdr>
        </w:div>
        <w:div w:id="1429736520">
          <w:marLeft w:val="0"/>
          <w:marRight w:val="0"/>
          <w:marTop w:val="0"/>
          <w:marBottom w:val="0"/>
          <w:divBdr>
            <w:top w:val="none" w:sz="0" w:space="0" w:color="auto"/>
            <w:left w:val="none" w:sz="0" w:space="0" w:color="auto"/>
            <w:bottom w:val="none" w:sz="0" w:space="0" w:color="auto"/>
            <w:right w:val="none" w:sz="0" w:space="0" w:color="auto"/>
          </w:divBdr>
        </w:div>
        <w:div w:id="1612667847">
          <w:marLeft w:val="0"/>
          <w:marRight w:val="0"/>
          <w:marTop w:val="0"/>
          <w:marBottom w:val="0"/>
          <w:divBdr>
            <w:top w:val="none" w:sz="0" w:space="0" w:color="auto"/>
            <w:left w:val="none" w:sz="0" w:space="0" w:color="auto"/>
            <w:bottom w:val="none" w:sz="0" w:space="0" w:color="auto"/>
            <w:right w:val="none" w:sz="0" w:space="0" w:color="auto"/>
          </w:divBdr>
        </w:div>
        <w:div w:id="1619877502">
          <w:marLeft w:val="0"/>
          <w:marRight w:val="0"/>
          <w:marTop w:val="0"/>
          <w:marBottom w:val="0"/>
          <w:divBdr>
            <w:top w:val="none" w:sz="0" w:space="0" w:color="auto"/>
            <w:left w:val="none" w:sz="0" w:space="0" w:color="auto"/>
            <w:bottom w:val="none" w:sz="0" w:space="0" w:color="auto"/>
            <w:right w:val="none" w:sz="0" w:space="0" w:color="auto"/>
          </w:divBdr>
        </w:div>
        <w:div w:id="1684740487">
          <w:marLeft w:val="0"/>
          <w:marRight w:val="0"/>
          <w:marTop w:val="0"/>
          <w:marBottom w:val="0"/>
          <w:divBdr>
            <w:top w:val="none" w:sz="0" w:space="0" w:color="auto"/>
            <w:left w:val="none" w:sz="0" w:space="0" w:color="auto"/>
            <w:bottom w:val="none" w:sz="0" w:space="0" w:color="auto"/>
            <w:right w:val="none" w:sz="0" w:space="0" w:color="auto"/>
          </w:divBdr>
        </w:div>
        <w:div w:id="1723940409">
          <w:marLeft w:val="0"/>
          <w:marRight w:val="0"/>
          <w:marTop w:val="0"/>
          <w:marBottom w:val="0"/>
          <w:divBdr>
            <w:top w:val="none" w:sz="0" w:space="0" w:color="auto"/>
            <w:left w:val="none" w:sz="0" w:space="0" w:color="auto"/>
            <w:bottom w:val="none" w:sz="0" w:space="0" w:color="auto"/>
            <w:right w:val="none" w:sz="0" w:space="0" w:color="auto"/>
          </w:divBdr>
        </w:div>
        <w:div w:id="1852992714">
          <w:marLeft w:val="0"/>
          <w:marRight w:val="0"/>
          <w:marTop w:val="0"/>
          <w:marBottom w:val="0"/>
          <w:divBdr>
            <w:top w:val="none" w:sz="0" w:space="0" w:color="auto"/>
            <w:left w:val="none" w:sz="0" w:space="0" w:color="auto"/>
            <w:bottom w:val="none" w:sz="0" w:space="0" w:color="auto"/>
            <w:right w:val="none" w:sz="0" w:space="0" w:color="auto"/>
          </w:divBdr>
        </w:div>
      </w:divsChild>
    </w:div>
    <w:div w:id="81529594">
      <w:bodyDiv w:val="1"/>
      <w:marLeft w:val="0"/>
      <w:marRight w:val="0"/>
      <w:marTop w:val="0"/>
      <w:marBottom w:val="0"/>
      <w:divBdr>
        <w:top w:val="none" w:sz="0" w:space="0" w:color="auto"/>
        <w:left w:val="none" w:sz="0" w:space="0" w:color="auto"/>
        <w:bottom w:val="none" w:sz="0" w:space="0" w:color="auto"/>
        <w:right w:val="none" w:sz="0" w:space="0" w:color="auto"/>
      </w:divBdr>
    </w:div>
    <w:div w:id="82380992">
      <w:bodyDiv w:val="1"/>
      <w:marLeft w:val="0"/>
      <w:marRight w:val="0"/>
      <w:marTop w:val="0"/>
      <w:marBottom w:val="0"/>
      <w:divBdr>
        <w:top w:val="none" w:sz="0" w:space="0" w:color="auto"/>
        <w:left w:val="none" w:sz="0" w:space="0" w:color="auto"/>
        <w:bottom w:val="none" w:sz="0" w:space="0" w:color="auto"/>
        <w:right w:val="none" w:sz="0" w:space="0" w:color="auto"/>
      </w:divBdr>
    </w:div>
    <w:div w:id="83234570">
      <w:bodyDiv w:val="1"/>
      <w:marLeft w:val="0"/>
      <w:marRight w:val="0"/>
      <w:marTop w:val="0"/>
      <w:marBottom w:val="0"/>
      <w:divBdr>
        <w:top w:val="none" w:sz="0" w:space="0" w:color="auto"/>
        <w:left w:val="none" w:sz="0" w:space="0" w:color="auto"/>
        <w:bottom w:val="none" w:sz="0" w:space="0" w:color="auto"/>
        <w:right w:val="none" w:sz="0" w:space="0" w:color="auto"/>
      </w:divBdr>
    </w:div>
    <w:div w:id="85080835">
      <w:bodyDiv w:val="1"/>
      <w:marLeft w:val="0"/>
      <w:marRight w:val="0"/>
      <w:marTop w:val="0"/>
      <w:marBottom w:val="0"/>
      <w:divBdr>
        <w:top w:val="none" w:sz="0" w:space="0" w:color="auto"/>
        <w:left w:val="none" w:sz="0" w:space="0" w:color="auto"/>
        <w:bottom w:val="none" w:sz="0" w:space="0" w:color="auto"/>
        <w:right w:val="none" w:sz="0" w:space="0" w:color="auto"/>
      </w:divBdr>
    </w:div>
    <w:div w:id="109590620">
      <w:bodyDiv w:val="1"/>
      <w:marLeft w:val="0"/>
      <w:marRight w:val="0"/>
      <w:marTop w:val="0"/>
      <w:marBottom w:val="0"/>
      <w:divBdr>
        <w:top w:val="none" w:sz="0" w:space="0" w:color="auto"/>
        <w:left w:val="none" w:sz="0" w:space="0" w:color="auto"/>
        <w:bottom w:val="none" w:sz="0" w:space="0" w:color="auto"/>
        <w:right w:val="none" w:sz="0" w:space="0" w:color="auto"/>
      </w:divBdr>
    </w:div>
    <w:div w:id="112335265">
      <w:bodyDiv w:val="1"/>
      <w:marLeft w:val="0"/>
      <w:marRight w:val="0"/>
      <w:marTop w:val="0"/>
      <w:marBottom w:val="0"/>
      <w:divBdr>
        <w:top w:val="none" w:sz="0" w:space="0" w:color="auto"/>
        <w:left w:val="none" w:sz="0" w:space="0" w:color="auto"/>
        <w:bottom w:val="none" w:sz="0" w:space="0" w:color="auto"/>
        <w:right w:val="none" w:sz="0" w:space="0" w:color="auto"/>
      </w:divBdr>
    </w:div>
    <w:div w:id="116721275">
      <w:bodyDiv w:val="1"/>
      <w:marLeft w:val="0"/>
      <w:marRight w:val="0"/>
      <w:marTop w:val="0"/>
      <w:marBottom w:val="0"/>
      <w:divBdr>
        <w:top w:val="none" w:sz="0" w:space="0" w:color="auto"/>
        <w:left w:val="none" w:sz="0" w:space="0" w:color="auto"/>
        <w:bottom w:val="none" w:sz="0" w:space="0" w:color="auto"/>
        <w:right w:val="none" w:sz="0" w:space="0" w:color="auto"/>
      </w:divBdr>
    </w:div>
    <w:div w:id="130103306">
      <w:bodyDiv w:val="1"/>
      <w:marLeft w:val="0"/>
      <w:marRight w:val="0"/>
      <w:marTop w:val="0"/>
      <w:marBottom w:val="0"/>
      <w:divBdr>
        <w:top w:val="none" w:sz="0" w:space="0" w:color="auto"/>
        <w:left w:val="none" w:sz="0" w:space="0" w:color="auto"/>
        <w:bottom w:val="none" w:sz="0" w:space="0" w:color="auto"/>
        <w:right w:val="none" w:sz="0" w:space="0" w:color="auto"/>
      </w:divBdr>
    </w:div>
    <w:div w:id="135149002">
      <w:bodyDiv w:val="1"/>
      <w:marLeft w:val="0"/>
      <w:marRight w:val="0"/>
      <w:marTop w:val="0"/>
      <w:marBottom w:val="0"/>
      <w:divBdr>
        <w:top w:val="none" w:sz="0" w:space="0" w:color="auto"/>
        <w:left w:val="none" w:sz="0" w:space="0" w:color="auto"/>
        <w:bottom w:val="none" w:sz="0" w:space="0" w:color="auto"/>
        <w:right w:val="none" w:sz="0" w:space="0" w:color="auto"/>
      </w:divBdr>
    </w:div>
    <w:div w:id="144007913">
      <w:bodyDiv w:val="1"/>
      <w:marLeft w:val="0"/>
      <w:marRight w:val="0"/>
      <w:marTop w:val="0"/>
      <w:marBottom w:val="0"/>
      <w:divBdr>
        <w:top w:val="none" w:sz="0" w:space="0" w:color="auto"/>
        <w:left w:val="none" w:sz="0" w:space="0" w:color="auto"/>
        <w:bottom w:val="none" w:sz="0" w:space="0" w:color="auto"/>
        <w:right w:val="none" w:sz="0" w:space="0" w:color="auto"/>
      </w:divBdr>
    </w:div>
    <w:div w:id="159928603">
      <w:bodyDiv w:val="1"/>
      <w:marLeft w:val="0"/>
      <w:marRight w:val="0"/>
      <w:marTop w:val="0"/>
      <w:marBottom w:val="0"/>
      <w:divBdr>
        <w:top w:val="none" w:sz="0" w:space="0" w:color="auto"/>
        <w:left w:val="none" w:sz="0" w:space="0" w:color="auto"/>
        <w:bottom w:val="none" w:sz="0" w:space="0" w:color="auto"/>
        <w:right w:val="none" w:sz="0" w:space="0" w:color="auto"/>
      </w:divBdr>
    </w:div>
    <w:div w:id="189612950">
      <w:bodyDiv w:val="1"/>
      <w:marLeft w:val="0"/>
      <w:marRight w:val="0"/>
      <w:marTop w:val="0"/>
      <w:marBottom w:val="0"/>
      <w:divBdr>
        <w:top w:val="none" w:sz="0" w:space="0" w:color="auto"/>
        <w:left w:val="none" w:sz="0" w:space="0" w:color="auto"/>
        <w:bottom w:val="none" w:sz="0" w:space="0" w:color="auto"/>
        <w:right w:val="none" w:sz="0" w:space="0" w:color="auto"/>
      </w:divBdr>
    </w:div>
    <w:div w:id="220290804">
      <w:bodyDiv w:val="1"/>
      <w:marLeft w:val="0"/>
      <w:marRight w:val="0"/>
      <w:marTop w:val="0"/>
      <w:marBottom w:val="0"/>
      <w:divBdr>
        <w:top w:val="none" w:sz="0" w:space="0" w:color="auto"/>
        <w:left w:val="none" w:sz="0" w:space="0" w:color="auto"/>
        <w:bottom w:val="none" w:sz="0" w:space="0" w:color="auto"/>
        <w:right w:val="none" w:sz="0" w:space="0" w:color="auto"/>
      </w:divBdr>
    </w:div>
    <w:div w:id="230236483">
      <w:bodyDiv w:val="1"/>
      <w:marLeft w:val="0"/>
      <w:marRight w:val="0"/>
      <w:marTop w:val="0"/>
      <w:marBottom w:val="0"/>
      <w:divBdr>
        <w:top w:val="none" w:sz="0" w:space="0" w:color="auto"/>
        <w:left w:val="none" w:sz="0" w:space="0" w:color="auto"/>
        <w:bottom w:val="none" w:sz="0" w:space="0" w:color="auto"/>
        <w:right w:val="none" w:sz="0" w:space="0" w:color="auto"/>
      </w:divBdr>
    </w:div>
    <w:div w:id="234437317">
      <w:bodyDiv w:val="1"/>
      <w:marLeft w:val="0"/>
      <w:marRight w:val="0"/>
      <w:marTop w:val="0"/>
      <w:marBottom w:val="0"/>
      <w:divBdr>
        <w:top w:val="none" w:sz="0" w:space="0" w:color="auto"/>
        <w:left w:val="none" w:sz="0" w:space="0" w:color="auto"/>
        <w:bottom w:val="none" w:sz="0" w:space="0" w:color="auto"/>
        <w:right w:val="none" w:sz="0" w:space="0" w:color="auto"/>
      </w:divBdr>
      <w:divsChild>
        <w:div w:id="207912564">
          <w:marLeft w:val="0"/>
          <w:marRight w:val="0"/>
          <w:marTop w:val="0"/>
          <w:marBottom w:val="0"/>
          <w:divBdr>
            <w:top w:val="none" w:sz="0" w:space="0" w:color="auto"/>
            <w:left w:val="none" w:sz="0" w:space="0" w:color="auto"/>
            <w:bottom w:val="none" w:sz="0" w:space="0" w:color="auto"/>
            <w:right w:val="none" w:sz="0" w:space="0" w:color="auto"/>
          </w:divBdr>
        </w:div>
        <w:div w:id="244652099">
          <w:marLeft w:val="0"/>
          <w:marRight w:val="0"/>
          <w:marTop w:val="0"/>
          <w:marBottom w:val="0"/>
          <w:divBdr>
            <w:top w:val="none" w:sz="0" w:space="0" w:color="auto"/>
            <w:left w:val="none" w:sz="0" w:space="0" w:color="auto"/>
            <w:bottom w:val="none" w:sz="0" w:space="0" w:color="auto"/>
            <w:right w:val="none" w:sz="0" w:space="0" w:color="auto"/>
          </w:divBdr>
        </w:div>
        <w:div w:id="409279849">
          <w:marLeft w:val="0"/>
          <w:marRight w:val="0"/>
          <w:marTop w:val="0"/>
          <w:marBottom w:val="0"/>
          <w:divBdr>
            <w:top w:val="none" w:sz="0" w:space="0" w:color="auto"/>
            <w:left w:val="none" w:sz="0" w:space="0" w:color="auto"/>
            <w:bottom w:val="none" w:sz="0" w:space="0" w:color="auto"/>
            <w:right w:val="none" w:sz="0" w:space="0" w:color="auto"/>
          </w:divBdr>
        </w:div>
        <w:div w:id="451872519">
          <w:marLeft w:val="0"/>
          <w:marRight w:val="0"/>
          <w:marTop w:val="0"/>
          <w:marBottom w:val="0"/>
          <w:divBdr>
            <w:top w:val="none" w:sz="0" w:space="0" w:color="auto"/>
            <w:left w:val="none" w:sz="0" w:space="0" w:color="auto"/>
            <w:bottom w:val="none" w:sz="0" w:space="0" w:color="auto"/>
            <w:right w:val="none" w:sz="0" w:space="0" w:color="auto"/>
          </w:divBdr>
        </w:div>
        <w:div w:id="557088444">
          <w:marLeft w:val="0"/>
          <w:marRight w:val="0"/>
          <w:marTop w:val="0"/>
          <w:marBottom w:val="0"/>
          <w:divBdr>
            <w:top w:val="none" w:sz="0" w:space="0" w:color="auto"/>
            <w:left w:val="none" w:sz="0" w:space="0" w:color="auto"/>
            <w:bottom w:val="none" w:sz="0" w:space="0" w:color="auto"/>
            <w:right w:val="none" w:sz="0" w:space="0" w:color="auto"/>
          </w:divBdr>
        </w:div>
        <w:div w:id="609048356">
          <w:marLeft w:val="0"/>
          <w:marRight w:val="0"/>
          <w:marTop w:val="0"/>
          <w:marBottom w:val="0"/>
          <w:divBdr>
            <w:top w:val="none" w:sz="0" w:space="0" w:color="auto"/>
            <w:left w:val="none" w:sz="0" w:space="0" w:color="auto"/>
            <w:bottom w:val="none" w:sz="0" w:space="0" w:color="auto"/>
            <w:right w:val="none" w:sz="0" w:space="0" w:color="auto"/>
          </w:divBdr>
        </w:div>
        <w:div w:id="634139879">
          <w:marLeft w:val="0"/>
          <w:marRight w:val="0"/>
          <w:marTop w:val="0"/>
          <w:marBottom w:val="0"/>
          <w:divBdr>
            <w:top w:val="none" w:sz="0" w:space="0" w:color="auto"/>
            <w:left w:val="none" w:sz="0" w:space="0" w:color="auto"/>
            <w:bottom w:val="none" w:sz="0" w:space="0" w:color="auto"/>
            <w:right w:val="none" w:sz="0" w:space="0" w:color="auto"/>
          </w:divBdr>
        </w:div>
        <w:div w:id="656345466">
          <w:marLeft w:val="0"/>
          <w:marRight w:val="0"/>
          <w:marTop w:val="0"/>
          <w:marBottom w:val="0"/>
          <w:divBdr>
            <w:top w:val="none" w:sz="0" w:space="0" w:color="auto"/>
            <w:left w:val="none" w:sz="0" w:space="0" w:color="auto"/>
            <w:bottom w:val="none" w:sz="0" w:space="0" w:color="auto"/>
            <w:right w:val="none" w:sz="0" w:space="0" w:color="auto"/>
          </w:divBdr>
        </w:div>
        <w:div w:id="834803240">
          <w:marLeft w:val="0"/>
          <w:marRight w:val="0"/>
          <w:marTop w:val="0"/>
          <w:marBottom w:val="0"/>
          <w:divBdr>
            <w:top w:val="none" w:sz="0" w:space="0" w:color="auto"/>
            <w:left w:val="none" w:sz="0" w:space="0" w:color="auto"/>
            <w:bottom w:val="none" w:sz="0" w:space="0" w:color="auto"/>
            <w:right w:val="none" w:sz="0" w:space="0" w:color="auto"/>
          </w:divBdr>
        </w:div>
        <w:div w:id="1038162436">
          <w:marLeft w:val="0"/>
          <w:marRight w:val="0"/>
          <w:marTop w:val="0"/>
          <w:marBottom w:val="0"/>
          <w:divBdr>
            <w:top w:val="none" w:sz="0" w:space="0" w:color="auto"/>
            <w:left w:val="none" w:sz="0" w:space="0" w:color="auto"/>
            <w:bottom w:val="none" w:sz="0" w:space="0" w:color="auto"/>
            <w:right w:val="none" w:sz="0" w:space="0" w:color="auto"/>
          </w:divBdr>
        </w:div>
        <w:div w:id="1058288799">
          <w:marLeft w:val="0"/>
          <w:marRight w:val="0"/>
          <w:marTop w:val="0"/>
          <w:marBottom w:val="0"/>
          <w:divBdr>
            <w:top w:val="none" w:sz="0" w:space="0" w:color="auto"/>
            <w:left w:val="none" w:sz="0" w:space="0" w:color="auto"/>
            <w:bottom w:val="none" w:sz="0" w:space="0" w:color="auto"/>
            <w:right w:val="none" w:sz="0" w:space="0" w:color="auto"/>
          </w:divBdr>
        </w:div>
        <w:div w:id="1097600252">
          <w:marLeft w:val="0"/>
          <w:marRight w:val="0"/>
          <w:marTop w:val="0"/>
          <w:marBottom w:val="0"/>
          <w:divBdr>
            <w:top w:val="none" w:sz="0" w:space="0" w:color="auto"/>
            <w:left w:val="none" w:sz="0" w:space="0" w:color="auto"/>
            <w:bottom w:val="none" w:sz="0" w:space="0" w:color="auto"/>
            <w:right w:val="none" w:sz="0" w:space="0" w:color="auto"/>
          </w:divBdr>
        </w:div>
        <w:div w:id="1216165310">
          <w:marLeft w:val="0"/>
          <w:marRight w:val="0"/>
          <w:marTop w:val="0"/>
          <w:marBottom w:val="0"/>
          <w:divBdr>
            <w:top w:val="none" w:sz="0" w:space="0" w:color="auto"/>
            <w:left w:val="none" w:sz="0" w:space="0" w:color="auto"/>
            <w:bottom w:val="none" w:sz="0" w:space="0" w:color="auto"/>
            <w:right w:val="none" w:sz="0" w:space="0" w:color="auto"/>
          </w:divBdr>
        </w:div>
        <w:div w:id="1345864297">
          <w:marLeft w:val="0"/>
          <w:marRight w:val="0"/>
          <w:marTop w:val="0"/>
          <w:marBottom w:val="0"/>
          <w:divBdr>
            <w:top w:val="none" w:sz="0" w:space="0" w:color="auto"/>
            <w:left w:val="none" w:sz="0" w:space="0" w:color="auto"/>
            <w:bottom w:val="none" w:sz="0" w:space="0" w:color="auto"/>
            <w:right w:val="none" w:sz="0" w:space="0" w:color="auto"/>
          </w:divBdr>
        </w:div>
        <w:div w:id="1522285049">
          <w:marLeft w:val="0"/>
          <w:marRight w:val="0"/>
          <w:marTop w:val="0"/>
          <w:marBottom w:val="0"/>
          <w:divBdr>
            <w:top w:val="none" w:sz="0" w:space="0" w:color="auto"/>
            <w:left w:val="none" w:sz="0" w:space="0" w:color="auto"/>
            <w:bottom w:val="none" w:sz="0" w:space="0" w:color="auto"/>
            <w:right w:val="none" w:sz="0" w:space="0" w:color="auto"/>
          </w:divBdr>
        </w:div>
        <w:div w:id="1577394321">
          <w:marLeft w:val="0"/>
          <w:marRight w:val="0"/>
          <w:marTop w:val="0"/>
          <w:marBottom w:val="0"/>
          <w:divBdr>
            <w:top w:val="none" w:sz="0" w:space="0" w:color="auto"/>
            <w:left w:val="none" w:sz="0" w:space="0" w:color="auto"/>
            <w:bottom w:val="none" w:sz="0" w:space="0" w:color="auto"/>
            <w:right w:val="none" w:sz="0" w:space="0" w:color="auto"/>
          </w:divBdr>
        </w:div>
        <w:div w:id="1580597998">
          <w:marLeft w:val="0"/>
          <w:marRight w:val="0"/>
          <w:marTop w:val="0"/>
          <w:marBottom w:val="0"/>
          <w:divBdr>
            <w:top w:val="none" w:sz="0" w:space="0" w:color="auto"/>
            <w:left w:val="none" w:sz="0" w:space="0" w:color="auto"/>
            <w:bottom w:val="none" w:sz="0" w:space="0" w:color="auto"/>
            <w:right w:val="none" w:sz="0" w:space="0" w:color="auto"/>
          </w:divBdr>
        </w:div>
        <w:div w:id="1751350424">
          <w:marLeft w:val="0"/>
          <w:marRight w:val="0"/>
          <w:marTop w:val="0"/>
          <w:marBottom w:val="0"/>
          <w:divBdr>
            <w:top w:val="none" w:sz="0" w:space="0" w:color="auto"/>
            <w:left w:val="none" w:sz="0" w:space="0" w:color="auto"/>
            <w:bottom w:val="none" w:sz="0" w:space="0" w:color="auto"/>
            <w:right w:val="none" w:sz="0" w:space="0" w:color="auto"/>
          </w:divBdr>
        </w:div>
        <w:div w:id="1811290175">
          <w:marLeft w:val="0"/>
          <w:marRight w:val="0"/>
          <w:marTop w:val="0"/>
          <w:marBottom w:val="0"/>
          <w:divBdr>
            <w:top w:val="none" w:sz="0" w:space="0" w:color="auto"/>
            <w:left w:val="none" w:sz="0" w:space="0" w:color="auto"/>
            <w:bottom w:val="none" w:sz="0" w:space="0" w:color="auto"/>
            <w:right w:val="none" w:sz="0" w:space="0" w:color="auto"/>
          </w:divBdr>
        </w:div>
      </w:divsChild>
    </w:div>
    <w:div w:id="237591441">
      <w:bodyDiv w:val="1"/>
      <w:marLeft w:val="0"/>
      <w:marRight w:val="0"/>
      <w:marTop w:val="0"/>
      <w:marBottom w:val="0"/>
      <w:divBdr>
        <w:top w:val="none" w:sz="0" w:space="0" w:color="auto"/>
        <w:left w:val="none" w:sz="0" w:space="0" w:color="auto"/>
        <w:bottom w:val="none" w:sz="0" w:space="0" w:color="auto"/>
        <w:right w:val="none" w:sz="0" w:space="0" w:color="auto"/>
      </w:divBdr>
      <w:divsChild>
        <w:div w:id="1091856932">
          <w:marLeft w:val="-7500"/>
          <w:marRight w:val="0"/>
          <w:marTop w:val="0"/>
          <w:marBottom w:val="0"/>
          <w:divBdr>
            <w:top w:val="single" w:sz="6" w:space="0" w:color="DDDDDD"/>
            <w:left w:val="single" w:sz="6" w:space="0" w:color="DDDDDD"/>
            <w:bottom w:val="single" w:sz="6" w:space="0" w:color="DDDDDD"/>
            <w:right w:val="single" w:sz="6" w:space="0" w:color="DDDDDD"/>
          </w:divBdr>
          <w:divsChild>
            <w:div w:id="737897428">
              <w:marLeft w:val="0"/>
              <w:marRight w:val="0"/>
              <w:marTop w:val="0"/>
              <w:marBottom w:val="0"/>
              <w:divBdr>
                <w:top w:val="none" w:sz="0" w:space="0" w:color="auto"/>
                <w:left w:val="none" w:sz="0" w:space="0" w:color="auto"/>
                <w:bottom w:val="none" w:sz="0" w:space="0" w:color="auto"/>
                <w:right w:val="none" w:sz="0" w:space="0" w:color="auto"/>
              </w:divBdr>
              <w:divsChild>
                <w:div w:id="17504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240">
      <w:bodyDiv w:val="1"/>
      <w:marLeft w:val="0"/>
      <w:marRight w:val="0"/>
      <w:marTop w:val="0"/>
      <w:marBottom w:val="0"/>
      <w:divBdr>
        <w:top w:val="none" w:sz="0" w:space="0" w:color="auto"/>
        <w:left w:val="none" w:sz="0" w:space="0" w:color="auto"/>
        <w:bottom w:val="none" w:sz="0" w:space="0" w:color="auto"/>
        <w:right w:val="none" w:sz="0" w:space="0" w:color="auto"/>
      </w:divBdr>
    </w:div>
    <w:div w:id="267472841">
      <w:bodyDiv w:val="1"/>
      <w:marLeft w:val="0"/>
      <w:marRight w:val="0"/>
      <w:marTop w:val="0"/>
      <w:marBottom w:val="0"/>
      <w:divBdr>
        <w:top w:val="none" w:sz="0" w:space="0" w:color="auto"/>
        <w:left w:val="none" w:sz="0" w:space="0" w:color="auto"/>
        <w:bottom w:val="none" w:sz="0" w:space="0" w:color="auto"/>
        <w:right w:val="none" w:sz="0" w:space="0" w:color="auto"/>
      </w:divBdr>
    </w:div>
    <w:div w:id="274288131">
      <w:bodyDiv w:val="1"/>
      <w:marLeft w:val="0"/>
      <w:marRight w:val="0"/>
      <w:marTop w:val="0"/>
      <w:marBottom w:val="0"/>
      <w:divBdr>
        <w:top w:val="none" w:sz="0" w:space="0" w:color="auto"/>
        <w:left w:val="none" w:sz="0" w:space="0" w:color="auto"/>
        <w:bottom w:val="none" w:sz="0" w:space="0" w:color="auto"/>
        <w:right w:val="none" w:sz="0" w:space="0" w:color="auto"/>
      </w:divBdr>
    </w:div>
    <w:div w:id="280577418">
      <w:bodyDiv w:val="1"/>
      <w:marLeft w:val="0"/>
      <w:marRight w:val="0"/>
      <w:marTop w:val="0"/>
      <w:marBottom w:val="0"/>
      <w:divBdr>
        <w:top w:val="none" w:sz="0" w:space="0" w:color="auto"/>
        <w:left w:val="none" w:sz="0" w:space="0" w:color="auto"/>
        <w:bottom w:val="none" w:sz="0" w:space="0" w:color="auto"/>
        <w:right w:val="none" w:sz="0" w:space="0" w:color="auto"/>
      </w:divBdr>
      <w:divsChild>
        <w:div w:id="186872107">
          <w:marLeft w:val="0"/>
          <w:marRight w:val="0"/>
          <w:marTop w:val="0"/>
          <w:marBottom w:val="0"/>
          <w:divBdr>
            <w:top w:val="none" w:sz="0" w:space="0" w:color="auto"/>
            <w:left w:val="none" w:sz="0" w:space="0" w:color="auto"/>
            <w:bottom w:val="none" w:sz="0" w:space="0" w:color="auto"/>
            <w:right w:val="none" w:sz="0" w:space="0" w:color="auto"/>
          </w:divBdr>
        </w:div>
        <w:div w:id="390808495">
          <w:marLeft w:val="0"/>
          <w:marRight w:val="0"/>
          <w:marTop w:val="0"/>
          <w:marBottom w:val="0"/>
          <w:divBdr>
            <w:top w:val="none" w:sz="0" w:space="0" w:color="auto"/>
            <w:left w:val="none" w:sz="0" w:space="0" w:color="auto"/>
            <w:bottom w:val="none" w:sz="0" w:space="0" w:color="auto"/>
            <w:right w:val="none" w:sz="0" w:space="0" w:color="auto"/>
          </w:divBdr>
        </w:div>
        <w:div w:id="411005115">
          <w:marLeft w:val="0"/>
          <w:marRight w:val="0"/>
          <w:marTop w:val="0"/>
          <w:marBottom w:val="0"/>
          <w:divBdr>
            <w:top w:val="none" w:sz="0" w:space="0" w:color="auto"/>
            <w:left w:val="none" w:sz="0" w:space="0" w:color="auto"/>
            <w:bottom w:val="none" w:sz="0" w:space="0" w:color="auto"/>
            <w:right w:val="none" w:sz="0" w:space="0" w:color="auto"/>
          </w:divBdr>
        </w:div>
        <w:div w:id="495272009">
          <w:marLeft w:val="0"/>
          <w:marRight w:val="0"/>
          <w:marTop w:val="0"/>
          <w:marBottom w:val="0"/>
          <w:divBdr>
            <w:top w:val="none" w:sz="0" w:space="0" w:color="auto"/>
            <w:left w:val="none" w:sz="0" w:space="0" w:color="auto"/>
            <w:bottom w:val="none" w:sz="0" w:space="0" w:color="auto"/>
            <w:right w:val="none" w:sz="0" w:space="0" w:color="auto"/>
          </w:divBdr>
        </w:div>
        <w:div w:id="1049649237">
          <w:marLeft w:val="0"/>
          <w:marRight w:val="0"/>
          <w:marTop w:val="0"/>
          <w:marBottom w:val="0"/>
          <w:divBdr>
            <w:top w:val="none" w:sz="0" w:space="0" w:color="auto"/>
            <w:left w:val="none" w:sz="0" w:space="0" w:color="auto"/>
            <w:bottom w:val="none" w:sz="0" w:space="0" w:color="auto"/>
            <w:right w:val="none" w:sz="0" w:space="0" w:color="auto"/>
          </w:divBdr>
        </w:div>
        <w:div w:id="1072773146">
          <w:marLeft w:val="0"/>
          <w:marRight w:val="0"/>
          <w:marTop w:val="0"/>
          <w:marBottom w:val="0"/>
          <w:divBdr>
            <w:top w:val="none" w:sz="0" w:space="0" w:color="auto"/>
            <w:left w:val="none" w:sz="0" w:space="0" w:color="auto"/>
            <w:bottom w:val="none" w:sz="0" w:space="0" w:color="auto"/>
            <w:right w:val="none" w:sz="0" w:space="0" w:color="auto"/>
          </w:divBdr>
        </w:div>
        <w:div w:id="1139037279">
          <w:marLeft w:val="0"/>
          <w:marRight w:val="0"/>
          <w:marTop w:val="0"/>
          <w:marBottom w:val="0"/>
          <w:divBdr>
            <w:top w:val="none" w:sz="0" w:space="0" w:color="auto"/>
            <w:left w:val="none" w:sz="0" w:space="0" w:color="auto"/>
            <w:bottom w:val="none" w:sz="0" w:space="0" w:color="auto"/>
            <w:right w:val="none" w:sz="0" w:space="0" w:color="auto"/>
          </w:divBdr>
        </w:div>
        <w:div w:id="1157301236">
          <w:marLeft w:val="0"/>
          <w:marRight w:val="0"/>
          <w:marTop w:val="0"/>
          <w:marBottom w:val="0"/>
          <w:divBdr>
            <w:top w:val="none" w:sz="0" w:space="0" w:color="auto"/>
            <w:left w:val="none" w:sz="0" w:space="0" w:color="auto"/>
            <w:bottom w:val="none" w:sz="0" w:space="0" w:color="auto"/>
            <w:right w:val="none" w:sz="0" w:space="0" w:color="auto"/>
          </w:divBdr>
        </w:div>
        <w:div w:id="1350369789">
          <w:marLeft w:val="0"/>
          <w:marRight w:val="0"/>
          <w:marTop w:val="0"/>
          <w:marBottom w:val="0"/>
          <w:divBdr>
            <w:top w:val="none" w:sz="0" w:space="0" w:color="auto"/>
            <w:left w:val="none" w:sz="0" w:space="0" w:color="auto"/>
            <w:bottom w:val="none" w:sz="0" w:space="0" w:color="auto"/>
            <w:right w:val="none" w:sz="0" w:space="0" w:color="auto"/>
          </w:divBdr>
        </w:div>
        <w:div w:id="1356997917">
          <w:marLeft w:val="0"/>
          <w:marRight w:val="0"/>
          <w:marTop w:val="0"/>
          <w:marBottom w:val="0"/>
          <w:divBdr>
            <w:top w:val="none" w:sz="0" w:space="0" w:color="auto"/>
            <w:left w:val="none" w:sz="0" w:space="0" w:color="auto"/>
            <w:bottom w:val="none" w:sz="0" w:space="0" w:color="auto"/>
            <w:right w:val="none" w:sz="0" w:space="0" w:color="auto"/>
          </w:divBdr>
        </w:div>
        <w:div w:id="1391883564">
          <w:marLeft w:val="0"/>
          <w:marRight w:val="0"/>
          <w:marTop w:val="0"/>
          <w:marBottom w:val="0"/>
          <w:divBdr>
            <w:top w:val="none" w:sz="0" w:space="0" w:color="auto"/>
            <w:left w:val="none" w:sz="0" w:space="0" w:color="auto"/>
            <w:bottom w:val="none" w:sz="0" w:space="0" w:color="auto"/>
            <w:right w:val="none" w:sz="0" w:space="0" w:color="auto"/>
          </w:divBdr>
        </w:div>
        <w:div w:id="1399128984">
          <w:marLeft w:val="0"/>
          <w:marRight w:val="0"/>
          <w:marTop w:val="0"/>
          <w:marBottom w:val="0"/>
          <w:divBdr>
            <w:top w:val="none" w:sz="0" w:space="0" w:color="auto"/>
            <w:left w:val="none" w:sz="0" w:space="0" w:color="auto"/>
            <w:bottom w:val="none" w:sz="0" w:space="0" w:color="auto"/>
            <w:right w:val="none" w:sz="0" w:space="0" w:color="auto"/>
          </w:divBdr>
        </w:div>
        <w:div w:id="1422950206">
          <w:marLeft w:val="0"/>
          <w:marRight w:val="0"/>
          <w:marTop w:val="0"/>
          <w:marBottom w:val="0"/>
          <w:divBdr>
            <w:top w:val="none" w:sz="0" w:space="0" w:color="auto"/>
            <w:left w:val="none" w:sz="0" w:space="0" w:color="auto"/>
            <w:bottom w:val="none" w:sz="0" w:space="0" w:color="auto"/>
            <w:right w:val="none" w:sz="0" w:space="0" w:color="auto"/>
          </w:divBdr>
        </w:div>
        <w:div w:id="1430928231">
          <w:marLeft w:val="0"/>
          <w:marRight w:val="0"/>
          <w:marTop w:val="0"/>
          <w:marBottom w:val="0"/>
          <w:divBdr>
            <w:top w:val="none" w:sz="0" w:space="0" w:color="auto"/>
            <w:left w:val="none" w:sz="0" w:space="0" w:color="auto"/>
            <w:bottom w:val="none" w:sz="0" w:space="0" w:color="auto"/>
            <w:right w:val="none" w:sz="0" w:space="0" w:color="auto"/>
          </w:divBdr>
        </w:div>
        <w:div w:id="1527021083">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681811576">
          <w:marLeft w:val="0"/>
          <w:marRight w:val="0"/>
          <w:marTop w:val="0"/>
          <w:marBottom w:val="0"/>
          <w:divBdr>
            <w:top w:val="none" w:sz="0" w:space="0" w:color="auto"/>
            <w:left w:val="none" w:sz="0" w:space="0" w:color="auto"/>
            <w:bottom w:val="none" w:sz="0" w:space="0" w:color="auto"/>
            <w:right w:val="none" w:sz="0" w:space="0" w:color="auto"/>
          </w:divBdr>
        </w:div>
        <w:div w:id="1954749213">
          <w:marLeft w:val="0"/>
          <w:marRight w:val="0"/>
          <w:marTop w:val="0"/>
          <w:marBottom w:val="0"/>
          <w:divBdr>
            <w:top w:val="none" w:sz="0" w:space="0" w:color="auto"/>
            <w:left w:val="none" w:sz="0" w:space="0" w:color="auto"/>
            <w:bottom w:val="none" w:sz="0" w:space="0" w:color="auto"/>
            <w:right w:val="none" w:sz="0" w:space="0" w:color="auto"/>
          </w:divBdr>
        </w:div>
        <w:div w:id="2103719024">
          <w:marLeft w:val="0"/>
          <w:marRight w:val="0"/>
          <w:marTop w:val="0"/>
          <w:marBottom w:val="0"/>
          <w:divBdr>
            <w:top w:val="none" w:sz="0" w:space="0" w:color="auto"/>
            <w:left w:val="none" w:sz="0" w:space="0" w:color="auto"/>
            <w:bottom w:val="none" w:sz="0" w:space="0" w:color="auto"/>
            <w:right w:val="none" w:sz="0" w:space="0" w:color="auto"/>
          </w:divBdr>
        </w:div>
      </w:divsChild>
    </w:div>
    <w:div w:id="308444946">
      <w:bodyDiv w:val="1"/>
      <w:marLeft w:val="0"/>
      <w:marRight w:val="0"/>
      <w:marTop w:val="0"/>
      <w:marBottom w:val="0"/>
      <w:divBdr>
        <w:top w:val="none" w:sz="0" w:space="0" w:color="auto"/>
        <w:left w:val="none" w:sz="0" w:space="0" w:color="auto"/>
        <w:bottom w:val="none" w:sz="0" w:space="0" w:color="auto"/>
        <w:right w:val="none" w:sz="0" w:space="0" w:color="auto"/>
      </w:divBdr>
    </w:div>
    <w:div w:id="361786804">
      <w:bodyDiv w:val="1"/>
      <w:marLeft w:val="0"/>
      <w:marRight w:val="0"/>
      <w:marTop w:val="0"/>
      <w:marBottom w:val="0"/>
      <w:divBdr>
        <w:top w:val="none" w:sz="0" w:space="0" w:color="auto"/>
        <w:left w:val="none" w:sz="0" w:space="0" w:color="auto"/>
        <w:bottom w:val="none" w:sz="0" w:space="0" w:color="auto"/>
        <w:right w:val="none" w:sz="0" w:space="0" w:color="auto"/>
      </w:divBdr>
    </w:div>
    <w:div w:id="361901777">
      <w:bodyDiv w:val="1"/>
      <w:marLeft w:val="0"/>
      <w:marRight w:val="0"/>
      <w:marTop w:val="0"/>
      <w:marBottom w:val="0"/>
      <w:divBdr>
        <w:top w:val="none" w:sz="0" w:space="0" w:color="auto"/>
        <w:left w:val="none" w:sz="0" w:space="0" w:color="auto"/>
        <w:bottom w:val="none" w:sz="0" w:space="0" w:color="auto"/>
        <w:right w:val="none" w:sz="0" w:space="0" w:color="auto"/>
      </w:divBdr>
    </w:div>
    <w:div w:id="385685269">
      <w:bodyDiv w:val="1"/>
      <w:marLeft w:val="0"/>
      <w:marRight w:val="0"/>
      <w:marTop w:val="0"/>
      <w:marBottom w:val="0"/>
      <w:divBdr>
        <w:top w:val="none" w:sz="0" w:space="0" w:color="auto"/>
        <w:left w:val="none" w:sz="0" w:space="0" w:color="auto"/>
        <w:bottom w:val="none" w:sz="0" w:space="0" w:color="auto"/>
        <w:right w:val="none" w:sz="0" w:space="0" w:color="auto"/>
      </w:divBdr>
    </w:div>
    <w:div w:id="391778004">
      <w:bodyDiv w:val="1"/>
      <w:marLeft w:val="0"/>
      <w:marRight w:val="0"/>
      <w:marTop w:val="0"/>
      <w:marBottom w:val="0"/>
      <w:divBdr>
        <w:top w:val="none" w:sz="0" w:space="0" w:color="auto"/>
        <w:left w:val="none" w:sz="0" w:space="0" w:color="auto"/>
        <w:bottom w:val="none" w:sz="0" w:space="0" w:color="auto"/>
        <w:right w:val="none" w:sz="0" w:space="0" w:color="auto"/>
      </w:divBdr>
    </w:div>
    <w:div w:id="395782738">
      <w:bodyDiv w:val="1"/>
      <w:marLeft w:val="0"/>
      <w:marRight w:val="0"/>
      <w:marTop w:val="0"/>
      <w:marBottom w:val="0"/>
      <w:divBdr>
        <w:top w:val="none" w:sz="0" w:space="0" w:color="auto"/>
        <w:left w:val="none" w:sz="0" w:space="0" w:color="auto"/>
        <w:bottom w:val="none" w:sz="0" w:space="0" w:color="auto"/>
        <w:right w:val="none" w:sz="0" w:space="0" w:color="auto"/>
      </w:divBdr>
    </w:div>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398989873">
      <w:bodyDiv w:val="1"/>
      <w:marLeft w:val="0"/>
      <w:marRight w:val="0"/>
      <w:marTop w:val="0"/>
      <w:marBottom w:val="0"/>
      <w:divBdr>
        <w:top w:val="none" w:sz="0" w:space="0" w:color="auto"/>
        <w:left w:val="none" w:sz="0" w:space="0" w:color="auto"/>
        <w:bottom w:val="none" w:sz="0" w:space="0" w:color="auto"/>
        <w:right w:val="none" w:sz="0" w:space="0" w:color="auto"/>
      </w:divBdr>
    </w:div>
    <w:div w:id="407385715">
      <w:bodyDiv w:val="1"/>
      <w:marLeft w:val="0"/>
      <w:marRight w:val="0"/>
      <w:marTop w:val="0"/>
      <w:marBottom w:val="0"/>
      <w:divBdr>
        <w:top w:val="none" w:sz="0" w:space="0" w:color="auto"/>
        <w:left w:val="none" w:sz="0" w:space="0" w:color="auto"/>
        <w:bottom w:val="none" w:sz="0" w:space="0" w:color="auto"/>
        <w:right w:val="none" w:sz="0" w:space="0" w:color="auto"/>
      </w:divBdr>
    </w:div>
    <w:div w:id="407731684">
      <w:bodyDiv w:val="1"/>
      <w:marLeft w:val="0"/>
      <w:marRight w:val="0"/>
      <w:marTop w:val="0"/>
      <w:marBottom w:val="0"/>
      <w:divBdr>
        <w:top w:val="none" w:sz="0" w:space="0" w:color="auto"/>
        <w:left w:val="none" w:sz="0" w:space="0" w:color="auto"/>
        <w:bottom w:val="none" w:sz="0" w:space="0" w:color="auto"/>
        <w:right w:val="none" w:sz="0" w:space="0" w:color="auto"/>
      </w:divBdr>
      <w:divsChild>
        <w:div w:id="227033999">
          <w:marLeft w:val="0"/>
          <w:marRight w:val="0"/>
          <w:marTop w:val="0"/>
          <w:marBottom w:val="0"/>
          <w:divBdr>
            <w:top w:val="none" w:sz="0" w:space="0" w:color="auto"/>
            <w:left w:val="none" w:sz="0" w:space="0" w:color="auto"/>
            <w:bottom w:val="none" w:sz="0" w:space="0" w:color="auto"/>
            <w:right w:val="none" w:sz="0" w:space="0" w:color="auto"/>
          </w:divBdr>
        </w:div>
        <w:div w:id="262953750">
          <w:marLeft w:val="0"/>
          <w:marRight w:val="0"/>
          <w:marTop w:val="0"/>
          <w:marBottom w:val="0"/>
          <w:divBdr>
            <w:top w:val="none" w:sz="0" w:space="0" w:color="auto"/>
            <w:left w:val="none" w:sz="0" w:space="0" w:color="auto"/>
            <w:bottom w:val="none" w:sz="0" w:space="0" w:color="auto"/>
            <w:right w:val="none" w:sz="0" w:space="0" w:color="auto"/>
          </w:divBdr>
        </w:div>
        <w:div w:id="345403037">
          <w:marLeft w:val="0"/>
          <w:marRight w:val="0"/>
          <w:marTop w:val="0"/>
          <w:marBottom w:val="0"/>
          <w:divBdr>
            <w:top w:val="none" w:sz="0" w:space="0" w:color="auto"/>
            <w:left w:val="none" w:sz="0" w:space="0" w:color="auto"/>
            <w:bottom w:val="none" w:sz="0" w:space="0" w:color="auto"/>
            <w:right w:val="none" w:sz="0" w:space="0" w:color="auto"/>
          </w:divBdr>
        </w:div>
        <w:div w:id="638925105">
          <w:marLeft w:val="0"/>
          <w:marRight w:val="0"/>
          <w:marTop w:val="0"/>
          <w:marBottom w:val="0"/>
          <w:divBdr>
            <w:top w:val="none" w:sz="0" w:space="0" w:color="auto"/>
            <w:left w:val="none" w:sz="0" w:space="0" w:color="auto"/>
            <w:bottom w:val="none" w:sz="0" w:space="0" w:color="auto"/>
            <w:right w:val="none" w:sz="0" w:space="0" w:color="auto"/>
          </w:divBdr>
        </w:div>
        <w:div w:id="698513365">
          <w:marLeft w:val="0"/>
          <w:marRight w:val="0"/>
          <w:marTop w:val="0"/>
          <w:marBottom w:val="0"/>
          <w:divBdr>
            <w:top w:val="none" w:sz="0" w:space="0" w:color="auto"/>
            <w:left w:val="none" w:sz="0" w:space="0" w:color="auto"/>
            <w:bottom w:val="none" w:sz="0" w:space="0" w:color="auto"/>
            <w:right w:val="none" w:sz="0" w:space="0" w:color="auto"/>
          </w:divBdr>
        </w:div>
        <w:div w:id="722678816">
          <w:marLeft w:val="0"/>
          <w:marRight w:val="0"/>
          <w:marTop w:val="0"/>
          <w:marBottom w:val="0"/>
          <w:divBdr>
            <w:top w:val="none" w:sz="0" w:space="0" w:color="auto"/>
            <w:left w:val="none" w:sz="0" w:space="0" w:color="auto"/>
            <w:bottom w:val="none" w:sz="0" w:space="0" w:color="auto"/>
            <w:right w:val="none" w:sz="0" w:space="0" w:color="auto"/>
          </w:divBdr>
        </w:div>
        <w:div w:id="748424313">
          <w:marLeft w:val="0"/>
          <w:marRight w:val="0"/>
          <w:marTop w:val="0"/>
          <w:marBottom w:val="0"/>
          <w:divBdr>
            <w:top w:val="none" w:sz="0" w:space="0" w:color="auto"/>
            <w:left w:val="none" w:sz="0" w:space="0" w:color="auto"/>
            <w:bottom w:val="none" w:sz="0" w:space="0" w:color="auto"/>
            <w:right w:val="none" w:sz="0" w:space="0" w:color="auto"/>
          </w:divBdr>
        </w:div>
        <w:div w:id="826362390">
          <w:marLeft w:val="0"/>
          <w:marRight w:val="0"/>
          <w:marTop w:val="0"/>
          <w:marBottom w:val="0"/>
          <w:divBdr>
            <w:top w:val="none" w:sz="0" w:space="0" w:color="auto"/>
            <w:left w:val="none" w:sz="0" w:space="0" w:color="auto"/>
            <w:bottom w:val="none" w:sz="0" w:space="0" w:color="auto"/>
            <w:right w:val="none" w:sz="0" w:space="0" w:color="auto"/>
          </w:divBdr>
        </w:div>
        <w:div w:id="1180006391">
          <w:marLeft w:val="0"/>
          <w:marRight w:val="0"/>
          <w:marTop w:val="0"/>
          <w:marBottom w:val="0"/>
          <w:divBdr>
            <w:top w:val="none" w:sz="0" w:space="0" w:color="auto"/>
            <w:left w:val="none" w:sz="0" w:space="0" w:color="auto"/>
            <w:bottom w:val="none" w:sz="0" w:space="0" w:color="auto"/>
            <w:right w:val="none" w:sz="0" w:space="0" w:color="auto"/>
          </w:divBdr>
        </w:div>
        <w:div w:id="1344086434">
          <w:marLeft w:val="0"/>
          <w:marRight w:val="0"/>
          <w:marTop w:val="0"/>
          <w:marBottom w:val="0"/>
          <w:divBdr>
            <w:top w:val="none" w:sz="0" w:space="0" w:color="auto"/>
            <w:left w:val="none" w:sz="0" w:space="0" w:color="auto"/>
            <w:bottom w:val="none" w:sz="0" w:space="0" w:color="auto"/>
            <w:right w:val="none" w:sz="0" w:space="0" w:color="auto"/>
          </w:divBdr>
        </w:div>
        <w:div w:id="1415513643">
          <w:marLeft w:val="0"/>
          <w:marRight w:val="0"/>
          <w:marTop w:val="0"/>
          <w:marBottom w:val="0"/>
          <w:divBdr>
            <w:top w:val="none" w:sz="0" w:space="0" w:color="auto"/>
            <w:left w:val="none" w:sz="0" w:space="0" w:color="auto"/>
            <w:bottom w:val="none" w:sz="0" w:space="0" w:color="auto"/>
            <w:right w:val="none" w:sz="0" w:space="0" w:color="auto"/>
          </w:divBdr>
        </w:div>
        <w:div w:id="1427534912">
          <w:marLeft w:val="0"/>
          <w:marRight w:val="0"/>
          <w:marTop w:val="0"/>
          <w:marBottom w:val="0"/>
          <w:divBdr>
            <w:top w:val="none" w:sz="0" w:space="0" w:color="auto"/>
            <w:left w:val="none" w:sz="0" w:space="0" w:color="auto"/>
            <w:bottom w:val="none" w:sz="0" w:space="0" w:color="auto"/>
            <w:right w:val="none" w:sz="0" w:space="0" w:color="auto"/>
          </w:divBdr>
        </w:div>
        <w:div w:id="1450733243">
          <w:marLeft w:val="0"/>
          <w:marRight w:val="0"/>
          <w:marTop w:val="0"/>
          <w:marBottom w:val="0"/>
          <w:divBdr>
            <w:top w:val="none" w:sz="0" w:space="0" w:color="auto"/>
            <w:left w:val="none" w:sz="0" w:space="0" w:color="auto"/>
            <w:bottom w:val="none" w:sz="0" w:space="0" w:color="auto"/>
            <w:right w:val="none" w:sz="0" w:space="0" w:color="auto"/>
          </w:divBdr>
        </w:div>
        <w:div w:id="1508519394">
          <w:marLeft w:val="0"/>
          <w:marRight w:val="0"/>
          <w:marTop w:val="0"/>
          <w:marBottom w:val="0"/>
          <w:divBdr>
            <w:top w:val="none" w:sz="0" w:space="0" w:color="auto"/>
            <w:left w:val="none" w:sz="0" w:space="0" w:color="auto"/>
            <w:bottom w:val="none" w:sz="0" w:space="0" w:color="auto"/>
            <w:right w:val="none" w:sz="0" w:space="0" w:color="auto"/>
          </w:divBdr>
        </w:div>
        <w:div w:id="1569146536">
          <w:marLeft w:val="0"/>
          <w:marRight w:val="0"/>
          <w:marTop w:val="0"/>
          <w:marBottom w:val="0"/>
          <w:divBdr>
            <w:top w:val="none" w:sz="0" w:space="0" w:color="auto"/>
            <w:left w:val="none" w:sz="0" w:space="0" w:color="auto"/>
            <w:bottom w:val="none" w:sz="0" w:space="0" w:color="auto"/>
            <w:right w:val="none" w:sz="0" w:space="0" w:color="auto"/>
          </w:divBdr>
        </w:div>
        <w:div w:id="1740519425">
          <w:marLeft w:val="0"/>
          <w:marRight w:val="0"/>
          <w:marTop w:val="0"/>
          <w:marBottom w:val="0"/>
          <w:divBdr>
            <w:top w:val="none" w:sz="0" w:space="0" w:color="auto"/>
            <w:left w:val="none" w:sz="0" w:space="0" w:color="auto"/>
            <w:bottom w:val="none" w:sz="0" w:space="0" w:color="auto"/>
            <w:right w:val="none" w:sz="0" w:space="0" w:color="auto"/>
          </w:divBdr>
        </w:div>
        <w:div w:id="1877817555">
          <w:marLeft w:val="0"/>
          <w:marRight w:val="0"/>
          <w:marTop w:val="0"/>
          <w:marBottom w:val="0"/>
          <w:divBdr>
            <w:top w:val="none" w:sz="0" w:space="0" w:color="auto"/>
            <w:left w:val="none" w:sz="0" w:space="0" w:color="auto"/>
            <w:bottom w:val="none" w:sz="0" w:space="0" w:color="auto"/>
            <w:right w:val="none" w:sz="0" w:space="0" w:color="auto"/>
          </w:divBdr>
        </w:div>
        <w:div w:id="2061321956">
          <w:marLeft w:val="0"/>
          <w:marRight w:val="0"/>
          <w:marTop w:val="0"/>
          <w:marBottom w:val="0"/>
          <w:divBdr>
            <w:top w:val="none" w:sz="0" w:space="0" w:color="auto"/>
            <w:left w:val="none" w:sz="0" w:space="0" w:color="auto"/>
            <w:bottom w:val="none" w:sz="0" w:space="0" w:color="auto"/>
            <w:right w:val="none" w:sz="0" w:space="0" w:color="auto"/>
          </w:divBdr>
        </w:div>
        <w:div w:id="2107144072">
          <w:marLeft w:val="0"/>
          <w:marRight w:val="0"/>
          <w:marTop w:val="0"/>
          <w:marBottom w:val="0"/>
          <w:divBdr>
            <w:top w:val="none" w:sz="0" w:space="0" w:color="auto"/>
            <w:left w:val="none" w:sz="0" w:space="0" w:color="auto"/>
            <w:bottom w:val="none" w:sz="0" w:space="0" w:color="auto"/>
            <w:right w:val="none" w:sz="0" w:space="0" w:color="auto"/>
          </w:divBdr>
        </w:div>
      </w:divsChild>
    </w:div>
    <w:div w:id="413941000">
      <w:bodyDiv w:val="1"/>
      <w:marLeft w:val="0"/>
      <w:marRight w:val="0"/>
      <w:marTop w:val="0"/>
      <w:marBottom w:val="0"/>
      <w:divBdr>
        <w:top w:val="none" w:sz="0" w:space="0" w:color="auto"/>
        <w:left w:val="none" w:sz="0" w:space="0" w:color="auto"/>
        <w:bottom w:val="none" w:sz="0" w:space="0" w:color="auto"/>
        <w:right w:val="none" w:sz="0" w:space="0" w:color="auto"/>
      </w:divBdr>
    </w:div>
    <w:div w:id="424805924">
      <w:bodyDiv w:val="1"/>
      <w:marLeft w:val="0"/>
      <w:marRight w:val="0"/>
      <w:marTop w:val="0"/>
      <w:marBottom w:val="0"/>
      <w:divBdr>
        <w:top w:val="none" w:sz="0" w:space="0" w:color="auto"/>
        <w:left w:val="none" w:sz="0" w:space="0" w:color="auto"/>
        <w:bottom w:val="none" w:sz="0" w:space="0" w:color="auto"/>
        <w:right w:val="none" w:sz="0" w:space="0" w:color="auto"/>
      </w:divBdr>
      <w:divsChild>
        <w:div w:id="100733588">
          <w:marLeft w:val="0"/>
          <w:marRight w:val="0"/>
          <w:marTop w:val="0"/>
          <w:marBottom w:val="0"/>
          <w:divBdr>
            <w:top w:val="none" w:sz="0" w:space="0" w:color="auto"/>
            <w:left w:val="none" w:sz="0" w:space="0" w:color="auto"/>
            <w:bottom w:val="none" w:sz="0" w:space="0" w:color="auto"/>
            <w:right w:val="none" w:sz="0" w:space="0" w:color="auto"/>
          </w:divBdr>
        </w:div>
        <w:div w:id="299262731">
          <w:marLeft w:val="0"/>
          <w:marRight w:val="0"/>
          <w:marTop w:val="0"/>
          <w:marBottom w:val="0"/>
          <w:divBdr>
            <w:top w:val="none" w:sz="0" w:space="0" w:color="auto"/>
            <w:left w:val="none" w:sz="0" w:space="0" w:color="auto"/>
            <w:bottom w:val="none" w:sz="0" w:space="0" w:color="auto"/>
            <w:right w:val="none" w:sz="0" w:space="0" w:color="auto"/>
          </w:divBdr>
        </w:div>
        <w:div w:id="304436396">
          <w:marLeft w:val="0"/>
          <w:marRight w:val="0"/>
          <w:marTop w:val="0"/>
          <w:marBottom w:val="0"/>
          <w:divBdr>
            <w:top w:val="none" w:sz="0" w:space="0" w:color="auto"/>
            <w:left w:val="none" w:sz="0" w:space="0" w:color="auto"/>
            <w:bottom w:val="none" w:sz="0" w:space="0" w:color="auto"/>
            <w:right w:val="none" w:sz="0" w:space="0" w:color="auto"/>
          </w:divBdr>
        </w:div>
        <w:div w:id="410393004">
          <w:marLeft w:val="0"/>
          <w:marRight w:val="0"/>
          <w:marTop w:val="0"/>
          <w:marBottom w:val="0"/>
          <w:divBdr>
            <w:top w:val="none" w:sz="0" w:space="0" w:color="auto"/>
            <w:left w:val="none" w:sz="0" w:space="0" w:color="auto"/>
            <w:bottom w:val="none" w:sz="0" w:space="0" w:color="auto"/>
            <w:right w:val="none" w:sz="0" w:space="0" w:color="auto"/>
          </w:divBdr>
        </w:div>
        <w:div w:id="525144384">
          <w:marLeft w:val="0"/>
          <w:marRight w:val="0"/>
          <w:marTop w:val="0"/>
          <w:marBottom w:val="0"/>
          <w:divBdr>
            <w:top w:val="none" w:sz="0" w:space="0" w:color="auto"/>
            <w:left w:val="none" w:sz="0" w:space="0" w:color="auto"/>
            <w:bottom w:val="none" w:sz="0" w:space="0" w:color="auto"/>
            <w:right w:val="none" w:sz="0" w:space="0" w:color="auto"/>
          </w:divBdr>
        </w:div>
        <w:div w:id="561211282">
          <w:marLeft w:val="0"/>
          <w:marRight w:val="0"/>
          <w:marTop w:val="0"/>
          <w:marBottom w:val="0"/>
          <w:divBdr>
            <w:top w:val="none" w:sz="0" w:space="0" w:color="auto"/>
            <w:left w:val="none" w:sz="0" w:space="0" w:color="auto"/>
            <w:bottom w:val="none" w:sz="0" w:space="0" w:color="auto"/>
            <w:right w:val="none" w:sz="0" w:space="0" w:color="auto"/>
          </w:divBdr>
        </w:div>
        <w:div w:id="643395478">
          <w:marLeft w:val="0"/>
          <w:marRight w:val="0"/>
          <w:marTop w:val="0"/>
          <w:marBottom w:val="0"/>
          <w:divBdr>
            <w:top w:val="none" w:sz="0" w:space="0" w:color="auto"/>
            <w:left w:val="none" w:sz="0" w:space="0" w:color="auto"/>
            <w:bottom w:val="none" w:sz="0" w:space="0" w:color="auto"/>
            <w:right w:val="none" w:sz="0" w:space="0" w:color="auto"/>
          </w:divBdr>
        </w:div>
        <w:div w:id="741949782">
          <w:marLeft w:val="0"/>
          <w:marRight w:val="0"/>
          <w:marTop w:val="0"/>
          <w:marBottom w:val="0"/>
          <w:divBdr>
            <w:top w:val="none" w:sz="0" w:space="0" w:color="auto"/>
            <w:left w:val="none" w:sz="0" w:space="0" w:color="auto"/>
            <w:bottom w:val="none" w:sz="0" w:space="0" w:color="auto"/>
            <w:right w:val="none" w:sz="0" w:space="0" w:color="auto"/>
          </w:divBdr>
        </w:div>
        <w:div w:id="826632547">
          <w:marLeft w:val="0"/>
          <w:marRight w:val="0"/>
          <w:marTop w:val="0"/>
          <w:marBottom w:val="0"/>
          <w:divBdr>
            <w:top w:val="none" w:sz="0" w:space="0" w:color="auto"/>
            <w:left w:val="none" w:sz="0" w:space="0" w:color="auto"/>
            <w:bottom w:val="none" w:sz="0" w:space="0" w:color="auto"/>
            <w:right w:val="none" w:sz="0" w:space="0" w:color="auto"/>
          </w:divBdr>
        </w:div>
        <w:div w:id="873150142">
          <w:marLeft w:val="0"/>
          <w:marRight w:val="0"/>
          <w:marTop w:val="0"/>
          <w:marBottom w:val="0"/>
          <w:divBdr>
            <w:top w:val="none" w:sz="0" w:space="0" w:color="auto"/>
            <w:left w:val="none" w:sz="0" w:space="0" w:color="auto"/>
            <w:bottom w:val="none" w:sz="0" w:space="0" w:color="auto"/>
            <w:right w:val="none" w:sz="0" w:space="0" w:color="auto"/>
          </w:divBdr>
        </w:div>
        <w:div w:id="1001280418">
          <w:marLeft w:val="0"/>
          <w:marRight w:val="0"/>
          <w:marTop w:val="0"/>
          <w:marBottom w:val="0"/>
          <w:divBdr>
            <w:top w:val="none" w:sz="0" w:space="0" w:color="auto"/>
            <w:left w:val="none" w:sz="0" w:space="0" w:color="auto"/>
            <w:bottom w:val="none" w:sz="0" w:space="0" w:color="auto"/>
            <w:right w:val="none" w:sz="0" w:space="0" w:color="auto"/>
          </w:divBdr>
        </w:div>
        <w:div w:id="1070151505">
          <w:marLeft w:val="0"/>
          <w:marRight w:val="0"/>
          <w:marTop w:val="0"/>
          <w:marBottom w:val="0"/>
          <w:divBdr>
            <w:top w:val="none" w:sz="0" w:space="0" w:color="auto"/>
            <w:left w:val="none" w:sz="0" w:space="0" w:color="auto"/>
            <w:bottom w:val="none" w:sz="0" w:space="0" w:color="auto"/>
            <w:right w:val="none" w:sz="0" w:space="0" w:color="auto"/>
          </w:divBdr>
        </w:div>
        <w:div w:id="1113087244">
          <w:marLeft w:val="0"/>
          <w:marRight w:val="0"/>
          <w:marTop w:val="0"/>
          <w:marBottom w:val="0"/>
          <w:divBdr>
            <w:top w:val="none" w:sz="0" w:space="0" w:color="auto"/>
            <w:left w:val="none" w:sz="0" w:space="0" w:color="auto"/>
            <w:bottom w:val="none" w:sz="0" w:space="0" w:color="auto"/>
            <w:right w:val="none" w:sz="0" w:space="0" w:color="auto"/>
          </w:divBdr>
        </w:div>
        <w:div w:id="1122109795">
          <w:marLeft w:val="0"/>
          <w:marRight w:val="0"/>
          <w:marTop w:val="0"/>
          <w:marBottom w:val="0"/>
          <w:divBdr>
            <w:top w:val="none" w:sz="0" w:space="0" w:color="auto"/>
            <w:left w:val="none" w:sz="0" w:space="0" w:color="auto"/>
            <w:bottom w:val="none" w:sz="0" w:space="0" w:color="auto"/>
            <w:right w:val="none" w:sz="0" w:space="0" w:color="auto"/>
          </w:divBdr>
        </w:div>
        <w:div w:id="1642073738">
          <w:marLeft w:val="0"/>
          <w:marRight w:val="0"/>
          <w:marTop w:val="0"/>
          <w:marBottom w:val="0"/>
          <w:divBdr>
            <w:top w:val="none" w:sz="0" w:space="0" w:color="auto"/>
            <w:left w:val="none" w:sz="0" w:space="0" w:color="auto"/>
            <w:bottom w:val="none" w:sz="0" w:space="0" w:color="auto"/>
            <w:right w:val="none" w:sz="0" w:space="0" w:color="auto"/>
          </w:divBdr>
        </w:div>
        <w:div w:id="1678002215">
          <w:marLeft w:val="0"/>
          <w:marRight w:val="0"/>
          <w:marTop w:val="0"/>
          <w:marBottom w:val="0"/>
          <w:divBdr>
            <w:top w:val="none" w:sz="0" w:space="0" w:color="auto"/>
            <w:left w:val="none" w:sz="0" w:space="0" w:color="auto"/>
            <w:bottom w:val="none" w:sz="0" w:space="0" w:color="auto"/>
            <w:right w:val="none" w:sz="0" w:space="0" w:color="auto"/>
          </w:divBdr>
        </w:div>
        <w:div w:id="1883712429">
          <w:marLeft w:val="0"/>
          <w:marRight w:val="0"/>
          <w:marTop w:val="0"/>
          <w:marBottom w:val="0"/>
          <w:divBdr>
            <w:top w:val="none" w:sz="0" w:space="0" w:color="auto"/>
            <w:left w:val="none" w:sz="0" w:space="0" w:color="auto"/>
            <w:bottom w:val="none" w:sz="0" w:space="0" w:color="auto"/>
            <w:right w:val="none" w:sz="0" w:space="0" w:color="auto"/>
          </w:divBdr>
        </w:div>
        <w:div w:id="1970479130">
          <w:marLeft w:val="0"/>
          <w:marRight w:val="0"/>
          <w:marTop w:val="0"/>
          <w:marBottom w:val="0"/>
          <w:divBdr>
            <w:top w:val="none" w:sz="0" w:space="0" w:color="auto"/>
            <w:left w:val="none" w:sz="0" w:space="0" w:color="auto"/>
            <w:bottom w:val="none" w:sz="0" w:space="0" w:color="auto"/>
            <w:right w:val="none" w:sz="0" w:space="0" w:color="auto"/>
          </w:divBdr>
        </w:div>
        <w:div w:id="2024745250">
          <w:marLeft w:val="0"/>
          <w:marRight w:val="0"/>
          <w:marTop w:val="0"/>
          <w:marBottom w:val="0"/>
          <w:divBdr>
            <w:top w:val="none" w:sz="0" w:space="0" w:color="auto"/>
            <w:left w:val="none" w:sz="0" w:space="0" w:color="auto"/>
            <w:bottom w:val="none" w:sz="0" w:space="0" w:color="auto"/>
            <w:right w:val="none" w:sz="0" w:space="0" w:color="auto"/>
          </w:divBdr>
        </w:div>
      </w:divsChild>
    </w:div>
    <w:div w:id="426511096">
      <w:bodyDiv w:val="1"/>
      <w:marLeft w:val="0"/>
      <w:marRight w:val="0"/>
      <w:marTop w:val="0"/>
      <w:marBottom w:val="0"/>
      <w:divBdr>
        <w:top w:val="none" w:sz="0" w:space="0" w:color="auto"/>
        <w:left w:val="none" w:sz="0" w:space="0" w:color="auto"/>
        <w:bottom w:val="none" w:sz="0" w:space="0" w:color="auto"/>
        <w:right w:val="none" w:sz="0" w:space="0" w:color="auto"/>
      </w:divBdr>
      <w:divsChild>
        <w:div w:id="7417109">
          <w:marLeft w:val="0"/>
          <w:marRight w:val="0"/>
          <w:marTop w:val="0"/>
          <w:marBottom w:val="0"/>
          <w:divBdr>
            <w:top w:val="none" w:sz="0" w:space="0" w:color="auto"/>
            <w:left w:val="none" w:sz="0" w:space="0" w:color="auto"/>
            <w:bottom w:val="none" w:sz="0" w:space="0" w:color="auto"/>
            <w:right w:val="none" w:sz="0" w:space="0" w:color="auto"/>
          </w:divBdr>
        </w:div>
        <w:div w:id="34812166">
          <w:marLeft w:val="0"/>
          <w:marRight w:val="0"/>
          <w:marTop w:val="0"/>
          <w:marBottom w:val="0"/>
          <w:divBdr>
            <w:top w:val="none" w:sz="0" w:space="0" w:color="auto"/>
            <w:left w:val="none" w:sz="0" w:space="0" w:color="auto"/>
            <w:bottom w:val="none" w:sz="0" w:space="0" w:color="auto"/>
            <w:right w:val="none" w:sz="0" w:space="0" w:color="auto"/>
          </w:divBdr>
        </w:div>
        <w:div w:id="308677888">
          <w:marLeft w:val="0"/>
          <w:marRight w:val="0"/>
          <w:marTop w:val="0"/>
          <w:marBottom w:val="0"/>
          <w:divBdr>
            <w:top w:val="none" w:sz="0" w:space="0" w:color="auto"/>
            <w:left w:val="none" w:sz="0" w:space="0" w:color="auto"/>
            <w:bottom w:val="none" w:sz="0" w:space="0" w:color="auto"/>
            <w:right w:val="none" w:sz="0" w:space="0" w:color="auto"/>
          </w:divBdr>
        </w:div>
        <w:div w:id="338699429">
          <w:marLeft w:val="0"/>
          <w:marRight w:val="0"/>
          <w:marTop w:val="0"/>
          <w:marBottom w:val="0"/>
          <w:divBdr>
            <w:top w:val="none" w:sz="0" w:space="0" w:color="auto"/>
            <w:left w:val="none" w:sz="0" w:space="0" w:color="auto"/>
            <w:bottom w:val="none" w:sz="0" w:space="0" w:color="auto"/>
            <w:right w:val="none" w:sz="0" w:space="0" w:color="auto"/>
          </w:divBdr>
        </w:div>
        <w:div w:id="354156954">
          <w:marLeft w:val="0"/>
          <w:marRight w:val="0"/>
          <w:marTop w:val="0"/>
          <w:marBottom w:val="0"/>
          <w:divBdr>
            <w:top w:val="none" w:sz="0" w:space="0" w:color="auto"/>
            <w:left w:val="none" w:sz="0" w:space="0" w:color="auto"/>
            <w:bottom w:val="none" w:sz="0" w:space="0" w:color="auto"/>
            <w:right w:val="none" w:sz="0" w:space="0" w:color="auto"/>
          </w:divBdr>
        </w:div>
        <w:div w:id="550312461">
          <w:marLeft w:val="0"/>
          <w:marRight w:val="0"/>
          <w:marTop w:val="0"/>
          <w:marBottom w:val="0"/>
          <w:divBdr>
            <w:top w:val="none" w:sz="0" w:space="0" w:color="auto"/>
            <w:left w:val="none" w:sz="0" w:space="0" w:color="auto"/>
            <w:bottom w:val="none" w:sz="0" w:space="0" w:color="auto"/>
            <w:right w:val="none" w:sz="0" w:space="0" w:color="auto"/>
          </w:divBdr>
        </w:div>
        <w:div w:id="681205026">
          <w:marLeft w:val="0"/>
          <w:marRight w:val="0"/>
          <w:marTop w:val="0"/>
          <w:marBottom w:val="0"/>
          <w:divBdr>
            <w:top w:val="none" w:sz="0" w:space="0" w:color="auto"/>
            <w:left w:val="none" w:sz="0" w:space="0" w:color="auto"/>
            <w:bottom w:val="none" w:sz="0" w:space="0" w:color="auto"/>
            <w:right w:val="none" w:sz="0" w:space="0" w:color="auto"/>
          </w:divBdr>
        </w:div>
        <w:div w:id="817191919">
          <w:marLeft w:val="0"/>
          <w:marRight w:val="0"/>
          <w:marTop w:val="0"/>
          <w:marBottom w:val="0"/>
          <w:divBdr>
            <w:top w:val="none" w:sz="0" w:space="0" w:color="auto"/>
            <w:left w:val="none" w:sz="0" w:space="0" w:color="auto"/>
            <w:bottom w:val="none" w:sz="0" w:space="0" w:color="auto"/>
            <w:right w:val="none" w:sz="0" w:space="0" w:color="auto"/>
          </w:divBdr>
        </w:div>
        <w:div w:id="927467788">
          <w:marLeft w:val="0"/>
          <w:marRight w:val="0"/>
          <w:marTop w:val="0"/>
          <w:marBottom w:val="0"/>
          <w:divBdr>
            <w:top w:val="none" w:sz="0" w:space="0" w:color="auto"/>
            <w:left w:val="none" w:sz="0" w:space="0" w:color="auto"/>
            <w:bottom w:val="none" w:sz="0" w:space="0" w:color="auto"/>
            <w:right w:val="none" w:sz="0" w:space="0" w:color="auto"/>
          </w:divBdr>
        </w:div>
        <w:div w:id="998657725">
          <w:marLeft w:val="0"/>
          <w:marRight w:val="0"/>
          <w:marTop w:val="0"/>
          <w:marBottom w:val="0"/>
          <w:divBdr>
            <w:top w:val="none" w:sz="0" w:space="0" w:color="auto"/>
            <w:left w:val="none" w:sz="0" w:space="0" w:color="auto"/>
            <w:bottom w:val="none" w:sz="0" w:space="0" w:color="auto"/>
            <w:right w:val="none" w:sz="0" w:space="0" w:color="auto"/>
          </w:divBdr>
        </w:div>
        <w:div w:id="1260410197">
          <w:marLeft w:val="0"/>
          <w:marRight w:val="0"/>
          <w:marTop w:val="0"/>
          <w:marBottom w:val="0"/>
          <w:divBdr>
            <w:top w:val="none" w:sz="0" w:space="0" w:color="auto"/>
            <w:left w:val="none" w:sz="0" w:space="0" w:color="auto"/>
            <w:bottom w:val="none" w:sz="0" w:space="0" w:color="auto"/>
            <w:right w:val="none" w:sz="0" w:space="0" w:color="auto"/>
          </w:divBdr>
        </w:div>
        <w:div w:id="1352803058">
          <w:marLeft w:val="0"/>
          <w:marRight w:val="0"/>
          <w:marTop w:val="0"/>
          <w:marBottom w:val="0"/>
          <w:divBdr>
            <w:top w:val="none" w:sz="0" w:space="0" w:color="auto"/>
            <w:left w:val="none" w:sz="0" w:space="0" w:color="auto"/>
            <w:bottom w:val="none" w:sz="0" w:space="0" w:color="auto"/>
            <w:right w:val="none" w:sz="0" w:space="0" w:color="auto"/>
          </w:divBdr>
        </w:div>
        <w:div w:id="1506163113">
          <w:marLeft w:val="0"/>
          <w:marRight w:val="0"/>
          <w:marTop w:val="0"/>
          <w:marBottom w:val="0"/>
          <w:divBdr>
            <w:top w:val="none" w:sz="0" w:space="0" w:color="auto"/>
            <w:left w:val="none" w:sz="0" w:space="0" w:color="auto"/>
            <w:bottom w:val="none" w:sz="0" w:space="0" w:color="auto"/>
            <w:right w:val="none" w:sz="0" w:space="0" w:color="auto"/>
          </w:divBdr>
        </w:div>
        <w:div w:id="1637029507">
          <w:marLeft w:val="0"/>
          <w:marRight w:val="0"/>
          <w:marTop w:val="0"/>
          <w:marBottom w:val="0"/>
          <w:divBdr>
            <w:top w:val="none" w:sz="0" w:space="0" w:color="auto"/>
            <w:left w:val="none" w:sz="0" w:space="0" w:color="auto"/>
            <w:bottom w:val="none" w:sz="0" w:space="0" w:color="auto"/>
            <w:right w:val="none" w:sz="0" w:space="0" w:color="auto"/>
          </w:divBdr>
        </w:div>
        <w:div w:id="1839029602">
          <w:marLeft w:val="0"/>
          <w:marRight w:val="0"/>
          <w:marTop w:val="0"/>
          <w:marBottom w:val="0"/>
          <w:divBdr>
            <w:top w:val="none" w:sz="0" w:space="0" w:color="auto"/>
            <w:left w:val="none" w:sz="0" w:space="0" w:color="auto"/>
            <w:bottom w:val="none" w:sz="0" w:space="0" w:color="auto"/>
            <w:right w:val="none" w:sz="0" w:space="0" w:color="auto"/>
          </w:divBdr>
        </w:div>
        <w:div w:id="1970436588">
          <w:marLeft w:val="0"/>
          <w:marRight w:val="0"/>
          <w:marTop w:val="0"/>
          <w:marBottom w:val="0"/>
          <w:divBdr>
            <w:top w:val="none" w:sz="0" w:space="0" w:color="auto"/>
            <w:left w:val="none" w:sz="0" w:space="0" w:color="auto"/>
            <w:bottom w:val="none" w:sz="0" w:space="0" w:color="auto"/>
            <w:right w:val="none" w:sz="0" w:space="0" w:color="auto"/>
          </w:divBdr>
        </w:div>
        <w:div w:id="2026513727">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2061053728">
          <w:marLeft w:val="0"/>
          <w:marRight w:val="0"/>
          <w:marTop w:val="0"/>
          <w:marBottom w:val="0"/>
          <w:divBdr>
            <w:top w:val="none" w:sz="0" w:space="0" w:color="auto"/>
            <w:left w:val="none" w:sz="0" w:space="0" w:color="auto"/>
            <w:bottom w:val="none" w:sz="0" w:space="0" w:color="auto"/>
            <w:right w:val="none" w:sz="0" w:space="0" w:color="auto"/>
          </w:divBdr>
        </w:div>
      </w:divsChild>
    </w:div>
    <w:div w:id="435712268">
      <w:bodyDiv w:val="1"/>
      <w:marLeft w:val="0"/>
      <w:marRight w:val="0"/>
      <w:marTop w:val="0"/>
      <w:marBottom w:val="0"/>
      <w:divBdr>
        <w:top w:val="none" w:sz="0" w:space="0" w:color="auto"/>
        <w:left w:val="none" w:sz="0" w:space="0" w:color="auto"/>
        <w:bottom w:val="none" w:sz="0" w:space="0" w:color="auto"/>
        <w:right w:val="none" w:sz="0" w:space="0" w:color="auto"/>
      </w:divBdr>
    </w:div>
    <w:div w:id="437607995">
      <w:bodyDiv w:val="1"/>
      <w:marLeft w:val="0"/>
      <w:marRight w:val="0"/>
      <w:marTop w:val="0"/>
      <w:marBottom w:val="0"/>
      <w:divBdr>
        <w:top w:val="none" w:sz="0" w:space="0" w:color="auto"/>
        <w:left w:val="none" w:sz="0" w:space="0" w:color="auto"/>
        <w:bottom w:val="none" w:sz="0" w:space="0" w:color="auto"/>
        <w:right w:val="none" w:sz="0" w:space="0" w:color="auto"/>
      </w:divBdr>
    </w:div>
    <w:div w:id="449015103">
      <w:bodyDiv w:val="1"/>
      <w:marLeft w:val="0"/>
      <w:marRight w:val="0"/>
      <w:marTop w:val="0"/>
      <w:marBottom w:val="0"/>
      <w:divBdr>
        <w:top w:val="none" w:sz="0" w:space="0" w:color="auto"/>
        <w:left w:val="none" w:sz="0" w:space="0" w:color="auto"/>
        <w:bottom w:val="none" w:sz="0" w:space="0" w:color="auto"/>
        <w:right w:val="none" w:sz="0" w:space="0" w:color="auto"/>
      </w:divBdr>
    </w:div>
    <w:div w:id="462847793">
      <w:bodyDiv w:val="1"/>
      <w:marLeft w:val="0"/>
      <w:marRight w:val="0"/>
      <w:marTop w:val="0"/>
      <w:marBottom w:val="0"/>
      <w:divBdr>
        <w:top w:val="none" w:sz="0" w:space="0" w:color="auto"/>
        <w:left w:val="none" w:sz="0" w:space="0" w:color="auto"/>
        <w:bottom w:val="none" w:sz="0" w:space="0" w:color="auto"/>
        <w:right w:val="none" w:sz="0" w:space="0" w:color="auto"/>
      </w:divBdr>
      <w:divsChild>
        <w:div w:id="86855252">
          <w:marLeft w:val="0"/>
          <w:marRight w:val="0"/>
          <w:marTop w:val="0"/>
          <w:marBottom w:val="0"/>
          <w:divBdr>
            <w:top w:val="none" w:sz="0" w:space="0" w:color="auto"/>
            <w:left w:val="none" w:sz="0" w:space="0" w:color="auto"/>
            <w:bottom w:val="none" w:sz="0" w:space="0" w:color="auto"/>
            <w:right w:val="none" w:sz="0" w:space="0" w:color="auto"/>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479536650">
      <w:bodyDiv w:val="1"/>
      <w:marLeft w:val="0"/>
      <w:marRight w:val="0"/>
      <w:marTop w:val="0"/>
      <w:marBottom w:val="0"/>
      <w:divBdr>
        <w:top w:val="none" w:sz="0" w:space="0" w:color="auto"/>
        <w:left w:val="none" w:sz="0" w:space="0" w:color="auto"/>
        <w:bottom w:val="none" w:sz="0" w:space="0" w:color="auto"/>
        <w:right w:val="none" w:sz="0" w:space="0" w:color="auto"/>
      </w:divBdr>
    </w:div>
    <w:div w:id="485779033">
      <w:bodyDiv w:val="1"/>
      <w:marLeft w:val="0"/>
      <w:marRight w:val="0"/>
      <w:marTop w:val="0"/>
      <w:marBottom w:val="0"/>
      <w:divBdr>
        <w:top w:val="none" w:sz="0" w:space="0" w:color="auto"/>
        <w:left w:val="none" w:sz="0" w:space="0" w:color="auto"/>
        <w:bottom w:val="none" w:sz="0" w:space="0" w:color="auto"/>
        <w:right w:val="none" w:sz="0" w:space="0" w:color="auto"/>
      </w:divBdr>
    </w:div>
    <w:div w:id="489905104">
      <w:bodyDiv w:val="1"/>
      <w:marLeft w:val="0"/>
      <w:marRight w:val="0"/>
      <w:marTop w:val="0"/>
      <w:marBottom w:val="0"/>
      <w:divBdr>
        <w:top w:val="none" w:sz="0" w:space="0" w:color="auto"/>
        <w:left w:val="none" w:sz="0" w:space="0" w:color="auto"/>
        <w:bottom w:val="none" w:sz="0" w:space="0" w:color="auto"/>
        <w:right w:val="none" w:sz="0" w:space="0" w:color="auto"/>
      </w:divBdr>
    </w:div>
    <w:div w:id="527374298">
      <w:bodyDiv w:val="1"/>
      <w:marLeft w:val="0"/>
      <w:marRight w:val="0"/>
      <w:marTop w:val="0"/>
      <w:marBottom w:val="0"/>
      <w:divBdr>
        <w:top w:val="none" w:sz="0" w:space="0" w:color="auto"/>
        <w:left w:val="none" w:sz="0" w:space="0" w:color="auto"/>
        <w:bottom w:val="none" w:sz="0" w:space="0" w:color="auto"/>
        <w:right w:val="none" w:sz="0" w:space="0" w:color="auto"/>
      </w:divBdr>
    </w:div>
    <w:div w:id="535772777">
      <w:bodyDiv w:val="1"/>
      <w:marLeft w:val="0"/>
      <w:marRight w:val="0"/>
      <w:marTop w:val="0"/>
      <w:marBottom w:val="0"/>
      <w:divBdr>
        <w:top w:val="none" w:sz="0" w:space="0" w:color="auto"/>
        <w:left w:val="none" w:sz="0" w:space="0" w:color="auto"/>
        <w:bottom w:val="none" w:sz="0" w:space="0" w:color="auto"/>
        <w:right w:val="none" w:sz="0" w:space="0" w:color="auto"/>
      </w:divBdr>
    </w:div>
    <w:div w:id="538929806">
      <w:bodyDiv w:val="1"/>
      <w:marLeft w:val="0"/>
      <w:marRight w:val="0"/>
      <w:marTop w:val="0"/>
      <w:marBottom w:val="0"/>
      <w:divBdr>
        <w:top w:val="none" w:sz="0" w:space="0" w:color="auto"/>
        <w:left w:val="none" w:sz="0" w:space="0" w:color="auto"/>
        <w:bottom w:val="none" w:sz="0" w:space="0" w:color="auto"/>
        <w:right w:val="none" w:sz="0" w:space="0" w:color="auto"/>
      </w:divBdr>
    </w:div>
    <w:div w:id="557785236">
      <w:bodyDiv w:val="1"/>
      <w:marLeft w:val="0"/>
      <w:marRight w:val="0"/>
      <w:marTop w:val="0"/>
      <w:marBottom w:val="0"/>
      <w:divBdr>
        <w:top w:val="none" w:sz="0" w:space="0" w:color="auto"/>
        <w:left w:val="none" w:sz="0" w:space="0" w:color="auto"/>
        <w:bottom w:val="none" w:sz="0" w:space="0" w:color="auto"/>
        <w:right w:val="none" w:sz="0" w:space="0" w:color="auto"/>
      </w:divBdr>
    </w:div>
    <w:div w:id="561061754">
      <w:bodyDiv w:val="1"/>
      <w:marLeft w:val="0"/>
      <w:marRight w:val="0"/>
      <w:marTop w:val="0"/>
      <w:marBottom w:val="0"/>
      <w:divBdr>
        <w:top w:val="none" w:sz="0" w:space="0" w:color="auto"/>
        <w:left w:val="none" w:sz="0" w:space="0" w:color="auto"/>
        <w:bottom w:val="none" w:sz="0" w:space="0" w:color="auto"/>
        <w:right w:val="none" w:sz="0" w:space="0" w:color="auto"/>
      </w:divBdr>
    </w:div>
    <w:div w:id="573321966">
      <w:bodyDiv w:val="1"/>
      <w:marLeft w:val="0"/>
      <w:marRight w:val="0"/>
      <w:marTop w:val="0"/>
      <w:marBottom w:val="0"/>
      <w:divBdr>
        <w:top w:val="none" w:sz="0" w:space="0" w:color="auto"/>
        <w:left w:val="none" w:sz="0" w:space="0" w:color="auto"/>
        <w:bottom w:val="none" w:sz="0" w:space="0" w:color="auto"/>
        <w:right w:val="none" w:sz="0" w:space="0" w:color="auto"/>
      </w:divBdr>
    </w:div>
    <w:div w:id="604267171">
      <w:bodyDiv w:val="1"/>
      <w:marLeft w:val="0"/>
      <w:marRight w:val="0"/>
      <w:marTop w:val="0"/>
      <w:marBottom w:val="0"/>
      <w:divBdr>
        <w:top w:val="none" w:sz="0" w:space="0" w:color="auto"/>
        <w:left w:val="none" w:sz="0" w:space="0" w:color="auto"/>
        <w:bottom w:val="none" w:sz="0" w:space="0" w:color="auto"/>
        <w:right w:val="none" w:sz="0" w:space="0" w:color="auto"/>
      </w:divBdr>
    </w:div>
    <w:div w:id="611985508">
      <w:bodyDiv w:val="1"/>
      <w:marLeft w:val="0"/>
      <w:marRight w:val="0"/>
      <w:marTop w:val="0"/>
      <w:marBottom w:val="0"/>
      <w:divBdr>
        <w:top w:val="none" w:sz="0" w:space="0" w:color="auto"/>
        <w:left w:val="none" w:sz="0" w:space="0" w:color="auto"/>
        <w:bottom w:val="none" w:sz="0" w:space="0" w:color="auto"/>
        <w:right w:val="none" w:sz="0" w:space="0" w:color="auto"/>
      </w:divBdr>
    </w:div>
    <w:div w:id="638338313">
      <w:bodyDiv w:val="1"/>
      <w:marLeft w:val="0"/>
      <w:marRight w:val="0"/>
      <w:marTop w:val="0"/>
      <w:marBottom w:val="0"/>
      <w:divBdr>
        <w:top w:val="none" w:sz="0" w:space="0" w:color="auto"/>
        <w:left w:val="none" w:sz="0" w:space="0" w:color="auto"/>
        <w:bottom w:val="none" w:sz="0" w:space="0" w:color="auto"/>
        <w:right w:val="none" w:sz="0" w:space="0" w:color="auto"/>
      </w:divBdr>
    </w:div>
    <w:div w:id="647905944">
      <w:bodyDiv w:val="1"/>
      <w:marLeft w:val="0"/>
      <w:marRight w:val="0"/>
      <w:marTop w:val="0"/>
      <w:marBottom w:val="0"/>
      <w:divBdr>
        <w:top w:val="none" w:sz="0" w:space="0" w:color="auto"/>
        <w:left w:val="none" w:sz="0" w:space="0" w:color="auto"/>
        <w:bottom w:val="none" w:sz="0" w:space="0" w:color="auto"/>
        <w:right w:val="none" w:sz="0" w:space="0" w:color="auto"/>
      </w:divBdr>
    </w:div>
    <w:div w:id="659579699">
      <w:bodyDiv w:val="1"/>
      <w:marLeft w:val="0"/>
      <w:marRight w:val="0"/>
      <w:marTop w:val="0"/>
      <w:marBottom w:val="0"/>
      <w:divBdr>
        <w:top w:val="none" w:sz="0" w:space="0" w:color="auto"/>
        <w:left w:val="none" w:sz="0" w:space="0" w:color="auto"/>
        <w:bottom w:val="none" w:sz="0" w:space="0" w:color="auto"/>
        <w:right w:val="none" w:sz="0" w:space="0" w:color="auto"/>
      </w:divBdr>
    </w:div>
    <w:div w:id="6644786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
          <w:marLeft w:val="0"/>
          <w:marRight w:val="0"/>
          <w:marTop w:val="0"/>
          <w:marBottom w:val="0"/>
          <w:divBdr>
            <w:top w:val="none" w:sz="0" w:space="0" w:color="auto"/>
            <w:left w:val="none" w:sz="0" w:space="0" w:color="auto"/>
            <w:bottom w:val="none" w:sz="0" w:space="0" w:color="auto"/>
            <w:right w:val="none" w:sz="0" w:space="0" w:color="auto"/>
          </w:divBdr>
        </w:div>
        <w:div w:id="188956689">
          <w:marLeft w:val="0"/>
          <w:marRight w:val="0"/>
          <w:marTop w:val="0"/>
          <w:marBottom w:val="0"/>
          <w:divBdr>
            <w:top w:val="none" w:sz="0" w:space="0" w:color="auto"/>
            <w:left w:val="none" w:sz="0" w:space="0" w:color="auto"/>
            <w:bottom w:val="none" w:sz="0" w:space="0" w:color="auto"/>
            <w:right w:val="none" w:sz="0" w:space="0" w:color="auto"/>
          </w:divBdr>
        </w:div>
        <w:div w:id="263733319">
          <w:marLeft w:val="0"/>
          <w:marRight w:val="0"/>
          <w:marTop w:val="0"/>
          <w:marBottom w:val="0"/>
          <w:divBdr>
            <w:top w:val="none" w:sz="0" w:space="0" w:color="auto"/>
            <w:left w:val="none" w:sz="0" w:space="0" w:color="auto"/>
            <w:bottom w:val="none" w:sz="0" w:space="0" w:color="auto"/>
            <w:right w:val="none" w:sz="0" w:space="0" w:color="auto"/>
          </w:divBdr>
        </w:div>
        <w:div w:id="359479315">
          <w:marLeft w:val="0"/>
          <w:marRight w:val="0"/>
          <w:marTop w:val="0"/>
          <w:marBottom w:val="0"/>
          <w:divBdr>
            <w:top w:val="none" w:sz="0" w:space="0" w:color="auto"/>
            <w:left w:val="none" w:sz="0" w:space="0" w:color="auto"/>
            <w:bottom w:val="none" w:sz="0" w:space="0" w:color="auto"/>
            <w:right w:val="none" w:sz="0" w:space="0" w:color="auto"/>
          </w:divBdr>
        </w:div>
        <w:div w:id="450056556">
          <w:marLeft w:val="0"/>
          <w:marRight w:val="0"/>
          <w:marTop w:val="0"/>
          <w:marBottom w:val="0"/>
          <w:divBdr>
            <w:top w:val="none" w:sz="0" w:space="0" w:color="auto"/>
            <w:left w:val="none" w:sz="0" w:space="0" w:color="auto"/>
            <w:bottom w:val="none" w:sz="0" w:space="0" w:color="auto"/>
            <w:right w:val="none" w:sz="0" w:space="0" w:color="auto"/>
          </w:divBdr>
        </w:div>
        <w:div w:id="510608383">
          <w:marLeft w:val="0"/>
          <w:marRight w:val="0"/>
          <w:marTop w:val="0"/>
          <w:marBottom w:val="0"/>
          <w:divBdr>
            <w:top w:val="none" w:sz="0" w:space="0" w:color="auto"/>
            <w:left w:val="none" w:sz="0" w:space="0" w:color="auto"/>
            <w:bottom w:val="none" w:sz="0" w:space="0" w:color="auto"/>
            <w:right w:val="none" w:sz="0" w:space="0" w:color="auto"/>
          </w:divBdr>
        </w:div>
        <w:div w:id="681316445">
          <w:marLeft w:val="0"/>
          <w:marRight w:val="0"/>
          <w:marTop w:val="0"/>
          <w:marBottom w:val="0"/>
          <w:divBdr>
            <w:top w:val="none" w:sz="0" w:space="0" w:color="auto"/>
            <w:left w:val="none" w:sz="0" w:space="0" w:color="auto"/>
            <w:bottom w:val="none" w:sz="0" w:space="0" w:color="auto"/>
            <w:right w:val="none" w:sz="0" w:space="0" w:color="auto"/>
          </w:divBdr>
        </w:div>
        <w:div w:id="942304711">
          <w:marLeft w:val="0"/>
          <w:marRight w:val="0"/>
          <w:marTop w:val="0"/>
          <w:marBottom w:val="0"/>
          <w:divBdr>
            <w:top w:val="none" w:sz="0" w:space="0" w:color="auto"/>
            <w:left w:val="none" w:sz="0" w:space="0" w:color="auto"/>
            <w:bottom w:val="none" w:sz="0" w:space="0" w:color="auto"/>
            <w:right w:val="none" w:sz="0" w:space="0" w:color="auto"/>
          </w:divBdr>
        </w:div>
        <w:div w:id="1140339745">
          <w:marLeft w:val="0"/>
          <w:marRight w:val="0"/>
          <w:marTop w:val="0"/>
          <w:marBottom w:val="0"/>
          <w:divBdr>
            <w:top w:val="none" w:sz="0" w:space="0" w:color="auto"/>
            <w:left w:val="none" w:sz="0" w:space="0" w:color="auto"/>
            <w:bottom w:val="none" w:sz="0" w:space="0" w:color="auto"/>
            <w:right w:val="none" w:sz="0" w:space="0" w:color="auto"/>
          </w:divBdr>
        </w:div>
        <w:div w:id="1211914836">
          <w:marLeft w:val="0"/>
          <w:marRight w:val="0"/>
          <w:marTop w:val="0"/>
          <w:marBottom w:val="0"/>
          <w:divBdr>
            <w:top w:val="none" w:sz="0" w:space="0" w:color="auto"/>
            <w:left w:val="none" w:sz="0" w:space="0" w:color="auto"/>
            <w:bottom w:val="none" w:sz="0" w:space="0" w:color="auto"/>
            <w:right w:val="none" w:sz="0" w:space="0" w:color="auto"/>
          </w:divBdr>
        </w:div>
        <w:div w:id="1313366214">
          <w:marLeft w:val="0"/>
          <w:marRight w:val="0"/>
          <w:marTop w:val="0"/>
          <w:marBottom w:val="0"/>
          <w:divBdr>
            <w:top w:val="none" w:sz="0" w:space="0" w:color="auto"/>
            <w:left w:val="none" w:sz="0" w:space="0" w:color="auto"/>
            <w:bottom w:val="none" w:sz="0" w:space="0" w:color="auto"/>
            <w:right w:val="none" w:sz="0" w:space="0" w:color="auto"/>
          </w:divBdr>
        </w:div>
        <w:div w:id="1323851446">
          <w:marLeft w:val="0"/>
          <w:marRight w:val="0"/>
          <w:marTop w:val="0"/>
          <w:marBottom w:val="0"/>
          <w:divBdr>
            <w:top w:val="none" w:sz="0" w:space="0" w:color="auto"/>
            <w:left w:val="none" w:sz="0" w:space="0" w:color="auto"/>
            <w:bottom w:val="none" w:sz="0" w:space="0" w:color="auto"/>
            <w:right w:val="none" w:sz="0" w:space="0" w:color="auto"/>
          </w:divBdr>
        </w:div>
        <w:div w:id="1502433385">
          <w:marLeft w:val="0"/>
          <w:marRight w:val="0"/>
          <w:marTop w:val="0"/>
          <w:marBottom w:val="0"/>
          <w:divBdr>
            <w:top w:val="none" w:sz="0" w:space="0" w:color="auto"/>
            <w:left w:val="none" w:sz="0" w:space="0" w:color="auto"/>
            <w:bottom w:val="none" w:sz="0" w:space="0" w:color="auto"/>
            <w:right w:val="none" w:sz="0" w:space="0" w:color="auto"/>
          </w:divBdr>
        </w:div>
        <w:div w:id="1612591684">
          <w:marLeft w:val="0"/>
          <w:marRight w:val="0"/>
          <w:marTop w:val="0"/>
          <w:marBottom w:val="0"/>
          <w:divBdr>
            <w:top w:val="none" w:sz="0" w:space="0" w:color="auto"/>
            <w:left w:val="none" w:sz="0" w:space="0" w:color="auto"/>
            <w:bottom w:val="none" w:sz="0" w:space="0" w:color="auto"/>
            <w:right w:val="none" w:sz="0" w:space="0" w:color="auto"/>
          </w:divBdr>
        </w:div>
        <w:div w:id="1745761018">
          <w:marLeft w:val="0"/>
          <w:marRight w:val="0"/>
          <w:marTop w:val="0"/>
          <w:marBottom w:val="0"/>
          <w:divBdr>
            <w:top w:val="none" w:sz="0" w:space="0" w:color="auto"/>
            <w:left w:val="none" w:sz="0" w:space="0" w:color="auto"/>
            <w:bottom w:val="none" w:sz="0" w:space="0" w:color="auto"/>
            <w:right w:val="none" w:sz="0" w:space="0" w:color="auto"/>
          </w:divBdr>
        </w:div>
        <w:div w:id="1789659926">
          <w:marLeft w:val="0"/>
          <w:marRight w:val="0"/>
          <w:marTop w:val="0"/>
          <w:marBottom w:val="0"/>
          <w:divBdr>
            <w:top w:val="none" w:sz="0" w:space="0" w:color="auto"/>
            <w:left w:val="none" w:sz="0" w:space="0" w:color="auto"/>
            <w:bottom w:val="none" w:sz="0" w:space="0" w:color="auto"/>
            <w:right w:val="none" w:sz="0" w:space="0" w:color="auto"/>
          </w:divBdr>
        </w:div>
        <w:div w:id="1795172170">
          <w:marLeft w:val="0"/>
          <w:marRight w:val="0"/>
          <w:marTop w:val="0"/>
          <w:marBottom w:val="0"/>
          <w:divBdr>
            <w:top w:val="none" w:sz="0" w:space="0" w:color="auto"/>
            <w:left w:val="none" w:sz="0" w:space="0" w:color="auto"/>
            <w:bottom w:val="none" w:sz="0" w:space="0" w:color="auto"/>
            <w:right w:val="none" w:sz="0" w:space="0" w:color="auto"/>
          </w:divBdr>
        </w:div>
        <w:div w:id="1889030127">
          <w:marLeft w:val="0"/>
          <w:marRight w:val="0"/>
          <w:marTop w:val="0"/>
          <w:marBottom w:val="0"/>
          <w:divBdr>
            <w:top w:val="none" w:sz="0" w:space="0" w:color="auto"/>
            <w:left w:val="none" w:sz="0" w:space="0" w:color="auto"/>
            <w:bottom w:val="none" w:sz="0" w:space="0" w:color="auto"/>
            <w:right w:val="none" w:sz="0" w:space="0" w:color="auto"/>
          </w:divBdr>
        </w:div>
        <w:div w:id="2086536400">
          <w:marLeft w:val="0"/>
          <w:marRight w:val="0"/>
          <w:marTop w:val="0"/>
          <w:marBottom w:val="0"/>
          <w:divBdr>
            <w:top w:val="none" w:sz="0" w:space="0" w:color="auto"/>
            <w:left w:val="none" w:sz="0" w:space="0" w:color="auto"/>
            <w:bottom w:val="none" w:sz="0" w:space="0" w:color="auto"/>
            <w:right w:val="none" w:sz="0" w:space="0" w:color="auto"/>
          </w:divBdr>
        </w:div>
      </w:divsChild>
    </w:div>
    <w:div w:id="665981888">
      <w:bodyDiv w:val="1"/>
      <w:marLeft w:val="0"/>
      <w:marRight w:val="0"/>
      <w:marTop w:val="0"/>
      <w:marBottom w:val="0"/>
      <w:divBdr>
        <w:top w:val="none" w:sz="0" w:space="0" w:color="auto"/>
        <w:left w:val="none" w:sz="0" w:space="0" w:color="auto"/>
        <w:bottom w:val="none" w:sz="0" w:space="0" w:color="auto"/>
        <w:right w:val="none" w:sz="0" w:space="0" w:color="auto"/>
      </w:divBdr>
    </w:div>
    <w:div w:id="693075634">
      <w:bodyDiv w:val="1"/>
      <w:marLeft w:val="0"/>
      <w:marRight w:val="0"/>
      <w:marTop w:val="0"/>
      <w:marBottom w:val="0"/>
      <w:divBdr>
        <w:top w:val="none" w:sz="0" w:space="0" w:color="auto"/>
        <w:left w:val="none" w:sz="0" w:space="0" w:color="auto"/>
        <w:bottom w:val="none" w:sz="0" w:space="0" w:color="auto"/>
        <w:right w:val="none" w:sz="0" w:space="0" w:color="auto"/>
      </w:divBdr>
    </w:div>
    <w:div w:id="732045321">
      <w:bodyDiv w:val="1"/>
      <w:marLeft w:val="0"/>
      <w:marRight w:val="0"/>
      <w:marTop w:val="0"/>
      <w:marBottom w:val="0"/>
      <w:divBdr>
        <w:top w:val="none" w:sz="0" w:space="0" w:color="auto"/>
        <w:left w:val="none" w:sz="0" w:space="0" w:color="auto"/>
        <w:bottom w:val="none" w:sz="0" w:space="0" w:color="auto"/>
        <w:right w:val="none" w:sz="0" w:space="0" w:color="auto"/>
      </w:divBdr>
    </w:div>
    <w:div w:id="738134419">
      <w:bodyDiv w:val="1"/>
      <w:marLeft w:val="0"/>
      <w:marRight w:val="0"/>
      <w:marTop w:val="0"/>
      <w:marBottom w:val="0"/>
      <w:divBdr>
        <w:top w:val="none" w:sz="0" w:space="0" w:color="auto"/>
        <w:left w:val="none" w:sz="0" w:space="0" w:color="auto"/>
        <w:bottom w:val="none" w:sz="0" w:space="0" w:color="auto"/>
        <w:right w:val="none" w:sz="0" w:space="0" w:color="auto"/>
      </w:divBdr>
    </w:div>
    <w:div w:id="753473508">
      <w:bodyDiv w:val="1"/>
      <w:marLeft w:val="0"/>
      <w:marRight w:val="0"/>
      <w:marTop w:val="0"/>
      <w:marBottom w:val="0"/>
      <w:divBdr>
        <w:top w:val="none" w:sz="0" w:space="0" w:color="auto"/>
        <w:left w:val="none" w:sz="0" w:space="0" w:color="auto"/>
        <w:bottom w:val="none" w:sz="0" w:space="0" w:color="auto"/>
        <w:right w:val="none" w:sz="0" w:space="0" w:color="auto"/>
      </w:divBdr>
    </w:div>
    <w:div w:id="777986398">
      <w:bodyDiv w:val="1"/>
      <w:marLeft w:val="0"/>
      <w:marRight w:val="0"/>
      <w:marTop w:val="0"/>
      <w:marBottom w:val="0"/>
      <w:divBdr>
        <w:top w:val="none" w:sz="0" w:space="0" w:color="auto"/>
        <w:left w:val="none" w:sz="0" w:space="0" w:color="auto"/>
        <w:bottom w:val="none" w:sz="0" w:space="0" w:color="auto"/>
        <w:right w:val="none" w:sz="0" w:space="0" w:color="auto"/>
      </w:divBdr>
    </w:div>
    <w:div w:id="796071839">
      <w:bodyDiv w:val="1"/>
      <w:marLeft w:val="0"/>
      <w:marRight w:val="0"/>
      <w:marTop w:val="0"/>
      <w:marBottom w:val="0"/>
      <w:divBdr>
        <w:top w:val="none" w:sz="0" w:space="0" w:color="auto"/>
        <w:left w:val="none" w:sz="0" w:space="0" w:color="auto"/>
        <w:bottom w:val="none" w:sz="0" w:space="0" w:color="auto"/>
        <w:right w:val="none" w:sz="0" w:space="0" w:color="auto"/>
      </w:divBdr>
    </w:div>
    <w:div w:id="812022615">
      <w:bodyDiv w:val="1"/>
      <w:marLeft w:val="0"/>
      <w:marRight w:val="0"/>
      <w:marTop w:val="0"/>
      <w:marBottom w:val="0"/>
      <w:divBdr>
        <w:top w:val="none" w:sz="0" w:space="0" w:color="auto"/>
        <w:left w:val="none" w:sz="0" w:space="0" w:color="auto"/>
        <w:bottom w:val="none" w:sz="0" w:space="0" w:color="auto"/>
        <w:right w:val="none" w:sz="0" w:space="0" w:color="auto"/>
      </w:divBdr>
    </w:div>
    <w:div w:id="813135495">
      <w:bodyDiv w:val="1"/>
      <w:marLeft w:val="0"/>
      <w:marRight w:val="0"/>
      <w:marTop w:val="0"/>
      <w:marBottom w:val="0"/>
      <w:divBdr>
        <w:top w:val="none" w:sz="0" w:space="0" w:color="auto"/>
        <w:left w:val="none" w:sz="0" w:space="0" w:color="auto"/>
        <w:bottom w:val="none" w:sz="0" w:space="0" w:color="auto"/>
        <w:right w:val="none" w:sz="0" w:space="0" w:color="auto"/>
      </w:divBdr>
    </w:div>
    <w:div w:id="817460183">
      <w:bodyDiv w:val="1"/>
      <w:marLeft w:val="0"/>
      <w:marRight w:val="0"/>
      <w:marTop w:val="0"/>
      <w:marBottom w:val="0"/>
      <w:divBdr>
        <w:top w:val="none" w:sz="0" w:space="0" w:color="auto"/>
        <w:left w:val="none" w:sz="0" w:space="0" w:color="auto"/>
        <w:bottom w:val="none" w:sz="0" w:space="0" w:color="auto"/>
        <w:right w:val="none" w:sz="0" w:space="0" w:color="auto"/>
      </w:divBdr>
    </w:div>
    <w:div w:id="833881911">
      <w:bodyDiv w:val="1"/>
      <w:marLeft w:val="0"/>
      <w:marRight w:val="0"/>
      <w:marTop w:val="0"/>
      <w:marBottom w:val="0"/>
      <w:divBdr>
        <w:top w:val="none" w:sz="0" w:space="0" w:color="auto"/>
        <w:left w:val="none" w:sz="0" w:space="0" w:color="auto"/>
        <w:bottom w:val="none" w:sz="0" w:space="0" w:color="auto"/>
        <w:right w:val="none" w:sz="0" w:space="0" w:color="auto"/>
      </w:divBdr>
    </w:div>
    <w:div w:id="8378843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330">
          <w:marLeft w:val="0"/>
          <w:marRight w:val="0"/>
          <w:marTop w:val="0"/>
          <w:marBottom w:val="0"/>
          <w:divBdr>
            <w:top w:val="single" w:sz="36" w:space="0" w:color="FFFFFF"/>
            <w:left w:val="single" w:sz="36" w:space="0" w:color="FFFFFF"/>
            <w:bottom w:val="single" w:sz="36" w:space="0" w:color="FFFFFF"/>
            <w:right w:val="single" w:sz="36" w:space="0" w:color="FFFFFF"/>
          </w:divBdr>
          <w:divsChild>
            <w:div w:id="21368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2234279">
      <w:bodyDiv w:val="1"/>
      <w:marLeft w:val="0"/>
      <w:marRight w:val="0"/>
      <w:marTop w:val="0"/>
      <w:marBottom w:val="0"/>
      <w:divBdr>
        <w:top w:val="none" w:sz="0" w:space="0" w:color="auto"/>
        <w:left w:val="none" w:sz="0" w:space="0" w:color="auto"/>
        <w:bottom w:val="none" w:sz="0" w:space="0" w:color="auto"/>
        <w:right w:val="none" w:sz="0" w:space="0" w:color="auto"/>
      </w:divBdr>
    </w:div>
    <w:div w:id="856121535">
      <w:bodyDiv w:val="1"/>
      <w:marLeft w:val="0"/>
      <w:marRight w:val="0"/>
      <w:marTop w:val="0"/>
      <w:marBottom w:val="0"/>
      <w:divBdr>
        <w:top w:val="none" w:sz="0" w:space="0" w:color="auto"/>
        <w:left w:val="none" w:sz="0" w:space="0" w:color="auto"/>
        <w:bottom w:val="none" w:sz="0" w:space="0" w:color="auto"/>
        <w:right w:val="none" w:sz="0" w:space="0" w:color="auto"/>
      </w:divBdr>
    </w:div>
    <w:div w:id="868177617">
      <w:bodyDiv w:val="1"/>
      <w:marLeft w:val="0"/>
      <w:marRight w:val="0"/>
      <w:marTop w:val="0"/>
      <w:marBottom w:val="0"/>
      <w:divBdr>
        <w:top w:val="none" w:sz="0" w:space="0" w:color="auto"/>
        <w:left w:val="none" w:sz="0" w:space="0" w:color="auto"/>
        <w:bottom w:val="none" w:sz="0" w:space="0" w:color="auto"/>
        <w:right w:val="none" w:sz="0" w:space="0" w:color="auto"/>
      </w:divBdr>
    </w:div>
    <w:div w:id="903642719">
      <w:bodyDiv w:val="1"/>
      <w:marLeft w:val="0"/>
      <w:marRight w:val="0"/>
      <w:marTop w:val="0"/>
      <w:marBottom w:val="0"/>
      <w:divBdr>
        <w:top w:val="none" w:sz="0" w:space="0" w:color="auto"/>
        <w:left w:val="none" w:sz="0" w:space="0" w:color="auto"/>
        <w:bottom w:val="none" w:sz="0" w:space="0" w:color="auto"/>
        <w:right w:val="none" w:sz="0" w:space="0" w:color="auto"/>
      </w:divBdr>
    </w:div>
    <w:div w:id="910434203">
      <w:bodyDiv w:val="1"/>
      <w:marLeft w:val="0"/>
      <w:marRight w:val="0"/>
      <w:marTop w:val="0"/>
      <w:marBottom w:val="0"/>
      <w:divBdr>
        <w:top w:val="none" w:sz="0" w:space="0" w:color="auto"/>
        <w:left w:val="none" w:sz="0" w:space="0" w:color="auto"/>
        <w:bottom w:val="none" w:sz="0" w:space="0" w:color="auto"/>
        <w:right w:val="none" w:sz="0" w:space="0" w:color="auto"/>
      </w:divBdr>
    </w:div>
    <w:div w:id="916521645">
      <w:bodyDiv w:val="1"/>
      <w:marLeft w:val="0"/>
      <w:marRight w:val="0"/>
      <w:marTop w:val="0"/>
      <w:marBottom w:val="0"/>
      <w:divBdr>
        <w:top w:val="none" w:sz="0" w:space="0" w:color="auto"/>
        <w:left w:val="none" w:sz="0" w:space="0" w:color="auto"/>
        <w:bottom w:val="none" w:sz="0" w:space="0" w:color="auto"/>
        <w:right w:val="none" w:sz="0" w:space="0" w:color="auto"/>
      </w:divBdr>
    </w:div>
    <w:div w:id="930166800">
      <w:bodyDiv w:val="1"/>
      <w:marLeft w:val="0"/>
      <w:marRight w:val="0"/>
      <w:marTop w:val="0"/>
      <w:marBottom w:val="0"/>
      <w:divBdr>
        <w:top w:val="none" w:sz="0" w:space="0" w:color="auto"/>
        <w:left w:val="none" w:sz="0" w:space="0" w:color="auto"/>
        <w:bottom w:val="none" w:sz="0" w:space="0" w:color="auto"/>
        <w:right w:val="none" w:sz="0" w:space="0" w:color="auto"/>
      </w:divBdr>
    </w:div>
    <w:div w:id="931357879">
      <w:bodyDiv w:val="1"/>
      <w:marLeft w:val="0"/>
      <w:marRight w:val="0"/>
      <w:marTop w:val="0"/>
      <w:marBottom w:val="0"/>
      <w:divBdr>
        <w:top w:val="none" w:sz="0" w:space="0" w:color="auto"/>
        <w:left w:val="none" w:sz="0" w:space="0" w:color="auto"/>
        <w:bottom w:val="none" w:sz="0" w:space="0" w:color="auto"/>
        <w:right w:val="none" w:sz="0" w:space="0" w:color="auto"/>
      </w:divBdr>
    </w:div>
    <w:div w:id="940993006">
      <w:bodyDiv w:val="1"/>
      <w:marLeft w:val="0"/>
      <w:marRight w:val="0"/>
      <w:marTop w:val="0"/>
      <w:marBottom w:val="0"/>
      <w:divBdr>
        <w:top w:val="none" w:sz="0" w:space="0" w:color="auto"/>
        <w:left w:val="none" w:sz="0" w:space="0" w:color="auto"/>
        <w:bottom w:val="none" w:sz="0" w:space="0" w:color="auto"/>
        <w:right w:val="none" w:sz="0" w:space="0" w:color="auto"/>
      </w:divBdr>
    </w:div>
    <w:div w:id="958142960">
      <w:bodyDiv w:val="1"/>
      <w:marLeft w:val="0"/>
      <w:marRight w:val="0"/>
      <w:marTop w:val="0"/>
      <w:marBottom w:val="0"/>
      <w:divBdr>
        <w:top w:val="none" w:sz="0" w:space="0" w:color="auto"/>
        <w:left w:val="none" w:sz="0" w:space="0" w:color="auto"/>
        <w:bottom w:val="none" w:sz="0" w:space="0" w:color="auto"/>
        <w:right w:val="none" w:sz="0" w:space="0" w:color="auto"/>
      </w:divBdr>
    </w:div>
    <w:div w:id="962268043">
      <w:bodyDiv w:val="1"/>
      <w:marLeft w:val="0"/>
      <w:marRight w:val="0"/>
      <w:marTop w:val="0"/>
      <w:marBottom w:val="0"/>
      <w:divBdr>
        <w:top w:val="none" w:sz="0" w:space="0" w:color="auto"/>
        <w:left w:val="none" w:sz="0" w:space="0" w:color="auto"/>
        <w:bottom w:val="none" w:sz="0" w:space="0" w:color="auto"/>
        <w:right w:val="none" w:sz="0" w:space="0" w:color="auto"/>
      </w:divBdr>
    </w:div>
    <w:div w:id="962813328">
      <w:bodyDiv w:val="1"/>
      <w:marLeft w:val="0"/>
      <w:marRight w:val="0"/>
      <w:marTop w:val="0"/>
      <w:marBottom w:val="0"/>
      <w:divBdr>
        <w:top w:val="none" w:sz="0" w:space="0" w:color="auto"/>
        <w:left w:val="none" w:sz="0" w:space="0" w:color="auto"/>
        <w:bottom w:val="none" w:sz="0" w:space="0" w:color="auto"/>
        <w:right w:val="none" w:sz="0" w:space="0" w:color="auto"/>
      </w:divBdr>
    </w:div>
    <w:div w:id="975333899">
      <w:bodyDiv w:val="1"/>
      <w:marLeft w:val="0"/>
      <w:marRight w:val="0"/>
      <w:marTop w:val="0"/>
      <w:marBottom w:val="0"/>
      <w:divBdr>
        <w:top w:val="none" w:sz="0" w:space="0" w:color="auto"/>
        <w:left w:val="none" w:sz="0" w:space="0" w:color="auto"/>
        <w:bottom w:val="none" w:sz="0" w:space="0" w:color="auto"/>
        <w:right w:val="none" w:sz="0" w:space="0" w:color="auto"/>
      </w:divBdr>
    </w:div>
    <w:div w:id="1026370967">
      <w:bodyDiv w:val="1"/>
      <w:marLeft w:val="0"/>
      <w:marRight w:val="0"/>
      <w:marTop w:val="0"/>
      <w:marBottom w:val="0"/>
      <w:divBdr>
        <w:top w:val="none" w:sz="0" w:space="0" w:color="auto"/>
        <w:left w:val="none" w:sz="0" w:space="0" w:color="auto"/>
        <w:bottom w:val="none" w:sz="0" w:space="0" w:color="auto"/>
        <w:right w:val="none" w:sz="0" w:space="0" w:color="auto"/>
      </w:divBdr>
    </w:div>
    <w:div w:id="1026565307">
      <w:bodyDiv w:val="1"/>
      <w:marLeft w:val="0"/>
      <w:marRight w:val="0"/>
      <w:marTop w:val="0"/>
      <w:marBottom w:val="0"/>
      <w:divBdr>
        <w:top w:val="none" w:sz="0" w:space="0" w:color="auto"/>
        <w:left w:val="none" w:sz="0" w:space="0" w:color="auto"/>
        <w:bottom w:val="none" w:sz="0" w:space="0" w:color="auto"/>
        <w:right w:val="none" w:sz="0" w:space="0" w:color="auto"/>
      </w:divBdr>
      <w:divsChild>
        <w:div w:id="368459565">
          <w:marLeft w:val="0"/>
          <w:marRight w:val="0"/>
          <w:marTop w:val="0"/>
          <w:marBottom w:val="0"/>
          <w:divBdr>
            <w:top w:val="none" w:sz="0" w:space="0" w:color="auto"/>
            <w:left w:val="none" w:sz="0" w:space="0" w:color="auto"/>
            <w:bottom w:val="none" w:sz="0" w:space="0" w:color="auto"/>
            <w:right w:val="none" w:sz="0" w:space="0" w:color="auto"/>
          </w:divBdr>
        </w:div>
      </w:divsChild>
    </w:div>
    <w:div w:id="1034842377">
      <w:bodyDiv w:val="1"/>
      <w:marLeft w:val="0"/>
      <w:marRight w:val="0"/>
      <w:marTop w:val="0"/>
      <w:marBottom w:val="0"/>
      <w:divBdr>
        <w:top w:val="none" w:sz="0" w:space="0" w:color="auto"/>
        <w:left w:val="none" w:sz="0" w:space="0" w:color="auto"/>
        <w:bottom w:val="none" w:sz="0" w:space="0" w:color="auto"/>
        <w:right w:val="none" w:sz="0" w:space="0" w:color="auto"/>
      </w:divBdr>
    </w:div>
    <w:div w:id="1035546398">
      <w:bodyDiv w:val="1"/>
      <w:marLeft w:val="0"/>
      <w:marRight w:val="0"/>
      <w:marTop w:val="0"/>
      <w:marBottom w:val="0"/>
      <w:divBdr>
        <w:top w:val="none" w:sz="0" w:space="0" w:color="auto"/>
        <w:left w:val="none" w:sz="0" w:space="0" w:color="auto"/>
        <w:bottom w:val="none" w:sz="0" w:space="0" w:color="auto"/>
        <w:right w:val="none" w:sz="0" w:space="0" w:color="auto"/>
      </w:divBdr>
    </w:div>
    <w:div w:id="1062681287">
      <w:bodyDiv w:val="1"/>
      <w:marLeft w:val="0"/>
      <w:marRight w:val="0"/>
      <w:marTop w:val="0"/>
      <w:marBottom w:val="0"/>
      <w:divBdr>
        <w:top w:val="none" w:sz="0" w:space="0" w:color="auto"/>
        <w:left w:val="none" w:sz="0" w:space="0" w:color="auto"/>
        <w:bottom w:val="none" w:sz="0" w:space="0" w:color="auto"/>
        <w:right w:val="none" w:sz="0" w:space="0" w:color="auto"/>
      </w:divBdr>
    </w:div>
    <w:div w:id="1078091378">
      <w:bodyDiv w:val="1"/>
      <w:marLeft w:val="0"/>
      <w:marRight w:val="0"/>
      <w:marTop w:val="0"/>
      <w:marBottom w:val="0"/>
      <w:divBdr>
        <w:top w:val="none" w:sz="0" w:space="0" w:color="auto"/>
        <w:left w:val="none" w:sz="0" w:space="0" w:color="auto"/>
        <w:bottom w:val="none" w:sz="0" w:space="0" w:color="auto"/>
        <w:right w:val="none" w:sz="0" w:space="0" w:color="auto"/>
      </w:divBdr>
    </w:div>
    <w:div w:id="1086342452">
      <w:bodyDiv w:val="1"/>
      <w:marLeft w:val="0"/>
      <w:marRight w:val="0"/>
      <w:marTop w:val="0"/>
      <w:marBottom w:val="0"/>
      <w:divBdr>
        <w:top w:val="none" w:sz="0" w:space="0" w:color="auto"/>
        <w:left w:val="none" w:sz="0" w:space="0" w:color="auto"/>
        <w:bottom w:val="none" w:sz="0" w:space="0" w:color="auto"/>
        <w:right w:val="none" w:sz="0" w:space="0" w:color="auto"/>
      </w:divBdr>
    </w:div>
    <w:div w:id="1089037273">
      <w:bodyDiv w:val="1"/>
      <w:marLeft w:val="0"/>
      <w:marRight w:val="0"/>
      <w:marTop w:val="0"/>
      <w:marBottom w:val="0"/>
      <w:divBdr>
        <w:top w:val="none" w:sz="0" w:space="0" w:color="auto"/>
        <w:left w:val="none" w:sz="0" w:space="0" w:color="auto"/>
        <w:bottom w:val="none" w:sz="0" w:space="0" w:color="auto"/>
        <w:right w:val="none" w:sz="0" w:space="0" w:color="auto"/>
      </w:divBdr>
    </w:div>
    <w:div w:id="1091658909">
      <w:bodyDiv w:val="1"/>
      <w:marLeft w:val="0"/>
      <w:marRight w:val="0"/>
      <w:marTop w:val="0"/>
      <w:marBottom w:val="0"/>
      <w:divBdr>
        <w:top w:val="none" w:sz="0" w:space="0" w:color="auto"/>
        <w:left w:val="none" w:sz="0" w:space="0" w:color="auto"/>
        <w:bottom w:val="none" w:sz="0" w:space="0" w:color="auto"/>
        <w:right w:val="none" w:sz="0" w:space="0" w:color="auto"/>
      </w:divBdr>
    </w:div>
    <w:div w:id="1094933309">
      <w:bodyDiv w:val="1"/>
      <w:marLeft w:val="0"/>
      <w:marRight w:val="0"/>
      <w:marTop w:val="0"/>
      <w:marBottom w:val="0"/>
      <w:divBdr>
        <w:top w:val="none" w:sz="0" w:space="0" w:color="auto"/>
        <w:left w:val="none" w:sz="0" w:space="0" w:color="auto"/>
        <w:bottom w:val="none" w:sz="0" w:space="0" w:color="auto"/>
        <w:right w:val="none" w:sz="0" w:space="0" w:color="auto"/>
      </w:divBdr>
    </w:div>
    <w:div w:id="1097022959">
      <w:bodyDiv w:val="1"/>
      <w:marLeft w:val="0"/>
      <w:marRight w:val="0"/>
      <w:marTop w:val="0"/>
      <w:marBottom w:val="0"/>
      <w:divBdr>
        <w:top w:val="none" w:sz="0" w:space="0" w:color="auto"/>
        <w:left w:val="none" w:sz="0" w:space="0" w:color="auto"/>
        <w:bottom w:val="none" w:sz="0" w:space="0" w:color="auto"/>
        <w:right w:val="none" w:sz="0" w:space="0" w:color="auto"/>
      </w:divBdr>
    </w:div>
    <w:div w:id="1106970221">
      <w:bodyDiv w:val="1"/>
      <w:marLeft w:val="0"/>
      <w:marRight w:val="0"/>
      <w:marTop w:val="0"/>
      <w:marBottom w:val="0"/>
      <w:divBdr>
        <w:top w:val="none" w:sz="0" w:space="0" w:color="auto"/>
        <w:left w:val="none" w:sz="0" w:space="0" w:color="auto"/>
        <w:bottom w:val="none" w:sz="0" w:space="0" w:color="auto"/>
        <w:right w:val="none" w:sz="0" w:space="0" w:color="auto"/>
      </w:divBdr>
    </w:div>
    <w:div w:id="1129514426">
      <w:bodyDiv w:val="1"/>
      <w:marLeft w:val="0"/>
      <w:marRight w:val="0"/>
      <w:marTop w:val="0"/>
      <w:marBottom w:val="0"/>
      <w:divBdr>
        <w:top w:val="none" w:sz="0" w:space="0" w:color="auto"/>
        <w:left w:val="none" w:sz="0" w:space="0" w:color="auto"/>
        <w:bottom w:val="none" w:sz="0" w:space="0" w:color="auto"/>
        <w:right w:val="none" w:sz="0" w:space="0" w:color="auto"/>
      </w:divBdr>
    </w:div>
    <w:div w:id="1150711733">
      <w:bodyDiv w:val="1"/>
      <w:marLeft w:val="0"/>
      <w:marRight w:val="0"/>
      <w:marTop w:val="0"/>
      <w:marBottom w:val="0"/>
      <w:divBdr>
        <w:top w:val="none" w:sz="0" w:space="0" w:color="auto"/>
        <w:left w:val="none" w:sz="0" w:space="0" w:color="auto"/>
        <w:bottom w:val="none" w:sz="0" w:space="0" w:color="auto"/>
        <w:right w:val="none" w:sz="0" w:space="0" w:color="auto"/>
      </w:divBdr>
    </w:div>
    <w:div w:id="1191801046">
      <w:bodyDiv w:val="1"/>
      <w:marLeft w:val="0"/>
      <w:marRight w:val="0"/>
      <w:marTop w:val="0"/>
      <w:marBottom w:val="0"/>
      <w:divBdr>
        <w:top w:val="none" w:sz="0" w:space="0" w:color="auto"/>
        <w:left w:val="none" w:sz="0" w:space="0" w:color="auto"/>
        <w:bottom w:val="none" w:sz="0" w:space="0" w:color="auto"/>
        <w:right w:val="none" w:sz="0" w:space="0" w:color="auto"/>
      </w:divBdr>
    </w:div>
    <w:div w:id="1194072971">
      <w:bodyDiv w:val="1"/>
      <w:marLeft w:val="0"/>
      <w:marRight w:val="0"/>
      <w:marTop w:val="0"/>
      <w:marBottom w:val="0"/>
      <w:divBdr>
        <w:top w:val="none" w:sz="0" w:space="0" w:color="auto"/>
        <w:left w:val="none" w:sz="0" w:space="0" w:color="auto"/>
        <w:bottom w:val="none" w:sz="0" w:space="0" w:color="auto"/>
        <w:right w:val="none" w:sz="0" w:space="0" w:color="auto"/>
      </w:divBdr>
      <w:divsChild>
        <w:div w:id="115687367">
          <w:marLeft w:val="0"/>
          <w:marRight w:val="0"/>
          <w:marTop w:val="0"/>
          <w:marBottom w:val="0"/>
          <w:divBdr>
            <w:top w:val="none" w:sz="0" w:space="0" w:color="auto"/>
            <w:left w:val="none" w:sz="0" w:space="0" w:color="auto"/>
            <w:bottom w:val="none" w:sz="0" w:space="0" w:color="auto"/>
            <w:right w:val="none" w:sz="0" w:space="0" w:color="auto"/>
          </w:divBdr>
        </w:div>
        <w:div w:id="123037187">
          <w:marLeft w:val="0"/>
          <w:marRight w:val="0"/>
          <w:marTop w:val="0"/>
          <w:marBottom w:val="0"/>
          <w:divBdr>
            <w:top w:val="none" w:sz="0" w:space="0" w:color="auto"/>
            <w:left w:val="none" w:sz="0" w:space="0" w:color="auto"/>
            <w:bottom w:val="none" w:sz="0" w:space="0" w:color="auto"/>
            <w:right w:val="none" w:sz="0" w:space="0" w:color="auto"/>
          </w:divBdr>
        </w:div>
        <w:div w:id="133300426">
          <w:marLeft w:val="0"/>
          <w:marRight w:val="0"/>
          <w:marTop w:val="0"/>
          <w:marBottom w:val="0"/>
          <w:divBdr>
            <w:top w:val="none" w:sz="0" w:space="0" w:color="auto"/>
            <w:left w:val="none" w:sz="0" w:space="0" w:color="auto"/>
            <w:bottom w:val="none" w:sz="0" w:space="0" w:color="auto"/>
            <w:right w:val="none" w:sz="0" w:space="0" w:color="auto"/>
          </w:divBdr>
        </w:div>
        <w:div w:id="408649550">
          <w:marLeft w:val="0"/>
          <w:marRight w:val="0"/>
          <w:marTop w:val="0"/>
          <w:marBottom w:val="0"/>
          <w:divBdr>
            <w:top w:val="none" w:sz="0" w:space="0" w:color="auto"/>
            <w:left w:val="none" w:sz="0" w:space="0" w:color="auto"/>
            <w:bottom w:val="none" w:sz="0" w:space="0" w:color="auto"/>
            <w:right w:val="none" w:sz="0" w:space="0" w:color="auto"/>
          </w:divBdr>
        </w:div>
        <w:div w:id="625769549">
          <w:marLeft w:val="0"/>
          <w:marRight w:val="0"/>
          <w:marTop w:val="0"/>
          <w:marBottom w:val="0"/>
          <w:divBdr>
            <w:top w:val="none" w:sz="0" w:space="0" w:color="auto"/>
            <w:left w:val="none" w:sz="0" w:space="0" w:color="auto"/>
            <w:bottom w:val="none" w:sz="0" w:space="0" w:color="auto"/>
            <w:right w:val="none" w:sz="0" w:space="0" w:color="auto"/>
          </w:divBdr>
        </w:div>
        <w:div w:id="631204850">
          <w:marLeft w:val="0"/>
          <w:marRight w:val="0"/>
          <w:marTop w:val="0"/>
          <w:marBottom w:val="0"/>
          <w:divBdr>
            <w:top w:val="none" w:sz="0" w:space="0" w:color="auto"/>
            <w:left w:val="none" w:sz="0" w:space="0" w:color="auto"/>
            <w:bottom w:val="none" w:sz="0" w:space="0" w:color="auto"/>
            <w:right w:val="none" w:sz="0" w:space="0" w:color="auto"/>
          </w:divBdr>
        </w:div>
        <w:div w:id="686370547">
          <w:marLeft w:val="0"/>
          <w:marRight w:val="0"/>
          <w:marTop w:val="0"/>
          <w:marBottom w:val="0"/>
          <w:divBdr>
            <w:top w:val="none" w:sz="0" w:space="0" w:color="auto"/>
            <w:left w:val="none" w:sz="0" w:space="0" w:color="auto"/>
            <w:bottom w:val="none" w:sz="0" w:space="0" w:color="auto"/>
            <w:right w:val="none" w:sz="0" w:space="0" w:color="auto"/>
          </w:divBdr>
        </w:div>
        <w:div w:id="876544485">
          <w:marLeft w:val="0"/>
          <w:marRight w:val="0"/>
          <w:marTop w:val="0"/>
          <w:marBottom w:val="0"/>
          <w:divBdr>
            <w:top w:val="none" w:sz="0" w:space="0" w:color="auto"/>
            <w:left w:val="none" w:sz="0" w:space="0" w:color="auto"/>
            <w:bottom w:val="none" w:sz="0" w:space="0" w:color="auto"/>
            <w:right w:val="none" w:sz="0" w:space="0" w:color="auto"/>
          </w:divBdr>
        </w:div>
        <w:div w:id="886259553">
          <w:marLeft w:val="0"/>
          <w:marRight w:val="0"/>
          <w:marTop w:val="0"/>
          <w:marBottom w:val="0"/>
          <w:divBdr>
            <w:top w:val="none" w:sz="0" w:space="0" w:color="auto"/>
            <w:left w:val="none" w:sz="0" w:space="0" w:color="auto"/>
            <w:bottom w:val="none" w:sz="0" w:space="0" w:color="auto"/>
            <w:right w:val="none" w:sz="0" w:space="0" w:color="auto"/>
          </w:divBdr>
        </w:div>
        <w:div w:id="1173564479">
          <w:marLeft w:val="0"/>
          <w:marRight w:val="0"/>
          <w:marTop w:val="0"/>
          <w:marBottom w:val="0"/>
          <w:divBdr>
            <w:top w:val="none" w:sz="0" w:space="0" w:color="auto"/>
            <w:left w:val="none" w:sz="0" w:space="0" w:color="auto"/>
            <w:bottom w:val="none" w:sz="0" w:space="0" w:color="auto"/>
            <w:right w:val="none" w:sz="0" w:space="0" w:color="auto"/>
          </w:divBdr>
        </w:div>
        <w:div w:id="1176652495">
          <w:marLeft w:val="0"/>
          <w:marRight w:val="0"/>
          <w:marTop w:val="0"/>
          <w:marBottom w:val="0"/>
          <w:divBdr>
            <w:top w:val="none" w:sz="0" w:space="0" w:color="auto"/>
            <w:left w:val="none" w:sz="0" w:space="0" w:color="auto"/>
            <w:bottom w:val="none" w:sz="0" w:space="0" w:color="auto"/>
            <w:right w:val="none" w:sz="0" w:space="0" w:color="auto"/>
          </w:divBdr>
        </w:div>
        <w:div w:id="1291981560">
          <w:marLeft w:val="0"/>
          <w:marRight w:val="0"/>
          <w:marTop w:val="0"/>
          <w:marBottom w:val="0"/>
          <w:divBdr>
            <w:top w:val="none" w:sz="0" w:space="0" w:color="auto"/>
            <w:left w:val="none" w:sz="0" w:space="0" w:color="auto"/>
            <w:bottom w:val="none" w:sz="0" w:space="0" w:color="auto"/>
            <w:right w:val="none" w:sz="0" w:space="0" w:color="auto"/>
          </w:divBdr>
        </w:div>
        <w:div w:id="1323122891">
          <w:marLeft w:val="0"/>
          <w:marRight w:val="0"/>
          <w:marTop w:val="0"/>
          <w:marBottom w:val="0"/>
          <w:divBdr>
            <w:top w:val="none" w:sz="0" w:space="0" w:color="auto"/>
            <w:left w:val="none" w:sz="0" w:space="0" w:color="auto"/>
            <w:bottom w:val="none" w:sz="0" w:space="0" w:color="auto"/>
            <w:right w:val="none" w:sz="0" w:space="0" w:color="auto"/>
          </w:divBdr>
        </w:div>
        <w:div w:id="1325820970">
          <w:marLeft w:val="0"/>
          <w:marRight w:val="0"/>
          <w:marTop w:val="0"/>
          <w:marBottom w:val="0"/>
          <w:divBdr>
            <w:top w:val="none" w:sz="0" w:space="0" w:color="auto"/>
            <w:left w:val="none" w:sz="0" w:space="0" w:color="auto"/>
            <w:bottom w:val="none" w:sz="0" w:space="0" w:color="auto"/>
            <w:right w:val="none" w:sz="0" w:space="0" w:color="auto"/>
          </w:divBdr>
        </w:div>
        <w:div w:id="1332369673">
          <w:marLeft w:val="0"/>
          <w:marRight w:val="0"/>
          <w:marTop w:val="0"/>
          <w:marBottom w:val="0"/>
          <w:divBdr>
            <w:top w:val="none" w:sz="0" w:space="0" w:color="auto"/>
            <w:left w:val="none" w:sz="0" w:space="0" w:color="auto"/>
            <w:bottom w:val="none" w:sz="0" w:space="0" w:color="auto"/>
            <w:right w:val="none" w:sz="0" w:space="0" w:color="auto"/>
          </w:divBdr>
        </w:div>
        <w:div w:id="1391922766">
          <w:marLeft w:val="0"/>
          <w:marRight w:val="0"/>
          <w:marTop w:val="0"/>
          <w:marBottom w:val="0"/>
          <w:divBdr>
            <w:top w:val="none" w:sz="0" w:space="0" w:color="auto"/>
            <w:left w:val="none" w:sz="0" w:space="0" w:color="auto"/>
            <w:bottom w:val="none" w:sz="0" w:space="0" w:color="auto"/>
            <w:right w:val="none" w:sz="0" w:space="0" w:color="auto"/>
          </w:divBdr>
        </w:div>
        <w:div w:id="1472599838">
          <w:marLeft w:val="0"/>
          <w:marRight w:val="0"/>
          <w:marTop w:val="0"/>
          <w:marBottom w:val="0"/>
          <w:divBdr>
            <w:top w:val="none" w:sz="0" w:space="0" w:color="auto"/>
            <w:left w:val="none" w:sz="0" w:space="0" w:color="auto"/>
            <w:bottom w:val="none" w:sz="0" w:space="0" w:color="auto"/>
            <w:right w:val="none" w:sz="0" w:space="0" w:color="auto"/>
          </w:divBdr>
        </w:div>
        <w:div w:id="1686246897">
          <w:marLeft w:val="0"/>
          <w:marRight w:val="0"/>
          <w:marTop w:val="0"/>
          <w:marBottom w:val="0"/>
          <w:divBdr>
            <w:top w:val="none" w:sz="0" w:space="0" w:color="auto"/>
            <w:left w:val="none" w:sz="0" w:space="0" w:color="auto"/>
            <w:bottom w:val="none" w:sz="0" w:space="0" w:color="auto"/>
            <w:right w:val="none" w:sz="0" w:space="0" w:color="auto"/>
          </w:divBdr>
        </w:div>
        <w:div w:id="2031761032">
          <w:marLeft w:val="0"/>
          <w:marRight w:val="0"/>
          <w:marTop w:val="0"/>
          <w:marBottom w:val="0"/>
          <w:divBdr>
            <w:top w:val="none" w:sz="0" w:space="0" w:color="auto"/>
            <w:left w:val="none" w:sz="0" w:space="0" w:color="auto"/>
            <w:bottom w:val="none" w:sz="0" w:space="0" w:color="auto"/>
            <w:right w:val="none" w:sz="0" w:space="0" w:color="auto"/>
          </w:divBdr>
        </w:div>
      </w:divsChild>
    </w:div>
    <w:div w:id="1194536844">
      <w:bodyDiv w:val="1"/>
      <w:marLeft w:val="0"/>
      <w:marRight w:val="0"/>
      <w:marTop w:val="0"/>
      <w:marBottom w:val="0"/>
      <w:divBdr>
        <w:top w:val="none" w:sz="0" w:space="0" w:color="auto"/>
        <w:left w:val="none" w:sz="0" w:space="0" w:color="auto"/>
        <w:bottom w:val="none" w:sz="0" w:space="0" w:color="auto"/>
        <w:right w:val="none" w:sz="0" w:space="0" w:color="auto"/>
      </w:divBdr>
    </w:div>
    <w:div w:id="119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598387">
          <w:marLeft w:val="0"/>
          <w:marRight w:val="0"/>
          <w:marTop w:val="0"/>
          <w:marBottom w:val="0"/>
          <w:divBdr>
            <w:top w:val="none" w:sz="0" w:space="0" w:color="auto"/>
            <w:left w:val="none" w:sz="0" w:space="0" w:color="auto"/>
            <w:bottom w:val="none" w:sz="0" w:space="0" w:color="auto"/>
            <w:right w:val="none" w:sz="0" w:space="0" w:color="auto"/>
          </w:divBdr>
        </w:div>
        <w:div w:id="25761623">
          <w:marLeft w:val="0"/>
          <w:marRight w:val="0"/>
          <w:marTop w:val="0"/>
          <w:marBottom w:val="0"/>
          <w:divBdr>
            <w:top w:val="none" w:sz="0" w:space="0" w:color="auto"/>
            <w:left w:val="none" w:sz="0" w:space="0" w:color="auto"/>
            <w:bottom w:val="none" w:sz="0" w:space="0" w:color="auto"/>
            <w:right w:val="none" w:sz="0" w:space="0" w:color="auto"/>
          </w:divBdr>
        </w:div>
        <w:div w:id="28384770">
          <w:marLeft w:val="0"/>
          <w:marRight w:val="0"/>
          <w:marTop w:val="0"/>
          <w:marBottom w:val="0"/>
          <w:divBdr>
            <w:top w:val="none" w:sz="0" w:space="0" w:color="auto"/>
            <w:left w:val="none" w:sz="0" w:space="0" w:color="auto"/>
            <w:bottom w:val="none" w:sz="0" w:space="0" w:color="auto"/>
            <w:right w:val="none" w:sz="0" w:space="0" w:color="auto"/>
          </w:divBdr>
        </w:div>
        <w:div w:id="95029817">
          <w:marLeft w:val="0"/>
          <w:marRight w:val="0"/>
          <w:marTop w:val="0"/>
          <w:marBottom w:val="0"/>
          <w:divBdr>
            <w:top w:val="none" w:sz="0" w:space="0" w:color="auto"/>
            <w:left w:val="none" w:sz="0" w:space="0" w:color="auto"/>
            <w:bottom w:val="none" w:sz="0" w:space="0" w:color="auto"/>
            <w:right w:val="none" w:sz="0" w:space="0" w:color="auto"/>
          </w:divBdr>
        </w:div>
        <w:div w:id="129059692">
          <w:marLeft w:val="0"/>
          <w:marRight w:val="0"/>
          <w:marTop w:val="0"/>
          <w:marBottom w:val="0"/>
          <w:divBdr>
            <w:top w:val="none" w:sz="0" w:space="0" w:color="auto"/>
            <w:left w:val="none" w:sz="0" w:space="0" w:color="auto"/>
            <w:bottom w:val="none" w:sz="0" w:space="0" w:color="auto"/>
            <w:right w:val="none" w:sz="0" w:space="0" w:color="auto"/>
          </w:divBdr>
        </w:div>
        <w:div w:id="407918921">
          <w:marLeft w:val="0"/>
          <w:marRight w:val="0"/>
          <w:marTop w:val="0"/>
          <w:marBottom w:val="0"/>
          <w:divBdr>
            <w:top w:val="none" w:sz="0" w:space="0" w:color="auto"/>
            <w:left w:val="none" w:sz="0" w:space="0" w:color="auto"/>
            <w:bottom w:val="none" w:sz="0" w:space="0" w:color="auto"/>
            <w:right w:val="none" w:sz="0" w:space="0" w:color="auto"/>
          </w:divBdr>
        </w:div>
        <w:div w:id="645276717">
          <w:marLeft w:val="0"/>
          <w:marRight w:val="0"/>
          <w:marTop w:val="0"/>
          <w:marBottom w:val="0"/>
          <w:divBdr>
            <w:top w:val="none" w:sz="0" w:space="0" w:color="auto"/>
            <w:left w:val="none" w:sz="0" w:space="0" w:color="auto"/>
            <w:bottom w:val="none" w:sz="0" w:space="0" w:color="auto"/>
            <w:right w:val="none" w:sz="0" w:space="0" w:color="auto"/>
          </w:divBdr>
        </w:div>
        <w:div w:id="690911426">
          <w:marLeft w:val="0"/>
          <w:marRight w:val="0"/>
          <w:marTop w:val="0"/>
          <w:marBottom w:val="0"/>
          <w:divBdr>
            <w:top w:val="none" w:sz="0" w:space="0" w:color="auto"/>
            <w:left w:val="none" w:sz="0" w:space="0" w:color="auto"/>
            <w:bottom w:val="none" w:sz="0" w:space="0" w:color="auto"/>
            <w:right w:val="none" w:sz="0" w:space="0" w:color="auto"/>
          </w:divBdr>
        </w:div>
        <w:div w:id="793643504">
          <w:marLeft w:val="0"/>
          <w:marRight w:val="0"/>
          <w:marTop w:val="0"/>
          <w:marBottom w:val="0"/>
          <w:divBdr>
            <w:top w:val="none" w:sz="0" w:space="0" w:color="auto"/>
            <w:left w:val="none" w:sz="0" w:space="0" w:color="auto"/>
            <w:bottom w:val="none" w:sz="0" w:space="0" w:color="auto"/>
            <w:right w:val="none" w:sz="0" w:space="0" w:color="auto"/>
          </w:divBdr>
        </w:div>
        <w:div w:id="1028139582">
          <w:marLeft w:val="0"/>
          <w:marRight w:val="0"/>
          <w:marTop w:val="0"/>
          <w:marBottom w:val="0"/>
          <w:divBdr>
            <w:top w:val="none" w:sz="0" w:space="0" w:color="auto"/>
            <w:left w:val="none" w:sz="0" w:space="0" w:color="auto"/>
            <w:bottom w:val="none" w:sz="0" w:space="0" w:color="auto"/>
            <w:right w:val="none" w:sz="0" w:space="0" w:color="auto"/>
          </w:divBdr>
        </w:div>
        <w:div w:id="1181818910">
          <w:marLeft w:val="0"/>
          <w:marRight w:val="0"/>
          <w:marTop w:val="0"/>
          <w:marBottom w:val="0"/>
          <w:divBdr>
            <w:top w:val="none" w:sz="0" w:space="0" w:color="auto"/>
            <w:left w:val="none" w:sz="0" w:space="0" w:color="auto"/>
            <w:bottom w:val="none" w:sz="0" w:space="0" w:color="auto"/>
            <w:right w:val="none" w:sz="0" w:space="0" w:color="auto"/>
          </w:divBdr>
        </w:div>
        <w:div w:id="1350596169">
          <w:marLeft w:val="0"/>
          <w:marRight w:val="0"/>
          <w:marTop w:val="0"/>
          <w:marBottom w:val="0"/>
          <w:divBdr>
            <w:top w:val="none" w:sz="0" w:space="0" w:color="auto"/>
            <w:left w:val="none" w:sz="0" w:space="0" w:color="auto"/>
            <w:bottom w:val="none" w:sz="0" w:space="0" w:color="auto"/>
            <w:right w:val="none" w:sz="0" w:space="0" w:color="auto"/>
          </w:divBdr>
        </w:div>
        <w:div w:id="1399590785">
          <w:marLeft w:val="0"/>
          <w:marRight w:val="0"/>
          <w:marTop w:val="0"/>
          <w:marBottom w:val="0"/>
          <w:divBdr>
            <w:top w:val="none" w:sz="0" w:space="0" w:color="auto"/>
            <w:left w:val="none" w:sz="0" w:space="0" w:color="auto"/>
            <w:bottom w:val="none" w:sz="0" w:space="0" w:color="auto"/>
            <w:right w:val="none" w:sz="0" w:space="0" w:color="auto"/>
          </w:divBdr>
        </w:div>
        <w:div w:id="1531188615">
          <w:marLeft w:val="0"/>
          <w:marRight w:val="0"/>
          <w:marTop w:val="0"/>
          <w:marBottom w:val="0"/>
          <w:divBdr>
            <w:top w:val="none" w:sz="0" w:space="0" w:color="auto"/>
            <w:left w:val="none" w:sz="0" w:space="0" w:color="auto"/>
            <w:bottom w:val="none" w:sz="0" w:space="0" w:color="auto"/>
            <w:right w:val="none" w:sz="0" w:space="0" w:color="auto"/>
          </w:divBdr>
        </w:div>
        <w:div w:id="1655328436">
          <w:marLeft w:val="0"/>
          <w:marRight w:val="0"/>
          <w:marTop w:val="0"/>
          <w:marBottom w:val="0"/>
          <w:divBdr>
            <w:top w:val="none" w:sz="0" w:space="0" w:color="auto"/>
            <w:left w:val="none" w:sz="0" w:space="0" w:color="auto"/>
            <w:bottom w:val="none" w:sz="0" w:space="0" w:color="auto"/>
            <w:right w:val="none" w:sz="0" w:space="0" w:color="auto"/>
          </w:divBdr>
        </w:div>
        <w:div w:id="1710687980">
          <w:marLeft w:val="0"/>
          <w:marRight w:val="0"/>
          <w:marTop w:val="0"/>
          <w:marBottom w:val="0"/>
          <w:divBdr>
            <w:top w:val="none" w:sz="0" w:space="0" w:color="auto"/>
            <w:left w:val="none" w:sz="0" w:space="0" w:color="auto"/>
            <w:bottom w:val="none" w:sz="0" w:space="0" w:color="auto"/>
            <w:right w:val="none" w:sz="0" w:space="0" w:color="auto"/>
          </w:divBdr>
        </w:div>
        <w:div w:id="1789276917">
          <w:marLeft w:val="0"/>
          <w:marRight w:val="0"/>
          <w:marTop w:val="0"/>
          <w:marBottom w:val="0"/>
          <w:divBdr>
            <w:top w:val="none" w:sz="0" w:space="0" w:color="auto"/>
            <w:left w:val="none" w:sz="0" w:space="0" w:color="auto"/>
            <w:bottom w:val="none" w:sz="0" w:space="0" w:color="auto"/>
            <w:right w:val="none" w:sz="0" w:space="0" w:color="auto"/>
          </w:divBdr>
        </w:div>
        <w:div w:id="1947997262">
          <w:marLeft w:val="0"/>
          <w:marRight w:val="0"/>
          <w:marTop w:val="0"/>
          <w:marBottom w:val="0"/>
          <w:divBdr>
            <w:top w:val="none" w:sz="0" w:space="0" w:color="auto"/>
            <w:left w:val="none" w:sz="0" w:space="0" w:color="auto"/>
            <w:bottom w:val="none" w:sz="0" w:space="0" w:color="auto"/>
            <w:right w:val="none" w:sz="0" w:space="0" w:color="auto"/>
          </w:divBdr>
        </w:div>
        <w:div w:id="1976979880">
          <w:marLeft w:val="0"/>
          <w:marRight w:val="0"/>
          <w:marTop w:val="0"/>
          <w:marBottom w:val="0"/>
          <w:divBdr>
            <w:top w:val="none" w:sz="0" w:space="0" w:color="auto"/>
            <w:left w:val="none" w:sz="0" w:space="0" w:color="auto"/>
            <w:bottom w:val="none" w:sz="0" w:space="0" w:color="auto"/>
            <w:right w:val="none" w:sz="0" w:space="0" w:color="auto"/>
          </w:divBdr>
        </w:div>
      </w:divsChild>
    </w:div>
    <w:div w:id="1217162840">
      <w:bodyDiv w:val="1"/>
      <w:marLeft w:val="0"/>
      <w:marRight w:val="0"/>
      <w:marTop w:val="0"/>
      <w:marBottom w:val="0"/>
      <w:divBdr>
        <w:top w:val="none" w:sz="0" w:space="0" w:color="auto"/>
        <w:left w:val="none" w:sz="0" w:space="0" w:color="auto"/>
        <w:bottom w:val="none" w:sz="0" w:space="0" w:color="auto"/>
        <w:right w:val="none" w:sz="0" w:space="0" w:color="auto"/>
      </w:divBdr>
    </w:div>
    <w:div w:id="1224370246">
      <w:bodyDiv w:val="1"/>
      <w:marLeft w:val="0"/>
      <w:marRight w:val="0"/>
      <w:marTop w:val="0"/>
      <w:marBottom w:val="0"/>
      <w:divBdr>
        <w:top w:val="none" w:sz="0" w:space="0" w:color="auto"/>
        <w:left w:val="none" w:sz="0" w:space="0" w:color="auto"/>
        <w:bottom w:val="none" w:sz="0" w:space="0" w:color="auto"/>
        <w:right w:val="none" w:sz="0" w:space="0" w:color="auto"/>
      </w:divBdr>
      <w:divsChild>
        <w:div w:id="1959941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979117541">
          <w:marLeft w:val="0"/>
          <w:marRight w:val="0"/>
          <w:marTop w:val="0"/>
          <w:marBottom w:val="0"/>
          <w:divBdr>
            <w:top w:val="none" w:sz="0" w:space="0" w:color="auto"/>
            <w:left w:val="none" w:sz="0" w:space="0" w:color="auto"/>
            <w:bottom w:val="none" w:sz="0" w:space="0" w:color="auto"/>
            <w:right w:val="none" w:sz="0" w:space="0" w:color="auto"/>
          </w:divBdr>
        </w:div>
        <w:div w:id="1119252910">
          <w:marLeft w:val="0"/>
          <w:marRight w:val="0"/>
          <w:marTop w:val="0"/>
          <w:marBottom w:val="0"/>
          <w:divBdr>
            <w:top w:val="none" w:sz="0" w:space="0" w:color="auto"/>
            <w:left w:val="none" w:sz="0" w:space="0" w:color="auto"/>
            <w:bottom w:val="none" w:sz="0" w:space="0" w:color="auto"/>
            <w:right w:val="none" w:sz="0" w:space="0" w:color="auto"/>
          </w:divBdr>
        </w:div>
        <w:div w:id="1260724676">
          <w:marLeft w:val="0"/>
          <w:marRight w:val="0"/>
          <w:marTop w:val="0"/>
          <w:marBottom w:val="0"/>
          <w:divBdr>
            <w:top w:val="none" w:sz="0" w:space="0" w:color="auto"/>
            <w:left w:val="none" w:sz="0" w:space="0" w:color="auto"/>
            <w:bottom w:val="none" w:sz="0" w:space="0" w:color="auto"/>
            <w:right w:val="none" w:sz="0" w:space="0" w:color="auto"/>
          </w:divBdr>
        </w:div>
        <w:div w:id="1465076546">
          <w:marLeft w:val="0"/>
          <w:marRight w:val="0"/>
          <w:marTop w:val="0"/>
          <w:marBottom w:val="0"/>
          <w:divBdr>
            <w:top w:val="none" w:sz="0" w:space="0" w:color="auto"/>
            <w:left w:val="none" w:sz="0" w:space="0" w:color="auto"/>
            <w:bottom w:val="none" w:sz="0" w:space="0" w:color="auto"/>
            <w:right w:val="none" w:sz="0" w:space="0" w:color="auto"/>
          </w:divBdr>
        </w:div>
        <w:div w:id="1605453727">
          <w:marLeft w:val="0"/>
          <w:marRight w:val="0"/>
          <w:marTop w:val="0"/>
          <w:marBottom w:val="0"/>
          <w:divBdr>
            <w:top w:val="none" w:sz="0" w:space="0" w:color="auto"/>
            <w:left w:val="none" w:sz="0" w:space="0" w:color="auto"/>
            <w:bottom w:val="none" w:sz="0" w:space="0" w:color="auto"/>
            <w:right w:val="none" w:sz="0" w:space="0" w:color="auto"/>
          </w:divBdr>
        </w:div>
        <w:div w:id="1645088125">
          <w:marLeft w:val="0"/>
          <w:marRight w:val="0"/>
          <w:marTop w:val="0"/>
          <w:marBottom w:val="0"/>
          <w:divBdr>
            <w:top w:val="none" w:sz="0" w:space="0" w:color="auto"/>
            <w:left w:val="none" w:sz="0" w:space="0" w:color="auto"/>
            <w:bottom w:val="none" w:sz="0" w:space="0" w:color="auto"/>
            <w:right w:val="none" w:sz="0" w:space="0" w:color="auto"/>
          </w:divBdr>
        </w:div>
        <w:div w:id="1831172694">
          <w:marLeft w:val="0"/>
          <w:marRight w:val="0"/>
          <w:marTop w:val="0"/>
          <w:marBottom w:val="0"/>
          <w:divBdr>
            <w:top w:val="none" w:sz="0" w:space="0" w:color="auto"/>
            <w:left w:val="none" w:sz="0" w:space="0" w:color="auto"/>
            <w:bottom w:val="none" w:sz="0" w:space="0" w:color="auto"/>
            <w:right w:val="none" w:sz="0" w:space="0" w:color="auto"/>
          </w:divBdr>
        </w:div>
        <w:div w:id="1990402983">
          <w:marLeft w:val="0"/>
          <w:marRight w:val="0"/>
          <w:marTop w:val="0"/>
          <w:marBottom w:val="0"/>
          <w:divBdr>
            <w:top w:val="none" w:sz="0" w:space="0" w:color="auto"/>
            <w:left w:val="none" w:sz="0" w:space="0" w:color="auto"/>
            <w:bottom w:val="none" w:sz="0" w:space="0" w:color="auto"/>
            <w:right w:val="none" w:sz="0" w:space="0" w:color="auto"/>
          </w:divBdr>
        </w:div>
        <w:div w:id="2023192615">
          <w:marLeft w:val="0"/>
          <w:marRight w:val="0"/>
          <w:marTop w:val="0"/>
          <w:marBottom w:val="0"/>
          <w:divBdr>
            <w:top w:val="none" w:sz="0" w:space="0" w:color="auto"/>
            <w:left w:val="none" w:sz="0" w:space="0" w:color="auto"/>
            <w:bottom w:val="none" w:sz="0" w:space="0" w:color="auto"/>
            <w:right w:val="none" w:sz="0" w:space="0" w:color="auto"/>
          </w:divBdr>
        </w:div>
      </w:divsChild>
    </w:div>
    <w:div w:id="1239443369">
      <w:bodyDiv w:val="1"/>
      <w:marLeft w:val="0"/>
      <w:marRight w:val="0"/>
      <w:marTop w:val="0"/>
      <w:marBottom w:val="0"/>
      <w:divBdr>
        <w:top w:val="none" w:sz="0" w:space="0" w:color="auto"/>
        <w:left w:val="none" w:sz="0" w:space="0" w:color="auto"/>
        <w:bottom w:val="none" w:sz="0" w:space="0" w:color="auto"/>
        <w:right w:val="none" w:sz="0" w:space="0" w:color="auto"/>
      </w:divBdr>
    </w:div>
    <w:div w:id="1240211948">
      <w:bodyDiv w:val="1"/>
      <w:marLeft w:val="0"/>
      <w:marRight w:val="0"/>
      <w:marTop w:val="0"/>
      <w:marBottom w:val="0"/>
      <w:divBdr>
        <w:top w:val="none" w:sz="0" w:space="0" w:color="auto"/>
        <w:left w:val="none" w:sz="0" w:space="0" w:color="auto"/>
        <w:bottom w:val="none" w:sz="0" w:space="0" w:color="auto"/>
        <w:right w:val="none" w:sz="0" w:space="0" w:color="auto"/>
      </w:divBdr>
    </w:div>
    <w:div w:id="1240940093">
      <w:bodyDiv w:val="1"/>
      <w:marLeft w:val="0"/>
      <w:marRight w:val="0"/>
      <w:marTop w:val="0"/>
      <w:marBottom w:val="0"/>
      <w:divBdr>
        <w:top w:val="none" w:sz="0" w:space="0" w:color="auto"/>
        <w:left w:val="none" w:sz="0" w:space="0" w:color="auto"/>
        <w:bottom w:val="none" w:sz="0" w:space="0" w:color="auto"/>
        <w:right w:val="none" w:sz="0" w:space="0" w:color="auto"/>
      </w:divBdr>
    </w:div>
    <w:div w:id="1242518846">
      <w:bodyDiv w:val="1"/>
      <w:marLeft w:val="0"/>
      <w:marRight w:val="0"/>
      <w:marTop w:val="0"/>
      <w:marBottom w:val="0"/>
      <w:divBdr>
        <w:top w:val="none" w:sz="0" w:space="0" w:color="auto"/>
        <w:left w:val="none" w:sz="0" w:space="0" w:color="auto"/>
        <w:bottom w:val="none" w:sz="0" w:space="0" w:color="auto"/>
        <w:right w:val="none" w:sz="0" w:space="0" w:color="auto"/>
      </w:divBdr>
    </w:div>
    <w:div w:id="1245453501">
      <w:bodyDiv w:val="1"/>
      <w:marLeft w:val="0"/>
      <w:marRight w:val="0"/>
      <w:marTop w:val="0"/>
      <w:marBottom w:val="0"/>
      <w:divBdr>
        <w:top w:val="none" w:sz="0" w:space="0" w:color="auto"/>
        <w:left w:val="none" w:sz="0" w:space="0" w:color="auto"/>
        <w:bottom w:val="none" w:sz="0" w:space="0" w:color="auto"/>
        <w:right w:val="none" w:sz="0" w:space="0" w:color="auto"/>
      </w:divBdr>
    </w:div>
    <w:div w:id="1249117097">
      <w:bodyDiv w:val="1"/>
      <w:marLeft w:val="0"/>
      <w:marRight w:val="0"/>
      <w:marTop w:val="0"/>
      <w:marBottom w:val="0"/>
      <w:divBdr>
        <w:top w:val="none" w:sz="0" w:space="0" w:color="auto"/>
        <w:left w:val="none" w:sz="0" w:space="0" w:color="auto"/>
        <w:bottom w:val="none" w:sz="0" w:space="0" w:color="auto"/>
        <w:right w:val="none" w:sz="0" w:space="0" w:color="auto"/>
      </w:divBdr>
    </w:div>
    <w:div w:id="1270285022">
      <w:bodyDiv w:val="1"/>
      <w:marLeft w:val="0"/>
      <w:marRight w:val="0"/>
      <w:marTop w:val="0"/>
      <w:marBottom w:val="0"/>
      <w:divBdr>
        <w:top w:val="none" w:sz="0" w:space="0" w:color="auto"/>
        <w:left w:val="none" w:sz="0" w:space="0" w:color="auto"/>
        <w:bottom w:val="none" w:sz="0" w:space="0" w:color="auto"/>
        <w:right w:val="none" w:sz="0" w:space="0" w:color="auto"/>
      </w:divBdr>
    </w:div>
    <w:div w:id="1275019889">
      <w:bodyDiv w:val="1"/>
      <w:marLeft w:val="0"/>
      <w:marRight w:val="0"/>
      <w:marTop w:val="0"/>
      <w:marBottom w:val="0"/>
      <w:divBdr>
        <w:top w:val="none" w:sz="0" w:space="0" w:color="auto"/>
        <w:left w:val="none" w:sz="0" w:space="0" w:color="auto"/>
        <w:bottom w:val="none" w:sz="0" w:space="0" w:color="auto"/>
        <w:right w:val="none" w:sz="0" w:space="0" w:color="auto"/>
      </w:divBdr>
      <w:divsChild>
        <w:div w:id="60754666">
          <w:marLeft w:val="0"/>
          <w:marRight w:val="0"/>
          <w:marTop w:val="0"/>
          <w:marBottom w:val="0"/>
          <w:divBdr>
            <w:top w:val="none" w:sz="0" w:space="0" w:color="auto"/>
            <w:left w:val="none" w:sz="0" w:space="0" w:color="auto"/>
            <w:bottom w:val="none" w:sz="0" w:space="0" w:color="auto"/>
            <w:right w:val="none" w:sz="0" w:space="0" w:color="auto"/>
          </w:divBdr>
        </w:div>
        <w:div w:id="92212634">
          <w:marLeft w:val="0"/>
          <w:marRight w:val="0"/>
          <w:marTop w:val="0"/>
          <w:marBottom w:val="0"/>
          <w:divBdr>
            <w:top w:val="none" w:sz="0" w:space="0" w:color="auto"/>
            <w:left w:val="none" w:sz="0" w:space="0" w:color="auto"/>
            <w:bottom w:val="none" w:sz="0" w:space="0" w:color="auto"/>
            <w:right w:val="none" w:sz="0" w:space="0" w:color="auto"/>
          </w:divBdr>
        </w:div>
        <w:div w:id="507251236">
          <w:marLeft w:val="0"/>
          <w:marRight w:val="0"/>
          <w:marTop w:val="0"/>
          <w:marBottom w:val="0"/>
          <w:divBdr>
            <w:top w:val="none" w:sz="0" w:space="0" w:color="auto"/>
            <w:left w:val="none" w:sz="0" w:space="0" w:color="auto"/>
            <w:bottom w:val="none" w:sz="0" w:space="0" w:color="auto"/>
            <w:right w:val="none" w:sz="0" w:space="0" w:color="auto"/>
          </w:divBdr>
        </w:div>
        <w:div w:id="737439448">
          <w:marLeft w:val="0"/>
          <w:marRight w:val="0"/>
          <w:marTop w:val="0"/>
          <w:marBottom w:val="0"/>
          <w:divBdr>
            <w:top w:val="none" w:sz="0" w:space="0" w:color="auto"/>
            <w:left w:val="none" w:sz="0" w:space="0" w:color="auto"/>
            <w:bottom w:val="none" w:sz="0" w:space="0" w:color="auto"/>
            <w:right w:val="none" w:sz="0" w:space="0" w:color="auto"/>
          </w:divBdr>
        </w:div>
        <w:div w:id="1016271088">
          <w:marLeft w:val="0"/>
          <w:marRight w:val="0"/>
          <w:marTop w:val="0"/>
          <w:marBottom w:val="0"/>
          <w:divBdr>
            <w:top w:val="none" w:sz="0" w:space="0" w:color="auto"/>
            <w:left w:val="none" w:sz="0" w:space="0" w:color="auto"/>
            <w:bottom w:val="none" w:sz="0" w:space="0" w:color="auto"/>
            <w:right w:val="none" w:sz="0" w:space="0" w:color="auto"/>
          </w:divBdr>
        </w:div>
        <w:div w:id="1155801800">
          <w:marLeft w:val="0"/>
          <w:marRight w:val="0"/>
          <w:marTop w:val="0"/>
          <w:marBottom w:val="0"/>
          <w:divBdr>
            <w:top w:val="none" w:sz="0" w:space="0" w:color="auto"/>
            <w:left w:val="none" w:sz="0" w:space="0" w:color="auto"/>
            <w:bottom w:val="none" w:sz="0" w:space="0" w:color="auto"/>
            <w:right w:val="none" w:sz="0" w:space="0" w:color="auto"/>
          </w:divBdr>
        </w:div>
        <w:div w:id="1216894444">
          <w:marLeft w:val="0"/>
          <w:marRight w:val="0"/>
          <w:marTop w:val="0"/>
          <w:marBottom w:val="0"/>
          <w:divBdr>
            <w:top w:val="none" w:sz="0" w:space="0" w:color="auto"/>
            <w:left w:val="none" w:sz="0" w:space="0" w:color="auto"/>
            <w:bottom w:val="none" w:sz="0" w:space="0" w:color="auto"/>
            <w:right w:val="none" w:sz="0" w:space="0" w:color="auto"/>
          </w:divBdr>
        </w:div>
        <w:div w:id="1330018281">
          <w:marLeft w:val="0"/>
          <w:marRight w:val="0"/>
          <w:marTop w:val="0"/>
          <w:marBottom w:val="0"/>
          <w:divBdr>
            <w:top w:val="none" w:sz="0" w:space="0" w:color="auto"/>
            <w:left w:val="none" w:sz="0" w:space="0" w:color="auto"/>
            <w:bottom w:val="none" w:sz="0" w:space="0" w:color="auto"/>
            <w:right w:val="none" w:sz="0" w:space="0" w:color="auto"/>
          </w:divBdr>
        </w:div>
        <w:div w:id="1348480562">
          <w:marLeft w:val="0"/>
          <w:marRight w:val="0"/>
          <w:marTop w:val="0"/>
          <w:marBottom w:val="0"/>
          <w:divBdr>
            <w:top w:val="none" w:sz="0" w:space="0" w:color="auto"/>
            <w:left w:val="none" w:sz="0" w:space="0" w:color="auto"/>
            <w:bottom w:val="none" w:sz="0" w:space="0" w:color="auto"/>
            <w:right w:val="none" w:sz="0" w:space="0" w:color="auto"/>
          </w:divBdr>
        </w:div>
        <w:div w:id="1352682117">
          <w:marLeft w:val="0"/>
          <w:marRight w:val="0"/>
          <w:marTop w:val="0"/>
          <w:marBottom w:val="0"/>
          <w:divBdr>
            <w:top w:val="none" w:sz="0" w:space="0" w:color="auto"/>
            <w:left w:val="none" w:sz="0" w:space="0" w:color="auto"/>
            <w:bottom w:val="none" w:sz="0" w:space="0" w:color="auto"/>
            <w:right w:val="none" w:sz="0" w:space="0" w:color="auto"/>
          </w:divBdr>
        </w:div>
        <w:div w:id="1422335444">
          <w:marLeft w:val="0"/>
          <w:marRight w:val="0"/>
          <w:marTop w:val="0"/>
          <w:marBottom w:val="0"/>
          <w:divBdr>
            <w:top w:val="none" w:sz="0" w:space="0" w:color="auto"/>
            <w:left w:val="none" w:sz="0" w:space="0" w:color="auto"/>
            <w:bottom w:val="none" w:sz="0" w:space="0" w:color="auto"/>
            <w:right w:val="none" w:sz="0" w:space="0" w:color="auto"/>
          </w:divBdr>
        </w:div>
        <w:div w:id="1464808209">
          <w:marLeft w:val="0"/>
          <w:marRight w:val="0"/>
          <w:marTop w:val="0"/>
          <w:marBottom w:val="0"/>
          <w:divBdr>
            <w:top w:val="none" w:sz="0" w:space="0" w:color="auto"/>
            <w:left w:val="none" w:sz="0" w:space="0" w:color="auto"/>
            <w:bottom w:val="none" w:sz="0" w:space="0" w:color="auto"/>
            <w:right w:val="none" w:sz="0" w:space="0" w:color="auto"/>
          </w:divBdr>
        </w:div>
        <w:div w:id="1506239777">
          <w:marLeft w:val="0"/>
          <w:marRight w:val="0"/>
          <w:marTop w:val="0"/>
          <w:marBottom w:val="0"/>
          <w:divBdr>
            <w:top w:val="none" w:sz="0" w:space="0" w:color="auto"/>
            <w:left w:val="none" w:sz="0" w:space="0" w:color="auto"/>
            <w:bottom w:val="none" w:sz="0" w:space="0" w:color="auto"/>
            <w:right w:val="none" w:sz="0" w:space="0" w:color="auto"/>
          </w:divBdr>
        </w:div>
        <w:div w:id="1535266803">
          <w:marLeft w:val="0"/>
          <w:marRight w:val="0"/>
          <w:marTop w:val="0"/>
          <w:marBottom w:val="0"/>
          <w:divBdr>
            <w:top w:val="none" w:sz="0" w:space="0" w:color="auto"/>
            <w:left w:val="none" w:sz="0" w:space="0" w:color="auto"/>
            <w:bottom w:val="none" w:sz="0" w:space="0" w:color="auto"/>
            <w:right w:val="none" w:sz="0" w:space="0" w:color="auto"/>
          </w:divBdr>
        </w:div>
        <w:div w:id="1606302082">
          <w:marLeft w:val="0"/>
          <w:marRight w:val="0"/>
          <w:marTop w:val="0"/>
          <w:marBottom w:val="0"/>
          <w:divBdr>
            <w:top w:val="none" w:sz="0" w:space="0" w:color="auto"/>
            <w:left w:val="none" w:sz="0" w:space="0" w:color="auto"/>
            <w:bottom w:val="none" w:sz="0" w:space="0" w:color="auto"/>
            <w:right w:val="none" w:sz="0" w:space="0" w:color="auto"/>
          </w:divBdr>
        </w:div>
        <w:div w:id="1613393530">
          <w:marLeft w:val="0"/>
          <w:marRight w:val="0"/>
          <w:marTop w:val="0"/>
          <w:marBottom w:val="0"/>
          <w:divBdr>
            <w:top w:val="none" w:sz="0" w:space="0" w:color="auto"/>
            <w:left w:val="none" w:sz="0" w:space="0" w:color="auto"/>
            <w:bottom w:val="none" w:sz="0" w:space="0" w:color="auto"/>
            <w:right w:val="none" w:sz="0" w:space="0" w:color="auto"/>
          </w:divBdr>
        </w:div>
        <w:div w:id="1680816435">
          <w:marLeft w:val="0"/>
          <w:marRight w:val="0"/>
          <w:marTop w:val="0"/>
          <w:marBottom w:val="0"/>
          <w:divBdr>
            <w:top w:val="none" w:sz="0" w:space="0" w:color="auto"/>
            <w:left w:val="none" w:sz="0" w:space="0" w:color="auto"/>
            <w:bottom w:val="none" w:sz="0" w:space="0" w:color="auto"/>
            <w:right w:val="none" w:sz="0" w:space="0" w:color="auto"/>
          </w:divBdr>
        </w:div>
        <w:div w:id="1749884011">
          <w:marLeft w:val="0"/>
          <w:marRight w:val="0"/>
          <w:marTop w:val="0"/>
          <w:marBottom w:val="0"/>
          <w:divBdr>
            <w:top w:val="none" w:sz="0" w:space="0" w:color="auto"/>
            <w:left w:val="none" w:sz="0" w:space="0" w:color="auto"/>
            <w:bottom w:val="none" w:sz="0" w:space="0" w:color="auto"/>
            <w:right w:val="none" w:sz="0" w:space="0" w:color="auto"/>
          </w:divBdr>
        </w:div>
        <w:div w:id="1876427610">
          <w:marLeft w:val="0"/>
          <w:marRight w:val="0"/>
          <w:marTop w:val="0"/>
          <w:marBottom w:val="0"/>
          <w:divBdr>
            <w:top w:val="none" w:sz="0" w:space="0" w:color="auto"/>
            <w:left w:val="none" w:sz="0" w:space="0" w:color="auto"/>
            <w:bottom w:val="none" w:sz="0" w:space="0" w:color="auto"/>
            <w:right w:val="none" w:sz="0" w:space="0" w:color="auto"/>
          </w:divBdr>
        </w:div>
      </w:divsChild>
    </w:div>
    <w:div w:id="1281104319">
      <w:bodyDiv w:val="1"/>
      <w:marLeft w:val="0"/>
      <w:marRight w:val="0"/>
      <w:marTop w:val="0"/>
      <w:marBottom w:val="0"/>
      <w:divBdr>
        <w:top w:val="none" w:sz="0" w:space="0" w:color="auto"/>
        <w:left w:val="none" w:sz="0" w:space="0" w:color="auto"/>
        <w:bottom w:val="none" w:sz="0" w:space="0" w:color="auto"/>
        <w:right w:val="none" w:sz="0" w:space="0" w:color="auto"/>
      </w:divBdr>
    </w:div>
    <w:div w:id="1285230042">
      <w:bodyDiv w:val="1"/>
      <w:marLeft w:val="0"/>
      <w:marRight w:val="0"/>
      <w:marTop w:val="0"/>
      <w:marBottom w:val="0"/>
      <w:divBdr>
        <w:top w:val="none" w:sz="0" w:space="0" w:color="auto"/>
        <w:left w:val="none" w:sz="0" w:space="0" w:color="auto"/>
        <w:bottom w:val="none" w:sz="0" w:space="0" w:color="auto"/>
        <w:right w:val="none" w:sz="0" w:space="0" w:color="auto"/>
      </w:divBdr>
    </w:div>
    <w:div w:id="1302420178">
      <w:bodyDiv w:val="1"/>
      <w:marLeft w:val="0"/>
      <w:marRight w:val="0"/>
      <w:marTop w:val="0"/>
      <w:marBottom w:val="0"/>
      <w:divBdr>
        <w:top w:val="none" w:sz="0" w:space="0" w:color="auto"/>
        <w:left w:val="none" w:sz="0" w:space="0" w:color="auto"/>
        <w:bottom w:val="none" w:sz="0" w:space="0" w:color="auto"/>
        <w:right w:val="none" w:sz="0" w:space="0" w:color="auto"/>
      </w:divBdr>
      <w:divsChild>
        <w:div w:id="60687909">
          <w:marLeft w:val="0"/>
          <w:marRight w:val="0"/>
          <w:marTop w:val="0"/>
          <w:marBottom w:val="0"/>
          <w:divBdr>
            <w:top w:val="none" w:sz="0" w:space="0" w:color="auto"/>
            <w:left w:val="none" w:sz="0" w:space="0" w:color="auto"/>
            <w:bottom w:val="none" w:sz="0" w:space="0" w:color="auto"/>
            <w:right w:val="none" w:sz="0" w:space="0" w:color="auto"/>
          </w:divBdr>
        </w:div>
        <w:div w:id="613287035">
          <w:marLeft w:val="0"/>
          <w:marRight w:val="0"/>
          <w:marTop w:val="0"/>
          <w:marBottom w:val="0"/>
          <w:divBdr>
            <w:top w:val="none" w:sz="0" w:space="0" w:color="auto"/>
            <w:left w:val="none" w:sz="0" w:space="0" w:color="auto"/>
            <w:bottom w:val="none" w:sz="0" w:space="0" w:color="auto"/>
            <w:right w:val="none" w:sz="0" w:space="0" w:color="auto"/>
          </w:divBdr>
        </w:div>
        <w:div w:id="688264129">
          <w:marLeft w:val="0"/>
          <w:marRight w:val="0"/>
          <w:marTop w:val="0"/>
          <w:marBottom w:val="0"/>
          <w:divBdr>
            <w:top w:val="none" w:sz="0" w:space="0" w:color="auto"/>
            <w:left w:val="none" w:sz="0" w:space="0" w:color="auto"/>
            <w:bottom w:val="none" w:sz="0" w:space="0" w:color="auto"/>
            <w:right w:val="none" w:sz="0" w:space="0" w:color="auto"/>
          </w:divBdr>
        </w:div>
        <w:div w:id="816992399">
          <w:marLeft w:val="0"/>
          <w:marRight w:val="0"/>
          <w:marTop w:val="0"/>
          <w:marBottom w:val="0"/>
          <w:divBdr>
            <w:top w:val="none" w:sz="0" w:space="0" w:color="auto"/>
            <w:left w:val="none" w:sz="0" w:space="0" w:color="auto"/>
            <w:bottom w:val="none" w:sz="0" w:space="0" w:color="auto"/>
            <w:right w:val="none" w:sz="0" w:space="0" w:color="auto"/>
          </w:divBdr>
        </w:div>
        <w:div w:id="946815593">
          <w:marLeft w:val="0"/>
          <w:marRight w:val="0"/>
          <w:marTop w:val="0"/>
          <w:marBottom w:val="0"/>
          <w:divBdr>
            <w:top w:val="none" w:sz="0" w:space="0" w:color="auto"/>
            <w:left w:val="none" w:sz="0" w:space="0" w:color="auto"/>
            <w:bottom w:val="none" w:sz="0" w:space="0" w:color="auto"/>
            <w:right w:val="none" w:sz="0" w:space="0" w:color="auto"/>
          </w:divBdr>
        </w:div>
        <w:div w:id="1042747002">
          <w:marLeft w:val="0"/>
          <w:marRight w:val="0"/>
          <w:marTop w:val="0"/>
          <w:marBottom w:val="0"/>
          <w:divBdr>
            <w:top w:val="none" w:sz="0" w:space="0" w:color="auto"/>
            <w:left w:val="none" w:sz="0" w:space="0" w:color="auto"/>
            <w:bottom w:val="none" w:sz="0" w:space="0" w:color="auto"/>
            <w:right w:val="none" w:sz="0" w:space="0" w:color="auto"/>
          </w:divBdr>
        </w:div>
        <w:div w:id="1122579090">
          <w:marLeft w:val="0"/>
          <w:marRight w:val="0"/>
          <w:marTop w:val="0"/>
          <w:marBottom w:val="0"/>
          <w:divBdr>
            <w:top w:val="none" w:sz="0" w:space="0" w:color="auto"/>
            <w:left w:val="none" w:sz="0" w:space="0" w:color="auto"/>
            <w:bottom w:val="none" w:sz="0" w:space="0" w:color="auto"/>
            <w:right w:val="none" w:sz="0" w:space="0" w:color="auto"/>
          </w:divBdr>
        </w:div>
        <w:div w:id="1151600809">
          <w:marLeft w:val="0"/>
          <w:marRight w:val="0"/>
          <w:marTop w:val="0"/>
          <w:marBottom w:val="0"/>
          <w:divBdr>
            <w:top w:val="none" w:sz="0" w:space="0" w:color="auto"/>
            <w:left w:val="none" w:sz="0" w:space="0" w:color="auto"/>
            <w:bottom w:val="none" w:sz="0" w:space="0" w:color="auto"/>
            <w:right w:val="none" w:sz="0" w:space="0" w:color="auto"/>
          </w:divBdr>
        </w:div>
        <w:div w:id="1386105634">
          <w:marLeft w:val="0"/>
          <w:marRight w:val="0"/>
          <w:marTop w:val="0"/>
          <w:marBottom w:val="0"/>
          <w:divBdr>
            <w:top w:val="none" w:sz="0" w:space="0" w:color="auto"/>
            <w:left w:val="none" w:sz="0" w:space="0" w:color="auto"/>
            <w:bottom w:val="none" w:sz="0" w:space="0" w:color="auto"/>
            <w:right w:val="none" w:sz="0" w:space="0" w:color="auto"/>
          </w:divBdr>
        </w:div>
        <w:div w:id="1540432568">
          <w:marLeft w:val="0"/>
          <w:marRight w:val="0"/>
          <w:marTop w:val="0"/>
          <w:marBottom w:val="0"/>
          <w:divBdr>
            <w:top w:val="none" w:sz="0" w:space="0" w:color="auto"/>
            <w:left w:val="none" w:sz="0" w:space="0" w:color="auto"/>
            <w:bottom w:val="none" w:sz="0" w:space="0" w:color="auto"/>
            <w:right w:val="none" w:sz="0" w:space="0" w:color="auto"/>
          </w:divBdr>
        </w:div>
        <w:div w:id="1558009444">
          <w:marLeft w:val="0"/>
          <w:marRight w:val="0"/>
          <w:marTop w:val="0"/>
          <w:marBottom w:val="0"/>
          <w:divBdr>
            <w:top w:val="none" w:sz="0" w:space="0" w:color="auto"/>
            <w:left w:val="none" w:sz="0" w:space="0" w:color="auto"/>
            <w:bottom w:val="none" w:sz="0" w:space="0" w:color="auto"/>
            <w:right w:val="none" w:sz="0" w:space="0" w:color="auto"/>
          </w:divBdr>
        </w:div>
        <w:div w:id="1739937851">
          <w:marLeft w:val="0"/>
          <w:marRight w:val="0"/>
          <w:marTop w:val="0"/>
          <w:marBottom w:val="0"/>
          <w:divBdr>
            <w:top w:val="none" w:sz="0" w:space="0" w:color="auto"/>
            <w:left w:val="none" w:sz="0" w:space="0" w:color="auto"/>
            <w:bottom w:val="none" w:sz="0" w:space="0" w:color="auto"/>
            <w:right w:val="none" w:sz="0" w:space="0" w:color="auto"/>
          </w:divBdr>
        </w:div>
        <w:div w:id="1777098278">
          <w:marLeft w:val="0"/>
          <w:marRight w:val="0"/>
          <w:marTop w:val="0"/>
          <w:marBottom w:val="0"/>
          <w:divBdr>
            <w:top w:val="none" w:sz="0" w:space="0" w:color="auto"/>
            <w:left w:val="none" w:sz="0" w:space="0" w:color="auto"/>
            <w:bottom w:val="none" w:sz="0" w:space="0" w:color="auto"/>
            <w:right w:val="none" w:sz="0" w:space="0" w:color="auto"/>
          </w:divBdr>
        </w:div>
        <w:div w:id="1796097909">
          <w:marLeft w:val="0"/>
          <w:marRight w:val="0"/>
          <w:marTop w:val="0"/>
          <w:marBottom w:val="0"/>
          <w:divBdr>
            <w:top w:val="none" w:sz="0" w:space="0" w:color="auto"/>
            <w:left w:val="none" w:sz="0" w:space="0" w:color="auto"/>
            <w:bottom w:val="none" w:sz="0" w:space="0" w:color="auto"/>
            <w:right w:val="none" w:sz="0" w:space="0" w:color="auto"/>
          </w:divBdr>
        </w:div>
        <w:div w:id="1815026971">
          <w:marLeft w:val="0"/>
          <w:marRight w:val="0"/>
          <w:marTop w:val="0"/>
          <w:marBottom w:val="0"/>
          <w:divBdr>
            <w:top w:val="none" w:sz="0" w:space="0" w:color="auto"/>
            <w:left w:val="none" w:sz="0" w:space="0" w:color="auto"/>
            <w:bottom w:val="none" w:sz="0" w:space="0" w:color="auto"/>
            <w:right w:val="none" w:sz="0" w:space="0" w:color="auto"/>
          </w:divBdr>
        </w:div>
        <w:div w:id="1817450488">
          <w:marLeft w:val="0"/>
          <w:marRight w:val="0"/>
          <w:marTop w:val="0"/>
          <w:marBottom w:val="0"/>
          <w:divBdr>
            <w:top w:val="none" w:sz="0" w:space="0" w:color="auto"/>
            <w:left w:val="none" w:sz="0" w:space="0" w:color="auto"/>
            <w:bottom w:val="none" w:sz="0" w:space="0" w:color="auto"/>
            <w:right w:val="none" w:sz="0" w:space="0" w:color="auto"/>
          </w:divBdr>
        </w:div>
        <w:div w:id="2007316887">
          <w:marLeft w:val="0"/>
          <w:marRight w:val="0"/>
          <w:marTop w:val="0"/>
          <w:marBottom w:val="0"/>
          <w:divBdr>
            <w:top w:val="none" w:sz="0" w:space="0" w:color="auto"/>
            <w:left w:val="none" w:sz="0" w:space="0" w:color="auto"/>
            <w:bottom w:val="none" w:sz="0" w:space="0" w:color="auto"/>
            <w:right w:val="none" w:sz="0" w:space="0" w:color="auto"/>
          </w:divBdr>
        </w:div>
        <w:div w:id="2100517824">
          <w:marLeft w:val="0"/>
          <w:marRight w:val="0"/>
          <w:marTop w:val="0"/>
          <w:marBottom w:val="0"/>
          <w:divBdr>
            <w:top w:val="none" w:sz="0" w:space="0" w:color="auto"/>
            <w:left w:val="none" w:sz="0" w:space="0" w:color="auto"/>
            <w:bottom w:val="none" w:sz="0" w:space="0" w:color="auto"/>
            <w:right w:val="none" w:sz="0" w:space="0" w:color="auto"/>
          </w:divBdr>
        </w:div>
        <w:div w:id="2117141686">
          <w:marLeft w:val="0"/>
          <w:marRight w:val="0"/>
          <w:marTop w:val="0"/>
          <w:marBottom w:val="0"/>
          <w:divBdr>
            <w:top w:val="none" w:sz="0" w:space="0" w:color="auto"/>
            <w:left w:val="none" w:sz="0" w:space="0" w:color="auto"/>
            <w:bottom w:val="none" w:sz="0" w:space="0" w:color="auto"/>
            <w:right w:val="none" w:sz="0" w:space="0" w:color="auto"/>
          </w:divBdr>
        </w:div>
      </w:divsChild>
    </w:div>
    <w:div w:id="1309507121">
      <w:bodyDiv w:val="1"/>
      <w:marLeft w:val="0"/>
      <w:marRight w:val="0"/>
      <w:marTop w:val="0"/>
      <w:marBottom w:val="0"/>
      <w:divBdr>
        <w:top w:val="none" w:sz="0" w:space="0" w:color="auto"/>
        <w:left w:val="none" w:sz="0" w:space="0" w:color="auto"/>
        <w:bottom w:val="none" w:sz="0" w:space="0" w:color="auto"/>
        <w:right w:val="none" w:sz="0" w:space="0" w:color="auto"/>
      </w:divBdr>
    </w:div>
    <w:div w:id="1320379752">
      <w:bodyDiv w:val="1"/>
      <w:marLeft w:val="0"/>
      <w:marRight w:val="0"/>
      <w:marTop w:val="0"/>
      <w:marBottom w:val="0"/>
      <w:divBdr>
        <w:top w:val="none" w:sz="0" w:space="0" w:color="auto"/>
        <w:left w:val="none" w:sz="0" w:space="0" w:color="auto"/>
        <w:bottom w:val="none" w:sz="0" w:space="0" w:color="auto"/>
        <w:right w:val="none" w:sz="0" w:space="0" w:color="auto"/>
      </w:divBdr>
    </w:div>
    <w:div w:id="1332372018">
      <w:bodyDiv w:val="1"/>
      <w:marLeft w:val="0"/>
      <w:marRight w:val="0"/>
      <w:marTop w:val="0"/>
      <w:marBottom w:val="0"/>
      <w:divBdr>
        <w:top w:val="none" w:sz="0" w:space="0" w:color="auto"/>
        <w:left w:val="none" w:sz="0" w:space="0" w:color="auto"/>
        <w:bottom w:val="none" w:sz="0" w:space="0" w:color="auto"/>
        <w:right w:val="none" w:sz="0" w:space="0" w:color="auto"/>
      </w:divBdr>
    </w:div>
    <w:div w:id="1336834404">
      <w:bodyDiv w:val="1"/>
      <w:marLeft w:val="0"/>
      <w:marRight w:val="0"/>
      <w:marTop w:val="0"/>
      <w:marBottom w:val="0"/>
      <w:divBdr>
        <w:top w:val="none" w:sz="0" w:space="0" w:color="auto"/>
        <w:left w:val="none" w:sz="0" w:space="0" w:color="auto"/>
        <w:bottom w:val="none" w:sz="0" w:space="0" w:color="auto"/>
        <w:right w:val="none" w:sz="0" w:space="0" w:color="auto"/>
      </w:divBdr>
    </w:div>
    <w:div w:id="1343777703">
      <w:bodyDiv w:val="1"/>
      <w:marLeft w:val="0"/>
      <w:marRight w:val="0"/>
      <w:marTop w:val="0"/>
      <w:marBottom w:val="0"/>
      <w:divBdr>
        <w:top w:val="none" w:sz="0" w:space="0" w:color="auto"/>
        <w:left w:val="none" w:sz="0" w:space="0" w:color="auto"/>
        <w:bottom w:val="none" w:sz="0" w:space="0" w:color="auto"/>
        <w:right w:val="none" w:sz="0" w:space="0" w:color="auto"/>
      </w:divBdr>
    </w:div>
    <w:div w:id="1345551089">
      <w:bodyDiv w:val="1"/>
      <w:marLeft w:val="0"/>
      <w:marRight w:val="0"/>
      <w:marTop w:val="0"/>
      <w:marBottom w:val="0"/>
      <w:divBdr>
        <w:top w:val="none" w:sz="0" w:space="0" w:color="auto"/>
        <w:left w:val="none" w:sz="0" w:space="0" w:color="auto"/>
        <w:bottom w:val="none" w:sz="0" w:space="0" w:color="auto"/>
        <w:right w:val="none" w:sz="0" w:space="0" w:color="auto"/>
      </w:divBdr>
    </w:div>
    <w:div w:id="1347175532">
      <w:bodyDiv w:val="1"/>
      <w:marLeft w:val="0"/>
      <w:marRight w:val="0"/>
      <w:marTop w:val="0"/>
      <w:marBottom w:val="0"/>
      <w:divBdr>
        <w:top w:val="none" w:sz="0" w:space="0" w:color="auto"/>
        <w:left w:val="none" w:sz="0" w:space="0" w:color="auto"/>
        <w:bottom w:val="none" w:sz="0" w:space="0" w:color="auto"/>
        <w:right w:val="none" w:sz="0" w:space="0" w:color="auto"/>
      </w:divBdr>
    </w:div>
    <w:div w:id="1373189158">
      <w:bodyDiv w:val="1"/>
      <w:marLeft w:val="0"/>
      <w:marRight w:val="0"/>
      <w:marTop w:val="0"/>
      <w:marBottom w:val="0"/>
      <w:divBdr>
        <w:top w:val="none" w:sz="0" w:space="0" w:color="auto"/>
        <w:left w:val="none" w:sz="0" w:space="0" w:color="auto"/>
        <w:bottom w:val="none" w:sz="0" w:space="0" w:color="auto"/>
        <w:right w:val="none" w:sz="0" w:space="0" w:color="auto"/>
      </w:divBdr>
    </w:div>
    <w:div w:id="1389842208">
      <w:bodyDiv w:val="1"/>
      <w:marLeft w:val="0"/>
      <w:marRight w:val="0"/>
      <w:marTop w:val="0"/>
      <w:marBottom w:val="0"/>
      <w:divBdr>
        <w:top w:val="none" w:sz="0" w:space="0" w:color="auto"/>
        <w:left w:val="none" w:sz="0" w:space="0" w:color="auto"/>
        <w:bottom w:val="none" w:sz="0" w:space="0" w:color="auto"/>
        <w:right w:val="none" w:sz="0" w:space="0" w:color="auto"/>
      </w:divBdr>
    </w:div>
    <w:div w:id="1418791537">
      <w:bodyDiv w:val="1"/>
      <w:marLeft w:val="0"/>
      <w:marRight w:val="0"/>
      <w:marTop w:val="0"/>
      <w:marBottom w:val="0"/>
      <w:divBdr>
        <w:top w:val="none" w:sz="0" w:space="0" w:color="auto"/>
        <w:left w:val="none" w:sz="0" w:space="0" w:color="auto"/>
        <w:bottom w:val="none" w:sz="0" w:space="0" w:color="auto"/>
        <w:right w:val="none" w:sz="0" w:space="0" w:color="auto"/>
      </w:divBdr>
      <w:divsChild>
        <w:div w:id="37821436">
          <w:marLeft w:val="0"/>
          <w:marRight w:val="0"/>
          <w:marTop w:val="0"/>
          <w:marBottom w:val="0"/>
          <w:divBdr>
            <w:top w:val="none" w:sz="0" w:space="0" w:color="auto"/>
            <w:left w:val="none" w:sz="0" w:space="0" w:color="auto"/>
            <w:bottom w:val="none" w:sz="0" w:space="0" w:color="auto"/>
            <w:right w:val="none" w:sz="0" w:space="0" w:color="auto"/>
          </w:divBdr>
        </w:div>
        <w:div w:id="125978949">
          <w:marLeft w:val="0"/>
          <w:marRight w:val="0"/>
          <w:marTop w:val="0"/>
          <w:marBottom w:val="0"/>
          <w:divBdr>
            <w:top w:val="none" w:sz="0" w:space="0" w:color="auto"/>
            <w:left w:val="none" w:sz="0" w:space="0" w:color="auto"/>
            <w:bottom w:val="none" w:sz="0" w:space="0" w:color="auto"/>
            <w:right w:val="none" w:sz="0" w:space="0" w:color="auto"/>
          </w:divBdr>
        </w:div>
        <w:div w:id="128400083">
          <w:marLeft w:val="0"/>
          <w:marRight w:val="0"/>
          <w:marTop w:val="0"/>
          <w:marBottom w:val="0"/>
          <w:divBdr>
            <w:top w:val="none" w:sz="0" w:space="0" w:color="auto"/>
            <w:left w:val="none" w:sz="0" w:space="0" w:color="auto"/>
            <w:bottom w:val="none" w:sz="0" w:space="0" w:color="auto"/>
            <w:right w:val="none" w:sz="0" w:space="0" w:color="auto"/>
          </w:divBdr>
        </w:div>
        <w:div w:id="162554918">
          <w:marLeft w:val="0"/>
          <w:marRight w:val="0"/>
          <w:marTop w:val="0"/>
          <w:marBottom w:val="0"/>
          <w:divBdr>
            <w:top w:val="none" w:sz="0" w:space="0" w:color="auto"/>
            <w:left w:val="none" w:sz="0" w:space="0" w:color="auto"/>
            <w:bottom w:val="none" w:sz="0" w:space="0" w:color="auto"/>
            <w:right w:val="none" w:sz="0" w:space="0" w:color="auto"/>
          </w:divBdr>
        </w:div>
        <w:div w:id="181937136">
          <w:marLeft w:val="0"/>
          <w:marRight w:val="0"/>
          <w:marTop w:val="0"/>
          <w:marBottom w:val="0"/>
          <w:divBdr>
            <w:top w:val="none" w:sz="0" w:space="0" w:color="auto"/>
            <w:left w:val="none" w:sz="0" w:space="0" w:color="auto"/>
            <w:bottom w:val="none" w:sz="0" w:space="0" w:color="auto"/>
            <w:right w:val="none" w:sz="0" w:space="0" w:color="auto"/>
          </w:divBdr>
        </w:div>
        <w:div w:id="186061106">
          <w:marLeft w:val="0"/>
          <w:marRight w:val="0"/>
          <w:marTop w:val="0"/>
          <w:marBottom w:val="0"/>
          <w:divBdr>
            <w:top w:val="none" w:sz="0" w:space="0" w:color="auto"/>
            <w:left w:val="none" w:sz="0" w:space="0" w:color="auto"/>
            <w:bottom w:val="none" w:sz="0" w:space="0" w:color="auto"/>
            <w:right w:val="none" w:sz="0" w:space="0" w:color="auto"/>
          </w:divBdr>
        </w:div>
        <w:div w:id="410545371">
          <w:marLeft w:val="0"/>
          <w:marRight w:val="0"/>
          <w:marTop w:val="0"/>
          <w:marBottom w:val="0"/>
          <w:divBdr>
            <w:top w:val="none" w:sz="0" w:space="0" w:color="auto"/>
            <w:left w:val="none" w:sz="0" w:space="0" w:color="auto"/>
            <w:bottom w:val="none" w:sz="0" w:space="0" w:color="auto"/>
            <w:right w:val="none" w:sz="0" w:space="0" w:color="auto"/>
          </w:divBdr>
        </w:div>
        <w:div w:id="499807957">
          <w:marLeft w:val="0"/>
          <w:marRight w:val="0"/>
          <w:marTop w:val="0"/>
          <w:marBottom w:val="0"/>
          <w:divBdr>
            <w:top w:val="none" w:sz="0" w:space="0" w:color="auto"/>
            <w:left w:val="none" w:sz="0" w:space="0" w:color="auto"/>
            <w:bottom w:val="none" w:sz="0" w:space="0" w:color="auto"/>
            <w:right w:val="none" w:sz="0" w:space="0" w:color="auto"/>
          </w:divBdr>
        </w:div>
        <w:div w:id="639577710">
          <w:marLeft w:val="0"/>
          <w:marRight w:val="0"/>
          <w:marTop w:val="0"/>
          <w:marBottom w:val="0"/>
          <w:divBdr>
            <w:top w:val="none" w:sz="0" w:space="0" w:color="auto"/>
            <w:left w:val="none" w:sz="0" w:space="0" w:color="auto"/>
            <w:bottom w:val="none" w:sz="0" w:space="0" w:color="auto"/>
            <w:right w:val="none" w:sz="0" w:space="0" w:color="auto"/>
          </w:divBdr>
        </w:div>
        <w:div w:id="713775601">
          <w:marLeft w:val="0"/>
          <w:marRight w:val="0"/>
          <w:marTop w:val="0"/>
          <w:marBottom w:val="0"/>
          <w:divBdr>
            <w:top w:val="none" w:sz="0" w:space="0" w:color="auto"/>
            <w:left w:val="none" w:sz="0" w:space="0" w:color="auto"/>
            <w:bottom w:val="none" w:sz="0" w:space="0" w:color="auto"/>
            <w:right w:val="none" w:sz="0" w:space="0" w:color="auto"/>
          </w:divBdr>
        </w:div>
        <w:div w:id="850219728">
          <w:marLeft w:val="0"/>
          <w:marRight w:val="0"/>
          <w:marTop w:val="0"/>
          <w:marBottom w:val="0"/>
          <w:divBdr>
            <w:top w:val="none" w:sz="0" w:space="0" w:color="auto"/>
            <w:left w:val="none" w:sz="0" w:space="0" w:color="auto"/>
            <w:bottom w:val="none" w:sz="0" w:space="0" w:color="auto"/>
            <w:right w:val="none" w:sz="0" w:space="0" w:color="auto"/>
          </w:divBdr>
        </w:div>
        <w:div w:id="1229338267">
          <w:marLeft w:val="0"/>
          <w:marRight w:val="0"/>
          <w:marTop w:val="0"/>
          <w:marBottom w:val="0"/>
          <w:divBdr>
            <w:top w:val="none" w:sz="0" w:space="0" w:color="auto"/>
            <w:left w:val="none" w:sz="0" w:space="0" w:color="auto"/>
            <w:bottom w:val="none" w:sz="0" w:space="0" w:color="auto"/>
            <w:right w:val="none" w:sz="0" w:space="0" w:color="auto"/>
          </w:divBdr>
        </w:div>
        <w:div w:id="1389301607">
          <w:marLeft w:val="0"/>
          <w:marRight w:val="0"/>
          <w:marTop w:val="0"/>
          <w:marBottom w:val="0"/>
          <w:divBdr>
            <w:top w:val="none" w:sz="0" w:space="0" w:color="auto"/>
            <w:left w:val="none" w:sz="0" w:space="0" w:color="auto"/>
            <w:bottom w:val="none" w:sz="0" w:space="0" w:color="auto"/>
            <w:right w:val="none" w:sz="0" w:space="0" w:color="auto"/>
          </w:divBdr>
        </w:div>
        <w:div w:id="1416897362">
          <w:marLeft w:val="0"/>
          <w:marRight w:val="0"/>
          <w:marTop w:val="0"/>
          <w:marBottom w:val="0"/>
          <w:divBdr>
            <w:top w:val="none" w:sz="0" w:space="0" w:color="auto"/>
            <w:left w:val="none" w:sz="0" w:space="0" w:color="auto"/>
            <w:bottom w:val="none" w:sz="0" w:space="0" w:color="auto"/>
            <w:right w:val="none" w:sz="0" w:space="0" w:color="auto"/>
          </w:divBdr>
        </w:div>
        <w:div w:id="1735078645">
          <w:marLeft w:val="0"/>
          <w:marRight w:val="0"/>
          <w:marTop w:val="0"/>
          <w:marBottom w:val="0"/>
          <w:divBdr>
            <w:top w:val="none" w:sz="0" w:space="0" w:color="auto"/>
            <w:left w:val="none" w:sz="0" w:space="0" w:color="auto"/>
            <w:bottom w:val="none" w:sz="0" w:space="0" w:color="auto"/>
            <w:right w:val="none" w:sz="0" w:space="0" w:color="auto"/>
          </w:divBdr>
        </w:div>
        <w:div w:id="1873030867">
          <w:marLeft w:val="0"/>
          <w:marRight w:val="0"/>
          <w:marTop w:val="0"/>
          <w:marBottom w:val="0"/>
          <w:divBdr>
            <w:top w:val="none" w:sz="0" w:space="0" w:color="auto"/>
            <w:left w:val="none" w:sz="0" w:space="0" w:color="auto"/>
            <w:bottom w:val="none" w:sz="0" w:space="0" w:color="auto"/>
            <w:right w:val="none" w:sz="0" w:space="0" w:color="auto"/>
          </w:divBdr>
        </w:div>
        <w:div w:id="1875773791">
          <w:marLeft w:val="0"/>
          <w:marRight w:val="0"/>
          <w:marTop w:val="0"/>
          <w:marBottom w:val="0"/>
          <w:divBdr>
            <w:top w:val="none" w:sz="0" w:space="0" w:color="auto"/>
            <w:left w:val="none" w:sz="0" w:space="0" w:color="auto"/>
            <w:bottom w:val="none" w:sz="0" w:space="0" w:color="auto"/>
            <w:right w:val="none" w:sz="0" w:space="0" w:color="auto"/>
          </w:divBdr>
        </w:div>
        <w:div w:id="2065906105">
          <w:marLeft w:val="0"/>
          <w:marRight w:val="0"/>
          <w:marTop w:val="0"/>
          <w:marBottom w:val="0"/>
          <w:divBdr>
            <w:top w:val="none" w:sz="0" w:space="0" w:color="auto"/>
            <w:left w:val="none" w:sz="0" w:space="0" w:color="auto"/>
            <w:bottom w:val="none" w:sz="0" w:space="0" w:color="auto"/>
            <w:right w:val="none" w:sz="0" w:space="0" w:color="auto"/>
          </w:divBdr>
        </w:div>
        <w:div w:id="2100589802">
          <w:marLeft w:val="0"/>
          <w:marRight w:val="0"/>
          <w:marTop w:val="0"/>
          <w:marBottom w:val="0"/>
          <w:divBdr>
            <w:top w:val="none" w:sz="0" w:space="0" w:color="auto"/>
            <w:left w:val="none" w:sz="0" w:space="0" w:color="auto"/>
            <w:bottom w:val="none" w:sz="0" w:space="0" w:color="auto"/>
            <w:right w:val="none" w:sz="0" w:space="0" w:color="auto"/>
          </w:divBdr>
        </w:div>
      </w:divsChild>
    </w:div>
    <w:div w:id="1425612614">
      <w:bodyDiv w:val="1"/>
      <w:marLeft w:val="0"/>
      <w:marRight w:val="0"/>
      <w:marTop w:val="0"/>
      <w:marBottom w:val="0"/>
      <w:divBdr>
        <w:top w:val="none" w:sz="0" w:space="0" w:color="auto"/>
        <w:left w:val="none" w:sz="0" w:space="0" w:color="auto"/>
        <w:bottom w:val="none" w:sz="0" w:space="0" w:color="auto"/>
        <w:right w:val="none" w:sz="0" w:space="0" w:color="auto"/>
      </w:divBdr>
    </w:div>
    <w:div w:id="1426654964">
      <w:bodyDiv w:val="1"/>
      <w:marLeft w:val="0"/>
      <w:marRight w:val="0"/>
      <w:marTop w:val="0"/>
      <w:marBottom w:val="0"/>
      <w:divBdr>
        <w:top w:val="none" w:sz="0" w:space="0" w:color="auto"/>
        <w:left w:val="none" w:sz="0" w:space="0" w:color="auto"/>
        <w:bottom w:val="none" w:sz="0" w:space="0" w:color="auto"/>
        <w:right w:val="none" w:sz="0" w:space="0" w:color="auto"/>
      </w:divBdr>
    </w:div>
    <w:div w:id="1428496897">
      <w:bodyDiv w:val="1"/>
      <w:marLeft w:val="0"/>
      <w:marRight w:val="0"/>
      <w:marTop w:val="0"/>
      <w:marBottom w:val="0"/>
      <w:divBdr>
        <w:top w:val="none" w:sz="0" w:space="0" w:color="auto"/>
        <w:left w:val="none" w:sz="0" w:space="0" w:color="auto"/>
        <w:bottom w:val="none" w:sz="0" w:space="0" w:color="auto"/>
        <w:right w:val="none" w:sz="0" w:space="0" w:color="auto"/>
      </w:divBdr>
    </w:div>
    <w:div w:id="1449932753">
      <w:bodyDiv w:val="1"/>
      <w:marLeft w:val="0"/>
      <w:marRight w:val="0"/>
      <w:marTop w:val="0"/>
      <w:marBottom w:val="0"/>
      <w:divBdr>
        <w:top w:val="none" w:sz="0" w:space="0" w:color="auto"/>
        <w:left w:val="none" w:sz="0" w:space="0" w:color="auto"/>
        <w:bottom w:val="none" w:sz="0" w:space="0" w:color="auto"/>
        <w:right w:val="none" w:sz="0" w:space="0" w:color="auto"/>
      </w:divBdr>
    </w:div>
    <w:div w:id="1461411684">
      <w:bodyDiv w:val="1"/>
      <w:marLeft w:val="0"/>
      <w:marRight w:val="0"/>
      <w:marTop w:val="0"/>
      <w:marBottom w:val="0"/>
      <w:divBdr>
        <w:top w:val="none" w:sz="0" w:space="0" w:color="auto"/>
        <w:left w:val="none" w:sz="0" w:space="0" w:color="auto"/>
        <w:bottom w:val="none" w:sz="0" w:space="0" w:color="auto"/>
        <w:right w:val="none" w:sz="0" w:space="0" w:color="auto"/>
      </w:divBdr>
    </w:div>
    <w:div w:id="1466195190">
      <w:bodyDiv w:val="1"/>
      <w:marLeft w:val="0"/>
      <w:marRight w:val="0"/>
      <w:marTop w:val="0"/>
      <w:marBottom w:val="0"/>
      <w:divBdr>
        <w:top w:val="none" w:sz="0" w:space="0" w:color="auto"/>
        <w:left w:val="none" w:sz="0" w:space="0" w:color="auto"/>
        <w:bottom w:val="none" w:sz="0" w:space="0" w:color="auto"/>
        <w:right w:val="none" w:sz="0" w:space="0" w:color="auto"/>
      </w:divBdr>
    </w:div>
    <w:div w:id="1467619871">
      <w:bodyDiv w:val="1"/>
      <w:marLeft w:val="0"/>
      <w:marRight w:val="0"/>
      <w:marTop w:val="0"/>
      <w:marBottom w:val="0"/>
      <w:divBdr>
        <w:top w:val="none" w:sz="0" w:space="0" w:color="auto"/>
        <w:left w:val="none" w:sz="0" w:space="0" w:color="auto"/>
        <w:bottom w:val="none" w:sz="0" w:space="0" w:color="auto"/>
        <w:right w:val="none" w:sz="0" w:space="0" w:color="auto"/>
      </w:divBdr>
    </w:div>
    <w:div w:id="1484548309">
      <w:bodyDiv w:val="1"/>
      <w:marLeft w:val="0"/>
      <w:marRight w:val="0"/>
      <w:marTop w:val="0"/>
      <w:marBottom w:val="0"/>
      <w:divBdr>
        <w:top w:val="none" w:sz="0" w:space="0" w:color="auto"/>
        <w:left w:val="none" w:sz="0" w:space="0" w:color="auto"/>
        <w:bottom w:val="none" w:sz="0" w:space="0" w:color="auto"/>
        <w:right w:val="none" w:sz="0" w:space="0" w:color="auto"/>
      </w:divBdr>
    </w:div>
    <w:div w:id="1490898698">
      <w:bodyDiv w:val="1"/>
      <w:marLeft w:val="0"/>
      <w:marRight w:val="0"/>
      <w:marTop w:val="0"/>
      <w:marBottom w:val="0"/>
      <w:divBdr>
        <w:top w:val="none" w:sz="0" w:space="0" w:color="auto"/>
        <w:left w:val="none" w:sz="0" w:space="0" w:color="auto"/>
        <w:bottom w:val="none" w:sz="0" w:space="0" w:color="auto"/>
        <w:right w:val="none" w:sz="0" w:space="0" w:color="auto"/>
      </w:divBdr>
    </w:div>
    <w:div w:id="1515998399">
      <w:bodyDiv w:val="1"/>
      <w:marLeft w:val="0"/>
      <w:marRight w:val="0"/>
      <w:marTop w:val="0"/>
      <w:marBottom w:val="0"/>
      <w:divBdr>
        <w:top w:val="none" w:sz="0" w:space="0" w:color="auto"/>
        <w:left w:val="none" w:sz="0" w:space="0" w:color="auto"/>
        <w:bottom w:val="none" w:sz="0" w:space="0" w:color="auto"/>
        <w:right w:val="none" w:sz="0" w:space="0" w:color="auto"/>
      </w:divBdr>
    </w:div>
    <w:div w:id="1516531106">
      <w:bodyDiv w:val="1"/>
      <w:marLeft w:val="0"/>
      <w:marRight w:val="0"/>
      <w:marTop w:val="0"/>
      <w:marBottom w:val="0"/>
      <w:divBdr>
        <w:top w:val="none" w:sz="0" w:space="0" w:color="auto"/>
        <w:left w:val="none" w:sz="0" w:space="0" w:color="auto"/>
        <w:bottom w:val="none" w:sz="0" w:space="0" w:color="auto"/>
        <w:right w:val="none" w:sz="0" w:space="0" w:color="auto"/>
      </w:divBdr>
    </w:div>
    <w:div w:id="1528064524">
      <w:bodyDiv w:val="1"/>
      <w:marLeft w:val="0"/>
      <w:marRight w:val="0"/>
      <w:marTop w:val="0"/>
      <w:marBottom w:val="0"/>
      <w:divBdr>
        <w:top w:val="none" w:sz="0" w:space="0" w:color="auto"/>
        <w:left w:val="none" w:sz="0" w:space="0" w:color="auto"/>
        <w:bottom w:val="none" w:sz="0" w:space="0" w:color="auto"/>
        <w:right w:val="none" w:sz="0" w:space="0" w:color="auto"/>
      </w:divBdr>
    </w:div>
    <w:div w:id="1545025006">
      <w:bodyDiv w:val="1"/>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408306869">
          <w:marLeft w:val="0"/>
          <w:marRight w:val="0"/>
          <w:marTop w:val="0"/>
          <w:marBottom w:val="0"/>
          <w:divBdr>
            <w:top w:val="none" w:sz="0" w:space="0" w:color="auto"/>
            <w:left w:val="none" w:sz="0" w:space="0" w:color="auto"/>
            <w:bottom w:val="none" w:sz="0" w:space="0" w:color="auto"/>
            <w:right w:val="none" w:sz="0" w:space="0" w:color="auto"/>
          </w:divBdr>
        </w:div>
        <w:div w:id="681319386">
          <w:marLeft w:val="0"/>
          <w:marRight w:val="0"/>
          <w:marTop w:val="0"/>
          <w:marBottom w:val="0"/>
          <w:divBdr>
            <w:top w:val="none" w:sz="0" w:space="0" w:color="auto"/>
            <w:left w:val="none" w:sz="0" w:space="0" w:color="auto"/>
            <w:bottom w:val="none" w:sz="0" w:space="0" w:color="auto"/>
            <w:right w:val="none" w:sz="0" w:space="0" w:color="auto"/>
          </w:divBdr>
        </w:div>
        <w:div w:id="703871382">
          <w:marLeft w:val="0"/>
          <w:marRight w:val="0"/>
          <w:marTop w:val="0"/>
          <w:marBottom w:val="0"/>
          <w:divBdr>
            <w:top w:val="none" w:sz="0" w:space="0" w:color="auto"/>
            <w:left w:val="none" w:sz="0" w:space="0" w:color="auto"/>
            <w:bottom w:val="none" w:sz="0" w:space="0" w:color="auto"/>
            <w:right w:val="none" w:sz="0" w:space="0" w:color="auto"/>
          </w:divBdr>
        </w:div>
        <w:div w:id="743257480">
          <w:marLeft w:val="0"/>
          <w:marRight w:val="0"/>
          <w:marTop w:val="0"/>
          <w:marBottom w:val="0"/>
          <w:divBdr>
            <w:top w:val="none" w:sz="0" w:space="0" w:color="auto"/>
            <w:left w:val="none" w:sz="0" w:space="0" w:color="auto"/>
            <w:bottom w:val="none" w:sz="0" w:space="0" w:color="auto"/>
            <w:right w:val="none" w:sz="0" w:space="0" w:color="auto"/>
          </w:divBdr>
        </w:div>
        <w:div w:id="756679342">
          <w:marLeft w:val="0"/>
          <w:marRight w:val="0"/>
          <w:marTop w:val="0"/>
          <w:marBottom w:val="0"/>
          <w:divBdr>
            <w:top w:val="none" w:sz="0" w:space="0" w:color="auto"/>
            <w:left w:val="none" w:sz="0" w:space="0" w:color="auto"/>
            <w:bottom w:val="none" w:sz="0" w:space="0" w:color="auto"/>
            <w:right w:val="none" w:sz="0" w:space="0" w:color="auto"/>
          </w:divBdr>
        </w:div>
        <w:div w:id="815873708">
          <w:marLeft w:val="0"/>
          <w:marRight w:val="0"/>
          <w:marTop w:val="0"/>
          <w:marBottom w:val="0"/>
          <w:divBdr>
            <w:top w:val="none" w:sz="0" w:space="0" w:color="auto"/>
            <w:left w:val="none" w:sz="0" w:space="0" w:color="auto"/>
            <w:bottom w:val="none" w:sz="0" w:space="0" w:color="auto"/>
            <w:right w:val="none" w:sz="0" w:space="0" w:color="auto"/>
          </w:divBdr>
        </w:div>
        <w:div w:id="978075807">
          <w:marLeft w:val="0"/>
          <w:marRight w:val="0"/>
          <w:marTop w:val="0"/>
          <w:marBottom w:val="0"/>
          <w:divBdr>
            <w:top w:val="none" w:sz="0" w:space="0" w:color="auto"/>
            <w:left w:val="none" w:sz="0" w:space="0" w:color="auto"/>
            <w:bottom w:val="none" w:sz="0" w:space="0" w:color="auto"/>
            <w:right w:val="none" w:sz="0" w:space="0" w:color="auto"/>
          </w:divBdr>
        </w:div>
        <w:div w:id="1093278701">
          <w:marLeft w:val="0"/>
          <w:marRight w:val="0"/>
          <w:marTop w:val="0"/>
          <w:marBottom w:val="0"/>
          <w:divBdr>
            <w:top w:val="none" w:sz="0" w:space="0" w:color="auto"/>
            <w:left w:val="none" w:sz="0" w:space="0" w:color="auto"/>
            <w:bottom w:val="none" w:sz="0" w:space="0" w:color="auto"/>
            <w:right w:val="none" w:sz="0" w:space="0" w:color="auto"/>
          </w:divBdr>
        </w:div>
        <w:div w:id="1112363182">
          <w:marLeft w:val="0"/>
          <w:marRight w:val="0"/>
          <w:marTop w:val="0"/>
          <w:marBottom w:val="0"/>
          <w:divBdr>
            <w:top w:val="none" w:sz="0" w:space="0" w:color="auto"/>
            <w:left w:val="none" w:sz="0" w:space="0" w:color="auto"/>
            <w:bottom w:val="none" w:sz="0" w:space="0" w:color="auto"/>
            <w:right w:val="none" w:sz="0" w:space="0" w:color="auto"/>
          </w:divBdr>
        </w:div>
        <w:div w:id="1333534552">
          <w:marLeft w:val="0"/>
          <w:marRight w:val="0"/>
          <w:marTop w:val="0"/>
          <w:marBottom w:val="0"/>
          <w:divBdr>
            <w:top w:val="none" w:sz="0" w:space="0" w:color="auto"/>
            <w:left w:val="none" w:sz="0" w:space="0" w:color="auto"/>
            <w:bottom w:val="none" w:sz="0" w:space="0" w:color="auto"/>
            <w:right w:val="none" w:sz="0" w:space="0" w:color="auto"/>
          </w:divBdr>
        </w:div>
        <w:div w:id="1341160309">
          <w:marLeft w:val="0"/>
          <w:marRight w:val="0"/>
          <w:marTop w:val="0"/>
          <w:marBottom w:val="0"/>
          <w:divBdr>
            <w:top w:val="none" w:sz="0" w:space="0" w:color="auto"/>
            <w:left w:val="none" w:sz="0" w:space="0" w:color="auto"/>
            <w:bottom w:val="none" w:sz="0" w:space="0" w:color="auto"/>
            <w:right w:val="none" w:sz="0" w:space="0" w:color="auto"/>
          </w:divBdr>
        </w:div>
        <w:div w:id="1535456437">
          <w:marLeft w:val="0"/>
          <w:marRight w:val="0"/>
          <w:marTop w:val="0"/>
          <w:marBottom w:val="0"/>
          <w:divBdr>
            <w:top w:val="none" w:sz="0" w:space="0" w:color="auto"/>
            <w:left w:val="none" w:sz="0" w:space="0" w:color="auto"/>
            <w:bottom w:val="none" w:sz="0" w:space="0" w:color="auto"/>
            <w:right w:val="none" w:sz="0" w:space="0" w:color="auto"/>
          </w:divBdr>
        </w:div>
        <w:div w:id="1560510179">
          <w:marLeft w:val="0"/>
          <w:marRight w:val="0"/>
          <w:marTop w:val="0"/>
          <w:marBottom w:val="0"/>
          <w:divBdr>
            <w:top w:val="none" w:sz="0" w:space="0" w:color="auto"/>
            <w:left w:val="none" w:sz="0" w:space="0" w:color="auto"/>
            <w:bottom w:val="none" w:sz="0" w:space="0" w:color="auto"/>
            <w:right w:val="none" w:sz="0" w:space="0" w:color="auto"/>
          </w:divBdr>
        </w:div>
        <w:div w:id="1887524457">
          <w:marLeft w:val="0"/>
          <w:marRight w:val="0"/>
          <w:marTop w:val="0"/>
          <w:marBottom w:val="0"/>
          <w:divBdr>
            <w:top w:val="none" w:sz="0" w:space="0" w:color="auto"/>
            <w:left w:val="none" w:sz="0" w:space="0" w:color="auto"/>
            <w:bottom w:val="none" w:sz="0" w:space="0" w:color="auto"/>
            <w:right w:val="none" w:sz="0" w:space="0" w:color="auto"/>
          </w:divBdr>
        </w:div>
        <w:div w:id="1911767377">
          <w:marLeft w:val="0"/>
          <w:marRight w:val="0"/>
          <w:marTop w:val="0"/>
          <w:marBottom w:val="0"/>
          <w:divBdr>
            <w:top w:val="none" w:sz="0" w:space="0" w:color="auto"/>
            <w:left w:val="none" w:sz="0" w:space="0" w:color="auto"/>
            <w:bottom w:val="none" w:sz="0" w:space="0" w:color="auto"/>
            <w:right w:val="none" w:sz="0" w:space="0" w:color="auto"/>
          </w:divBdr>
        </w:div>
        <w:div w:id="1988973192">
          <w:marLeft w:val="0"/>
          <w:marRight w:val="0"/>
          <w:marTop w:val="0"/>
          <w:marBottom w:val="0"/>
          <w:divBdr>
            <w:top w:val="none" w:sz="0" w:space="0" w:color="auto"/>
            <w:left w:val="none" w:sz="0" w:space="0" w:color="auto"/>
            <w:bottom w:val="none" w:sz="0" w:space="0" w:color="auto"/>
            <w:right w:val="none" w:sz="0" w:space="0" w:color="auto"/>
          </w:divBdr>
        </w:div>
        <w:div w:id="1993950717">
          <w:marLeft w:val="0"/>
          <w:marRight w:val="0"/>
          <w:marTop w:val="0"/>
          <w:marBottom w:val="0"/>
          <w:divBdr>
            <w:top w:val="none" w:sz="0" w:space="0" w:color="auto"/>
            <w:left w:val="none" w:sz="0" w:space="0" w:color="auto"/>
            <w:bottom w:val="none" w:sz="0" w:space="0" w:color="auto"/>
            <w:right w:val="none" w:sz="0" w:space="0" w:color="auto"/>
          </w:divBdr>
        </w:div>
        <w:div w:id="2125297722">
          <w:marLeft w:val="0"/>
          <w:marRight w:val="0"/>
          <w:marTop w:val="0"/>
          <w:marBottom w:val="0"/>
          <w:divBdr>
            <w:top w:val="none" w:sz="0" w:space="0" w:color="auto"/>
            <w:left w:val="none" w:sz="0" w:space="0" w:color="auto"/>
            <w:bottom w:val="none" w:sz="0" w:space="0" w:color="auto"/>
            <w:right w:val="none" w:sz="0" w:space="0" w:color="auto"/>
          </w:divBdr>
        </w:div>
      </w:divsChild>
    </w:div>
    <w:div w:id="1545364923">
      <w:bodyDiv w:val="1"/>
      <w:marLeft w:val="0"/>
      <w:marRight w:val="0"/>
      <w:marTop w:val="0"/>
      <w:marBottom w:val="0"/>
      <w:divBdr>
        <w:top w:val="none" w:sz="0" w:space="0" w:color="auto"/>
        <w:left w:val="none" w:sz="0" w:space="0" w:color="auto"/>
        <w:bottom w:val="none" w:sz="0" w:space="0" w:color="auto"/>
        <w:right w:val="none" w:sz="0" w:space="0" w:color="auto"/>
      </w:divBdr>
    </w:div>
    <w:div w:id="1559167381">
      <w:bodyDiv w:val="1"/>
      <w:marLeft w:val="0"/>
      <w:marRight w:val="0"/>
      <w:marTop w:val="0"/>
      <w:marBottom w:val="0"/>
      <w:divBdr>
        <w:top w:val="none" w:sz="0" w:space="0" w:color="auto"/>
        <w:left w:val="none" w:sz="0" w:space="0" w:color="auto"/>
        <w:bottom w:val="none" w:sz="0" w:space="0" w:color="auto"/>
        <w:right w:val="none" w:sz="0" w:space="0" w:color="auto"/>
      </w:divBdr>
    </w:div>
    <w:div w:id="1585258541">
      <w:bodyDiv w:val="1"/>
      <w:marLeft w:val="0"/>
      <w:marRight w:val="0"/>
      <w:marTop w:val="0"/>
      <w:marBottom w:val="0"/>
      <w:divBdr>
        <w:top w:val="none" w:sz="0" w:space="0" w:color="auto"/>
        <w:left w:val="none" w:sz="0" w:space="0" w:color="auto"/>
        <w:bottom w:val="none" w:sz="0" w:space="0" w:color="auto"/>
        <w:right w:val="none" w:sz="0" w:space="0" w:color="auto"/>
      </w:divBdr>
    </w:div>
    <w:div w:id="1596481107">
      <w:bodyDiv w:val="1"/>
      <w:marLeft w:val="0"/>
      <w:marRight w:val="0"/>
      <w:marTop w:val="0"/>
      <w:marBottom w:val="0"/>
      <w:divBdr>
        <w:top w:val="none" w:sz="0" w:space="0" w:color="auto"/>
        <w:left w:val="none" w:sz="0" w:space="0" w:color="auto"/>
        <w:bottom w:val="none" w:sz="0" w:space="0" w:color="auto"/>
        <w:right w:val="none" w:sz="0" w:space="0" w:color="auto"/>
      </w:divBdr>
    </w:div>
    <w:div w:id="1597976623">
      <w:bodyDiv w:val="1"/>
      <w:marLeft w:val="0"/>
      <w:marRight w:val="0"/>
      <w:marTop w:val="0"/>
      <w:marBottom w:val="0"/>
      <w:divBdr>
        <w:top w:val="none" w:sz="0" w:space="0" w:color="auto"/>
        <w:left w:val="none" w:sz="0" w:space="0" w:color="auto"/>
        <w:bottom w:val="none" w:sz="0" w:space="0" w:color="auto"/>
        <w:right w:val="none" w:sz="0" w:space="0" w:color="auto"/>
      </w:divBdr>
    </w:div>
    <w:div w:id="1632637820">
      <w:bodyDiv w:val="1"/>
      <w:marLeft w:val="0"/>
      <w:marRight w:val="0"/>
      <w:marTop w:val="0"/>
      <w:marBottom w:val="0"/>
      <w:divBdr>
        <w:top w:val="none" w:sz="0" w:space="0" w:color="auto"/>
        <w:left w:val="none" w:sz="0" w:space="0" w:color="auto"/>
        <w:bottom w:val="none" w:sz="0" w:space="0" w:color="auto"/>
        <w:right w:val="none" w:sz="0" w:space="0" w:color="auto"/>
      </w:divBdr>
    </w:div>
    <w:div w:id="1645813054">
      <w:bodyDiv w:val="1"/>
      <w:marLeft w:val="0"/>
      <w:marRight w:val="0"/>
      <w:marTop w:val="0"/>
      <w:marBottom w:val="0"/>
      <w:divBdr>
        <w:top w:val="none" w:sz="0" w:space="0" w:color="auto"/>
        <w:left w:val="none" w:sz="0" w:space="0" w:color="auto"/>
        <w:bottom w:val="none" w:sz="0" w:space="0" w:color="auto"/>
        <w:right w:val="none" w:sz="0" w:space="0" w:color="auto"/>
      </w:divBdr>
    </w:div>
    <w:div w:id="1681660060">
      <w:bodyDiv w:val="1"/>
      <w:marLeft w:val="0"/>
      <w:marRight w:val="0"/>
      <w:marTop w:val="0"/>
      <w:marBottom w:val="0"/>
      <w:divBdr>
        <w:top w:val="none" w:sz="0" w:space="0" w:color="auto"/>
        <w:left w:val="none" w:sz="0" w:space="0" w:color="auto"/>
        <w:bottom w:val="none" w:sz="0" w:space="0" w:color="auto"/>
        <w:right w:val="none" w:sz="0" w:space="0" w:color="auto"/>
      </w:divBdr>
      <w:divsChild>
        <w:div w:id="465395927">
          <w:marLeft w:val="0"/>
          <w:marRight w:val="0"/>
          <w:marTop w:val="0"/>
          <w:marBottom w:val="0"/>
          <w:divBdr>
            <w:top w:val="none" w:sz="0" w:space="0" w:color="auto"/>
            <w:left w:val="none" w:sz="0" w:space="0" w:color="auto"/>
            <w:bottom w:val="none" w:sz="0" w:space="0" w:color="auto"/>
            <w:right w:val="none" w:sz="0" w:space="0" w:color="auto"/>
          </w:divBdr>
        </w:div>
        <w:div w:id="488794080">
          <w:marLeft w:val="0"/>
          <w:marRight w:val="0"/>
          <w:marTop w:val="0"/>
          <w:marBottom w:val="0"/>
          <w:divBdr>
            <w:top w:val="none" w:sz="0" w:space="0" w:color="auto"/>
            <w:left w:val="none" w:sz="0" w:space="0" w:color="auto"/>
            <w:bottom w:val="none" w:sz="0" w:space="0" w:color="auto"/>
            <w:right w:val="none" w:sz="0" w:space="0" w:color="auto"/>
          </w:divBdr>
        </w:div>
        <w:div w:id="493496694">
          <w:marLeft w:val="0"/>
          <w:marRight w:val="0"/>
          <w:marTop w:val="0"/>
          <w:marBottom w:val="0"/>
          <w:divBdr>
            <w:top w:val="none" w:sz="0" w:space="0" w:color="auto"/>
            <w:left w:val="none" w:sz="0" w:space="0" w:color="auto"/>
            <w:bottom w:val="none" w:sz="0" w:space="0" w:color="auto"/>
            <w:right w:val="none" w:sz="0" w:space="0" w:color="auto"/>
          </w:divBdr>
        </w:div>
        <w:div w:id="499731709">
          <w:marLeft w:val="0"/>
          <w:marRight w:val="0"/>
          <w:marTop w:val="0"/>
          <w:marBottom w:val="0"/>
          <w:divBdr>
            <w:top w:val="none" w:sz="0" w:space="0" w:color="auto"/>
            <w:left w:val="none" w:sz="0" w:space="0" w:color="auto"/>
            <w:bottom w:val="none" w:sz="0" w:space="0" w:color="auto"/>
            <w:right w:val="none" w:sz="0" w:space="0" w:color="auto"/>
          </w:divBdr>
        </w:div>
        <w:div w:id="587226278">
          <w:marLeft w:val="0"/>
          <w:marRight w:val="0"/>
          <w:marTop w:val="0"/>
          <w:marBottom w:val="0"/>
          <w:divBdr>
            <w:top w:val="none" w:sz="0" w:space="0" w:color="auto"/>
            <w:left w:val="none" w:sz="0" w:space="0" w:color="auto"/>
            <w:bottom w:val="none" w:sz="0" w:space="0" w:color="auto"/>
            <w:right w:val="none" w:sz="0" w:space="0" w:color="auto"/>
          </w:divBdr>
        </w:div>
        <w:div w:id="612589574">
          <w:marLeft w:val="0"/>
          <w:marRight w:val="0"/>
          <w:marTop w:val="0"/>
          <w:marBottom w:val="0"/>
          <w:divBdr>
            <w:top w:val="none" w:sz="0" w:space="0" w:color="auto"/>
            <w:left w:val="none" w:sz="0" w:space="0" w:color="auto"/>
            <w:bottom w:val="none" w:sz="0" w:space="0" w:color="auto"/>
            <w:right w:val="none" w:sz="0" w:space="0" w:color="auto"/>
          </w:divBdr>
        </w:div>
        <w:div w:id="699210532">
          <w:marLeft w:val="0"/>
          <w:marRight w:val="0"/>
          <w:marTop w:val="0"/>
          <w:marBottom w:val="0"/>
          <w:divBdr>
            <w:top w:val="none" w:sz="0" w:space="0" w:color="auto"/>
            <w:left w:val="none" w:sz="0" w:space="0" w:color="auto"/>
            <w:bottom w:val="none" w:sz="0" w:space="0" w:color="auto"/>
            <w:right w:val="none" w:sz="0" w:space="0" w:color="auto"/>
          </w:divBdr>
        </w:div>
        <w:div w:id="1004356404">
          <w:marLeft w:val="0"/>
          <w:marRight w:val="0"/>
          <w:marTop w:val="0"/>
          <w:marBottom w:val="0"/>
          <w:divBdr>
            <w:top w:val="none" w:sz="0" w:space="0" w:color="auto"/>
            <w:left w:val="none" w:sz="0" w:space="0" w:color="auto"/>
            <w:bottom w:val="none" w:sz="0" w:space="0" w:color="auto"/>
            <w:right w:val="none" w:sz="0" w:space="0" w:color="auto"/>
          </w:divBdr>
        </w:div>
        <w:div w:id="1089233482">
          <w:marLeft w:val="0"/>
          <w:marRight w:val="0"/>
          <w:marTop w:val="0"/>
          <w:marBottom w:val="0"/>
          <w:divBdr>
            <w:top w:val="none" w:sz="0" w:space="0" w:color="auto"/>
            <w:left w:val="none" w:sz="0" w:space="0" w:color="auto"/>
            <w:bottom w:val="none" w:sz="0" w:space="0" w:color="auto"/>
            <w:right w:val="none" w:sz="0" w:space="0" w:color="auto"/>
          </w:divBdr>
        </w:div>
        <w:div w:id="1089540608">
          <w:marLeft w:val="0"/>
          <w:marRight w:val="0"/>
          <w:marTop w:val="0"/>
          <w:marBottom w:val="0"/>
          <w:divBdr>
            <w:top w:val="none" w:sz="0" w:space="0" w:color="auto"/>
            <w:left w:val="none" w:sz="0" w:space="0" w:color="auto"/>
            <w:bottom w:val="none" w:sz="0" w:space="0" w:color="auto"/>
            <w:right w:val="none" w:sz="0" w:space="0" w:color="auto"/>
          </w:divBdr>
        </w:div>
        <w:div w:id="1231232701">
          <w:marLeft w:val="0"/>
          <w:marRight w:val="0"/>
          <w:marTop w:val="0"/>
          <w:marBottom w:val="0"/>
          <w:divBdr>
            <w:top w:val="none" w:sz="0" w:space="0" w:color="auto"/>
            <w:left w:val="none" w:sz="0" w:space="0" w:color="auto"/>
            <w:bottom w:val="none" w:sz="0" w:space="0" w:color="auto"/>
            <w:right w:val="none" w:sz="0" w:space="0" w:color="auto"/>
          </w:divBdr>
        </w:div>
        <w:div w:id="1295209627">
          <w:marLeft w:val="0"/>
          <w:marRight w:val="0"/>
          <w:marTop w:val="0"/>
          <w:marBottom w:val="0"/>
          <w:divBdr>
            <w:top w:val="none" w:sz="0" w:space="0" w:color="auto"/>
            <w:left w:val="none" w:sz="0" w:space="0" w:color="auto"/>
            <w:bottom w:val="none" w:sz="0" w:space="0" w:color="auto"/>
            <w:right w:val="none" w:sz="0" w:space="0" w:color="auto"/>
          </w:divBdr>
        </w:div>
        <w:div w:id="1333491100">
          <w:marLeft w:val="0"/>
          <w:marRight w:val="0"/>
          <w:marTop w:val="0"/>
          <w:marBottom w:val="0"/>
          <w:divBdr>
            <w:top w:val="none" w:sz="0" w:space="0" w:color="auto"/>
            <w:left w:val="none" w:sz="0" w:space="0" w:color="auto"/>
            <w:bottom w:val="none" w:sz="0" w:space="0" w:color="auto"/>
            <w:right w:val="none" w:sz="0" w:space="0" w:color="auto"/>
          </w:divBdr>
        </w:div>
        <w:div w:id="1371341446">
          <w:marLeft w:val="0"/>
          <w:marRight w:val="0"/>
          <w:marTop w:val="0"/>
          <w:marBottom w:val="0"/>
          <w:divBdr>
            <w:top w:val="none" w:sz="0" w:space="0" w:color="auto"/>
            <w:left w:val="none" w:sz="0" w:space="0" w:color="auto"/>
            <w:bottom w:val="none" w:sz="0" w:space="0" w:color="auto"/>
            <w:right w:val="none" w:sz="0" w:space="0" w:color="auto"/>
          </w:divBdr>
        </w:div>
        <w:div w:id="1545018100">
          <w:marLeft w:val="0"/>
          <w:marRight w:val="0"/>
          <w:marTop w:val="0"/>
          <w:marBottom w:val="0"/>
          <w:divBdr>
            <w:top w:val="none" w:sz="0" w:space="0" w:color="auto"/>
            <w:left w:val="none" w:sz="0" w:space="0" w:color="auto"/>
            <w:bottom w:val="none" w:sz="0" w:space="0" w:color="auto"/>
            <w:right w:val="none" w:sz="0" w:space="0" w:color="auto"/>
          </w:divBdr>
        </w:div>
        <w:div w:id="1582444834">
          <w:marLeft w:val="0"/>
          <w:marRight w:val="0"/>
          <w:marTop w:val="0"/>
          <w:marBottom w:val="0"/>
          <w:divBdr>
            <w:top w:val="none" w:sz="0" w:space="0" w:color="auto"/>
            <w:left w:val="none" w:sz="0" w:space="0" w:color="auto"/>
            <w:bottom w:val="none" w:sz="0" w:space="0" w:color="auto"/>
            <w:right w:val="none" w:sz="0" w:space="0" w:color="auto"/>
          </w:divBdr>
        </w:div>
        <w:div w:id="1658924435">
          <w:marLeft w:val="0"/>
          <w:marRight w:val="0"/>
          <w:marTop w:val="0"/>
          <w:marBottom w:val="0"/>
          <w:divBdr>
            <w:top w:val="none" w:sz="0" w:space="0" w:color="auto"/>
            <w:left w:val="none" w:sz="0" w:space="0" w:color="auto"/>
            <w:bottom w:val="none" w:sz="0" w:space="0" w:color="auto"/>
            <w:right w:val="none" w:sz="0" w:space="0" w:color="auto"/>
          </w:divBdr>
        </w:div>
        <w:div w:id="1913469194">
          <w:marLeft w:val="0"/>
          <w:marRight w:val="0"/>
          <w:marTop w:val="0"/>
          <w:marBottom w:val="0"/>
          <w:divBdr>
            <w:top w:val="none" w:sz="0" w:space="0" w:color="auto"/>
            <w:left w:val="none" w:sz="0" w:space="0" w:color="auto"/>
            <w:bottom w:val="none" w:sz="0" w:space="0" w:color="auto"/>
            <w:right w:val="none" w:sz="0" w:space="0" w:color="auto"/>
          </w:divBdr>
        </w:div>
        <w:div w:id="1951279853">
          <w:marLeft w:val="0"/>
          <w:marRight w:val="0"/>
          <w:marTop w:val="0"/>
          <w:marBottom w:val="0"/>
          <w:divBdr>
            <w:top w:val="none" w:sz="0" w:space="0" w:color="auto"/>
            <w:left w:val="none" w:sz="0" w:space="0" w:color="auto"/>
            <w:bottom w:val="none" w:sz="0" w:space="0" w:color="auto"/>
            <w:right w:val="none" w:sz="0" w:space="0" w:color="auto"/>
          </w:divBdr>
        </w:div>
      </w:divsChild>
    </w:div>
    <w:div w:id="1683388561">
      <w:bodyDiv w:val="1"/>
      <w:marLeft w:val="0"/>
      <w:marRight w:val="0"/>
      <w:marTop w:val="0"/>
      <w:marBottom w:val="0"/>
      <w:divBdr>
        <w:top w:val="none" w:sz="0" w:space="0" w:color="auto"/>
        <w:left w:val="none" w:sz="0" w:space="0" w:color="auto"/>
        <w:bottom w:val="none" w:sz="0" w:space="0" w:color="auto"/>
        <w:right w:val="none" w:sz="0" w:space="0" w:color="auto"/>
      </w:divBdr>
    </w:div>
    <w:div w:id="1686860302">
      <w:bodyDiv w:val="1"/>
      <w:marLeft w:val="0"/>
      <w:marRight w:val="0"/>
      <w:marTop w:val="0"/>
      <w:marBottom w:val="0"/>
      <w:divBdr>
        <w:top w:val="none" w:sz="0" w:space="0" w:color="auto"/>
        <w:left w:val="none" w:sz="0" w:space="0" w:color="auto"/>
        <w:bottom w:val="none" w:sz="0" w:space="0" w:color="auto"/>
        <w:right w:val="none" w:sz="0" w:space="0" w:color="auto"/>
      </w:divBdr>
    </w:div>
    <w:div w:id="1686860675">
      <w:bodyDiv w:val="1"/>
      <w:marLeft w:val="0"/>
      <w:marRight w:val="0"/>
      <w:marTop w:val="0"/>
      <w:marBottom w:val="0"/>
      <w:divBdr>
        <w:top w:val="none" w:sz="0" w:space="0" w:color="auto"/>
        <w:left w:val="none" w:sz="0" w:space="0" w:color="auto"/>
        <w:bottom w:val="none" w:sz="0" w:space="0" w:color="auto"/>
        <w:right w:val="none" w:sz="0" w:space="0" w:color="auto"/>
      </w:divBdr>
    </w:div>
    <w:div w:id="1710186777">
      <w:bodyDiv w:val="1"/>
      <w:marLeft w:val="0"/>
      <w:marRight w:val="0"/>
      <w:marTop w:val="0"/>
      <w:marBottom w:val="0"/>
      <w:divBdr>
        <w:top w:val="none" w:sz="0" w:space="0" w:color="auto"/>
        <w:left w:val="none" w:sz="0" w:space="0" w:color="auto"/>
        <w:bottom w:val="none" w:sz="0" w:space="0" w:color="auto"/>
        <w:right w:val="none" w:sz="0" w:space="0" w:color="auto"/>
      </w:divBdr>
    </w:div>
    <w:div w:id="1710639564">
      <w:bodyDiv w:val="1"/>
      <w:marLeft w:val="0"/>
      <w:marRight w:val="0"/>
      <w:marTop w:val="0"/>
      <w:marBottom w:val="0"/>
      <w:divBdr>
        <w:top w:val="none" w:sz="0" w:space="0" w:color="auto"/>
        <w:left w:val="none" w:sz="0" w:space="0" w:color="auto"/>
        <w:bottom w:val="none" w:sz="0" w:space="0" w:color="auto"/>
        <w:right w:val="none" w:sz="0" w:space="0" w:color="auto"/>
      </w:divBdr>
    </w:div>
    <w:div w:id="1722552481">
      <w:bodyDiv w:val="1"/>
      <w:marLeft w:val="0"/>
      <w:marRight w:val="0"/>
      <w:marTop w:val="0"/>
      <w:marBottom w:val="0"/>
      <w:divBdr>
        <w:top w:val="none" w:sz="0" w:space="0" w:color="auto"/>
        <w:left w:val="none" w:sz="0" w:space="0" w:color="auto"/>
        <w:bottom w:val="none" w:sz="0" w:space="0" w:color="auto"/>
        <w:right w:val="none" w:sz="0" w:space="0" w:color="auto"/>
      </w:divBdr>
    </w:div>
    <w:div w:id="1725450520">
      <w:bodyDiv w:val="1"/>
      <w:marLeft w:val="0"/>
      <w:marRight w:val="0"/>
      <w:marTop w:val="0"/>
      <w:marBottom w:val="0"/>
      <w:divBdr>
        <w:top w:val="none" w:sz="0" w:space="0" w:color="auto"/>
        <w:left w:val="none" w:sz="0" w:space="0" w:color="auto"/>
        <w:bottom w:val="none" w:sz="0" w:space="0" w:color="auto"/>
        <w:right w:val="none" w:sz="0" w:space="0" w:color="auto"/>
      </w:divBdr>
    </w:div>
    <w:div w:id="1742947956">
      <w:bodyDiv w:val="1"/>
      <w:marLeft w:val="0"/>
      <w:marRight w:val="0"/>
      <w:marTop w:val="0"/>
      <w:marBottom w:val="0"/>
      <w:divBdr>
        <w:top w:val="none" w:sz="0" w:space="0" w:color="auto"/>
        <w:left w:val="none" w:sz="0" w:space="0" w:color="auto"/>
        <w:bottom w:val="none" w:sz="0" w:space="0" w:color="auto"/>
        <w:right w:val="none" w:sz="0" w:space="0" w:color="auto"/>
      </w:divBdr>
      <w:divsChild>
        <w:div w:id="69012674">
          <w:marLeft w:val="0"/>
          <w:marRight w:val="0"/>
          <w:marTop w:val="0"/>
          <w:marBottom w:val="0"/>
          <w:divBdr>
            <w:top w:val="none" w:sz="0" w:space="0" w:color="auto"/>
            <w:left w:val="none" w:sz="0" w:space="0" w:color="auto"/>
            <w:bottom w:val="none" w:sz="0" w:space="0" w:color="auto"/>
            <w:right w:val="none" w:sz="0" w:space="0" w:color="auto"/>
          </w:divBdr>
        </w:div>
        <w:div w:id="78601907">
          <w:marLeft w:val="0"/>
          <w:marRight w:val="0"/>
          <w:marTop w:val="0"/>
          <w:marBottom w:val="0"/>
          <w:divBdr>
            <w:top w:val="none" w:sz="0" w:space="0" w:color="auto"/>
            <w:left w:val="none" w:sz="0" w:space="0" w:color="auto"/>
            <w:bottom w:val="none" w:sz="0" w:space="0" w:color="auto"/>
            <w:right w:val="none" w:sz="0" w:space="0" w:color="auto"/>
          </w:divBdr>
        </w:div>
        <w:div w:id="227806243">
          <w:marLeft w:val="0"/>
          <w:marRight w:val="0"/>
          <w:marTop w:val="0"/>
          <w:marBottom w:val="0"/>
          <w:divBdr>
            <w:top w:val="none" w:sz="0" w:space="0" w:color="auto"/>
            <w:left w:val="none" w:sz="0" w:space="0" w:color="auto"/>
            <w:bottom w:val="none" w:sz="0" w:space="0" w:color="auto"/>
            <w:right w:val="none" w:sz="0" w:space="0" w:color="auto"/>
          </w:divBdr>
        </w:div>
        <w:div w:id="308486244">
          <w:marLeft w:val="0"/>
          <w:marRight w:val="0"/>
          <w:marTop w:val="0"/>
          <w:marBottom w:val="0"/>
          <w:divBdr>
            <w:top w:val="none" w:sz="0" w:space="0" w:color="auto"/>
            <w:left w:val="none" w:sz="0" w:space="0" w:color="auto"/>
            <w:bottom w:val="none" w:sz="0" w:space="0" w:color="auto"/>
            <w:right w:val="none" w:sz="0" w:space="0" w:color="auto"/>
          </w:divBdr>
        </w:div>
        <w:div w:id="500434136">
          <w:marLeft w:val="0"/>
          <w:marRight w:val="0"/>
          <w:marTop w:val="0"/>
          <w:marBottom w:val="0"/>
          <w:divBdr>
            <w:top w:val="none" w:sz="0" w:space="0" w:color="auto"/>
            <w:left w:val="none" w:sz="0" w:space="0" w:color="auto"/>
            <w:bottom w:val="none" w:sz="0" w:space="0" w:color="auto"/>
            <w:right w:val="none" w:sz="0" w:space="0" w:color="auto"/>
          </w:divBdr>
        </w:div>
        <w:div w:id="522401113">
          <w:marLeft w:val="0"/>
          <w:marRight w:val="0"/>
          <w:marTop w:val="0"/>
          <w:marBottom w:val="0"/>
          <w:divBdr>
            <w:top w:val="none" w:sz="0" w:space="0" w:color="auto"/>
            <w:left w:val="none" w:sz="0" w:space="0" w:color="auto"/>
            <w:bottom w:val="none" w:sz="0" w:space="0" w:color="auto"/>
            <w:right w:val="none" w:sz="0" w:space="0" w:color="auto"/>
          </w:divBdr>
        </w:div>
        <w:div w:id="588583676">
          <w:marLeft w:val="0"/>
          <w:marRight w:val="0"/>
          <w:marTop w:val="0"/>
          <w:marBottom w:val="0"/>
          <w:divBdr>
            <w:top w:val="none" w:sz="0" w:space="0" w:color="auto"/>
            <w:left w:val="none" w:sz="0" w:space="0" w:color="auto"/>
            <w:bottom w:val="none" w:sz="0" w:space="0" w:color="auto"/>
            <w:right w:val="none" w:sz="0" w:space="0" w:color="auto"/>
          </w:divBdr>
        </w:div>
        <w:div w:id="662439987">
          <w:marLeft w:val="0"/>
          <w:marRight w:val="0"/>
          <w:marTop w:val="0"/>
          <w:marBottom w:val="0"/>
          <w:divBdr>
            <w:top w:val="none" w:sz="0" w:space="0" w:color="auto"/>
            <w:left w:val="none" w:sz="0" w:space="0" w:color="auto"/>
            <w:bottom w:val="none" w:sz="0" w:space="0" w:color="auto"/>
            <w:right w:val="none" w:sz="0" w:space="0" w:color="auto"/>
          </w:divBdr>
        </w:div>
        <w:div w:id="714543372">
          <w:marLeft w:val="0"/>
          <w:marRight w:val="0"/>
          <w:marTop w:val="0"/>
          <w:marBottom w:val="0"/>
          <w:divBdr>
            <w:top w:val="none" w:sz="0" w:space="0" w:color="auto"/>
            <w:left w:val="none" w:sz="0" w:space="0" w:color="auto"/>
            <w:bottom w:val="none" w:sz="0" w:space="0" w:color="auto"/>
            <w:right w:val="none" w:sz="0" w:space="0" w:color="auto"/>
          </w:divBdr>
        </w:div>
        <w:div w:id="791634969">
          <w:marLeft w:val="0"/>
          <w:marRight w:val="0"/>
          <w:marTop w:val="0"/>
          <w:marBottom w:val="0"/>
          <w:divBdr>
            <w:top w:val="none" w:sz="0" w:space="0" w:color="auto"/>
            <w:left w:val="none" w:sz="0" w:space="0" w:color="auto"/>
            <w:bottom w:val="none" w:sz="0" w:space="0" w:color="auto"/>
            <w:right w:val="none" w:sz="0" w:space="0" w:color="auto"/>
          </w:divBdr>
        </w:div>
        <w:div w:id="820272990">
          <w:marLeft w:val="0"/>
          <w:marRight w:val="0"/>
          <w:marTop w:val="0"/>
          <w:marBottom w:val="0"/>
          <w:divBdr>
            <w:top w:val="none" w:sz="0" w:space="0" w:color="auto"/>
            <w:left w:val="none" w:sz="0" w:space="0" w:color="auto"/>
            <w:bottom w:val="none" w:sz="0" w:space="0" w:color="auto"/>
            <w:right w:val="none" w:sz="0" w:space="0" w:color="auto"/>
          </w:divBdr>
        </w:div>
        <w:div w:id="821043482">
          <w:marLeft w:val="0"/>
          <w:marRight w:val="0"/>
          <w:marTop w:val="0"/>
          <w:marBottom w:val="0"/>
          <w:divBdr>
            <w:top w:val="none" w:sz="0" w:space="0" w:color="auto"/>
            <w:left w:val="none" w:sz="0" w:space="0" w:color="auto"/>
            <w:bottom w:val="none" w:sz="0" w:space="0" w:color="auto"/>
            <w:right w:val="none" w:sz="0" w:space="0" w:color="auto"/>
          </w:divBdr>
        </w:div>
        <w:div w:id="991370552">
          <w:marLeft w:val="0"/>
          <w:marRight w:val="0"/>
          <w:marTop w:val="0"/>
          <w:marBottom w:val="0"/>
          <w:divBdr>
            <w:top w:val="none" w:sz="0" w:space="0" w:color="auto"/>
            <w:left w:val="none" w:sz="0" w:space="0" w:color="auto"/>
            <w:bottom w:val="none" w:sz="0" w:space="0" w:color="auto"/>
            <w:right w:val="none" w:sz="0" w:space="0" w:color="auto"/>
          </w:divBdr>
        </w:div>
        <w:div w:id="1303537796">
          <w:marLeft w:val="0"/>
          <w:marRight w:val="0"/>
          <w:marTop w:val="0"/>
          <w:marBottom w:val="0"/>
          <w:divBdr>
            <w:top w:val="none" w:sz="0" w:space="0" w:color="auto"/>
            <w:left w:val="none" w:sz="0" w:space="0" w:color="auto"/>
            <w:bottom w:val="none" w:sz="0" w:space="0" w:color="auto"/>
            <w:right w:val="none" w:sz="0" w:space="0" w:color="auto"/>
          </w:divBdr>
        </w:div>
        <w:div w:id="1548106886">
          <w:marLeft w:val="0"/>
          <w:marRight w:val="0"/>
          <w:marTop w:val="0"/>
          <w:marBottom w:val="0"/>
          <w:divBdr>
            <w:top w:val="none" w:sz="0" w:space="0" w:color="auto"/>
            <w:left w:val="none" w:sz="0" w:space="0" w:color="auto"/>
            <w:bottom w:val="none" w:sz="0" w:space="0" w:color="auto"/>
            <w:right w:val="none" w:sz="0" w:space="0" w:color="auto"/>
          </w:divBdr>
        </w:div>
        <w:div w:id="1932666141">
          <w:marLeft w:val="0"/>
          <w:marRight w:val="0"/>
          <w:marTop w:val="0"/>
          <w:marBottom w:val="0"/>
          <w:divBdr>
            <w:top w:val="none" w:sz="0" w:space="0" w:color="auto"/>
            <w:left w:val="none" w:sz="0" w:space="0" w:color="auto"/>
            <w:bottom w:val="none" w:sz="0" w:space="0" w:color="auto"/>
            <w:right w:val="none" w:sz="0" w:space="0" w:color="auto"/>
          </w:divBdr>
        </w:div>
        <w:div w:id="2147047681">
          <w:marLeft w:val="0"/>
          <w:marRight w:val="0"/>
          <w:marTop w:val="0"/>
          <w:marBottom w:val="0"/>
          <w:divBdr>
            <w:top w:val="none" w:sz="0" w:space="0" w:color="auto"/>
            <w:left w:val="none" w:sz="0" w:space="0" w:color="auto"/>
            <w:bottom w:val="none" w:sz="0" w:space="0" w:color="auto"/>
            <w:right w:val="none" w:sz="0" w:space="0" w:color="auto"/>
          </w:divBdr>
        </w:div>
      </w:divsChild>
    </w:div>
    <w:div w:id="1747919046">
      <w:bodyDiv w:val="1"/>
      <w:marLeft w:val="0"/>
      <w:marRight w:val="0"/>
      <w:marTop w:val="0"/>
      <w:marBottom w:val="0"/>
      <w:divBdr>
        <w:top w:val="none" w:sz="0" w:space="0" w:color="auto"/>
        <w:left w:val="none" w:sz="0" w:space="0" w:color="auto"/>
        <w:bottom w:val="none" w:sz="0" w:space="0" w:color="auto"/>
        <w:right w:val="none" w:sz="0" w:space="0" w:color="auto"/>
      </w:divBdr>
    </w:div>
    <w:div w:id="1759477426">
      <w:bodyDiv w:val="1"/>
      <w:marLeft w:val="0"/>
      <w:marRight w:val="0"/>
      <w:marTop w:val="0"/>
      <w:marBottom w:val="0"/>
      <w:divBdr>
        <w:top w:val="none" w:sz="0" w:space="0" w:color="auto"/>
        <w:left w:val="none" w:sz="0" w:space="0" w:color="auto"/>
        <w:bottom w:val="none" w:sz="0" w:space="0" w:color="auto"/>
        <w:right w:val="none" w:sz="0" w:space="0" w:color="auto"/>
      </w:divBdr>
    </w:div>
    <w:div w:id="1773357768">
      <w:bodyDiv w:val="1"/>
      <w:marLeft w:val="0"/>
      <w:marRight w:val="0"/>
      <w:marTop w:val="0"/>
      <w:marBottom w:val="0"/>
      <w:divBdr>
        <w:top w:val="none" w:sz="0" w:space="0" w:color="auto"/>
        <w:left w:val="none" w:sz="0" w:space="0" w:color="auto"/>
        <w:bottom w:val="none" w:sz="0" w:space="0" w:color="auto"/>
        <w:right w:val="none" w:sz="0" w:space="0" w:color="auto"/>
      </w:divBdr>
    </w:div>
    <w:div w:id="1776555596">
      <w:bodyDiv w:val="1"/>
      <w:marLeft w:val="0"/>
      <w:marRight w:val="0"/>
      <w:marTop w:val="0"/>
      <w:marBottom w:val="0"/>
      <w:divBdr>
        <w:top w:val="none" w:sz="0" w:space="0" w:color="auto"/>
        <w:left w:val="none" w:sz="0" w:space="0" w:color="auto"/>
        <w:bottom w:val="none" w:sz="0" w:space="0" w:color="auto"/>
        <w:right w:val="none" w:sz="0" w:space="0" w:color="auto"/>
      </w:divBdr>
      <w:divsChild>
        <w:div w:id="75901084">
          <w:marLeft w:val="0"/>
          <w:marRight w:val="0"/>
          <w:marTop w:val="0"/>
          <w:marBottom w:val="0"/>
          <w:divBdr>
            <w:top w:val="none" w:sz="0" w:space="0" w:color="auto"/>
            <w:left w:val="none" w:sz="0" w:space="0" w:color="auto"/>
            <w:bottom w:val="none" w:sz="0" w:space="0" w:color="auto"/>
            <w:right w:val="none" w:sz="0" w:space="0" w:color="auto"/>
          </w:divBdr>
        </w:div>
        <w:div w:id="1515531247">
          <w:marLeft w:val="0"/>
          <w:marRight w:val="0"/>
          <w:marTop w:val="0"/>
          <w:marBottom w:val="0"/>
          <w:divBdr>
            <w:top w:val="none" w:sz="0" w:space="0" w:color="auto"/>
            <w:left w:val="none" w:sz="0" w:space="0" w:color="auto"/>
            <w:bottom w:val="none" w:sz="0" w:space="0" w:color="auto"/>
            <w:right w:val="none" w:sz="0" w:space="0" w:color="auto"/>
          </w:divBdr>
        </w:div>
        <w:div w:id="1945918667">
          <w:marLeft w:val="0"/>
          <w:marRight w:val="0"/>
          <w:marTop w:val="0"/>
          <w:marBottom w:val="0"/>
          <w:divBdr>
            <w:top w:val="none" w:sz="0" w:space="0" w:color="auto"/>
            <w:left w:val="none" w:sz="0" w:space="0" w:color="auto"/>
            <w:bottom w:val="none" w:sz="0" w:space="0" w:color="auto"/>
            <w:right w:val="none" w:sz="0" w:space="0" w:color="auto"/>
          </w:divBdr>
        </w:div>
        <w:div w:id="2055276377">
          <w:marLeft w:val="0"/>
          <w:marRight w:val="0"/>
          <w:marTop w:val="0"/>
          <w:marBottom w:val="0"/>
          <w:divBdr>
            <w:top w:val="none" w:sz="0" w:space="0" w:color="auto"/>
            <w:left w:val="none" w:sz="0" w:space="0" w:color="auto"/>
            <w:bottom w:val="none" w:sz="0" w:space="0" w:color="auto"/>
            <w:right w:val="none" w:sz="0" w:space="0" w:color="auto"/>
          </w:divBdr>
        </w:div>
        <w:div w:id="2093424845">
          <w:marLeft w:val="0"/>
          <w:marRight w:val="0"/>
          <w:marTop w:val="0"/>
          <w:marBottom w:val="0"/>
          <w:divBdr>
            <w:top w:val="none" w:sz="0" w:space="0" w:color="auto"/>
            <w:left w:val="none" w:sz="0" w:space="0" w:color="auto"/>
            <w:bottom w:val="none" w:sz="0" w:space="0" w:color="auto"/>
            <w:right w:val="none" w:sz="0" w:space="0" w:color="auto"/>
          </w:divBdr>
        </w:div>
      </w:divsChild>
    </w:div>
    <w:div w:id="1787045662">
      <w:bodyDiv w:val="1"/>
      <w:marLeft w:val="0"/>
      <w:marRight w:val="0"/>
      <w:marTop w:val="0"/>
      <w:marBottom w:val="0"/>
      <w:divBdr>
        <w:top w:val="none" w:sz="0" w:space="0" w:color="auto"/>
        <w:left w:val="none" w:sz="0" w:space="0" w:color="auto"/>
        <w:bottom w:val="none" w:sz="0" w:space="0" w:color="auto"/>
        <w:right w:val="none" w:sz="0" w:space="0" w:color="auto"/>
      </w:divBdr>
    </w:div>
    <w:div w:id="1795901101">
      <w:bodyDiv w:val="1"/>
      <w:marLeft w:val="0"/>
      <w:marRight w:val="0"/>
      <w:marTop w:val="0"/>
      <w:marBottom w:val="0"/>
      <w:divBdr>
        <w:top w:val="none" w:sz="0" w:space="0" w:color="auto"/>
        <w:left w:val="none" w:sz="0" w:space="0" w:color="auto"/>
        <w:bottom w:val="none" w:sz="0" w:space="0" w:color="auto"/>
        <w:right w:val="none" w:sz="0" w:space="0" w:color="auto"/>
      </w:divBdr>
    </w:div>
    <w:div w:id="1812554831">
      <w:bodyDiv w:val="1"/>
      <w:marLeft w:val="0"/>
      <w:marRight w:val="0"/>
      <w:marTop w:val="0"/>
      <w:marBottom w:val="0"/>
      <w:divBdr>
        <w:top w:val="none" w:sz="0" w:space="0" w:color="auto"/>
        <w:left w:val="none" w:sz="0" w:space="0" w:color="auto"/>
        <w:bottom w:val="none" w:sz="0" w:space="0" w:color="auto"/>
        <w:right w:val="none" w:sz="0" w:space="0" w:color="auto"/>
      </w:divBdr>
    </w:div>
    <w:div w:id="1836719950">
      <w:bodyDiv w:val="1"/>
      <w:marLeft w:val="0"/>
      <w:marRight w:val="0"/>
      <w:marTop w:val="0"/>
      <w:marBottom w:val="0"/>
      <w:divBdr>
        <w:top w:val="none" w:sz="0" w:space="0" w:color="auto"/>
        <w:left w:val="none" w:sz="0" w:space="0" w:color="auto"/>
        <w:bottom w:val="none" w:sz="0" w:space="0" w:color="auto"/>
        <w:right w:val="none" w:sz="0" w:space="0" w:color="auto"/>
      </w:divBdr>
    </w:div>
    <w:div w:id="1841121711">
      <w:bodyDiv w:val="1"/>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15178117">
          <w:marLeft w:val="0"/>
          <w:marRight w:val="0"/>
          <w:marTop w:val="0"/>
          <w:marBottom w:val="0"/>
          <w:divBdr>
            <w:top w:val="none" w:sz="0" w:space="0" w:color="auto"/>
            <w:left w:val="none" w:sz="0" w:space="0" w:color="auto"/>
            <w:bottom w:val="none" w:sz="0" w:space="0" w:color="auto"/>
            <w:right w:val="none" w:sz="0" w:space="0" w:color="auto"/>
          </w:divBdr>
        </w:div>
        <w:div w:id="116072332">
          <w:marLeft w:val="0"/>
          <w:marRight w:val="0"/>
          <w:marTop w:val="0"/>
          <w:marBottom w:val="0"/>
          <w:divBdr>
            <w:top w:val="none" w:sz="0" w:space="0" w:color="auto"/>
            <w:left w:val="none" w:sz="0" w:space="0" w:color="auto"/>
            <w:bottom w:val="none" w:sz="0" w:space="0" w:color="auto"/>
            <w:right w:val="none" w:sz="0" w:space="0" w:color="auto"/>
          </w:divBdr>
        </w:div>
        <w:div w:id="259947900">
          <w:marLeft w:val="0"/>
          <w:marRight w:val="0"/>
          <w:marTop w:val="0"/>
          <w:marBottom w:val="0"/>
          <w:divBdr>
            <w:top w:val="none" w:sz="0" w:space="0" w:color="auto"/>
            <w:left w:val="none" w:sz="0" w:space="0" w:color="auto"/>
            <w:bottom w:val="none" w:sz="0" w:space="0" w:color="auto"/>
            <w:right w:val="none" w:sz="0" w:space="0" w:color="auto"/>
          </w:divBdr>
        </w:div>
        <w:div w:id="316151278">
          <w:marLeft w:val="0"/>
          <w:marRight w:val="0"/>
          <w:marTop w:val="0"/>
          <w:marBottom w:val="0"/>
          <w:divBdr>
            <w:top w:val="none" w:sz="0" w:space="0" w:color="auto"/>
            <w:left w:val="none" w:sz="0" w:space="0" w:color="auto"/>
            <w:bottom w:val="none" w:sz="0" w:space="0" w:color="auto"/>
            <w:right w:val="none" w:sz="0" w:space="0" w:color="auto"/>
          </w:divBdr>
        </w:div>
        <w:div w:id="667832286">
          <w:marLeft w:val="0"/>
          <w:marRight w:val="0"/>
          <w:marTop w:val="0"/>
          <w:marBottom w:val="0"/>
          <w:divBdr>
            <w:top w:val="none" w:sz="0" w:space="0" w:color="auto"/>
            <w:left w:val="none" w:sz="0" w:space="0" w:color="auto"/>
            <w:bottom w:val="none" w:sz="0" w:space="0" w:color="auto"/>
            <w:right w:val="none" w:sz="0" w:space="0" w:color="auto"/>
          </w:divBdr>
        </w:div>
        <w:div w:id="694775540">
          <w:marLeft w:val="0"/>
          <w:marRight w:val="0"/>
          <w:marTop w:val="0"/>
          <w:marBottom w:val="0"/>
          <w:divBdr>
            <w:top w:val="none" w:sz="0" w:space="0" w:color="auto"/>
            <w:left w:val="none" w:sz="0" w:space="0" w:color="auto"/>
            <w:bottom w:val="none" w:sz="0" w:space="0" w:color="auto"/>
            <w:right w:val="none" w:sz="0" w:space="0" w:color="auto"/>
          </w:divBdr>
        </w:div>
        <w:div w:id="853349263">
          <w:marLeft w:val="0"/>
          <w:marRight w:val="0"/>
          <w:marTop w:val="0"/>
          <w:marBottom w:val="0"/>
          <w:divBdr>
            <w:top w:val="none" w:sz="0" w:space="0" w:color="auto"/>
            <w:left w:val="none" w:sz="0" w:space="0" w:color="auto"/>
            <w:bottom w:val="none" w:sz="0" w:space="0" w:color="auto"/>
            <w:right w:val="none" w:sz="0" w:space="0" w:color="auto"/>
          </w:divBdr>
        </w:div>
        <w:div w:id="1073551172">
          <w:marLeft w:val="0"/>
          <w:marRight w:val="0"/>
          <w:marTop w:val="0"/>
          <w:marBottom w:val="0"/>
          <w:divBdr>
            <w:top w:val="none" w:sz="0" w:space="0" w:color="auto"/>
            <w:left w:val="none" w:sz="0" w:space="0" w:color="auto"/>
            <w:bottom w:val="none" w:sz="0" w:space="0" w:color="auto"/>
            <w:right w:val="none" w:sz="0" w:space="0" w:color="auto"/>
          </w:divBdr>
        </w:div>
        <w:div w:id="1180466300">
          <w:marLeft w:val="0"/>
          <w:marRight w:val="0"/>
          <w:marTop w:val="0"/>
          <w:marBottom w:val="0"/>
          <w:divBdr>
            <w:top w:val="none" w:sz="0" w:space="0" w:color="auto"/>
            <w:left w:val="none" w:sz="0" w:space="0" w:color="auto"/>
            <w:bottom w:val="none" w:sz="0" w:space="0" w:color="auto"/>
            <w:right w:val="none" w:sz="0" w:space="0" w:color="auto"/>
          </w:divBdr>
        </w:div>
        <w:div w:id="1303804191">
          <w:marLeft w:val="0"/>
          <w:marRight w:val="0"/>
          <w:marTop w:val="0"/>
          <w:marBottom w:val="0"/>
          <w:divBdr>
            <w:top w:val="none" w:sz="0" w:space="0" w:color="auto"/>
            <w:left w:val="none" w:sz="0" w:space="0" w:color="auto"/>
            <w:bottom w:val="none" w:sz="0" w:space="0" w:color="auto"/>
            <w:right w:val="none" w:sz="0" w:space="0" w:color="auto"/>
          </w:divBdr>
        </w:div>
        <w:div w:id="1361055764">
          <w:marLeft w:val="0"/>
          <w:marRight w:val="0"/>
          <w:marTop w:val="0"/>
          <w:marBottom w:val="0"/>
          <w:divBdr>
            <w:top w:val="none" w:sz="0" w:space="0" w:color="auto"/>
            <w:left w:val="none" w:sz="0" w:space="0" w:color="auto"/>
            <w:bottom w:val="none" w:sz="0" w:space="0" w:color="auto"/>
            <w:right w:val="none" w:sz="0" w:space="0" w:color="auto"/>
          </w:divBdr>
        </w:div>
        <w:div w:id="1419595098">
          <w:marLeft w:val="0"/>
          <w:marRight w:val="0"/>
          <w:marTop w:val="0"/>
          <w:marBottom w:val="0"/>
          <w:divBdr>
            <w:top w:val="none" w:sz="0" w:space="0" w:color="auto"/>
            <w:left w:val="none" w:sz="0" w:space="0" w:color="auto"/>
            <w:bottom w:val="none" w:sz="0" w:space="0" w:color="auto"/>
            <w:right w:val="none" w:sz="0" w:space="0" w:color="auto"/>
          </w:divBdr>
        </w:div>
        <w:div w:id="1428773770">
          <w:marLeft w:val="0"/>
          <w:marRight w:val="0"/>
          <w:marTop w:val="0"/>
          <w:marBottom w:val="0"/>
          <w:divBdr>
            <w:top w:val="none" w:sz="0" w:space="0" w:color="auto"/>
            <w:left w:val="none" w:sz="0" w:space="0" w:color="auto"/>
            <w:bottom w:val="none" w:sz="0" w:space="0" w:color="auto"/>
            <w:right w:val="none" w:sz="0" w:space="0" w:color="auto"/>
          </w:divBdr>
        </w:div>
        <w:div w:id="1429235833">
          <w:marLeft w:val="0"/>
          <w:marRight w:val="0"/>
          <w:marTop w:val="0"/>
          <w:marBottom w:val="0"/>
          <w:divBdr>
            <w:top w:val="none" w:sz="0" w:space="0" w:color="auto"/>
            <w:left w:val="none" w:sz="0" w:space="0" w:color="auto"/>
            <w:bottom w:val="none" w:sz="0" w:space="0" w:color="auto"/>
            <w:right w:val="none" w:sz="0" w:space="0" w:color="auto"/>
          </w:divBdr>
        </w:div>
        <w:div w:id="1550190556">
          <w:marLeft w:val="0"/>
          <w:marRight w:val="0"/>
          <w:marTop w:val="0"/>
          <w:marBottom w:val="0"/>
          <w:divBdr>
            <w:top w:val="none" w:sz="0" w:space="0" w:color="auto"/>
            <w:left w:val="none" w:sz="0" w:space="0" w:color="auto"/>
            <w:bottom w:val="none" w:sz="0" w:space="0" w:color="auto"/>
            <w:right w:val="none" w:sz="0" w:space="0" w:color="auto"/>
          </w:divBdr>
        </w:div>
        <w:div w:id="1617371203">
          <w:marLeft w:val="0"/>
          <w:marRight w:val="0"/>
          <w:marTop w:val="0"/>
          <w:marBottom w:val="0"/>
          <w:divBdr>
            <w:top w:val="none" w:sz="0" w:space="0" w:color="auto"/>
            <w:left w:val="none" w:sz="0" w:space="0" w:color="auto"/>
            <w:bottom w:val="none" w:sz="0" w:space="0" w:color="auto"/>
            <w:right w:val="none" w:sz="0" w:space="0" w:color="auto"/>
          </w:divBdr>
        </w:div>
        <w:div w:id="1622876062">
          <w:marLeft w:val="0"/>
          <w:marRight w:val="0"/>
          <w:marTop w:val="0"/>
          <w:marBottom w:val="0"/>
          <w:divBdr>
            <w:top w:val="none" w:sz="0" w:space="0" w:color="auto"/>
            <w:left w:val="none" w:sz="0" w:space="0" w:color="auto"/>
            <w:bottom w:val="none" w:sz="0" w:space="0" w:color="auto"/>
            <w:right w:val="none" w:sz="0" w:space="0" w:color="auto"/>
          </w:divBdr>
        </w:div>
        <w:div w:id="1647396104">
          <w:marLeft w:val="0"/>
          <w:marRight w:val="0"/>
          <w:marTop w:val="0"/>
          <w:marBottom w:val="0"/>
          <w:divBdr>
            <w:top w:val="none" w:sz="0" w:space="0" w:color="auto"/>
            <w:left w:val="none" w:sz="0" w:space="0" w:color="auto"/>
            <w:bottom w:val="none" w:sz="0" w:space="0" w:color="auto"/>
            <w:right w:val="none" w:sz="0" w:space="0" w:color="auto"/>
          </w:divBdr>
        </w:div>
      </w:divsChild>
    </w:div>
    <w:div w:id="1843006840">
      <w:bodyDiv w:val="1"/>
      <w:marLeft w:val="0"/>
      <w:marRight w:val="0"/>
      <w:marTop w:val="0"/>
      <w:marBottom w:val="0"/>
      <w:divBdr>
        <w:top w:val="none" w:sz="0" w:space="0" w:color="auto"/>
        <w:left w:val="none" w:sz="0" w:space="0" w:color="auto"/>
        <w:bottom w:val="none" w:sz="0" w:space="0" w:color="auto"/>
        <w:right w:val="none" w:sz="0" w:space="0" w:color="auto"/>
      </w:divBdr>
      <w:divsChild>
        <w:div w:id="1170867907">
          <w:marLeft w:val="0"/>
          <w:marRight w:val="0"/>
          <w:marTop w:val="0"/>
          <w:marBottom w:val="0"/>
          <w:divBdr>
            <w:top w:val="single" w:sz="36" w:space="0" w:color="FFFFFF"/>
            <w:left w:val="single" w:sz="36" w:space="0" w:color="FFFFFF"/>
            <w:bottom w:val="single" w:sz="36" w:space="0" w:color="FFFFFF"/>
            <w:right w:val="single" w:sz="36" w:space="0" w:color="FFFFFF"/>
          </w:divBdr>
          <w:divsChild>
            <w:div w:id="197178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3355638">
      <w:bodyDiv w:val="1"/>
      <w:marLeft w:val="0"/>
      <w:marRight w:val="0"/>
      <w:marTop w:val="0"/>
      <w:marBottom w:val="0"/>
      <w:divBdr>
        <w:top w:val="none" w:sz="0" w:space="0" w:color="auto"/>
        <w:left w:val="none" w:sz="0" w:space="0" w:color="auto"/>
        <w:bottom w:val="none" w:sz="0" w:space="0" w:color="auto"/>
        <w:right w:val="none" w:sz="0" w:space="0" w:color="auto"/>
      </w:divBdr>
    </w:div>
    <w:div w:id="1854567292">
      <w:bodyDiv w:val="1"/>
      <w:marLeft w:val="0"/>
      <w:marRight w:val="0"/>
      <w:marTop w:val="0"/>
      <w:marBottom w:val="0"/>
      <w:divBdr>
        <w:top w:val="none" w:sz="0" w:space="0" w:color="auto"/>
        <w:left w:val="none" w:sz="0" w:space="0" w:color="auto"/>
        <w:bottom w:val="none" w:sz="0" w:space="0" w:color="auto"/>
        <w:right w:val="none" w:sz="0" w:space="0" w:color="auto"/>
      </w:divBdr>
    </w:div>
    <w:div w:id="1863128634">
      <w:bodyDiv w:val="1"/>
      <w:marLeft w:val="0"/>
      <w:marRight w:val="0"/>
      <w:marTop w:val="0"/>
      <w:marBottom w:val="0"/>
      <w:divBdr>
        <w:top w:val="none" w:sz="0" w:space="0" w:color="auto"/>
        <w:left w:val="none" w:sz="0" w:space="0" w:color="auto"/>
        <w:bottom w:val="none" w:sz="0" w:space="0" w:color="auto"/>
        <w:right w:val="none" w:sz="0" w:space="0" w:color="auto"/>
      </w:divBdr>
    </w:div>
    <w:div w:id="1873765577">
      <w:bodyDiv w:val="1"/>
      <w:marLeft w:val="0"/>
      <w:marRight w:val="0"/>
      <w:marTop w:val="0"/>
      <w:marBottom w:val="0"/>
      <w:divBdr>
        <w:top w:val="none" w:sz="0" w:space="0" w:color="auto"/>
        <w:left w:val="none" w:sz="0" w:space="0" w:color="auto"/>
        <w:bottom w:val="none" w:sz="0" w:space="0" w:color="auto"/>
        <w:right w:val="none" w:sz="0" w:space="0" w:color="auto"/>
      </w:divBdr>
    </w:div>
    <w:div w:id="1883127849">
      <w:bodyDiv w:val="1"/>
      <w:marLeft w:val="0"/>
      <w:marRight w:val="0"/>
      <w:marTop w:val="0"/>
      <w:marBottom w:val="0"/>
      <w:divBdr>
        <w:top w:val="none" w:sz="0" w:space="0" w:color="auto"/>
        <w:left w:val="none" w:sz="0" w:space="0" w:color="auto"/>
        <w:bottom w:val="none" w:sz="0" w:space="0" w:color="auto"/>
        <w:right w:val="none" w:sz="0" w:space="0" w:color="auto"/>
      </w:divBdr>
    </w:div>
    <w:div w:id="1883520545">
      <w:bodyDiv w:val="1"/>
      <w:marLeft w:val="0"/>
      <w:marRight w:val="0"/>
      <w:marTop w:val="0"/>
      <w:marBottom w:val="0"/>
      <w:divBdr>
        <w:top w:val="none" w:sz="0" w:space="0" w:color="auto"/>
        <w:left w:val="none" w:sz="0" w:space="0" w:color="auto"/>
        <w:bottom w:val="none" w:sz="0" w:space="0" w:color="auto"/>
        <w:right w:val="none" w:sz="0" w:space="0" w:color="auto"/>
      </w:divBdr>
    </w:div>
    <w:div w:id="189099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1317">
          <w:marLeft w:val="0"/>
          <w:marRight w:val="0"/>
          <w:marTop w:val="0"/>
          <w:marBottom w:val="0"/>
          <w:divBdr>
            <w:top w:val="none" w:sz="0" w:space="0" w:color="auto"/>
            <w:left w:val="none" w:sz="0" w:space="0" w:color="auto"/>
            <w:bottom w:val="none" w:sz="0" w:space="0" w:color="auto"/>
            <w:right w:val="none" w:sz="0" w:space="0" w:color="auto"/>
          </w:divBdr>
        </w:div>
        <w:div w:id="308824401">
          <w:marLeft w:val="0"/>
          <w:marRight w:val="0"/>
          <w:marTop w:val="0"/>
          <w:marBottom w:val="0"/>
          <w:divBdr>
            <w:top w:val="none" w:sz="0" w:space="0" w:color="auto"/>
            <w:left w:val="none" w:sz="0" w:space="0" w:color="auto"/>
            <w:bottom w:val="none" w:sz="0" w:space="0" w:color="auto"/>
            <w:right w:val="none" w:sz="0" w:space="0" w:color="auto"/>
          </w:divBdr>
        </w:div>
        <w:div w:id="316807455">
          <w:marLeft w:val="0"/>
          <w:marRight w:val="0"/>
          <w:marTop w:val="0"/>
          <w:marBottom w:val="0"/>
          <w:divBdr>
            <w:top w:val="none" w:sz="0" w:space="0" w:color="auto"/>
            <w:left w:val="none" w:sz="0" w:space="0" w:color="auto"/>
            <w:bottom w:val="none" w:sz="0" w:space="0" w:color="auto"/>
            <w:right w:val="none" w:sz="0" w:space="0" w:color="auto"/>
          </w:divBdr>
        </w:div>
        <w:div w:id="417212586">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634289292">
          <w:marLeft w:val="0"/>
          <w:marRight w:val="0"/>
          <w:marTop w:val="0"/>
          <w:marBottom w:val="0"/>
          <w:divBdr>
            <w:top w:val="none" w:sz="0" w:space="0" w:color="auto"/>
            <w:left w:val="none" w:sz="0" w:space="0" w:color="auto"/>
            <w:bottom w:val="none" w:sz="0" w:space="0" w:color="auto"/>
            <w:right w:val="none" w:sz="0" w:space="0" w:color="auto"/>
          </w:divBdr>
        </w:div>
        <w:div w:id="668294225">
          <w:marLeft w:val="0"/>
          <w:marRight w:val="0"/>
          <w:marTop w:val="0"/>
          <w:marBottom w:val="0"/>
          <w:divBdr>
            <w:top w:val="none" w:sz="0" w:space="0" w:color="auto"/>
            <w:left w:val="none" w:sz="0" w:space="0" w:color="auto"/>
            <w:bottom w:val="none" w:sz="0" w:space="0" w:color="auto"/>
            <w:right w:val="none" w:sz="0" w:space="0" w:color="auto"/>
          </w:divBdr>
        </w:div>
        <w:div w:id="699472312">
          <w:marLeft w:val="0"/>
          <w:marRight w:val="0"/>
          <w:marTop w:val="0"/>
          <w:marBottom w:val="0"/>
          <w:divBdr>
            <w:top w:val="none" w:sz="0" w:space="0" w:color="auto"/>
            <w:left w:val="none" w:sz="0" w:space="0" w:color="auto"/>
            <w:bottom w:val="none" w:sz="0" w:space="0" w:color="auto"/>
            <w:right w:val="none" w:sz="0" w:space="0" w:color="auto"/>
          </w:divBdr>
        </w:div>
        <w:div w:id="764233182">
          <w:marLeft w:val="0"/>
          <w:marRight w:val="0"/>
          <w:marTop w:val="0"/>
          <w:marBottom w:val="0"/>
          <w:divBdr>
            <w:top w:val="none" w:sz="0" w:space="0" w:color="auto"/>
            <w:left w:val="none" w:sz="0" w:space="0" w:color="auto"/>
            <w:bottom w:val="none" w:sz="0" w:space="0" w:color="auto"/>
            <w:right w:val="none" w:sz="0" w:space="0" w:color="auto"/>
          </w:divBdr>
        </w:div>
        <w:div w:id="969868483">
          <w:marLeft w:val="0"/>
          <w:marRight w:val="0"/>
          <w:marTop w:val="0"/>
          <w:marBottom w:val="0"/>
          <w:divBdr>
            <w:top w:val="none" w:sz="0" w:space="0" w:color="auto"/>
            <w:left w:val="none" w:sz="0" w:space="0" w:color="auto"/>
            <w:bottom w:val="none" w:sz="0" w:space="0" w:color="auto"/>
            <w:right w:val="none" w:sz="0" w:space="0" w:color="auto"/>
          </w:divBdr>
        </w:div>
        <w:div w:id="1036124690">
          <w:marLeft w:val="0"/>
          <w:marRight w:val="0"/>
          <w:marTop w:val="0"/>
          <w:marBottom w:val="0"/>
          <w:divBdr>
            <w:top w:val="none" w:sz="0" w:space="0" w:color="auto"/>
            <w:left w:val="none" w:sz="0" w:space="0" w:color="auto"/>
            <w:bottom w:val="none" w:sz="0" w:space="0" w:color="auto"/>
            <w:right w:val="none" w:sz="0" w:space="0" w:color="auto"/>
          </w:divBdr>
        </w:div>
        <w:div w:id="1056663787">
          <w:marLeft w:val="0"/>
          <w:marRight w:val="0"/>
          <w:marTop w:val="0"/>
          <w:marBottom w:val="0"/>
          <w:divBdr>
            <w:top w:val="none" w:sz="0" w:space="0" w:color="auto"/>
            <w:left w:val="none" w:sz="0" w:space="0" w:color="auto"/>
            <w:bottom w:val="none" w:sz="0" w:space="0" w:color="auto"/>
            <w:right w:val="none" w:sz="0" w:space="0" w:color="auto"/>
          </w:divBdr>
        </w:div>
        <w:div w:id="1113212811">
          <w:marLeft w:val="0"/>
          <w:marRight w:val="0"/>
          <w:marTop w:val="0"/>
          <w:marBottom w:val="0"/>
          <w:divBdr>
            <w:top w:val="none" w:sz="0" w:space="0" w:color="auto"/>
            <w:left w:val="none" w:sz="0" w:space="0" w:color="auto"/>
            <w:bottom w:val="none" w:sz="0" w:space="0" w:color="auto"/>
            <w:right w:val="none" w:sz="0" w:space="0" w:color="auto"/>
          </w:divBdr>
        </w:div>
        <w:div w:id="1361009723">
          <w:marLeft w:val="0"/>
          <w:marRight w:val="0"/>
          <w:marTop w:val="0"/>
          <w:marBottom w:val="0"/>
          <w:divBdr>
            <w:top w:val="none" w:sz="0" w:space="0" w:color="auto"/>
            <w:left w:val="none" w:sz="0" w:space="0" w:color="auto"/>
            <w:bottom w:val="none" w:sz="0" w:space="0" w:color="auto"/>
            <w:right w:val="none" w:sz="0" w:space="0" w:color="auto"/>
          </w:divBdr>
        </w:div>
        <w:div w:id="1416785695">
          <w:marLeft w:val="0"/>
          <w:marRight w:val="0"/>
          <w:marTop w:val="0"/>
          <w:marBottom w:val="0"/>
          <w:divBdr>
            <w:top w:val="none" w:sz="0" w:space="0" w:color="auto"/>
            <w:left w:val="none" w:sz="0" w:space="0" w:color="auto"/>
            <w:bottom w:val="none" w:sz="0" w:space="0" w:color="auto"/>
            <w:right w:val="none" w:sz="0" w:space="0" w:color="auto"/>
          </w:divBdr>
        </w:div>
        <w:div w:id="1558662577">
          <w:marLeft w:val="0"/>
          <w:marRight w:val="0"/>
          <w:marTop w:val="0"/>
          <w:marBottom w:val="0"/>
          <w:divBdr>
            <w:top w:val="none" w:sz="0" w:space="0" w:color="auto"/>
            <w:left w:val="none" w:sz="0" w:space="0" w:color="auto"/>
            <w:bottom w:val="none" w:sz="0" w:space="0" w:color="auto"/>
            <w:right w:val="none" w:sz="0" w:space="0" w:color="auto"/>
          </w:divBdr>
        </w:div>
        <w:div w:id="1792475810">
          <w:marLeft w:val="0"/>
          <w:marRight w:val="0"/>
          <w:marTop w:val="0"/>
          <w:marBottom w:val="0"/>
          <w:divBdr>
            <w:top w:val="none" w:sz="0" w:space="0" w:color="auto"/>
            <w:left w:val="none" w:sz="0" w:space="0" w:color="auto"/>
            <w:bottom w:val="none" w:sz="0" w:space="0" w:color="auto"/>
            <w:right w:val="none" w:sz="0" w:space="0" w:color="auto"/>
          </w:divBdr>
        </w:div>
        <w:div w:id="2011713612">
          <w:marLeft w:val="0"/>
          <w:marRight w:val="0"/>
          <w:marTop w:val="0"/>
          <w:marBottom w:val="0"/>
          <w:divBdr>
            <w:top w:val="none" w:sz="0" w:space="0" w:color="auto"/>
            <w:left w:val="none" w:sz="0" w:space="0" w:color="auto"/>
            <w:bottom w:val="none" w:sz="0" w:space="0" w:color="auto"/>
            <w:right w:val="none" w:sz="0" w:space="0" w:color="auto"/>
          </w:divBdr>
        </w:div>
        <w:div w:id="2055226147">
          <w:marLeft w:val="0"/>
          <w:marRight w:val="0"/>
          <w:marTop w:val="0"/>
          <w:marBottom w:val="0"/>
          <w:divBdr>
            <w:top w:val="none" w:sz="0" w:space="0" w:color="auto"/>
            <w:left w:val="none" w:sz="0" w:space="0" w:color="auto"/>
            <w:bottom w:val="none" w:sz="0" w:space="0" w:color="auto"/>
            <w:right w:val="none" w:sz="0" w:space="0" w:color="auto"/>
          </w:divBdr>
        </w:div>
      </w:divsChild>
    </w:div>
    <w:div w:id="1900818269">
      <w:bodyDiv w:val="1"/>
      <w:marLeft w:val="0"/>
      <w:marRight w:val="0"/>
      <w:marTop w:val="0"/>
      <w:marBottom w:val="0"/>
      <w:divBdr>
        <w:top w:val="none" w:sz="0" w:space="0" w:color="auto"/>
        <w:left w:val="none" w:sz="0" w:space="0" w:color="auto"/>
        <w:bottom w:val="none" w:sz="0" w:space="0" w:color="auto"/>
        <w:right w:val="none" w:sz="0" w:space="0" w:color="auto"/>
      </w:divBdr>
    </w:div>
    <w:div w:id="1917981818">
      <w:bodyDiv w:val="1"/>
      <w:marLeft w:val="0"/>
      <w:marRight w:val="0"/>
      <w:marTop w:val="0"/>
      <w:marBottom w:val="0"/>
      <w:divBdr>
        <w:top w:val="none" w:sz="0" w:space="0" w:color="auto"/>
        <w:left w:val="none" w:sz="0" w:space="0" w:color="auto"/>
        <w:bottom w:val="none" w:sz="0" w:space="0" w:color="auto"/>
        <w:right w:val="none" w:sz="0" w:space="0" w:color="auto"/>
      </w:divBdr>
    </w:div>
    <w:div w:id="1936278091">
      <w:bodyDiv w:val="1"/>
      <w:marLeft w:val="0"/>
      <w:marRight w:val="0"/>
      <w:marTop w:val="0"/>
      <w:marBottom w:val="0"/>
      <w:divBdr>
        <w:top w:val="none" w:sz="0" w:space="0" w:color="auto"/>
        <w:left w:val="none" w:sz="0" w:space="0" w:color="auto"/>
        <w:bottom w:val="none" w:sz="0" w:space="0" w:color="auto"/>
        <w:right w:val="none" w:sz="0" w:space="0" w:color="auto"/>
      </w:divBdr>
    </w:div>
    <w:div w:id="1937862924">
      <w:bodyDiv w:val="1"/>
      <w:marLeft w:val="0"/>
      <w:marRight w:val="0"/>
      <w:marTop w:val="0"/>
      <w:marBottom w:val="0"/>
      <w:divBdr>
        <w:top w:val="none" w:sz="0" w:space="0" w:color="auto"/>
        <w:left w:val="none" w:sz="0" w:space="0" w:color="auto"/>
        <w:bottom w:val="none" w:sz="0" w:space="0" w:color="auto"/>
        <w:right w:val="none" w:sz="0" w:space="0" w:color="auto"/>
      </w:divBdr>
    </w:div>
    <w:div w:id="1946227757">
      <w:bodyDiv w:val="1"/>
      <w:marLeft w:val="0"/>
      <w:marRight w:val="0"/>
      <w:marTop w:val="0"/>
      <w:marBottom w:val="0"/>
      <w:divBdr>
        <w:top w:val="none" w:sz="0" w:space="0" w:color="auto"/>
        <w:left w:val="none" w:sz="0" w:space="0" w:color="auto"/>
        <w:bottom w:val="none" w:sz="0" w:space="0" w:color="auto"/>
        <w:right w:val="none" w:sz="0" w:space="0" w:color="auto"/>
      </w:divBdr>
    </w:div>
    <w:div w:id="1951472844">
      <w:bodyDiv w:val="1"/>
      <w:marLeft w:val="0"/>
      <w:marRight w:val="0"/>
      <w:marTop w:val="0"/>
      <w:marBottom w:val="0"/>
      <w:divBdr>
        <w:top w:val="none" w:sz="0" w:space="0" w:color="auto"/>
        <w:left w:val="none" w:sz="0" w:space="0" w:color="auto"/>
        <w:bottom w:val="none" w:sz="0" w:space="0" w:color="auto"/>
        <w:right w:val="none" w:sz="0" w:space="0" w:color="auto"/>
      </w:divBdr>
    </w:div>
    <w:div w:id="1968510693">
      <w:bodyDiv w:val="1"/>
      <w:marLeft w:val="0"/>
      <w:marRight w:val="0"/>
      <w:marTop w:val="0"/>
      <w:marBottom w:val="0"/>
      <w:divBdr>
        <w:top w:val="none" w:sz="0" w:space="0" w:color="auto"/>
        <w:left w:val="none" w:sz="0" w:space="0" w:color="auto"/>
        <w:bottom w:val="none" w:sz="0" w:space="0" w:color="auto"/>
        <w:right w:val="none" w:sz="0" w:space="0" w:color="auto"/>
      </w:divBdr>
    </w:div>
    <w:div w:id="1972009285">
      <w:bodyDiv w:val="1"/>
      <w:marLeft w:val="0"/>
      <w:marRight w:val="0"/>
      <w:marTop w:val="0"/>
      <w:marBottom w:val="0"/>
      <w:divBdr>
        <w:top w:val="none" w:sz="0" w:space="0" w:color="auto"/>
        <w:left w:val="none" w:sz="0" w:space="0" w:color="auto"/>
        <w:bottom w:val="none" w:sz="0" w:space="0" w:color="auto"/>
        <w:right w:val="none" w:sz="0" w:space="0" w:color="auto"/>
      </w:divBdr>
      <w:divsChild>
        <w:div w:id="89398538">
          <w:marLeft w:val="0"/>
          <w:marRight w:val="0"/>
          <w:marTop w:val="0"/>
          <w:marBottom w:val="0"/>
          <w:divBdr>
            <w:top w:val="none" w:sz="0" w:space="0" w:color="auto"/>
            <w:left w:val="none" w:sz="0" w:space="0" w:color="auto"/>
            <w:bottom w:val="none" w:sz="0" w:space="0" w:color="auto"/>
            <w:right w:val="none" w:sz="0" w:space="0" w:color="auto"/>
          </w:divBdr>
        </w:div>
        <w:div w:id="188758750">
          <w:marLeft w:val="0"/>
          <w:marRight w:val="0"/>
          <w:marTop w:val="0"/>
          <w:marBottom w:val="0"/>
          <w:divBdr>
            <w:top w:val="none" w:sz="0" w:space="0" w:color="auto"/>
            <w:left w:val="none" w:sz="0" w:space="0" w:color="auto"/>
            <w:bottom w:val="none" w:sz="0" w:space="0" w:color="auto"/>
            <w:right w:val="none" w:sz="0" w:space="0" w:color="auto"/>
          </w:divBdr>
        </w:div>
        <w:div w:id="257444543">
          <w:marLeft w:val="0"/>
          <w:marRight w:val="0"/>
          <w:marTop w:val="0"/>
          <w:marBottom w:val="0"/>
          <w:divBdr>
            <w:top w:val="none" w:sz="0" w:space="0" w:color="auto"/>
            <w:left w:val="none" w:sz="0" w:space="0" w:color="auto"/>
            <w:bottom w:val="none" w:sz="0" w:space="0" w:color="auto"/>
            <w:right w:val="none" w:sz="0" w:space="0" w:color="auto"/>
          </w:divBdr>
        </w:div>
        <w:div w:id="292104303">
          <w:marLeft w:val="0"/>
          <w:marRight w:val="0"/>
          <w:marTop w:val="0"/>
          <w:marBottom w:val="0"/>
          <w:divBdr>
            <w:top w:val="none" w:sz="0" w:space="0" w:color="auto"/>
            <w:left w:val="none" w:sz="0" w:space="0" w:color="auto"/>
            <w:bottom w:val="none" w:sz="0" w:space="0" w:color="auto"/>
            <w:right w:val="none" w:sz="0" w:space="0" w:color="auto"/>
          </w:divBdr>
        </w:div>
        <w:div w:id="292567447">
          <w:marLeft w:val="0"/>
          <w:marRight w:val="0"/>
          <w:marTop w:val="0"/>
          <w:marBottom w:val="0"/>
          <w:divBdr>
            <w:top w:val="none" w:sz="0" w:space="0" w:color="auto"/>
            <w:left w:val="none" w:sz="0" w:space="0" w:color="auto"/>
            <w:bottom w:val="none" w:sz="0" w:space="0" w:color="auto"/>
            <w:right w:val="none" w:sz="0" w:space="0" w:color="auto"/>
          </w:divBdr>
        </w:div>
        <w:div w:id="331690777">
          <w:marLeft w:val="0"/>
          <w:marRight w:val="0"/>
          <w:marTop w:val="0"/>
          <w:marBottom w:val="0"/>
          <w:divBdr>
            <w:top w:val="none" w:sz="0" w:space="0" w:color="auto"/>
            <w:left w:val="none" w:sz="0" w:space="0" w:color="auto"/>
            <w:bottom w:val="none" w:sz="0" w:space="0" w:color="auto"/>
            <w:right w:val="none" w:sz="0" w:space="0" w:color="auto"/>
          </w:divBdr>
        </w:div>
        <w:div w:id="701246818">
          <w:marLeft w:val="0"/>
          <w:marRight w:val="0"/>
          <w:marTop w:val="0"/>
          <w:marBottom w:val="0"/>
          <w:divBdr>
            <w:top w:val="none" w:sz="0" w:space="0" w:color="auto"/>
            <w:left w:val="none" w:sz="0" w:space="0" w:color="auto"/>
            <w:bottom w:val="none" w:sz="0" w:space="0" w:color="auto"/>
            <w:right w:val="none" w:sz="0" w:space="0" w:color="auto"/>
          </w:divBdr>
        </w:div>
        <w:div w:id="750195618">
          <w:marLeft w:val="0"/>
          <w:marRight w:val="0"/>
          <w:marTop w:val="0"/>
          <w:marBottom w:val="0"/>
          <w:divBdr>
            <w:top w:val="none" w:sz="0" w:space="0" w:color="auto"/>
            <w:left w:val="none" w:sz="0" w:space="0" w:color="auto"/>
            <w:bottom w:val="none" w:sz="0" w:space="0" w:color="auto"/>
            <w:right w:val="none" w:sz="0" w:space="0" w:color="auto"/>
          </w:divBdr>
        </w:div>
        <w:div w:id="757412444">
          <w:marLeft w:val="0"/>
          <w:marRight w:val="0"/>
          <w:marTop w:val="0"/>
          <w:marBottom w:val="0"/>
          <w:divBdr>
            <w:top w:val="none" w:sz="0" w:space="0" w:color="auto"/>
            <w:left w:val="none" w:sz="0" w:space="0" w:color="auto"/>
            <w:bottom w:val="none" w:sz="0" w:space="0" w:color="auto"/>
            <w:right w:val="none" w:sz="0" w:space="0" w:color="auto"/>
          </w:divBdr>
        </w:div>
        <w:div w:id="864051993">
          <w:marLeft w:val="0"/>
          <w:marRight w:val="0"/>
          <w:marTop w:val="0"/>
          <w:marBottom w:val="0"/>
          <w:divBdr>
            <w:top w:val="none" w:sz="0" w:space="0" w:color="auto"/>
            <w:left w:val="none" w:sz="0" w:space="0" w:color="auto"/>
            <w:bottom w:val="none" w:sz="0" w:space="0" w:color="auto"/>
            <w:right w:val="none" w:sz="0" w:space="0" w:color="auto"/>
          </w:divBdr>
        </w:div>
        <w:div w:id="1042707012">
          <w:marLeft w:val="0"/>
          <w:marRight w:val="0"/>
          <w:marTop w:val="0"/>
          <w:marBottom w:val="0"/>
          <w:divBdr>
            <w:top w:val="none" w:sz="0" w:space="0" w:color="auto"/>
            <w:left w:val="none" w:sz="0" w:space="0" w:color="auto"/>
            <w:bottom w:val="none" w:sz="0" w:space="0" w:color="auto"/>
            <w:right w:val="none" w:sz="0" w:space="0" w:color="auto"/>
          </w:divBdr>
        </w:div>
        <w:div w:id="1077091511">
          <w:marLeft w:val="0"/>
          <w:marRight w:val="0"/>
          <w:marTop w:val="0"/>
          <w:marBottom w:val="0"/>
          <w:divBdr>
            <w:top w:val="none" w:sz="0" w:space="0" w:color="auto"/>
            <w:left w:val="none" w:sz="0" w:space="0" w:color="auto"/>
            <w:bottom w:val="none" w:sz="0" w:space="0" w:color="auto"/>
            <w:right w:val="none" w:sz="0" w:space="0" w:color="auto"/>
          </w:divBdr>
        </w:div>
        <w:div w:id="1092825140">
          <w:marLeft w:val="0"/>
          <w:marRight w:val="0"/>
          <w:marTop w:val="0"/>
          <w:marBottom w:val="0"/>
          <w:divBdr>
            <w:top w:val="none" w:sz="0" w:space="0" w:color="auto"/>
            <w:left w:val="none" w:sz="0" w:space="0" w:color="auto"/>
            <w:bottom w:val="none" w:sz="0" w:space="0" w:color="auto"/>
            <w:right w:val="none" w:sz="0" w:space="0" w:color="auto"/>
          </w:divBdr>
        </w:div>
        <w:div w:id="1211845859">
          <w:marLeft w:val="0"/>
          <w:marRight w:val="0"/>
          <w:marTop w:val="0"/>
          <w:marBottom w:val="0"/>
          <w:divBdr>
            <w:top w:val="none" w:sz="0" w:space="0" w:color="auto"/>
            <w:left w:val="none" w:sz="0" w:space="0" w:color="auto"/>
            <w:bottom w:val="none" w:sz="0" w:space="0" w:color="auto"/>
            <w:right w:val="none" w:sz="0" w:space="0" w:color="auto"/>
          </w:divBdr>
        </w:div>
        <w:div w:id="1267227134">
          <w:marLeft w:val="0"/>
          <w:marRight w:val="0"/>
          <w:marTop w:val="0"/>
          <w:marBottom w:val="0"/>
          <w:divBdr>
            <w:top w:val="none" w:sz="0" w:space="0" w:color="auto"/>
            <w:left w:val="none" w:sz="0" w:space="0" w:color="auto"/>
            <w:bottom w:val="none" w:sz="0" w:space="0" w:color="auto"/>
            <w:right w:val="none" w:sz="0" w:space="0" w:color="auto"/>
          </w:divBdr>
        </w:div>
        <w:div w:id="1478914260">
          <w:marLeft w:val="0"/>
          <w:marRight w:val="0"/>
          <w:marTop w:val="0"/>
          <w:marBottom w:val="0"/>
          <w:divBdr>
            <w:top w:val="none" w:sz="0" w:space="0" w:color="auto"/>
            <w:left w:val="none" w:sz="0" w:space="0" w:color="auto"/>
            <w:bottom w:val="none" w:sz="0" w:space="0" w:color="auto"/>
            <w:right w:val="none" w:sz="0" w:space="0" w:color="auto"/>
          </w:divBdr>
        </w:div>
        <w:div w:id="1862206346">
          <w:marLeft w:val="0"/>
          <w:marRight w:val="0"/>
          <w:marTop w:val="0"/>
          <w:marBottom w:val="0"/>
          <w:divBdr>
            <w:top w:val="none" w:sz="0" w:space="0" w:color="auto"/>
            <w:left w:val="none" w:sz="0" w:space="0" w:color="auto"/>
            <w:bottom w:val="none" w:sz="0" w:space="0" w:color="auto"/>
            <w:right w:val="none" w:sz="0" w:space="0" w:color="auto"/>
          </w:divBdr>
        </w:div>
        <w:div w:id="1885365142">
          <w:marLeft w:val="0"/>
          <w:marRight w:val="0"/>
          <w:marTop w:val="0"/>
          <w:marBottom w:val="0"/>
          <w:divBdr>
            <w:top w:val="none" w:sz="0" w:space="0" w:color="auto"/>
            <w:left w:val="none" w:sz="0" w:space="0" w:color="auto"/>
            <w:bottom w:val="none" w:sz="0" w:space="0" w:color="auto"/>
            <w:right w:val="none" w:sz="0" w:space="0" w:color="auto"/>
          </w:divBdr>
        </w:div>
        <w:div w:id="1928147436">
          <w:marLeft w:val="0"/>
          <w:marRight w:val="0"/>
          <w:marTop w:val="0"/>
          <w:marBottom w:val="0"/>
          <w:divBdr>
            <w:top w:val="none" w:sz="0" w:space="0" w:color="auto"/>
            <w:left w:val="none" w:sz="0" w:space="0" w:color="auto"/>
            <w:bottom w:val="none" w:sz="0" w:space="0" w:color="auto"/>
            <w:right w:val="none" w:sz="0" w:space="0" w:color="auto"/>
          </w:divBdr>
        </w:div>
      </w:divsChild>
    </w:div>
    <w:div w:id="1977636532">
      <w:bodyDiv w:val="1"/>
      <w:marLeft w:val="0"/>
      <w:marRight w:val="0"/>
      <w:marTop w:val="0"/>
      <w:marBottom w:val="0"/>
      <w:divBdr>
        <w:top w:val="none" w:sz="0" w:space="0" w:color="auto"/>
        <w:left w:val="none" w:sz="0" w:space="0" w:color="auto"/>
        <w:bottom w:val="none" w:sz="0" w:space="0" w:color="auto"/>
        <w:right w:val="none" w:sz="0" w:space="0" w:color="auto"/>
      </w:divBdr>
    </w:div>
    <w:div w:id="1979602040">
      <w:bodyDiv w:val="1"/>
      <w:marLeft w:val="0"/>
      <w:marRight w:val="0"/>
      <w:marTop w:val="0"/>
      <w:marBottom w:val="0"/>
      <w:divBdr>
        <w:top w:val="none" w:sz="0" w:space="0" w:color="auto"/>
        <w:left w:val="none" w:sz="0" w:space="0" w:color="auto"/>
        <w:bottom w:val="none" w:sz="0" w:space="0" w:color="auto"/>
        <w:right w:val="none" w:sz="0" w:space="0" w:color="auto"/>
      </w:divBdr>
    </w:div>
    <w:div w:id="1986664748">
      <w:bodyDiv w:val="1"/>
      <w:marLeft w:val="0"/>
      <w:marRight w:val="0"/>
      <w:marTop w:val="0"/>
      <w:marBottom w:val="0"/>
      <w:divBdr>
        <w:top w:val="none" w:sz="0" w:space="0" w:color="auto"/>
        <w:left w:val="none" w:sz="0" w:space="0" w:color="auto"/>
        <w:bottom w:val="none" w:sz="0" w:space="0" w:color="auto"/>
        <w:right w:val="none" w:sz="0" w:space="0" w:color="auto"/>
      </w:divBdr>
    </w:div>
    <w:div w:id="1994411631">
      <w:bodyDiv w:val="1"/>
      <w:marLeft w:val="0"/>
      <w:marRight w:val="0"/>
      <w:marTop w:val="0"/>
      <w:marBottom w:val="0"/>
      <w:divBdr>
        <w:top w:val="none" w:sz="0" w:space="0" w:color="auto"/>
        <w:left w:val="none" w:sz="0" w:space="0" w:color="auto"/>
        <w:bottom w:val="none" w:sz="0" w:space="0" w:color="auto"/>
        <w:right w:val="none" w:sz="0" w:space="0" w:color="auto"/>
      </w:divBdr>
    </w:div>
    <w:div w:id="2000385166">
      <w:bodyDiv w:val="1"/>
      <w:marLeft w:val="0"/>
      <w:marRight w:val="0"/>
      <w:marTop w:val="0"/>
      <w:marBottom w:val="0"/>
      <w:divBdr>
        <w:top w:val="none" w:sz="0" w:space="0" w:color="auto"/>
        <w:left w:val="none" w:sz="0" w:space="0" w:color="auto"/>
        <w:bottom w:val="none" w:sz="0" w:space="0" w:color="auto"/>
        <w:right w:val="none" w:sz="0" w:space="0" w:color="auto"/>
      </w:divBdr>
    </w:div>
    <w:div w:id="2007055573">
      <w:bodyDiv w:val="1"/>
      <w:marLeft w:val="0"/>
      <w:marRight w:val="0"/>
      <w:marTop w:val="0"/>
      <w:marBottom w:val="0"/>
      <w:divBdr>
        <w:top w:val="none" w:sz="0" w:space="0" w:color="auto"/>
        <w:left w:val="none" w:sz="0" w:space="0" w:color="auto"/>
        <w:bottom w:val="none" w:sz="0" w:space="0" w:color="auto"/>
        <w:right w:val="none" w:sz="0" w:space="0" w:color="auto"/>
      </w:divBdr>
    </w:div>
    <w:div w:id="2026705520">
      <w:bodyDiv w:val="1"/>
      <w:marLeft w:val="0"/>
      <w:marRight w:val="0"/>
      <w:marTop w:val="0"/>
      <w:marBottom w:val="0"/>
      <w:divBdr>
        <w:top w:val="none" w:sz="0" w:space="0" w:color="auto"/>
        <w:left w:val="none" w:sz="0" w:space="0" w:color="auto"/>
        <w:bottom w:val="none" w:sz="0" w:space="0" w:color="auto"/>
        <w:right w:val="none" w:sz="0" w:space="0" w:color="auto"/>
      </w:divBdr>
    </w:div>
    <w:div w:id="2040006898">
      <w:bodyDiv w:val="1"/>
      <w:marLeft w:val="0"/>
      <w:marRight w:val="0"/>
      <w:marTop w:val="0"/>
      <w:marBottom w:val="0"/>
      <w:divBdr>
        <w:top w:val="none" w:sz="0" w:space="0" w:color="auto"/>
        <w:left w:val="none" w:sz="0" w:space="0" w:color="auto"/>
        <w:bottom w:val="none" w:sz="0" w:space="0" w:color="auto"/>
        <w:right w:val="none" w:sz="0" w:space="0" w:color="auto"/>
      </w:divBdr>
      <w:divsChild>
        <w:div w:id="57048706">
          <w:marLeft w:val="0"/>
          <w:marRight w:val="0"/>
          <w:marTop w:val="0"/>
          <w:marBottom w:val="0"/>
          <w:divBdr>
            <w:top w:val="none" w:sz="0" w:space="0" w:color="auto"/>
            <w:left w:val="none" w:sz="0" w:space="0" w:color="auto"/>
            <w:bottom w:val="none" w:sz="0" w:space="0" w:color="auto"/>
            <w:right w:val="none" w:sz="0" w:space="0" w:color="auto"/>
          </w:divBdr>
        </w:div>
        <w:div w:id="138691219">
          <w:marLeft w:val="0"/>
          <w:marRight w:val="0"/>
          <w:marTop w:val="0"/>
          <w:marBottom w:val="0"/>
          <w:divBdr>
            <w:top w:val="none" w:sz="0" w:space="0" w:color="auto"/>
            <w:left w:val="none" w:sz="0" w:space="0" w:color="auto"/>
            <w:bottom w:val="none" w:sz="0" w:space="0" w:color="auto"/>
            <w:right w:val="none" w:sz="0" w:space="0" w:color="auto"/>
          </w:divBdr>
        </w:div>
        <w:div w:id="190841998">
          <w:marLeft w:val="0"/>
          <w:marRight w:val="0"/>
          <w:marTop w:val="0"/>
          <w:marBottom w:val="0"/>
          <w:divBdr>
            <w:top w:val="none" w:sz="0" w:space="0" w:color="auto"/>
            <w:left w:val="none" w:sz="0" w:space="0" w:color="auto"/>
            <w:bottom w:val="none" w:sz="0" w:space="0" w:color="auto"/>
            <w:right w:val="none" w:sz="0" w:space="0" w:color="auto"/>
          </w:divBdr>
        </w:div>
        <w:div w:id="237902709">
          <w:marLeft w:val="0"/>
          <w:marRight w:val="0"/>
          <w:marTop w:val="0"/>
          <w:marBottom w:val="0"/>
          <w:divBdr>
            <w:top w:val="none" w:sz="0" w:space="0" w:color="auto"/>
            <w:left w:val="none" w:sz="0" w:space="0" w:color="auto"/>
            <w:bottom w:val="none" w:sz="0" w:space="0" w:color="auto"/>
            <w:right w:val="none" w:sz="0" w:space="0" w:color="auto"/>
          </w:divBdr>
        </w:div>
        <w:div w:id="381826522">
          <w:marLeft w:val="0"/>
          <w:marRight w:val="0"/>
          <w:marTop w:val="0"/>
          <w:marBottom w:val="0"/>
          <w:divBdr>
            <w:top w:val="none" w:sz="0" w:space="0" w:color="auto"/>
            <w:left w:val="none" w:sz="0" w:space="0" w:color="auto"/>
            <w:bottom w:val="none" w:sz="0" w:space="0" w:color="auto"/>
            <w:right w:val="none" w:sz="0" w:space="0" w:color="auto"/>
          </w:divBdr>
        </w:div>
        <w:div w:id="539514445">
          <w:marLeft w:val="0"/>
          <w:marRight w:val="0"/>
          <w:marTop w:val="0"/>
          <w:marBottom w:val="0"/>
          <w:divBdr>
            <w:top w:val="none" w:sz="0" w:space="0" w:color="auto"/>
            <w:left w:val="none" w:sz="0" w:space="0" w:color="auto"/>
            <w:bottom w:val="none" w:sz="0" w:space="0" w:color="auto"/>
            <w:right w:val="none" w:sz="0" w:space="0" w:color="auto"/>
          </w:divBdr>
        </w:div>
        <w:div w:id="613295247">
          <w:marLeft w:val="0"/>
          <w:marRight w:val="0"/>
          <w:marTop w:val="0"/>
          <w:marBottom w:val="0"/>
          <w:divBdr>
            <w:top w:val="none" w:sz="0" w:space="0" w:color="auto"/>
            <w:left w:val="none" w:sz="0" w:space="0" w:color="auto"/>
            <w:bottom w:val="none" w:sz="0" w:space="0" w:color="auto"/>
            <w:right w:val="none" w:sz="0" w:space="0" w:color="auto"/>
          </w:divBdr>
        </w:div>
        <w:div w:id="709577781">
          <w:marLeft w:val="0"/>
          <w:marRight w:val="0"/>
          <w:marTop w:val="0"/>
          <w:marBottom w:val="0"/>
          <w:divBdr>
            <w:top w:val="none" w:sz="0" w:space="0" w:color="auto"/>
            <w:left w:val="none" w:sz="0" w:space="0" w:color="auto"/>
            <w:bottom w:val="none" w:sz="0" w:space="0" w:color="auto"/>
            <w:right w:val="none" w:sz="0" w:space="0" w:color="auto"/>
          </w:divBdr>
        </w:div>
        <w:div w:id="818182621">
          <w:marLeft w:val="0"/>
          <w:marRight w:val="0"/>
          <w:marTop w:val="0"/>
          <w:marBottom w:val="0"/>
          <w:divBdr>
            <w:top w:val="none" w:sz="0" w:space="0" w:color="auto"/>
            <w:left w:val="none" w:sz="0" w:space="0" w:color="auto"/>
            <w:bottom w:val="none" w:sz="0" w:space="0" w:color="auto"/>
            <w:right w:val="none" w:sz="0" w:space="0" w:color="auto"/>
          </w:divBdr>
        </w:div>
        <w:div w:id="1000353144">
          <w:marLeft w:val="0"/>
          <w:marRight w:val="0"/>
          <w:marTop w:val="0"/>
          <w:marBottom w:val="0"/>
          <w:divBdr>
            <w:top w:val="none" w:sz="0" w:space="0" w:color="auto"/>
            <w:left w:val="none" w:sz="0" w:space="0" w:color="auto"/>
            <w:bottom w:val="none" w:sz="0" w:space="0" w:color="auto"/>
            <w:right w:val="none" w:sz="0" w:space="0" w:color="auto"/>
          </w:divBdr>
        </w:div>
        <w:div w:id="1152674804">
          <w:marLeft w:val="0"/>
          <w:marRight w:val="0"/>
          <w:marTop w:val="0"/>
          <w:marBottom w:val="0"/>
          <w:divBdr>
            <w:top w:val="none" w:sz="0" w:space="0" w:color="auto"/>
            <w:left w:val="none" w:sz="0" w:space="0" w:color="auto"/>
            <w:bottom w:val="none" w:sz="0" w:space="0" w:color="auto"/>
            <w:right w:val="none" w:sz="0" w:space="0" w:color="auto"/>
          </w:divBdr>
        </w:div>
        <w:div w:id="1251044623">
          <w:marLeft w:val="0"/>
          <w:marRight w:val="0"/>
          <w:marTop w:val="0"/>
          <w:marBottom w:val="0"/>
          <w:divBdr>
            <w:top w:val="none" w:sz="0" w:space="0" w:color="auto"/>
            <w:left w:val="none" w:sz="0" w:space="0" w:color="auto"/>
            <w:bottom w:val="none" w:sz="0" w:space="0" w:color="auto"/>
            <w:right w:val="none" w:sz="0" w:space="0" w:color="auto"/>
          </w:divBdr>
        </w:div>
        <w:div w:id="1379357448">
          <w:marLeft w:val="0"/>
          <w:marRight w:val="0"/>
          <w:marTop w:val="0"/>
          <w:marBottom w:val="0"/>
          <w:divBdr>
            <w:top w:val="none" w:sz="0" w:space="0" w:color="auto"/>
            <w:left w:val="none" w:sz="0" w:space="0" w:color="auto"/>
            <w:bottom w:val="none" w:sz="0" w:space="0" w:color="auto"/>
            <w:right w:val="none" w:sz="0" w:space="0" w:color="auto"/>
          </w:divBdr>
        </w:div>
        <w:div w:id="1513104447">
          <w:marLeft w:val="0"/>
          <w:marRight w:val="0"/>
          <w:marTop w:val="0"/>
          <w:marBottom w:val="0"/>
          <w:divBdr>
            <w:top w:val="none" w:sz="0" w:space="0" w:color="auto"/>
            <w:left w:val="none" w:sz="0" w:space="0" w:color="auto"/>
            <w:bottom w:val="none" w:sz="0" w:space="0" w:color="auto"/>
            <w:right w:val="none" w:sz="0" w:space="0" w:color="auto"/>
          </w:divBdr>
        </w:div>
        <w:div w:id="1539853886">
          <w:marLeft w:val="0"/>
          <w:marRight w:val="0"/>
          <w:marTop w:val="0"/>
          <w:marBottom w:val="0"/>
          <w:divBdr>
            <w:top w:val="none" w:sz="0" w:space="0" w:color="auto"/>
            <w:left w:val="none" w:sz="0" w:space="0" w:color="auto"/>
            <w:bottom w:val="none" w:sz="0" w:space="0" w:color="auto"/>
            <w:right w:val="none" w:sz="0" w:space="0" w:color="auto"/>
          </w:divBdr>
        </w:div>
        <w:div w:id="1807238315">
          <w:marLeft w:val="0"/>
          <w:marRight w:val="0"/>
          <w:marTop w:val="0"/>
          <w:marBottom w:val="0"/>
          <w:divBdr>
            <w:top w:val="none" w:sz="0" w:space="0" w:color="auto"/>
            <w:left w:val="none" w:sz="0" w:space="0" w:color="auto"/>
            <w:bottom w:val="none" w:sz="0" w:space="0" w:color="auto"/>
            <w:right w:val="none" w:sz="0" w:space="0" w:color="auto"/>
          </w:divBdr>
        </w:div>
        <w:div w:id="2113014835">
          <w:marLeft w:val="0"/>
          <w:marRight w:val="0"/>
          <w:marTop w:val="0"/>
          <w:marBottom w:val="0"/>
          <w:divBdr>
            <w:top w:val="none" w:sz="0" w:space="0" w:color="auto"/>
            <w:left w:val="none" w:sz="0" w:space="0" w:color="auto"/>
            <w:bottom w:val="none" w:sz="0" w:space="0" w:color="auto"/>
            <w:right w:val="none" w:sz="0" w:space="0" w:color="auto"/>
          </w:divBdr>
        </w:div>
        <w:div w:id="2116364984">
          <w:marLeft w:val="0"/>
          <w:marRight w:val="0"/>
          <w:marTop w:val="0"/>
          <w:marBottom w:val="0"/>
          <w:divBdr>
            <w:top w:val="none" w:sz="0" w:space="0" w:color="auto"/>
            <w:left w:val="none" w:sz="0" w:space="0" w:color="auto"/>
            <w:bottom w:val="none" w:sz="0" w:space="0" w:color="auto"/>
            <w:right w:val="none" w:sz="0" w:space="0" w:color="auto"/>
          </w:divBdr>
        </w:div>
        <w:div w:id="2130856363">
          <w:marLeft w:val="0"/>
          <w:marRight w:val="0"/>
          <w:marTop w:val="0"/>
          <w:marBottom w:val="0"/>
          <w:divBdr>
            <w:top w:val="none" w:sz="0" w:space="0" w:color="auto"/>
            <w:left w:val="none" w:sz="0" w:space="0" w:color="auto"/>
            <w:bottom w:val="none" w:sz="0" w:space="0" w:color="auto"/>
            <w:right w:val="none" w:sz="0" w:space="0" w:color="auto"/>
          </w:divBdr>
        </w:div>
      </w:divsChild>
    </w:div>
    <w:div w:id="2057658789">
      <w:bodyDiv w:val="1"/>
      <w:marLeft w:val="0"/>
      <w:marRight w:val="0"/>
      <w:marTop w:val="0"/>
      <w:marBottom w:val="0"/>
      <w:divBdr>
        <w:top w:val="none" w:sz="0" w:space="0" w:color="auto"/>
        <w:left w:val="none" w:sz="0" w:space="0" w:color="auto"/>
        <w:bottom w:val="none" w:sz="0" w:space="0" w:color="auto"/>
        <w:right w:val="none" w:sz="0" w:space="0" w:color="auto"/>
      </w:divBdr>
    </w:div>
    <w:div w:id="2057923268">
      <w:bodyDiv w:val="1"/>
      <w:marLeft w:val="0"/>
      <w:marRight w:val="0"/>
      <w:marTop w:val="0"/>
      <w:marBottom w:val="0"/>
      <w:divBdr>
        <w:top w:val="none" w:sz="0" w:space="0" w:color="auto"/>
        <w:left w:val="none" w:sz="0" w:space="0" w:color="auto"/>
        <w:bottom w:val="none" w:sz="0" w:space="0" w:color="auto"/>
        <w:right w:val="none" w:sz="0" w:space="0" w:color="auto"/>
      </w:divBdr>
    </w:div>
    <w:div w:id="2076469241">
      <w:bodyDiv w:val="1"/>
      <w:marLeft w:val="0"/>
      <w:marRight w:val="0"/>
      <w:marTop w:val="0"/>
      <w:marBottom w:val="0"/>
      <w:divBdr>
        <w:top w:val="none" w:sz="0" w:space="0" w:color="auto"/>
        <w:left w:val="none" w:sz="0" w:space="0" w:color="auto"/>
        <w:bottom w:val="none" w:sz="0" w:space="0" w:color="auto"/>
        <w:right w:val="none" w:sz="0" w:space="0" w:color="auto"/>
      </w:divBdr>
    </w:div>
    <w:div w:id="2076783578">
      <w:bodyDiv w:val="1"/>
      <w:marLeft w:val="0"/>
      <w:marRight w:val="0"/>
      <w:marTop w:val="0"/>
      <w:marBottom w:val="0"/>
      <w:divBdr>
        <w:top w:val="none" w:sz="0" w:space="0" w:color="auto"/>
        <w:left w:val="none" w:sz="0" w:space="0" w:color="auto"/>
        <w:bottom w:val="none" w:sz="0" w:space="0" w:color="auto"/>
        <w:right w:val="none" w:sz="0" w:space="0" w:color="auto"/>
      </w:divBdr>
      <w:divsChild>
        <w:div w:id="2000694201">
          <w:marLeft w:val="-7500"/>
          <w:marRight w:val="0"/>
          <w:marTop w:val="0"/>
          <w:marBottom w:val="0"/>
          <w:divBdr>
            <w:top w:val="single" w:sz="6" w:space="0" w:color="DDDDDD"/>
            <w:left w:val="single" w:sz="6" w:space="0" w:color="DDDDDD"/>
            <w:bottom w:val="single" w:sz="6" w:space="0" w:color="DDDDDD"/>
            <w:right w:val="single" w:sz="6" w:space="0" w:color="DDDDDD"/>
          </w:divBdr>
          <w:divsChild>
            <w:div w:id="2039037245">
              <w:marLeft w:val="0"/>
              <w:marRight w:val="0"/>
              <w:marTop w:val="0"/>
              <w:marBottom w:val="0"/>
              <w:divBdr>
                <w:top w:val="none" w:sz="0" w:space="0" w:color="auto"/>
                <w:left w:val="none" w:sz="0" w:space="0" w:color="auto"/>
                <w:bottom w:val="none" w:sz="0" w:space="0" w:color="auto"/>
                <w:right w:val="none" w:sz="0" w:space="0" w:color="auto"/>
              </w:divBdr>
              <w:divsChild>
                <w:div w:id="2869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254">
      <w:bodyDiv w:val="1"/>
      <w:marLeft w:val="0"/>
      <w:marRight w:val="0"/>
      <w:marTop w:val="0"/>
      <w:marBottom w:val="0"/>
      <w:divBdr>
        <w:top w:val="none" w:sz="0" w:space="0" w:color="auto"/>
        <w:left w:val="none" w:sz="0" w:space="0" w:color="auto"/>
        <w:bottom w:val="none" w:sz="0" w:space="0" w:color="auto"/>
        <w:right w:val="none" w:sz="0" w:space="0" w:color="auto"/>
      </w:divBdr>
    </w:div>
    <w:div w:id="2097171695">
      <w:bodyDiv w:val="1"/>
      <w:marLeft w:val="0"/>
      <w:marRight w:val="0"/>
      <w:marTop w:val="0"/>
      <w:marBottom w:val="0"/>
      <w:divBdr>
        <w:top w:val="none" w:sz="0" w:space="0" w:color="auto"/>
        <w:left w:val="none" w:sz="0" w:space="0" w:color="auto"/>
        <w:bottom w:val="none" w:sz="0" w:space="0" w:color="auto"/>
        <w:right w:val="none" w:sz="0" w:space="0" w:color="auto"/>
      </w:divBdr>
    </w:div>
    <w:div w:id="2099905561">
      <w:bodyDiv w:val="1"/>
      <w:marLeft w:val="0"/>
      <w:marRight w:val="0"/>
      <w:marTop w:val="0"/>
      <w:marBottom w:val="0"/>
      <w:divBdr>
        <w:top w:val="none" w:sz="0" w:space="0" w:color="auto"/>
        <w:left w:val="none" w:sz="0" w:space="0" w:color="auto"/>
        <w:bottom w:val="none" w:sz="0" w:space="0" w:color="auto"/>
        <w:right w:val="none" w:sz="0" w:space="0" w:color="auto"/>
      </w:divBdr>
    </w:div>
    <w:div w:id="2105571614">
      <w:bodyDiv w:val="1"/>
      <w:marLeft w:val="0"/>
      <w:marRight w:val="0"/>
      <w:marTop w:val="0"/>
      <w:marBottom w:val="0"/>
      <w:divBdr>
        <w:top w:val="none" w:sz="0" w:space="0" w:color="auto"/>
        <w:left w:val="none" w:sz="0" w:space="0" w:color="auto"/>
        <w:bottom w:val="none" w:sz="0" w:space="0" w:color="auto"/>
        <w:right w:val="none" w:sz="0" w:space="0" w:color="auto"/>
      </w:divBdr>
    </w:div>
    <w:div w:id="21436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fin.gov.rs/o-ministarstvu/izvestaji/" TargetMode="External"/><Relationship Id="rId21" Type="http://schemas.openxmlformats.org/officeDocument/2006/relationships/hyperlink" Target="http://duvan.gov.rs/" TargetMode="External"/><Relationship Id="rId42" Type="http://schemas.openxmlformats.org/officeDocument/2006/relationships/hyperlink" Target="https://www.mfin.gov.rs/upload/media/uF6pUt_6016d7e313d28.pdf" TargetMode="External"/><Relationship Id="rId63" Type="http://schemas.openxmlformats.org/officeDocument/2006/relationships/hyperlink" Target="https://www.mfin.gov.rs/propisi/zakon-o-investicionim-fondovima-25-5-2006-godine/" TargetMode="External"/><Relationship Id="rId84" Type="http://schemas.openxmlformats.org/officeDocument/2006/relationships/hyperlink" Target="https://www.mfin.gov.rs/propisi/uredba-o-radu-ovlascenjima-i-obelezjima-budzetske-inspekcije-sl-glasnik-rs-br-93-od-16-oktobra-2017-god1" TargetMode="External"/><Relationship Id="rId16" Type="http://schemas.openxmlformats.org/officeDocument/2006/relationships/footer" Target="footer2.xml"/><Relationship Id="rId107" Type="http://schemas.openxmlformats.org/officeDocument/2006/relationships/hyperlink" Target="https://www.mfin.gov.rs/UserFiles/File/podzakonski%20akti/2016/Pravilnik%20faktoring.pdf" TargetMode="External"/><Relationship Id="rId11" Type="http://schemas.openxmlformats.org/officeDocument/2006/relationships/hyperlink" Target="mailto:kontakt@mfin.gov.rs" TargetMode="External"/><Relationship Id="rId32" Type="http://schemas.openxmlformats.org/officeDocument/2006/relationships/hyperlink" Target="http://www.gs.gov.rs/doc/PLAN_RADA_VLADE_2020.pdf" TargetMode="External"/><Relationship Id="rId37" Type="http://schemas.openxmlformats.org/officeDocument/2006/relationships/hyperlink" Target="https://www.mfin.gov.rs/en/activity-type/bulletin-public-finances/" TargetMode="External"/><Relationship Id="rId53" Type="http://schemas.openxmlformats.org/officeDocument/2006/relationships/hyperlink" Target="https://www.mfin.gov.rs/dokumenti2/uputstvo-za-pripremu-budzeta-republike-srbije-za-2022-godinu-i-projekcija-za-2023-i-2024-godinu" TargetMode="External"/><Relationship Id="rId58" Type="http://schemas.openxmlformats.org/officeDocument/2006/relationships/image" Target="media/image4.emf"/><Relationship Id="rId74" Type="http://schemas.openxmlformats.org/officeDocument/2006/relationships/hyperlink" Target="https://www.mfin.gov.rs/o-ministarstvu/dokumenti/" TargetMode="External"/><Relationship Id="rId79" Type="http://schemas.openxmlformats.org/officeDocument/2006/relationships/hyperlink" Target="http://www.mfin.gov.rs/UserFiles/File/podzakonski%20akti/2015/59_267789_dm-uredba-i.pdf" TargetMode="External"/><Relationship Id="rId102" Type="http://schemas.openxmlformats.org/officeDocument/2006/relationships/hyperlink" Target="https://www.mfin.gov.rs/usluge/obrasci/" TargetMode="External"/><Relationship Id="rId123" Type="http://schemas.openxmlformats.org/officeDocument/2006/relationships/hyperlink" Target="mailto:informacije@mfin.gov.rs" TargetMode="External"/><Relationship Id="rId128" Type="http://schemas.openxmlformats.org/officeDocument/2006/relationships/hyperlink" Target="mailto:kabinet@trezor.gov.rs" TargetMode="External"/><Relationship Id="rId5" Type="http://schemas.openxmlformats.org/officeDocument/2006/relationships/settings" Target="settings.xml"/><Relationship Id="rId90" Type="http://schemas.openxmlformats.org/officeDocument/2006/relationships/hyperlink" Target="http://www.pravno-informacioni-sistem.rs/SlGlasnikPortal/eli/rep/sgrs/skupstina/zakon/2015/36/1/reg" TargetMode="External"/><Relationship Id="rId95" Type="http://schemas.openxmlformats.org/officeDocument/2006/relationships/hyperlink" Target="https://www.mfin.gov.rs/UserFiles/File/dokumenti/2019/Godisnji%20izvestaj%20-%20AFKOS.pdf" TargetMode="External"/><Relationship Id="rId22" Type="http://schemas.openxmlformats.org/officeDocument/2006/relationships/hyperlink" Target="http://www.apml.org.rs/" TargetMode="External"/><Relationship Id="rId27" Type="http://schemas.openxmlformats.org/officeDocument/2006/relationships/hyperlink" Target="mailto:kabinet@mfin.gov.rs" TargetMode="External"/><Relationship Id="rId43" Type="http://schemas.openxmlformats.org/officeDocument/2006/relationships/hyperlink" Target="https://mfin.gov.rs/dokumenti2/fiskalna-strategija" TargetMode="External"/><Relationship Id="rId48" Type="http://schemas.openxmlformats.org/officeDocument/2006/relationships/hyperlink" Target="https://www.mfin.gov.rs/propisi/-zakon-o-finansiranju-politickih-aktivnosti-sluzbeni-glasnik-rs-br-432011-1232014-i-882019-nezvanicno-preciscen-tekst-redakcije-sluzbenog-glasnika" TargetMode="External"/><Relationship Id="rId64" Type="http://schemas.openxmlformats.org/officeDocument/2006/relationships/hyperlink" Target="https://www.mfin.gov.rs/propisi/zakon-o-alternativnim-investicionim-fondovima-sluzbeni-glasnik-rs-br-73-2019/" TargetMode="External"/><Relationship Id="rId69" Type="http://schemas.openxmlformats.org/officeDocument/2006/relationships/package" Target="embeddings/Microsoft_Word_Document.docx"/><Relationship Id="rId113" Type="http://schemas.openxmlformats.org/officeDocument/2006/relationships/hyperlink" Target="https://www.mfin.gov.rs/grupa/javne-nabavke/" TargetMode="External"/><Relationship Id="rId118" Type="http://schemas.openxmlformats.org/officeDocument/2006/relationships/hyperlink" Target="http://www.acas.rs" TargetMode="External"/><Relationship Id="rId134" Type="http://schemas.openxmlformats.org/officeDocument/2006/relationships/fontTable" Target="fontTable.xml"/><Relationship Id="rId80" Type="http://schemas.openxmlformats.org/officeDocument/2006/relationships/hyperlink" Target="http://www.mfin.gov.rs/UserFiles/File/podzakonski%20akti/2015/Uredba%20IPA%20II.pdf" TargetMode="External"/><Relationship Id="rId85" Type="http://schemas.openxmlformats.org/officeDocument/2006/relationships/hyperlink" Target="https://www.mfin.gov.rs/propisi/pravilnik-o-posebnim-elementima-procene-rizika-ucestalosti-vrsenja-inspekcijskog-nadzora-odnosno-kontrole-na-osnovu-procene-rizika" TargetMode="External"/><Relationship Id="rId12" Type="http://schemas.openxmlformats.org/officeDocument/2006/relationships/hyperlink" Target="mailto:ana.pancic@mfin.gov.rs" TargetMode="External"/><Relationship Id="rId17" Type="http://schemas.openxmlformats.org/officeDocument/2006/relationships/image" Target="media/image3.emf"/><Relationship Id="rId33" Type="http://schemas.openxmlformats.org/officeDocument/2006/relationships/hyperlink" Target="http://www.gs.gov.rs/doc/PLAN_RADA_VLADE_2019.pdf" TargetMode="External"/><Relationship Id="rId38" Type="http://schemas.openxmlformats.org/officeDocument/2006/relationships/hyperlink" Target="https://mfin.gov.rs/dokumenti2/fiskalna-strategija" TargetMode="External"/><Relationship Id="rId59" Type="http://schemas.openxmlformats.org/officeDocument/2006/relationships/hyperlink" Target="https://www.kor.rs/registri_preduzeca.asp" TargetMode="External"/><Relationship Id="rId103" Type="http://schemas.openxmlformats.org/officeDocument/2006/relationships/hyperlink" Target="https://www.mfin.gov.rs/usluge/obrasci/" TargetMode="External"/><Relationship Id="rId108" Type="http://schemas.openxmlformats.org/officeDocument/2006/relationships/hyperlink" Target="https://mfin.gov.rs/UserFiles/File/podzakonski%20akti/2016/Pravilnik%20o%20sadrzini%20registra%20faktoringa.pdf" TargetMode="External"/><Relationship Id="rId124" Type="http://schemas.openxmlformats.org/officeDocument/2006/relationships/hyperlink" Target="mailto:macro.fiscal@mfin.gov.rs" TargetMode="External"/><Relationship Id="rId129" Type="http://schemas.openxmlformats.org/officeDocument/2006/relationships/hyperlink" Target="mailto:pr@carina.rs" TargetMode="External"/><Relationship Id="rId54" Type="http://schemas.openxmlformats.org/officeDocument/2006/relationships/hyperlink" Target="https://www.mfin.gov.rs/dokumenti2/uputstvo-za-izradu-programskog-budzeta1" TargetMode="External"/><Relationship Id="rId70" Type="http://schemas.openxmlformats.org/officeDocument/2006/relationships/image" Target="media/image7.emf"/><Relationship Id="rId75" Type="http://schemas.openxmlformats.org/officeDocument/2006/relationships/hyperlink" Target="https://www.mfin.gov.rs/propisi/zakon-o-potvrdjivanju-okvirnog-sporazuma-izmedju-republike-srbije-i-evropske-komisije1" TargetMode="External"/><Relationship Id="rId91" Type="http://schemas.openxmlformats.org/officeDocument/2006/relationships/hyperlink" Target="https://www.mfin.gov.rs/kontrola-javnih-sredstava/godisnji-izvestaj-o-radu-budzetske-inspekcije-za-2020-godinu" TargetMode="External"/><Relationship Id="rId96" Type="http://schemas.openxmlformats.org/officeDocument/2006/relationships/hyperlink" Target="https://www.mfin.gov.rs/tip-propisa/zakoni/"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javnidug.gov.rs/default.asp" TargetMode="External"/><Relationship Id="rId28" Type="http://schemas.openxmlformats.org/officeDocument/2006/relationships/hyperlink" Target="mailto:press@mfin.gov.rs" TargetMode="External"/><Relationship Id="rId49" Type="http://schemas.openxmlformats.org/officeDocument/2006/relationships/hyperlink" Target="https://www.mfin.gov.rs/dokumenti2/instrukcija-za-predlaganje-prioritetnih-oblasti-finansiranja-za-period-2022-2024-godine" TargetMode="External"/><Relationship Id="rId114" Type="http://schemas.openxmlformats.org/officeDocument/2006/relationships/hyperlink" Target="http://portal.ujn.gov.rs/Planovi/PlanJavneNabavke.aspx?idd=151356" TargetMode="External"/><Relationship Id="rId119" Type="http://schemas.openxmlformats.org/officeDocument/2006/relationships/hyperlink" Target="https://www.mfin.gov.rs/propisi/" TargetMode="External"/><Relationship Id="rId44" Type="http://schemas.openxmlformats.org/officeDocument/2006/relationships/hyperlink" Target="https://www.mfin.gov.rs//upload/media/ID63iX_60f11fc3470a8.pdf/" TargetMode="External"/><Relationship Id="rId60" Type="http://schemas.openxmlformats.org/officeDocument/2006/relationships/hyperlink" Target="https://www.kor.rs/registri_izdatih_licenci.asp" TargetMode="External"/><Relationship Id="rId65" Type="http://schemas.openxmlformats.org/officeDocument/2006/relationships/hyperlink" Target="https://www.mfin.gov.rs/?s=%D0%A3%D1%80%D0%B5%D0%B4%D0%B1%D0%B0+%D0%BE+%D1%83%D1%82%D0%B2%D1%80%D1%92%D0%B8%D0%B2%D0%B0%D1%9A%D1%83+%D0%B3%D0%B0%D1%80%D0%B0%D0%BD%D1%82%D0%BD%D0%B5+%D1%88%D0%B5%D0%BC%D0%B5" TargetMode="External"/><Relationship Id="rId81" Type="http://schemas.openxmlformats.org/officeDocument/2006/relationships/hyperlink" Target="https://www.mfin.gov.rs/dokumenti2/program-ekonomskih-reformi-erp" TargetMode="External"/><Relationship Id="rId86" Type="http://schemas.openxmlformats.org/officeDocument/2006/relationships/hyperlink" Target="https://www.mfin.gov.rs/propisi/pravilnik-o-nacinu-i-postupanju-budzetske-inspekcije-u-vresnju-nadzora-nad-sprovodjenjem-zakona-o-rokovima-izmirenja-novcanih-obaveza-u-komercijalnim-transakcijama-slubeni-glasnik-rs-br-782019" TargetMode="External"/><Relationship Id="rId130" Type="http://schemas.openxmlformats.org/officeDocument/2006/relationships/hyperlink" Target="mailto:info@duvan.gov.rs" TargetMode="External"/><Relationship Id="rId135" Type="http://schemas.openxmlformats.org/officeDocument/2006/relationships/glossaryDocument" Target="glossary/document.xml"/><Relationship Id="rId13" Type="http://schemas.openxmlformats.org/officeDocument/2006/relationships/hyperlink" Target="mailto:marija.radovanovic@mfin.gov.rs" TargetMode="External"/><Relationship Id="rId18" Type="http://schemas.openxmlformats.org/officeDocument/2006/relationships/hyperlink" Target="http://www.poreskauprava.gov.rs/" TargetMode="External"/><Relationship Id="rId39" Type="http://schemas.openxmlformats.org/officeDocument/2006/relationships/hyperlink" Target="https://www.mfin.gov.rs//upload/media/ID63iX_60f11fc3470a8.pdf/" TargetMode="External"/><Relationship Id="rId109" Type="http://schemas.openxmlformats.org/officeDocument/2006/relationships/hyperlink" Target="http://pretraga2.apr.gov.rs/FactoringList" TargetMode="External"/><Relationship Id="rId34" Type="http://schemas.openxmlformats.org/officeDocument/2006/relationships/hyperlink" Target="http://www.gs.gov.rs/doc/PLAN_RADA_VLADE_2018.pdf" TargetMode="External"/><Relationship Id="rId50" Type="http://schemas.openxmlformats.org/officeDocument/2006/relationships/hyperlink" Target="https://www.mfin.gov.rs/tip-dokumenta/gradjanski-budzet/" TargetMode="External"/><Relationship Id="rId55" Type="http://schemas.openxmlformats.org/officeDocument/2006/relationships/hyperlink" Target="https://www.mfin.gov.rs/dokumenti/uputstvo-za-pracenje-i-izvestavanje-o-ucinku-programa-maj-2017/" TargetMode="External"/><Relationship Id="rId76" Type="http://schemas.openxmlformats.org/officeDocument/2006/relationships/hyperlink" Target="https://www.mfin.gov.rs/propisi/uredba-o-upravljanju-programima-pretpristupne-pomoci-evropske-unije-u-okviru-instrumenta-za-pretpristupnu-pomoc-ipa-ii-za-period-20142020-godine" TargetMode="External"/><Relationship Id="rId97" Type="http://schemas.openxmlformats.org/officeDocument/2006/relationships/hyperlink" Target="https://www.mfin.gov.rs/tip-propisa/potvrdjeni-medjunarodni-ugovori-i-sporazumi/" TargetMode="External"/><Relationship Id="rId104" Type="http://schemas.openxmlformats.org/officeDocument/2006/relationships/hyperlink" Target="https://www.mfin.gov.rs/UserFiles/File/zakoni/2018/Zakon%20o%20faktoringu.pdf" TargetMode="External"/><Relationship Id="rId120" Type="http://schemas.openxmlformats.org/officeDocument/2006/relationships/hyperlink" Target="mailto:ana.pancic@mfin.gov.rs" TargetMode="External"/><Relationship Id="rId125" Type="http://schemas.openxmlformats.org/officeDocument/2006/relationships/hyperlink" Target="mailto:fiskalni.sektor@mfp.gov.rs" TargetMode="External"/><Relationship Id="rId7" Type="http://schemas.openxmlformats.org/officeDocument/2006/relationships/footnotes" Target="footnotes.xml"/><Relationship Id="rId71" Type="http://schemas.openxmlformats.org/officeDocument/2006/relationships/package" Target="embeddings/Microsoft_Word_Document1.docx"/><Relationship Id="rId92" Type="http://schemas.openxmlformats.org/officeDocument/2006/relationships/hyperlink" Target="mailto:budzetska.inspekcija@mfin.gov.rs" TargetMode="External"/><Relationship Id="rId2" Type="http://schemas.openxmlformats.org/officeDocument/2006/relationships/customXml" Target="../customXml/item2.xml"/><Relationship Id="rId29" Type="http://schemas.openxmlformats.org/officeDocument/2006/relationships/hyperlink" Target="http://www.mfin.gov.rs" TargetMode="External"/><Relationship Id="rId24" Type="http://schemas.openxmlformats.org/officeDocument/2006/relationships/hyperlink" Target="http://www.usz.gov.rs/" TargetMode="External"/><Relationship Id="rId40" Type="http://schemas.openxmlformats.org/officeDocument/2006/relationships/hyperlink" Target="https://mfin.gov.rs/dokumenti2/makroekonomski-podaci" TargetMode="External"/><Relationship Id="rId45" Type="http://schemas.openxmlformats.org/officeDocument/2006/relationships/hyperlink" Target="https://www.mfin.gov.rs/propisi/zakon-o-budzetu-republike-srbije-za-2021-godinu-sluzbeni-glasnik-rs-br-149-od-11-decembra-2020-god" TargetMode="External"/><Relationship Id="rId66" Type="http://schemas.openxmlformats.org/officeDocument/2006/relationships/hyperlink" Target="https://www.apr.gov.rs/%D1%80%D0%B5%D0%B3%D0%B8%D1%81%D1%82%D1%80%D0%B8/%D1%84%D0%B0%D0%BA%D1%82%D0%BE%D1%80%D0%B8%D0%BD%D0%B3.1343.html" TargetMode="External"/><Relationship Id="rId87" Type="http://schemas.openxmlformats.org/officeDocument/2006/relationships/hyperlink" Target="https://www.mfin.gov.rs/kontrola-javnih-sredstava/metodologija-rada-budzetske-inspekcije" TargetMode="External"/><Relationship Id="rId110" Type="http://schemas.openxmlformats.org/officeDocument/2006/relationships/hyperlink" Target="https://www.mfin.gov.rs/vrsta-aktivnosti/strucna-misljenja/" TargetMode="External"/><Relationship Id="rId115" Type="http://schemas.openxmlformats.org/officeDocument/2006/relationships/hyperlink" Target="https://www.mfin.gov.rs/o-ministarstvu/izvestaji/" TargetMode="External"/><Relationship Id="rId131" Type="http://schemas.openxmlformats.org/officeDocument/2006/relationships/hyperlink" Target="mailto:uprava@apml.org.rs" TargetMode="External"/><Relationship Id="rId136" Type="http://schemas.openxmlformats.org/officeDocument/2006/relationships/theme" Target="theme/theme1.xml"/><Relationship Id="rId61" Type="http://schemas.openxmlformats.org/officeDocument/2006/relationships/hyperlink" Target="https://www.kor.rs/registar_mera.asp" TargetMode="External"/><Relationship Id="rId82" Type="http://schemas.openxmlformats.org/officeDocument/2006/relationships/hyperlink" Target="https://www.mfin.gov.rs/dokumenti2/program-reforme-upravljanja-javnim-finansijama-pfm" TargetMode="External"/><Relationship Id="rId19" Type="http://schemas.openxmlformats.org/officeDocument/2006/relationships/hyperlink" Target="http://www.upravacarina.rs/cyr/Stranice/Default.aspx" TargetMode="External"/><Relationship Id="rId14" Type="http://schemas.openxmlformats.org/officeDocument/2006/relationships/header" Target="header1.xml"/><Relationship Id="rId30" Type="http://schemas.openxmlformats.org/officeDocument/2006/relationships/hyperlink" Target="https://www.mfin.gov.rs/propisi/ugovori-o-izbegavanju-dvostrukog-oporezivanja/" TargetMode="External"/><Relationship Id="rId35" Type="http://schemas.openxmlformats.org/officeDocument/2006/relationships/hyperlink" Target="https://www.mfin.gov.rs/propisi/zakon-o-budzetskom-sistemu/" TargetMode="External"/><Relationship Id="rId56" Type="http://schemas.openxmlformats.org/officeDocument/2006/relationships/hyperlink" Target="https://www.mfin.gov.rs/dokumenti2/plan-uvodjenja-rodno-odgovornog-budzetiranja-u-postupak-pripreme-i-donosenja-budzeta-republike-srbije-za-2022-godinu" TargetMode="External"/><Relationship Id="rId77" Type="http://schemas.openxmlformats.org/officeDocument/2006/relationships/hyperlink" Target="http://www.mfin.gov.rs/UserFiles/File/zakoni/2015/55_631301_zakon-o-potvrdjivanju-okvirnog-sporazuma.pdf" TargetMode="External"/><Relationship Id="rId100" Type="http://schemas.openxmlformats.org/officeDocument/2006/relationships/hyperlink" Target="https://www.mfin.gov.rs/tip-propisa/odluke/" TargetMode="External"/><Relationship Id="rId105" Type="http://schemas.openxmlformats.org/officeDocument/2006/relationships/hyperlink" Target="https://www.mfin.gov.rs/UserFiles/File/podzakonski%20akti/2016/Pravilnik%20faktoring.pdf" TargetMode="External"/><Relationship Id="rId126" Type="http://schemas.openxmlformats.org/officeDocument/2006/relationships/hyperlink" Target="mailto:centralna.jedinica@mfin.gov.rs" TargetMode="External"/><Relationship Id="rId8" Type="http://schemas.openxmlformats.org/officeDocument/2006/relationships/endnotes" Target="endnotes.xml"/><Relationship Id="rId51" Type="http://schemas.openxmlformats.org/officeDocument/2006/relationships/hyperlink" Target="https://www.mfin.gov.rs/propisi/pravilnik-o-nacinu-i-sadrzaju-izvestavanja-o-izvrsenim-rashodima-za-plate-kod-direktnih-i-indirektnih-korisnika-budzeta-republike-srbije-u-2021-godini-sluzbeni-glasnik-rs-br-1120211" TargetMode="External"/><Relationship Id="rId72" Type="http://schemas.openxmlformats.org/officeDocument/2006/relationships/image" Target="media/image8.emf"/><Relationship Id="rId93" Type="http://schemas.openxmlformats.org/officeDocument/2006/relationships/hyperlink" Target="https://www.mfin.gov.rs/kontrola-javnih-sredstava/kontrolna-lista-budzetske-inspekcije-ministarstva-finansija/" TargetMode="External"/><Relationship Id="rId98" Type="http://schemas.openxmlformats.org/officeDocument/2006/relationships/hyperlink" Target="https://www.mfin.gov.rs/tip-propisa/uredbe/" TargetMode="External"/><Relationship Id="rId121" Type="http://schemas.openxmlformats.org/officeDocument/2006/relationships/hyperlink" Target="mailto:ana.pancic@mfin.gov.rs" TargetMode="External"/><Relationship Id="rId3" Type="http://schemas.openxmlformats.org/officeDocument/2006/relationships/numbering" Target="numbering.xml"/><Relationship Id="rId25" Type="http://schemas.openxmlformats.org/officeDocument/2006/relationships/hyperlink" Target="http://www.uis.gov.rs/" TargetMode="External"/><Relationship Id="rId46" Type="http://schemas.openxmlformats.org/officeDocument/2006/relationships/hyperlink" Target="http://www.parlament.gov.rs/upload/archive/files/cir/pdf/zakoni/2020/1688-20.pdf" TargetMode="External"/><Relationship Id="rId67" Type="http://schemas.openxmlformats.org/officeDocument/2006/relationships/image" Target="media/image5.jpeg"/><Relationship Id="rId116" Type="http://schemas.openxmlformats.org/officeDocument/2006/relationships/hyperlink" Target="http://portal.ujn.gov.rs/Planovi/PlanJavneNabavke.aspx?idd=140010" TargetMode="External"/><Relationship Id="rId20" Type="http://schemas.openxmlformats.org/officeDocument/2006/relationships/hyperlink" Target="http://www.trezor.gov.rs/" TargetMode="External"/><Relationship Id="rId41" Type="http://schemas.openxmlformats.org/officeDocument/2006/relationships/hyperlink" Target="https://mfin.gov.rs/aktivnosti/bilten-javnih-finansija" TargetMode="External"/><Relationship Id="rId62" Type="http://schemas.openxmlformats.org/officeDocument/2006/relationships/hyperlink" Target="https://www.mfin.gov.rs/usluge/imenici" TargetMode="External"/><Relationship Id="rId83" Type="http://schemas.openxmlformats.org/officeDocument/2006/relationships/hyperlink" Target="https://www.mfin.gov.rs/propisi/zakon-o-budzetskom-sistemu" TargetMode="External"/><Relationship Id="rId88" Type="http://schemas.openxmlformats.org/officeDocument/2006/relationships/hyperlink" Target="https://www.mfin.gov.rs/kontrola-javnih-sredstava/strateski-plan-budzetske-inspekcije-ministarstva-finansija-za-period-2021-2026-godine" TargetMode="External"/><Relationship Id="rId111" Type="http://schemas.openxmlformats.org/officeDocument/2006/relationships/hyperlink" Target="https://www.mfin.gov.rs/o-ministarstvu/izvrsenje-budzeta/" TargetMode="External"/><Relationship Id="rId132" Type="http://schemas.openxmlformats.org/officeDocument/2006/relationships/hyperlink" Target="mailto:slobodnezone@usz.gov.rs" TargetMode="External"/><Relationship Id="rId15" Type="http://schemas.openxmlformats.org/officeDocument/2006/relationships/footer" Target="footer1.xml"/><Relationship Id="rId36" Type="http://schemas.openxmlformats.org/officeDocument/2006/relationships/hyperlink" Target="https://www.mfin.gov.rs/vrsta-aktivnosti/bilten-javnih-finansija/" TargetMode="External"/><Relationship Id="rId57" Type="http://schemas.openxmlformats.org/officeDocument/2006/relationships/hyperlink" Target="https://www.mfin.gov.rs/propisi/pravilnik-o-nacinu-iskazivanja-i-izvestavanja-o-procenjenim-finansijskim-efektima-zakona-drugog-propisa-ili-drugog-akta-na-budzet-odnosno-finansijske-planove-organizacija-za-obavezno-socijalno-osiguranje-sluzbeni-glasnik-rs-br-3215" TargetMode="External"/><Relationship Id="rId106" Type="http://schemas.openxmlformats.org/officeDocument/2006/relationships/hyperlink" Target="https://www.mfin.gov.rs/UserFiles/File/zakoni/2018/Zakon%20o%20faktoringu.pdf" TargetMode="External"/><Relationship Id="rId127" Type="http://schemas.openxmlformats.org/officeDocument/2006/relationships/hyperlink" Target="mailto:kabinet@purs.gov.rs" TargetMode="External"/><Relationship Id="rId10" Type="http://schemas.openxmlformats.org/officeDocument/2006/relationships/image" Target="media/image2.jpeg"/><Relationship Id="rId31" Type="http://schemas.openxmlformats.org/officeDocument/2006/relationships/hyperlink" Target="http://www.gs.gov.rs/doc/PLAN_RADA_VLADE_2021.pdf" TargetMode="External"/><Relationship Id="rId52" Type="http://schemas.openxmlformats.org/officeDocument/2006/relationships/hyperlink" Target="https://www.mfin.gov.rs/propisi/pravilnik-o-nacinu-i-sadrzaju-izvestavanja-o-planiranim-i-izvrsenim-rashodima-za-plate-u-budzetima-lokalne-vlasti-u-2021-godini-sluzbeni-glasnik-rs-br-1120211" TargetMode="External"/><Relationship Id="rId73" Type="http://schemas.openxmlformats.org/officeDocument/2006/relationships/package" Target="embeddings/Microsoft_Word_Document2.docx"/><Relationship Id="rId78" Type="http://schemas.openxmlformats.org/officeDocument/2006/relationships/hyperlink" Target="http://www.mfin.gov.rs/UserFiles/File/zakoni/2015/59_496660_framework-agrement-ipa-i.pdf" TargetMode="External"/><Relationship Id="rId94" Type="http://schemas.openxmlformats.org/officeDocument/2006/relationships/hyperlink" Target="https://www.mfin.gov.rs/wp-content/uploads/2019/10/zakljucak-i-izvestaj-o-radu-AFKOSa.pdf" TargetMode="External"/><Relationship Id="rId99" Type="http://schemas.openxmlformats.org/officeDocument/2006/relationships/hyperlink" Target="https://www.mfin.gov.rs/tip-propisa/pravilnici/" TargetMode="External"/><Relationship Id="rId101" Type="http://schemas.openxmlformats.org/officeDocument/2006/relationships/hyperlink" Target="https://www.mfin.gov.rs/usluge/obrasci/" TargetMode="External"/><Relationship Id="rId122" Type="http://schemas.openxmlformats.org/officeDocument/2006/relationships/hyperlink" Target="mailto:kabinet@mfin.gov.rs"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kontakt@mfin.gov.rs" TargetMode="External"/><Relationship Id="rId47" Type="http://schemas.openxmlformats.org/officeDocument/2006/relationships/hyperlink" Target="https://www.mfin.gov.rs/propisi/zakon-o-budzetskom-sistemu/" TargetMode="External"/><Relationship Id="rId68" Type="http://schemas.openxmlformats.org/officeDocument/2006/relationships/image" Target="media/image6.emf"/><Relationship Id="rId89" Type="http://schemas.openxmlformats.org/officeDocument/2006/relationships/hyperlink" Target="https://www.mfin.gov.rs/kontrola-javnih-sredstava/budzetska-inspekcija" TargetMode="External"/><Relationship Id="rId112" Type="http://schemas.openxmlformats.org/officeDocument/2006/relationships/hyperlink" Target="https://www.mfin.gov.rs/o-ministarstvu/revizija/" TargetMode="External"/><Relationship Id="rId133" Type="http://schemas.openxmlformats.org/officeDocument/2006/relationships/hyperlink" Target="mailto:igre.na.srecu@uis.gov.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D6CBED43D24BFF8DBDF89DA3A840ED"/>
        <w:category>
          <w:name w:val="General"/>
          <w:gallery w:val="placeholder"/>
        </w:category>
        <w:types>
          <w:type w:val="bbPlcHdr"/>
        </w:types>
        <w:behaviors>
          <w:behavior w:val="content"/>
        </w:behaviors>
        <w:guid w:val="{C6277536-5D2E-4EB8-80F6-4902909198E3}"/>
      </w:docPartPr>
      <w:docPartBody>
        <w:p w:rsidR="00140AAF" w:rsidRDefault="008E46D7" w:rsidP="008E46D7">
          <w:pPr>
            <w:pStyle w:val="87D6CBED43D24BFF8DBDF89DA3A840ED"/>
          </w:pPr>
          <w:r>
            <w:rPr>
              <w:rFonts w:asciiTheme="majorHAnsi" w:eastAsiaTheme="majorEastAsia" w:hAnsiTheme="majorHAnsi" w:cstheme="majorBidi"/>
              <w:color w:val="5B9BD5" w:themeColor="accent1"/>
              <w:sz w:val="27"/>
              <w:szCs w:val="27"/>
            </w:rPr>
            <w:t>[Document title]</w:t>
          </w:r>
        </w:p>
      </w:docPartBody>
    </w:docPart>
    <w:docPart>
      <w:docPartPr>
        <w:name w:val="25A3C7B575D7435CA5170636FD8AFFBB"/>
        <w:category>
          <w:name w:val="General"/>
          <w:gallery w:val="placeholder"/>
        </w:category>
        <w:types>
          <w:type w:val="bbPlcHdr"/>
        </w:types>
        <w:behaviors>
          <w:behavior w:val="content"/>
        </w:behaviors>
        <w:guid w:val="{607E1236-B78A-4913-91B6-9649CF3D4BDC}"/>
      </w:docPartPr>
      <w:docPartBody>
        <w:p w:rsidR="00140AAF" w:rsidRDefault="008E46D7" w:rsidP="008E46D7">
          <w:pPr>
            <w:pStyle w:val="25A3C7B575D7435CA5170636FD8AFFBB"/>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D7"/>
    <w:rsid w:val="00022F29"/>
    <w:rsid w:val="00044F13"/>
    <w:rsid w:val="000469A2"/>
    <w:rsid w:val="00047CD3"/>
    <w:rsid w:val="0006295B"/>
    <w:rsid w:val="00065F1A"/>
    <w:rsid w:val="00070A2E"/>
    <w:rsid w:val="00085D3F"/>
    <w:rsid w:val="00087CA4"/>
    <w:rsid w:val="000B0C8D"/>
    <w:rsid w:val="000E2AA9"/>
    <w:rsid w:val="00140AAF"/>
    <w:rsid w:val="001437C0"/>
    <w:rsid w:val="001652E0"/>
    <w:rsid w:val="001659D5"/>
    <w:rsid w:val="001B2897"/>
    <w:rsid w:val="001D6EF2"/>
    <w:rsid w:val="001F246D"/>
    <w:rsid w:val="001F76AE"/>
    <w:rsid w:val="00204625"/>
    <w:rsid w:val="00243256"/>
    <w:rsid w:val="002514A6"/>
    <w:rsid w:val="00253181"/>
    <w:rsid w:val="00254488"/>
    <w:rsid w:val="002571DA"/>
    <w:rsid w:val="002640D1"/>
    <w:rsid w:val="0026695C"/>
    <w:rsid w:val="002803D3"/>
    <w:rsid w:val="002847A2"/>
    <w:rsid w:val="002868CA"/>
    <w:rsid w:val="00294EC5"/>
    <w:rsid w:val="002E138D"/>
    <w:rsid w:val="002F4A8D"/>
    <w:rsid w:val="00317BB1"/>
    <w:rsid w:val="00324938"/>
    <w:rsid w:val="00355FA2"/>
    <w:rsid w:val="0036323B"/>
    <w:rsid w:val="00366D31"/>
    <w:rsid w:val="003A5703"/>
    <w:rsid w:val="003A7B25"/>
    <w:rsid w:val="003C388A"/>
    <w:rsid w:val="003C4766"/>
    <w:rsid w:val="003C60E6"/>
    <w:rsid w:val="003D2457"/>
    <w:rsid w:val="003D4392"/>
    <w:rsid w:val="003E0D81"/>
    <w:rsid w:val="004155E1"/>
    <w:rsid w:val="00431426"/>
    <w:rsid w:val="004319A4"/>
    <w:rsid w:val="00446D8E"/>
    <w:rsid w:val="00462868"/>
    <w:rsid w:val="0047724B"/>
    <w:rsid w:val="004B34BA"/>
    <w:rsid w:val="004C6178"/>
    <w:rsid w:val="004F1692"/>
    <w:rsid w:val="004F5D5C"/>
    <w:rsid w:val="00502AD9"/>
    <w:rsid w:val="00566122"/>
    <w:rsid w:val="00572C46"/>
    <w:rsid w:val="00634667"/>
    <w:rsid w:val="0064441B"/>
    <w:rsid w:val="0065322B"/>
    <w:rsid w:val="0068467A"/>
    <w:rsid w:val="0068587D"/>
    <w:rsid w:val="00685F1A"/>
    <w:rsid w:val="00697002"/>
    <w:rsid w:val="006B2CD1"/>
    <w:rsid w:val="006B6D0D"/>
    <w:rsid w:val="006F76B3"/>
    <w:rsid w:val="00701FBB"/>
    <w:rsid w:val="00711926"/>
    <w:rsid w:val="00712161"/>
    <w:rsid w:val="00715900"/>
    <w:rsid w:val="00731F39"/>
    <w:rsid w:val="00737302"/>
    <w:rsid w:val="007428B0"/>
    <w:rsid w:val="007769C5"/>
    <w:rsid w:val="00793FCF"/>
    <w:rsid w:val="007975F1"/>
    <w:rsid w:val="007B2922"/>
    <w:rsid w:val="007C3B41"/>
    <w:rsid w:val="007F1851"/>
    <w:rsid w:val="008070A2"/>
    <w:rsid w:val="00807423"/>
    <w:rsid w:val="00807FCD"/>
    <w:rsid w:val="00810F21"/>
    <w:rsid w:val="008306A3"/>
    <w:rsid w:val="00836540"/>
    <w:rsid w:val="00837A02"/>
    <w:rsid w:val="0085350B"/>
    <w:rsid w:val="00896A92"/>
    <w:rsid w:val="008A6D28"/>
    <w:rsid w:val="008B158A"/>
    <w:rsid w:val="008B57E3"/>
    <w:rsid w:val="008C1D47"/>
    <w:rsid w:val="008C7124"/>
    <w:rsid w:val="008E1D36"/>
    <w:rsid w:val="008E46D7"/>
    <w:rsid w:val="00913304"/>
    <w:rsid w:val="009141AC"/>
    <w:rsid w:val="00914E95"/>
    <w:rsid w:val="00944ADB"/>
    <w:rsid w:val="00951E3E"/>
    <w:rsid w:val="00973FE4"/>
    <w:rsid w:val="00974A4D"/>
    <w:rsid w:val="00996F0D"/>
    <w:rsid w:val="009A3D9D"/>
    <w:rsid w:val="009B0D4F"/>
    <w:rsid w:val="009B2B6A"/>
    <w:rsid w:val="009B48DF"/>
    <w:rsid w:val="009E59F7"/>
    <w:rsid w:val="00A0517C"/>
    <w:rsid w:val="00A1308F"/>
    <w:rsid w:val="00A2077B"/>
    <w:rsid w:val="00A415D9"/>
    <w:rsid w:val="00A57C83"/>
    <w:rsid w:val="00A825A5"/>
    <w:rsid w:val="00A95528"/>
    <w:rsid w:val="00AA0D42"/>
    <w:rsid w:val="00AA1B64"/>
    <w:rsid w:val="00AB6459"/>
    <w:rsid w:val="00AF6F59"/>
    <w:rsid w:val="00B03F87"/>
    <w:rsid w:val="00B06609"/>
    <w:rsid w:val="00B315A5"/>
    <w:rsid w:val="00B41B01"/>
    <w:rsid w:val="00B42720"/>
    <w:rsid w:val="00B46284"/>
    <w:rsid w:val="00B47C59"/>
    <w:rsid w:val="00B6185C"/>
    <w:rsid w:val="00B73EB6"/>
    <w:rsid w:val="00B77F90"/>
    <w:rsid w:val="00BF16CE"/>
    <w:rsid w:val="00C031DE"/>
    <w:rsid w:val="00C121AD"/>
    <w:rsid w:val="00C45998"/>
    <w:rsid w:val="00C651EF"/>
    <w:rsid w:val="00C74D30"/>
    <w:rsid w:val="00C9420A"/>
    <w:rsid w:val="00CA1E58"/>
    <w:rsid w:val="00CB6648"/>
    <w:rsid w:val="00CE1216"/>
    <w:rsid w:val="00CE658F"/>
    <w:rsid w:val="00CF0B55"/>
    <w:rsid w:val="00CF5432"/>
    <w:rsid w:val="00D36646"/>
    <w:rsid w:val="00D36709"/>
    <w:rsid w:val="00D50EDE"/>
    <w:rsid w:val="00DA24BB"/>
    <w:rsid w:val="00DB3B72"/>
    <w:rsid w:val="00DD4E84"/>
    <w:rsid w:val="00DE3F1A"/>
    <w:rsid w:val="00E06452"/>
    <w:rsid w:val="00E17F61"/>
    <w:rsid w:val="00E3107E"/>
    <w:rsid w:val="00E34C6F"/>
    <w:rsid w:val="00E43D4A"/>
    <w:rsid w:val="00E71182"/>
    <w:rsid w:val="00E732CE"/>
    <w:rsid w:val="00E959A0"/>
    <w:rsid w:val="00EA2DCD"/>
    <w:rsid w:val="00EA5E39"/>
    <w:rsid w:val="00F10779"/>
    <w:rsid w:val="00F53D93"/>
    <w:rsid w:val="00F5414A"/>
    <w:rsid w:val="00FB4F5A"/>
    <w:rsid w:val="00FB78AD"/>
    <w:rsid w:val="00FD1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6CBED43D24BFF8DBDF89DA3A840ED">
    <w:name w:val="87D6CBED43D24BFF8DBDF89DA3A840ED"/>
    <w:rsid w:val="008E46D7"/>
  </w:style>
  <w:style w:type="paragraph" w:customStyle="1" w:styleId="25A3C7B575D7435CA5170636FD8AFFBB">
    <w:name w:val="25A3C7B575D7435CA5170636FD8AFFBB"/>
    <w:rsid w:val="008E4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Ажуриран 30. децембра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CD0E2-683B-418C-8E8B-F080E6C7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113004</Words>
  <Characters>644128</Characters>
  <Application>Microsoft Office Word</Application>
  <DocSecurity>0</DocSecurity>
  <Lines>5367</Lines>
  <Paragraphs>1511</Paragraphs>
  <ScaleCrop>false</ScaleCrop>
  <HeadingPairs>
    <vt:vector size="2" baseType="variant">
      <vt:variant>
        <vt:lpstr>Title</vt:lpstr>
      </vt:variant>
      <vt:variant>
        <vt:i4>1</vt:i4>
      </vt:variant>
    </vt:vector>
  </HeadingPairs>
  <TitlesOfParts>
    <vt:vector size="1" baseType="lpstr">
      <vt:lpstr>Информатор о раду Министарства финансија</vt:lpstr>
    </vt:vector>
  </TitlesOfParts>
  <Company>Hewlett-Packard Company</Company>
  <LinksUpToDate>false</LinksUpToDate>
  <CharactersWithSpaces>755621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финансија</dc:title>
  <dc:subject/>
  <dc:creator>marija.milic</dc:creator>
  <cp:keywords/>
  <dc:description/>
  <cp:lastModifiedBy>Ana Obrenović</cp:lastModifiedBy>
  <cp:revision>2</cp:revision>
  <cp:lastPrinted>2021-12-16T10:34:00Z</cp:lastPrinted>
  <dcterms:created xsi:type="dcterms:W3CDTF">2021-12-30T09:34:00Z</dcterms:created>
  <dcterms:modified xsi:type="dcterms:W3CDTF">2021-12-30T09:34:00Z</dcterms:modified>
</cp:coreProperties>
</file>