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F8A" w:rsidRPr="00A01F8D" w:rsidRDefault="00953F8A" w:rsidP="001169ED">
      <w:pPr>
        <w:spacing w:after="0"/>
        <w:jc w:val="both"/>
        <w:rPr>
          <w:rFonts w:ascii="Times New Roman" w:hAnsi="Times New Roman" w:cs="Times New Roman"/>
          <w:sz w:val="20"/>
          <w:lang w:eastAsia="en-GB"/>
        </w:rPr>
      </w:pPr>
    </w:p>
    <w:p w:rsidR="00953F8A" w:rsidRPr="00A229DB" w:rsidRDefault="00953F8A" w:rsidP="00296249">
      <w:pPr>
        <w:pStyle w:val="Default"/>
        <w:tabs>
          <w:tab w:val="center" w:pos="1701"/>
        </w:tabs>
        <w:spacing w:after="120"/>
        <w:jc w:val="center"/>
        <w:rPr>
          <w:rFonts w:ascii="Times New Roman" w:hAnsi="Times New Roman" w:cs="Times New Roman"/>
          <w:color w:val="auto"/>
          <w:sz w:val="22"/>
          <w:szCs w:val="22"/>
        </w:rPr>
      </w:pPr>
    </w:p>
    <w:p w:rsidR="0076465B" w:rsidRPr="0048726C" w:rsidRDefault="0048726C" w:rsidP="00296249">
      <w:pPr>
        <w:spacing w:after="0"/>
        <w:jc w:val="center"/>
        <w:rPr>
          <w:rFonts w:ascii="Times New Roman" w:hAnsi="Times New Roman" w:cs="Times New Roman"/>
        </w:rPr>
      </w:pPr>
      <w:r>
        <w:rPr>
          <w:rFonts w:ascii="Times New Roman" w:hAnsi="Times New Roman" w:cs="Times New Roman"/>
        </w:rPr>
        <w:t>Republika Srbija</w:t>
      </w:r>
    </w:p>
    <w:p w:rsidR="0076465B" w:rsidRPr="0048726C" w:rsidRDefault="0048726C" w:rsidP="00296249">
      <w:pPr>
        <w:spacing w:after="0"/>
        <w:jc w:val="center"/>
        <w:rPr>
          <w:rFonts w:ascii="Times New Roman" w:hAnsi="Times New Roman" w:cs="Times New Roman"/>
        </w:rPr>
      </w:pPr>
      <w:r>
        <w:rPr>
          <w:rFonts w:ascii="Times New Roman" w:hAnsi="Times New Roman" w:cs="Times New Roman"/>
        </w:rPr>
        <w:t>Ministarstvo Finansija</w:t>
      </w:r>
    </w:p>
    <w:p w:rsidR="0076465B" w:rsidRPr="00F55AF5" w:rsidRDefault="00F55AF5" w:rsidP="00296249">
      <w:pPr>
        <w:spacing w:after="0"/>
        <w:jc w:val="center"/>
        <w:rPr>
          <w:rFonts w:ascii="Times New Roman" w:hAnsi="Times New Roman" w:cs="Times New Roman"/>
        </w:rPr>
      </w:pPr>
      <w:r>
        <w:rPr>
          <w:rFonts w:ascii="Times New Roman" w:hAnsi="Times New Roman" w:cs="Times New Roman"/>
        </w:rPr>
        <w:t>Kneza Milo</w:t>
      </w:r>
      <w:r w:rsidR="0048726C">
        <w:rPr>
          <w:rFonts w:ascii="Times New Roman" w:hAnsi="Times New Roman" w:cs="Times New Roman"/>
        </w:rPr>
        <w:t>š</w:t>
      </w:r>
      <w:r>
        <w:rPr>
          <w:rFonts w:ascii="Times New Roman" w:hAnsi="Times New Roman" w:cs="Times New Roman"/>
        </w:rPr>
        <w:t>a 20</w:t>
      </w:r>
    </w:p>
    <w:p w:rsidR="00953F8A" w:rsidRPr="0048726C" w:rsidRDefault="0076465B" w:rsidP="00296249">
      <w:pPr>
        <w:spacing w:after="0"/>
        <w:jc w:val="center"/>
        <w:rPr>
          <w:rFonts w:ascii="Times New Roman" w:hAnsi="Times New Roman" w:cs="Times New Roman"/>
          <w:sz w:val="40"/>
          <w:szCs w:val="40"/>
          <w:lang w:eastAsia="en-GB"/>
        </w:rPr>
      </w:pPr>
      <w:r w:rsidRPr="00A229DB">
        <w:rPr>
          <w:rFonts w:ascii="Times New Roman" w:hAnsi="Times New Roman" w:cs="Times New Roman"/>
          <w:lang w:val="sr-Cyrl-RS"/>
        </w:rPr>
        <w:t xml:space="preserve">11000 </w:t>
      </w:r>
      <w:r w:rsidR="0048726C">
        <w:rPr>
          <w:rFonts w:ascii="Times New Roman" w:hAnsi="Times New Roman" w:cs="Times New Roman"/>
        </w:rPr>
        <w:t>Beograd</w:t>
      </w:r>
    </w:p>
    <w:p w:rsidR="00953F8A" w:rsidRPr="00A229DB" w:rsidRDefault="00953F8A" w:rsidP="00296249">
      <w:pPr>
        <w:pStyle w:val="HTMLPreformatted"/>
        <w:spacing w:line="276" w:lineRule="auto"/>
        <w:jc w:val="center"/>
        <w:rPr>
          <w:rFonts w:ascii="Times New Roman" w:hAnsi="Times New Roman" w:cs="Times New Roman"/>
          <w:color w:val="222222"/>
          <w:sz w:val="22"/>
          <w:szCs w:val="40"/>
          <w:lang w:val="en-US" w:eastAsia="en-US"/>
        </w:rPr>
      </w:pPr>
    </w:p>
    <w:p w:rsidR="0076465B" w:rsidRPr="007E1CDD" w:rsidRDefault="0076465B" w:rsidP="00296249">
      <w:pPr>
        <w:pStyle w:val="HTMLPreformatted"/>
        <w:spacing w:line="276" w:lineRule="auto"/>
        <w:jc w:val="center"/>
        <w:rPr>
          <w:rFonts w:ascii="Times New Roman" w:hAnsi="Times New Roman" w:cs="Times New Roman"/>
          <w:color w:val="222222"/>
          <w:sz w:val="28"/>
          <w:szCs w:val="40"/>
          <w:lang w:val="en-US" w:eastAsia="en-US"/>
        </w:rPr>
      </w:pPr>
    </w:p>
    <w:p w:rsidR="0076465B" w:rsidRDefault="0076465B" w:rsidP="00296249">
      <w:pPr>
        <w:pStyle w:val="HTMLPreformatted"/>
        <w:spacing w:line="276" w:lineRule="auto"/>
        <w:jc w:val="center"/>
        <w:rPr>
          <w:rFonts w:ascii="Times New Roman" w:hAnsi="Times New Roman" w:cs="Times New Roman"/>
          <w:color w:val="222222"/>
          <w:sz w:val="22"/>
          <w:szCs w:val="40"/>
          <w:lang w:val="en-US" w:eastAsia="en-US"/>
        </w:rPr>
      </w:pPr>
    </w:p>
    <w:p w:rsidR="007E1CDD" w:rsidRPr="007E1CDD" w:rsidRDefault="007E1CDD" w:rsidP="00296249">
      <w:pPr>
        <w:pStyle w:val="HTMLPreformatted"/>
        <w:spacing w:line="276" w:lineRule="auto"/>
        <w:jc w:val="center"/>
        <w:rPr>
          <w:rFonts w:ascii="Times New Roman" w:hAnsi="Times New Roman" w:cs="Times New Roman"/>
          <w:color w:val="222222"/>
          <w:sz w:val="40"/>
          <w:szCs w:val="40"/>
          <w:lang w:val="en-US" w:eastAsia="en-US"/>
        </w:rPr>
      </w:pPr>
    </w:p>
    <w:p w:rsidR="0076465B" w:rsidRPr="00A229DB" w:rsidRDefault="0076465B" w:rsidP="00296249">
      <w:pPr>
        <w:pStyle w:val="HTMLPreformatted"/>
        <w:spacing w:line="276" w:lineRule="auto"/>
        <w:jc w:val="center"/>
        <w:rPr>
          <w:rFonts w:ascii="Times New Roman" w:hAnsi="Times New Roman" w:cs="Times New Roman"/>
          <w:color w:val="222222"/>
          <w:sz w:val="12"/>
          <w:szCs w:val="40"/>
          <w:lang w:val="en-US" w:eastAsia="en-US"/>
        </w:rPr>
      </w:pPr>
    </w:p>
    <w:p w:rsidR="0048726C" w:rsidRDefault="0048726C" w:rsidP="007E1CDD">
      <w:pPr>
        <w:pStyle w:val="HTMLPreformatted"/>
        <w:spacing w:line="276" w:lineRule="auto"/>
        <w:jc w:val="center"/>
        <w:rPr>
          <w:rFonts w:ascii="Times New Roman" w:hAnsi="Times New Roman" w:cs="Times New Roman"/>
          <w:b/>
          <w:bCs/>
          <w:color w:val="222222"/>
          <w:sz w:val="40"/>
          <w:szCs w:val="40"/>
          <w:lang w:val="sr-Cyrl-RS" w:eastAsia="en-US"/>
        </w:rPr>
      </w:pPr>
      <w:proofErr w:type="spellStart"/>
      <w:r w:rsidRPr="0048726C">
        <w:rPr>
          <w:rFonts w:ascii="Times New Roman" w:hAnsi="Times New Roman" w:cs="Times New Roman"/>
          <w:b/>
          <w:bCs/>
          <w:color w:val="222222"/>
          <w:sz w:val="40"/>
          <w:szCs w:val="40"/>
          <w:lang w:val="sr-Cyrl-RS" w:eastAsia="en-US"/>
        </w:rPr>
        <w:t>Procedure</w:t>
      </w:r>
      <w:proofErr w:type="spellEnd"/>
      <w:r w:rsidRPr="0048726C">
        <w:rPr>
          <w:rFonts w:ascii="Times New Roman" w:hAnsi="Times New Roman" w:cs="Times New Roman"/>
          <w:b/>
          <w:bCs/>
          <w:color w:val="222222"/>
          <w:sz w:val="40"/>
          <w:szCs w:val="40"/>
          <w:lang w:val="sr-Cyrl-RS" w:eastAsia="en-US"/>
        </w:rPr>
        <w:t xml:space="preserve"> </w:t>
      </w:r>
      <w:proofErr w:type="spellStart"/>
      <w:r w:rsidR="009E1BD1">
        <w:rPr>
          <w:rFonts w:ascii="Times New Roman" w:hAnsi="Times New Roman" w:cs="Times New Roman"/>
          <w:b/>
          <w:bCs/>
          <w:color w:val="222222"/>
          <w:sz w:val="40"/>
          <w:szCs w:val="40"/>
          <w:lang w:val="sr-Latn-RS" w:eastAsia="en-US"/>
        </w:rPr>
        <w:t>upra</w:t>
      </w:r>
      <w:r w:rsidRPr="0048726C">
        <w:rPr>
          <w:rFonts w:ascii="Times New Roman" w:hAnsi="Times New Roman" w:cs="Times New Roman"/>
          <w:b/>
          <w:bCs/>
          <w:color w:val="222222"/>
          <w:sz w:val="40"/>
          <w:szCs w:val="40"/>
          <w:lang w:val="sr-Cyrl-RS" w:eastAsia="en-US"/>
        </w:rPr>
        <w:t>vljanja</w:t>
      </w:r>
      <w:proofErr w:type="spellEnd"/>
      <w:r w:rsidRPr="0048726C">
        <w:rPr>
          <w:rFonts w:ascii="Times New Roman" w:hAnsi="Times New Roman" w:cs="Times New Roman"/>
          <w:b/>
          <w:bCs/>
          <w:color w:val="222222"/>
          <w:sz w:val="40"/>
          <w:szCs w:val="40"/>
          <w:lang w:val="sr-Cyrl-RS" w:eastAsia="en-US"/>
        </w:rPr>
        <w:t xml:space="preserve"> </w:t>
      </w:r>
      <w:proofErr w:type="spellStart"/>
      <w:r w:rsidRPr="0048726C">
        <w:rPr>
          <w:rFonts w:ascii="Times New Roman" w:hAnsi="Times New Roman" w:cs="Times New Roman"/>
          <w:b/>
          <w:bCs/>
          <w:color w:val="222222"/>
          <w:sz w:val="40"/>
          <w:szCs w:val="40"/>
          <w:lang w:val="sr-Cyrl-RS" w:eastAsia="en-US"/>
        </w:rPr>
        <w:t>radom</w:t>
      </w:r>
      <w:proofErr w:type="spellEnd"/>
    </w:p>
    <w:p w:rsidR="007E1CDD" w:rsidRPr="007E1CDD" w:rsidRDefault="0048726C" w:rsidP="007E1CDD">
      <w:pPr>
        <w:pStyle w:val="HTMLPreformatted"/>
        <w:spacing w:line="276" w:lineRule="auto"/>
        <w:jc w:val="center"/>
        <w:rPr>
          <w:rFonts w:ascii="Times New Roman" w:hAnsi="Times New Roman" w:cs="Times New Roman"/>
          <w:color w:val="222222"/>
          <w:sz w:val="32"/>
          <w:szCs w:val="32"/>
          <w:lang w:val="en-US" w:eastAsia="en-US"/>
        </w:rPr>
      </w:pPr>
      <w:proofErr w:type="spellStart"/>
      <w:r>
        <w:rPr>
          <w:rFonts w:ascii="Times New Roman" w:hAnsi="Times New Roman" w:cs="Times New Roman"/>
          <w:color w:val="222222"/>
          <w:sz w:val="32"/>
          <w:szCs w:val="32"/>
          <w:lang w:val="en-US" w:eastAsia="en-US"/>
        </w:rPr>
        <w:t>za</w:t>
      </w:r>
      <w:proofErr w:type="spellEnd"/>
    </w:p>
    <w:p w:rsidR="0072231B" w:rsidRPr="0072231B" w:rsidRDefault="0072231B" w:rsidP="00722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22222"/>
          <w:sz w:val="32"/>
          <w:szCs w:val="32"/>
        </w:rPr>
      </w:pPr>
      <w:r w:rsidRPr="0072231B">
        <w:rPr>
          <w:rFonts w:ascii="Times New Roman" w:eastAsia="Times New Roman" w:hAnsi="Times New Roman" w:cs="Times New Roman"/>
          <w:color w:val="222222"/>
          <w:sz w:val="32"/>
          <w:szCs w:val="32"/>
        </w:rPr>
        <w:t xml:space="preserve">Pokretanje dugoročnog finansiranja kroz </w:t>
      </w:r>
    </w:p>
    <w:p w:rsidR="007E1CDD" w:rsidRPr="007E1CDD" w:rsidRDefault="00FF70EB" w:rsidP="00722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22222"/>
          <w:sz w:val="32"/>
          <w:szCs w:val="32"/>
          <w:lang w:val="sr-Cyrl-RS"/>
        </w:rPr>
      </w:pPr>
      <w:r>
        <w:rPr>
          <w:rFonts w:ascii="Times New Roman" w:eastAsia="Times New Roman" w:hAnsi="Times New Roman" w:cs="Times New Roman"/>
          <w:color w:val="222222"/>
          <w:sz w:val="32"/>
          <w:szCs w:val="32"/>
        </w:rPr>
        <w:t xml:space="preserve">projekat </w:t>
      </w:r>
      <w:r w:rsidR="0072231B" w:rsidRPr="0072231B">
        <w:rPr>
          <w:rFonts w:ascii="Times New Roman" w:eastAsia="Times New Roman" w:hAnsi="Times New Roman" w:cs="Times New Roman"/>
          <w:color w:val="222222"/>
          <w:sz w:val="32"/>
          <w:szCs w:val="32"/>
        </w:rPr>
        <w:t>tržišt</w:t>
      </w:r>
      <w:r>
        <w:rPr>
          <w:rFonts w:ascii="Times New Roman" w:eastAsia="Times New Roman" w:hAnsi="Times New Roman" w:cs="Times New Roman"/>
          <w:color w:val="222222"/>
          <w:sz w:val="32"/>
          <w:szCs w:val="32"/>
        </w:rPr>
        <w:t>a</w:t>
      </w:r>
      <w:r w:rsidR="0072231B" w:rsidRPr="0072231B">
        <w:rPr>
          <w:rFonts w:ascii="Times New Roman" w:eastAsia="Times New Roman" w:hAnsi="Times New Roman" w:cs="Times New Roman"/>
          <w:color w:val="222222"/>
          <w:sz w:val="32"/>
          <w:szCs w:val="32"/>
        </w:rPr>
        <w:t xml:space="preserve"> kapitala </w:t>
      </w:r>
      <w:r w:rsidR="007E1CDD" w:rsidRPr="007E1CDD">
        <w:rPr>
          <w:rFonts w:ascii="Times New Roman" w:eastAsia="Times New Roman" w:hAnsi="Times New Roman" w:cs="Times New Roman"/>
          <w:color w:val="222222"/>
          <w:sz w:val="32"/>
          <w:szCs w:val="32"/>
        </w:rPr>
        <w:t>(P176069)</w:t>
      </w:r>
    </w:p>
    <w:p w:rsidR="007E1CDD" w:rsidRPr="007E1CDD" w:rsidRDefault="007E1CDD" w:rsidP="0029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color w:val="222222"/>
          <w:sz w:val="40"/>
          <w:szCs w:val="40"/>
        </w:rPr>
      </w:pPr>
    </w:p>
    <w:p w:rsidR="00953F8A" w:rsidRPr="00A229DB" w:rsidRDefault="00953F8A" w:rsidP="0029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color w:val="222222"/>
          <w:sz w:val="40"/>
          <w:szCs w:val="40"/>
          <w:lang w:val="sr-Cyrl-RS"/>
        </w:rPr>
      </w:pPr>
    </w:p>
    <w:p w:rsidR="00953F8A" w:rsidRPr="00A229DB" w:rsidRDefault="00953F8A" w:rsidP="00296249">
      <w:pPr>
        <w:pStyle w:val="BodyA"/>
        <w:spacing w:line="276" w:lineRule="auto"/>
        <w:jc w:val="center"/>
        <w:rPr>
          <w:rFonts w:ascii="Times New Roman" w:hAnsi="Times New Roman" w:cs="Times New Roman"/>
          <w:b/>
          <w:bCs/>
          <w:highlight w:val="yellow"/>
          <w:lang w:val="sr-Cyrl-CS"/>
        </w:rPr>
      </w:pPr>
    </w:p>
    <w:p w:rsidR="00C92C38" w:rsidRPr="00A229DB" w:rsidRDefault="00BE33E4" w:rsidP="00296249">
      <w:pPr>
        <w:jc w:val="center"/>
        <w:rPr>
          <w:rFonts w:ascii="Times New Roman" w:hAnsi="Times New Roman" w:cs="Times New Roman"/>
          <w:i/>
          <w:iCs/>
          <w:lang w:eastAsia="en-GB"/>
        </w:rPr>
      </w:pPr>
      <w:r>
        <w:rPr>
          <w:rFonts w:ascii="Times New Roman" w:hAnsi="Times New Roman" w:cs="Times New Roman"/>
          <w:i/>
          <w:iCs/>
          <w:lang w:eastAsia="en-GB"/>
        </w:rPr>
        <w:t>Finalna verzija</w:t>
      </w:r>
    </w:p>
    <w:p w:rsidR="00953F8A" w:rsidRPr="00BE33E4" w:rsidRDefault="00953F8A" w:rsidP="00296249">
      <w:pPr>
        <w:jc w:val="center"/>
        <w:rPr>
          <w:rFonts w:ascii="Times New Roman" w:hAnsi="Times New Roman" w:cs="Times New Roman"/>
          <w:lang w:val="sr-Cyrl-RS" w:eastAsia="en-GB"/>
        </w:rPr>
      </w:pPr>
    </w:p>
    <w:p w:rsidR="00C92C38" w:rsidRPr="00A229DB" w:rsidRDefault="00C92C38" w:rsidP="00296249">
      <w:pPr>
        <w:jc w:val="center"/>
        <w:rPr>
          <w:rFonts w:ascii="Times New Roman" w:hAnsi="Times New Roman" w:cs="Times New Roman"/>
          <w:lang w:eastAsia="en-GB"/>
        </w:rPr>
      </w:pPr>
    </w:p>
    <w:p w:rsidR="00C92C38" w:rsidRPr="00A229DB" w:rsidRDefault="00C92C38" w:rsidP="00296249">
      <w:pPr>
        <w:jc w:val="center"/>
        <w:rPr>
          <w:rFonts w:ascii="Times New Roman" w:hAnsi="Times New Roman" w:cs="Times New Roman"/>
          <w:lang w:eastAsia="en-GB"/>
        </w:rPr>
      </w:pPr>
    </w:p>
    <w:p w:rsidR="00C92C38" w:rsidRPr="00A229DB" w:rsidRDefault="00C92C38" w:rsidP="00296249">
      <w:pPr>
        <w:jc w:val="center"/>
        <w:rPr>
          <w:rFonts w:ascii="Times New Roman" w:hAnsi="Times New Roman" w:cs="Times New Roman"/>
          <w:lang w:eastAsia="en-GB"/>
        </w:rPr>
      </w:pPr>
    </w:p>
    <w:p w:rsidR="00C92C38" w:rsidRPr="00A229DB" w:rsidRDefault="00C92C38" w:rsidP="00296249">
      <w:pPr>
        <w:jc w:val="center"/>
        <w:rPr>
          <w:rFonts w:ascii="Times New Roman" w:hAnsi="Times New Roman" w:cs="Times New Roman"/>
          <w:lang w:eastAsia="en-GB"/>
        </w:rPr>
      </w:pPr>
    </w:p>
    <w:p w:rsidR="00C92C38" w:rsidRPr="00A229DB" w:rsidRDefault="00C92C38" w:rsidP="00296249">
      <w:pPr>
        <w:jc w:val="center"/>
        <w:rPr>
          <w:rFonts w:ascii="Times New Roman" w:hAnsi="Times New Roman" w:cs="Times New Roman"/>
          <w:lang w:eastAsia="en-GB"/>
        </w:rPr>
      </w:pPr>
    </w:p>
    <w:p w:rsidR="005232AE" w:rsidRPr="00A229DB" w:rsidRDefault="005232AE" w:rsidP="00296249">
      <w:pPr>
        <w:jc w:val="center"/>
        <w:rPr>
          <w:rFonts w:ascii="Times New Roman" w:hAnsi="Times New Roman" w:cs="Times New Roman"/>
          <w:lang w:eastAsia="en-GB"/>
        </w:rPr>
      </w:pPr>
    </w:p>
    <w:p w:rsidR="003E6EE7" w:rsidRPr="00BE33E4" w:rsidRDefault="00BE33E4" w:rsidP="00296249">
      <w:pPr>
        <w:pStyle w:val="BodyA"/>
        <w:spacing w:line="276" w:lineRule="auto"/>
        <w:jc w:val="center"/>
        <w:rPr>
          <w:rStyle w:val="Hyperlink1"/>
          <w:rFonts w:ascii="Times New Roman" w:hAnsi="Times New Roman" w:cs="Times New Roman"/>
          <w:b w:val="0"/>
          <w:color w:val="auto"/>
        </w:rPr>
      </w:pPr>
      <w:proofErr w:type="spellStart"/>
      <w:r>
        <w:rPr>
          <w:rStyle w:val="Hyperlink1"/>
          <w:rFonts w:ascii="Times New Roman" w:hAnsi="Times New Roman" w:cs="Times New Roman"/>
          <w:b w:val="0"/>
          <w:color w:val="auto"/>
          <w:lang w:val="sr-Cyrl-RS"/>
        </w:rPr>
        <w:t>Јanuar</w:t>
      </w:r>
      <w:proofErr w:type="spellEnd"/>
      <w:r w:rsidR="00CD4C4C" w:rsidRPr="00A229DB">
        <w:rPr>
          <w:rStyle w:val="Hyperlink1"/>
          <w:rFonts w:ascii="Times New Roman" w:hAnsi="Times New Roman" w:cs="Times New Roman"/>
          <w:b w:val="0"/>
          <w:color w:val="auto"/>
        </w:rPr>
        <w:t xml:space="preserve"> </w:t>
      </w:r>
      <w:r w:rsidR="003E6EE7" w:rsidRPr="00A229DB">
        <w:rPr>
          <w:rStyle w:val="Hyperlink1"/>
          <w:rFonts w:ascii="Times New Roman" w:hAnsi="Times New Roman" w:cs="Times New Roman"/>
          <w:b w:val="0"/>
          <w:color w:val="auto"/>
        </w:rPr>
        <w:t>202</w:t>
      </w:r>
      <w:r>
        <w:rPr>
          <w:rStyle w:val="Hyperlink1"/>
          <w:rFonts w:ascii="Times New Roman" w:hAnsi="Times New Roman" w:cs="Times New Roman"/>
          <w:b w:val="0"/>
          <w:color w:val="auto"/>
          <w:lang w:val="sr-Cyrl-RS"/>
        </w:rPr>
        <w:t>2</w:t>
      </w:r>
    </w:p>
    <w:p w:rsidR="005232AE" w:rsidRPr="00A229DB" w:rsidRDefault="005232AE" w:rsidP="00296249">
      <w:pPr>
        <w:tabs>
          <w:tab w:val="left" w:pos="1197"/>
        </w:tabs>
        <w:jc w:val="center"/>
        <w:rPr>
          <w:rFonts w:ascii="Times New Roman" w:hAnsi="Times New Roman" w:cs="Times New Roman"/>
          <w:lang w:eastAsia="en-GB"/>
        </w:rPr>
      </w:pPr>
    </w:p>
    <w:p w:rsidR="003666F1" w:rsidRPr="00A229DB" w:rsidRDefault="003666F1" w:rsidP="00296249">
      <w:pPr>
        <w:tabs>
          <w:tab w:val="left" w:pos="1197"/>
        </w:tabs>
        <w:jc w:val="center"/>
        <w:rPr>
          <w:rFonts w:ascii="Times New Roman" w:hAnsi="Times New Roman" w:cs="Times New Roman"/>
          <w:lang w:eastAsia="en-GB"/>
        </w:rPr>
      </w:pPr>
    </w:p>
    <w:p w:rsidR="007E2031" w:rsidRPr="00A229DB" w:rsidRDefault="007E2031" w:rsidP="001169ED">
      <w:pPr>
        <w:tabs>
          <w:tab w:val="left" w:pos="1197"/>
        </w:tabs>
        <w:jc w:val="both"/>
        <w:rPr>
          <w:rFonts w:ascii="Times New Roman" w:hAnsi="Times New Roman" w:cs="Times New Roman"/>
          <w:lang w:eastAsia="en-GB"/>
        </w:rPr>
      </w:pPr>
    </w:p>
    <w:p w:rsidR="007E2031" w:rsidRPr="00A229DB" w:rsidRDefault="007E2031" w:rsidP="001169ED">
      <w:pPr>
        <w:tabs>
          <w:tab w:val="left" w:pos="1197"/>
        </w:tabs>
        <w:jc w:val="both"/>
        <w:rPr>
          <w:rFonts w:ascii="Times New Roman" w:hAnsi="Times New Roman" w:cs="Times New Roman"/>
          <w:lang w:eastAsia="en-GB"/>
        </w:rPr>
      </w:pPr>
    </w:p>
    <w:p w:rsidR="007E2031" w:rsidRPr="00A229DB" w:rsidRDefault="007E2031" w:rsidP="001169ED">
      <w:pPr>
        <w:tabs>
          <w:tab w:val="left" w:pos="1197"/>
        </w:tabs>
        <w:jc w:val="both"/>
        <w:rPr>
          <w:rFonts w:ascii="Times New Roman" w:hAnsi="Times New Roman" w:cs="Times New Roman"/>
          <w:lang w:eastAsia="en-GB"/>
        </w:rPr>
      </w:pPr>
    </w:p>
    <w:sdt>
      <w:sdtPr>
        <w:rPr>
          <w:rFonts w:ascii="Times New Roman" w:eastAsia="SimSun" w:hAnsi="Times New Roman" w:cs="Times New Roman"/>
          <w:color w:val="auto"/>
          <w:sz w:val="22"/>
          <w:szCs w:val="22"/>
          <w:lang w:val="sr-Latn-RS"/>
        </w:rPr>
        <w:id w:val="1159043271"/>
        <w:docPartObj>
          <w:docPartGallery w:val="Table of Contents"/>
          <w:docPartUnique/>
        </w:docPartObj>
      </w:sdtPr>
      <w:sdtEndPr>
        <w:rPr>
          <w:b/>
          <w:bCs/>
          <w:noProof/>
        </w:rPr>
      </w:sdtEndPr>
      <w:sdtContent>
        <w:p w:rsidR="003666F1" w:rsidRPr="00A229DB" w:rsidRDefault="00E2499F" w:rsidP="001169ED">
          <w:pPr>
            <w:pStyle w:val="TOCHeading"/>
            <w:jc w:val="both"/>
            <w:rPr>
              <w:rFonts w:ascii="Times New Roman" w:hAnsi="Times New Roman" w:cs="Times New Roman"/>
            </w:rPr>
          </w:pPr>
          <w:proofErr w:type="spellStart"/>
          <w:r>
            <w:rPr>
              <w:rFonts w:ascii="Times New Roman" w:hAnsi="Times New Roman" w:cs="Times New Roman"/>
            </w:rPr>
            <w:t>Sadržaj</w:t>
          </w:r>
          <w:proofErr w:type="spellEnd"/>
        </w:p>
        <w:p w:rsidR="001C6942" w:rsidRDefault="003666F1">
          <w:pPr>
            <w:pStyle w:val="TOC1"/>
            <w:tabs>
              <w:tab w:val="left" w:pos="440"/>
              <w:tab w:val="right" w:leader="dot" w:pos="9350"/>
            </w:tabs>
            <w:rPr>
              <w:rFonts w:eastAsiaTheme="minorEastAsia"/>
              <w:noProof/>
              <w:lang w:val="en-US"/>
            </w:rPr>
          </w:pPr>
          <w:r w:rsidRPr="00A229DB">
            <w:rPr>
              <w:rFonts w:ascii="Times New Roman" w:hAnsi="Times New Roman" w:cs="Times New Roman"/>
            </w:rPr>
            <w:fldChar w:fldCharType="begin"/>
          </w:r>
          <w:r w:rsidRPr="00A229DB">
            <w:rPr>
              <w:rFonts w:ascii="Times New Roman" w:hAnsi="Times New Roman" w:cs="Times New Roman"/>
            </w:rPr>
            <w:instrText xml:space="preserve"> TOC \o "1-3" \h \z \u </w:instrText>
          </w:r>
          <w:r w:rsidRPr="00A229DB">
            <w:rPr>
              <w:rFonts w:ascii="Times New Roman" w:hAnsi="Times New Roman" w:cs="Times New Roman"/>
            </w:rPr>
            <w:fldChar w:fldCharType="separate"/>
          </w:r>
          <w:hyperlink w:anchor="_Toc92968507" w:history="1">
            <w:r w:rsidR="001C6942" w:rsidRPr="00730132">
              <w:rPr>
                <w:rStyle w:val="Hyperlink"/>
                <w:rFonts w:ascii="Times New Roman" w:hAnsi="Times New Roman" w:cs="Times New Roman"/>
                <w:noProof/>
                <w:lang w:val="en-US"/>
              </w:rPr>
              <w:t>1.</w:t>
            </w:r>
            <w:r w:rsidR="001C6942">
              <w:rPr>
                <w:rFonts w:eastAsiaTheme="minorEastAsia"/>
                <w:noProof/>
                <w:lang w:val="en-US"/>
              </w:rPr>
              <w:tab/>
            </w:r>
            <w:r w:rsidR="001C6942" w:rsidRPr="00730132">
              <w:rPr>
                <w:rStyle w:val="Hyperlink"/>
                <w:rFonts w:ascii="Times New Roman" w:hAnsi="Times New Roman" w:cs="Times New Roman"/>
                <w:noProof/>
                <w:lang w:val="en-US"/>
              </w:rPr>
              <w:t>UVOD</w:t>
            </w:r>
            <w:r w:rsidR="001C6942">
              <w:rPr>
                <w:noProof/>
                <w:webHidden/>
              </w:rPr>
              <w:tab/>
            </w:r>
            <w:r w:rsidR="001C6942">
              <w:rPr>
                <w:noProof/>
                <w:webHidden/>
              </w:rPr>
              <w:fldChar w:fldCharType="begin"/>
            </w:r>
            <w:r w:rsidR="001C6942">
              <w:rPr>
                <w:noProof/>
                <w:webHidden/>
              </w:rPr>
              <w:instrText xml:space="preserve"> PAGEREF _Toc92968507 \h </w:instrText>
            </w:r>
            <w:r w:rsidR="001C6942">
              <w:rPr>
                <w:noProof/>
                <w:webHidden/>
              </w:rPr>
            </w:r>
            <w:r w:rsidR="001C6942">
              <w:rPr>
                <w:noProof/>
                <w:webHidden/>
              </w:rPr>
              <w:fldChar w:fldCharType="separate"/>
            </w:r>
            <w:r w:rsidR="001C6942">
              <w:rPr>
                <w:noProof/>
                <w:webHidden/>
              </w:rPr>
              <w:t>4</w:t>
            </w:r>
            <w:r w:rsidR="001C6942">
              <w:rPr>
                <w:noProof/>
                <w:webHidden/>
              </w:rPr>
              <w:fldChar w:fldCharType="end"/>
            </w:r>
          </w:hyperlink>
        </w:p>
        <w:p w:rsidR="001C6942" w:rsidRDefault="001C6942">
          <w:pPr>
            <w:pStyle w:val="TOC2"/>
            <w:tabs>
              <w:tab w:val="right" w:leader="dot" w:pos="9350"/>
            </w:tabs>
            <w:rPr>
              <w:rFonts w:eastAsiaTheme="minorEastAsia"/>
              <w:noProof/>
              <w:lang w:val="en-US"/>
            </w:rPr>
          </w:pPr>
          <w:hyperlink w:anchor="_Toc92968508" w:history="1">
            <w:r w:rsidRPr="00730132">
              <w:rPr>
                <w:rStyle w:val="Hyperlink"/>
                <w:noProof/>
              </w:rPr>
              <w:t>1.1 Pozadina projekta</w:t>
            </w:r>
            <w:r>
              <w:rPr>
                <w:noProof/>
                <w:webHidden/>
              </w:rPr>
              <w:tab/>
            </w:r>
            <w:r>
              <w:rPr>
                <w:noProof/>
                <w:webHidden/>
              </w:rPr>
              <w:fldChar w:fldCharType="begin"/>
            </w:r>
            <w:r>
              <w:rPr>
                <w:noProof/>
                <w:webHidden/>
              </w:rPr>
              <w:instrText xml:space="preserve"> PAGEREF _Toc92968508 \h </w:instrText>
            </w:r>
            <w:r>
              <w:rPr>
                <w:noProof/>
                <w:webHidden/>
              </w:rPr>
            </w:r>
            <w:r>
              <w:rPr>
                <w:noProof/>
                <w:webHidden/>
              </w:rPr>
              <w:fldChar w:fldCharType="separate"/>
            </w:r>
            <w:r>
              <w:rPr>
                <w:noProof/>
                <w:webHidden/>
              </w:rPr>
              <w:t>4</w:t>
            </w:r>
            <w:r>
              <w:rPr>
                <w:noProof/>
                <w:webHidden/>
              </w:rPr>
              <w:fldChar w:fldCharType="end"/>
            </w:r>
          </w:hyperlink>
        </w:p>
        <w:p w:rsidR="001C6942" w:rsidRDefault="001C6942">
          <w:pPr>
            <w:pStyle w:val="TOC2"/>
            <w:tabs>
              <w:tab w:val="right" w:leader="dot" w:pos="9350"/>
            </w:tabs>
            <w:rPr>
              <w:rFonts w:eastAsiaTheme="minorEastAsia"/>
              <w:noProof/>
              <w:lang w:val="en-US"/>
            </w:rPr>
          </w:pPr>
          <w:hyperlink w:anchor="_Toc92968509" w:history="1">
            <w:r w:rsidRPr="00730132">
              <w:rPr>
                <w:rStyle w:val="Hyperlink"/>
                <w:noProof/>
              </w:rPr>
              <w:t>1.2 Pozadina upravljanja procesa radom (PUR) i njen okvir</w:t>
            </w:r>
            <w:r>
              <w:rPr>
                <w:noProof/>
                <w:webHidden/>
              </w:rPr>
              <w:tab/>
            </w:r>
            <w:r>
              <w:rPr>
                <w:noProof/>
                <w:webHidden/>
              </w:rPr>
              <w:fldChar w:fldCharType="begin"/>
            </w:r>
            <w:r>
              <w:rPr>
                <w:noProof/>
                <w:webHidden/>
              </w:rPr>
              <w:instrText xml:space="preserve"> PAGEREF _Toc92968509 \h </w:instrText>
            </w:r>
            <w:r>
              <w:rPr>
                <w:noProof/>
                <w:webHidden/>
              </w:rPr>
            </w:r>
            <w:r>
              <w:rPr>
                <w:noProof/>
                <w:webHidden/>
              </w:rPr>
              <w:fldChar w:fldCharType="separate"/>
            </w:r>
            <w:r>
              <w:rPr>
                <w:noProof/>
                <w:webHidden/>
              </w:rPr>
              <w:t>4</w:t>
            </w:r>
            <w:r>
              <w:rPr>
                <w:noProof/>
                <w:webHidden/>
              </w:rPr>
              <w:fldChar w:fldCharType="end"/>
            </w:r>
          </w:hyperlink>
        </w:p>
        <w:p w:rsidR="001C6942" w:rsidRDefault="001C6942">
          <w:pPr>
            <w:pStyle w:val="TOC1"/>
            <w:tabs>
              <w:tab w:val="left" w:pos="440"/>
              <w:tab w:val="right" w:leader="dot" w:pos="9350"/>
            </w:tabs>
            <w:rPr>
              <w:rFonts w:eastAsiaTheme="minorEastAsia"/>
              <w:noProof/>
              <w:lang w:val="en-US"/>
            </w:rPr>
          </w:pPr>
          <w:hyperlink w:anchor="_Toc92968510" w:history="1">
            <w:r w:rsidRPr="00730132">
              <w:rPr>
                <w:rStyle w:val="Hyperlink"/>
                <w:rFonts w:ascii="Times New Roman" w:hAnsi="Times New Roman" w:cs="Times New Roman"/>
                <w:noProof/>
              </w:rPr>
              <w:t>2.</w:t>
            </w:r>
            <w:r>
              <w:rPr>
                <w:rFonts w:eastAsiaTheme="minorEastAsia"/>
                <w:noProof/>
                <w:lang w:val="en-US"/>
              </w:rPr>
              <w:tab/>
            </w:r>
            <w:r w:rsidRPr="00730132">
              <w:rPr>
                <w:rStyle w:val="Hyperlink"/>
                <w:rFonts w:ascii="Times New Roman" w:hAnsi="Times New Roman" w:cs="Times New Roman"/>
                <w:noProof/>
                <w:lang w:val="en-US"/>
              </w:rPr>
              <w:t>OBIM PRIMENE</w:t>
            </w:r>
            <w:r>
              <w:rPr>
                <w:noProof/>
                <w:webHidden/>
              </w:rPr>
              <w:tab/>
            </w:r>
            <w:r>
              <w:rPr>
                <w:noProof/>
                <w:webHidden/>
              </w:rPr>
              <w:fldChar w:fldCharType="begin"/>
            </w:r>
            <w:r>
              <w:rPr>
                <w:noProof/>
                <w:webHidden/>
              </w:rPr>
              <w:instrText xml:space="preserve"> PAGEREF _Toc92968510 \h </w:instrText>
            </w:r>
            <w:r>
              <w:rPr>
                <w:noProof/>
                <w:webHidden/>
              </w:rPr>
            </w:r>
            <w:r>
              <w:rPr>
                <w:noProof/>
                <w:webHidden/>
              </w:rPr>
              <w:fldChar w:fldCharType="separate"/>
            </w:r>
            <w:r>
              <w:rPr>
                <w:noProof/>
                <w:webHidden/>
              </w:rPr>
              <w:t>5</w:t>
            </w:r>
            <w:r>
              <w:rPr>
                <w:noProof/>
                <w:webHidden/>
              </w:rPr>
              <w:fldChar w:fldCharType="end"/>
            </w:r>
          </w:hyperlink>
        </w:p>
        <w:p w:rsidR="001C6942" w:rsidRDefault="001C6942">
          <w:pPr>
            <w:pStyle w:val="TOC1"/>
            <w:tabs>
              <w:tab w:val="left" w:pos="440"/>
              <w:tab w:val="right" w:leader="dot" w:pos="9350"/>
            </w:tabs>
            <w:rPr>
              <w:rFonts w:eastAsiaTheme="minorEastAsia"/>
              <w:noProof/>
              <w:lang w:val="en-US"/>
            </w:rPr>
          </w:pPr>
          <w:hyperlink w:anchor="_Toc92968511" w:history="1">
            <w:r w:rsidRPr="00730132">
              <w:rPr>
                <w:rStyle w:val="Hyperlink"/>
                <w:rFonts w:ascii="Times New Roman" w:hAnsi="Times New Roman" w:cs="Times New Roman"/>
                <w:noProof/>
                <w:lang w:val="en-US"/>
              </w:rPr>
              <w:t>3.</w:t>
            </w:r>
            <w:r>
              <w:rPr>
                <w:rFonts w:eastAsiaTheme="minorEastAsia"/>
                <w:noProof/>
                <w:lang w:val="en-US"/>
              </w:rPr>
              <w:tab/>
            </w:r>
            <w:r w:rsidRPr="00730132">
              <w:rPr>
                <w:rStyle w:val="Hyperlink"/>
                <w:rFonts w:ascii="Times New Roman" w:hAnsi="Times New Roman" w:cs="Times New Roman"/>
                <w:noProof/>
                <w:lang w:val="en-US"/>
              </w:rPr>
              <w:t>ODGOVORNOST ZA UPRAVLJANJE RADOM</w:t>
            </w:r>
            <w:r>
              <w:rPr>
                <w:noProof/>
                <w:webHidden/>
              </w:rPr>
              <w:tab/>
            </w:r>
            <w:r>
              <w:rPr>
                <w:noProof/>
                <w:webHidden/>
              </w:rPr>
              <w:fldChar w:fldCharType="begin"/>
            </w:r>
            <w:r>
              <w:rPr>
                <w:noProof/>
                <w:webHidden/>
              </w:rPr>
              <w:instrText xml:space="preserve"> PAGEREF _Toc92968511 \h </w:instrText>
            </w:r>
            <w:r>
              <w:rPr>
                <w:noProof/>
                <w:webHidden/>
              </w:rPr>
            </w:r>
            <w:r>
              <w:rPr>
                <w:noProof/>
                <w:webHidden/>
              </w:rPr>
              <w:fldChar w:fldCharType="separate"/>
            </w:r>
            <w:r>
              <w:rPr>
                <w:noProof/>
                <w:webHidden/>
              </w:rPr>
              <w:t>6</w:t>
            </w:r>
            <w:r>
              <w:rPr>
                <w:noProof/>
                <w:webHidden/>
              </w:rPr>
              <w:fldChar w:fldCharType="end"/>
            </w:r>
          </w:hyperlink>
        </w:p>
        <w:p w:rsidR="001C6942" w:rsidRDefault="001C6942">
          <w:pPr>
            <w:pStyle w:val="TOC1"/>
            <w:tabs>
              <w:tab w:val="left" w:pos="440"/>
              <w:tab w:val="right" w:leader="dot" w:pos="9350"/>
            </w:tabs>
            <w:rPr>
              <w:rFonts w:eastAsiaTheme="minorEastAsia"/>
              <w:noProof/>
              <w:lang w:val="en-US"/>
            </w:rPr>
          </w:pPr>
          <w:hyperlink w:anchor="_Toc92968512" w:history="1">
            <w:r w:rsidRPr="00730132">
              <w:rPr>
                <w:rStyle w:val="Hyperlink"/>
                <w:rFonts w:ascii="Times New Roman" w:hAnsi="Times New Roman" w:cs="Times New Roman"/>
                <w:noProof/>
                <w:lang w:val="en-US"/>
              </w:rPr>
              <w:t>4.</w:t>
            </w:r>
            <w:r>
              <w:rPr>
                <w:rFonts w:eastAsiaTheme="minorEastAsia"/>
                <w:noProof/>
                <w:lang w:val="en-US"/>
              </w:rPr>
              <w:tab/>
            </w:r>
            <w:r w:rsidRPr="00730132">
              <w:rPr>
                <w:rStyle w:val="Hyperlink"/>
                <w:rFonts w:ascii="Times New Roman" w:hAnsi="Times New Roman" w:cs="Times New Roman"/>
                <w:noProof/>
                <w:lang w:val="en-US"/>
              </w:rPr>
              <w:t>PREGLED RADNE SNAGE NA PROJEKTU</w:t>
            </w:r>
            <w:r>
              <w:rPr>
                <w:noProof/>
                <w:webHidden/>
              </w:rPr>
              <w:tab/>
            </w:r>
            <w:r>
              <w:rPr>
                <w:noProof/>
                <w:webHidden/>
              </w:rPr>
              <w:fldChar w:fldCharType="begin"/>
            </w:r>
            <w:r>
              <w:rPr>
                <w:noProof/>
                <w:webHidden/>
              </w:rPr>
              <w:instrText xml:space="preserve"> PAGEREF _Toc92968512 \h </w:instrText>
            </w:r>
            <w:r>
              <w:rPr>
                <w:noProof/>
                <w:webHidden/>
              </w:rPr>
            </w:r>
            <w:r>
              <w:rPr>
                <w:noProof/>
                <w:webHidden/>
              </w:rPr>
              <w:fldChar w:fldCharType="separate"/>
            </w:r>
            <w:r>
              <w:rPr>
                <w:noProof/>
                <w:webHidden/>
              </w:rPr>
              <w:t>6</w:t>
            </w:r>
            <w:r>
              <w:rPr>
                <w:noProof/>
                <w:webHidden/>
              </w:rPr>
              <w:fldChar w:fldCharType="end"/>
            </w:r>
          </w:hyperlink>
        </w:p>
        <w:p w:rsidR="001C6942" w:rsidRDefault="001C6942">
          <w:pPr>
            <w:pStyle w:val="TOC1"/>
            <w:tabs>
              <w:tab w:val="left" w:pos="440"/>
              <w:tab w:val="right" w:leader="dot" w:pos="9350"/>
            </w:tabs>
            <w:rPr>
              <w:rFonts w:eastAsiaTheme="minorEastAsia"/>
              <w:noProof/>
              <w:lang w:val="en-US"/>
            </w:rPr>
          </w:pPr>
          <w:hyperlink w:anchor="_Toc92968513" w:history="1">
            <w:r w:rsidRPr="00730132">
              <w:rPr>
                <w:rStyle w:val="Hyperlink"/>
                <w:rFonts w:ascii="Times New Roman" w:hAnsi="Times New Roman" w:cs="Times New Roman"/>
                <w:noProof/>
                <w:lang w:val="en-US"/>
              </w:rPr>
              <w:t>5.</w:t>
            </w:r>
            <w:r>
              <w:rPr>
                <w:rFonts w:eastAsiaTheme="minorEastAsia"/>
                <w:noProof/>
                <w:lang w:val="en-US"/>
              </w:rPr>
              <w:tab/>
            </w:r>
            <w:r w:rsidRPr="00730132">
              <w:rPr>
                <w:rStyle w:val="Hyperlink"/>
                <w:rFonts w:ascii="Times New Roman" w:hAnsi="Times New Roman" w:cs="Times New Roman"/>
                <w:noProof/>
                <w:lang w:val="en-US"/>
              </w:rPr>
              <w:t>PROCENA KLJUČNIH RIZIKA U RADU</w:t>
            </w:r>
            <w:r>
              <w:rPr>
                <w:noProof/>
                <w:webHidden/>
              </w:rPr>
              <w:tab/>
            </w:r>
            <w:r>
              <w:rPr>
                <w:noProof/>
                <w:webHidden/>
              </w:rPr>
              <w:fldChar w:fldCharType="begin"/>
            </w:r>
            <w:r>
              <w:rPr>
                <w:noProof/>
                <w:webHidden/>
              </w:rPr>
              <w:instrText xml:space="preserve"> PAGEREF _Toc92968513 \h </w:instrText>
            </w:r>
            <w:r>
              <w:rPr>
                <w:noProof/>
                <w:webHidden/>
              </w:rPr>
            </w:r>
            <w:r>
              <w:rPr>
                <w:noProof/>
                <w:webHidden/>
              </w:rPr>
              <w:fldChar w:fldCharType="separate"/>
            </w:r>
            <w:r>
              <w:rPr>
                <w:noProof/>
                <w:webHidden/>
              </w:rPr>
              <w:t>8</w:t>
            </w:r>
            <w:r>
              <w:rPr>
                <w:noProof/>
                <w:webHidden/>
              </w:rPr>
              <w:fldChar w:fldCharType="end"/>
            </w:r>
          </w:hyperlink>
        </w:p>
        <w:p w:rsidR="001C6942" w:rsidRDefault="001C6942">
          <w:pPr>
            <w:pStyle w:val="TOC1"/>
            <w:tabs>
              <w:tab w:val="left" w:pos="440"/>
              <w:tab w:val="right" w:leader="dot" w:pos="9350"/>
            </w:tabs>
            <w:rPr>
              <w:rFonts w:eastAsiaTheme="minorEastAsia"/>
              <w:noProof/>
              <w:lang w:val="en-US"/>
            </w:rPr>
          </w:pPr>
          <w:hyperlink w:anchor="_Toc92968514" w:history="1">
            <w:r w:rsidRPr="00730132">
              <w:rPr>
                <w:rStyle w:val="Hyperlink"/>
                <w:rFonts w:ascii="Times New Roman" w:hAnsi="Times New Roman" w:cs="Times New Roman"/>
                <w:noProof/>
              </w:rPr>
              <w:t>6.</w:t>
            </w:r>
            <w:r>
              <w:rPr>
                <w:rFonts w:eastAsiaTheme="minorEastAsia"/>
                <w:noProof/>
                <w:lang w:val="en-US"/>
              </w:rPr>
              <w:tab/>
            </w:r>
            <w:r w:rsidRPr="00730132">
              <w:rPr>
                <w:rStyle w:val="Hyperlink"/>
                <w:rFonts w:ascii="Times New Roman" w:hAnsi="Times New Roman" w:cs="Times New Roman"/>
                <w:noProof/>
                <w:lang w:val="en-US"/>
              </w:rPr>
              <w:t>KRAĆI PREGLED RADNOG ZAKONODAVSTVA: PRAVILA I USLOVI</w:t>
            </w:r>
            <w:r>
              <w:rPr>
                <w:noProof/>
                <w:webHidden/>
              </w:rPr>
              <w:tab/>
            </w:r>
            <w:r>
              <w:rPr>
                <w:noProof/>
                <w:webHidden/>
              </w:rPr>
              <w:fldChar w:fldCharType="begin"/>
            </w:r>
            <w:r>
              <w:rPr>
                <w:noProof/>
                <w:webHidden/>
              </w:rPr>
              <w:instrText xml:space="preserve"> PAGEREF _Toc92968514 \h </w:instrText>
            </w:r>
            <w:r>
              <w:rPr>
                <w:noProof/>
                <w:webHidden/>
              </w:rPr>
            </w:r>
            <w:r>
              <w:rPr>
                <w:noProof/>
                <w:webHidden/>
              </w:rPr>
              <w:fldChar w:fldCharType="separate"/>
            </w:r>
            <w:r>
              <w:rPr>
                <w:noProof/>
                <w:webHidden/>
              </w:rPr>
              <w:t>9</w:t>
            </w:r>
            <w:r>
              <w:rPr>
                <w:noProof/>
                <w:webHidden/>
              </w:rPr>
              <w:fldChar w:fldCharType="end"/>
            </w:r>
          </w:hyperlink>
        </w:p>
        <w:p w:rsidR="001C6942" w:rsidRDefault="001C6942">
          <w:pPr>
            <w:pStyle w:val="TOC1"/>
            <w:tabs>
              <w:tab w:val="left" w:pos="440"/>
              <w:tab w:val="right" w:leader="dot" w:pos="9350"/>
            </w:tabs>
            <w:rPr>
              <w:rFonts w:eastAsiaTheme="minorEastAsia"/>
              <w:noProof/>
              <w:lang w:val="en-US"/>
            </w:rPr>
          </w:pPr>
          <w:hyperlink w:anchor="_Toc92968515" w:history="1">
            <w:r w:rsidRPr="00730132">
              <w:rPr>
                <w:rStyle w:val="Hyperlink"/>
                <w:rFonts w:ascii="Times New Roman" w:hAnsi="Times New Roman" w:cs="Times New Roman"/>
                <w:noProof/>
                <w:lang w:val="en-US"/>
              </w:rPr>
              <w:t>7.</w:t>
            </w:r>
            <w:r>
              <w:rPr>
                <w:rFonts w:eastAsiaTheme="minorEastAsia"/>
                <w:noProof/>
                <w:lang w:val="en-US"/>
              </w:rPr>
              <w:tab/>
            </w:r>
            <w:r w:rsidRPr="00730132">
              <w:rPr>
                <w:rStyle w:val="Hyperlink"/>
                <w:rFonts w:ascii="Times New Roman" w:hAnsi="Times New Roman" w:cs="Times New Roman"/>
                <w:noProof/>
                <w:lang w:val="en-US"/>
              </w:rPr>
              <w:t>KRATAK PREGLED RADNOG ZAKONODAVSTVA: BEZBEDNOST I ZDRAVLJE NA RADU (BZR)</w:t>
            </w:r>
            <w:r>
              <w:rPr>
                <w:noProof/>
                <w:webHidden/>
              </w:rPr>
              <w:tab/>
            </w:r>
            <w:r>
              <w:rPr>
                <w:noProof/>
                <w:webHidden/>
              </w:rPr>
              <w:fldChar w:fldCharType="begin"/>
            </w:r>
            <w:r>
              <w:rPr>
                <w:noProof/>
                <w:webHidden/>
              </w:rPr>
              <w:instrText xml:space="preserve"> PAGEREF _Toc92968515 \h </w:instrText>
            </w:r>
            <w:r>
              <w:rPr>
                <w:noProof/>
                <w:webHidden/>
              </w:rPr>
            </w:r>
            <w:r>
              <w:rPr>
                <w:noProof/>
                <w:webHidden/>
              </w:rPr>
              <w:fldChar w:fldCharType="separate"/>
            </w:r>
            <w:r>
              <w:rPr>
                <w:noProof/>
                <w:webHidden/>
              </w:rPr>
              <w:t>14</w:t>
            </w:r>
            <w:r>
              <w:rPr>
                <w:noProof/>
                <w:webHidden/>
              </w:rPr>
              <w:fldChar w:fldCharType="end"/>
            </w:r>
          </w:hyperlink>
        </w:p>
        <w:p w:rsidR="001C6942" w:rsidRDefault="001C6942">
          <w:pPr>
            <w:pStyle w:val="TOC1"/>
            <w:tabs>
              <w:tab w:val="left" w:pos="440"/>
              <w:tab w:val="right" w:leader="dot" w:pos="9350"/>
            </w:tabs>
            <w:rPr>
              <w:rFonts w:eastAsiaTheme="minorEastAsia"/>
              <w:noProof/>
              <w:lang w:val="en-US"/>
            </w:rPr>
          </w:pPr>
          <w:hyperlink w:anchor="_Toc92968516" w:history="1">
            <w:r w:rsidRPr="00730132">
              <w:rPr>
                <w:rStyle w:val="Hyperlink"/>
                <w:rFonts w:ascii="Times New Roman" w:hAnsi="Times New Roman" w:cs="Times New Roman"/>
                <w:noProof/>
              </w:rPr>
              <w:t>8.</w:t>
            </w:r>
            <w:r>
              <w:rPr>
                <w:rFonts w:eastAsiaTheme="minorEastAsia"/>
                <w:noProof/>
                <w:lang w:val="en-US"/>
              </w:rPr>
              <w:tab/>
            </w:r>
            <w:r w:rsidRPr="00730132">
              <w:rPr>
                <w:rStyle w:val="Hyperlink"/>
                <w:rFonts w:ascii="Times New Roman" w:hAnsi="Times New Roman" w:cs="Times New Roman"/>
                <w:noProof/>
                <w:lang w:val="en-US"/>
              </w:rPr>
              <w:t>ODGOVORNO OSOBLJE</w:t>
            </w:r>
            <w:r>
              <w:rPr>
                <w:noProof/>
                <w:webHidden/>
              </w:rPr>
              <w:tab/>
            </w:r>
            <w:r>
              <w:rPr>
                <w:noProof/>
                <w:webHidden/>
              </w:rPr>
              <w:fldChar w:fldCharType="begin"/>
            </w:r>
            <w:r>
              <w:rPr>
                <w:noProof/>
                <w:webHidden/>
              </w:rPr>
              <w:instrText xml:space="preserve"> PAGEREF _Toc92968516 \h </w:instrText>
            </w:r>
            <w:r>
              <w:rPr>
                <w:noProof/>
                <w:webHidden/>
              </w:rPr>
            </w:r>
            <w:r>
              <w:rPr>
                <w:noProof/>
                <w:webHidden/>
              </w:rPr>
              <w:fldChar w:fldCharType="separate"/>
            </w:r>
            <w:r>
              <w:rPr>
                <w:noProof/>
                <w:webHidden/>
              </w:rPr>
              <w:t>17</w:t>
            </w:r>
            <w:r>
              <w:rPr>
                <w:noProof/>
                <w:webHidden/>
              </w:rPr>
              <w:fldChar w:fldCharType="end"/>
            </w:r>
          </w:hyperlink>
        </w:p>
        <w:p w:rsidR="001C6942" w:rsidRDefault="001C6942">
          <w:pPr>
            <w:pStyle w:val="TOC1"/>
            <w:tabs>
              <w:tab w:val="left" w:pos="440"/>
              <w:tab w:val="right" w:leader="dot" w:pos="9350"/>
            </w:tabs>
            <w:rPr>
              <w:rFonts w:eastAsiaTheme="minorEastAsia"/>
              <w:noProof/>
              <w:lang w:val="en-US"/>
            </w:rPr>
          </w:pPr>
          <w:hyperlink w:anchor="_Toc92968517" w:history="1">
            <w:r w:rsidRPr="00730132">
              <w:rPr>
                <w:rStyle w:val="Hyperlink"/>
                <w:rFonts w:ascii="Times New Roman" w:hAnsi="Times New Roman" w:cs="Times New Roman"/>
                <w:noProof/>
                <w:lang w:val="en-US"/>
              </w:rPr>
              <w:t>9.</w:t>
            </w:r>
            <w:r>
              <w:rPr>
                <w:rFonts w:eastAsiaTheme="minorEastAsia"/>
                <w:noProof/>
                <w:lang w:val="en-US"/>
              </w:rPr>
              <w:tab/>
            </w:r>
            <w:r w:rsidRPr="00730132">
              <w:rPr>
                <w:rStyle w:val="Hyperlink"/>
                <w:rFonts w:ascii="Times New Roman" w:hAnsi="Times New Roman" w:cs="Times New Roman"/>
                <w:noProof/>
                <w:lang w:val="en-US"/>
              </w:rPr>
              <w:t>PROCEDURE I POLITIKE</w:t>
            </w:r>
            <w:r>
              <w:rPr>
                <w:noProof/>
                <w:webHidden/>
              </w:rPr>
              <w:tab/>
            </w:r>
            <w:r>
              <w:rPr>
                <w:noProof/>
                <w:webHidden/>
              </w:rPr>
              <w:fldChar w:fldCharType="begin"/>
            </w:r>
            <w:r>
              <w:rPr>
                <w:noProof/>
                <w:webHidden/>
              </w:rPr>
              <w:instrText xml:space="preserve"> PAGEREF _Toc92968517 \h </w:instrText>
            </w:r>
            <w:r>
              <w:rPr>
                <w:noProof/>
                <w:webHidden/>
              </w:rPr>
            </w:r>
            <w:r>
              <w:rPr>
                <w:noProof/>
                <w:webHidden/>
              </w:rPr>
              <w:fldChar w:fldCharType="separate"/>
            </w:r>
            <w:r>
              <w:rPr>
                <w:noProof/>
                <w:webHidden/>
              </w:rPr>
              <w:t>18</w:t>
            </w:r>
            <w:r>
              <w:rPr>
                <w:noProof/>
                <w:webHidden/>
              </w:rPr>
              <w:fldChar w:fldCharType="end"/>
            </w:r>
          </w:hyperlink>
        </w:p>
        <w:p w:rsidR="001C6942" w:rsidRDefault="001C6942">
          <w:pPr>
            <w:pStyle w:val="TOC1"/>
            <w:tabs>
              <w:tab w:val="left" w:pos="660"/>
              <w:tab w:val="right" w:leader="dot" w:pos="9350"/>
            </w:tabs>
            <w:rPr>
              <w:rFonts w:eastAsiaTheme="minorEastAsia"/>
              <w:noProof/>
              <w:lang w:val="en-US"/>
            </w:rPr>
          </w:pPr>
          <w:hyperlink w:anchor="_Toc92968518" w:history="1">
            <w:r w:rsidRPr="00730132">
              <w:rPr>
                <w:rStyle w:val="Hyperlink"/>
                <w:rFonts w:ascii="Times New Roman" w:hAnsi="Times New Roman" w:cs="Times New Roman"/>
                <w:noProof/>
                <w:lang w:val="en-US"/>
              </w:rPr>
              <w:t>10.</w:t>
            </w:r>
            <w:r>
              <w:rPr>
                <w:rFonts w:eastAsiaTheme="minorEastAsia"/>
                <w:noProof/>
                <w:lang w:val="en-US"/>
              </w:rPr>
              <w:tab/>
            </w:r>
            <w:r w:rsidRPr="00730132">
              <w:rPr>
                <w:rStyle w:val="Hyperlink"/>
                <w:rFonts w:ascii="Times New Roman" w:hAnsi="Times New Roman" w:cs="Times New Roman"/>
                <w:noProof/>
                <w:lang w:val="en-US"/>
              </w:rPr>
              <w:t>STAROST ZAPOŠLJAVANJA</w:t>
            </w:r>
            <w:r>
              <w:rPr>
                <w:noProof/>
                <w:webHidden/>
              </w:rPr>
              <w:tab/>
            </w:r>
            <w:r>
              <w:rPr>
                <w:noProof/>
                <w:webHidden/>
              </w:rPr>
              <w:fldChar w:fldCharType="begin"/>
            </w:r>
            <w:r>
              <w:rPr>
                <w:noProof/>
                <w:webHidden/>
              </w:rPr>
              <w:instrText xml:space="preserve"> PAGEREF _Toc92968518 \h </w:instrText>
            </w:r>
            <w:r>
              <w:rPr>
                <w:noProof/>
                <w:webHidden/>
              </w:rPr>
            </w:r>
            <w:r>
              <w:rPr>
                <w:noProof/>
                <w:webHidden/>
              </w:rPr>
              <w:fldChar w:fldCharType="separate"/>
            </w:r>
            <w:r>
              <w:rPr>
                <w:noProof/>
                <w:webHidden/>
              </w:rPr>
              <w:t>21</w:t>
            </w:r>
            <w:r>
              <w:rPr>
                <w:noProof/>
                <w:webHidden/>
              </w:rPr>
              <w:fldChar w:fldCharType="end"/>
            </w:r>
          </w:hyperlink>
        </w:p>
        <w:p w:rsidR="001C6942" w:rsidRDefault="001C6942">
          <w:pPr>
            <w:pStyle w:val="TOC1"/>
            <w:tabs>
              <w:tab w:val="left" w:pos="660"/>
              <w:tab w:val="right" w:leader="dot" w:pos="9350"/>
            </w:tabs>
            <w:rPr>
              <w:rFonts w:eastAsiaTheme="minorEastAsia"/>
              <w:noProof/>
              <w:lang w:val="en-US"/>
            </w:rPr>
          </w:pPr>
          <w:hyperlink w:anchor="_Toc92968519" w:history="1">
            <w:r w:rsidRPr="00730132">
              <w:rPr>
                <w:rStyle w:val="Hyperlink"/>
                <w:rFonts w:ascii="Times New Roman" w:hAnsi="Times New Roman" w:cs="Times New Roman"/>
                <w:noProof/>
                <w:lang w:val="en-US"/>
              </w:rPr>
              <w:t>11.</w:t>
            </w:r>
            <w:r>
              <w:rPr>
                <w:rFonts w:eastAsiaTheme="minorEastAsia"/>
                <w:noProof/>
                <w:lang w:val="en-US"/>
              </w:rPr>
              <w:tab/>
            </w:r>
            <w:r w:rsidRPr="00730132">
              <w:rPr>
                <w:rStyle w:val="Hyperlink"/>
                <w:rFonts w:ascii="Times New Roman" w:hAnsi="Times New Roman" w:cs="Times New Roman"/>
                <w:noProof/>
                <w:lang w:val="en-US"/>
              </w:rPr>
              <w:t>ODREDBE I USLOVI</w:t>
            </w:r>
            <w:r>
              <w:rPr>
                <w:noProof/>
                <w:webHidden/>
              </w:rPr>
              <w:tab/>
            </w:r>
            <w:r>
              <w:rPr>
                <w:noProof/>
                <w:webHidden/>
              </w:rPr>
              <w:fldChar w:fldCharType="begin"/>
            </w:r>
            <w:r>
              <w:rPr>
                <w:noProof/>
                <w:webHidden/>
              </w:rPr>
              <w:instrText xml:space="preserve"> PAGEREF _Toc92968519 \h </w:instrText>
            </w:r>
            <w:r>
              <w:rPr>
                <w:noProof/>
                <w:webHidden/>
              </w:rPr>
            </w:r>
            <w:r>
              <w:rPr>
                <w:noProof/>
                <w:webHidden/>
              </w:rPr>
              <w:fldChar w:fldCharType="separate"/>
            </w:r>
            <w:r>
              <w:rPr>
                <w:noProof/>
                <w:webHidden/>
              </w:rPr>
              <w:t>22</w:t>
            </w:r>
            <w:r>
              <w:rPr>
                <w:noProof/>
                <w:webHidden/>
              </w:rPr>
              <w:fldChar w:fldCharType="end"/>
            </w:r>
          </w:hyperlink>
        </w:p>
        <w:p w:rsidR="001C6942" w:rsidRDefault="001C6942">
          <w:pPr>
            <w:pStyle w:val="TOC1"/>
            <w:tabs>
              <w:tab w:val="left" w:pos="660"/>
              <w:tab w:val="right" w:leader="dot" w:pos="9350"/>
            </w:tabs>
            <w:rPr>
              <w:rFonts w:eastAsiaTheme="minorEastAsia"/>
              <w:noProof/>
              <w:lang w:val="en-US"/>
            </w:rPr>
          </w:pPr>
          <w:hyperlink w:anchor="_Toc92968520" w:history="1">
            <w:r w:rsidRPr="00730132">
              <w:rPr>
                <w:rStyle w:val="Hyperlink"/>
                <w:rFonts w:ascii="Times New Roman" w:hAnsi="Times New Roman" w:cs="Times New Roman"/>
                <w:noProof/>
                <w:lang w:val="en-US"/>
              </w:rPr>
              <w:t>12.</w:t>
            </w:r>
            <w:r>
              <w:rPr>
                <w:rFonts w:eastAsiaTheme="minorEastAsia"/>
                <w:noProof/>
                <w:lang w:val="en-US"/>
              </w:rPr>
              <w:tab/>
            </w:r>
            <w:r w:rsidRPr="00730132">
              <w:rPr>
                <w:rStyle w:val="Hyperlink"/>
                <w:rFonts w:ascii="Times New Roman" w:hAnsi="Times New Roman" w:cs="Times New Roman"/>
                <w:noProof/>
                <w:lang w:val="en-US"/>
              </w:rPr>
              <w:t xml:space="preserve">MEHANIZAM </w:t>
            </w:r>
            <w:r w:rsidRPr="00730132">
              <w:rPr>
                <w:rStyle w:val="Hyperlink"/>
                <w:rFonts w:ascii="Times New Roman" w:hAnsi="Times New Roman" w:cs="Times New Roman"/>
                <w:noProof/>
              </w:rPr>
              <w:t>PODNOŠENJA ŽALBI</w:t>
            </w:r>
            <w:r>
              <w:rPr>
                <w:noProof/>
                <w:webHidden/>
              </w:rPr>
              <w:tab/>
            </w:r>
            <w:r>
              <w:rPr>
                <w:noProof/>
                <w:webHidden/>
              </w:rPr>
              <w:fldChar w:fldCharType="begin"/>
            </w:r>
            <w:r>
              <w:rPr>
                <w:noProof/>
                <w:webHidden/>
              </w:rPr>
              <w:instrText xml:space="preserve"> PAGEREF _Toc92968520 \h </w:instrText>
            </w:r>
            <w:r>
              <w:rPr>
                <w:noProof/>
                <w:webHidden/>
              </w:rPr>
            </w:r>
            <w:r>
              <w:rPr>
                <w:noProof/>
                <w:webHidden/>
              </w:rPr>
              <w:fldChar w:fldCharType="separate"/>
            </w:r>
            <w:r>
              <w:rPr>
                <w:noProof/>
                <w:webHidden/>
              </w:rPr>
              <w:t>23</w:t>
            </w:r>
            <w:r>
              <w:rPr>
                <w:noProof/>
                <w:webHidden/>
              </w:rPr>
              <w:fldChar w:fldCharType="end"/>
            </w:r>
          </w:hyperlink>
        </w:p>
        <w:p w:rsidR="001C6942" w:rsidRDefault="001C6942">
          <w:pPr>
            <w:pStyle w:val="TOC1"/>
            <w:tabs>
              <w:tab w:val="left" w:pos="660"/>
              <w:tab w:val="right" w:leader="dot" w:pos="9350"/>
            </w:tabs>
            <w:rPr>
              <w:rFonts w:eastAsiaTheme="minorEastAsia"/>
              <w:noProof/>
              <w:lang w:val="en-US"/>
            </w:rPr>
          </w:pPr>
          <w:hyperlink w:anchor="_Toc92968521" w:history="1">
            <w:r w:rsidRPr="00730132">
              <w:rPr>
                <w:rStyle w:val="Hyperlink"/>
                <w:rFonts w:ascii="Times New Roman" w:hAnsi="Times New Roman" w:cs="Times New Roman"/>
                <w:noProof/>
                <w:lang w:val="en-US"/>
              </w:rPr>
              <w:t>13.</w:t>
            </w:r>
            <w:r>
              <w:rPr>
                <w:rFonts w:eastAsiaTheme="minorEastAsia"/>
                <w:noProof/>
                <w:lang w:val="en-US"/>
              </w:rPr>
              <w:tab/>
            </w:r>
            <w:r w:rsidRPr="00730132">
              <w:rPr>
                <w:rStyle w:val="Hyperlink"/>
                <w:rFonts w:ascii="Times New Roman" w:hAnsi="Times New Roman" w:cs="Times New Roman"/>
                <w:noProof/>
                <w:lang w:val="en-US"/>
              </w:rPr>
              <w:t>UPRAVLJANJE TREĆIM LICIMA</w:t>
            </w:r>
            <w:r>
              <w:rPr>
                <w:noProof/>
                <w:webHidden/>
              </w:rPr>
              <w:tab/>
            </w:r>
            <w:r>
              <w:rPr>
                <w:noProof/>
                <w:webHidden/>
              </w:rPr>
              <w:fldChar w:fldCharType="begin"/>
            </w:r>
            <w:r>
              <w:rPr>
                <w:noProof/>
                <w:webHidden/>
              </w:rPr>
              <w:instrText xml:space="preserve"> PAGEREF _Toc92968521 \h </w:instrText>
            </w:r>
            <w:r>
              <w:rPr>
                <w:noProof/>
                <w:webHidden/>
              </w:rPr>
            </w:r>
            <w:r>
              <w:rPr>
                <w:noProof/>
                <w:webHidden/>
              </w:rPr>
              <w:fldChar w:fldCharType="separate"/>
            </w:r>
            <w:r>
              <w:rPr>
                <w:noProof/>
                <w:webHidden/>
              </w:rPr>
              <w:t>25</w:t>
            </w:r>
            <w:r>
              <w:rPr>
                <w:noProof/>
                <w:webHidden/>
              </w:rPr>
              <w:fldChar w:fldCharType="end"/>
            </w:r>
          </w:hyperlink>
        </w:p>
        <w:p w:rsidR="001C6942" w:rsidRDefault="001C6942">
          <w:pPr>
            <w:pStyle w:val="TOC1"/>
            <w:tabs>
              <w:tab w:val="left" w:pos="660"/>
              <w:tab w:val="right" w:leader="dot" w:pos="9350"/>
            </w:tabs>
            <w:rPr>
              <w:rFonts w:eastAsiaTheme="minorEastAsia"/>
              <w:noProof/>
              <w:lang w:val="en-US"/>
            </w:rPr>
          </w:pPr>
          <w:hyperlink w:anchor="_Toc92968522" w:history="1">
            <w:r w:rsidRPr="00730132">
              <w:rPr>
                <w:rStyle w:val="Hyperlink"/>
                <w:rFonts w:ascii="Times New Roman" w:hAnsi="Times New Roman" w:cs="Times New Roman"/>
                <w:noProof/>
                <w:lang w:val="en-US"/>
              </w:rPr>
              <w:t>14.</w:t>
            </w:r>
            <w:r>
              <w:rPr>
                <w:rFonts w:eastAsiaTheme="minorEastAsia"/>
                <w:noProof/>
                <w:lang w:val="en-US"/>
              </w:rPr>
              <w:tab/>
            </w:r>
            <w:r w:rsidRPr="00730132">
              <w:rPr>
                <w:rStyle w:val="Hyperlink"/>
                <w:rFonts w:ascii="Times New Roman" w:hAnsi="Times New Roman" w:cs="Times New Roman"/>
                <w:noProof/>
                <w:lang w:val="en-US"/>
              </w:rPr>
              <w:t>PRIMARNI DOBAVLJAČI</w:t>
            </w:r>
            <w:r>
              <w:rPr>
                <w:noProof/>
                <w:webHidden/>
              </w:rPr>
              <w:tab/>
            </w:r>
            <w:r>
              <w:rPr>
                <w:noProof/>
                <w:webHidden/>
              </w:rPr>
              <w:fldChar w:fldCharType="begin"/>
            </w:r>
            <w:r>
              <w:rPr>
                <w:noProof/>
                <w:webHidden/>
              </w:rPr>
              <w:instrText xml:space="preserve"> PAGEREF _Toc92968522 \h </w:instrText>
            </w:r>
            <w:r>
              <w:rPr>
                <w:noProof/>
                <w:webHidden/>
              </w:rPr>
            </w:r>
            <w:r>
              <w:rPr>
                <w:noProof/>
                <w:webHidden/>
              </w:rPr>
              <w:fldChar w:fldCharType="separate"/>
            </w:r>
            <w:r>
              <w:rPr>
                <w:noProof/>
                <w:webHidden/>
              </w:rPr>
              <w:t>26</w:t>
            </w:r>
            <w:r>
              <w:rPr>
                <w:noProof/>
                <w:webHidden/>
              </w:rPr>
              <w:fldChar w:fldCharType="end"/>
            </w:r>
          </w:hyperlink>
        </w:p>
        <w:p w:rsidR="001C6942" w:rsidRDefault="001C6942">
          <w:pPr>
            <w:pStyle w:val="TOC2"/>
            <w:tabs>
              <w:tab w:val="left" w:pos="1320"/>
              <w:tab w:val="right" w:leader="dot" w:pos="9350"/>
            </w:tabs>
            <w:rPr>
              <w:rFonts w:eastAsiaTheme="minorEastAsia"/>
              <w:noProof/>
              <w:lang w:val="en-US"/>
            </w:rPr>
          </w:pPr>
          <w:hyperlink w:anchor="_Toc92968523" w:history="1">
            <w:r w:rsidRPr="00730132">
              <w:rPr>
                <w:rStyle w:val="Hyperlink"/>
                <w:noProof/>
                <w:spacing w:val="-6"/>
              </w:rPr>
              <w:t>ANEKS 01</w:t>
            </w:r>
            <w:r>
              <w:rPr>
                <w:rFonts w:eastAsiaTheme="minorEastAsia"/>
                <w:noProof/>
                <w:lang w:val="en-US"/>
              </w:rPr>
              <w:tab/>
            </w:r>
            <w:r w:rsidRPr="00730132">
              <w:rPr>
                <w:rStyle w:val="Hyperlink"/>
                <w:noProof/>
              </w:rPr>
              <w:t>IZVEŠTAJ O USKLAĐENOSTI RADA I USLOVA RADA (koriste ga treća lica koja angažuju radnike po ugovoru)</w:t>
            </w:r>
            <w:r>
              <w:rPr>
                <w:noProof/>
                <w:webHidden/>
              </w:rPr>
              <w:tab/>
            </w:r>
            <w:r>
              <w:rPr>
                <w:noProof/>
                <w:webHidden/>
              </w:rPr>
              <w:fldChar w:fldCharType="begin"/>
            </w:r>
            <w:r>
              <w:rPr>
                <w:noProof/>
                <w:webHidden/>
              </w:rPr>
              <w:instrText xml:space="preserve"> PAGEREF _Toc92968523 \h </w:instrText>
            </w:r>
            <w:r>
              <w:rPr>
                <w:noProof/>
                <w:webHidden/>
              </w:rPr>
            </w:r>
            <w:r>
              <w:rPr>
                <w:noProof/>
                <w:webHidden/>
              </w:rPr>
              <w:fldChar w:fldCharType="separate"/>
            </w:r>
            <w:r>
              <w:rPr>
                <w:noProof/>
                <w:webHidden/>
              </w:rPr>
              <w:t>27</w:t>
            </w:r>
            <w:r>
              <w:rPr>
                <w:noProof/>
                <w:webHidden/>
              </w:rPr>
              <w:fldChar w:fldCharType="end"/>
            </w:r>
          </w:hyperlink>
        </w:p>
        <w:p w:rsidR="001C6942" w:rsidRDefault="001C6942">
          <w:pPr>
            <w:pStyle w:val="TOC2"/>
            <w:tabs>
              <w:tab w:val="right" w:leader="dot" w:pos="9350"/>
            </w:tabs>
            <w:rPr>
              <w:rFonts w:eastAsiaTheme="minorEastAsia"/>
              <w:noProof/>
              <w:lang w:val="en-US"/>
            </w:rPr>
          </w:pPr>
          <w:hyperlink w:anchor="_Toc92968524" w:history="1">
            <w:r w:rsidRPr="00730132">
              <w:rPr>
                <w:rStyle w:val="Hyperlink"/>
                <w:rFonts w:eastAsia="Arial"/>
                <w:noProof/>
              </w:rPr>
              <w:t>ANEKS 2 IZJAVA TREĆIH LICA O OBAVEZI POŠTOVANJA ODREDABA RADNOG ZAKONODAVSTVA I PUR PROJEKTA</w:t>
            </w:r>
            <w:r>
              <w:rPr>
                <w:noProof/>
                <w:webHidden/>
              </w:rPr>
              <w:tab/>
            </w:r>
            <w:r>
              <w:rPr>
                <w:noProof/>
                <w:webHidden/>
              </w:rPr>
              <w:fldChar w:fldCharType="begin"/>
            </w:r>
            <w:r>
              <w:rPr>
                <w:noProof/>
                <w:webHidden/>
              </w:rPr>
              <w:instrText xml:space="preserve"> PAGEREF _Toc92968524 \h </w:instrText>
            </w:r>
            <w:r>
              <w:rPr>
                <w:noProof/>
                <w:webHidden/>
              </w:rPr>
            </w:r>
            <w:r>
              <w:rPr>
                <w:noProof/>
                <w:webHidden/>
              </w:rPr>
              <w:fldChar w:fldCharType="separate"/>
            </w:r>
            <w:r>
              <w:rPr>
                <w:noProof/>
                <w:webHidden/>
              </w:rPr>
              <w:t>31</w:t>
            </w:r>
            <w:r>
              <w:rPr>
                <w:noProof/>
                <w:webHidden/>
              </w:rPr>
              <w:fldChar w:fldCharType="end"/>
            </w:r>
          </w:hyperlink>
        </w:p>
        <w:p w:rsidR="001C6942" w:rsidRDefault="001C6942">
          <w:pPr>
            <w:pStyle w:val="TOC1"/>
            <w:tabs>
              <w:tab w:val="right" w:leader="dot" w:pos="9350"/>
            </w:tabs>
            <w:rPr>
              <w:rFonts w:eastAsiaTheme="minorEastAsia"/>
              <w:noProof/>
              <w:lang w:val="en-US"/>
            </w:rPr>
          </w:pPr>
          <w:hyperlink w:anchor="_Toc92968525" w:history="1">
            <w:r w:rsidRPr="001C6942">
              <w:rPr>
                <w:rStyle w:val="Hyperlink"/>
                <w:rFonts w:eastAsia="Arial"/>
                <w:noProof/>
              </w:rPr>
              <w:t>ANEKS 03 - IZVEŠTAJ O IZVRŠENIM JAVNIM KONSULTACIJAMA</w:t>
            </w:r>
            <w:r>
              <w:rPr>
                <w:noProof/>
                <w:webHidden/>
              </w:rPr>
              <w:tab/>
            </w:r>
            <w:r>
              <w:rPr>
                <w:noProof/>
                <w:webHidden/>
              </w:rPr>
              <w:fldChar w:fldCharType="begin"/>
            </w:r>
            <w:r>
              <w:rPr>
                <w:noProof/>
                <w:webHidden/>
              </w:rPr>
              <w:instrText xml:space="preserve"> PAGEREF _Toc92968525 \h </w:instrText>
            </w:r>
            <w:r>
              <w:rPr>
                <w:noProof/>
                <w:webHidden/>
              </w:rPr>
            </w:r>
            <w:r>
              <w:rPr>
                <w:noProof/>
                <w:webHidden/>
              </w:rPr>
              <w:fldChar w:fldCharType="separate"/>
            </w:r>
            <w:r>
              <w:rPr>
                <w:noProof/>
                <w:webHidden/>
              </w:rPr>
              <w:t>32</w:t>
            </w:r>
            <w:r>
              <w:rPr>
                <w:noProof/>
                <w:webHidden/>
              </w:rPr>
              <w:fldChar w:fldCharType="end"/>
            </w:r>
          </w:hyperlink>
        </w:p>
        <w:p w:rsidR="003666F1" w:rsidRPr="00A229DB" w:rsidRDefault="003666F1" w:rsidP="001169ED">
          <w:pPr>
            <w:jc w:val="both"/>
            <w:rPr>
              <w:rFonts w:ascii="Times New Roman" w:hAnsi="Times New Roman" w:cs="Times New Roman"/>
            </w:rPr>
          </w:pPr>
          <w:r w:rsidRPr="00A229DB">
            <w:rPr>
              <w:rFonts w:ascii="Times New Roman" w:hAnsi="Times New Roman" w:cs="Times New Roman"/>
              <w:b/>
              <w:bCs/>
              <w:noProof/>
            </w:rPr>
            <w:fldChar w:fldCharType="end"/>
          </w:r>
        </w:p>
      </w:sdtContent>
    </w:sdt>
    <w:p w:rsidR="00DE0F91" w:rsidRPr="00A229DB" w:rsidRDefault="00DE0F91" w:rsidP="001169ED">
      <w:pPr>
        <w:tabs>
          <w:tab w:val="left" w:pos="1197"/>
        </w:tabs>
        <w:jc w:val="both"/>
        <w:rPr>
          <w:rFonts w:ascii="Times New Roman" w:hAnsi="Times New Roman" w:cs="Times New Roman"/>
          <w:lang w:eastAsia="en-GB"/>
        </w:rPr>
      </w:pPr>
    </w:p>
    <w:p w:rsidR="002471AC" w:rsidRPr="00A229DB" w:rsidRDefault="002471AC" w:rsidP="001169ED">
      <w:pPr>
        <w:tabs>
          <w:tab w:val="left" w:pos="1197"/>
        </w:tabs>
        <w:jc w:val="both"/>
        <w:rPr>
          <w:rFonts w:ascii="Times New Roman" w:hAnsi="Times New Roman" w:cs="Times New Roman"/>
          <w:lang w:eastAsia="en-GB"/>
        </w:rPr>
      </w:pPr>
    </w:p>
    <w:p w:rsidR="002471AC" w:rsidRPr="00A229DB" w:rsidRDefault="002471AC" w:rsidP="001169ED">
      <w:pPr>
        <w:tabs>
          <w:tab w:val="left" w:pos="1197"/>
        </w:tabs>
        <w:jc w:val="both"/>
        <w:rPr>
          <w:rFonts w:ascii="Times New Roman" w:hAnsi="Times New Roman" w:cs="Times New Roman"/>
          <w:lang w:eastAsia="en-GB"/>
        </w:rPr>
      </w:pPr>
    </w:p>
    <w:p w:rsidR="002471AC" w:rsidRPr="00A229DB" w:rsidRDefault="002471AC" w:rsidP="001169ED">
      <w:pPr>
        <w:tabs>
          <w:tab w:val="left" w:pos="1197"/>
        </w:tabs>
        <w:jc w:val="both"/>
        <w:rPr>
          <w:rFonts w:ascii="Times New Roman" w:hAnsi="Times New Roman" w:cs="Times New Roman"/>
          <w:lang w:eastAsia="en-GB"/>
        </w:rPr>
      </w:pPr>
    </w:p>
    <w:p w:rsidR="00D41CEA" w:rsidRPr="00A229DB" w:rsidRDefault="00D41CEA" w:rsidP="001169ED">
      <w:pPr>
        <w:spacing w:after="160" w:line="259" w:lineRule="auto"/>
        <w:jc w:val="both"/>
        <w:rPr>
          <w:rFonts w:ascii="Times New Roman" w:hAnsi="Times New Roman" w:cs="Times New Roman"/>
          <w:lang w:eastAsia="en-GB"/>
        </w:rPr>
      </w:pPr>
      <w:r w:rsidRPr="00A229DB">
        <w:rPr>
          <w:rFonts w:ascii="Times New Roman" w:hAnsi="Times New Roman" w:cs="Times New Roman"/>
          <w:lang w:eastAsia="en-GB"/>
        </w:rPr>
        <w:br w:type="page"/>
      </w:r>
    </w:p>
    <w:tbl>
      <w:tblPr>
        <w:tblpPr w:leftFromText="180" w:rightFromText="180" w:vertAnchor="text" w:tblpY="1"/>
        <w:tblOverlap w:val="never"/>
        <w:tblW w:w="8343" w:type="dxa"/>
        <w:tblLook w:val="04A0" w:firstRow="1" w:lastRow="0" w:firstColumn="1" w:lastColumn="0" w:noHBand="0" w:noVBand="1"/>
      </w:tblPr>
      <w:tblGrid>
        <w:gridCol w:w="1372"/>
        <w:gridCol w:w="6971"/>
      </w:tblGrid>
      <w:tr w:rsidR="00D41CEA" w:rsidRPr="00A229DB" w:rsidTr="005255C1">
        <w:trPr>
          <w:trHeight w:val="345"/>
        </w:trPr>
        <w:tc>
          <w:tcPr>
            <w:tcW w:w="8343" w:type="dxa"/>
            <w:gridSpan w:val="2"/>
            <w:shd w:val="clear" w:color="auto" w:fill="auto"/>
            <w:noWrap/>
            <w:vAlign w:val="center"/>
            <w:hideMark/>
          </w:tcPr>
          <w:tbl>
            <w:tblPr>
              <w:tblpPr w:leftFromText="180" w:rightFromText="180" w:vertAnchor="text" w:tblpY="1"/>
              <w:tblOverlap w:val="never"/>
              <w:tblW w:w="8117" w:type="dxa"/>
              <w:tblLook w:val="04A0" w:firstRow="1" w:lastRow="0" w:firstColumn="1" w:lastColumn="0" w:noHBand="0" w:noVBand="1"/>
            </w:tblPr>
            <w:tblGrid>
              <w:gridCol w:w="1885"/>
              <w:gridCol w:w="6232"/>
            </w:tblGrid>
            <w:tr w:rsidR="005255C1" w:rsidRPr="00A229DB" w:rsidTr="00FC5931">
              <w:trPr>
                <w:trHeight w:val="345"/>
              </w:trPr>
              <w:tc>
                <w:tcPr>
                  <w:tcW w:w="8117" w:type="dxa"/>
                  <w:gridSpan w:val="2"/>
                  <w:shd w:val="clear" w:color="auto" w:fill="auto"/>
                  <w:noWrap/>
                  <w:vAlign w:val="center"/>
                  <w:hideMark/>
                </w:tcPr>
                <w:p w:rsidR="005255C1" w:rsidRPr="00A229DB" w:rsidRDefault="005255C1" w:rsidP="005255C1">
                  <w:pPr>
                    <w:spacing w:after="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Skraćenice</w:t>
                  </w:r>
                </w:p>
              </w:tc>
            </w:tr>
            <w:tr w:rsidR="005255C1" w:rsidRPr="008F2D55" w:rsidTr="00FC5931">
              <w:trPr>
                <w:trHeight w:val="360"/>
              </w:trPr>
              <w:tc>
                <w:tcPr>
                  <w:tcW w:w="1885" w:type="dxa"/>
                  <w:shd w:val="clear" w:color="auto" w:fill="auto"/>
                  <w:noWrap/>
                </w:tcPr>
                <w:p w:rsidR="005255C1"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BELEX</w:t>
                  </w:r>
                </w:p>
                <w:p w:rsidR="0098123C" w:rsidRPr="0098123C" w:rsidRDefault="0098123C" w:rsidP="005255C1">
                  <w:pPr>
                    <w:widowControl w:val="0"/>
                    <w:autoSpaceDE w:val="0"/>
                    <w:autoSpaceDN w:val="0"/>
                    <w:adjustRightInd w:val="0"/>
                    <w:spacing w:after="0"/>
                    <w:ind w:right="720"/>
                    <w:jc w:val="both"/>
                    <w:rPr>
                      <w:rFonts w:ascii="Times New Roman" w:hAnsi="Times New Roman" w:cs="Times New Roman"/>
                      <w:bCs/>
                      <w:iCs/>
                    </w:rPr>
                  </w:pPr>
                  <w:r w:rsidRPr="0098123C">
                    <w:rPr>
                      <w:rFonts w:ascii="Times New Roman" w:hAnsi="Times New Roman" w:cs="Times New Roman"/>
                      <w:bCs/>
                      <w:iCs/>
                    </w:rPr>
                    <w:t>BZR</w:t>
                  </w:r>
                </w:p>
              </w:tc>
              <w:tc>
                <w:tcPr>
                  <w:tcW w:w="6232" w:type="dxa"/>
                  <w:shd w:val="clear" w:color="auto" w:fill="auto"/>
                  <w:noWrap/>
                </w:tcPr>
                <w:p w:rsidR="005255C1" w:rsidRDefault="005255C1" w:rsidP="005255C1">
                  <w:pPr>
                    <w:widowControl w:val="0"/>
                    <w:autoSpaceDE w:val="0"/>
                    <w:autoSpaceDN w:val="0"/>
                    <w:adjustRightInd w:val="0"/>
                    <w:spacing w:after="0"/>
                    <w:ind w:right="720"/>
                    <w:jc w:val="both"/>
                    <w:rPr>
                      <w:rFonts w:ascii="Times New Roman" w:hAnsi="Times New Roman" w:cs="Times New Roman"/>
                      <w:bCs/>
                      <w:iCs/>
                    </w:rPr>
                  </w:pPr>
                  <w:r>
                    <w:rPr>
                      <w:rFonts w:ascii="Times New Roman" w:hAnsi="Times New Roman" w:cs="Times New Roman"/>
                      <w:bCs/>
                      <w:iCs/>
                    </w:rPr>
                    <w:t>Beogradska berza</w:t>
                  </w:r>
                </w:p>
                <w:p w:rsidR="0098123C" w:rsidRPr="008F2D55" w:rsidRDefault="0098123C" w:rsidP="005255C1">
                  <w:pPr>
                    <w:widowControl w:val="0"/>
                    <w:autoSpaceDE w:val="0"/>
                    <w:autoSpaceDN w:val="0"/>
                    <w:adjustRightInd w:val="0"/>
                    <w:spacing w:after="0"/>
                    <w:ind w:right="720"/>
                    <w:jc w:val="both"/>
                    <w:rPr>
                      <w:rFonts w:ascii="Times New Roman" w:hAnsi="Times New Roman" w:cs="Times New Roman"/>
                      <w:bCs/>
                      <w:iCs/>
                    </w:rPr>
                  </w:pPr>
                  <w:r>
                    <w:rPr>
                      <w:rFonts w:ascii="Times New Roman" w:hAnsi="Times New Roman" w:cs="Times New Roman"/>
                      <w:bCs/>
                      <w:iCs/>
                    </w:rPr>
                    <w:t>Bezbednost i zdravlje na radu</w:t>
                  </w:r>
                </w:p>
              </w:tc>
            </w:tr>
            <w:tr w:rsidR="005255C1" w:rsidRPr="008F2D55" w:rsidTr="00FC5931">
              <w:trPr>
                <w:trHeight w:val="300"/>
              </w:trPr>
              <w:tc>
                <w:tcPr>
                  <w:tcW w:w="1885" w:type="dxa"/>
                  <w:shd w:val="clear" w:color="auto" w:fill="auto"/>
                  <w:noWrap/>
                </w:tcPr>
                <w:p w:rsidR="005255C1"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CFJ</w:t>
                  </w:r>
                </w:p>
                <w:p w:rsidR="002A4AB3" w:rsidRPr="008F2D55" w:rsidRDefault="002A4AB3" w:rsidP="005255C1">
                  <w:pPr>
                    <w:widowControl w:val="0"/>
                    <w:autoSpaceDE w:val="0"/>
                    <w:autoSpaceDN w:val="0"/>
                    <w:adjustRightInd w:val="0"/>
                    <w:spacing w:after="0"/>
                    <w:ind w:right="720"/>
                    <w:jc w:val="both"/>
                    <w:rPr>
                      <w:rFonts w:ascii="Times New Roman" w:hAnsi="Times New Roman" w:cs="Times New Roman"/>
                      <w:bCs/>
                      <w:iCs/>
                    </w:rPr>
                  </w:pPr>
                  <w:r>
                    <w:rPr>
                      <w:rFonts w:ascii="Times New Roman" w:hAnsi="Times New Roman" w:cs="Times New Roman"/>
                    </w:rPr>
                    <w:t>DMIP</w:t>
                  </w:r>
                </w:p>
              </w:tc>
              <w:tc>
                <w:tcPr>
                  <w:tcW w:w="6232" w:type="dxa"/>
                  <w:shd w:val="clear" w:color="auto" w:fill="auto"/>
                  <w:noWrap/>
                </w:tcPr>
                <w:p w:rsidR="005255C1"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 xml:space="preserve">Centralna </w:t>
                  </w:r>
                  <w:proofErr w:type="spellStart"/>
                  <w:r w:rsidRPr="008F2D55">
                    <w:rPr>
                      <w:rFonts w:ascii="Times New Roman" w:hAnsi="Times New Roman" w:cs="Times New Roman"/>
                      <w:bCs/>
                      <w:iCs/>
                    </w:rPr>
                    <w:t>fiducijarna</w:t>
                  </w:r>
                  <w:proofErr w:type="spellEnd"/>
                  <w:r w:rsidRPr="008F2D55">
                    <w:rPr>
                      <w:rFonts w:ascii="Times New Roman" w:hAnsi="Times New Roman" w:cs="Times New Roman"/>
                      <w:bCs/>
                      <w:iCs/>
                    </w:rPr>
                    <w:t xml:space="preserve"> jedinica</w:t>
                  </w:r>
                </w:p>
                <w:p w:rsidR="002A4AB3" w:rsidRPr="008F2D55" w:rsidRDefault="002A4AB3"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rPr>
                    <w:t>Dobre međunarodne i industrijske prakse</w:t>
                  </w:r>
                </w:p>
              </w:tc>
            </w:tr>
            <w:tr w:rsidR="005255C1" w:rsidRPr="008F2D55" w:rsidTr="00FC5931">
              <w:trPr>
                <w:trHeight w:val="300"/>
              </w:trPr>
              <w:tc>
                <w:tcPr>
                  <w:tcW w:w="1885" w:type="dxa"/>
                  <w:shd w:val="clear" w:color="auto" w:fill="auto"/>
                  <w:noWrap/>
                </w:tcPr>
                <w:p w:rsidR="005255C1" w:rsidRPr="008F2D55"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E&amp;S</w:t>
                  </w:r>
                </w:p>
              </w:tc>
              <w:tc>
                <w:tcPr>
                  <w:tcW w:w="6232" w:type="dxa"/>
                  <w:shd w:val="clear" w:color="auto" w:fill="auto"/>
                  <w:noWrap/>
                </w:tcPr>
                <w:p w:rsidR="005255C1" w:rsidRPr="008F2D55"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Ekološki i socijalni</w:t>
                  </w:r>
                </w:p>
              </w:tc>
            </w:tr>
            <w:tr w:rsidR="005255C1" w:rsidRPr="008F2D55" w:rsidTr="00FC5931">
              <w:trPr>
                <w:trHeight w:val="300"/>
              </w:trPr>
              <w:tc>
                <w:tcPr>
                  <w:tcW w:w="1885" w:type="dxa"/>
                  <w:shd w:val="clear" w:color="auto" w:fill="auto"/>
                  <w:noWrap/>
                  <w:hideMark/>
                </w:tcPr>
                <w:p w:rsidR="005255C1" w:rsidRPr="008F2D55"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ESO</w:t>
                  </w:r>
                </w:p>
              </w:tc>
              <w:tc>
                <w:tcPr>
                  <w:tcW w:w="6232" w:type="dxa"/>
                  <w:shd w:val="clear" w:color="auto" w:fill="auto"/>
                  <w:noWrap/>
                  <w:hideMark/>
                </w:tcPr>
                <w:p w:rsidR="005255C1" w:rsidRPr="008F2D55"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Plan ekoloških i socijalnih obaveza</w:t>
                  </w:r>
                </w:p>
              </w:tc>
            </w:tr>
            <w:tr w:rsidR="005255C1" w:rsidRPr="008F2D55" w:rsidTr="00FC5931">
              <w:trPr>
                <w:trHeight w:val="300"/>
              </w:trPr>
              <w:tc>
                <w:tcPr>
                  <w:tcW w:w="1885" w:type="dxa"/>
                  <w:shd w:val="clear" w:color="auto" w:fill="auto"/>
                  <w:noWrap/>
                  <w:hideMark/>
                </w:tcPr>
                <w:p w:rsidR="005255C1" w:rsidRPr="008F2D55"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ESF</w:t>
                  </w:r>
                </w:p>
              </w:tc>
              <w:tc>
                <w:tcPr>
                  <w:tcW w:w="6232" w:type="dxa"/>
                  <w:shd w:val="clear" w:color="auto" w:fill="auto"/>
                  <w:noWrap/>
                  <w:hideMark/>
                </w:tcPr>
                <w:p w:rsidR="005255C1" w:rsidRPr="008F2D55"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Ekološki i socijalni okvir</w:t>
                  </w:r>
                </w:p>
              </w:tc>
            </w:tr>
            <w:tr w:rsidR="005255C1" w:rsidRPr="008F2D55" w:rsidTr="00FC5931">
              <w:trPr>
                <w:trHeight w:val="4004"/>
              </w:trPr>
              <w:tc>
                <w:tcPr>
                  <w:tcW w:w="1885" w:type="dxa"/>
                  <w:shd w:val="clear" w:color="auto" w:fill="auto"/>
                  <w:noWrap/>
                  <w:hideMark/>
                </w:tcPr>
                <w:p w:rsidR="005255C1"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ESS</w:t>
                  </w:r>
                </w:p>
                <w:p w:rsidR="002A4AB3" w:rsidRDefault="002A4AB3" w:rsidP="005255C1">
                  <w:pPr>
                    <w:widowControl w:val="0"/>
                    <w:autoSpaceDE w:val="0"/>
                    <w:autoSpaceDN w:val="0"/>
                    <w:adjustRightInd w:val="0"/>
                    <w:spacing w:after="0"/>
                    <w:ind w:right="720"/>
                    <w:jc w:val="both"/>
                    <w:rPr>
                      <w:rFonts w:ascii="Times New Roman" w:hAnsi="Times New Roman" w:cs="Times New Roman"/>
                    </w:rPr>
                  </w:pPr>
                  <w:r>
                    <w:rPr>
                      <w:rFonts w:ascii="Times New Roman" w:hAnsi="Times New Roman" w:cs="Times New Roman"/>
                    </w:rPr>
                    <w:t>JIP</w:t>
                  </w:r>
                </w:p>
                <w:p w:rsidR="002A4AB3" w:rsidRDefault="002A4AB3" w:rsidP="005255C1">
                  <w:pPr>
                    <w:widowControl w:val="0"/>
                    <w:autoSpaceDE w:val="0"/>
                    <w:autoSpaceDN w:val="0"/>
                    <w:adjustRightInd w:val="0"/>
                    <w:spacing w:after="0"/>
                    <w:ind w:right="720"/>
                    <w:jc w:val="both"/>
                    <w:rPr>
                      <w:rFonts w:ascii="Times New Roman" w:hAnsi="Times New Roman" w:cs="Times New Roman"/>
                    </w:rPr>
                  </w:pPr>
                  <w:proofErr w:type="spellStart"/>
                  <w:r>
                    <w:rPr>
                      <w:rFonts w:ascii="Times New Roman" w:hAnsi="Times New Roman" w:cs="Times New Roman"/>
                    </w:rPr>
                    <w:t>KHoV</w:t>
                  </w:r>
                  <w:proofErr w:type="spellEnd"/>
                </w:p>
                <w:p w:rsidR="002A4AB3" w:rsidRDefault="002A4AB3" w:rsidP="005255C1">
                  <w:pPr>
                    <w:widowControl w:val="0"/>
                    <w:autoSpaceDE w:val="0"/>
                    <w:autoSpaceDN w:val="0"/>
                    <w:adjustRightInd w:val="0"/>
                    <w:spacing w:after="0"/>
                    <w:ind w:right="720"/>
                    <w:jc w:val="both"/>
                    <w:rPr>
                      <w:rFonts w:ascii="Times New Roman" w:hAnsi="Times New Roman" w:cs="Times New Roman"/>
                      <w:bCs/>
                    </w:rPr>
                  </w:pPr>
                  <w:r>
                    <w:rPr>
                      <w:rFonts w:ascii="Times New Roman" w:hAnsi="Times New Roman" w:cs="Times New Roman"/>
                      <w:bCs/>
                    </w:rPr>
                    <w:t>LZO</w:t>
                  </w:r>
                </w:p>
                <w:p w:rsidR="002A4AB3" w:rsidRDefault="002A4AB3" w:rsidP="002A4AB3">
                  <w:pPr>
                    <w:spacing w:after="0"/>
                    <w:jc w:val="both"/>
                    <w:rPr>
                      <w:rFonts w:ascii="Times New Roman" w:hAnsi="Times New Roman" w:cs="Times New Roman"/>
                    </w:rPr>
                  </w:pPr>
                  <w:r w:rsidRPr="002B68AC">
                    <w:rPr>
                      <w:rFonts w:ascii="Times New Roman" w:hAnsi="Times New Roman" w:cs="Times New Roman"/>
                    </w:rPr>
                    <w:t>MF</w:t>
                  </w:r>
                </w:p>
                <w:p w:rsidR="00B80496" w:rsidRPr="002B68AC" w:rsidRDefault="00B80496" w:rsidP="002A4AB3">
                  <w:pPr>
                    <w:spacing w:after="0"/>
                    <w:jc w:val="both"/>
                    <w:rPr>
                      <w:rFonts w:ascii="Times New Roman" w:hAnsi="Times New Roman" w:cs="Times New Roman"/>
                    </w:rPr>
                  </w:pPr>
                  <w:proofErr w:type="spellStart"/>
                  <w:r w:rsidRPr="00680A0C">
                    <w:rPr>
                      <w:rFonts w:ascii="Times New Roman" w:hAnsi="Times New Roman" w:cs="Times New Roman"/>
                      <w:bCs/>
                    </w:rPr>
                    <w:t>MRZBiSP</w:t>
                  </w:r>
                  <w:proofErr w:type="spellEnd"/>
                </w:p>
                <w:p w:rsidR="008157FB" w:rsidRDefault="008157FB" w:rsidP="005255C1">
                  <w:pPr>
                    <w:widowControl w:val="0"/>
                    <w:autoSpaceDE w:val="0"/>
                    <w:autoSpaceDN w:val="0"/>
                    <w:adjustRightInd w:val="0"/>
                    <w:spacing w:after="0"/>
                    <w:ind w:right="720"/>
                    <w:jc w:val="both"/>
                    <w:rPr>
                      <w:rFonts w:ascii="Times New Roman" w:hAnsi="Times New Roman" w:cs="Times New Roman"/>
                    </w:rPr>
                  </w:pPr>
                </w:p>
                <w:p w:rsidR="00326BC8" w:rsidRDefault="00326BC8" w:rsidP="005255C1">
                  <w:pPr>
                    <w:widowControl w:val="0"/>
                    <w:autoSpaceDE w:val="0"/>
                    <w:autoSpaceDN w:val="0"/>
                    <w:adjustRightInd w:val="0"/>
                    <w:spacing w:after="0"/>
                    <w:ind w:right="720"/>
                    <w:jc w:val="both"/>
                    <w:rPr>
                      <w:rFonts w:ascii="Times New Roman" w:hAnsi="Times New Roman" w:cs="Times New Roman"/>
                    </w:rPr>
                  </w:pPr>
                  <w:r>
                    <w:rPr>
                      <w:rFonts w:ascii="Times New Roman" w:hAnsi="Times New Roman" w:cs="Times New Roman"/>
                    </w:rPr>
                    <w:t>MOR</w:t>
                  </w:r>
                </w:p>
                <w:p w:rsidR="002A4AB3" w:rsidRDefault="00B80496" w:rsidP="005255C1">
                  <w:pPr>
                    <w:widowControl w:val="0"/>
                    <w:autoSpaceDE w:val="0"/>
                    <w:autoSpaceDN w:val="0"/>
                    <w:adjustRightInd w:val="0"/>
                    <w:spacing w:after="0"/>
                    <w:ind w:right="720"/>
                    <w:jc w:val="both"/>
                    <w:rPr>
                      <w:rFonts w:ascii="Times New Roman" w:hAnsi="Times New Roman" w:cs="Times New Roman"/>
                    </w:rPr>
                  </w:pPr>
                  <w:r>
                    <w:rPr>
                      <w:rFonts w:ascii="Times New Roman" w:hAnsi="Times New Roman" w:cs="Times New Roman"/>
                    </w:rPr>
                    <w:t>NVO</w:t>
                  </w:r>
                </w:p>
                <w:p w:rsidR="00B80496" w:rsidRDefault="00B80496" w:rsidP="00B80496">
                  <w:pPr>
                    <w:spacing w:after="0"/>
                    <w:jc w:val="both"/>
                    <w:rPr>
                      <w:rFonts w:ascii="Times New Roman" w:hAnsi="Times New Roman" w:cs="Times New Roman"/>
                    </w:rPr>
                  </w:pPr>
                  <w:r>
                    <w:rPr>
                      <w:rFonts w:ascii="Times New Roman" w:hAnsi="Times New Roman" w:cs="Times New Roman"/>
                    </w:rPr>
                    <w:t>OZS</w:t>
                  </w:r>
                </w:p>
                <w:p w:rsidR="008157FB" w:rsidRDefault="00B80496" w:rsidP="005255C1">
                  <w:pPr>
                    <w:widowControl w:val="0"/>
                    <w:autoSpaceDE w:val="0"/>
                    <w:autoSpaceDN w:val="0"/>
                    <w:adjustRightInd w:val="0"/>
                    <w:spacing w:after="0"/>
                    <w:ind w:right="720"/>
                    <w:jc w:val="both"/>
                    <w:rPr>
                      <w:rFonts w:ascii="Times New Roman" w:hAnsi="Times New Roman" w:cs="Times New Roman"/>
                    </w:rPr>
                  </w:pPr>
                  <w:r>
                    <w:rPr>
                      <w:rFonts w:ascii="Times New Roman" w:hAnsi="Times New Roman" w:cs="Times New Roman"/>
                    </w:rPr>
                    <w:t>OŽSD</w:t>
                  </w:r>
                </w:p>
                <w:p w:rsidR="008157FB" w:rsidRDefault="008157FB" w:rsidP="005255C1">
                  <w:pPr>
                    <w:widowControl w:val="0"/>
                    <w:autoSpaceDE w:val="0"/>
                    <w:autoSpaceDN w:val="0"/>
                    <w:adjustRightInd w:val="0"/>
                    <w:spacing w:after="0"/>
                    <w:ind w:right="720"/>
                    <w:jc w:val="both"/>
                    <w:rPr>
                      <w:rFonts w:ascii="Times New Roman" w:hAnsi="Times New Roman" w:cs="Times New Roman"/>
                    </w:rPr>
                  </w:pPr>
                  <w:r>
                    <w:rPr>
                      <w:rFonts w:ascii="Times New Roman" w:hAnsi="Times New Roman" w:cs="Times New Roman"/>
                    </w:rPr>
                    <w:t>PIPZRM</w:t>
                  </w:r>
                </w:p>
                <w:p w:rsidR="00FA4386" w:rsidRDefault="00FA4386" w:rsidP="005255C1">
                  <w:pPr>
                    <w:widowControl w:val="0"/>
                    <w:autoSpaceDE w:val="0"/>
                    <w:autoSpaceDN w:val="0"/>
                    <w:adjustRightInd w:val="0"/>
                    <w:spacing w:after="0"/>
                    <w:ind w:right="720"/>
                    <w:jc w:val="both"/>
                    <w:rPr>
                      <w:rFonts w:ascii="Times New Roman" w:hAnsi="Times New Roman" w:cs="Times New Roman"/>
                    </w:rPr>
                  </w:pPr>
                </w:p>
                <w:p w:rsidR="00B80496" w:rsidRDefault="00B80496" w:rsidP="005255C1">
                  <w:pPr>
                    <w:widowControl w:val="0"/>
                    <w:autoSpaceDE w:val="0"/>
                    <w:autoSpaceDN w:val="0"/>
                    <w:adjustRightInd w:val="0"/>
                    <w:spacing w:after="0"/>
                    <w:ind w:right="720"/>
                    <w:jc w:val="both"/>
                    <w:rPr>
                      <w:rFonts w:ascii="Times New Roman" w:hAnsi="Times New Roman" w:cs="Times New Roman"/>
                    </w:rPr>
                  </w:pPr>
                  <w:r>
                    <w:rPr>
                      <w:rFonts w:ascii="Times New Roman" w:hAnsi="Times New Roman" w:cs="Times New Roman"/>
                    </w:rPr>
                    <w:t>PUR</w:t>
                  </w:r>
                </w:p>
                <w:p w:rsidR="008157FB" w:rsidRPr="008F2D55" w:rsidRDefault="00526910" w:rsidP="0019230E">
                  <w:pPr>
                    <w:widowControl w:val="0"/>
                    <w:autoSpaceDE w:val="0"/>
                    <w:autoSpaceDN w:val="0"/>
                    <w:adjustRightInd w:val="0"/>
                    <w:spacing w:after="0"/>
                    <w:ind w:right="720"/>
                    <w:jc w:val="both"/>
                    <w:rPr>
                      <w:rFonts w:ascii="Times New Roman" w:hAnsi="Times New Roman" w:cs="Times New Roman"/>
                      <w:bCs/>
                      <w:iCs/>
                    </w:rPr>
                  </w:pPr>
                  <w:r>
                    <w:rPr>
                      <w:rFonts w:ascii="Times New Roman" w:hAnsi="Times New Roman" w:cs="Times New Roman"/>
                    </w:rPr>
                    <w:t>PAZS</w:t>
                  </w:r>
                </w:p>
              </w:tc>
              <w:tc>
                <w:tcPr>
                  <w:tcW w:w="6232" w:type="dxa"/>
                  <w:shd w:val="clear" w:color="auto" w:fill="auto"/>
                  <w:noWrap/>
                  <w:hideMark/>
                </w:tcPr>
                <w:p w:rsidR="005255C1" w:rsidRDefault="005255C1" w:rsidP="005255C1">
                  <w:pPr>
                    <w:widowControl w:val="0"/>
                    <w:autoSpaceDE w:val="0"/>
                    <w:autoSpaceDN w:val="0"/>
                    <w:adjustRightInd w:val="0"/>
                    <w:spacing w:after="0"/>
                    <w:ind w:right="720"/>
                    <w:jc w:val="both"/>
                    <w:rPr>
                      <w:rFonts w:ascii="Times New Roman" w:hAnsi="Times New Roman" w:cs="Times New Roman"/>
                      <w:bCs/>
                      <w:iCs/>
                    </w:rPr>
                  </w:pPr>
                  <w:r w:rsidRPr="008F2D55">
                    <w:rPr>
                      <w:rFonts w:ascii="Times New Roman" w:hAnsi="Times New Roman" w:cs="Times New Roman"/>
                      <w:bCs/>
                      <w:iCs/>
                    </w:rPr>
                    <w:t>Ekološki i socijalni standardi</w:t>
                  </w:r>
                </w:p>
                <w:p w:rsidR="002A4AB3" w:rsidRDefault="002A4AB3" w:rsidP="005255C1">
                  <w:pPr>
                    <w:widowControl w:val="0"/>
                    <w:autoSpaceDE w:val="0"/>
                    <w:autoSpaceDN w:val="0"/>
                    <w:adjustRightInd w:val="0"/>
                    <w:spacing w:after="0"/>
                    <w:ind w:right="720"/>
                    <w:jc w:val="both"/>
                    <w:rPr>
                      <w:rFonts w:ascii="Times New Roman" w:hAnsi="Times New Roman" w:cs="Times New Roman"/>
                    </w:rPr>
                  </w:pPr>
                  <w:r>
                    <w:rPr>
                      <w:rFonts w:ascii="Times New Roman" w:hAnsi="Times New Roman" w:cs="Times New Roman"/>
                    </w:rPr>
                    <w:t>Jedinica za implementaciju projekta</w:t>
                  </w:r>
                </w:p>
                <w:p w:rsidR="002A4AB3" w:rsidRDefault="002A4AB3" w:rsidP="005255C1">
                  <w:pPr>
                    <w:widowControl w:val="0"/>
                    <w:autoSpaceDE w:val="0"/>
                    <w:autoSpaceDN w:val="0"/>
                    <w:adjustRightInd w:val="0"/>
                    <w:spacing w:after="0"/>
                    <w:ind w:right="720"/>
                    <w:jc w:val="both"/>
                    <w:rPr>
                      <w:rFonts w:ascii="Times New Roman" w:hAnsi="Times New Roman" w:cs="Times New Roman"/>
                    </w:rPr>
                  </w:pPr>
                  <w:r w:rsidRPr="00DC75A5">
                    <w:rPr>
                      <w:rFonts w:ascii="Times New Roman" w:hAnsi="Times New Roman" w:cs="Times New Roman"/>
                    </w:rPr>
                    <w:t>Komisija za hartije od vrednosti</w:t>
                  </w:r>
                </w:p>
                <w:p w:rsidR="002A4AB3" w:rsidRDefault="002A4AB3" w:rsidP="005255C1">
                  <w:pPr>
                    <w:widowControl w:val="0"/>
                    <w:autoSpaceDE w:val="0"/>
                    <w:autoSpaceDN w:val="0"/>
                    <w:adjustRightInd w:val="0"/>
                    <w:spacing w:after="0"/>
                    <w:ind w:right="720"/>
                    <w:jc w:val="both"/>
                    <w:rPr>
                      <w:rFonts w:ascii="Times New Roman" w:hAnsi="Times New Roman" w:cs="Times New Roman"/>
                    </w:rPr>
                  </w:pPr>
                  <w:r w:rsidRPr="00DC75A5">
                    <w:rPr>
                      <w:rFonts w:ascii="Times New Roman" w:hAnsi="Times New Roman" w:cs="Times New Roman"/>
                    </w:rPr>
                    <w:t>Lična zaštitna oprema</w:t>
                  </w:r>
                </w:p>
                <w:p w:rsidR="002A4AB3" w:rsidRDefault="002A4AB3" w:rsidP="002A4AB3">
                  <w:pPr>
                    <w:spacing w:after="0"/>
                    <w:jc w:val="both"/>
                    <w:rPr>
                      <w:rFonts w:ascii="Times New Roman" w:hAnsi="Times New Roman" w:cs="Times New Roman"/>
                    </w:rPr>
                  </w:pPr>
                  <w:r>
                    <w:rPr>
                      <w:rFonts w:ascii="Times New Roman" w:hAnsi="Times New Roman" w:cs="Times New Roman"/>
                    </w:rPr>
                    <w:t>Ministarstvo finansija</w:t>
                  </w:r>
                </w:p>
                <w:p w:rsidR="002A4AB3" w:rsidRDefault="00B80496" w:rsidP="005255C1">
                  <w:pPr>
                    <w:widowControl w:val="0"/>
                    <w:autoSpaceDE w:val="0"/>
                    <w:autoSpaceDN w:val="0"/>
                    <w:adjustRightInd w:val="0"/>
                    <w:spacing w:after="0"/>
                    <w:ind w:right="720"/>
                    <w:jc w:val="both"/>
                    <w:rPr>
                      <w:rFonts w:ascii="Times New Roman" w:hAnsi="Times New Roman" w:cs="Times New Roman"/>
                      <w:bCs/>
                    </w:rPr>
                  </w:pPr>
                  <w:r w:rsidRPr="002B68AC">
                    <w:rPr>
                      <w:rFonts w:ascii="Times New Roman" w:hAnsi="Times New Roman" w:cs="Times New Roman"/>
                      <w:bCs/>
                    </w:rPr>
                    <w:t>Ministarstvo za rad, zapošljavanje, boračka i socijalna pitanja</w:t>
                  </w:r>
                </w:p>
                <w:p w:rsidR="00326BC8" w:rsidRDefault="00326BC8" w:rsidP="005255C1">
                  <w:pPr>
                    <w:widowControl w:val="0"/>
                    <w:autoSpaceDE w:val="0"/>
                    <w:autoSpaceDN w:val="0"/>
                    <w:adjustRightInd w:val="0"/>
                    <w:spacing w:after="0"/>
                    <w:ind w:right="720"/>
                    <w:jc w:val="both"/>
                    <w:rPr>
                      <w:rFonts w:ascii="Times New Roman" w:hAnsi="Times New Roman" w:cs="Times New Roman"/>
                    </w:rPr>
                  </w:pPr>
                  <w:r>
                    <w:rPr>
                      <w:rFonts w:ascii="Times New Roman" w:hAnsi="Times New Roman" w:cs="Times New Roman"/>
                    </w:rPr>
                    <w:t>Međunarodna organizacija rada</w:t>
                  </w:r>
                </w:p>
                <w:p w:rsidR="00B80496" w:rsidRDefault="00B80496" w:rsidP="005255C1">
                  <w:pPr>
                    <w:widowControl w:val="0"/>
                    <w:autoSpaceDE w:val="0"/>
                    <w:autoSpaceDN w:val="0"/>
                    <w:adjustRightInd w:val="0"/>
                    <w:spacing w:after="0"/>
                    <w:ind w:right="720"/>
                    <w:jc w:val="both"/>
                    <w:rPr>
                      <w:rFonts w:ascii="Times New Roman" w:hAnsi="Times New Roman" w:cs="Times New Roman"/>
                    </w:rPr>
                  </w:pPr>
                  <w:r>
                    <w:rPr>
                      <w:rFonts w:ascii="Times New Roman" w:hAnsi="Times New Roman" w:cs="Times New Roman"/>
                    </w:rPr>
                    <w:t>Nevladina organizacija</w:t>
                  </w:r>
                </w:p>
                <w:p w:rsidR="00B80496" w:rsidRDefault="00B80496" w:rsidP="00B80496">
                  <w:pPr>
                    <w:spacing w:after="0"/>
                    <w:jc w:val="both"/>
                    <w:rPr>
                      <w:rFonts w:ascii="Times New Roman" w:hAnsi="Times New Roman" w:cs="Times New Roman"/>
                    </w:rPr>
                  </w:pPr>
                  <w:r>
                    <w:rPr>
                      <w:rFonts w:ascii="Times New Roman" w:hAnsi="Times New Roman" w:cs="Times New Roman"/>
                    </w:rPr>
                    <w:t xml:space="preserve">Ostale zainteresovane strane </w:t>
                  </w:r>
                </w:p>
                <w:p w:rsidR="00B80496" w:rsidRDefault="00B80496" w:rsidP="005255C1">
                  <w:pPr>
                    <w:widowControl w:val="0"/>
                    <w:autoSpaceDE w:val="0"/>
                    <w:autoSpaceDN w:val="0"/>
                    <w:adjustRightInd w:val="0"/>
                    <w:spacing w:after="0"/>
                    <w:ind w:right="720"/>
                    <w:jc w:val="both"/>
                    <w:rPr>
                      <w:rFonts w:ascii="Times New Roman" w:hAnsi="Times New Roman" w:cs="Times New Roman"/>
                    </w:rPr>
                  </w:pPr>
                  <w:r>
                    <w:rPr>
                      <w:rFonts w:ascii="Times New Roman" w:hAnsi="Times New Roman" w:cs="Times New Roman"/>
                    </w:rPr>
                    <w:t>Okvir za životnu sredinu i društvo</w:t>
                  </w:r>
                </w:p>
                <w:p w:rsidR="008157FB" w:rsidRDefault="008157FB" w:rsidP="005255C1">
                  <w:pPr>
                    <w:widowControl w:val="0"/>
                    <w:autoSpaceDE w:val="0"/>
                    <w:autoSpaceDN w:val="0"/>
                    <w:adjustRightInd w:val="0"/>
                    <w:spacing w:after="0"/>
                    <w:ind w:right="720"/>
                    <w:jc w:val="both"/>
                    <w:rPr>
                      <w:rFonts w:ascii="Times New Roman" w:hAnsi="Times New Roman" w:cs="Times New Roman"/>
                    </w:rPr>
                  </w:pPr>
                  <w:r w:rsidRPr="002C70DC">
                    <w:rPr>
                      <w:rFonts w:ascii="Times New Roman" w:hAnsi="Times New Roman" w:cs="Times New Roman"/>
                    </w:rPr>
                    <w:t>Pravilnik o identifikaciji i proceni rizika na</w:t>
                  </w:r>
                  <w:r>
                    <w:rPr>
                      <w:rFonts w:ascii="Times New Roman" w:hAnsi="Times New Roman" w:cs="Times New Roman"/>
                    </w:rPr>
                    <w:t xml:space="preserve"> radnom mestu i radnoj sredini </w:t>
                  </w:r>
                </w:p>
                <w:p w:rsidR="00B80496" w:rsidRDefault="00B80496" w:rsidP="005255C1">
                  <w:pPr>
                    <w:widowControl w:val="0"/>
                    <w:autoSpaceDE w:val="0"/>
                    <w:autoSpaceDN w:val="0"/>
                    <w:adjustRightInd w:val="0"/>
                    <w:spacing w:after="0"/>
                    <w:ind w:right="720"/>
                    <w:jc w:val="both"/>
                    <w:rPr>
                      <w:rFonts w:ascii="Times New Roman" w:hAnsi="Times New Roman" w:cs="Times New Roman"/>
                    </w:rPr>
                  </w:pPr>
                  <w:r w:rsidRPr="008F2D55">
                    <w:rPr>
                      <w:rFonts w:ascii="Times New Roman" w:hAnsi="Times New Roman" w:cs="Times New Roman"/>
                    </w:rPr>
                    <w:t xml:space="preserve">Procedure </w:t>
                  </w:r>
                  <w:r>
                    <w:rPr>
                      <w:rFonts w:ascii="Times New Roman" w:hAnsi="Times New Roman" w:cs="Times New Roman"/>
                    </w:rPr>
                    <w:t>upra</w:t>
                  </w:r>
                  <w:r w:rsidRPr="008F2D55">
                    <w:rPr>
                      <w:rFonts w:ascii="Times New Roman" w:hAnsi="Times New Roman" w:cs="Times New Roman"/>
                    </w:rPr>
                    <w:t>vljanja radom</w:t>
                  </w:r>
                </w:p>
                <w:p w:rsidR="00FA4386" w:rsidRPr="008F2D55" w:rsidRDefault="00526910" w:rsidP="0019230E">
                  <w:pPr>
                    <w:widowControl w:val="0"/>
                    <w:autoSpaceDE w:val="0"/>
                    <w:autoSpaceDN w:val="0"/>
                    <w:adjustRightInd w:val="0"/>
                    <w:spacing w:after="0"/>
                    <w:ind w:right="720"/>
                    <w:jc w:val="both"/>
                    <w:rPr>
                      <w:rFonts w:ascii="Times New Roman" w:hAnsi="Times New Roman" w:cs="Times New Roman"/>
                      <w:bCs/>
                      <w:iCs/>
                    </w:rPr>
                  </w:pPr>
                  <w:r w:rsidRPr="00DC75A5">
                    <w:rPr>
                      <w:rFonts w:ascii="Times New Roman" w:hAnsi="Times New Roman" w:cs="Times New Roman"/>
                    </w:rPr>
                    <w:t>Plan angažovanja zainteresovanih strana</w:t>
                  </w:r>
                </w:p>
              </w:tc>
            </w:tr>
            <w:tr w:rsidR="005255C1" w:rsidRPr="00A229DB" w:rsidTr="00FC5931">
              <w:trPr>
                <w:trHeight w:val="300"/>
              </w:trPr>
              <w:tc>
                <w:tcPr>
                  <w:tcW w:w="1885" w:type="dxa"/>
                  <w:shd w:val="clear" w:color="auto" w:fill="auto"/>
                  <w:noWrap/>
                </w:tcPr>
                <w:p w:rsidR="005255C1" w:rsidRDefault="005255C1" w:rsidP="005255C1">
                  <w:pPr>
                    <w:spacing w:after="0"/>
                    <w:jc w:val="both"/>
                    <w:rPr>
                      <w:rFonts w:ascii="Times New Roman" w:hAnsi="Times New Roman" w:cs="Times New Roman"/>
                    </w:rPr>
                  </w:pPr>
                  <w:r>
                    <w:rPr>
                      <w:rFonts w:ascii="Times New Roman" w:hAnsi="Times New Roman" w:cs="Times New Roman"/>
                    </w:rPr>
                    <w:t>RN</w:t>
                  </w:r>
                </w:p>
                <w:p w:rsidR="00CD0634" w:rsidRDefault="00CD0634" w:rsidP="005255C1">
                  <w:pPr>
                    <w:spacing w:after="0"/>
                    <w:jc w:val="both"/>
                    <w:rPr>
                      <w:rFonts w:ascii="Times New Roman" w:hAnsi="Times New Roman" w:cs="Times New Roman"/>
                    </w:rPr>
                  </w:pPr>
                  <w:r>
                    <w:rPr>
                      <w:rFonts w:ascii="Times New Roman" w:hAnsi="Times New Roman" w:cs="Times New Roman"/>
                    </w:rPr>
                    <w:t>RS</w:t>
                  </w:r>
                </w:p>
                <w:p w:rsidR="008157FB" w:rsidRDefault="008157FB" w:rsidP="005255C1">
                  <w:pPr>
                    <w:spacing w:after="0"/>
                    <w:jc w:val="both"/>
                    <w:rPr>
                      <w:rFonts w:ascii="Times New Roman" w:hAnsi="Times New Roman" w:cs="Times New Roman"/>
                    </w:rPr>
                  </w:pPr>
                  <w:r>
                    <w:rPr>
                      <w:rFonts w:ascii="Times New Roman" w:hAnsi="Times New Roman" w:cs="Times New Roman"/>
                    </w:rPr>
                    <w:t>SB</w:t>
                  </w:r>
                </w:p>
                <w:p w:rsidR="008157FB" w:rsidRPr="00A229DB" w:rsidRDefault="008157FB" w:rsidP="005255C1">
                  <w:pPr>
                    <w:spacing w:after="0"/>
                    <w:jc w:val="both"/>
                    <w:rPr>
                      <w:rFonts w:ascii="Times New Roman" w:hAnsi="Times New Roman" w:cs="Times New Roman"/>
                    </w:rPr>
                  </w:pPr>
                  <w:r>
                    <w:rPr>
                      <w:rFonts w:ascii="Times New Roman" w:hAnsi="Times New Roman" w:cs="Times New Roman"/>
                    </w:rPr>
                    <w:t>SB ŽSZB</w:t>
                  </w:r>
                </w:p>
              </w:tc>
              <w:tc>
                <w:tcPr>
                  <w:tcW w:w="6232" w:type="dxa"/>
                  <w:shd w:val="clear" w:color="auto" w:fill="auto"/>
                  <w:noWrap/>
                </w:tcPr>
                <w:p w:rsidR="005255C1" w:rsidRDefault="005255C1" w:rsidP="005255C1">
                  <w:pPr>
                    <w:spacing w:after="0"/>
                    <w:jc w:val="both"/>
                    <w:rPr>
                      <w:rFonts w:ascii="Times New Roman" w:hAnsi="Times New Roman" w:cs="Times New Roman"/>
                    </w:rPr>
                  </w:pPr>
                  <w:r>
                    <w:rPr>
                      <w:rFonts w:ascii="Times New Roman" w:hAnsi="Times New Roman" w:cs="Times New Roman"/>
                    </w:rPr>
                    <w:t>Rodno nasilje</w:t>
                  </w:r>
                </w:p>
                <w:p w:rsidR="00CD0634" w:rsidRDefault="00CD0634" w:rsidP="005255C1">
                  <w:pPr>
                    <w:spacing w:after="0"/>
                    <w:jc w:val="both"/>
                    <w:rPr>
                      <w:rFonts w:ascii="Times New Roman" w:hAnsi="Times New Roman" w:cs="Times New Roman"/>
                    </w:rPr>
                  </w:pPr>
                  <w:r>
                    <w:rPr>
                      <w:rFonts w:ascii="Times New Roman" w:hAnsi="Times New Roman" w:cs="Times New Roman"/>
                    </w:rPr>
                    <w:t>Republika Srbija</w:t>
                  </w:r>
                </w:p>
                <w:p w:rsidR="008157FB" w:rsidRDefault="008157FB" w:rsidP="005255C1">
                  <w:pPr>
                    <w:spacing w:after="0"/>
                    <w:jc w:val="both"/>
                    <w:rPr>
                      <w:rFonts w:ascii="Times New Roman" w:hAnsi="Times New Roman" w:cs="Times New Roman"/>
                    </w:rPr>
                  </w:pPr>
                  <w:r>
                    <w:rPr>
                      <w:rFonts w:ascii="Times New Roman" w:hAnsi="Times New Roman" w:cs="Times New Roman"/>
                    </w:rPr>
                    <w:t>Svetska banka</w:t>
                  </w:r>
                </w:p>
                <w:p w:rsidR="008157FB" w:rsidRPr="00A229DB" w:rsidRDefault="008157FB" w:rsidP="0019230E">
                  <w:pPr>
                    <w:spacing w:after="0"/>
                    <w:jc w:val="both"/>
                    <w:rPr>
                      <w:rFonts w:ascii="Times New Roman" w:hAnsi="Times New Roman" w:cs="Times New Roman"/>
                    </w:rPr>
                  </w:pPr>
                  <w:r w:rsidRPr="00DC75A5">
                    <w:rPr>
                      <w:rFonts w:ascii="Times New Roman" w:hAnsi="Times New Roman" w:cs="Times New Roman"/>
                    </w:rPr>
                    <w:t>Smernice Svetske banke za životnu sredinu, zdravlje i bezbednost</w:t>
                  </w:r>
                </w:p>
              </w:tc>
            </w:tr>
            <w:tr w:rsidR="005255C1" w:rsidRPr="008F2D55" w:rsidTr="00FC5931">
              <w:trPr>
                <w:trHeight w:val="300"/>
              </w:trPr>
              <w:tc>
                <w:tcPr>
                  <w:tcW w:w="1885" w:type="dxa"/>
                  <w:shd w:val="clear" w:color="auto" w:fill="auto"/>
                  <w:noWrap/>
                </w:tcPr>
                <w:p w:rsidR="005255C1" w:rsidRDefault="00CD0634" w:rsidP="005255C1">
                  <w:pPr>
                    <w:spacing w:after="0"/>
                    <w:jc w:val="both"/>
                    <w:rPr>
                      <w:rFonts w:ascii="Times New Roman" w:hAnsi="Times New Roman" w:cs="Times New Roman"/>
                    </w:rPr>
                  </w:pPr>
                  <w:r>
                    <w:rPr>
                      <w:rFonts w:ascii="Times New Roman" w:hAnsi="Times New Roman" w:cs="Times New Roman"/>
                    </w:rPr>
                    <w:t>SG</w:t>
                  </w:r>
                </w:p>
                <w:p w:rsidR="00CD0634" w:rsidRDefault="00CD0634" w:rsidP="005255C1">
                  <w:pPr>
                    <w:spacing w:after="0"/>
                    <w:jc w:val="both"/>
                    <w:rPr>
                      <w:rFonts w:ascii="Times New Roman" w:hAnsi="Times New Roman" w:cs="Times New Roman"/>
                    </w:rPr>
                  </w:pPr>
                  <w:proofErr w:type="spellStart"/>
                  <w:r>
                    <w:rPr>
                      <w:rFonts w:ascii="Times New Roman" w:hAnsi="Times New Roman" w:cs="Times New Roman"/>
                    </w:rPr>
                    <w:t>SEiZ</w:t>
                  </w:r>
                  <w:proofErr w:type="spellEnd"/>
                </w:p>
                <w:p w:rsidR="00CD0634" w:rsidRDefault="00CD0634" w:rsidP="005255C1">
                  <w:pPr>
                    <w:spacing w:after="0"/>
                    <w:jc w:val="both"/>
                    <w:rPr>
                      <w:rFonts w:ascii="Times New Roman" w:hAnsi="Times New Roman" w:cs="Times New Roman"/>
                    </w:rPr>
                  </w:pPr>
                  <w:r>
                    <w:rPr>
                      <w:rFonts w:ascii="Times New Roman" w:hAnsi="Times New Roman" w:cs="Times New Roman"/>
                    </w:rPr>
                    <w:t>SU</w:t>
                  </w:r>
                </w:p>
                <w:p w:rsidR="00CD0634" w:rsidRDefault="00CD0634" w:rsidP="005255C1">
                  <w:pPr>
                    <w:spacing w:after="0"/>
                    <w:jc w:val="both"/>
                    <w:rPr>
                      <w:rFonts w:ascii="Times New Roman" w:hAnsi="Times New Roman" w:cs="Times New Roman"/>
                    </w:rPr>
                  </w:pPr>
                  <w:r>
                    <w:rPr>
                      <w:rFonts w:ascii="Times New Roman" w:hAnsi="Times New Roman" w:cs="Times New Roman"/>
                    </w:rPr>
                    <w:t>SUB</w:t>
                  </w:r>
                </w:p>
                <w:p w:rsidR="008157FB" w:rsidRPr="00A229DB" w:rsidRDefault="008157FB" w:rsidP="005255C1">
                  <w:pPr>
                    <w:spacing w:after="0"/>
                    <w:jc w:val="both"/>
                    <w:rPr>
                      <w:rFonts w:ascii="Times New Roman" w:hAnsi="Times New Roman" w:cs="Times New Roman"/>
                    </w:rPr>
                  </w:pPr>
                  <w:r>
                    <w:rPr>
                      <w:rFonts w:ascii="Times New Roman" w:hAnsi="Times New Roman" w:cs="Times New Roman"/>
                    </w:rPr>
                    <w:t>UN</w:t>
                  </w:r>
                </w:p>
              </w:tc>
              <w:tc>
                <w:tcPr>
                  <w:tcW w:w="6232" w:type="dxa"/>
                  <w:shd w:val="clear" w:color="auto" w:fill="auto"/>
                  <w:noWrap/>
                </w:tcPr>
                <w:p w:rsidR="005255C1" w:rsidRDefault="00CD0634" w:rsidP="005255C1">
                  <w:pPr>
                    <w:spacing w:after="0"/>
                    <w:jc w:val="both"/>
                    <w:rPr>
                      <w:rFonts w:ascii="Times New Roman" w:hAnsi="Times New Roman" w:cs="Times New Roman"/>
                      <w:bCs/>
                    </w:rPr>
                  </w:pPr>
                  <w:r>
                    <w:rPr>
                      <w:rFonts w:ascii="Times New Roman" w:hAnsi="Times New Roman" w:cs="Times New Roman"/>
                      <w:bCs/>
                    </w:rPr>
                    <w:t>Službeni glasnik</w:t>
                  </w:r>
                </w:p>
                <w:p w:rsidR="00CD0634" w:rsidRDefault="00CD0634" w:rsidP="005255C1">
                  <w:pPr>
                    <w:spacing w:after="0"/>
                    <w:jc w:val="both"/>
                    <w:rPr>
                      <w:rFonts w:ascii="Times New Roman" w:hAnsi="Times New Roman" w:cs="Times New Roman"/>
                    </w:rPr>
                  </w:pPr>
                  <w:r w:rsidRPr="00DC75A5">
                    <w:rPr>
                      <w:rFonts w:ascii="Times New Roman" w:hAnsi="Times New Roman" w:cs="Times New Roman"/>
                    </w:rPr>
                    <w:t>Seksualna eksploatacija i zlostavljanje</w:t>
                  </w:r>
                </w:p>
                <w:p w:rsidR="00CD0634" w:rsidRDefault="00CD0634" w:rsidP="005255C1">
                  <w:pPr>
                    <w:spacing w:after="0"/>
                    <w:jc w:val="both"/>
                    <w:rPr>
                      <w:rFonts w:ascii="Times New Roman" w:hAnsi="Times New Roman" w:cs="Times New Roman"/>
                      <w:bCs/>
                    </w:rPr>
                  </w:pPr>
                  <w:r>
                    <w:rPr>
                      <w:rFonts w:ascii="Times New Roman" w:hAnsi="Times New Roman" w:cs="Times New Roman"/>
                      <w:bCs/>
                    </w:rPr>
                    <w:t>Seksualno uznemiravanje</w:t>
                  </w:r>
                </w:p>
                <w:p w:rsidR="00CD0634" w:rsidRDefault="00CD0634" w:rsidP="005255C1">
                  <w:pPr>
                    <w:spacing w:after="0"/>
                    <w:jc w:val="both"/>
                    <w:rPr>
                      <w:rFonts w:ascii="Times New Roman" w:hAnsi="Times New Roman" w:cs="Times New Roman"/>
                    </w:rPr>
                  </w:pPr>
                  <w:r w:rsidRPr="00DC75A5">
                    <w:rPr>
                      <w:rFonts w:ascii="Times New Roman" w:hAnsi="Times New Roman" w:cs="Times New Roman"/>
                    </w:rPr>
                    <w:t xml:space="preserve">Sistem </w:t>
                  </w:r>
                  <w:r>
                    <w:rPr>
                      <w:rFonts w:ascii="Times New Roman" w:hAnsi="Times New Roman" w:cs="Times New Roman"/>
                    </w:rPr>
                    <w:t>upr</w:t>
                  </w:r>
                  <w:r w:rsidRPr="00DC75A5">
                    <w:rPr>
                      <w:rFonts w:ascii="Times New Roman" w:hAnsi="Times New Roman" w:cs="Times New Roman"/>
                    </w:rPr>
                    <w:t xml:space="preserve">avljanja </w:t>
                  </w:r>
                  <w:proofErr w:type="spellStart"/>
                  <w:r w:rsidRPr="00DC75A5">
                    <w:rPr>
                      <w:rFonts w:ascii="Times New Roman" w:hAnsi="Times New Roman" w:cs="Times New Roman"/>
                    </w:rPr>
                    <w:t>bezbednošću</w:t>
                  </w:r>
                  <w:proofErr w:type="spellEnd"/>
                </w:p>
                <w:p w:rsidR="008157FB" w:rsidRPr="008F2D55" w:rsidRDefault="008157FB" w:rsidP="005255C1">
                  <w:pPr>
                    <w:spacing w:after="0"/>
                    <w:jc w:val="both"/>
                    <w:rPr>
                      <w:rFonts w:ascii="Times New Roman" w:hAnsi="Times New Roman" w:cs="Times New Roman"/>
                      <w:bCs/>
                    </w:rPr>
                  </w:pPr>
                  <w:r>
                    <w:rPr>
                      <w:rFonts w:ascii="Times New Roman" w:hAnsi="Times New Roman" w:cs="Times New Roman"/>
                    </w:rPr>
                    <w:t>Ujedinjene nacije</w:t>
                  </w:r>
                </w:p>
              </w:tc>
            </w:tr>
            <w:tr w:rsidR="005255C1" w:rsidRPr="00A229DB" w:rsidTr="00FC5931">
              <w:trPr>
                <w:trHeight w:val="300"/>
              </w:trPr>
              <w:tc>
                <w:tcPr>
                  <w:tcW w:w="1885" w:type="dxa"/>
                  <w:shd w:val="clear" w:color="auto" w:fill="auto"/>
                  <w:noWrap/>
                  <w:hideMark/>
                </w:tcPr>
                <w:p w:rsidR="005255C1" w:rsidRPr="00A229DB" w:rsidRDefault="005255C1" w:rsidP="005255C1">
                  <w:pPr>
                    <w:spacing w:after="0"/>
                    <w:jc w:val="both"/>
                    <w:rPr>
                      <w:rFonts w:ascii="Times New Roman" w:eastAsia="Times New Roman" w:hAnsi="Times New Roman" w:cs="Times New Roman"/>
                      <w:color w:val="000000"/>
                    </w:rPr>
                  </w:pPr>
                  <w:r>
                    <w:rPr>
                      <w:rFonts w:ascii="Times New Roman" w:hAnsi="Times New Roman" w:cs="Times New Roman"/>
                    </w:rPr>
                    <w:t>ŽM</w:t>
                  </w:r>
                </w:p>
              </w:tc>
              <w:tc>
                <w:tcPr>
                  <w:tcW w:w="6232" w:type="dxa"/>
                  <w:shd w:val="clear" w:color="auto" w:fill="auto"/>
                  <w:noWrap/>
                  <w:hideMark/>
                </w:tcPr>
                <w:p w:rsidR="005255C1" w:rsidRPr="00A229DB" w:rsidRDefault="005255C1" w:rsidP="005255C1">
                  <w:pPr>
                    <w:spacing w:after="0"/>
                    <w:jc w:val="both"/>
                    <w:rPr>
                      <w:rFonts w:ascii="Times New Roman" w:eastAsia="Times New Roman" w:hAnsi="Times New Roman" w:cs="Times New Roman"/>
                      <w:color w:val="000000"/>
                    </w:rPr>
                  </w:pPr>
                  <w:r>
                    <w:rPr>
                      <w:rFonts w:ascii="Times New Roman" w:hAnsi="Times New Roman" w:cs="Times New Roman"/>
                    </w:rPr>
                    <w:t>Žalbeni mehanizam</w:t>
                  </w:r>
                </w:p>
              </w:tc>
            </w:tr>
            <w:tr w:rsidR="005255C1" w:rsidRPr="008F2D55" w:rsidTr="00FC5931">
              <w:trPr>
                <w:trHeight w:val="300"/>
              </w:trPr>
              <w:tc>
                <w:tcPr>
                  <w:tcW w:w="1885" w:type="dxa"/>
                  <w:shd w:val="clear" w:color="auto" w:fill="auto"/>
                  <w:noWrap/>
                </w:tcPr>
                <w:p w:rsidR="005255C1" w:rsidRPr="00A229DB" w:rsidRDefault="005255C1" w:rsidP="005255C1">
                  <w:pPr>
                    <w:spacing w:after="0"/>
                    <w:jc w:val="both"/>
                    <w:rPr>
                      <w:rFonts w:ascii="Times New Roman" w:eastAsia="Times New Roman" w:hAnsi="Times New Roman" w:cs="Times New Roman"/>
                      <w:color w:val="000000"/>
                    </w:rPr>
                  </w:pPr>
                  <w:r>
                    <w:rPr>
                      <w:rFonts w:ascii="Times New Roman" w:hAnsi="Times New Roman" w:cs="Times New Roman"/>
                    </w:rPr>
                    <w:t>VRS</w:t>
                  </w:r>
                </w:p>
              </w:tc>
              <w:tc>
                <w:tcPr>
                  <w:tcW w:w="6232" w:type="dxa"/>
                  <w:shd w:val="clear" w:color="auto" w:fill="auto"/>
                  <w:noWrap/>
                </w:tcPr>
                <w:p w:rsidR="005255C1" w:rsidRPr="008F2D55" w:rsidRDefault="005255C1" w:rsidP="005255C1">
                  <w:pPr>
                    <w:spacing w:after="0"/>
                    <w:jc w:val="both"/>
                    <w:rPr>
                      <w:rFonts w:ascii="Times New Roman" w:hAnsi="Times New Roman" w:cs="Times New Roman"/>
                    </w:rPr>
                  </w:pPr>
                  <w:r>
                    <w:rPr>
                      <w:rFonts w:ascii="Times New Roman" w:hAnsi="Times New Roman" w:cs="Times New Roman"/>
                    </w:rPr>
                    <w:t>Vlada Republike Srbije</w:t>
                  </w:r>
                </w:p>
              </w:tc>
            </w:tr>
            <w:tr w:rsidR="005255C1" w:rsidRPr="00A229DB" w:rsidTr="00FC5931">
              <w:trPr>
                <w:trHeight w:val="300"/>
              </w:trPr>
              <w:tc>
                <w:tcPr>
                  <w:tcW w:w="1885" w:type="dxa"/>
                  <w:shd w:val="clear" w:color="auto" w:fill="auto"/>
                  <w:noWrap/>
                </w:tcPr>
                <w:p w:rsidR="005255C1" w:rsidRPr="00A229DB" w:rsidRDefault="005255C1" w:rsidP="005255C1">
                  <w:pPr>
                    <w:spacing w:after="0"/>
                    <w:jc w:val="both"/>
                    <w:rPr>
                      <w:rFonts w:ascii="Times New Roman" w:hAnsi="Times New Roman" w:cs="Times New Roman"/>
                    </w:rPr>
                  </w:pPr>
                  <w:proofErr w:type="spellStart"/>
                  <w:r>
                    <w:rPr>
                      <w:rFonts w:ascii="Times New Roman" w:hAnsi="Times New Roman" w:cs="Times New Roman"/>
                    </w:rPr>
                    <w:t>ZoBZR</w:t>
                  </w:r>
                  <w:proofErr w:type="spellEnd"/>
                </w:p>
              </w:tc>
              <w:tc>
                <w:tcPr>
                  <w:tcW w:w="6232" w:type="dxa"/>
                  <w:shd w:val="clear" w:color="auto" w:fill="auto"/>
                  <w:noWrap/>
                </w:tcPr>
                <w:p w:rsidR="005255C1" w:rsidRPr="00A229DB" w:rsidRDefault="005255C1" w:rsidP="005255C1">
                  <w:pPr>
                    <w:spacing w:after="0"/>
                    <w:jc w:val="both"/>
                    <w:rPr>
                      <w:rFonts w:ascii="Times New Roman" w:hAnsi="Times New Roman" w:cs="Times New Roman"/>
                    </w:rPr>
                  </w:pPr>
                  <w:r w:rsidRPr="008F2D55">
                    <w:rPr>
                      <w:rFonts w:ascii="Times New Roman" w:hAnsi="Times New Roman" w:cs="Times New Roman"/>
                    </w:rPr>
                    <w:t>Zakon o bezbednosti i zdravlju na radu</w:t>
                  </w:r>
                </w:p>
              </w:tc>
            </w:tr>
            <w:tr w:rsidR="005255C1" w:rsidRPr="00A229DB" w:rsidTr="00FC5931">
              <w:trPr>
                <w:trHeight w:val="300"/>
              </w:trPr>
              <w:tc>
                <w:tcPr>
                  <w:tcW w:w="1885" w:type="dxa"/>
                  <w:shd w:val="clear" w:color="auto" w:fill="auto"/>
                  <w:noWrap/>
                </w:tcPr>
                <w:p w:rsidR="005255C1" w:rsidRPr="00A229DB" w:rsidRDefault="005255C1" w:rsidP="005255C1">
                  <w:pPr>
                    <w:spacing w:after="0"/>
                    <w:jc w:val="both"/>
                    <w:rPr>
                      <w:rFonts w:ascii="Times New Roman" w:hAnsi="Times New Roman" w:cs="Times New Roman"/>
                    </w:rPr>
                  </w:pPr>
                  <w:proofErr w:type="spellStart"/>
                  <w:r>
                    <w:rPr>
                      <w:rFonts w:ascii="Times New Roman" w:hAnsi="Times New Roman" w:cs="Times New Roman"/>
                    </w:rPr>
                    <w:t>ZoR</w:t>
                  </w:r>
                  <w:proofErr w:type="spellEnd"/>
                </w:p>
              </w:tc>
              <w:tc>
                <w:tcPr>
                  <w:tcW w:w="6232" w:type="dxa"/>
                  <w:shd w:val="clear" w:color="auto" w:fill="auto"/>
                  <w:noWrap/>
                </w:tcPr>
                <w:p w:rsidR="005255C1" w:rsidRPr="00A229DB" w:rsidRDefault="005255C1" w:rsidP="005255C1">
                  <w:pPr>
                    <w:spacing w:after="0"/>
                    <w:jc w:val="both"/>
                    <w:rPr>
                      <w:rFonts w:ascii="Times New Roman" w:hAnsi="Times New Roman" w:cs="Times New Roman"/>
                    </w:rPr>
                  </w:pPr>
                  <w:r>
                    <w:rPr>
                      <w:rFonts w:ascii="Times New Roman" w:hAnsi="Times New Roman" w:cs="Times New Roman"/>
                    </w:rPr>
                    <w:t>Zakon o radu</w:t>
                  </w:r>
                </w:p>
              </w:tc>
            </w:tr>
            <w:tr w:rsidR="005255C1" w:rsidRPr="00DC75A5" w:rsidTr="00FC5931">
              <w:trPr>
                <w:trHeight w:val="300"/>
              </w:trPr>
              <w:tc>
                <w:tcPr>
                  <w:tcW w:w="1885" w:type="dxa"/>
                  <w:shd w:val="clear" w:color="auto" w:fill="auto"/>
                  <w:noWrap/>
                </w:tcPr>
                <w:p w:rsidR="005255C1" w:rsidRPr="00A229DB" w:rsidRDefault="005255C1" w:rsidP="005255C1">
                  <w:pPr>
                    <w:spacing w:after="0"/>
                    <w:jc w:val="both"/>
                    <w:rPr>
                      <w:rFonts w:ascii="Times New Roman" w:eastAsia="Times New Roman" w:hAnsi="Times New Roman" w:cs="Times New Roman"/>
                      <w:color w:val="000000"/>
                    </w:rPr>
                  </w:pPr>
                  <w:proofErr w:type="spellStart"/>
                  <w:r>
                    <w:rPr>
                      <w:rFonts w:ascii="Times New Roman" w:hAnsi="Times New Roman" w:cs="Times New Roman"/>
                    </w:rPr>
                    <w:t>ZiB</w:t>
                  </w:r>
                  <w:proofErr w:type="spellEnd"/>
                </w:p>
              </w:tc>
              <w:tc>
                <w:tcPr>
                  <w:tcW w:w="6232" w:type="dxa"/>
                  <w:shd w:val="clear" w:color="auto" w:fill="auto"/>
                  <w:noWrap/>
                </w:tcPr>
                <w:p w:rsidR="005255C1" w:rsidRPr="00DC75A5" w:rsidRDefault="005255C1" w:rsidP="005255C1">
                  <w:pPr>
                    <w:spacing w:after="0"/>
                    <w:jc w:val="both"/>
                    <w:rPr>
                      <w:rFonts w:ascii="Times New Roman" w:hAnsi="Times New Roman" w:cs="Times New Roman"/>
                    </w:rPr>
                  </w:pPr>
                  <w:r w:rsidRPr="00DC75A5">
                    <w:rPr>
                      <w:rFonts w:ascii="Times New Roman" w:hAnsi="Times New Roman" w:cs="Times New Roman"/>
                    </w:rPr>
                    <w:t>Zdravlje i bezbednost</w:t>
                  </w:r>
                </w:p>
              </w:tc>
            </w:tr>
          </w:tbl>
          <w:p w:rsidR="005255C1" w:rsidRPr="00A229DB" w:rsidRDefault="005255C1" w:rsidP="001169ED">
            <w:pPr>
              <w:spacing w:after="0"/>
              <w:jc w:val="both"/>
              <w:rPr>
                <w:rFonts w:ascii="Times New Roman" w:eastAsia="Times New Roman" w:hAnsi="Times New Roman" w:cs="Times New Roman"/>
                <w:b/>
                <w:bCs/>
                <w:color w:val="000000"/>
              </w:rPr>
            </w:pPr>
          </w:p>
        </w:tc>
      </w:tr>
      <w:tr w:rsidR="00D41CEA" w:rsidRPr="00A229DB" w:rsidTr="005255C1">
        <w:trPr>
          <w:trHeight w:val="360"/>
        </w:trPr>
        <w:tc>
          <w:tcPr>
            <w:tcW w:w="1372" w:type="dxa"/>
            <w:shd w:val="clear" w:color="auto" w:fill="auto"/>
            <w:noWrap/>
          </w:tcPr>
          <w:p w:rsidR="00D41CEA" w:rsidRPr="00A229DB" w:rsidRDefault="00D41CEA" w:rsidP="001169ED">
            <w:pPr>
              <w:spacing w:after="0"/>
              <w:jc w:val="both"/>
              <w:rPr>
                <w:rFonts w:ascii="Times New Roman" w:eastAsia="Times New Roman" w:hAnsi="Times New Roman" w:cs="Times New Roman"/>
                <w:color w:val="000000"/>
              </w:rPr>
            </w:pPr>
          </w:p>
        </w:tc>
        <w:tc>
          <w:tcPr>
            <w:tcW w:w="6971" w:type="dxa"/>
            <w:shd w:val="clear" w:color="auto" w:fill="auto"/>
            <w:noWrap/>
          </w:tcPr>
          <w:p w:rsidR="00D41CEA" w:rsidRPr="00A229DB" w:rsidRDefault="00D41CEA" w:rsidP="001169ED">
            <w:pPr>
              <w:spacing w:after="0"/>
              <w:jc w:val="both"/>
              <w:rPr>
                <w:rFonts w:ascii="Times New Roman" w:eastAsia="Times New Roman" w:hAnsi="Times New Roman" w:cs="Times New Roman"/>
                <w:color w:val="000000"/>
              </w:rPr>
            </w:pPr>
          </w:p>
        </w:tc>
      </w:tr>
    </w:tbl>
    <w:p w:rsidR="00296249" w:rsidRPr="00A229DB" w:rsidRDefault="00CA66CB" w:rsidP="001169ED">
      <w:pPr>
        <w:tabs>
          <w:tab w:val="left" w:pos="1197"/>
        </w:tabs>
        <w:jc w:val="both"/>
        <w:rPr>
          <w:rFonts w:ascii="Times New Roman" w:hAnsi="Times New Roman" w:cs="Times New Roman"/>
          <w:lang w:eastAsia="en-GB"/>
        </w:rPr>
      </w:pPr>
      <w:r w:rsidRPr="00A229DB">
        <w:rPr>
          <w:rFonts w:ascii="Times New Roman" w:hAnsi="Times New Roman" w:cs="Times New Roman"/>
          <w:lang w:eastAsia="en-GB"/>
        </w:rPr>
        <w:br w:type="textWrapping" w:clear="all"/>
      </w:r>
    </w:p>
    <w:p w:rsidR="00296249" w:rsidRPr="00A229DB" w:rsidRDefault="00296249">
      <w:pPr>
        <w:spacing w:after="160" w:line="259" w:lineRule="auto"/>
        <w:rPr>
          <w:rFonts w:ascii="Times New Roman" w:hAnsi="Times New Roman" w:cs="Times New Roman"/>
          <w:lang w:eastAsia="en-GB"/>
        </w:rPr>
      </w:pPr>
      <w:r w:rsidRPr="00A229DB">
        <w:rPr>
          <w:rFonts w:ascii="Times New Roman" w:hAnsi="Times New Roman" w:cs="Times New Roman"/>
          <w:lang w:eastAsia="en-GB"/>
        </w:rPr>
        <w:br w:type="page"/>
      </w:r>
    </w:p>
    <w:p w:rsidR="00310A79" w:rsidRPr="00A229DB" w:rsidRDefault="0048726C" w:rsidP="001169ED">
      <w:pPr>
        <w:pStyle w:val="Heading1"/>
        <w:jc w:val="both"/>
        <w:rPr>
          <w:rFonts w:ascii="Times New Roman" w:hAnsi="Times New Roman" w:cs="Times New Roman"/>
          <w:lang w:val="en-US"/>
        </w:rPr>
      </w:pPr>
      <w:bookmarkStart w:id="0" w:name="_Toc92968507"/>
      <w:r>
        <w:rPr>
          <w:rFonts w:ascii="Times New Roman" w:hAnsi="Times New Roman" w:cs="Times New Roman"/>
          <w:lang w:val="en-US"/>
        </w:rPr>
        <w:lastRenderedPageBreak/>
        <w:t>UVOD</w:t>
      </w:r>
      <w:bookmarkEnd w:id="0"/>
    </w:p>
    <w:p w:rsidR="003E6EE7" w:rsidRPr="00A229DB" w:rsidRDefault="0041453D" w:rsidP="001169ED">
      <w:pPr>
        <w:pStyle w:val="Heading2"/>
        <w:rPr>
          <w:sz w:val="22"/>
          <w:szCs w:val="22"/>
        </w:rPr>
      </w:pPr>
      <w:bookmarkStart w:id="1" w:name="_Toc92968508"/>
      <w:r w:rsidRPr="00A229DB">
        <w:rPr>
          <w:sz w:val="22"/>
          <w:szCs w:val="22"/>
        </w:rPr>
        <w:t xml:space="preserve">1.1 </w:t>
      </w:r>
      <w:r w:rsidR="0048726C">
        <w:rPr>
          <w:sz w:val="22"/>
          <w:szCs w:val="22"/>
        </w:rPr>
        <w:t>Pozadina projekta</w:t>
      </w:r>
      <w:bookmarkEnd w:id="1"/>
      <w:r w:rsidR="0048726C">
        <w:rPr>
          <w:sz w:val="22"/>
          <w:szCs w:val="22"/>
        </w:rPr>
        <w:t xml:space="preserve"> </w:t>
      </w:r>
    </w:p>
    <w:p w:rsidR="0048726C" w:rsidRDefault="0048726C" w:rsidP="001169ED">
      <w:pPr>
        <w:spacing w:after="160"/>
        <w:jc w:val="both"/>
        <w:rPr>
          <w:rFonts w:ascii="Times New Roman" w:hAnsi="Times New Roman" w:cs="Times New Roman"/>
        </w:rPr>
      </w:pPr>
      <w:r w:rsidRPr="0048726C">
        <w:rPr>
          <w:rFonts w:ascii="Times New Roman" w:hAnsi="Times New Roman" w:cs="Times New Roman"/>
        </w:rPr>
        <w:t xml:space="preserve">Vlada Republike Srbije (Vlada Srbije) je zatražila podršku od Svetske banke (u daljem tekstu: </w:t>
      </w:r>
      <w:r w:rsidR="00476389">
        <w:rPr>
          <w:rFonts w:ascii="Times New Roman" w:hAnsi="Times New Roman" w:cs="Times New Roman"/>
        </w:rPr>
        <w:t>SB/</w:t>
      </w:r>
      <w:r w:rsidRPr="0048726C">
        <w:rPr>
          <w:rFonts w:ascii="Times New Roman" w:hAnsi="Times New Roman" w:cs="Times New Roman"/>
        </w:rPr>
        <w:t xml:space="preserve">Banka) za unapređenje ambijenta za razvoj tržišta kapitala i produbljivanje tržišta korporativnih obveznica, </w:t>
      </w:r>
      <w:proofErr w:type="spellStart"/>
      <w:r w:rsidRPr="0048726C">
        <w:rPr>
          <w:rFonts w:ascii="Times New Roman" w:hAnsi="Times New Roman" w:cs="Times New Roman"/>
        </w:rPr>
        <w:t>uključujući</w:t>
      </w:r>
      <w:proofErr w:type="spellEnd"/>
      <w:r w:rsidRPr="0048726C">
        <w:rPr>
          <w:rFonts w:ascii="Times New Roman" w:hAnsi="Times New Roman" w:cs="Times New Roman"/>
        </w:rPr>
        <w:t xml:space="preserve"> </w:t>
      </w:r>
      <w:r>
        <w:rPr>
          <w:rFonts w:ascii="Times New Roman" w:hAnsi="Times New Roman" w:cs="Times New Roman"/>
        </w:rPr>
        <w:t xml:space="preserve">izdavanje </w:t>
      </w:r>
      <w:r w:rsidRPr="0048726C">
        <w:rPr>
          <w:rFonts w:ascii="Times New Roman" w:hAnsi="Times New Roman" w:cs="Times New Roman"/>
        </w:rPr>
        <w:t>zelen</w:t>
      </w:r>
      <w:r w:rsidR="00E41F6C">
        <w:rPr>
          <w:rFonts w:ascii="Times New Roman" w:hAnsi="Times New Roman" w:cs="Times New Roman"/>
        </w:rPr>
        <w:t>ih</w:t>
      </w:r>
      <w:r w:rsidRPr="0048726C">
        <w:rPr>
          <w:rFonts w:ascii="Times New Roman" w:hAnsi="Times New Roman" w:cs="Times New Roman"/>
        </w:rPr>
        <w:t xml:space="preserve"> i/ili održiv</w:t>
      </w:r>
      <w:r w:rsidR="00E41F6C">
        <w:rPr>
          <w:rFonts w:ascii="Times New Roman" w:hAnsi="Times New Roman" w:cs="Times New Roman"/>
        </w:rPr>
        <w:t>ih</w:t>
      </w:r>
      <w:r w:rsidRPr="0048726C">
        <w:rPr>
          <w:rFonts w:ascii="Times New Roman" w:hAnsi="Times New Roman" w:cs="Times New Roman"/>
        </w:rPr>
        <w:t xml:space="preserve"> </w:t>
      </w:r>
      <w:r>
        <w:rPr>
          <w:rFonts w:ascii="Times New Roman" w:hAnsi="Times New Roman" w:cs="Times New Roman"/>
        </w:rPr>
        <w:t>obveznic</w:t>
      </w:r>
      <w:r w:rsidR="00E41F6C">
        <w:rPr>
          <w:rFonts w:ascii="Times New Roman" w:hAnsi="Times New Roman" w:cs="Times New Roman"/>
        </w:rPr>
        <w:t>a</w:t>
      </w:r>
      <w:r w:rsidRPr="0048726C">
        <w:rPr>
          <w:rFonts w:ascii="Times New Roman" w:hAnsi="Times New Roman" w:cs="Times New Roman"/>
        </w:rPr>
        <w:t>. Ovo su takođe opšti cilj</w:t>
      </w:r>
      <w:r>
        <w:rPr>
          <w:rFonts w:ascii="Times New Roman" w:hAnsi="Times New Roman" w:cs="Times New Roman"/>
        </w:rPr>
        <w:t>evi</w:t>
      </w:r>
      <w:r w:rsidRPr="0048726C">
        <w:rPr>
          <w:rFonts w:ascii="Times New Roman" w:hAnsi="Times New Roman" w:cs="Times New Roman"/>
        </w:rPr>
        <w:t xml:space="preserve"> projekta.</w:t>
      </w:r>
    </w:p>
    <w:p w:rsidR="00F224F0" w:rsidRPr="00A229DB" w:rsidRDefault="00F224F0" w:rsidP="001169ED">
      <w:pPr>
        <w:spacing w:after="160"/>
        <w:jc w:val="both"/>
        <w:rPr>
          <w:rFonts w:ascii="Times New Roman" w:hAnsi="Times New Roman" w:cs="Times New Roman"/>
          <w:lang w:val="en-GB"/>
        </w:rPr>
      </w:pPr>
      <w:r>
        <w:rPr>
          <w:rFonts w:ascii="Times New Roman" w:hAnsi="Times New Roman" w:cs="Times New Roman"/>
          <w:lang w:val="en-GB"/>
        </w:rPr>
        <w:t xml:space="preserve">MF je </w:t>
      </w:r>
      <w:proofErr w:type="spellStart"/>
      <w:r>
        <w:rPr>
          <w:rFonts w:ascii="Times New Roman" w:hAnsi="Times New Roman" w:cs="Times New Roman"/>
          <w:lang w:val="en-GB"/>
        </w:rPr>
        <w:t>krajni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rukovodilac</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projekta</w:t>
      </w:r>
      <w:proofErr w:type="spellEnd"/>
      <w:r w:rsidRPr="00F224F0">
        <w:rPr>
          <w:rFonts w:ascii="Times New Roman" w:hAnsi="Times New Roman" w:cs="Times New Roman"/>
          <w:lang w:val="en-GB"/>
        </w:rPr>
        <w:t xml:space="preserve">, a </w:t>
      </w:r>
      <w:proofErr w:type="spellStart"/>
      <w:r w:rsidRPr="00F224F0">
        <w:rPr>
          <w:rFonts w:ascii="Times New Roman" w:hAnsi="Times New Roman" w:cs="Times New Roman"/>
          <w:lang w:val="en-GB"/>
        </w:rPr>
        <w:t>nadzor</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nad</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projektom</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će</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biti</w:t>
      </w:r>
      <w:proofErr w:type="spellEnd"/>
      <w:r w:rsidRPr="00F224F0">
        <w:rPr>
          <w:rFonts w:ascii="Times New Roman" w:hAnsi="Times New Roman" w:cs="Times New Roman"/>
          <w:lang w:val="en-GB"/>
        </w:rPr>
        <w:t xml:space="preserve"> u </w:t>
      </w:r>
      <w:proofErr w:type="spellStart"/>
      <w:r w:rsidRPr="00F224F0">
        <w:rPr>
          <w:rFonts w:ascii="Times New Roman" w:hAnsi="Times New Roman" w:cs="Times New Roman"/>
          <w:lang w:val="en-GB"/>
        </w:rPr>
        <w:t>rukama</w:t>
      </w:r>
      <w:proofErr w:type="spellEnd"/>
      <w:r w:rsidRPr="00F224F0">
        <w:rPr>
          <w:rFonts w:ascii="Times New Roman" w:hAnsi="Times New Roman" w:cs="Times New Roman"/>
          <w:lang w:val="en-GB"/>
        </w:rPr>
        <w:t xml:space="preserve"> </w:t>
      </w:r>
      <w:proofErr w:type="spellStart"/>
      <w:r>
        <w:rPr>
          <w:rFonts w:ascii="Times New Roman" w:hAnsi="Times New Roman" w:cs="Times New Roman"/>
          <w:lang w:val="en-GB"/>
        </w:rPr>
        <w:t>jedinice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nadležne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za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tržište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kapitala</w:t>
      </w:r>
      <w:proofErr w:type="spellEnd"/>
      <w:r>
        <w:rPr>
          <w:rFonts w:ascii="Times New Roman" w:hAnsi="Times New Roman" w:cs="Times New Roman"/>
          <w:lang w:val="en-GB"/>
        </w:rPr>
        <w:t xml:space="preserve"> MF-a</w:t>
      </w:r>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dok</w:t>
      </w:r>
      <w:proofErr w:type="spellEnd"/>
      <w:r w:rsidRPr="00F224F0">
        <w:rPr>
          <w:rFonts w:ascii="Times New Roman" w:hAnsi="Times New Roman" w:cs="Times New Roman"/>
          <w:lang w:val="en-GB"/>
        </w:rPr>
        <w:t xml:space="preserve"> se </w:t>
      </w:r>
      <w:proofErr w:type="spellStart"/>
      <w:r w:rsidRPr="00F224F0">
        <w:rPr>
          <w:rFonts w:ascii="Times New Roman" w:hAnsi="Times New Roman" w:cs="Times New Roman"/>
          <w:lang w:val="en-GB"/>
        </w:rPr>
        <w:t>očekuje</w:t>
      </w:r>
      <w:proofErr w:type="spellEnd"/>
      <w:r w:rsidRPr="00F224F0">
        <w:rPr>
          <w:rFonts w:ascii="Times New Roman" w:hAnsi="Times New Roman" w:cs="Times New Roman"/>
          <w:lang w:val="en-GB"/>
        </w:rPr>
        <w:t xml:space="preserve"> da </w:t>
      </w:r>
      <w:proofErr w:type="spellStart"/>
      <w:r w:rsidRPr="00F224F0">
        <w:rPr>
          <w:rFonts w:ascii="Times New Roman" w:hAnsi="Times New Roman" w:cs="Times New Roman"/>
          <w:lang w:val="en-GB"/>
        </w:rPr>
        <w:t>će</w:t>
      </w:r>
      <w:proofErr w:type="spellEnd"/>
      <w:r w:rsidRPr="00F224F0">
        <w:rPr>
          <w:rFonts w:ascii="Times New Roman" w:hAnsi="Times New Roman" w:cs="Times New Roman"/>
          <w:lang w:val="en-GB"/>
        </w:rPr>
        <w:t xml:space="preserve"> </w:t>
      </w:r>
      <w:proofErr w:type="spellStart"/>
      <w:r w:rsidR="002E20D3">
        <w:rPr>
          <w:rFonts w:ascii="Times New Roman" w:hAnsi="Times New Roman" w:cs="Times New Roman"/>
          <w:lang w:val="en-GB"/>
        </w:rPr>
        <w:t>upr</w:t>
      </w:r>
      <w:r w:rsidRPr="00F224F0">
        <w:rPr>
          <w:rFonts w:ascii="Times New Roman" w:hAnsi="Times New Roman" w:cs="Times New Roman"/>
          <w:lang w:val="en-GB"/>
        </w:rPr>
        <w:t>avljanje</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projektom</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uključiti</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i</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Radnu</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grupu</w:t>
      </w:r>
      <w:proofErr w:type="spellEnd"/>
      <w:r w:rsidRPr="00F224F0">
        <w:rPr>
          <w:rFonts w:ascii="Times New Roman" w:hAnsi="Times New Roman" w:cs="Times New Roman"/>
          <w:lang w:val="en-GB"/>
        </w:rPr>
        <w:t xml:space="preserve"> </w:t>
      </w:r>
      <w:proofErr w:type="spellStart"/>
      <w:r>
        <w:rPr>
          <w:rFonts w:ascii="Times New Roman" w:hAnsi="Times New Roman" w:cs="Times New Roman"/>
          <w:lang w:val="en-GB"/>
        </w:rPr>
        <w:t>sastavljenu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od</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strane</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Ministarstv</w:t>
      </w:r>
      <w:r>
        <w:rPr>
          <w:rFonts w:ascii="Times New Roman" w:hAnsi="Times New Roman" w:cs="Times New Roman"/>
          <w:lang w:val="en-GB"/>
        </w:rPr>
        <w:t>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finansija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Komisije</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za</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hartije</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od</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vrednosti</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Srbije</w:t>
      </w:r>
      <w:proofErr w:type="spellEnd"/>
      <w:r w:rsidRPr="00F224F0">
        <w:rPr>
          <w:rFonts w:ascii="Times New Roman" w:hAnsi="Times New Roman" w:cs="Times New Roman"/>
          <w:lang w:val="en-GB"/>
        </w:rPr>
        <w:t xml:space="preserve"> (</w:t>
      </w:r>
      <w:proofErr w:type="spellStart"/>
      <w:r>
        <w:rPr>
          <w:rFonts w:ascii="Times New Roman" w:hAnsi="Times New Roman" w:cs="Times New Roman"/>
          <w:lang w:val="en-GB"/>
        </w:rPr>
        <w:t>KHoV</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i</w:t>
      </w:r>
      <w:proofErr w:type="spellEnd"/>
      <w:r w:rsidRPr="00F224F0">
        <w:rPr>
          <w:rFonts w:ascii="Times New Roman" w:hAnsi="Times New Roman" w:cs="Times New Roman"/>
          <w:lang w:val="en-GB"/>
        </w:rPr>
        <w:t xml:space="preserve"> BELE</w:t>
      </w:r>
      <w:r>
        <w:rPr>
          <w:rFonts w:ascii="Times New Roman" w:hAnsi="Times New Roman" w:cs="Times New Roman"/>
          <w:lang w:val="en-GB"/>
        </w:rPr>
        <w:t>X</w:t>
      </w:r>
      <w:r w:rsidRPr="00F224F0">
        <w:rPr>
          <w:rFonts w:ascii="Times New Roman" w:hAnsi="Times New Roman" w:cs="Times New Roman"/>
          <w:lang w:val="en-GB"/>
        </w:rPr>
        <w:t xml:space="preserve">-om, u </w:t>
      </w:r>
      <w:proofErr w:type="spellStart"/>
      <w:r w:rsidRPr="00F224F0">
        <w:rPr>
          <w:rFonts w:ascii="Times New Roman" w:hAnsi="Times New Roman" w:cs="Times New Roman"/>
          <w:lang w:val="en-GB"/>
        </w:rPr>
        <w:t>cilju</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poboljšanja</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koordinacije</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i</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posvećenost</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svih</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komponenti</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projekta</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Projekat</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će</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takođe</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podržati</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uspostavljanje</w:t>
      </w:r>
      <w:proofErr w:type="spellEnd"/>
      <w:r w:rsidRPr="00F224F0">
        <w:rPr>
          <w:rFonts w:ascii="Times New Roman" w:hAnsi="Times New Roman" w:cs="Times New Roman"/>
          <w:lang w:val="en-GB"/>
        </w:rPr>
        <w:t xml:space="preserve"> One Stop Shop-a </w:t>
      </w:r>
      <w:proofErr w:type="spellStart"/>
      <w:r w:rsidRPr="00F224F0">
        <w:rPr>
          <w:rFonts w:ascii="Times New Roman" w:hAnsi="Times New Roman" w:cs="Times New Roman"/>
          <w:lang w:val="en-GB"/>
        </w:rPr>
        <w:t>za</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tržišta</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kapitala</w:t>
      </w:r>
      <w:proofErr w:type="spellEnd"/>
      <w:r w:rsidRPr="00F224F0">
        <w:rPr>
          <w:rFonts w:ascii="Times New Roman" w:hAnsi="Times New Roman" w:cs="Times New Roman"/>
          <w:lang w:val="en-GB"/>
        </w:rPr>
        <w:t xml:space="preserve"> u </w:t>
      </w:r>
      <w:proofErr w:type="spellStart"/>
      <w:r w:rsidRPr="00F224F0">
        <w:rPr>
          <w:rFonts w:ascii="Times New Roman" w:hAnsi="Times New Roman" w:cs="Times New Roman"/>
          <w:lang w:val="en-GB"/>
        </w:rPr>
        <w:t>okviru</w:t>
      </w:r>
      <w:proofErr w:type="spellEnd"/>
      <w:r w:rsidRPr="00F224F0">
        <w:rPr>
          <w:rFonts w:ascii="Times New Roman" w:hAnsi="Times New Roman" w:cs="Times New Roman"/>
          <w:lang w:val="en-GB"/>
        </w:rPr>
        <w:t xml:space="preserve"> MF, </w:t>
      </w:r>
      <w:proofErr w:type="spellStart"/>
      <w:r w:rsidRPr="00F224F0">
        <w:rPr>
          <w:rFonts w:ascii="Times New Roman" w:hAnsi="Times New Roman" w:cs="Times New Roman"/>
          <w:lang w:val="en-GB"/>
        </w:rPr>
        <w:t>sa</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ciljem</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podizanja</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svesti</w:t>
      </w:r>
      <w:proofErr w:type="spellEnd"/>
      <w:r w:rsidRPr="00F224F0">
        <w:rPr>
          <w:rFonts w:ascii="Times New Roman" w:hAnsi="Times New Roman" w:cs="Times New Roman"/>
          <w:lang w:val="en-GB"/>
        </w:rPr>
        <w:t xml:space="preserve"> o </w:t>
      </w:r>
      <w:proofErr w:type="spellStart"/>
      <w:r w:rsidRPr="00F224F0">
        <w:rPr>
          <w:rFonts w:ascii="Times New Roman" w:hAnsi="Times New Roman" w:cs="Times New Roman"/>
          <w:lang w:val="en-GB"/>
        </w:rPr>
        <w:t>potrebi</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razvoja</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zelenog</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i</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klimatskog</w:t>
      </w:r>
      <w:proofErr w:type="spellEnd"/>
      <w:r w:rsidRPr="00F224F0">
        <w:rPr>
          <w:rFonts w:ascii="Times New Roman" w:hAnsi="Times New Roman" w:cs="Times New Roman"/>
          <w:lang w:val="en-GB"/>
        </w:rPr>
        <w:t xml:space="preserve"> </w:t>
      </w:r>
      <w:proofErr w:type="spellStart"/>
      <w:r w:rsidRPr="00F224F0">
        <w:rPr>
          <w:rFonts w:ascii="Times New Roman" w:hAnsi="Times New Roman" w:cs="Times New Roman"/>
          <w:lang w:val="en-GB"/>
        </w:rPr>
        <w:t>finansiranja</w:t>
      </w:r>
      <w:proofErr w:type="spellEnd"/>
      <w:r w:rsidRPr="00F224F0">
        <w:rPr>
          <w:rFonts w:ascii="Times New Roman" w:hAnsi="Times New Roman" w:cs="Times New Roman"/>
          <w:lang w:val="en-GB"/>
        </w:rPr>
        <w:t xml:space="preserve"> u </w:t>
      </w:r>
      <w:proofErr w:type="spellStart"/>
      <w:r w:rsidRPr="00F224F0">
        <w:rPr>
          <w:rFonts w:ascii="Times New Roman" w:hAnsi="Times New Roman" w:cs="Times New Roman"/>
          <w:lang w:val="en-GB"/>
        </w:rPr>
        <w:t>Srbiji</w:t>
      </w:r>
      <w:proofErr w:type="spellEnd"/>
      <w:r w:rsidRPr="00F224F0">
        <w:rPr>
          <w:rFonts w:ascii="Times New Roman" w:hAnsi="Times New Roman" w:cs="Times New Roman"/>
          <w:lang w:val="en-GB"/>
        </w:rPr>
        <w:t>.</w:t>
      </w:r>
    </w:p>
    <w:p w:rsidR="0041453D" w:rsidRPr="00A229DB" w:rsidRDefault="00EE0B01" w:rsidP="001169ED">
      <w:pPr>
        <w:pStyle w:val="Heading2"/>
        <w:rPr>
          <w:sz w:val="22"/>
          <w:szCs w:val="22"/>
        </w:rPr>
      </w:pPr>
      <w:bookmarkStart w:id="2" w:name="_Toc92968509"/>
      <w:r w:rsidRPr="00A229DB">
        <w:rPr>
          <w:sz w:val="22"/>
          <w:szCs w:val="22"/>
        </w:rPr>
        <w:t xml:space="preserve">1.2 </w:t>
      </w:r>
      <w:r w:rsidR="00E41F6C">
        <w:rPr>
          <w:sz w:val="22"/>
          <w:szCs w:val="22"/>
        </w:rPr>
        <w:t>Pozadin</w:t>
      </w:r>
      <w:r w:rsidR="00F224F0">
        <w:rPr>
          <w:sz w:val="22"/>
          <w:szCs w:val="22"/>
        </w:rPr>
        <w:t xml:space="preserve">a </w:t>
      </w:r>
      <w:r w:rsidR="00DD5BA0">
        <w:rPr>
          <w:sz w:val="22"/>
          <w:szCs w:val="22"/>
        </w:rPr>
        <w:t>upr</w:t>
      </w:r>
      <w:r w:rsidR="00F224F0">
        <w:rPr>
          <w:sz w:val="22"/>
          <w:szCs w:val="22"/>
        </w:rPr>
        <w:t>avljanja procesa radom (</w:t>
      </w:r>
      <w:r w:rsidR="00B75C47">
        <w:rPr>
          <w:sz w:val="22"/>
          <w:szCs w:val="22"/>
        </w:rPr>
        <w:t>PUR</w:t>
      </w:r>
      <w:r w:rsidR="00F224F0">
        <w:rPr>
          <w:sz w:val="22"/>
          <w:szCs w:val="22"/>
        </w:rPr>
        <w:t>) i njen okvir</w:t>
      </w:r>
      <w:bookmarkEnd w:id="2"/>
      <w:r w:rsidRPr="00A229DB">
        <w:rPr>
          <w:sz w:val="22"/>
          <w:szCs w:val="22"/>
        </w:rPr>
        <w:t xml:space="preserve"> </w:t>
      </w:r>
    </w:p>
    <w:p w:rsidR="00ED4E5B" w:rsidRPr="00A229DB" w:rsidRDefault="00F224F0" w:rsidP="001169ED">
      <w:pPr>
        <w:spacing w:after="160"/>
        <w:jc w:val="both"/>
        <w:rPr>
          <w:rFonts w:ascii="Times New Roman" w:hAnsi="Times New Roman" w:cs="Times New Roman"/>
          <w:lang w:val="en-GB"/>
        </w:rPr>
      </w:pPr>
      <w:r w:rsidRPr="00F224F0">
        <w:rPr>
          <w:rFonts w:ascii="Times New Roman" w:hAnsi="Times New Roman" w:cs="Times New Roman"/>
        </w:rPr>
        <w:t xml:space="preserve">Operacije i aktivnosti za koje se traži finansiranje investicionih projekata Svetske banke (IPF) nakon 1. oktobra 2018. godine, potpadaju pod primenu </w:t>
      </w:r>
      <w:r w:rsidRPr="0057198E">
        <w:rPr>
          <w:rFonts w:ascii="Times New Roman" w:hAnsi="Times New Roman" w:cs="Times New Roman"/>
        </w:rPr>
        <w:t>Okvira za životnu sredinu i društvo (</w:t>
      </w:r>
      <w:r w:rsidR="0057198E" w:rsidRPr="0057198E">
        <w:rPr>
          <w:rFonts w:ascii="Times New Roman" w:hAnsi="Times New Roman" w:cs="Times New Roman"/>
        </w:rPr>
        <w:t>OŽSD</w:t>
      </w:r>
      <w:r w:rsidRPr="0057198E">
        <w:rPr>
          <w:rFonts w:ascii="Times New Roman" w:hAnsi="Times New Roman" w:cs="Times New Roman"/>
        </w:rPr>
        <w:t>). ESF obuhvata</w:t>
      </w:r>
      <w:r w:rsidRPr="00F224F0">
        <w:rPr>
          <w:rFonts w:ascii="Times New Roman" w:hAnsi="Times New Roman" w:cs="Times New Roman"/>
        </w:rPr>
        <w:t>, između ostalog, ekološke i socijalne standarde, koji postavljaju obavezne zahteve za Zajmoprimca i Projekat.</w:t>
      </w:r>
    </w:p>
    <w:p w:rsidR="00F224F0" w:rsidRDefault="00F224F0" w:rsidP="001169ED">
      <w:pPr>
        <w:spacing w:after="160"/>
        <w:jc w:val="both"/>
        <w:rPr>
          <w:rFonts w:ascii="Times New Roman" w:hAnsi="Times New Roman" w:cs="Times New Roman"/>
        </w:rPr>
      </w:pPr>
      <w:r w:rsidRPr="00F224F0">
        <w:rPr>
          <w:rFonts w:ascii="Times New Roman" w:hAnsi="Times New Roman" w:cs="Times New Roman"/>
        </w:rPr>
        <w:t xml:space="preserve">Kao odgovor na zahteve da projekat bude u skladu sa </w:t>
      </w:r>
      <w:r w:rsidRPr="0057198E">
        <w:rPr>
          <w:rFonts w:ascii="Times New Roman" w:hAnsi="Times New Roman" w:cs="Times New Roman"/>
        </w:rPr>
        <w:t xml:space="preserve">ESF-om, MF je usvojilo Procedure </w:t>
      </w:r>
      <w:r w:rsidR="0057198E" w:rsidRPr="0057198E">
        <w:rPr>
          <w:rFonts w:ascii="Times New Roman" w:hAnsi="Times New Roman" w:cs="Times New Roman"/>
        </w:rPr>
        <w:t>upr</w:t>
      </w:r>
      <w:r w:rsidRPr="0057198E">
        <w:rPr>
          <w:rFonts w:ascii="Times New Roman" w:hAnsi="Times New Roman" w:cs="Times New Roman"/>
        </w:rPr>
        <w:t>avljanja radom (</w:t>
      </w:r>
      <w:r w:rsidR="0057198E" w:rsidRPr="0057198E">
        <w:rPr>
          <w:rFonts w:ascii="Times New Roman" w:hAnsi="Times New Roman" w:cs="Times New Roman"/>
        </w:rPr>
        <w:t>PUR</w:t>
      </w:r>
      <w:r w:rsidRPr="0057198E">
        <w:rPr>
          <w:rFonts w:ascii="Times New Roman" w:hAnsi="Times New Roman" w:cs="Times New Roman"/>
        </w:rPr>
        <w:t xml:space="preserve">), </w:t>
      </w:r>
      <w:proofErr w:type="spellStart"/>
      <w:r w:rsidRPr="0057198E">
        <w:rPr>
          <w:rFonts w:ascii="Times New Roman" w:hAnsi="Times New Roman" w:cs="Times New Roman"/>
        </w:rPr>
        <w:t>postavljajući</w:t>
      </w:r>
      <w:proofErr w:type="spellEnd"/>
      <w:r w:rsidRPr="0057198E">
        <w:rPr>
          <w:rFonts w:ascii="Times New Roman" w:hAnsi="Times New Roman" w:cs="Times New Roman"/>
        </w:rPr>
        <w:t xml:space="preserve"> pristup ispunjavanju ciljeva ESS</w:t>
      </w:r>
      <w:r w:rsidRPr="00F224F0">
        <w:rPr>
          <w:rFonts w:ascii="Times New Roman" w:hAnsi="Times New Roman" w:cs="Times New Roman"/>
        </w:rPr>
        <w:t xml:space="preserve"> 2: Rad i uslovi rada (ESS2)</w:t>
      </w:r>
      <w:r w:rsidR="00684077">
        <w:rPr>
          <w:rStyle w:val="FootnoteReference"/>
          <w:rFonts w:ascii="Times New Roman" w:hAnsi="Times New Roman" w:cs="Times New Roman"/>
        </w:rPr>
        <w:footnoteReference w:id="2"/>
      </w:r>
      <w:r w:rsidRPr="00F224F0">
        <w:rPr>
          <w:rFonts w:ascii="Times New Roman" w:hAnsi="Times New Roman" w:cs="Times New Roman"/>
        </w:rPr>
        <w:t xml:space="preserve"> na Projektu.</w:t>
      </w:r>
    </w:p>
    <w:p w:rsidR="00A47FB6" w:rsidRPr="009378ED" w:rsidRDefault="00A47FB6" w:rsidP="001169ED">
      <w:pPr>
        <w:spacing w:after="160"/>
        <w:jc w:val="both"/>
        <w:rPr>
          <w:rFonts w:ascii="Times New Roman" w:hAnsi="Times New Roman" w:cs="Times New Roman"/>
        </w:rPr>
      </w:pPr>
      <w:r w:rsidRPr="00A47FB6">
        <w:rPr>
          <w:rFonts w:ascii="Times New Roman" w:hAnsi="Times New Roman" w:cs="Times New Roman"/>
        </w:rPr>
        <w:t xml:space="preserve">Dokument identifikuje kategorije radnika za koje se očekuje da budu angažovani u okviru Projekta, utvrđuje uslove za zapošljavanje ili angažovanje </w:t>
      </w:r>
      <w:r>
        <w:rPr>
          <w:rFonts w:ascii="Times New Roman" w:hAnsi="Times New Roman" w:cs="Times New Roman"/>
        </w:rPr>
        <w:t>zaposlenih</w:t>
      </w:r>
      <w:r w:rsidRPr="00A47FB6">
        <w:rPr>
          <w:rFonts w:ascii="Times New Roman" w:hAnsi="Times New Roman" w:cs="Times New Roman"/>
        </w:rPr>
        <w:t xml:space="preserve"> na Projektu, precizira zahteve i standarde koje treba ispuniti i politike i procedure koje treba da se </w:t>
      </w:r>
      <w:r>
        <w:rPr>
          <w:rFonts w:ascii="Times New Roman" w:hAnsi="Times New Roman" w:cs="Times New Roman"/>
        </w:rPr>
        <w:t>poštuju,</w:t>
      </w:r>
      <w:r w:rsidRPr="00A47FB6">
        <w:rPr>
          <w:rFonts w:ascii="Times New Roman" w:hAnsi="Times New Roman" w:cs="Times New Roman"/>
        </w:rPr>
        <w:t xml:space="preserve"> prati, procenjuje rizike i predlaže mehanizme za sprovođenje mera usklađenosti</w:t>
      </w:r>
      <w:r w:rsidRPr="009378ED">
        <w:rPr>
          <w:rFonts w:ascii="Times New Roman" w:hAnsi="Times New Roman" w:cs="Times New Roman"/>
        </w:rPr>
        <w:t xml:space="preserve">. </w:t>
      </w:r>
      <w:r w:rsidR="00B75C47">
        <w:rPr>
          <w:rFonts w:ascii="Times New Roman" w:hAnsi="Times New Roman" w:cs="Times New Roman"/>
        </w:rPr>
        <w:t>PUR</w:t>
      </w:r>
      <w:r w:rsidRPr="009378ED">
        <w:rPr>
          <w:rFonts w:ascii="Times New Roman" w:hAnsi="Times New Roman" w:cs="Times New Roman"/>
        </w:rPr>
        <w:t xml:space="preserve"> je razvijen</w:t>
      </w:r>
      <w:r w:rsidRPr="00A47FB6">
        <w:rPr>
          <w:rFonts w:ascii="Times New Roman" w:hAnsi="Times New Roman" w:cs="Times New Roman"/>
        </w:rPr>
        <w:t xml:space="preserve"> da pomogne u izbegavanju, ublažavanju i </w:t>
      </w:r>
      <w:r w:rsidR="00726945">
        <w:rPr>
          <w:rFonts w:ascii="Times New Roman" w:hAnsi="Times New Roman" w:cs="Times New Roman"/>
        </w:rPr>
        <w:t>Uprav</w:t>
      </w:r>
      <w:r w:rsidRPr="00A47FB6">
        <w:rPr>
          <w:rFonts w:ascii="Times New Roman" w:hAnsi="Times New Roman" w:cs="Times New Roman"/>
        </w:rPr>
        <w:t xml:space="preserve">ljanju rizicima i uticajima u vezi sa </w:t>
      </w:r>
      <w:r>
        <w:rPr>
          <w:rFonts w:ascii="Times New Roman" w:hAnsi="Times New Roman" w:cs="Times New Roman"/>
        </w:rPr>
        <w:t>zaposlenima na projektu</w:t>
      </w:r>
      <w:r w:rsidRPr="00A47FB6">
        <w:rPr>
          <w:rFonts w:ascii="Times New Roman" w:hAnsi="Times New Roman" w:cs="Times New Roman"/>
        </w:rPr>
        <w:t xml:space="preserve"> i odredi način na k</w:t>
      </w:r>
      <w:r>
        <w:rPr>
          <w:rFonts w:ascii="Times New Roman" w:hAnsi="Times New Roman" w:cs="Times New Roman"/>
        </w:rPr>
        <w:t xml:space="preserve">oji </w:t>
      </w:r>
      <w:proofErr w:type="spellStart"/>
      <w:r>
        <w:rPr>
          <w:rFonts w:ascii="Times New Roman" w:hAnsi="Times New Roman" w:cs="Times New Roman"/>
        </w:rPr>
        <w:t>će</w:t>
      </w:r>
      <w:proofErr w:type="spellEnd"/>
      <w:r>
        <w:rPr>
          <w:rFonts w:ascii="Times New Roman" w:hAnsi="Times New Roman" w:cs="Times New Roman"/>
        </w:rPr>
        <w:t xml:space="preserve"> se </w:t>
      </w:r>
      <w:r w:rsidR="00726945">
        <w:rPr>
          <w:rFonts w:ascii="Times New Roman" w:hAnsi="Times New Roman" w:cs="Times New Roman"/>
        </w:rPr>
        <w:t>Uprav</w:t>
      </w:r>
      <w:r>
        <w:rPr>
          <w:rFonts w:ascii="Times New Roman" w:hAnsi="Times New Roman" w:cs="Times New Roman"/>
        </w:rPr>
        <w:t>ljati zaposlenima na projektu</w:t>
      </w:r>
      <w:r w:rsidRPr="00A47FB6">
        <w:rPr>
          <w:rFonts w:ascii="Times New Roman" w:hAnsi="Times New Roman" w:cs="Times New Roman"/>
        </w:rPr>
        <w:t xml:space="preserve">, u skladu sa zahtevima </w:t>
      </w:r>
      <w:r>
        <w:rPr>
          <w:rFonts w:ascii="Times New Roman" w:hAnsi="Times New Roman" w:cs="Times New Roman"/>
        </w:rPr>
        <w:t>domaćeg zakonodavstva</w:t>
      </w:r>
      <w:r w:rsidRPr="00A47FB6">
        <w:rPr>
          <w:rFonts w:ascii="Times New Roman" w:hAnsi="Times New Roman" w:cs="Times New Roman"/>
        </w:rPr>
        <w:t xml:space="preserve"> dopunjenim merama za popunjavanje svih </w:t>
      </w:r>
      <w:r w:rsidRPr="009378ED">
        <w:rPr>
          <w:rFonts w:ascii="Times New Roman" w:hAnsi="Times New Roman" w:cs="Times New Roman"/>
        </w:rPr>
        <w:t>praznina koje treba ispuniti zahtevima ESS2.</w:t>
      </w:r>
    </w:p>
    <w:p w:rsidR="00A47FB6" w:rsidRPr="00A229DB" w:rsidRDefault="00A47FB6" w:rsidP="001169ED">
      <w:pPr>
        <w:spacing w:after="160"/>
        <w:jc w:val="both"/>
        <w:rPr>
          <w:rFonts w:ascii="Times New Roman" w:hAnsi="Times New Roman" w:cs="Times New Roman"/>
        </w:rPr>
      </w:pPr>
      <w:r w:rsidRPr="009378ED">
        <w:rPr>
          <w:rFonts w:ascii="Times New Roman" w:hAnsi="Times New Roman" w:cs="Times New Roman"/>
        </w:rPr>
        <w:t xml:space="preserve">Ovaj </w:t>
      </w:r>
      <w:r w:rsidR="00B75C47">
        <w:rPr>
          <w:rFonts w:ascii="Times New Roman" w:hAnsi="Times New Roman" w:cs="Times New Roman"/>
        </w:rPr>
        <w:t>PUR</w:t>
      </w:r>
      <w:r w:rsidRPr="009378ED">
        <w:rPr>
          <w:rFonts w:ascii="Times New Roman" w:hAnsi="Times New Roman" w:cs="Times New Roman"/>
        </w:rPr>
        <w:t xml:space="preserve"> se sastoji od 14 poglavlja. Poglavlje 1 služi kao uvod i pozadinu o predmetnim procedurama. Poglavlje 2 definiše obim primene ovog </w:t>
      </w:r>
      <w:r w:rsidR="00B75C47">
        <w:rPr>
          <w:rFonts w:ascii="Times New Roman" w:hAnsi="Times New Roman" w:cs="Times New Roman"/>
        </w:rPr>
        <w:t>PUR</w:t>
      </w:r>
      <w:r w:rsidRPr="009378ED">
        <w:rPr>
          <w:rFonts w:ascii="Times New Roman" w:hAnsi="Times New Roman" w:cs="Times New Roman"/>
        </w:rPr>
        <w:t xml:space="preserve">-a. Struktura </w:t>
      </w:r>
      <w:r w:rsidR="00726945">
        <w:rPr>
          <w:rFonts w:ascii="Times New Roman" w:hAnsi="Times New Roman" w:cs="Times New Roman"/>
        </w:rPr>
        <w:t>Uprav</w:t>
      </w:r>
      <w:r w:rsidRPr="009378ED">
        <w:rPr>
          <w:rFonts w:ascii="Times New Roman" w:hAnsi="Times New Roman" w:cs="Times New Roman"/>
        </w:rPr>
        <w:t>ljanja radom je predstavljena u Poglavlju 3. Pregled upotrebe</w:t>
      </w:r>
      <w:r w:rsidR="002F5330" w:rsidRPr="009378ED">
        <w:rPr>
          <w:rFonts w:ascii="Times New Roman" w:hAnsi="Times New Roman" w:cs="Times New Roman"/>
        </w:rPr>
        <w:t xml:space="preserve"> zaposlenih </w:t>
      </w:r>
      <w:r w:rsidRPr="009378ED">
        <w:rPr>
          <w:rFonts w:ascii="Times New Roman" w:hAnsi="Times New Roman" w:cs="Times New Roman"/>
        </w:rPr>
        <w:t>u projektu predstavljen je u Poglavlju 4. Ključni potencijalni rizici vezani za rad su navedeni u Poglavlju 5. Nacionalni regulatorni okvir o radu koji reguliše radni odnos u Srbiji razmatran je u poglavlju 6. Zdravlje i bezbednost</w:t>
      </w:r>
      <w:r w:rsidRPr="00A47FB6">
        <w:rPr>
          <w:rFonts w:ascii="Times New Roman" w:hAnsi="Times New Roman" w:cs="Times New Roman"/>
        </w:rPr>
        <w:t xml:space="preserve"> na radu u zakonskim </w:t>
      </w:r>
      <w:r w:rsidR="002F5330">
        <w:rPr>
          <w:rFonts w:ascii="Times New Roman" w:hAnsi="Times New Roman" w:cs="Times New Roman"/>
        </w:rPr>
        <w:t>okvirima</w:t>
      </w:r>
      <w:r w:rsidRPr="00A47FB6">
        <w:rPr>
          <w:rFonts w:ascii="Times New Roman" w:hAnsi="Times New Roman" w:cs="Times New Roman"/>
        </w:rPr>
        <w:t xml:space="preserve"> zemlje obrađeni su u Poglavlju 7. Radni uslovi, </w:t>
      </w:r>
      <w:r w:rsidR="00726945">
        <w:rPr>
          <w:rFonts w:ascii="Times New Roman" w:hAnsi="Times New Roman" w:cs="Times New Roman"/>
        </w:rPr>
        <w:t>Uprav</w:t>
      </w:r>
      <w:r w:rsidRPr="00A47FB6">
        <w:rPr>
          <w:rFonts w:ascii="Times New Roman" w:hAnsi="Times New Roman" w:cs="Times New Roman"/>
        </w:rPr>
        <w:t xml:space="preserve">ljanje odnosima zaposlenih i zaštita radne snage obrađeni su u poglavljima 8, 9, 10 i 11, žalbeni mehanizam u Poglavlju 12 i </w:t>
      </w:r>
      <w:r w:rsidR="00846554">
        <w:rPr>
          <w:rFonts w:ascii="Times New Roman" w:hAnsi="Times New Roman" w:cs="Times New Roman"/>
        </w:rPr>
        <w:t>upr</w:t>
      </w:r>
      <w:r w:rsidRPr="00A47FB6">
        <w:rPr>
          <w:rFonts w:ascii="Times New Roman" w:hAnsi="Times New Roman" w:cs="Times New Roman"/>
        </w:rPr>
        <w:t xml:space="preserve">avljanje </w:t>
      </w:r>
      <w:proofErr w:type="spellStart"/>
      <w:r w:rsidRPr="00A47FB6">
        <w:rPr>
          <w:rFonts w:ascii="Times New Roman" w:hAnsi="Times New Roman" w:cs="Times New Roman"/>
        </w:rPr>
        <w:t>trećim</w:t>
      </w:r>
      <w:proofErr w:type="spellEnd"/>
      <w:r w:rsidRPr="00A47FB6">
        <w:rPr>
          <w:rFonts w:ascii="Times New Roman" w:hAnsi="Times New Roman" w:cs="Times New Roman"/>
        </w:rPr>
        <w:t xml:space="preserve"> stranama i primarni radnici za snabdevanje u poslednja dva poglavlja.</w:t>
      </w:r>
    </w:p>
    <w:p w:rsidR="007653E1" w:rsidRPr="00A229DB" w:rsidRDefault="002F5330" w:rsidP="001169ED">
      <w:pPr>
        <w:spacing w:after="160"/>
        <w:jc w:val="both"/>
        <w:rPr>
          <w:rFonts w:ascii="Times New Roman" w:hAnsi="Times New Roman" w:cs="Times New Roman"/>
        </w:rPr>
      </w:pPr>
      <w:r w:rsidRPr="002F5330">
        <w:rPr>
          <w:rFonts w:ascii="Times New Roman" w:hAnsi="Times New Roman" w:cs="Times New Roman"/>
        </w:rPr>
        <w:t xml:space="preserve">U svetlu aktuelne krize COVID-19, razmatranja uticaja </w:t>
      </w:r>
      <w:proofErr w:type="spellStart"/>
      <w:r w:rsidRPr="002F5330">
        <w:rPr>
          <w:rFonts w:ascii="Times New Roman" w:hAnsi="Times New Roman" w:cs="Times New Roman"/>
        </w:rPr>
        <w:t>pandemije</w:t>
      </w:r>
      <w:proofErr w:type="spellEnd"/>
      <w:r w:rsidRPr="002F5330">
        <w:rPr>
          <w:rFonts w:ascii="Times New Roman" w:hAnsi="Times New Roman" w:cs="Times New Roman"/>
        </w:rPr>
        <w:t xml:space="preserve"> uključena su kao sveobuhvatni element među </w:t>
      </w:r>
      <w:proofErr w:type="spellStart"/>
      <w:r w:rsidRPr="002F5330">
        <w:rPr>
          <w:rFonts w:ascii="Times New Roman" w:hAnsi="Times New Roman" w:cs="Times New Roman"/>
        </w:rPr>
        <w:t>većinu</w:t>
      </w:r>
      <w:proofErr w:type="spellEnd"/>
      <w:r w:rsidRPr="002F5330">
        <w:rPr>
          <w:rFonts w:ascii="Times New Roman" w:hAnsi="Times New Roman" w:cs="Times New Roman"/>
        </w:rPr>
        <w:t xml:space="preserve"> pitanja o radu i obrađena </w:t>
      </w:r>
      <w:r w:rsidRPr="006D5A56">
        <w:rPr>
          <w:rFonts w:ascii="Times New Roman" w:hAnsi="Times New Roman" w:cs="Times New Roman"/>
        </w:rPr>
        <w:t xml:space="preserve">su u </w:t>
      </w:r>
      <w:r w:rsidR="006D5A56" w:rsidRPr="006D5A56">
        <w:rPr>
          <w:rFonts w:ascii="Times New Roman" w:hAnsi="Times New Roman" w:cs="Times New Roman"/>
        </w:rPr>
        <w:t>PUR</w:t>
      </w:r>
      <w:r w:rsidRPr="006D5A56">
        <w:rPr>
          <w:rFonts w:ascii="Times New Roman" w:hAnsi="Times New Roman" w:cs="Times New Roman"/>
        </w:rPr>
        <w:t>-u u svakom relevantnom</w:t>
      </w:r>
      <w:r>
        <w:rPr>
          <w:rFonts w:ascii="Times New Roman" w:hAnsi="Times New Roman" w:cs="Times New Roman"/>
        </w:rPr>
        <w:t xml:space="preserve"> poglavlju</w:t>
      </w:r>
      <w:r w:rsidR="007225C2" w:rsidRPr="00A229DB">
        <w:rPr>
          <w:rFonts w:ascii="Times New Roman" w:hAnsi="Times New Roman" w:cs="Times New Roman"/>
        </w:rPr>
        <w:t>.</w:t>
      </w:r>
    </w:p>
    <w:p w:rsidR="009D0165" w:rsidRPr="00A229DB" w:rsidRDefault="002F5330" w:rsidP="001169ED">
      <w:pPr>
        <w:pStyle w:val="Heading1"/>
        <w:jc w:val="both"/>
        <w:rPr>
          <w:rFonts w:ascii="Times New Roman" w:hAnsi="Times New Roman" w:cs="Times New Roman"/>
        </w:rPr>
      </w:pPr>
      <w:bookmarkStart w:id="3" w:name="_Toc92968510"/>
      <w:r>
        <w:rPr>
          <w:rFonts w:ascii="Times New Roman" w:hAnsi="Times New Roman" w:cs="Times New Roman"/>
          <w:lang w:val="en-US"/>
        </w:rPr>
        <w:lastRenderedPageBreak/>
        <w:t>OBIM PRIMENE</w:t>
      </w:r>
      <w:bookmarkEnd w:id="3"/>
    </w:p>
    <w:p w:rsidR="0018609C" w:rsidRPr="00A229DB" w:rsidRDefault="002F5330" w:rsidP="001169ED">
      <w:pPr>
        <w:jc w:val="both"/>
        <w:rPr>
          <w:rFonts w:ascii="Times New Roman" w:hAnsi="Times New Roman" w:cs="Times New Roman"/>
          <w:bCs/>
        </w:rPr>
      </w:pPr>
      <w:r w:rsidRPr="002F5330">
        <w:rPr>
          <w:rFonts w:ascii="Times New Roman" w:hAnsi="Times New Roman" w:cs="Times New Roman"/>
          <w:bCs/>
        </w:rPr>
        <w:t xml:space="preserve">Ovaj </w:t>
      </w:r>
      <w:r w:rsidR="00B75C47">
        <w:rPr>
          <w:rFonts w:ascii="Times New Roman" w:hAnsi="Times New Roman" w:cs="Times New Roman"/>
          <w:bCs/>
        </w:rPr>
        <w:t>PUR</w:t>
      </w:r>
      <w:r w:rsidRPr="002F5330">
        <w:rPr>
          <w:rFonts w:ascii="Times New Roman" w:hAnsi="Times New Roman" w:cs="Times New Roman"/>
          <w:bCs/>
        </w:rPr>
        <w:t xml:space="preserve"> se primenjuje na sve </w:t>
      </w:r>
      <w:r>
        <w:rPr>
          <w:rFonts w:ascii="Times New Roman" w:hAnsi="Times New Roman" w:cs="Times New Roman"/>
          <w:bCs/>
        </w:rPr>
        <w:t>zaposlene</w:t>
      </w:r>
      <w:r w:rsidRPr="002F5330">
        <w:rPr>
          <w:rFonts w:ascii="Times New Roman" w:hAnsi="Times New Roman" w:cs="Times New Roman"/>
          <w:bCs/>
        </w:rPr>
        <w:t xml:space="preserve"> na Projektu angažovane u okviru Pro</w:t>
      </w:r>
      <w:r>
        <w:rPr>
          <w:rFonts w:ascii="Times New Roman" w:hAnsi="Times New Roman" w:cs="Times New Roman"/>
          <w:bCs/>
        </w:rPr>
        <w:t>jekta kako je definisano u ESS2</w:t>
      </w:r>
      <w:r w:rsidR="009B1BBB" w:rsidRPr="00A229DB">
        <w:rPr>
          <w:rFonts w:ascii="Times New Roman" w:hAnsi="Times New Roman" w:cs="Times New Roman"/>
          <w:bCs/>
        </w:rPr>
        <w:t xml:space="preserve">. </w:t>
      </w:r>
    </w:p>
    <w:p w:rsidR="009C646D" w:rsidRPr="00A229DB" w:rsidRDefault="002F5330" w:rsidP="001169ED">
      <w:pPr>
        <w:jc w:val="both"/>
        <w:rPr>
          <w:rFonts w:ascii="Times New Roman" w:hAnsi="Times New Roman" w:cs="Times New Roman"/>
        </w:rPr>
      </w:pPr>
      <w:r w:rsidRPr="002F5330">
        <w:rPr>
          <w:rFonts w:ascii="Times New Roman" w:hAnsi="Times New Roman" w:cs="Times New Roman"/>
        </w:rPr>
        <w:t>U kontekstu ovog projekta, termin „</w:t>
      </w:r>
      <w:r>
        <w:rPr>
          <w:rFonts w:ascii="Times New Roman" w:hAnsi="Times New Roman" w:cs="Times New Roman"/>
        </w:rPr>
        <w:t xml:space="preserve">zaposleni </w:t>
      </w:r>
      <w:r w:rsidRPr="002F5330">
        <w:rPr>
          <w:rFonts w:ascii="Times New Roman" w:hAnsi="Times New Roman" w:cs="Times New Roman"/>
        </w:rPr>
        <w:t>na projektu“ se odnosi na</w:t>
      </w:r>
      <w:r w:rsidR="009C646D" w:rsidRPr="00A229DB">
        <w:rPr>
          <w:rFonts w:ascii="Times New Roman" w:hAnsi="Times New Roman" w:cs="Times New Roman"/>
        </w:rPr>
        <w:t xml:space="preserve">: </w:t>
      </w:r>
    </w:p>
    <w:p w:rsidR="007F5906" w:rsidRPr="006255EB" w:rsidRDefault="002F5330" w:rsidP="002F5330">
      <w:pPr>
        <w:pStyle w:val="ListParagraph"/>
        <w:numPr>
          <w:ilvl w:val="0"/>
          <w:numId w:val="29"/>
        </w:numPr>
        <w:jc w:val="both"/>
        <w:rPr>
          <w:rFonts w:ascii="Times New Roman" w:hAnsi="Times New Roman" w:cs="Times New Roman"/>
        </w:rPr>
      </w:pPr>
      <w:r>
        <w:rPr>
          <w:rFonts w:ascii="Times New Roman" w:hAnsi="Times New Roman" w:cs="Times New Roman"/>
        </w:rPr>
        <w:t>lica</w:t>
      </w:r>
      <w:r w:rsidRPr="002F5330">
        <w:rPr>
          <w:rFonts w:ascii="Times New Roman" w:hAnsi="Times New Roman" w:cs="Times New Roman"/>
        </w:rPr>
        <w:t xml:space="preserve"> koj</w:t>
      </w:r>
      <w:r>
        <w:rPr>
          <w:rFonts w:ascii="Times New Roman" w:hAnsi="Times New Roman" w:cs="Times New Roman"/>
        </w:rPr>
        <w:t>a</w:t>
      </w:r>
      <w:r w:rsidRPr="002F5330">
        <w:rPr>
          <w:rFonts w:ascii="Times New Roman" w:hAnsi="Times New Roman" w:cs="Times New Roman"/>
        </w:rPr>
        <w:t xml:space="preserve"> su zaposlen</w:t>
      </w:r>
      <w:r>
        <w:rPr>
          <w:rFonts w:ascii="Times New Roman" w:hAnsi="Times New Roman" w:cs="Times New Roman"/>
        </w:rPr>
        <w:t>a</w:t>
      </w:r>
      <w:r w:rsidRPr="002F5330">
        <w:rPr>
          <w:rFonts w:ascii="Times New Roman" w:hAnsi="Times New Roman" w:cs="Times New Roman"/>
        </w:rPr>
        <w:t xml:space="preserve"> ili angažovan</w:t>
      </w:r>
      <w:r>
        <w:rPr>
          <w:rFonts w:ascii="Times New Roman" w:hAnsi="Times New Roman" w:cs="Times New Roman"/>
        </w:rPr>
        <w:t>a</w:t>
      </w:r>
      <w:r w:rsidRPr="002F5330">
        <w:rPr>
          <w:rFonts w:ascii="Times New Roman" w:hAnsi="Times New Roman" w:cs="Times New Roman"/>
        </w:rPr>
        <w:t xml:space="preserve"> direktno od strane MF da posebno </w:t>
      </w:r>
      <w:r>
        <w:rPr>
          <w:rFonts w:ascii="Times New Roman" w:hAnsi="Times New Roman" w:cs="Times New Roman"/>
        </w:rPr>
        <w:t>rade na</w:t>
      </w:r>
      <w:r w:rsidRPr="002F5330">
        <w:rPr>
          <w:rFonts w:ascii="Times New Roman" w:hAnsi="Times New Roman" w:cs="Times New Roman"/>
        </w:rPr>
        <w:t xml:space="preserve"> projekt</w:t>
      </w:r>
      <w:r w:rsidR="00DE7903">
        <w:rPr>
          <w:rFonts w:ascii="Times New Roman" w:hAnsi="Times New Roman" w:cs="Times New Roman"/>
        </w:rPr>
        <w:t>u</w:t>
      </w:r>
      <w:r w:rsidRPr="002F5330">
        <w:rPr>
          <w:rFonts w:ascii="Times New Roman" w:hAnsi="Times New Roman" w:cs="Times New Roman"/>
        </w:rPr>
        <w:t xml:space="preserve"> (direktni </w:t>
      </w:r>
      <w:r>
        <w:rPr>
          <w:rFonts w:ascii="Times New Roman" w:hAnsi="Times New Roman" w:cs="Times New Roman"/>
        </w:rPr>
        <w:t>zaposleni</w:t>
      </w:r>
      <w:r w:rsidRPr="002F5330">
        <w:rPr>
          <w:rFonts w:ascii="Times New Roman" w:hAnsi="Times New Roman" w:cs="Times New Roman"/>
        </w:rPr>
        <w:t xml:space="preserve">). Od direktnih </w:t>
      </w:r>
      <w:r>
        <w:rPr>
          <w:rFonts w:ascii="Times New Roman" w:hAnsi="Times New Roman" w:cs="Times New Roman"/>
        </w:rPr>
        <w:t>zaposleni</w:t>
      </w:r>
      <w:r w:rsidRPr="002F5330">
        <w:rPr>
          <w:rFonts w:ascii="Times New Roman" w:hAnsi="Times New Roman" w:cs="Times New Roman"/>
        </w:rPr>
        <w:t xml:space="preserve"> se očekuje da budu osoblje i konsultanti angažovani od strane MF, </w:t>
      </w:r>
      <w:proofErr w:type="spellStart"/>
      <w:r w:rsidRPr="002F5330">
        <w:rPr>
          <w:rFonts w:ascii="Times New Roman" w:hAnsi="Times New Roman" w:cs="Times New Roman"/>
        </w:rPr>
        <w:t>uključujući</w:t>
      </w:r>
      <w:proofErr w:type="spellEnd"/>
      <w:r w:rsidRPr="002F5330">
        <w:rPr>
          <w:rFonts w:ascii="Times New Roman" w:hAnsi="Times New Roman" w:cs="Times New Roman"/>
        </w:rPr>
        <w:t xml:space="preserve"> osoblje i konsultante Jedinice za implementaciju projekta (</w:t>
      </w:r>
      <w:r>
        <w:rPr>
          <w:rFonts w:ascii="Times New Roman" w:hAnsi="Times New Roman" w:cs="Times New Roman"/>
        </w:rPr>
        <w:t>JIP</w:t>
      </w:r>
      <w:r w:rsidRPr="002F5330">
        <w:rPr>
          <w:rFonts w:ascii="Times New Roman" w:hAnsi="Times New Roman" w:cs="Times New Roman"/>
        </w:rPr>
        <w:t xml:space="preserve">), kao i osoblje angažovano za uspostavljanje i rad One Stop </w:t>
      </w:r>
      <w:proofErr w:type="spellStart"/>
      <w:r w:rsidRPr="002F5330">
        <w:rPr>
          <w:rFonts w:ascii="Times New Roman" w:hAnsi="Times New Roman" w:cs="Times New Roman"/>
        </w:rPr>
        <w:t>Shop</w:t>
      </w:r>
      <w:proofErr w:type="spellEnd"/>
      <w:r w:rsidRPr="002F5330">
        <w:rPr>
          <w:rFonts w:ascii="Times New Roman" w:hAnsi="Times New Roman" w:cs="Times New Roman"/>
        </w:rPr>
        <w:t xml:space="preserve">-a, koji </w:t>
      </w:r>
      <w:proofErr w:type="spellStart"/>
      <w:r w:rsidRPr="002F5330">
        <w:rPr>
          <w:rFonts w:ascii="Times New Roman" w:hAnsi="Times New Roman" w:cs="Times New Roman"/>
        </w:rPr>
        <w:t>će</w:t>
      </w:r>
      <w:proofErr w:type="spellEnd"/>
      <w:r w:rsidRPr="002F5330">
        <w:rPr>
          <w:rFonts w:ascii="Times New Roman" w:hAnsi="Times New Roman" w:cs="Times New Roman"/>
        </w:rPr>
        <w:t xml:space="preserve"> biti usp</w:t>
      </w:r>
      <w:r>
        <w:rPr>
          <w:rFonts w:ascii="Times New Roman" w:hAnsi="Times New Roman" w:cs="Times New Roman"/>
        </w:rPr>
        <w:t>ostavljen i smešten u okviru MF</w:t>
      </w:r>
      <w:r w:rsidR="00E20B80" w:rsidRPr="00421158">
        <w:rPr>
          <w:rFonts w:ascii="Times New Roman" w:hAnsi="Times New Roman" w:cs="Times New Roman"/>
          <w:noProof/>
        </w:rPr>
        <w:t>.</w:t>
      </w:r>
    </w:p>
    <w:p w:rsidR="00D24BAC" w:rsidRDefault="002F5330" w:rsidP="00D24BAC">
      <w:pPr>
        <w:pStyle w:val="ListParagraph"/>
        <w:numPr>
          <w:ilvl w:val="0"/>
          <w:numId w:val="29"/>
        </w:numPr>
        <w:jc w:val="both"/>
        <w:rPr>
          <w:rFonts w:ascii="Times New Roman" w:hAnsi="Times New Roman" w:cs="Times New Roman"/>
        </w:rPr>
      </w:pPr>
      <w:r w:rsidRPr="002F5330">
        <w:rPr>
          <w:rFonts w:ascii="Times New Roman" w:hAnsi="Times New Roman" w:cs="Times New Roman"/>
        </w:rPr>
        <w:t xml:space="preserve">ljudi zaposleni ili angažovani preko </w:t>
      </w:r>
      <w:proofErr w:type="spellStart"/>
      <w:r w:rsidRPr="002F5330">
        <w:rPr>
          <w:rFonts w:ascii="Times New Roman" w:hAnsi="Times New Roman" w:cs="Times New Roman"/>
        </w:rPr>
        <w:t>trećih</w:t>
      </w:r>
      <w:proofErr w:type="spellEnd"/>
      <w:r w:rsidRPr="002F5330">
        <w:rPr>
          <w:rFonts w:ascii="Times New Roman" w:hAnsi="Times New Roman" w:cs="Times New Roman"/>
        </w:rPr>
        <w:t xml:space="preserve"> strana („</w:t>
      </w:r>
      <w:proofErr w:type="spellStart"/>
      <w:r w:rsidRPr="002F5330">
        <w:rPr>
          <w:rFonts w:ascii="Times New Roman" w:hAnsi="Times New Roman" w:cs="Times New Roman"/>
        </w:rPr>
        <w:t>Treće</w:t>
      </w:r>
      <w:proofErr w:type="spellEnd"/>
      <w:r w:rsidRPr="002F5330">
        <w:rPr>
          <w:rFonts w:ascii="Times New Roman" w:hAnsi="Times New Roman" w:cs="Times New Roman"/>
        </w:rPr>
        <w:t xml:space="preserve"> strane“ mogu uključivati ugovarače, podizvođače, brokere, agente ili posrednike) za obavljanje poslova u vezi sa osnovnim funkcijama projekta, bez obzira na lokaciju (</w:t>
      </w:r>
      <w:r>
        <w:rPr>
          <w:rFonts w:ascii="Times New Roman" w:hAnsi="Times New Roman" w:cs="Times New Roman"/>
        </w:rPr>
        <w:t>zaposleni</w:t>
      </w:r>
      <w:r w:rsidRPr="002F5330">
        <w:rPr>
          <w:rFonts w:ascii="Times New Roman" w:hAnsi="Times New Roman" w:cs="Times New Roman"/>
        </w:rPr>
        <w:t xml:space="preserve"> po ugovoru). Od </w:t>
      </w:r>
      <w:r>
        <w:rPr>
          <w:rFonts w:ascii="Times New Roman" w:hAnsi="Times New Roman" w:cs="Times New Roman"/>
        </w:rPr>
        <w:t>zaposlenih</w:t>
      </w:r>
      <w:r w:rsidRPr="002F5330">
        <w:rPr>
          <w:rFonts w:ascii="Times New Roman" w:hAnsi="Times New Roman" w:cs="Times New Roman"/>
        </w:rPr>
        <w:t xml:space="preserve"> po ugovoru se očekuje da budu zaposleni u firmama i </w:t>
      </w:r>
      <w:proofErr w:type="spellStart"/>
      <w:r w:rsidRPr="002F5330">
        <w:rPr>
          <w:rFonts w:ascii="Times New Roman" w:hAnsi="Times New Roman" w:cs="Times New Roman"/>
        </w:rPr>
        <w:t>pružaocima</w:t>
      </w:r>
      <w:proofErr w:type="spellEnd"/>
      <w:r w:rsidRPr="002F5330">
        <w:rPr>
          <w:rFonts w:ascii="Times New Roman" w:hAnsi="Times New Roman" w:cs="Times New Roman"/>
        </w:rPr>
        <w:t xml:space="preserve"> usluga koji se bave pružanjem tehničke </w:t>
      </w:r>
      <w:proofErr w:type="spellStart"/>
      <w:r w:rsidRPr="002F5330">
        <w:rPr>
          <w:rFonts w:ascii="Times New Roman" w:hAnsi="Times New Roman" w:cs="Times New Roman"/>
        </w:rPr>
        <w:t>pomoći</w:t>
      </w:r>
      <w:proofErr w:type="spellEnd"/>
      <w:r w:rsidRPr="002F5330">
        <w:rPr>
          <w:rFonts w:ascii="Times New Roman" w:hAnsi="Times New Roman" w:cs="Times New Roman"/>
        </w:rPr>
        <w:t xml:space="preserve">, obuka, jačanja kapaciteta, pravnih i finansijskih savetodavnih usluga </w:t>
      </w:r>
      <w:proofErr w:type="spellStart"/>
      <w:r w:rsidRPr="002F5330">
        <w:rPr>
          <w:rFonts w:ascii="Times New Roman" w:hAnsi="Times New Roman" w:cs="Times New Roman"/>
        </w:rPr>
        <w:t>preduzećima</w:t>
      </w:r>
      <w:proofErr w:type="spellEnd"/>
      <w:r w:rsidRPr="002F5330">
        <w:rPr>
          <w:rFonts w:ascii="Times New Roman" w:hAnsi="Times New Roman" w:cs="Times New Roman"/>
        </w:rPr>
        <w:t xml:space="preserve"> korisnicama za program izdavanja obveznica; i za uspostavljanje One Stop </w:t>
      </w:r>
      <w:proofErr w:type="spellStart"/>
      <w:r w:rsidRPr="002F5330">
        <w:rPr>
          <w:rFonts w:ascii="Times New Roman" w:hAnsi="Times New Roman" w:cs="Times New Roman"/>
        </w:rPr>
        <w:t>Shop</w:t>
      </w:r>
      <w:proofErr w:type="spellEnd"/>
      <w:r w:rsidRPr="002F5330">
        <w:rPr>
          <w:rFonts w:ascii="Times New Roman" w:hAnsi="Times New Roman" w:cs="Times New Roman"/>
        </w:rPr>
        <w:t>-a pri MF</w:t>
      </w:r>
      <w:r w:rsidR="00E86974">
        <w:rPr>
          <w:rFonts w:ascii="Times New Roman" w:hAnsi="Times New Roman" w:cs="Times New Roman"/>
          <w:noProof/>
        </w:rPr>
        <w:t xml:space="preserve">. </w:t>
      </w:r>
    </w:p>
    <w:p w:rsidR="00D24BAC" w:rsidRDefault="00D24BAC" w:rsidP="00D24BAC">
      <w:pPr>
        <w:pStyle w:val="ListParagraph"/>
        <w:jc w:val="both"/>
        <w:rPr>
          <w:rFonts w:ascii="Times New Roman" w:hAnsi="Times New Roman" w:cs="Times New Roman"/>
        </w:rPr>
      </w:pPr>
    </w:p>
    <w:p w:rsidR="00D24BAC" w:rsidRPr="00D24BAC" w:rsidRDefault="00B75C47" w:rsidP="00D24BAC">
      <w:pPr>
        <w:jc w:val="both"/>
        <w:rPr>
          <w:rFonts w:ascii="Times New Roman" w:hAnsi="Times New Roman" w:cs="Times New Roman"/>
        </w:rPr>
      </w:pPr>
      <w:r>
        <w:rPr>
          <w:rFonts w:ascii="Times New Roman" w:hAnsi="Times New Roman" w:cs="Times New Roman"/>
        </w:rPr>
        <w:t>PUR</w:t>
      </w:r>
      <w:r w:rsidR="00D24BAC" w:rsidRPr="00D24BAC">
        <w:rPr>
          <w:rFonts w:ascii="Times New Roman" w:hAnsi="Times New Roman" w:cs="Times New Roman"/>
        </w:rPr>
        <w:t xml:space="preserve"> se primenjuje na zaposlene na projektu, </w:t>
      </w:r>
      <w:proofErr w:type="spellStart"/>
      <w:r w:rsidR="00D24BAC" w:rsidRPr="00D24BAC">
        <w:rPr>
          <w:rFonts w:ascii="Times New Roman" w:hAnsi="Times New Roman" w:cs="Times New Roman"/>
        </w:rPr>
        <w:t>uključujući</w:t>
      </w:r>
      <w:proofErr w:type="spellEnd"/>
      <w:r w:rsidR="00D24BAC" w:rsidRPr="00D24BAC">
        <w:rPr>
          <w:rFonts w:ascii="Times New Roman" w:hAnsi="Times New Roman" w:cs="Times New Roman"/>
        </w:rPr>
        <w:t xml:space="preserve"> zaposlene sa punim radnim vremenom, </w:t>
      </w:r>
      <w:proofErr w:type="spellStart"/>
      <w:r w:rsidR="00D24BAC" w:rsidRPr="00D24BAC">
        <w:rPr>
          <w:rFonts w:ascii="Times New Roman" w:hAnsi="Times New Roman" w:cs="Times New Roman"/>
        </w:rPr>
        <w:t>skraćenim</w:t>
      </w:r>
      <w:proofErr w:type="spellEnd"/>
      <w:r w:rsidR="00D24BAC" w:rsidRPr="00D24BAC">
        <w:rPr>
          <w:rFonts w:ascii="Times New Roman" w:hAnsi="Times New Roman" w:cs="Times New Roman"/>
        </w:rPr>
        <w:t xml:space="preserve"> radnim vreme</w:t>
      </w:r>
      <w:r w:rsidR="00DE7903">
        <w:rPr>
          <w:rFonts w:ascii="Times New Roman" w:hAnsi="Times New Roman" w:cs="Times New Roman"/>
        </w:rPr>
        <w:t>nom</w:t>
      </w:r>
      <w:r w:rsidR="00D24BAC" w:rsidRPr="00D24BAC">
        <w:rPr>
          <w:rFonts w:ascii="Times New Roman" w:hAnsi="Times New Roman" w:cs="Times New Roman"/>
        </w:rPr>
        <w:t>, privremenim</w:t>
      </w:r>
      <w:r w:rsidR="00DE7903">
        <w:rPr>
          <w:rFonts w:ascii="Times New Roman" w:hAnsi="Times New Roman" w:cs="Times New Roman"/>
        </w:rPr>
        <w:t xml:space="preserve"> radom</w:t>
      </w:r>
      <w:r w:rsidR="00D24BAC" w:rsidRPr="00D24BAC">
        <w:rPr>
          <w:rFonts w:ascii="Times New Roman" w:hAnsi="Times New Roman" w:cs="Times New Roman"/>
        </w:rPr>
        <w:t xml:space="preserve">, sezonske radnike i </w:t>
      </w:r>
      <w:r w:rsidR="00D24BAC">
        <w:rPr>
          <w:rFonts w:ascii="Times New Roman" w:hAnsi="Times New Roman" w:cs="Times New Roman"/>
        </w:rPr>
        <w:t xml:space="preserve">zaposlene </w:t>
      </w:r>
      <w:proofErr w:type="spellStart"/>
      <w:r w:rsidR="00D24BAC">
        <w:rPr>
          <w:rFonts w:ascii="Times New Roman" w:hAnsi="Times New Roman" w:cs="Times New Roman"/>
        </w:rPr>
        <w:t>migrante</w:t>
      </w:r>
      <w:proofErr w:type="spellEnd"/>
      <w:r w:rsidR="00D24BAC" w:rsidRPr="00D24BAC">
        <w:rPr>
          <w:rFonts w:ascii="Times New Roman" w:hAnsi="Times New Roman" w:cs="Times New Roman"/>
        </w:rPr>
        <w:t>.</w:t>
      </w:r>
    </w:p>
    <w:p w:rsidR="00874E55" w:rsidRPr="006255EB" w:rsidRDefault="00D24BAC" w:rsidP="007F5906">
      <w:pPr>
        <w:jc w:val="both"/>
        <w:rPr>
          <w:rFonts w:ascii="Times New Roman" w:hAnsi="Times New Roman" w:cs="Times New Roman"/>
        </w:rPr>
      </w:pPr>
      <w:r w:rsidRPr="00D24BAC">
        <w:rPr>
          <w:rFonts w:ascii="Times New Roman" w:hAnsi="Times New Roman" w:cs="Times New Roman"/>
          <w:noProof/>
        </w:rPr>
        <w:t>Za sve državne službenike MF koji mogu biti angažovani na realizaciji projektnih aktivnosti, nastaviće da važe uslovi njihovog zapošljavanja u javnom sektoru. Odredbe ESS2 o zdravlju na radu, kao i zabrani dečijeg i prinudnog rada, primenj</w:t>
      </w:r>
      <w:r>
        <w:rPr>
          <w:rFonts w:ascii="Times New Roman" w:hAnsi="Times New Roman" w:cs="Times New Roman"/>
          <w:noProof/>
        </w:rPr>
        <w:t>ivaće se na državne službenike</w:t>
      </w:r>
      <w:r w:rsidR="00D846FB" w:rsidRPr="00421158">
        <w:rPr>
          <w:rFonts w:ascii="Times New Roman" w:hAnsi="Times New Roman" w:cs="Times New Roman"/>
          <w:noProof/>
        </w:rPr>
        <w:t xml:space="preserve">. </w:t>
      </w:r>
    </w:p>
    <w:p w:rsidR="00AF0805" w:rsidRPr="00A229DB" w:rsidRDefault="00D24BAC" w:rsidP="007F5906">
      <w:pPr>
        <w:jc w:val="both"/>
        <w:rPr>
          <w:rFonts w:ascii="Times New Roman" w:hAnsi="Times New Roman" w:cs="Times New Roman"/>
          <w:bCs/>
        </w:rPr>
      </w:pPr>
      <w:r w:rsidRPr="00D24BAC">
        <w:rPr>
          <w:rFonts w:ascii="Times New Roman" w:hAnsi="Times New Roman" w:cs="Times New Roman"/>
        </w:rPr>
        <w:t>Zaposleni u kompanijama korisnicama</w:t>
      </w:r>
      <w:r>
        <w:rPr>
          <w:rFonts w:ascii="Times New Roman" w:hAnsi="Times New Roman" w:cs="Times New Roman"/>
        </w:rPr>
        <w:t xml:space="preserve"> projekta se ne smatraju zaposlenima na projektu</w:t>
      </w:r>
      <w:r w:rsidRPr="00D24BAC">
        <w:rPr>
          <w:rFonts w:ascii="Times New Roman" w:hAnsi="Times New Roman" w:cs="Times New Roman"/>
        </w:rPr>
        <w:t xml:space="preserve"> prema ESS2 definiciji. Oni </w:t>
      </w:r>
      <w:proofErr w:type="spellStart"/>
      <w:r w:rsidRPr="00D24BAC">
        <w:rPr>
          <w:rFonts w:ascii="Times New Roman" w:hAnsi="Times New Roman" w:cs="Times New Roman"/>
        </w:rPr>
        <w:t>će</w:t>
      </w:r>
      <w:proofErr w:type="spellEnd"/>
      <w:r w:rsidRPr="00D24BAC">
        <w:rPr>
          <w:rFonts w:ascii="Times New Roman" w:hAnsi="Times New Roman" w:cs="Times New Roman"/>
        </w:rPr>
        <w:t xml:space="preserve"> ostati podložni </w:t>
      </w:r>
      <w:r>
        <w:rPr>
          <w:rFonts w:ascii="Times New Roman" w:hAnsi="Times New Roman" w:cs="Times New Roman"/>
        </w:rPr>
        <w:t>propisima o radu i zdravlja i bezbednosti</w:t>
      </w:r>
      <w:r w:rsidR="00AF0805" w:rsidRPr="00A229DB">
        <w:rPr>
          <w:rFonts w:ascii="Times New Roman" w:hAnsi="Times New Roman" w:cs="Times New Roman"/>
        </w:rPr>
        <w:t xml:space="preserve">. </w:t>
      </w:r>
    </w:p>
    <w:p w:rsidR="001B31BF" w:rsidRPr="00A229DB" w:rsidRDefault="00D24BAC" w:rsidP="001169ED">
      <w:pPr>
        <w:jc w:val="both"/>
        <w:rPr>
          <w:rFonts w:ascii="Times New Roman" w:hAnsi="Times New Roman" w:cs="Times New Roman"/>
          <w:bCs/>
        </w:rPr>
      </w:pPr>
      <w:r w:rsidRPr="00D24BAC">
        <w:rPr>
          <w:rFonts w:ascii="Times New Roman" w:hAnsi="Times New Roman" w:cs="Times New Roman"/>
          <w:bCs/>
        </w:rPr>
        <w:t>Kategorija primarnih dobavljača nije re</w:t>
      </w:r>
      <w:r>
        <w:rPr>
          <w:rFonts w:ascii="Times New Roman" w:hAnsi="Times New Roman" w:cs="Times New Roman"/>
          <w:bCs/>
        </w:rPr>
        <w:t>levantna u okviru ovog projekta</w:t>
      </w:r>
      <w:r w:rsidR="00120C58" w:rsidRPr="00A229DB">
        <w:rPr>
          <w:rFonts w:ascii="Times New Roman" w:hAnsi="Times New Roman" w:cs="Times New Roman"/>
          <w:bCs/>
        </w:rPr>
        <w:t>.</w:t>
      </w:r>
    </w:p>
    <w:p w:rsidR="009B1BBB" w:rsidRPr="00A229DB" w:rsidRDefault="00D24BAC" w:rsidP="001169ED">
      <w:pPr>
        <w:jc w:val="both"/>
        <w:rPr>
          <w:rFonts w:ascii="Times New Roman" w:hAnsi="Times New Roman" w:cs="Times New Roman"/>
          <w:bCs/>
        </w:rPr>
      </w:pPr>
      <w:r>
        <w:rPr>
          <w:rFonts w:ascii="Times New Roman" w:hAnsi="Times New Roman" w:cs="Times New Roman"/>
          <w:bCs/>
        </w:rPr>
        <w:t>Zaposleni u okviru zajednica</w:t>
      </w:r>
      <w:r w:rsidRPr="00D24BAC">
        <w:rPr>
          <w:rFonts w:ascii="Times New Roman" w:hAnsi="Times New Roman" w:cs="Times New Roman"/>
          <w:bCs/>
        </w:rPr>
        <w:t xml:space="preserve"> </w:t>
      </w:r>
      <w:proofErr w:type="spellStart"/>
      <w:r w:rsidRPr="00D24BAC">
        <w:rPr>
          <w:rFonts w:ascii="Times New Roman" w:hAnsi="Times New Roman" w:cs="Times New Roman"/>
          <w:bCs/>
        </w:rPr>
        <w:t>neće</w:t>
      </w:r>
      <w:proofErr w:type="spellEnd"/>
      <w:r w:rsidRPr="00D24BAC">
        <w:rPr>
          <w:rFonts w:ascii="Times New Roman" w:hAnsi="Times New Roman" w:cs="Times New Roman"/>
          <w:bCs/>
        </w:rPr>
        <w:t xml:space="preserve"> biti angažovani jer priroda projekta ne zahteva angažovanje zajednice.</w:t>
      </w:r>
    </w:p>
    <w:p w:rsidR="003D099E" w:rsidRPr="00A229DB" w:rsidRDefault="003D099E" w:rsidP="001169ED">
      <w:pPr>
        <w:pStyle w:val="ListParagraph"/>
        <w:spacing w:after="0"/>
        <w:ind w:left="0"/>
        <w:jc w:val="both"/>
        <w:rPr>
          <w:rFonts w:ascii="Times New Roman" w:hAnsi="Times New Roman" w:cs="Times New Roman"/>
        </w:rPr>
      </w:pPr>
      <w:r w:rsidRPr="003D099E">
        <w:rPr>
          <w:rFonts w:ascii="Times New Roman" w:hAnsi="Times New Roman" w:cs="Times New Roman"/>
        </w:rPr>
        <w:t>Srbija je potpisnica konvencija Međunarodne organizacije rada (</w:t>
      </w:r>
      <w:r>
        <w:rPr>
          <w:rFonts w:ascii="Times New Roman" w:hAnsi="Times New Roman" w:cs="Times New Roman"/>
        </w:rPr>
        <w:t>MO</w:t>
      </w:r>
      <w:r w:rsidR="00782E10">
        <w:rPr>
          <w:rFonts w:ascii="Times New Roman" w:hAnsi="Times New Roman" w:cs="Times New Roman"/>
        </w:rPr>
        <w:t>R</w:t>
      </w:r>
      <w:r w:rsidRPr="003D099E">
        <w:rPr>
          <w:rFonts w:ascii="Times New Roman" w:hAnsi="Times New Roman" w:cs="Times New Roman"/>
        </w:rPr>
        <w:t xml:space="preserve">) i Ujedinjenih nacija (UN) koje </w:t>
      </w:r>
      <w:r>
        <w:rPr>
          <w:rFonts w:ascii="Times New Roman" w:hAnsi="Times New Roman" w:cs="Times New Roman"/>
        </w:rPr>
        <w:t>su harmonizovane sa</w:t>
      </w:r>
      <w:r w:rsidRPr="003D099E">
        <w:rPr>
          <w:rFonts w:ascii="Times New Roman" w:hAnsi="Times New Roman" w:cs="Times New Roman"/>
        </w:rPr>
        <w:t xml:space="preserve"> ESS2</w:t>
      </w:r>
      <w:r w:rsidRPr="00A229DB">
        <w:rPr>
          <w:rStyle w:val="FootnoteReference"/>
          <w:rFonts w:ascii="Times New Roman" w:hAnsi="Times New Roman" w:cs="Times New Roman"/>
        </w:rPr>
        <w:footnoteReference w:id="3"/>
      </w:r>
      <w:r w:rsidRPr="003D099E">
        <w:rPr>
          <w:rFonts w:ascii="Times New Roman" w:hAnsi="Times New Roman" w:cs="Times New Roman"/>
        </w:rPr>
        <w:t xml:space="preserve">. Srbija je ratifikovala više od 70 konvencija MOR-a, </w:t>
      </w:r>
      <w:proofErr w:type="spellStart"/>
      <w:r w:rsidRPr="003D099E">
        <w:rPr>
          <w:rFonts w:ascii="Times New Roman" w:hAnsi="Times New Roman" w:cs="Times New Roman"/>
        </w:rPr>
        <w:t>uključujući</w:t>
      </w:r>
      <w:proofErr w:type="spellEnd"/>
      <w:r w:rsidRPr="003D099E">
        <w:rPr>
          <w:rFonts w:ascii="Times New Roman" w:hAnsi="Times New Roman" w:cs="Times New Roman"/>
        </w:rPr>
        <w:t xml:space="preserve"> 8 osnovnih konvencija. </w:t>
      </w:r>
      <w:r>
        <w:rPr>
          <w:rFonts w:ascii="Times New Roman" w:hAnsi="Times New Roman" w:cs="Times New Roman"/>
        </w:rPr>
        <w:t>Pravni</w:t>
      </w:r>
      <w:r w:rsidRPr="003D099E">
        <w:rPr>
          <w:rFonts w:ascii="Times New Roman" w:hAnsi="Times New Roman" w:cs="Times New Roman"/>
        </w:rPr>
        <w:t xml:space="preserve"> okvir</w:t>
      </w:r>
      <w:r>
        <w:rPr>
          <w:rFonts w:ascii="Times New Roman" w:hAnsi="Times New Roman" w:cs="Times New Roman"/>
        </w:rPr>
        <w:t xml:space="preserve"> Srbije</w:t>
      </w:r>
      <w:r w:rsidRPr="003D099E">
        <w:rPr>
          <w:rFonts w:ascii="Times New Roman" w:hAnsi="Times New Roman" w:cs="Times New Roman"/>
        </w:rPr>
        <w:t xml:space="preserve"> kojim se usmeravaju uslovi rada, </w:t>
      </w:r>
      <w:proofErr w:type="spellStart"/>
      <w:r w:rsidRPr="003D099E">
        <w:rPr>
          <w:rFonts w:ascii="Times New Roman" w:hAnsi="Times New Roman" w:cs="Times New Roman"/>
        </w:rPr>
        <w:t>uključujući</w:t>
      </w:r>
      <w:proofErr w:type="spellEnd"/>
      <w:r w:rsidRPr="003D099E">
        <w:rPr>
          <w:rFonts w:ascii="Times New Roman" w:hAnsi="Times New Roman" w:cs="Times New Roman"/>
        </w:rPr>
        <w:t xml:space="preserve"> </w:t>
      </w:r>
      <w:proofErr w:type="spellStart"/>
      <w:r w:rsidR="006D5A56">
        <w:rPr>
          <w:rFonts w:ascii="Times New Roman" w:hAnsi="Times New Roman" w:cs="Times New Roman"/>
        </w:rPr>
        <w:t>SEiZ</w:t>
      </w:r>
      <w:proofErr w:type="spellEnd"/>
      <w:r w:rsidRPr="003D099E">
        <w:rPr>
          <w:rFonts w:ascii="Times New Roman" w:hAnsi="Times New Roman" w:cs="Times New Roman"/>
        </w:rPr>
        <w:t xml:space="preserve">, je, osim nekoliko manjih </w:t>
      </w:r>
      <w:r>
        <w:rPr>
          <w:rFonts w:ascii="Times New Roman" w:hAnsi="Times New Roman" w:cs="Times New Roman"/>
        </w:rPr>
        <w:t xml:space="preserve">pravnih </w:t>
      </w:r>
      <w:r w:rsidRPr="003D099E">
        <w:rPr>
          <w:rFonts w:ascii="Times New Roman" w:hAnsi="Times New Roman" w:cs="Times New Roman"/>
        </w:rPr>
        <w:t xml:space="preserve">praznina, u potpunosti usklađen sa standardima postavljenim u ESS2. Tamo gde nacionalni pravni okvir nije u skladu, mere za </w:t>
      </w:r>
      <w:proofErr w:type="spellStart"/>
      <w:r w:rsidRPr="003D099E">
        <w:rPr>
          <w:rFonts w:ascii="Times New Roman" w:hAnsi="Times New Roman" w:cs="Times New Roman"/>
        </w:rPr>
        <w:t>premošćivanje</w:t>
      </w:r>
      <w:proofErr w:type="spellEnd"/>
      <w:r w:rsidRPr="003D099E">
        <w:rPr>
          <w:rFonts w:ascii="Times New Roman" w:hAnsi="Times New Roman" w:cs="Times New Roman"/>
        </w:rPr>
        <w:t xml:space="preserve"> praznina </w:t>
      </w:r>
      <w:proofErr w:type="spellStart"/>
      <w:r w:rsidRPr="003D099E">
        <w:rPr>
          <w:rFonts w:ascii="Times New Roman" w:hAnsi="Times New Roman" w:cs="Times New Roman"/>
        </w:rPr>
        <w:t>biće</w:t>
      </w:r>
      <w:proofErr w:type="spellEnd"/>
      <w:r w:rsidRPr="003D099E">
        <w:rPr>
          <w:rFonts w:ascii="Times New Roman" w:hAnsi="Times New Roman" w:cs="Times New Roman"/>
        </w:rPr>
        <w:t xml:space="preserve"> sprovedene kao što je navedeno u nastavku.</w:t>
      </w:r>
    </w:p>
    <w:p w:rsidR="00826FF8" w:rsidRPr="00A229DB" w:rsidRDefault="00826FF8" w:rsidP="001169ED">
      <w:pPr>
        <w:pStyle w:val="ListParagraph"/>
        <w:spacing w:after="0"/>
        <w:ind w:left="0"/>
        <w:jc w:val="both"/>
        <w:rPr>
          <w:rFonts w:ascii="Times New Roman" w:hAnsi="Times New Roman" w:cs="Times New Roman"/>
          <w:color w:val="000000" w:themeColor="text1"/>
        </w:rPr>
      </w:pPr>
    </w:p>
    <w:p w:rsidR="001814C2" w:rsidRPr="00A229DB" w:rsidRDefault="003D099E" w:rsidP="001169ED">
      <w:pPr>
        <w:pStyle w:val="Heading1"/>
        <w:jc w:val="both"/>
        <w:rPr>
          <w:rFonts w:ascii="Times New Roman" w:hAnsi="Times New Roman" w:cs="Times New Roman"/>
          <w:lang w:val="en-US"/>
        </w:rPr>
      </w:pPr>
      <w:bookmarkStart w:id="4" w:name="_Toc92968511"/>
      <w:r>
        <w:rPr>
          <w:rFonts w:ascii="Times New Roman" w:hAnsi="Times New Roman" w:cs="Times New Roman"/>
          <w:lang w:val="en-US"/>
        </w:rPr>
        <w:lastRenderedPageBreak/>
        <w:t xml:space="preserve">ODGOVORNOST ZA </w:t>
      </w:r>
      <w:r w:rsidR="00B75C47">
        <w:rPr>
          <w:rFonts w:ascii="Times New Roman" w:hAnsi="Times New Roman" w:cs="Times New Roman"/>
          <w:lang w:val="en-US"/>
        </w:rPr>
        <w:t>U</w:t>
      </w:r>
      <w:r w:rsidR="00E71C38">
        <w:rPr>
          <w:rFonts w:ascii="Times New Roman" w:hAnsi="Times New Roman" w:cs="Times New Roman"/>
          <w:lang w:val="en-US"/>
        </w:rPr>
        <w:t>P</w:t>
      </w:r>
      <w:r w:rsidR="00B75C47">
        <w:rPr>
          <w:rFonts w:ascii="Times New Roman" w:hAnsi="Times New Roman" w:cs="Times New Roman"/>
          <w:lang w:val="en-US"/>
        </w:rPr>
        <w:t>R</w:t>
      </w:r>
      <w:r>
        <w:rPr>
          <w:rFonts w:ascii="Times New Roman" w:hAnsi="Times New Roman" w:cs="Times New Roman"/>
          <w:lang w:val="en-US"/>
        </w:rPr>
        <w:t>AVLJANJE RADOM</w:t>
      </w:r>
      <w:bookmarkEnd w:id="4"/>
      <w:r>
        <w:rPr>
          <w:rFonts w:ascii="Times New Roman" w:hAnsi="Times New Roman" w:cs="Times New Roman"/>
          <w:lang w:val="en-US"/>
        </w:rPr>
        <w:t xml:space="preserve"> </w:t>
      </w:r>
    </w:p>
    <w:p w:rsidR="001814C2" w:rsidRPr="00A229DB" w:rsidRDefault="00DD5293" w:rsidP="001169ED">
      <w:pPr>
        <w:jc w:val="both"/>
        <w:rPr>
          <w:rFonts w:ascii="Times New Roman" w:hAnsi="Times New Roman" w:cs="Times New Roman"/>
          <w:lang w:eastAsia="en-GB"/>
        </w:rPr>
      </w:pPr>
      <w:r w:rsidRPr="00DD5293">
        <w:rPr>
          <w:rFonts w:ascii="Times New Roman" w:hAnsi="Times New Roman" w:cs="Times New Roman"/>
        </w:rPr>
        <w:t xml:space="preserve">Za direktne zaposlene koje angažuju ili </w:t>
      </w:r>
      <w:proofErr w:type="spellStart"/>
      <w:r w:rsidRPr="00DD5293">
        <w:rPr>
          <w:rFonts w:ascii="Times New Roman" w:hAnsi="Times New Roman" w:cs="Times New Roman"/>
        </w:rPr>
        <w:t>će</w:t>
      </w:r>
      <w:proofErr w:type="spellEnd"/>
      <w:r w:rsidRPr="00DD5293">
        <w:rPr>
          <w:rFonts w:ascii="Times New Roman" w:hAnsi="Times New Roman" w:cs="Times New Roman"/>
        </w:rPr>
        <w:t xml:space="preserve"> ih angažovati Ministarstvo finansija i Centralna </w:t>
      </w:r>
      <w:proofErr w:type="spellStart"/>
      <w:r w:rsidRPr="00DD5293">
        <w:rPr>
          <w:rFonts w:ascii="Times New Roman" w:hAnsi="Times New Roman" w:cs="Times New Roman"/>
        </w:rPr>
        <w:t>fiducijarna</w:t>
      </w:r>
      <w:proofErr w:type="spellEnd"/>
      <w:r w:rsidRPr="00DD5293">
        <w:rPr>
          <w:rFonts w:ascii="Times New Roman" w:hAnsi="Times New Roman" w:cs="Times New Roman"/>
        </w:rPr>
        <w:t xml:space="preserve"> jedinica (CF</w:t>
      </w:r>
      <w:r w:rsidR="00782E10">
        <w:rPr>
          <w:rFonts w:ascii="Times New Roman" w:hAnsi="Times New Roman" w:cs="Times New Roman"/>
        </w:rPr>
        <w:t>J</w:t>
      </w:r>
      <w:r w:rsidRPr="00DD5293">
        <w:rPr>
          <w:rFonts w:ascii="Times New Roman" w:hAnsi="Times New Roman" w:cs="Times New Roman"/>
        </w:rPr>
        <w:t xml:space="preserve">), rukovođenje ovim licima je odgovornost ovih institucija. Odredbe </w:t>
      </w:r>
      <w:r w:rsidR="00B75C47">
        <w:rPr>
          <w:rFonts w:ascii="Times New Roman" w:hAnsi="Times New Roman" w:cs="Times New Roman"/>
        </w:rPr>
        <w:t>PUR</w:t>
      </w:r>
      <w:r w:rsidRPr="00DD5293">
        <w:rPr>
          <w:rFonts w:ascii="Times New Roman" w:hAnsi="Times New Roman" w:cs="Times New Roman"/>
        </w:rPr>
        <w:t xml:space="preserve"> -a </w:t>
      </w:r>
      <w:proofErr w:type="spellStart"/>
      <w:r w:rsidRPr="00DD5293">
        <w:rPr>
          <w:rFonts w:ascii="Times New Roman" w:hAnsi="Times New Roman" w:cs="Times New Roman"/>
        </w:rPr>
        <w:t>će</w:t>
      </w:r>
      <w:proofErr w:type="spellEnd"/>
      <w:r w:rsidRPr="00DD5293">
        <w:rPr>
          <w:rFonts w:ascii="Times New Roman" w:hAnsi="Times New Roman" w:cs="Times New Roman"/>
        </w:rPr>
        <w:t xml:space="preserve"> biti </w:t>
      </w:r>
      <w:proofErr w:type="spellStart"/>
      <w:r w:rsidRPr="00DD5293">
        <w:rPr>
          <w:rFonts w:ascii="Times New Roman" w:hAnsi="Times New Roman" w:cs="Times New Roman"/>
        </w:rPr>
        <w:t>obavljenje</w:t>
      </w:r>
      <w:proofErr w:type="spellEnd"/>
      <w:r w:rsidRPr="00DD5293">
        <w:rPr>
          <w:rFonts w:ascii="Times New Roman" w:hAnsi="Times New Roman" w:cs="Times New Roman"/>
        </w:rPr>
        <w:t xml:space="preserve"> unutar institucije, a kopije na engleskom i srpskom jeziku će</w:t>
      </w:r>
      <w:r w:rsidR="00782E10">
        <w:rPr>
          <w:rFonts w:ascii="Times New Roman" w:hAnsi="Times New Roman" w:cs="Times New Roman"/>
        </w:rPr>
        <w:t xml:space="preserve"> biti</w:t>
      </w:r>
      <w:r w:rsidRPr="00DD5293">
        <w:rPr>
          <w:rFonts w:ascii="Times New Roman" w:hAnsi="Times New Roman" w:cs="Times New Roman"/>
        </w:rPr>
        <w:t xml:space="preserve"> dostupne. </w:t>
      </w:r>
      <w:r w:rsidRPr="00A462B3">
        <w:rPr>
          <w:rFonts w:ascii="Times New Roman" w:hAnsi="Times New Roman" w:cs="Times New Roman"/>
        </w:rPr>
        <w:t xml:space="preserve">Rukovodilac </w:t>
      </w:r>
      <w:r w:rsidR="00782E10" w:rsidRPr="00A462B3">
        <w:rPr>
          <w:rFonts w:ascii="Times New Roman" w:hAnsi="Times New Roman" w:cs="Times New Roman"/>
        </w:rPr>
        <w:t>JIP</w:t>
      </w:r>
      <w:r w:rsidRPr="00A462B3">
        <w:rPr>
          <w:rFonts w:ascii="Times New Roman" w:hAnsi="Times New Roman" w:cs="Times New Roman"/>
        </w:rPr>
        <w:t xml:space="preserve">-a </w:t>
      </w:r>
      <w:proofErr w:type="spellStart"/>
      <w:r w:rsidRPr="00A462B3">
        <w:rPr>
          <w:rFonts w:ascii="Times New Roman" w:hAnsi="Times New Roman" w:cs="Times New Roman"/>
        </w:rPr>
        <w:t>će</w:t>
      </w:r>
      <w:proofErr w:type="spellEnd"/>
      <w:r w:rsidRPr="00A462B3">
        <w:rPr>
          <w:rFonts w:ascii="Times New Roman" w:hAnsi="Times New Roman" w:cs="Times New Roman"/>
        </w:rPr>
        <w:t xml:space="preserve"> biti odgovoran za odabir, angažovanje i </w:t>
      </w:r>
      <w:r w:rsidR="00A462B3" w:rsidRPr="00A462B3">
        <w:rPr>
          <w:rFonts w:ascii="Times New Roman" w:hAnsi="Times New Roman" w:cs="Times New Roman"/>
        </w:rPr>
        <w:t>upravljanje</w:t>
      </w:r>
      <w:r w:rsidRPr="00A462B3">
        <w:rPr>
          <w:rFonts w:ascii="Times New Roman" w:hAnsi="Times New Roman" w:cs="Times New Roman"/>
        </w:rPr>
        <w:t xml:space="preserve"> osobljem </w:t>
      </w:r>
      <w:r w:rsidR="00782E10" w:rsidRPr="00A462B3">
        <w:rPr>
          <w:rFonts w:ascii="Times New Roman" w:hAnsi="Times New Roman" w:cs="Times New Roman"/>
        </w:rPr>
        <w:t>JIP</w:t>
      </w:r>
      <w:r w:rsidRPr="00A462B3">
        <w:rPr>
          <w:rFonts w:ascii="Times New Roman" w:hAnsi="Times New Roman" w:cs="Times New Roman"/>
        </w:rPr>
        <w:t xml:space="preserve">-a, dok </w:t>
      </w:r>
      <w:proofErr w:type="spellStart"/>
      <w:r w:rsidRPr="00A462B3">
        <w:rPr>
          <w:rFonts w:ascii="Times New Roman" w:hAnsi="Times New Roman" w:cs="Times New Roman"/>
        </w:rPr>
        <w:t>će</w:t>
      </w:r>
      <w:proofErr w:type="spellEnd"/>
      <w:r w:rsidRPr="00A462B3">
        <w:rPr>
          <w:rFonts w:ascii="Times New Roman" w:hAnsi="Times New Roman" w:cs="Times New Roman"/>
        </w:rPr>
        <w:t xml:space="preserve"> se odnosi sa zaposlenima/ljudska pitanja državnih službenika zaposlenih u MF-u koji su privremeno raspoređeni u </w:t>
      </w:r>
      <w:r w:rsidR="00782E10" w:rsidRPr="00A462B3">
        <w:rPr>
          <w:rFonts w:ascii="Times New Roman" w:hAnsi="Times New Roman" w:cs="Times New Roman"/>
        </w:rPr>
        <w:t>JIP</w:t>
      </w:r>
      <w:r w:rsidRPr="00A462B3">
        <w:rPr>
          <w:rFonts w:ascii="Times New Roman" w:hAnsi="Times New Roman" w:cs="Times New Roman"/>
        </w:rPr>
        <w:t xml:space="preserve">-u rešavati u skladu sa ljudskim resursima </w:t>
      </w:r>
      <w:r w:rsidR="004507F6">
        <w:rPr>
          <w:rFonts w:ascii="Times New Roman" w:hAnsi="Times New Roman" w:cs="Times New Roman"/>
        </w:rPr>
        <w:t>MF</w:t>
      </w:r>
      <w:r w:rsidRPr="00A462B3">
        <w:rPr>
          <w:rFonts w:ascii="Times New Roman" w:hAnsi="Times New Roman" w:cs="Times New Roman"/>
        </w:rPr>
        <w:t xml:space="preserve"> i od strane njihovog kadrovskog odeljenja, dok odnosi za osoblje angažovano u CF</w:t>
      </w:r>
      <w:r w:rsidR="00A462B3" w:rsidRPr="00A462B3">
        <w:rPr>
          <w:rFonts w:ascii="Times New Roman" w:hAnsi="Times New Roman" w:cs="Times New Roman"/>
        </w:rPr>
        <w:t>J</w:t>
      </w:r>
      <w:r w:rsidRPr="00A462B3">
        <w:rPr>
          <w:rFonts w:ascii="Times New Roman" w:hAnsi="Times New Roman" w:cs="Times New Roman"/>
        </w:rPr>
        <w:t xml:space="preserve"> podležu Zakonu o radu (uzimajući u obzir da ova lica nisu državni službenici </w:t>
      </w:r>
      <w:proofErr w:type="spellStart"/>
      <w:r w:rsidRPr="00A462B3">
        <w:rPr>
          <w:rFonts w:ascii="Times New Roman" w:hAnsi="Times New Roman" w:cs="Times New Roman"/>
        </w:rPr>
        <w:t>vec</w:t>
      </w:r>
      <w:proofErr w:type="spellEnd"/>
      <w:r w:rsidRPr="00A462B3">
        <w:rPr>
          <w:rFonts w:ascii="Times New Roman" w:hAnsi="Times New Roman" w:cs="Times New Roman"/>
        </w:rPr>
        <w:t xml:space="preserve">́ konsultanti angažovani putem </w:t>
      </w:r>
      <w:r w:rsidRPr="0011453C">
        <w:rPr>
          <w:rFonts w:ascii="Times New Roman" w:hAnsi="Times New Roman" w:cs="Times New Roman"/>
        </w:rPr>
        <w:t xml:space="preserve">konsultantskih ugovora) sa </w:t>
      </w:r>
      <w:r w:rsidR="00A462B3" w:rsidRPr="0011453C">
        <w:rPr>
          <w:rFonts w:ascii="Times New Roman" w:hAnsi="Times New Roman" w:cs="Times New Roman"/>
        </w:rPr>
        <w:t xml:space="preserve">definisanim </w:t>
      </w:r>
      <w:r w:rsidRPr="0011453C">
        <w:rPr>
          <w:rFonts w:ascii="Times New Roman" w:hAnsi="Times New Roman" w:cs="Times New Roman"/>
        </w:rPr>
        <w:t xml:space="preserve">odgovornostima </w:t>
      </w:r>
      <w:r w:rsidR="00A462B3" w:rsidRPr="0011453C">
        <w:rPr>
          <w:rFonts w:ascii="Times New Roman" w:hAnsi="Times New Roman" w:cs="Times New Roman"/>
        </w:rPr>
        <w:t xml:space="preserve">u skladu sa rukovodiocem CFJ i </w:t>
      </w:r>
      <w:r w:rsidRPr="0011453C">
        <w:rPr>
          <w:rFonts w:ascii="Times New Roman" w:hAnsi="Times New Roman" w:cs="Times New Roman"/>
        </w:rPr>
        <w:t xml:space="preserve"> Odeljenj</w:t>
      </w:r>
      <w:r w:rsidR="00A462B3" w:rsidRPr="0011453C">
        <w:rPr>
          <w:rFonts w:ascii="Times New Roman" w:hAnsi="Times New Roman" w:cs="Times New Roman"/>
        </w:rPr>
        <w:t>a</w:t>
      </w:r>
      <w:r w:rsidRPr="0011453C">
        <w:rPr>
          <w:rFonts w:ascii="Times New Roman" w:hAnsi="Times New Roman" w:cs="Times New Roman"/>
        </w:rPr>
        <w:t xml:space="preserve"> za ljudske resurse MF. </w:t>
      </w:r>
      <w:r w:rsidR="00B75C47" w:rsidRPr="00E66758">
        <w:rPr>
          <w:rFonts w:ascii="Times New Roman" w:hAnsi="Times New Roman" w:cs="Times New Roman"/>
        </w:rPr>
        <w:t>U</w:t>
      </w:r>
      <w:r w:rsidR="004507F6" w:rsidRPr="00E66758">
        <w:rPr>
          <w:rFonts w:ascii="Times New Roman" w:hAnsi="Times New Roman" w:cs="Times New Roman"/>
        </w:rPr>
        <w:t>pr</w:t>
      </w:r>
      <w:r w:rsidRPr="00E66758">
        <w:rPr>
          <w:rFonts w:ascii="Times New Roman" w:hAnsi="Times New Roman" w:cs="Times New Roman"/>
        </w:rPr>
        <w:t xml:space="preserve">avljanje </w:t>
      </w:r>
      <w:proofErr w:type="spellStart"/>
      <w:r w:rsidR="0011453C" w:rsidRPr="00E66758">
        <w:rPr>
          <w:rFonts w:ascii="Times New Roman" w:hAnsi="Times New Roman" w:cs="Times New Roman"/>
        </w:rPr>
        <w:t>ZiB</w:t>
      </w:r>
      <w:proofErr w:type="spellEnd"/>
      <w:r w:rsidRPr="00E66758">
        <w:rPr>
          <w:rFonts w:ascii="Times New Roman" w:hAnsi="Times New Roman" w:cs="Times New Roman"/>
        </w:rPr>
        <w:t xml:space="preserve"> je u nadležnosti službenika za </w:t>
      </w:r>
      <w:proofErr w:type="spellStart"/>
      <w:r w:rsidR="0011453C" w:rsidRPr="00E66758">
        <w:rPr>
          <w:rFonts w:ascii="Times New Roman" w:hAnsi="Times New Roman" w:cs="Times New Roman"/>
        </w:rPr>
        <w:t>ZiB</w:t>
      </w:r>
      <w:proofErr w:type="spellEnd"/>
      <w:r w:rsidRPr="00E66758">
        <w:rPr>
          <w:rFonts w:ascii="Times New Roman" w:hAnsi="Times New Roman" w:cs="Times New Roman"/>
        </w:rPr>
        <w:t xml:space="preserve"> u MF, CF</w:t>
      </w:r>
      <w:r w:rsidR="0011453C" w:rsidRPr="00E66758">
        <w:rPr>
          <w:rFonts w:ascii="Times New Roman" w:hAnsi="Times New Roman" w:cs="Times New Roman"/>
        </w:rPr>
        <w:t>J</w:t>
      </w:r>
      <w:r w:rsidRPr="00E66758">
        <w:rPr>
          <w:rFonts w:ascii="Times New Roman" w:hAnsi="Times New Roman" w:cs="Times New Roman"/>
        </w:rPr>
        <w:t xml:space="preserve"> (lice postavljeno u skladu sa Zakonom o bezbednosti i zdravlju na radu). Bilo koja </w:t>
      </w:r>
      <w:proofErr w:type="spellStart"/>
      <w:r w:rsidRPr="00E66758">
        <w:rPr>
          <w:rFonts w:ascii="Times New Roman" w:hAnsi="Times New Roman" w:cs="Times New Roman"/>
        </w:rPr>
        <w:t>treća</w:t>
      </w:r>
      <w:proofErr w:type="spellEnd"/>
      <w:r w:rsidRPr="00E66758">
        <w:rPr>
          <w:rFonts w:ascii="Times New Roman" w:hAnsi="Times New Roman" w:cs="Times New Roman"/>
        </w:rPr>
        <w:t xml:space="preserve"> strana koja angažuje radnike po ugovoru </w:t>
      </w:r>
      <w:proofErr w:type="spellStart"/>
      <w:r w:rsidRPr="00E66758">
        <w:rPr>
          <w:rFonts w:ascii="Times New Roman" w:hAnsi="Times New Roman" w:cs="Times New Roman"/>
        </w:rPr>
        <w:t>biće</w:t>
      </w:r>
      <w:proofErr w:type="spellEnd"/>
      <w:r w:rsidRPr="00E66758">
        <w:rPr>
          <w:rFonts w:ascii="Times New Roman" w:hAnsi="Times New Roman" w:cs="Times New Roman"/>
        </w:rPr>
        <w:t xml:space="preserve"> odgovorna za </w:t>
      </w:r>
      <w:r w:rsidR="0011453C" w:rsidRPr="00E66758">
        <w:rPr>
          <w:rFonts w:ascii="Times New Roman" w:hAnsi="Times New Roman" w:cs="Times New Roman"/>
        </w:rPr>
        <w:t>upr</w:t>
      </w:r>
      <w:r w:rsidRPr="00E66758">
        <w:rPr>
          <w:rFonts w:ascii="Times New Roman" w:hAnsi="Times New Roman" w:cs="Times New Roman"/>
        </w:rPr>
        <w:t xml:space="preserve">avljanje odnosima zaposlenih/ljudskim pitanjima u skladu sa ovim </w:t>
      </w:r>
      <w:r w:rsidR="0011453C" w:rsidRPr="00E66758">
        <w:rPr>
          <w:rFonts w:ascii="Times New Roman" w:hAnsi="Times New Roman" w:cs="Times New Roman"/>
        </w:rPr>
        <w:t>PUR</w:t>
      </w:r>
      <w:r w:rsidRPr="00E66758">
        <w:rPr>
          <w:rFonts w:ascii="Times New Roman" w:hAnsi="Times New Roman" w:cs="Times New Roman"/>
        </w:rPr>
        <w:t xml:space="preserve"> i nacionalnim zakonima o radu i zdravstvu. Zahtevi </w:t>
      </w:r>
      <w:proofErr w:type="spellStart"/>
      <w:r w:rsidRPr="00E66758">
        <w:rPr>
          <w:rFonts w:ascii="Times New Roman" w:hAnsi="Times New Roman" w:cs="Times New Roman"/>
        </w:rPr>
        <w:t>će</w:t>
      </w:r>
      <w:proofErr w:type="spellEnd"/>
      <w:r w:rsidRPr="00E66758">
        <w:rPr>
          <w:rFonts w:ascii="Times New Roman" w:hAnsi="Times New Roman" w:cs="Times New Roman"/>
        </w:rPr>
        <w:t xml:space="preserve"> biti ugrađeni u tendersku dokumentaciju kroz koju </w:t>
      </w:r>
      <w:proofErr w:type="spellStart"/>
      <w:r w:rsidRPr="00E66758">
        <w:rPr>
          <w:rFonts w:ascii="Times New Roman" w:hAnsi="Times New Roman" w:cs="Times New Roman"/>
        </w:rPr>
        <w:t>će</w:t>
      </w:r>
      <w:proofErr w:type="spellEnd"/>
      <w:r w:rsidRPr="00E66758">
        <w:rPr>
          <w:rFonts w:ascii="Times New Roman" w:hAnsi="Times New Roman" w:cs="Times New Roman"/>
        </w:rPr>
        <w:t xml:space="preserve"> ovaj </w:t>
      </w:r>
      <w:r w:rsidR="00E66758" w:rsidRPr="00E66758">
        <w:rPr>
          <w:rFonts w:ascii="Times New Roman" w:hAnsi="Times New Roman" w:cs="Times New Roman"/>
        </w:rPr>
        <w:t>PUR</w:t>
      </w:r>
      <w:r w:rsidRPr="00E66758">
        <w:rPr>
          <w:rFonts w:ascii="Times New Roman" w:hAnsi="Times New Roman" w:cs="Times New Roman"/>
        </w:rPr>
        <w:t xml:space="preserve"> postati ugovorno </w:t>
      </w:r>
      <w:proofErr w:type="spellStart"/>
      <w:r w:rsidRPr="00E66758">
        <w:rPr>
          <w:rFonts w:ascii="Times New Roman" w:hAnsi="Times New Roman" w:cs="Times New Roman"/>
        </w:rPr>
        <w:t>obavezujući</w:t>
      </w:r>
      <w:proofErr w:type="spellEnd"/>
      <w:r w:rsidRPr="00E66758">
        <w:rPr>
          <w:rFonts w:ascii="Times New Roman" w:hAnsi="Times New Roman" w:cs="Times New Roman"/>
        </w:rPr>
        <w:t xml:space="preserve"> za bilo koju </w:t>
      </w:r>
      <w:proofErr w:type="spellStart"/>
      <w:r w:rsidRPr="00E66758">
        <w:rPr>
          <w:rFonts w:ascii="Times New Roman" w:hAnsi="Times New Roman" w:cs="Times New Roman"/>
        </w:rPr>
        <w:t>treću</w:t>
      </w:r>
      <w:proofErr w:type="spellEnd"/>
      <w:r w:rsidRPr="00E66758">
        <w:rPr>
          <w:rFonts w:ascii="Times New Roman" w:hAnsi="Times New Roman" w:cs="Times New Roman"/>
        </w:rPr>
        <w:t xml:space="preserve"> stranu koja pruža robu i usluge Projektu. Tenderska dokumentacija </w:t>
      </w:r>
      <w:proofErr w:type="spellStart"/>
      <w:r w:rsidRPr="00E66758">
        <w:rPr>
          <w:rFonts w:ascii="Times New Roman" w:hAnsi="Times New Roman" w:cs="Times New Roman"/>
        </w:rPr>
        <w:t>će</w:t>
      </w:r>
      <w:proofErr w:type="spellEnd"/>
      <w:r w:rsidRPr="00E66758">
        <w:rPr>
          <w:rFonts w:ascii="Times New Roman" w:hAnsi="Times New Roman" w:cs="Times New Roman"/>
        </w:rPr>
        <w:t xml:space="preserve"> sadržati pisanu izjavu o obavezi (</w:t>
      </w:r>
      <w:proofErr w:type="spellStart"/>
      <w:r w:rsidRPr="00E66758">
        <w:rPr>
          <w:rFonts w:ascii="Times New Roman" w:hAnsi="Times New Roman" w:cs="Times New Roman"/>
        </w:rPr>
        <w:t>pogleda</w:t>
      </w:r>
      <w:r w:rsidR="00E66758" w:rsidRPr="00E66758">
        <w:rPr>
          <w:rFonts w:ascii="Times New Roman" w:hAnsi="Times New Roman" w:cs="Times New Roman"/>
        </w:rPr>
        <w:t>ti</w:t>
      </w:r>
      <w:r w:rsidRPr="00E66758">
        <w:rPr>
          <w:rFonts w:ascii="Times New Roman" w:hAnsi="Times New Roman" w:cs="Times New Roman"/>
        </w:rPr>
        <w:t>e</w:t>
      </w:r>
      <w:proofErr w:type="spellEnd"/>
      <w:r w:rsidRPr="00E66758">
        <w:rPr>
          <w:rFonts w:ascii="Times New Roman" w:hAnsi="Times New Roman" w:cs="Times New Roman"/>
        </w:rPr>
        <w:t xml:space="preserve"> Aneks 02) da </w:t>
      </w:r>
      <w:proofErr w:type="spellStart"/>
      <w:r w:rsidRPr="00E66758">
        <w:rPr>
          <w:rFonts w:ascii="Times New Roman" w:hAnsi="Times New Roman" w:cs="Times New Roman"/>
        </w:rPr>
        <w:t>će</w:t>
      </w:r>
      <w:proofErr w:type="spellEnd"/>
      <w:r w:rsidRPr="00E66758">
        <w:rPr>
          <w:rFonts w:ascii="Times New Roman" w:hAnsi="Times New Roman" w:cs="Times New Roman"/>
        </w:rPr>
        <w:t xml:space="preserve"> se u slučaju dodele ugovora primeniti </w:t>
      </w:r>
      <w:r w:rsidR="00E66758" w:rsidRPr="00E66758">
        <w:rPr>
          <w:rFonts w:ascii="Times New Roman" w:hAnsi="Times New Roman" w:cs="Times New Roman"/>
        </w:rPr>
        <w:t>PUR</w:t>
      </w:r>
      <w:r w:rsidRPr="00E66758">
        <w:rPr>
          <w:rFonts w:ascii="Times New Roman" w:hAnsi="Times New Roman" w:cs="Times New Roman"/>
        </w:rPr>
        <w:t xml:space="preserve"> i obrazac za </w:t>
      </w:r>
      <w:proofErr w:type="spellStart"/>
      <w:r w:rsidRPr="00E66758">
        <w:rPr>
          <w:rFonts w:ascii="Times New Roman" w:hAnsi="Times New Roman" w:cs="Times New Roman"/>
        </w:rPr>
        <w:t>praćenje</w:t>
      </w:r>
      <w:proofErr w:type="spellEnd"/>
      <w:r w:rsidRPr="00E66758">
        <w:rPr>
          <w:rFonts w:ascii="Times New Roman" w:hAnsi="Times New Roman" w:cs="Times New Roman"/>
        </w:rPr>
        <w:t xml:space="preserve"> koji </w:t>
      </w:r>
      <w:proofErr w:type="spellStart"/>
      <w:r w:rsidRPr="00E66758">
        <w:rPr>
          <w:rFonts w:ascii="Times New Roman" w:hAnsi="Times New Roman" w:cs="Times New Roman"/>
        </w:rPr>
        <w:t>će</w:t>
      </w:r>
      <w:proofErr w:type="spellEnd"/>
      <w:r w:rsidRPr="00E66758">
        <w:rPr>
          <w:rFonts w:ascii="Times New Roman" w:hAnsi="Times New Roman" w:cs="Times New Roman"/>
        </w:rPr>
        <w:t xml:space="preserve"> se koristiti za </w:t>
      </w:r>
      <w:proofErr w:type="spellStart"/>
      <w:r w:rsidRPr="00E66758">
        <w:rPr>
          <w:rFonts w:ascii="Times New Roman" w:hAnsi="Times New Roman" w:cs="Times New Roman"/>
        </w:rPr>
        <w:t>praćenje</w:t>
      </w:r>
      <w:proofErr w:type="spellEnd"/>
      <w:r w:rsidRPr="00E66758">
        <w:rPr>
          <w:rFonts w:ascii="Times New Roman" w:hAnsi="Times New Roman" w:cs="Times New Roman"/>
        </w:rPr>
        <w:t xml:space="preserve"> učinka </w:t>
      </w:r>
      <w:r w:rsidR="00E66758" w:rsidRPr="00E66758">
        <w:rPr>
          <w:rFonts w:ascii="Times New Roman" w:hAnsi="Times New Roman" w:cs="Times New Roman"/>
        </w:rPr>
        <w:t>upr</w:t>
      </w:r>
      <w:r w:rsidRPr="00E66758">
        <w:rPr>
          <w:rFonts w:ascii="Times New Roman" w:hAnsi="Times New Roman" w:cs="Times New Roman"/>
        </w:rPr>
        <w:t>avljanja radom (pogleda</w:t>
      </w:r>
      <w:r w:rsidR="00E66758" w:rsidRPr="00E66758">
        <w:rPr>
          <w:rFonts w:ascii="Times New Roman" w:hAnsi="Times New Roman" w:cs="Times New Roman"/>
        </w:rPr>
        <w:t>ti</w:t>
      </w:r>
      <w:r w:rsidRPr="00E66758">
        <w:rPr>
          <w:rFonts w:ascii="Times New Roman" w:hAnsi="Times New Roman" w:cs="Times New Roman"/>
        </w:rPr>
        <w:t xml:space="preserve"> Aneks 01). Što se tiče implementacije ovih Procedura </w:t>
      </w:r>
      <w:r w:rsidR="00E66758" w:rsidRPr="00E66758">
        <w:rPr>
          <w:rFonts w:ascii="Times New Roman" w:hAnsi="Times New Roman" w:cs="Times New Roman"/>
        </w:rPr>
        <w:t>upr</w:t>
      </w:r>
      <w:r w:rsidRPr="00E66758">
        <w:rPr>
          <w:rFonts w:ascii="Times New Roman" w:hAnsi="Times New Roman" w:cs="Times New Roman"/>
        </w:rPr>
        <w:t xml:space="preserve">avljanja radom, osim ako </w:t>
      </w:r>
      <w:proofErr w:type="spellStart"/>
      <w:r w:rsidRPr="00E66758">
        <w:rPr>
          <w:rFonts w:ascii="Times New Roman" w:hAnsi="Times New Roman" w:cs="Times New Roman"/>
        </w:rPr>
        <w:t>treća</w:t>
      </w:r>
      <w:proofErr w:type="spellEnd"/>
      <w:r w:rsidRPr="00E66758">
        <w:rPr>
          <w:rFonts w:ascii="Times New Roman" w:hAnsi="Times New Roman" w:cs="Times New Roman"/>
        </w:rPr>
        <w:t xml:space="preserve"> strana nije dodelila projektu menadžera za rad i odnose sa zaposlenima/menadžera za ljudske resurse ili stručnjaka za </w:t>
      </w:r>
      <w:proofErr w:type="spellStart"/>
      <w:r w:rsidR="00E66758">
        <w:rPr>
          <w:rFonts w:ascii="Times New Roman" w:hAnsi="Times New Roman" w:cs="Times New Roman"/>
        </w:rPr>
        <w:t>ZiB</w:t>
      </w:r>
      <w:proofErr w:type="spellEnd"/>
      <w:r w:rsidRPr="00E66758">
        <w:rPr>
          <w:rFonts w:ascii="Times New Roman" w:hAnsi="Times New Roman" w:cs="Times New Roman"/>
        </w:rPr>
        <w:t>, vođa tima/</w:t>
      </w:r>
      <w:proofErr w:type="spellStart"/>
      <w:r w:rsidRPr="00E66758">
        <w:rPr>
          <w:rFonts w:ascii="Times New Roman" w:hAnsi="Times New Roman" w:cs="Times New Roman"/>
        </w:rPr>
        <w:t>ovlašćeni</w:t>
      </w:r>
      <w:proofErr w:type="spellEnd"/>
      <w:r w:rsidRPr="00E66758">
        <w:rPr>
          <w:rFonts w:ascii="Times New Roman" w:hAnsi="Times New Roman" w:cs="Times New Roman"/>
        </w:rPr>
        <w:t xml:space="preserve"> predstavnik </w:t>
      </w:r>
      <w:proofErr w:type="spellStart"/>
      <w:r w:rsidRPr="00E66758">
        <w:rPr>
          <w:rFonts w:ascii="Times New Roman" w:hAnsi="Times New Roman" w:cs="Times New Roman"/>
        </w:rPr>
        <w:t>će</w:t>
      </w:r>
      <w:proofErr w:type="spellEnd"/>
      <w:r w:rsidRPr="00E66758">
        <w:rPr>
          <w:rFonts w:ascii="Times New Roman" w:hAnsi="Times New Roman" w:cs="Times New Roman"/>
        </w:rPr>
        <w:t xml:space="preserve"> biti odgovoran za usklađenost sa odredbama </w:t>
      </w:r>
      <w:r w:rsidR="00E66758">
        <w:rPr>
          <w:rFonts w:ascii="Times New Roman" w:hAnsi="Times New Roman" w:cs="Times New Roman"/>
        </w:rPr>
        <w:t>PUR-a</w:t>
      </w:r>
      <w:r w:rsidR="001814C2" w:rsidRPr="00E66758">
        <w:rPr>
          <w:rFonts w:ascii="Times New Roman" w:hAnsi="Times New Roman" w:cs="Times New Roman"/>
        </w:rPr>
        <w:t>.</w:t>
      </w:r>
      <w:r w:rsidR="009C646D" w:rsidRPr="00A229DB">
        <w:rPr>
          <w:rFonts w:ascii="Times New Roman" w:hAnsi="Times New Roman" w:cs="Times New Roman"/>
        </w:rPr>
        <w:t xml:space="preserve"> </w:t>
      </w:r>
    </w:p>
    <w:p w:rsidR="003F3149" w:rsidRPr="00A229DB" w:rsidRDefault="00DD5293" w:rsidP="001169ED">
      <w:pPr>
        <w:pStyle w:val="Heading1"/>
        <w:jc w:val="both"/>
        <w:rPr>
          <w:rFonts w:ascii="Times New Roman" w:hAnsi="Times New Roman" w:cs="Times New Roman"/>
          <w:lang w:val="en-US"/>
        </w:rPr>
      </w:pPr>
      <w:bookmarkStart w:id="5" w:name="_Toc92968512"/>
      <w:r>
        <w:rPr>
          <w:rFonts w:ascii="Times New Roman" w:hAnsi="Times New Roman" w:cs="Times New Roman"/>
          <w:lang w:val="en-US"/>
        </w:rPr>
        <w:t>PREGLED RADNE SNAGE NA PROJEKTU</w:t>
      </w:r>
      <w:bookmarkEnd w:id="5"/>
    </w:p>
    <w:p w:rsidR="002860BB" w:rsidRPr="00A229DB" w:rsidRDefault="00DD5293" w:rsidP="001169ED">
      <w:pPr>
        <w:jc w:val="both"/>
        <w:rPr>
          <w:rFonts w:ascii="Times New Roman" w:hAnsi="Times New Roman" w:cs="Times New Roman"/>
          <w:bCs/>
        </w:rPr>
      </w:pPr>
      <w:r w:rsidRPr="00DD5293">
        <w:rPr>
          <w:rFonts w:ascii="Times New Roman" w:hAnsi="Times New Roman" w:cs="Times New Roman"/>
          <w:bCs/>
          <w:iCs/>
        </w:rPr>
        <w:t xml:space="preserve">Očekuje se da </w:t>
      </w:r>
      <w:proofErr w:type="spellStart"/>
      <w:r w:rsidRPr="00DD5293">
        <w:rPr>
          <w:rFonts w:ascii="Times New Roman" w:hAnsi="Times New Roman" w:cs="Times New Roman"/>
          <w:bCs/>
          <w:iCs/>
        </w:rPr>
        <w:t>će</w:t>
      </w:r>
      <w:proofErr w:type="spellEnd"/>
      <w:r w:rsidR="009378ED">
        <w:rPr>
          <w:rFonts w:ascii="Times New Roman" w:hAnsi="Times New Roman" w:cs="Times New Roman"/>
          <w:bCs/>
          <w:iCs/>
        </w:rPr>
        <w:t xml:space="preserve"> na Projektu</w:t>
      </w:r>
      <w:r w:rsidRPr="00DD5293">
        <w:rPr>
          <w:rFonts w:ascii="Times New Roman" w:hAnsi="Times New Roman" w:cs="Times New Roman"/>
          <w:bCs/>
          <w:iCs/>
        </w:rPr>
        <w:t xml:space="preserve"> biti angažovane </w:t>
      </w:r>
      <w:proofErr w:type="spellStart"/>
      <w:r w:rsidRPr="00DD5293">
        <w:rPr>
          <w:rFonts w:ascii="Times New Roman" w:hAnsi="Times New Roman" w:cs="Times New Roman"/>
          <w:bCs/>
          <w:iCs/>
        </w:rPr>
        <w:t>sledeće</w:t>
      </w:r>
      <w:proofErr w:type="spellEnd"/>
      <w:r w:rsidRPr="00DD5293">
        <w:rPr>
          <w:rFonts w:ascii="Times New Roman" w:hAnsi="Times New Roman" w:cs="Times New Roman"/>
          <w:bCs/>
          <w:iCs/>
        </w:rPr>
        <w:t xml:space="preserve"> kategorije </w:t>
      </w:r>
      <w:r>
        <w:rPr>
          <w:rFonts w:ascii="Times New Roman" w:hAnsi="Times New Roman" w:cs="Times New Roman"/>
          <w:bCs/>
          <w:iCs/>
        </w:rPr>
        <w:t>zaposlenih</w:t>
      </w:r>
      <w:r w:rsidR="008C16A1" w:rsidRPr="00A229DB">
        <w:rPr>
          <w:rFonts w:ascii="Times New Roman" w:hAnsi="Times New Roman" w:cs="Times New Roman"/>
          <w:bCs/>
        </w:rPr>
        <w:t>:</w:t>
      </w:r>
    </w:p>
    <w:p w:rsidR="00137919" w:rsidRPr="00A229DB" w:rsidRDefault="00DD5293" w:rsidP="009C646D">
      <w:pPr>
        <w:pStyle w:val="ListParagraph"/>
        <w:widowControl w:val="0"/>
        <w:autoSpaceDE w:val="0"/>
        <w:autoSpaceDN w:val="0"/>
        <w:adjustRightInd w:val="0"/>
        <w:spacing w:after="0"/>
        <w:ind w:left="0" w:right="720"/>
        <w:jc w:val="both"/>
        <w:rPr>
          <w:rFonts w:ascii="Times New Roman" w:hAnsi="Times New Roman" w:cs="Times New Roman"/>
          <w:bCs/>
          <w:iCs/>
        </w:rPr>
      </w:pPr>
      <w:r>
        <w:rPr>
          <w:rFonts w:ascii="Times New Roman" w:hAnsi="Times New Roman" w:cs="Times New Roman"/>
          <w:b/>
          <w:bCs/>
          <w:i/>
        </w:rPr>
        <w:t>Direktni zaposleni</w:t>
      </w:r>
      <w:r w:rsidR="002860BB" w:rsidRPr="00A229DB">
        <w:rPr>
          <w:rFonts w:ascii="Times New Roman" w:hAnsi="Times New Roman" w:cs="Times New Roman"/>
          <w:b/>
          <w:bCs/>
          <w:i/>
        </w:rPr>
        <w:t xml:space="preserve">. </w:t>
      </w:r>
      <w:r w:rsidRPr="00DD5293">
        <w:rPr>
          <w:rFonts w:ascii="Times New Roman" w:hAnsi="Times New Roman" w:cs="Times New Roman"/>
          <w:bCs/>
          <w:iCs/>
        </w:rPr>
        <w:t xml:space="preserve">Direktni </w:t>
      </w:r>
      <w:r>
        <w:rPr>
          <w:rFonts w:ascii="Times New Roman" w:hAnsi="Times New Roman" w:cs="Times New Roman"/>
          <w:bCs/>
          <w:iCs/>
        </w:rPr>
        <w:t>zaposleni</w:t>
      </w:r>
      <w:r w:rsidRPr="00DD5293">
        <w:rPr>
          <w:rFonts w:ascii="Times New Roman" w:hAnsi="Times New Roman" w:cs="Times New Roman"/>
          <w:bCs/>
          <w:iCs/>
        </w:rPr>
        <w:t xml:space="preserve"> </w:t>
      </w:r>
      <w:proofErr w:type="spellStart"/>
      <w:r w:rsidRPr="00DD5293">
        <w:rPr>
          <w:rFonts w:ascii="Times New Roman" w:hAnsi="Times New Roman" w:cs="Times New Roman"/>
          <w:bCs/>
          <w:iCs/>
        </w:rPr>
        <w:t>će</w:t>
      </w:r>
      <w:proofErr w:type="spellEnd"/>
      <w:r w:rsidRPr="00DD5293">
        <w:rPr>
          <w:rFonts w:ascii="Times New Roman" w:hAnsi="Times New Roman" w:cs="Times New Roman"/>
          <w:bCs/>
          <w:iCs/>
        </w:rPr>
        <w:t xml:space="preserve"> uključivati nezavisne konsultante angažovane posebno za rad u vezi sa projektom. Ovo </w:t>
      </w:r>
      <w:proofErr w:type="spellStart"/>
      <w:r w:rsidRPr="00DD5293">
        <w:rPr>
          <w:rFonts w:ascii="Times New Roman" w:hAnsi="Times New Roman" w:cs="Times New Roman"/>
          <w:bCs/>
          <w:iCs/>
        </w:rPr>
        <w:t>će</w:t>
      </w:r>
      <w:proofErr w:type="spellEnd"/>
      <w:r w:rsidRPr="00DD5293">
        <w:rPr>
          <w:rFonts w:ascii="Times New Roman" w:hAnsi="Times New Roman" w:cs="Times New Roman"/>
          <w:bCs/>
          <w:iCs/>
        </w:rPr>
        <w:t xml:space="preserve"> uključivati</w:t>
      </w:r>
      <w:r w:rsidR="00137919" w:rsidRPr="00A229DB">
        <w:rPr>
          <w:rFonts w:ascii="Times New Roman" w:hAnsi="Times New Roman" w:cs="Times New Roman"/>
          <w:bCs/>
          <w:iCs/>
        </w:rPr>
        <w:t>:</w:t>
      </w:r>
    </w:p>
    <w:p w:rsidR="0015726B" w:rsidRPr="00A229DB" w:rsidRDefault="00DD5293" w:rsidP="00DD5293">
      <w:pPr>
        <w:pStyle w:val="ListParagraph"/>
        <w:widowControl w:val="0"/>
        <w:numPr>
          <w:ilvl w:val="0"/>
          <w:numId w:val="30"/>
        </w:numPr>
        <w:autoSpaceDE w:val="0"/>
        <w:autoSpaceDN w:val="0"/>
        <w:adjustRightInd w:val="0"/>
        <w:spacing w:after="0"/>
        <w:ind w:right="720"/>
        <w:jc w:val="both"/>
        <w:rPr>
          <w:rFonts w:ascii="Times New Roman" w:hAnsi="Times New Roman" w:cs="Times New Roman"/>
        </w:rPr>
      </w:pPr>
      <w:r w:rsidRPr="00DD5293">
        <w:rPr>
          <w:rFonts w:ascii="Times New Roman" w:hAnsi="Times New Roman" w:cs="Times New Roman"/>
        </w:rPr>
        <w:t>Osoblje Jedinice za implementaciju projekta (</w:t>
      </w:r>
      <w:r w:rsidR="00BB1A80">
        <w:rPr>
          <w:rFonts w:ascii="Times New Roman" w:hAnsi="Times New Roman" w:cs="Times New Roman"/>
        </w:rPr>
        <w:t>JIP</w:t>
      </w:r>
      <w:r w:rsidRPr="00DD5293">
        <w:rPr>
          <w:rFonts w:ascii="Times New Roman" w:hAnsi="Times New Roman" w:cs="Times New Roman"/>
        </w:rPr>
        <w:t xml:space="preserve">), u kojoj je </w:t>
      </w:r>
      <w:proofErr w:type="spellStart"/>
      <w:r w:rsidRPr="00DD5293">
        <w:rPr>
          <w:rFonts w:ascii="Times New Roman" w:hAnsi="Times New Roman" w:cs="Times New Roman"/>
        </w:rPr>
        <w:t>smješteno</w:t>
      </w:r>
      <w:proofErr w:type="spellEnd"/>
      <w:r w:rsidRPr="00DD5293">
        <w:rPr>
          <w:rFonts w:ascii="Times New Roman" w:hAnsi="Times New Roman" w:cs="Times New Roman"/>
        </w:rPr>
        <w:t xml:space="preserve"> Ministarstvo finansija</w:t>
      </w:r>
      <w:r w:rsidR="0015726B" w:rsidRPr="00A229DB">
        <w:rPr>
          <w:rFonts w:ascii="Times New Roman" w:hAnsi="Times New Roman" w:cs="Times New Roman"/>
          <w:bCs/>
          <w:iCs/>
        </w:rPr>
        <w:t xml:space="preserve">. </w:t>
      </w:r>
    </w:p>
    <w:p w:rsidR="00137919" w:rsidRPr="00A229DB" w:rsidRDefault="00DD5293" w:rsidP="00DD5293">
      <w:pPr>
        <w:pStyle w:val="ListParagraph"/>
        <w:widowControl w:val="0"/>
        <w:numPr>
          <w:ilvl w:val="0"/>
          <w:numId w:val="30"/>
        </w:numPr>
        <w:autoSpaceDE w:val="0"/>
        <w:autoSpaceDN w:val="0"/>
        <w:adjustRightInd w:val="0"/>
        <w:spacing w:after="0"/>
        <w:ind w:right="720"/>
        <w:jc w:val="both"/>
        <w:rPr>
          <w:rFonts w:ascii="Times New Roman" w:hAnsi="Times New Roman" w:cs="Times New Roman"/>
        </w:rPr>
      </w:pPr>
      <w:r w:rsidRPr="00DD5293">
        <w:rPr>
          <w:rFonts w:ascii="Times New Roman" w:hAnsi="Times New Roman" w:cs="Times New Roman"/>
          <w:bCs/>
          <w:iCs/>
        </w:rPr>
        <w:t xml:space="preserve">Spoljni konsultanti </w:t>
      </w:r>
      <w:proofErr w:type="spellStart"/>
      <w:r w:rsidRPr="00DD5293">
        <w:rPr>
          <w:rFonts w:ascii="Times New Roman" w:hAnsi="Times New Roman" w:cs="Times New Roman"/>
          <w:bCs/>
          <w:iCs/>
        </w:rPr>
        <w:t>će</w:t>
      </w:r>
      <w:proofErr w:type="spellEnd"/>
      <w:r w:rsidRPr="00DD5293">
        <w:rPr>
          <w:rFonts w:ascii="Times New Roman" w:hAnsi="Times New Roman" w:cs="Times New Roman"/>
          <w:bCs/>
          <w:iCs/>
        </w:rPr>
        <w:t xml:space="preserve"> biti integrisani u </w:t>
      </w:r>
      <w:r w:rsidR="00BB1A80">
        <w:rPr>
          <w:rFonts w:ascii="Times New Roman" w:hAnsi="Times New Roman" w:cs="Times New Roman"/>
          <w:bCs/>
          <w:iCs/>
        </w:rPr>
        <w:t>JIP</w:t>
      </w:r>
      <w:r w:rsidR="0015726B" w:rsidRPr="00A229DB">
        <w:rPr>
          <w:rFonts w:ascii="Times New Roman" w:hAnsi="Times New Roman" w:cs="Times New Roman"/>
          <w:bCs/>
          <w:iCs/>
        </w:rPr>
        <w:t>,</w:t>
      </w:r>
    </w:p>
    <w:p w:rsidR="007653E1" w:rsidRPr="00A229DB" w:rsidRDefault="00A71F4C" w:rsidP="00A71F4C">
      <w:pPr>
        <w:pStyle w:val="ListParagraph"/>
        <w:widowControl w:val="0"/>
        <w:numPr>
          <w:ilvl w:val="0"/>
          <w:numId w:val="30"/>
        </w:numPr>
        <w:autoSpaceDE w:val="0"/>
        <w:autoSpaceDN w:val="0"/>
        <w:adjustRightInd w:val="0"/>
        <w:spacing w:after="0"/>
        <w:ind w:right="720"/>
        <w:jc w:val="both"/>
        <w:rPr>
          <w:rFonts w:ascii="Times New Roman" w:hAnsi="Times New Roman" w:cs="Times New Roman"/>
        </w:rPr>
      </w:pPr>
      <w:r w:rsidRPr="00A71F4C">
        <w:rPr>
          <w:rFonts w:ascii="Times New Roman" w:hAnsi="Times New Roman" w:cs="Times New Roman"/>
          <w:bCs/>
          <w:iCs/>
        </w:rPr>
        <w:t xml:space="preserve">Eksterni konsultanti i savetnici angažovani od strane Službe za politiku tržišta kapitala i regulatorne jedinice u Ministarstvu finansija </w:t>
      </w:r>
      <w:r>
        <w:rPr>
          <w:rFonts w:ascii="Times New Roman" w:hAnsi="Times New Roman" w:cs="Times New Roman"/>
          <w:bCs/>
          <w:iCs/>
        </w:rPr>
        <w:t xml:space="preserve">u cilju </w:t>
      </w:r>
      <w:r w:rsidRPr="00A71F4C">
        <w:rPr>
          <w:rFonts w:ascii="Times New Roman" w:hAnsi="Times New Roman" w:cs="Times New Roman"/>
          <w:bCs/>
          <w:iCs/>
        </w:rPr>
        <w:t xml:space="preserve">da privremeno </w:t>
      </w:r>
      <w:r>
        <w:rPr>
          <w:rFonts w:ascii="Times New Roman" w:hAnsi="Times New Roman" w:cs="Times New Roman"/>
          <w:bCs/>
          <w:iCs/>
        </w:rPr>
        <w:t>ojačaju</w:t>
      </w:r>
      <w:r w:rsidRPr="00A71F4C">
        <w:rPr>
          <w:rFonts w:ascii="Times New Roman" w:hAnsi="Times New Roman" w:cs="Times New Roman"/>
          <w:bCs/>
          <w:iCs/>
        </w:rPr>
        <w:t xml:space="preserve"> kapacitet jedinice</w:t>
      </w:r>
      <w:r w:rsidR="00137919" w:rsidRPr="00A229DB">
        <w:rPr>
          <w:rFonts w:ascii="Times New Roman" w:hAnsi="Times New Roman" w:cs="Times New Roman"/>
        </w:rPr>
        <w:t>,</w:t>
      </w:r>
    </w:p>
    <w:p w:rsidR="00FF2C48" w:rsidRPr="00A229DB" w:rsidRDefault="00A71F4C" w:rsidP="00A71F4C">
      <w:pPr>
        <w:pStyle w:val="ListParagraph"/>
        <w:widowControl w:val="0"/>
        <w:numPr>
          <w:ilvl w:val="0"/>
          <w:numId w:val="30"/>
        </w:numPr>
        <w:autoSpaceDE w:val="0"/>
        <w:autoSpaceDN w:val="0"/>
        <w:adjustRightInd w:val="0"/>
        <w:spacing w:after="0"/>
        <w:ind w:right="720"/>
        <w:jc w:val="both"/>
        <w:rPr>
          <w:rFonts w:ascii="Times New Roman" w:hAnsi="Times New Roman" w:cs="Times New Roman"/>
        </w:rPr>
      </w:pPr>
      <w:r w:rsidRPr="00A71F4C">
        <w:rPr>
          <w:rFonts w:ascii="Times New Roman" w:hAnsi="Times New Roman" w:cs="Times New Roman"/>
        </w:rPr>
        <w:t>Komisija za hartije od vrednosti Srbije (</w:t>
      </w:r>
      <w:proofErr w:type="spellStart"/>
      <w:r w:rsidR="00BB1A80">
        <w:rPr>
          <w:rFonts w:ascii="Times New Roman" w:hAnsi="Times New Roman" w:cs="Times New Roman"/>
        </w:rPr>
        <w:t>KHoV</w:t>
      </w:r>
      <w:proofErr w:type="spellEnd"/>
      <w:r w:rsidRPr="00A71F4C">
        <w:rPr>
          <w:rFonts w:ascii="Times New Roman" w:hAnsi="Times New Roman" w:cs="Times New Roman"/>
        </w:rPr>
        <w:t xml:space="preserve">) </w:t>
      </w:r>
      <w:proofErr w:type="spellStart"/>
      <w:r w:rsidRPr="00A71F4C">
        <w:rPr>
          <w:rFonts w:ascii="Times New Roman" w:hAnsi="Times New Roman" w:cs="Times New Roman"/>
        </w:rPr>
        <w:t>će</w:t>
      </w:r>
      <w:proofErr w:type="spellEnd"/>
      <w:r w:rsidRPr="00A71F4C">
        <w:rPr>
          <w:rFonts w:ascii="Times New Roman" w:hAnsi="Times New Roman" w:cs="Times New Roman"/>
        </w:rPr>
        <w:t xml:space="preserve"> angažovati kvalifikovane i obučene konsultante za izvršavanje novih odgovornosti usmerenih na novo </w:t>
      </w:r>
      <w:proofErr w:type="spellStart"/>
      <w:r w:rsidRPr="00A71F4C">
        <w:rPr>
          <w:rFonts w:ascii="Times New Roman" w:hAnsi="Times New Roman" w:cs="Times New Roman"/>
        </w:rPr>
        <w:t>jednošaltersko</w:t>
      </w:r>
      <w:proofErr w:type="spellEnd"/>
      <w:r w:rsidRPr="00A71F4C">
        <w:rPr>
          <w:rFonts w:ascii="Times New Roman" w:hAnsi="Times New Roman" w:cs="Times New Roman"/>
        </w:rPr>
        <w:t xml:space="preserve"> uspostavljanje čije je uspostavljanje podržano od strane projekta.</w:t>
      </w:r>
      <w:r w:rsidR="0015726B" w:rsidRPr="00A229DB">
        <w:rPr>
          <w:rFonts w:ascii="Times New Roman" w:hAnsi="Times New Roman" w:cs="Times New Roman"/>
        </w:rPr>
        <w:t xml:space="preserve">. </w:t>
      </w:r>
    </w:p>
    <w:p w:rsidR="0015726B" w:rsidRPr="00A229DB" w:rsidRDefault="0015726B" w:rsidP="0015726B">
      <w:pPr>
        <w:widowControl w:val="0"/>
        <w:autoSpaceDE w:val="0"/>
        <w:autoSpaceDN w:val="0"/>
        <w:adjustRightInd w:val="0"/>
        <w:spacing w:after="0"/>
        <w:ind w:left="360" w:right="720"/>
        <w:jc w:val="both"/>
        <w:rPr>
          <w:rFonts w:ascii="Times New Roman" w:hAnsi="Times New Roman" w:cs="Times New Roman"/>
        </w:rPr>
      </w:pPr>
    </w:p>
    <w:p w:rsidR="00137919" w:rsidRPr="00A229DB" w:rsidRDefault="00137919" w:rsidP="00137919">
      <w:pPr>
        <w:pStyle w:val="ListParagraph"/>
        <w:widowControl w:val="0"/>
        <w:autoSpaceDE w:val="0"/>
        <w:autoSpaceDN w:val="0"/>
        <w:adjustRightInd w:val="0"/>
        <w:spacing w:after="0"/>
        <w:ind w:right="720"/>
        <w:jc w:val="both"/>
        <w:rPr>
          <w:rFonts w:ascii="Times New Roman" w:hAnsi="Times New Roman" w:cs="Times New Roman"/>
        </w:rPr>
      </w:pPr>
    </w:p>
    <w:p w:rsidR="00A21382" w:rsidRPr="00A71F4C" w:rsidRDefault="00A71F4C" w:rsidP="009C646D">
      <w:pPr>
        <w:pStyle w:val="paragraph"/>
        <w:spacing w:before="0" w:beforeAutospacing="0" w:after="0" w:afterAutospacing="0" w:line="276" w:lineRule="auto"/>
        <w:jc w:val="both"/>
        <w:textAlignment w:val="baseline"/>
        <w:rPr>
          <w:sz w:val="22"/>
          <w:szCs w:val="22"/>
        </w:rPr>
      </w:pPr>
      <w:r w:rsidRPr="00A71F4C">
        <w:rPr>
          <w:bCs/>
          <w:sz w:val="22"/>
          <w:szCs w:val="22"/>
        </w:rPr>
        <w:t xml:space="preserve">Centralna </w:t>
      </w:r>
      <w:proofErr w:type="spellStart"/>
      <w:r w:rsidRPr="00A71F4C">
        <w:rPr>
          <w:bCs/>
          <w:sz w:val="22"/>
          <w:szCs w:val="22"/>
        </w:rPr>
        <w:t>fiducijarna</w:t>
      </w:r>
      <w:proofErr w:type="spellEnd"/>
      <w:r w:rsidRPr="00A71F4C">
        <w:rPr>
          <w:bCs/>
          <w:sz w:val="22"/>
          <w:szCs w:val="22"/>
        </w:rPr>
        <w:t xml:space="preserve"> jedinica (CF</w:t>
      </w:r>
      <w:r w:rsidR="00BB1A80">
        <w:rPr>
          <w:bCs/>
          <w:sz w:val="22"/>
          <w:szCs w:val="22"/>
        </w:rPr>
        <w:t>J</w:t>
      </w:r>
      <w:r w:rsidRPr="00A71F4C">
        <w:rPr>
          <w:bCs/>
          <w:sz w:val="22"/>
          <w:szCs w:val="22"/>
        </w:rPr>
        <w:t xml:space="preserve">) MF </w:t>
      </w:r>
      <w:proofErr w:type="spellStart"/>
      <w:r w:rsidRPr="00A71F4C">
        <w:rPr>
          <w:bCs/>
          <w:sz w:val="22"/>
          <w:szCs w:val="22"/>
        </w:rPr>
        <w:t>će</w:t>
      </w:r>
      <w:proofErr w:type="spellEnd"/>
      <w:r w:rsidRPr="00A71F4C">
        <w:rPr>
          <w:bCs/>
          <w:sz w:val="22"/>
          <w:szCs w:val="22"/>
        </w:rPr>
        <w:t xml:space="preserve"> obavljati </w:t>
      </w:r>
      <w:proofErr w:type="spellStart"/>
      <w:r w:rsidRPr="00A71F4C">
        <w:rPr>
          <w:bCs/>
          <w:sz w:val="22"/>
          <w:szCs w:val="22"/>
        </w:rPr>
        <w:t>fiducijarne</w:t>
      </w:r>
      <w:proofErr w:type="spellEnd"/>
      <w:r w:rsidRPr="00A71F4C">
        <w:rPr>
          <w:bCs/>
          <w:sz w:val="22"/>
          <w:szCs w:val="22"/>
        </w:rPr>
        <w:t xml:space="preserve"> odgovornosti, tj. nabavke i finansijsko </w:t>
      </w:r>
      <w:r w:rsidR="00E66758">
        <w:rPr>
          <w:bCs/>
          <w:sz w:val="22"/>
          <w:szCs w:val="22"/>
        </w:rPr>
        <w:t>upr</w:t>
      </w:r>
      <w:r w:rsidRPr="00A71F4C">
        <w:rPr>
          <w:bCs/>
          <w:sz w:val="22"/>
          <w:szCs w:val="22"/>
        </w:rPr>
        <w:t>avljanje. CF</w:t>
      </w:r>
      <w:r w:rsidR="001E3360">
        <w:rPr>
          <w:bCs/>
          <w:sz w:val="22"/>
          <w:szCs w:val="22"/>
        </w:rPr>
        <w:t>J</w:t>
      </w:r>
      <w:r w:rsidRPr="00A71F4C">
        <w:rPr>
          <w:bCs/>
          <w:sz w:val="22"/>
          <w:szCs w:val="22"/>
        </w:rPr>
        <w:t xml:space="preserve"> je osnovan</w:t>
      </w:r>
      <w:r w:rsidR="001E3360">
        <w:rPr>
          <w:bCs/>
          <w:sz w:val="22"/>
          <w:szCs w:val="22"/>
        </w:rPr>
        <w:t>a</w:t>
      </w:r>
      <w:r w:rsidRPr="00A71F4C">
        <w:rPr>
          <w:bCs/>
          <w:sz w:val="22"/>
          <w:szCs w:val="22"/>
        </w:rPr>
        <w:t xml:space="preserve"> u okviru MF 2017. godine, sa ciljem da pruži </w:t>
      </w:r>
      <w:proofErr w:type="spellStart"/>
      <w:r w:rsidRPr="00A71F4C">
        <w:rPr>
          <w:bCs/>
          <w:sz w:val="22"/>
          <w:szCs w:val="22"/>
        </w:rPr>
        <w:t>fiducijarnu</w:t>
      </w:r>
      <w:proofErr w:type="spellEnd"/>
      <w:r w:rsidRPr="00A71F4C">
        <w:rPr>
          <w:bCs/>
          <w:sz w:val="22"/>
          <w:szCs w:val="22"/>
        </w:rPr>
        <w:t xml:space="preserve"> podršku svim projektima koje podržava Svetska banka u Srbiji. CF</w:t>
      </w:r>
      <w:r w:rsidR="001E3360">
        <w:rPr>
          <w:bCs/>
          <w:sz w:val="22"/>
          <w:szCs w:val="22"/>
        </w:rPr>
        <w:t>J</w:t>
      </w:r>
      <w:r w:rsidRPr="00A71F4C">
        <w:rPr>
          <w:bCs/>
          <w:sz w:val="22"/>
          <w:szCs w:val="22"/>
        </w:rPr>
        <w:t xml:space="preserve"> ima adekvatno osoblje sa stručnim i iskusnim konsultantima, ali </w:t>
      </w:r>
      <w:proofErr w:type="spellStart"/>
      <w:r w:rsidRPr="00A71F4C">
        <w:rPr>
          <w:bCs/>
          <w:sz w:val="22"/>
          <w:szCs w:val="22"/>
        </w:rPr>
        <w:t>će</w:t>
      </w:r>
      <w:proofErr w:type="spellEnd"/>
      <w:r w:rsidRPr="00A71F4C">
        <w:rPr>
          <w:bCs/>
          <w:sz w:val="22"/>
          <w:szCs w:val="22"/>
        </w:rPr>
        <w:t xml:space="preserve"> naknadno izraziti svoje potrebe u pogledu broja i profila potencijalnog osoblja koje </w:t>
      </w:r>
      <w:proofErr w:type="spellStart"/>
      <w:r w:rsidRPr="00A71F4C">
        <w:rPr>
          <w:bCs/>
          <w:sz w:val="22"/>
          <w:szCs w:val="22"/>
        </w:rPr>
        <w:lastRenderedPageBreak/>
        <w:t>će</w:t>
      </w:r>
      <w:proofErr w:type="spellEnd"/>
      <w:r w:rsidRPr="00A71F4C">
        <w:rPr>
          <w:bCs/>
          <w:sz w:val="22"/>
          <w:szCs w:val="22"/>
        </w:rPr>
        <w:t xml:space="preserve"> biti raspoređeno na projektni rad ako bude potrebno. Njihov ugovor o zapošljavanju </w:t>
      </w:r>
      <w:proofErr w:type="spellStart"/>
      <w:r w:rsidRPr="00A71F4C">
        <w:rPr>
          <w:bCs/>
          <w:sz w:val="22"/>
          <w:szCs w:val="22"/>
        </w:rPr>
        <w:t>će</w:t>
      </w:r>
      <w:proofErr w:type="spellEnd"/>
      <w:r w:rsidRPr="00A71F4C">
        <w:rPr>
          <w:bCs/>
          <w:sz w:val="22"/>
          <w:szCs w:val="22"/>
        </w:rPr>
        <w:t xml:space="preserve"> sadržati odredbe i uslove u skladu sa Zakonom o radu i zakonom o radu pošto oni nisu državni službenici.</w:t>
      </w:r>
    </w:p>
    <w:p w:rsidR="0015726B" w:rsidRPr="00A229DB" w:rsidRDefault="0015726B" w:rsidP="009C646D">
      <w:pPr>
        <w:pStyle w:val="paragraph"/>
        <w:spacing w:before="0" w:beforeAutospacing="0" w:after="0" w:afterAutospacing="0" w:line="276" w:lineRule="auto"/>
        <w:jc w:val="both"/>
        <w:textAlignment w:val="baseline"/>
        <w:rPr>
          <w:bCs/>
          <w:iCs/>
          <w:sz w:val="22"/>
          <w:szCs w:val="22"/>
        </w:rPr>
      </w:pPr>
    </w:p>
    <w:p w:rsidR="007D729F" w:rsidRPr="00A229DB" w:rsidRDefault="003D0D8A" w:rsidP="001169ED">
      <w:pPr>
        <w:pStyle w:val="paragraph"/>
        <w:spacing w:before="0" w:beforeAutospacing="0" w:after="0" w:afterAutospacing="0" w:line="276" w:lineRule="auto"/>
        <w:jc w:val="both"/>
        <w:textAlignment w:val="baseline"/>
        <w:rPr>
          <w:bCs/>
          <w:iCs/>
          <w:sz w:val="22"/>
          <w:szCs w:val="22"/>
        </w:rPr>
      </w:pPr>
      <w:r w:rsidRPr="003D0D8A">
        <w:rPr>
          <w:bCs/>
          <w:iCs/>
          <w:sz w:val="22"/>
          <w:szCs w:val="22"/>
        </w:rPr>
        <w:t xml:space="preserve">Ovi radnici </w:t>
      </w:r>
      <w:proofErr w:type="spellStart"/>
      <w:r w:rsidRPr="003D0D8A">
        <w:rPr>
          <w:bCs/>
          <w:iCs/>
          <w:sz w:val="22"/>
          <w:szCs w:val="22"/>
        </w:rPr>
        <w:t>će</w:t>
      </w:r>
      <w:proofErr w:type="spellEnd"/>
      <w:r w:rsidRPr="003D0D8A">
        <w:rPr>
          <w:bCs/>
          <w:iCs/>
          <w:sz w:val="22"/>
          <w:szCs w:val="22"/>
        </w:rPr>
        <w:t xml:space="preserve"> biti angažovani putem standardnog obrasca Ugovora o konsultantskim uslugama koje Banka pruža i čija je primena </w:t>
      </w:r>
      <w:proofErr w:type="spellStart"/>
      <w:r w:rsidRPr="003D0D8A">
        <w:rPr>
          <w:bCs/>
          <w:iCs/>
          <w:sz w:val="22"/>
          <w:szCs w:val="22"/>
        </w:rPr>
        <w:t>obuhvaćena</w:t>
      </w:r>
      <w:proofErr w:type="spellEnd"/>
      <w:r w:rsidRPr="003D0D8A">
        <w:rPr>
          <w:bCs/>
          <w:iCs/>
          <w:sz w:val="22"/>
          <w:szCs w:val="22"/>
        </w:rPr>
        <w:t xml:space="preserve"> Ugovorom o kreditu koji </w:t>
      </w:r>
      <w:proofErr w:type="spellStart"/>
      <w:r w:rsidRPr="003D0D8A">
        <w:rPr>
          <w:bCs/>
          <w:iCs/>
          <w:sz w:val="22"/>
          <w:szCs w:val="22"/>
        </w:rPr>
        <w:t>će</w:t>
      </w:r>
      <w:proofErr w:type="spellEnd"/>
      <w:r w:rsidRPr="003D0D8A">
        <w:rPr>
          <w:bCs/>
          <w:iCs/>
          <w:sz w:val="22"/>
          <w:szCs w:val="22"/>
        </w:rPr>
        <w:t xml:space="preserve"> Republika Srbija i Banka potpisati.</w:t>
      </w:r>
    </w:p>
    <w:p w:rsidR="0015726B" w:rsidRPr="00A229DB" w:rsidRDefault="0015726B" w:rsidP="001169ED">
      <w:pPr>
        <w:pStyle w:val="paragraph"/>
        <w:spacing w:before="0" w:beforeAutospacing="0" w:after="0" w:afterAutospacing="0" w:line="276" w:lineRule="auto"/>
        <w:jc w:val="both"/>
        <w:textAlignment w:val="baseline"/>
        <w:rPr>
          <w:sz w:val="22"/>
          <w:szCs w:val="22"/>
        </w:rPr>
      </w:pPr>
    </w:p>
    <w:p w:rsidR="007A62F0" w:rsidRPr="00A229DB" w:rsidRDefault="003D0D8A" w:rsidP="001169ED">
      <w:pPr>
        <w:jc w:val="both"/>
        <w:rPr>
          <w:rFonts w:ascii="Times New Roman" w:hAnsi="Times New Roman" w:cs="Times New Roman"/>
          <w:bCs/>
          <w:iCs/>
          <w:color w:val="000000"/>
        </w:rPr>
      </w:pPr>
      <w:r w:rsidRPr="003D0D8A">
        <w:rPr>
          <w:rFonts w:ascii="Times New Roman" w:hAnsi="Times New Roman" w:cs="Times New Roman"/>
          <w:bCs/>
          <w:iCs/>
        </w:rPr>
        <w:t xml:space="preserve">Rad i uslovi rada državnih službenika koji rade ili </w:t>
      </w:r>
      <w:proofErr w:type="spellStart"/>
      <w:r w:rsidRPr="003D0D8A">
        <w:rPr>
          <w:rFonts w:ascii="Times New Roman" w:hAnsi="Times New Roman" w:cs="Times New Roman"/>
          <w:bCs/>
          <w:iCs/>
        </w:rPr>
        <w:t>će</w:t>
      </w:r>
      <w:proofErr w:type="spellEnd"/>
      <w:r w:rsidRPr="003D0D8A">
        <w:rPr>
          <w:rFonts w:ascii="Times New Roman" w:hAnsi="Times New Roman" w:cs="Times New Roman"/>
          <w:bCs/>
          <w:iCs/>
        </w:rPr>
        <w:t xml:space="preserve"> raditi u vezi sa projektom u </w:t>
      </w:r>
      <w:r w:rsidR="001E3360">
        <w:rPr>
          <w:rFonts w:ascii="Times New Roman" w:hAnsi="Times New Roman" w:cs="Times New Roman"/>
          <w:bCs/>
          <w:iCs/>
        </w:rPr>
        <w:t>JIP</w:t>
      </w:r>
      <w:r w:rsidRPr="003D0D8A">
        <w:rPr>
          <w:rFonts w:ascii="Times New Roman" w:hAnsi="Times New Roman" w:cs="Times New Roman"/>
          <w:bCs/>
          <w:iCs/>
        </w:rPr>
        <w:t xml:space="preserve"> ostaju podložni nacionalnim zakonima o državnim službenicima. Njihov </w:t>
      </w:r>
      <w:r w:rsidRPr="00E66758">
        <w:rPr>
          <w:rFonts w:ascii="Times New Roman" w:hAnsi="Times New Roman" w:cs="Times New Roman"/>
          <w:bCs/>
          <w:iCs/>
        </w:rPr>
        <w:t xml:space="preserve">radni odnos </w:t>
      </w:r>
      <w:proofErr w:type="spellStart"/>
      <w:r w:rsidRPr="00E66758">
        <w:rPr>
          <w:rFonts w:ascii="Times New Roman" w:hAnsi="Times New Roman" w:cs="Times New Roman"/>
          <w:bCs/>
          <w:iCs/>
        </w:rPr>
        <w:t>će</w:t>
      </w:r>
      <w:proofErr w:type="spellEnd"/>
      <w:r w:rsidRPr="00E66758">
        <w:rPr>
          <w:rFonts w:ascii="Times New Roman" w:hAnsi="Times New Roman" w:cs="Times New Roman"/>
          <w:bCs/>
          <w:iCs/>
        </w:rPr>
        <w:t xml:space="preserve"> ostati podložan uslovima i odredbama njihovih </w:t>
      </w:r>
      <w:proofErr w:type="spellStart"/>
      <w:r w:rsidRPr="00E66758">
        <w:rPr>
          <w:rFonts w:ascii="Times New Roman" w:hAnsi="Times New Roman" w:cs="Times New Roman"/>
          <w:bCs/>
          <w:iCs/>
        </w:rPr>
        <w:t>postojećih</w:t>
      </w:r>
      <w:proofErr w:type="spellEnd"/>
      <w:r w:rsidRPr="00E66758">
        <w:rPr>
          <w:rFonts w:ascii="Times New Roman" w:hAnsi="Times New Roman" w:cs="Times New Roman"/>
          <w:bCs/>
          <w:iCs/>
        </w:rPr>
        <w:t xml:space="preserve"> ugovora ili aranžmana o zapošljavanju u javnom sektoru, sa izuzetkom zahteva u oblasti zaštite radne snage i zdravlja i bezbednosti na radu (</w:t>
      </w:r>
      <w:proofErr w:type="spellStart"/>
      <w:r w:rsidR="00E66758" w:rsidRPr="00E66758">
        <w:rPr>
          <w:rFonts w:ascii="Times New Roman" w:hAnsi="Times New Roman" w:cs="Times New Roman"/>
          <w:bCs/>
          <w:iCs/>
        </w:rPr>
        <w:t>ZiB</w:t>
      </w:r>
      <w:proofErr w:type="spellEnd"/>
      <w:r w:rsidRPr="00E66758">
        <w:rPr>
          <w:rFonts w:ascii="Times New Roman" w:hAnsi="Times New Roman" w:cs="Times New Roman"/>
          <w:bCs/>
          <w:iCs/>
        </w:rPr>
        <w:t xml:space="preserve">) i zabrane dečijeg i prinudnog rada </w:t>
      </w:r>
      <w:proofErr w:type="spellStart"/>
      <w:r w:rsidRPr="00E66758">
        <w:rPr>
          <w:rFonts w:ascii="Times New Roman" w:hAnsi="Times New Roman" w:cs="Times New Roman"/>
          <w:bCs/>
          <w:iCs/>
        </w:rPr>
        <w:t>će</w:t>
      </w:r>
      <w:proofErr w:type="spellEnd"/>
      <w:r w:rsidRPr="00E66758">
        <w:rPr>
          <w:rFonts w:ascii="Times New Roman" w:hAnsi="Times New Roman" w:cs="Times New Roman"/>
          <w:bCs/>
          <w:iCs/>
        </w:rPr>
        <w:t xml:space="preserve"> se primenjivati na državn</w:t>
      </w:r>
      <w:r w:rsidR="00E66758" w:rsidRPr="00E66758">
        <w:rPr>
          <w:rFonts w:ascii="Times New Roman" w:hAnsi="Times New Roman" w:cs="Times New Roman"/>
          <w:bCs/>
          <w:iCs/>
        </w:rPr>
        <w:t>e</w:t>
      </w:r>
      <w:r w:rsidRPr="00E66758">
        <w:rPr>
          <w:rFonts w:ascii="Times New Roman" w:hAnsi="Times New Roman" w:cs="Times New Roman"/>
          <w:bCs/>
          <w:iCs/>
        </w:rPr>
        <w:t xml:space="preserve"> službenic</w:t>
      </w:r>
      <w:r w:rsidR="00E66758" w:rsidRPr="00E66758">
        <w:rPr>
          <w:rFonts w:ascii="Times New Roman" w:hAnsi="Times New Roman" w:cs="Times New Roman"/>
          <w:bCs/>
          <w:iCs/>
        </w:rPr>
        <w:t>e koji su</w:t>
      </w:r>
      <w:r w:rsidRPr="00E66758">
        <w:rPr>
          <w:rFonts w:ascii="Times New Roman" w:hAnsi="Times New Roman" w:cs="Times New Roman"/>
          <w:bCs/>
          <w:iCs/>
        </w:rPr>
        <w:t xml:space="preserve"> angažovani na projektu. Sve dok i osim ako se zakonski transfer (u skladu sa zakonskim zahtevima) njihovog zaposlenja ili angažovanja ne izvrši tako da oni budu direktni zaposleni na projektu, tokom trajanja Projekta, njihov status ostaje nepromenjen kao državni službenici.</w:t>
      </w:r>
      <w:r w:rsidR="00E33A47" w:rsidRPr="00A229DB">
        <w:rPr>
          <w:rFonts w:ascii="Times New Roman" w:hAnsi="Times New Roman" w:cs="Times New Roman"/>
          <w:bCs/>
          <w:iCs/>
          <w:color w:val="000000"/>
        </w:rPr>
        <w:t xml:space="preserve"> </w:t>
      </w:r>
    </w:p>
    <w:p w:rsidR="00DB4D68" w:rsidRPr="00A229DB" w:rsidRDefault="003D0D8A" w:rsidP="001169ED">
      <w:pPr>
        <w:jc w:val="both"/>
        <w:rPr>
          <w:rFonts w:ascii="Times New Roman" w:hAnsi="Times New Roman" w:cs="Times New Roman"/>
          <w:bCs/>
          <w:iCs/>
          <w:color w:val="000000"/>
        </w:rPr>
      </w:pPr>
      <w:r w:rsidRPr="003D0D8A">
        <w:rPr>
          <w:rFonts w:ascii="Times New Roman" w:hAnsi="Times New Roman" w:cs="Times New Roman"/>
          <w:color w:val="000000"/>
        </w:rPr>
        <w:t xml:space="preserve">Broj </w:t>
      </w:r>
      <w:r w:rsidRPr="003D0D8A">
        <w:rPr>
          <w:rFonts w:ascii="Times New Roman" w:hAnsi="Times New Roman" w:cs="Times New Roman"/>
          <w:b/>
          <w:color w:val="000000"/>
        </w:rPr>
        <w:t xml:space="preserve">direktnih zaposlenih </w:t>
      </w:r>
      <w:r w:rsidRPr="003D0D8A">
        <w:rPr>
          <w:rFonts w:ascii="Times New Roman" w:hAnsi="Times New Roman" w:cs="Times New Roman"/>
          <w:color w:val="000000"/>
        </w:rPr>
        <w:t xml:space="preserve">se procenjuje između 15-20, koji </w:t>
      </w:r>
      <w:proofErr w:type="spellStart"/>
      <w:r w:rsidRPr="003D0D8A">
        <w:rPr>
          <w:rFonts w:ascii="Times New Roman" w:hAnsi="Times New Roman" w:cs="Times New Roman"/>
          <w:color w:val="000000"/>
        </w:rPr>
        <w:t>će</w:t>
      </w:r>
      <w:proofErr w:type="spellEnd"/>
      <w:r w:rsidRPr="003D0D8A">
        <w:rPr>
          <w:rFonts w:ascii="Times New Roman" w:hAnsi="Times New Roman" w:cs="Times New Roman"/>
          <w:color w:val="000000"/>
        </w:rPr>
        <w:t xml:space="preserve"> biti angažovani za </w:t>
      </w:r>
      <w:proofErr w:type="spellStart"/>
      <w:r w:rsidRPr="003D0D8A">
        <w:rPr>
          <w:rFonts w:ascii="Times New Roman" w:hAnsi="Times New Roman" w:cs="Times New Roman"/>
          <w:color w:val="000000"/>
        </w:rPr>
        <w:t>rukovodeće</w:t>
      </w:r>
      <w:proofErr w:type="spellEnd"/>
      <w:r w:rsidRPr="003D0D8A">
        <w:rPr>
          <w:rFonts w:ascii="Times New Roman" w:hAnsi="Times New Roman" w:cs="Times New Roman"/>
          <w:color w:val="000000"/>
        </w:rPr>
        <w:t xml:space="preserve">, tehničke, socijalne, ekološke, finansijske, nabavke i administrativne funkcije u okviru </w:t>
      </w:r>
      <w:r w:rsidR="0033497D">
        <w:rPr>
          <w:rFonts w:ascii="Times New Roman" w:hAnsi="Times New Roman" w:cs="Times New Roman"/>
          <w:color w:val="000000"/>
        </w:rPr>
        <w:t>JIP</w:t>
      </w:r>
      <w:r w:rsidRPr="003D0D8A">
        <w:rPr>
          <w:rFonts w:ascii="Times New Roman" w:hAnsi="Times New Roman" w:cs="Times New Roman"/>
          <w:color w:val="000000"/>
        </w:rPr>
        <w:t xml:space="preserve">. Direktni radnici </w:t>
      </w:r>
      <w:proofErr w:type="spellStart"/>
      <w:r w:rsidRPr="003D0D8A">
        <w:rPr>
          <w:rFonts w:ascii="Times New Roman" w:hAnsi="Times New Roman" w:cs="Times New Roman"/>
          <w:color w:val="000000"/>
        </w:rPr>
        <w:t>će</w:t>
      </w:r>
      <w:proofErr w:type="spellEnd"/>
      <w:r w:rsidRPr="003D0D8A">
        <w:rPr>
          <w:rFonts w:ascii="Times New Roman" w:hAnsi="Times New Roman" w:cs="Times New Roman"/>
          <w:color w:val="000000"/>
        </w:rPr>
        <w:t xml:space="preserve"> biti iskusni, </w:t>
      </w:r>
      <w:proofErr w:type="spellStart"/>
      <w:r w:rsidRPr="003D0D8A">
        <w:rPr>
          <w:rFonts w:ascii="Times New Roman" w:hAnsi="Times New Roman" w:cs="Times New Roman"/>
          <w:color w:val="000000"/>
        </w:rPr>
        <w:t>domaći</w:t>
      </w:r>
      <w:proofErr w:type="spellEnd"/>
      <w:r w:rsidRPr="003D0D8A">
        <w:rPr>
          <w:rFonts w:ascii="Times New Roman" w:hAnsi="Times New Roman" w:cs="Times New Roman"/>
          <w:color w:val="000000"/>
        </w:rPr>
        <w:t xml:space="preserve"> i internacionalno angažovani profesionalci u svojim oblastima, sa visokim </w:t>
      </w:r>
      <w:r w:rsidR="0033497D">
        <w:rPr>
          <w:rFonts w:ascii="Times New Roman" w:hAnsi="Times New Roman" w:cs="Times New Roman"/>
          <w:color w:val="000000"/>
        </w:rPr>
        <w:t xml:space="preserve">i raznovrsnim </w:t>
      </w:r>
      <w:r w:rsidRPr="003D0D8A">
        <w:rPr>
          <w:rFonts w:ascii="Times New Roman" w:hAnsi="Times New Roman" w:cs="Times New Roman"/>
          <w:color w:val="000000"/>
        </w:rPr>
        <w:t xml:space="preserve">obrazovanjem različitim obrazovanjem (npr. pravnici, bankari, finansijski stručnjaci, ekonomisti, ekološke i društvene nauke i slično). Oni </w:t>
      </w:r>
      <w:proofErr w:type="spellStart"/>
      <w:r w:rsidRPr="003D0D8A">
        <w:rPr>
          <w:rFonts w:ascii="Times New Roman" w:hAnsi="Times New Roman" w:cs="Times New Roman"/>
          <w:color w:val="000000"/>
        </w:rPr>
        <w:t>će</w:t>
      </w:r>
      <w:proofErr w:type="spellEnd"/>
      <w:r w:rsidRPr="003D0D8A">
        <w:rPr>
          <w:rFonts w:ascii="Times New Roman" w:hAnsi="Times New Roman" w:cs="Times New Roman"/>
          <w:color w:val="000000"/>
        </w:rPr>
        <w:t xml:space="preserve"> biti angažovani na osnovu pojedinačnih ug</w:t>
      </w:r>
      <w:r w:rsidR="00E14437">
        <w:rPr>
          <w:rFonts w:ascii="Times New Roman" w:hAnsi="Times New Roman" w:cs="Times New Roman"/>
          <w:color w:val="000000"/>
        </w:rPr>
        <w:t xml:space="preserve">ovora, sa različitim radnim vremenom </w:t>
      </w:r>
      <w:r w:rsidRPr="003D0D8A">
        <w:rPr>
          <w:rFonts w:ascii="Times New Roman" w:hAnsi="Times New Roman" w:cs="Times New Roman"/>
          <w:color w:val="000000"/>
        </w:rPr>
        <w:t xml:space="preserve">(punim ili </w:t>
      </w:r>
      <w:proofErr w:type="spellStart"/>
      <w:r w:rsidRPr="003D0D8A">
        <w:rPr>
          <w:rFonts w:ascii="Times New Roman" w:hAnsi="Times New Roman" w:cs="Times New Roman"/>
          <w:color w:val="000000"/>
        </w:rPr>
        <w:t>skraćenim</w:t>
      </w:r>
      <w:proofErr w:type="spellEnd"/>
      <w:r w:rsidRPr="003D0D8A">
        <w:rPr>
          <w:rFonts w:ascii="Times New Roman" w:hAnsi="Times New Roman" w:cs="Times New Roman"/>
          <w:color w:val="000000"/>
        </w:rPr>
        <w:t xml:space="preserve">), i </w:t>
      </w:r>
      <w:proofErr w:type="spellStart"/>
      <w:r w:rsidRPr="003D0D8A">
        <w:rPr>
          <w:rFonts w:ascii="Times New Roman" w:hAnsi="Times New Roman" w:cs="Times New Roman"/>
          <w:color w:val="000000"/>
        </w:rPr>
        <w:t>biće</w:t>
      </w:r>
      <w:proofErr w:type="spellEnd"/>
      <w:r w:rsidRPr="003D0D8A">
        <w:rPr>
          <w:rFonts w:ascii="Times New Roman" w:hAnsi="Times New Roman" w:cs="Times New Roman"/>
          <w:color w:val="000000"/>
        </w:rPr>
        <w:t xml:space="preserve"> im dodeljeni specifični zadaci i odgovornosti pošto njihove usluge procesiraju od suštinskog značaja za osnovne funkcije projekta</w:t>
      </w:r>
      <w:r w:rsidR="00B7348B">
        <w:rPr>
          <w:rFonts w:ascii="Times New Roman" w:hAnsi="Times New Roman" w:cs="Times New Roman"/>
          <w:color w:val="000000"/>
        </w:rPr>
        <w:t>.</w:t>
      </w:r>
    </w:p>
    <w:p w:rsidR="00C52869" w:rsidRPr="00A229DB" w:rsidRDefault="00B7348B" w:rsidP="001169ED">
      <w:pPr>
        <w:jc w:val="both"/>
        <w:rPr>
          <w:rFonts w:ascii="Times New Roman" w:hAnsi="Times New Roman" w:cs="Times New Roman"/>
          <w:bCs/>
          <w:iCs/>
        </w:rPr>
      </w:pPr>
      <w:r w:rsidRPr="00B7348B">
        <w:rPr>
          <w:rFonts w:ascii="Times New Roman" w:hAnsi="Times New Roman" w:cs="Times New Roman"/>
          <w:bCs/>
          <w:iCs/>
        </w:rPr>
        <w:t xml:space="preserve">Ministarstvo finansija </w:t>
      </w:r>
      <w:r w:rsidRPr="0047657A">
        <w:rPr>
          <w:rFonts w:ascii="Times New Roman" w:hAnsi="Times New Roman" w:cs="Times New Roman"/>
          <w:bCs/>
          <w:iCs/>
        </w:rPr>
        <w:t xml:space="preserve">trenutno ima </w:t>
      </w:r>
      <w:r w:rsidR="0047657A">
        <w:rPr>
          <w:rFonts w:ascii="Times New Roman" w:hAnsi="Times New Roman" w:cs="Times New Roman"/>
          <w:bCs/>
          <w:iCs/>
        </w:rPr>
        <w:t>dve pozicije</w:t>
      </w:r>
      <w:r w:rsidRPr="0047657A">
        <w:rPr>
          <w:rFonts w:ascii="Times New Roman" w:hAnsi="Times New Roman" w:cs="Times New Roman"/>
          <w:bCs/>
          <w:iCs/>
        </w:rPr>
        <w:t>, a dod</w:t>
      </w:r>
      <w:r w:rsidRPr="00B7348B">
        <w:rPr>
          <w:rFonts w:ascii="Times New Roman" w:hAnsi="Times New Roman" w:cs="Times New Roman"/>
          <w:bCs/>
          <w:iCs/>
        </w:rPr>
        <w:t xml:space="preserve">atni kapacitet </w:t>
      </w:r>
      <w:proofErr w:type="spellStart"/>
      <w:r w:rsidRPr="00B7348B">
        <w:rPr>
          <w:rFonts w:ascii="Times New Roman" w:hAnsi="Times New Roman" w:cs="Times New Roman"/>
          <w:bCs/>
          <w:iCs/>
        </w:rPr>
        <w:t>će</w:t>
      </w:r>
      <w:proofErr w:type="spellEnd"/>
      <w:r w:rsidRPr="00B7348B">
        <w:rPr>
          <w:rFonts w:ascii="Times New Roman" w:hAnsi="Times New Roman" w:cs="Times New Roman"/>
          <w:bCs/>
          <w:iCs/>
        </w:rPr>
        <w:t xml:space="preserve"> biti izgrađen identifikovanjem novih pozicija za pokrivanje specifičnih potreba ovog projekta i proširenog obima ekoloških i društvenih zahteva koje donosi Okvir za životnu sredin</w:t>
      </w:r>
      <w:r>
        <w:rPr>
          <w:rFonts w:ascii="Times New Roman" w:hAnsi="Times New Roman" w:cs="Times New Roman"/>
          <w:bCs/>
          <w:iCs/>
        </w:rPr>
        <w:t>u i društvo (</w:t>
      </w:r>
      <w:r w:rsidR="00681A09">
        <w:rPr>
          <w:rFonts w:ascii="Times New Roman" w:hAnsi="Times New Roman" w:cs="Times New Roman"/>
          <w:bCs/>
          <w:iCs/>
        </w:rPr>
        <w:t>OŽSD</w:t>
      </w:r>
      <w:r>
        <w:rPr>
          <w:rFonts w:ascii="Times New Roman" w:hAnsi="Times New Roman" w:cs="Times New Roman"/>
          <w:bCs/>
          <w:iCs/>
        </w:rPr>
        <w:t>) Svetske banke</w:t>
      </w:r>
      <w:r w:rsidR="00C64C25" w:rsidRPr="00A229DB">
        <w:rPr>
          <w:rFonts w:ascii="Times New Roman" w:hAnsi="Times New Roman" w:cs="Times New Roman"/>
          <w:bCs/>
          <w:iCs/>
        </w:rPr>
        <w:t>.</w:t>
      </w:r>
      <w:r w:rsidR="00C52869" w:rsidRPr="00A229DB">
        <w:rPr>
          <w:rFonts w:ascii="Times New Roman" w:hAnsi="Times New Roman" w:cs="Times New Roman"/>
          <w:bCs/>
          <w:iCs/>
        </w:rPr>
        <w:t xml:space="preserve"> </w:t>
      </w:r>
    </w:p>
    <w:p w:rsidR="00BD3144" w:rsidRPr="00A229DB" w:rsidRDefault="00B7348B" w:rsidP="00FF2C48">
      <w:pPr>
        <w:spacing w:after="0"/>
        <w:jc w:val="both"/>
        <w:rPr>
          <w:rFonts w:ascii="Times New Roman" w:hAnsi="Times New Roman" w:cs="Times New Roman"/>
          <w:bCs/>
          <w:iCs/>
        </w:rPr>
      </w:pPr>
      <w:r>
        <w:rPr>
          <w:rFonts w:ascii="Times New Roman" w:hAnsi="Times New Roman" w:cs="Times New Roman"/>
          <w:iCs/>
        </w:rPr>
        <w:t>Zaposleni</w:t>
      </w:r>
      <w:r w:rsidRPr="00B7348B">
        <w:rPr>
          <w:rFonts w:ascii="Times New Roman" w:hAnsi="Times New Roman" w:cs="Times New Roman"/>
          <w:iCs/>
        </w:rPr>
        <w:t xml:space="preserve"> po ugovoru: </w:t>
      </w:r>
      <w:r>
        <w:rPr>
          <w:rFonts w:ascii="Times New Roman" w:hAnsi="Times New Roman" w:cs="Times New Roman"/>
          <w:iCs/>
        </w:rPr>
        <w:t>Zaposleni</w:t>
      </w:r>
      <w:r w:rsidRPr="00B7348B">
        <w:rPr>
          <w:rFonts w:ascii="Times New Roman" w:hAnsi="Times New Roman" w:cs="Times New Roman"/>
          <w:iCs/>
        </w:rPr>
        <w:t xml:space="preserve"> po ugovoru </w:t>
      </w:r>
      <w:proofErr w:type="spellStart"/>
      <w:r w:rsidRPr="00B7348B">
        <w:rPr>
          <w:rFonts w:ascii="Times New Roman" w:hAnsi="Times New Roman" w:cs="Times New Roman"/>
          <w:iCs/>
        </w:rPr>
        <w:t>će</w:t>
      </w:r>
      <w:proofErr w:type="spellEnd"/>
      <w:r w:rsidRPr="00B7348B">
        <w:rPr>
          <w:rFonts w:ascii="Times New Roman" w:hAnsi="Times New Roman" w:cs="Times New Roman"/>
          <w:iCs/>
        </w:rPr>
        <w:t xml:space="preserve"> biti angažovani ili zaposleni od strane </w:t>
      </w:r>
      <w:proofErr w:type="spellStart"/>
      <w:r w:rsidRPr="00B7348B">
        <w:rPr>
          <w:rFonts w:ascii="Times New Roman" w:hAnsi="Times New Roman" w:cs="Times New Roman"/>
          <w:iCs/>
        </w:rPr>
        <w:t>trećih</w:t>
      </w:r>
      <w:proofErr w:type="spellEnd"/>
      <w:r w:rsidRPr="00B7348B">
        <w:rPr>
          <w:rFonts w:ascii="Times New Roman" w:hAnsi="Times New Roman" w:cs="Times New Roman"/>
          <w:iCs/>
        </w:rPr>
        <w:t xml:space="preserve"> </w:t>
      </w:r>
      <w:r>
        <w:rPr>
          <w:rFonts w:ascii="Times New Roman" w:hAnsi="Times New Roman" w:cs="Times New Roman"/>
          <w:iCs/>
        </w:rPr>
        <w:t>lica</w:t>
      </w:r>
      <w:r w:rsidRPr="00B7348B">
        <w:rPr>
          <w:rFonts w:ascii="Times New Roman" w:hAnsi="Times New Roman" w:cs="Times New Roman"/>
          <w:iCs/>
        </w:rPr>
        <w:t xml:space="preserve">, kao što su konsultanti koji pružaju </w:t>
      </w:r>
      <w:proofErr w:type="spellStart"/>
      <w:r w:rsidRPr="00B7348B">
        <w:rPr>
          <w:rFonts w:ascii="Times New Roman" w:hAnsi="Times New Roman" w:cs="Times New Roman"/>
          <w:iCs/>
        </w:rPr>
        <w:t>pomoc</w:t>
      </w:r>
      <w:proofErr w:type="spellEnd"/>
      <w:r w:rsidRPr="00B7348B">
        <w:rPr>
          <w:rFonts w:ascii="Times New Roman" w:hAnsi="Times New Roman" w:cs="Times New Roman"/>
          <w:iCs/>
        </w:rPr>
        <w:t xml:space="preserve">́ u restrukturiranju na osnovu pregleda korporativnog </w:t>
      </w:r>
      <w:r w:rsidR="00D1050E">
        <w:rPr>
          <w:rFonts w:ascii="Times New Roman" w:hAnsi="Times New Roman" w:cs="Times New Roman"/>
          <w:iCs/>
        </w:rPr>
        <w:t>upr</w:t>
      </w:r>
      <w:r w:rsidRPr="00B7348B">
        <w:rPr>
          <w:rFonts w:ascii="Times New Roman" w:hAnsi="Times New Roman" w:cs="Times New Roman"/>
          <w:iCs/>
        </w:rPr>
        <w:t xml:space="preserve">avljanja, konsultanti za finansijsko restrukturiranje ili korporativno restrukturiranje, obuka o tržištu kapitala za direktore i </w:t>
      </w:r>
      <w:r>
        <w:rPr>
          <w:rFonts w:ascii="Times New Roman" w:hAnsi="Times New Roman" w:cs="Times New Roman"/>
          <w:iCs/>
        </w:rPr>
        <w:t xml:space="preserve">organe </w:t>
      </w:r>
      <w:r w:rsidR="00D1050E">
        <w:rPr>
          <w:rFonts w:ascii="Times New Roman" w:hAnsi="Times New Roman" w:cs="Times New Roman"/>
          <w:iCs/>
        </w:rPr>
        <w:t>upra</w:t>
      </w:r>
      <w:r>
        <w:rPr>
          <w:rFonts w:ascii="Times New Roman" w:hAnsi="Times New Roman" w:cs="Times New Roman"/>
          <w:iCs/>
        </w:rPr>
        <w:t>ve</w:t>
      </w:r>
      <w:r w:rsidRPr="00B7348B">
        <w:rPr>
          <w:rFonts w:ascii="Times New Roman" w:hAnsi="Times New Roman" w:cs="Times New Roman"/>
          <w:iCs/>
        </w:rPr>
        <w:t xml:space="preserve"> </w:t>
      </w:r>
      <w:proofErr w:type="spellStart"/>
      <w:r w:rsidRPr="00B7348B">
        <w:rPr>
          <w:rFonts w:ascii="Times New Roman" w:hAnsi="Times New Roman" w:cs="Times New Roman"/>
          <w:iCs/>
        </w:rPr>
        <w:t>preduzeća</w:t>
      </w:r>
      <w:proofErr w:type="spellEnd"/>
      <w:r w:rsidRPr="00B7348B">
        <w:rPr>
          <w:rFonts w:ascii="Times New Roman" w:hAnsi="Times New Roman" w:cs="Times New Roman"/>
          <w:iCs/>
        </w:rPr>
        <w:t xml:space="preserve"> itd. tehničku </w:t>
      </w:r>
      <w:proofErr w:type="spellStart"/>
      <w:r w:rsidRPr="00B7348B">
        <w:rPr>
          <w:rFonts w:ascii="Times New Roman" w:hAnsi="Times New Roman" w:cs="Times New Roman"/>
          <w:iCs/>
        </w:rPr>
        <w:t>pomoc</w:t>
      </w:r>
      <w:proofErr w:type="spellEnd"/>
      <w:r w:rsidRPr="00B7348B">
        <w:rPr>
          <w:rFonts w:ascii="Times New Roman" w:hAnsi="Times New Roman" w:cs="Times New Roman"/>
          <w:iCs/>
        </w:rPr>
        <w:t>́ za razvoj specifični</w:t>
      </w:r>
      <w:r>
        <w:rPr>
          <w:rFonts w:ascii="Times New Roman" w:hAnsi="Times New Roman" w:cs="Times New Roman"/>
          <w:iCs/>
        </w:rPr>
        <w:t>h</w:t>
      </w:r>
      <w:r w:rsidRPr="00B7348B">
        <w:rPr>
          <w:rFonts w:ascii="Times New Roman" w:hAnsi="Times New Roman" w:cs="Times New Roman"/>
          <w:iCs/>
        </w:rPr>
        <w:t xml:space="preserve"> proizvod</w:t>
      </w:r>
      <w:r>
        <w:rPr>
          <w:rFonts w:ascii="Times New Roman" w:hAnsi="Times New Roman" w:cs="Times New Roman"/>
          <w:iCs/>
        </w:rPr>
        <w:t>a</w:t>
      </w:r>
      <w:r w:rsidRPr="00B7348B">
        <w:rPr>
          <w:rFonts w:ascii="Times New Roman" w:hAnsi="Times New Roman" w:cs="Times New Roman"/>
          <w:iCs/>
        </w:rPr>
        <w:t xml:space="preserve">, kao što su zelene/tematske obveznice, </w:t>
      </w:r>
      <w:proofErr w:type="spellStart"/>
      <w:r w:rsidRPr="00B7348B">
        <w:rPr>
          <w:rFonts w:ascii="Times New Roman" w:hAnsi="Times New Roman" w:cs="Times New Roman"/>
          <w:iCs/>
        </w:rPr>
        <w:t>municipalne</w:t>
      </w:r>
      <w:proofErr w:type="spellEnd"/>
      <w:r w:rsidRPr="00B7348B">
        <w:rPr>
          <w:rFonts w:ascii="Times New Roman" w:hAnsi="Times New Roman" w:cs="Times New Roman"/>
          <w:iCs/>
        </w:rPr>
        <w:t xml:space="preserve"> obveznice i drugi proizvodi u skladu sa strategijom, kao i sveobuhvatan paket tehničkih, finansijskih i savetodavnih usluga. Podizvođači, u meri u kojoj je takvo </w:t>
      </w:r>
      <w:proofErr w:type="spellStart"/>
      <w:r w:rsidRPr="00B7348B">
        <w:rPr>
          <w:rFonts w:ascii="Times New Roman" w:hAnsi="Times New Roman" w:cs="Times New Roman"/>
          <w:iCs/>
        </w:rPr>
        <w:t>podugovaranje</w:t>
      </w:r>
      <w:proofErr w:type="spellEnd"/>
      <w:r w:rsidRPr="00B7348B">
        <w:rPr>
          <w:rFonts w:ascii="Times New Roman" w:hAnsi="Times New Roman" w:cs="Times New Roman"/>
          <w:iCs/>
        </w:rPr>
        <w:t xml:space="preserve"> dozvoljeno prema matičnim ugovorima, podjednako podležu </w:t>
      </w:r>
      <w:r w:rsidRPr="00AA107A">
        <w:rPr>
          <w:rFonts w:ascii="Times New Roman" w:hAnsi="Times New Roman" w:cs="Times New Roman"/>
          <w:iCs/>
        </w:rPr>
        <w:t xml:space="preserve">ovom </w:t>
      </w:r>
      <w:r w:rsidR="00B75C47">
        <w:rPr>
          <w:rFonts w:ascii="Times New Roman" w:hAnsi="Times New Roman" w:cs="Times New Roman"/>
          <w:iCs/>
        </w:rPr>
        <w:t>PUR</w:t>
      </w:r>
      <w:r w:rsidRPr="00AA107A">
        <w:rPr>
          <w:rFonts w:ascii="Times New Roman" w:hAnsi="Times New Roman" w:cs="Times New Roman"/>
          <w:iCs/>
        </w:rPr>
        <w:t xml:space="preserve">-u. Ovo podrazumeva profesionalce i </w:t>
      </w:r>
      <w:proofErr w:type="spellStart"/>
      <w:r w:rsidRPr="00AA107A">
        <w:rPr>
          <w:rFonts w:ascii="Times New Roman" w:hAnsi="Times New Roman" w:cs="Times New Roman"/>
          <w:iCs/>
        </w:rPr>
        <w:t>pomoćno</w:t>
      </w:r>
      <w:proofErr w:type="spellEnd"/>
      <w:r w:rsidRPr="00AA107A">
        <w:rPr>
          <w:rFonts w:ascii="Times New Roman" w:hAnsi="Times New Roman" w:cs="Times New Roman"/>
          <w:iCs/>
        </w:rPr>
        <w:t xml:space="preserve"> osoblje koje su dodelili konsultanti, ili bilo koji podizvođač ili pod-konsultanti, </w:t>
      </w:r>
      <w:r w:rsidR="00AA107A" w:rsidRPr="00AA107A">
        <w:rPr>
          <w:rFonts w:ascii="Times New Roman" w:hAnsi="Times New Roman" w:cs="Times New Roman"/>
          <w:iCs/>
        </w:rPr>
        <w:t>koji</w:t>
      </w:r>
      <w:r w:rsidRPr="00AA107A">
        <w:rPr>
          <w:rFonts w:ascii="Times New Roman" w:hAnsi="Times New Roman" w:cs="Times New Roman"/>
          <w:iCs/>
        </w:rPr>
        <w:t xml:space="preserve"> obavljaju Usluge ili bilo koji njihov deo</w:t>
      </w:r>
      <w:r w:rsidRPr="00AA107A">
        <w:rPr>
          <w:rFonts w:ascii="Times New Roman" w:hAnsi="Times New Roman" w:cs="Times New Roman"/>
          <w:b/>
          <w:iCs/>
        </w:rPr>
        <w:t>.</w:t>
      </w:r>
    </w:p>
    <w:p w:rsidR="00B86241" w:rsidRPr="00A229DB" w:rsidRDefault="00B86241" w:rsidP="001169ED">
      <w:pPr>
        <w:spacing w:after="0"/>
        <w:jc w:val="both"/>
        <w:rPr>
          <w:rFonts w:ascii="Times New Roman" w:hAnsi="Times New Roman" w:cs="Times New Roman"/>
          <w:bCs/>
          <w:iCs/>
        </w:rPr>
      </w:pPr>
    </w:p>
    <w:p w:rsidR="00DA7FF1" w:rsidRPr="00A229DB" w:rsidRDefault="00B7348B" w:rsidP="009A2FDA">
      <w:pPr>
        <w:spacing w:after="0"/>
        <w:jc w:val="both"/>
        <w:rPr>
          <w:rFonts w:ascii="Times New Roman" w:hAnsi="Times New Roman" w:cs="Times New Roman"/>
          <w:bCs/>
          <w:iCs/>
        </w:rPr>
      </w:pPr>
      <w:r w:rsidRPr="00B7348B">
        <w:rPr>
          <w:rFonts w:ascii="Times New Roman" w:hAnsi="Times New Roman" w:cs="Times New Roman"/>
          <w:bCs/>
          <w:iCs/>
        </w:rPr>
        <w:t>U svom ugovorn</w:t>
      </w:r>
      <w:r w:rsidR="0038607D">
        <w:rPr>
          <w:rFonts w:ascii="Times New Roman" w:hAnsi="Times New Roman" w:cs="Times New Roman"/>
          <w:bCs/>
          <w:iCs/>
        </w:rPr>
        <w:t>om i pravnom odnosu sa bilo kojim</w:t>
      </w:r>
      <w:r w:rsidRPr="00B7348B">
        <w:rPr>
          <w:rFonts w:ascii="Times New Roman" w:hAnsi="Times New Roman" w:cs="Times New Roman"/>
          <w:bCs/>
          <w:iCs/>
        </w:rPr>
        <w:t xml:space="preserve"> </w:t>
      </w:r>
      <w:proofErr w:type="spellStart"/>
      <w:r w:rsidRPr="00B7348B">
        <w:rPr>
          <w:rFonts w:ascii="Times New Roman" w:hAnsi="Times New Roman" w:cs="Times New Roman"/>
          <w:bCs/>
          <w:iCs/>
        </w:rPr>
        <w:t>treć</w:t>
      </w:r>
      <w:r w:rsidR="009F0D0E">
        <w:rPr>
          <w:rFonts w:ascii="Times New Roman" w:hAnsi="Times New Roman" w:cs="Times New Roman"/>
          <w:bCs/>
          <w:iCs/>
        </w:rPr>
        <w:t>i</w:t>
      </w:r>
      <w:r w:rsidRPr="00B7348B">
        <w:rPr>
          <w:rFonts w:ascii="Times New Roman" w:hAnsi="Times New Roman" w:cs="Times New Roman"/>
          <w:bCs/>
          <w:iCs/>
        </w:rPr>
        <w:t>m</w:t>
      </w:r>
      <w:proofErr w:type="spellEnd"/>
      <w:r w:rsidRPr="00B7348B">
        <w:rPr>
          <w:rFonts w:ascii="Times New Roman" w:hAnsi="Times New Roman" w:cs="Times New Roman"/>
          <w:bCs/>
          <w:iCs/>
        </w:rPr>
        <w:t xml:space="preserve"> </w:t>
      </w:r>
      <w:r w:rsidR="0038607D">
        <w:rPr>
          <w:rFonts w:ascii="Times New Roman" w:hAnsi="Times New Roman" w:cs="Times New Roman"/>
          <w:bCs/>
          <w:iCs/>
        </w:rPr>
        <w:t>licem</w:t>
      </w:r>
      <w:r w:rsidRPr="00B7348B">
        <w:rPr>
          <w:rFonts w:ascii="Times New Roman" w:hAnsi="Times New Roman" w:cs="Times New Roman"/>
          <w:bCs/>
          <w:iCs/>
        </w:rPr>
        <w:t xml:space="preserve">, MF </w:t>
      </w:r>
      <w:proofErr w:type="spellStart"/>
      <w:r w:rsidRPr="00B7348B">
        <w:rPr>
          <w:rFonts w:ascii="Times New Roman" w:hAnsi="Times New Roman" w:cs="Times New Roman"/>
          <w:bCs/>
          <w:iCs/>
        </w:rPr>
        <w:t>će</w:t>
      </w:r>
      <w:proofErr w:type="spellEnd"/>
      <w:r w:rsidRPr="00B7348B">
        <w:rPr>
          <w:rFonts w:ascii="Times New Roman" w:hAnsi="Times New Roman" w:cs="Times New Roman"/>
          <w:bCs/>
          <w:iCs/>
        </w:rPr>
        <w:t xml:space="preserve"> imati ulogu poslodavca koja je dodeljena </w:t>
      </w:r>
      <w:proofErr w:type="spellStart"/>
      <w:r w:rsidRPr="00B7348B">
        <w:rPr>
          <w:rFonts w:ascii="Times New Roman" w:hAnsi="Times New Roman" w:cs="Times New Roman"/>
          <w:bCs/>
          <w:iCs/>
        </w:rPr>
        <w:t>odgovarajućim</w:t>
      </w:r>
      <w:proofErr w:type="spellEnd"/>
      <w:r w:rsidRPr="00B7348B">
        <w:rPr>
          <w:rFonts w:ascii="Times New Roman" w:hAnsi="Times New Roman" w:cs="Times New Roman"/>
          <w:bCs/>
          <w:iCs/>
        </w:rPr>
        <w:t xml:space="preserve"> ugovorima. Dodeljivanje ugovora </w:t>
      </w:r>
      <w:proofErr w:type="spellStart"/>
      <w:r w:rsidRPr="00B7348B">
        <w:rPr>
          <w:rFonts w:ascii="Times New Roman" w:hAnsi="Times New Roman" w:cs="Times New Roman"/>
          <w:bCs/>
          <w:iCs/>
        </w:rPr>
        <w:t>će</w:t>
      </w:r>
      <w:proofErr w:type="spellEnd"/>
      <w:r w:rsidRPr="00B7348B">
        <w:rPr>
          <w:rFonts w:ascii="Times New Roman" w:hAnsi="Times New Roman" w:cs="Times New Roman"/>
          <w:bCs/>
          <w:iCs/>
        </w:rPr>
        <w:t xml:space="preserve"> slediti standardne procedure nabavke Svetske banke (</w:t>
      </w:r>
      <w:proofErr w:type="spellStart"/>
      <w:r w:rsidRPr="00B7348B">
        <w:rPr>
          <w:rFonts w:ascii="Times New Roman" w:hAnsi="Times New Roman" w:cs="Times New Roman"/>
          <w:bCs/>
          <w:iCs/>
        </w:rPr>
        <w:t>uključujući</w:t>
      </w:r>
      <w:proofErr w:type="spellEnd"/>
      <w:r w:rsidRPr="00B7348B">
        <w:rPr>
          <w:rFonts w:ascii="Times New Roman" w:hAnsi="Times New Roman" w:cs="Times New Roman"/>
          <w:bCs/>
          <w:iCs/>
        </w:rPr>
        <w:t xml:space="preserve"> formulacije standarda za uslove rada i uslova rada kojima </w:t>
      </w:r>
      <w:proofErr w:type="spellStart"/>
      <w:r w:rsidRPr="00B7348B">
        <w:rPr>
          <w:rFonts w:ascii="Times New Roman" w:hAnsi="Times New Roman" w:cs="Times New Roman"/>
          <w:bCs/>
          <w:iCs/>
        </w:rPr>
        <w:t>će</w:t>
      </w:r>
      <w:proofErr w:type="spellEnd"/>
      <w:r w:rsidRPr="00B7348B">
        <w:rPr>
          <w:rFonts w:ascii="Times New Roman" w:hAnsi="Times New Roman" w:cs="Times New Roman"/>
          <w:bCs/>
          <w:iCs/>
        </w:rPr>
        <w:t xml:space="preserve"> se dodati ov</w:t>
      </w:r>
      <w:r w:rsidR="00D1050E">
        <w:rPr>
          <w:rFonts w:ascii="Times New Roman" w:hAnsi="Times New Roman" w:cs="Times New Roman"/>
          <w:bCs/>
          <w:iCs/>
        </w:rPr>
        <w:t>aj</w:t>
      </w:r>
      <w:r w:rsidRPr="00B7348B">
        <w:rPr>
          <w:rFonts w:ascii="Times New Roman" w:hAnsi="Times New Roman" w:cs="Times New Roman"/>
          <w:bCs/>
          <w:iCs/>
        </w:rPr>
        <w:t xml:space="preserve"> </w:t>
      </w:r>
      <w:r w:rsidR="00B75C47">
        <w:rPr>
          <w:rFonts w:ascii="Times New Roman" w:hAnsi="Times New Roman" w:cs="Times New Roman"/>
          <w:bCs/>
          <w:iCs/>
        </w:rPr>
        <w:t>PUR</w:t>
      </w:r>
      <w:r w:rsidRPr="00B7348B">
        <w:rPr>
          <w:rFonts w:ascii="Times New Roman" w:hAnsi="Times New Roman" w:cs="Times New Roman"/>
          <w:bCs/>
          <w:iCs/>
        </w:rPr>
        <w:t xml:space="preserve">, a mogu se koristiti i izvodi iz ovog </w:t>
      </w:r>
      <w:r w:rsidR="00B75C47">
        <w:rPr>
          <w:rFonts w:ascii="Times New Roman" w:hAnsi="Times New Roman" w:cs="Times New Roman"/>
          <w:bCs/>
          <w:iCs/>
        </w:rPr>
        <w:t>PUR</w:t>
      </w:r>
      <w:r w:rsidR="0038607D">
        <w:rPr>
          <w:rFonts w:ascii="Times New Roman" w:hAnsi="Times New Roman" w:cs="Times New Roman"/>
          <w:bCs/>
          <w:iCs/>
        </w:rPr>
        <w:t xml:space="preserve">-a). Angažovanje </w:t>
      </w:r>
      <w:proofErr w:type="spellStart"/>
      <w:r w:rsidR="0038607D">
        <w:rPr>
          <w:rFonts w:ascii="Times New Roman" w:hAnsi="Times New Roman" w:cs="Times New Roman"/>
          <w:bCs/>
          <w:iCs/>
        </w:rPr>
        <w:t>trećih</w:t>
      </w:r>
      <w:proofErr w:type="spellEnd"/>
      <w:r w:rsidR="0038607D">
        <w:rPr>
          <w:rFonts w:ascii="Times New Roman" w:hAnsi="Times New Roman" w:cs="Times New Roman"/>
          <w:bCs/>
          <w:iCs/>
        </w:rPr>
        <w:t xml:space="preserve"> lica </w:t>
      </w:r>
      <w:r w:rsidRPr="00B7348B">
        <w:rPr>
          <w:rFonts w:ascii="Times New Roman" w:hAnsi="Times New Roman" w:cs="Times New Roman"/>
          <w:bCs/>
          <w:iCs/>
        </w:rPr>
        <w:t>podle</w:t>
      </w:r>
      <w:r w:rsidR="0038607D">
        <w:rPr>
          <w:rFonts w:ascii="Times New Roman" w:hAnsi="Times New Roman" w:cs="Times New Roman"/>
          <w:bCs/>
          <w:iCs/>
        </w:rPr>
        <w:t>že javnom konkursu</w:t>
      </w:r>
      <w:r w:rsidR="00A21382" w:rsidRPr="00A229DB">
        <w:rPr>
          <w:rFonts w:ascii="Times New Roman" w:hAnsi="Times New Roman" w:cs="Times New Roman"/>
          <w:bCs/>
          <w:iCs/>
        </w:rPr>
        <w:t>.</w:t>
      </w:r>
    </w:p>
    <w:p w:rsidR="00A21382" w:rsidRPr="00A229DB" w:rsidRDefault="00A21382" w:rsidP="009A2FDA">
      <w:pPr>
        <w:spacing w:after="0"/>
        <w:jc w:val="both"/>
        <w:rPr>
          <w:rFonts w:ascii="Times New Roman" w:hAnsi="Times New Roman" w:cs="Times New Roman"/>
          <w:bCs/>
          <w:iCs/>
        </w:rPr>
      </w:pPr>
    </w:p>
    <w:p w:rsidR="00A21382" w:rsidRPr="0038607D" w:rsidRDefault="0038607D" w:rsidP="009A2FDA">
      <w:pPr>
        <w:spacing w:after="0"/>
        <w:jc w:val="both"/>
        <w:rPr>
          <w:rFonts w:ascii="Times New Roman" w:hAnsi="Times New Roman" w:cs="Times New Roman"/>
          <w:color w:val="000000"/>
        </w:rPr>
      </w:pPr>
      <w:r>
        <w:rPr>
          <w:rFonts w:ascii="Times New Roman" w:hAnsi="Times New Roman" w:cs="Times New Roman"/>
          <w:bCs/>
        </w:rPr>
        <w:t xml:space="preserve">Zaposleni </w:t>
      </w:r>
      <w:proofErr w:type="spellStart"/>
      <w:r>
        <w:rPr>
          <w:rFonts w:ascii="Times New Roman" w:hAnsi="Times New Roman" w:cs="Times New Roman"/>
          <w:bCs/>
        </w:rPr>
        <w:t>migranti</w:t>
      </w:r>
      <w:proofErr w:type="spellEnd"/>
      <w:r w:rsidRPr="0038607D">
        <w:rPr>
          <w:rFonts w:ascii="Times New Roman" w:hAnsi="Times New Roman" w:cs="Times New Roman"/>
          <w:bCs/>
        </w:rPr>
        <w:t xml:space="preserve">: Strani državljani zaposleni u skladu sa zakonom kojim se uređuje zapošljavanje stranih državljana u Srbiji ostvaruju ista prava u pogledu rada, zapošljavanja i </w:t>
      </w:r>
      <w:proofErr w:type="spellStart"/>
      <w:r w:rsidRPr="0038607D">
        <w:rPr>
          <w:rFonts w:ascii="Times New Roman" w:hAnsi="Times New Roman" w:cs="Times New Roman"/>
          <w:bCs/>
        </w:rPr>
        <w:t>samozapošljavanja</w:t>
      </w:r>
      <w:proofErr w:type="spellEnd"/>
      <w:r w:rsidRPr="0038607D">
        <w:rPr>
          <w:rFonts w:ascii="Times New Roman" w:hAnsi="Times New Roman" w:cs="Times New Roman"/>
          <w:bCs/>
        </w:rPr>
        <w:t xml:space="preserve"> kao i državljani Srbije pod uslovom da su ispunjeni uslovi utvrđeni zakonom. Drugim rečima, ako se bilo koji strani </w:t>
      </w:r>
      <w:r w:rsidRPr="0038607D">
        <w:rPr>
          <w:rFonts w:ascii="Times New Roman" w:hAnsi="Times New Roman" w:cs="Times New Roman"/>
          <w:bCs/>
        </w:rPr>
        <w:lastRenderedPageBreak/>
        <w:t xml:space="preserve">državljanin pridržava zakona i dobije privremeni ili stalni boravak i radnu ili ličnu radnu dozvolu, ima pravo na isti tretman kao i svaki drugi zaposleni u Srbiji. </w:t>
      </w:r>
      <w:proofErr w:type="spellStart"/>
      <w:r w:rsidRPr="0038607D">
        <w:rPr>
          <w:rFonts w:ascii="Times New Roman" w:hAnsi="Times New Roman" w:cs="Times New Roman"/>
          <w:bCs/>
        </w:rPr>
        <w:t>Budući</w:t>
      </w:r>
      <w:proofErr w:type="spellEnd"/>
      <w:r w:rsidRPr="0038607D">
        <w:rPr>
          <w:rFonts w:ascii="Times New Roman" w:hAnsi="Times New Roman" w:cs="Times New Roman"/>
          <w:bCs/>
        </w:rPr>
        <w:t xml:space="preserve"> da potencijalni radnici po ugovoru treba da se biraju na osnovu njihovih kompetencija i profesionalnih </w:t>
      </w:r>
      <w:proofErr w:type="spellStart"/>
      <w:r w:rsidRPr="0038607D">
        <w:rPr>
          <w:rFonts w:ascii="Times New Roman" w:hAnsi="Times New Roman" w:cs="Times New Roman"/>
          <w:bCs/>
        </w:rPr>
        <w:t>dostignuća</w:t>
      </w:r>
      <w:proofErr w:type="spellEnd"/>
      <w:r w:rsidRPr="0038607D">
        <w:rPr>
          <w:rFonts w:ascii="Times New Roman" w:hAnsi="Times New Roman" w:cs="Times New Roman"/>
          <w:bCs/>
        </w:rPr>
        <w:t xml:space="preserve">, smatra se irelevantnim da li su </w:t>
      </w:r>
      <w:r>
        <w:rPr>
          <w:rFonts w:ascii="Times New Roman" w:hAnsi="Times New Roman" w:cs="Times New Roman"/>
          <w:bCs/>
        </w:rPr>
        <w:t>zaposleni</w:t>
      </w:r>
      <w:r w:rsidRPr="0038607D">
        <w:rPr>
          <w:rFonts w:ascii="Times New Roman" w:hAnsi="Times New Roman" w:cs="Times New Roman"/>
          <w:bCs/>
        </w:rPr>
        <w:t xml:space="preserve"> </w:t>
      </w:r>
      <w:proofErr w:type="spellStart"/>
      <w:r w:rsidRPr="0038607D">
        <w:rPr>
          <w:rFonts w:ascii="Times New Roman" w:hAnsi="Times New Roman" w:cs="Times New Roman"/>
          <w:bCs/>
        </w:rPr>
        <w:t>migranti</w:t>
      </w:r>
      <w:proofErr w:type="spellEnd"/>
      <w:r w:rsidRPr="0038607D">
        <w:rPr>
          <w:rFonts w:ascii="Times New Roman" w:hAnsi="Times New Roman" w:cs="Times New Roman"/>
          <w:bCs/>
        </w:rPr>
        <w:t xml:space="preserve"> ili </w:t>
      </w:r>
      <w:r>
        <w:rPr>
          <w:rFonts w:ascii="Times New Roman" w:hAnsi="Times New Roman" w:cs="Times New Roman"/>
          <w:bCs/>
        </w:rPr>
        <w:t>domaći državljani</w:t>
      </w:r>
      <w:r w:rsidRPr="0038607D">
        <w:rPr>
          <w:rFonts w:ascii="Times New Roman" w:hAnsi="Times New Roman" w:cs="Times New Roman"/>
          <w:bCs/>
        </w:rPr>
        <w:t xml:space="preserve">. Iz tog razloga, </w:t>
      </w:r>
      <w:r w:rsidR="00B75C47">
        <w:rPr>
          <w:rFonts w:ascii="Times New Roman" w:hAnsi="Times New Roman" w:cs="Times New Roman"/>
          <w:bCs/>
        </w:rPr>
        <w:t>PUR</w:t>
      </w:r>
      <w:r w:rsidRPr="0038607D">
        <w:rPr>
          <w:rFonts w:ascii="Times New Roman" w:hAnsi="Times New Roman" w:cs="Times New Roman"/>
          <w:bCs/>
        </w:rPr>
        <w:t xml:space="preserve"> se </w:t>
      </w:r>
      <w:proofErr w:type="spellStart"/>
      <w:r w:rsidRPr="0038607D">
        <w:rPr>
          <w:rFonts w:ascii="Times New Roman" w:hAnsi="Times New Roman" w:cs="Times New Roman"/>
          <w:bCs/>
        </w:rPr>
        <w:t>neće</w:t>
      </w:r>
      <w:proofErr w:type="spellEnd"/>
      <w:r w:rsidRPr="0038607D">
        <w:rPr>
          <w:rFonts w:ascii="Times New Roman" w:hAnsi="Times New Roman" w:cs="Times New Roman"/>
          <w:bCs/>
        </w:rPr>
        <w:t xml:space="preserve"> posebno baviti </w:t>
      </w:r>
      <w:r>
        <w:rPr>
          <w:rFonts w:ascii="Times New Roman" w:hAnsi="Times New Roman" w:cs="Times New Roman"/>
          <w:bCs/>
        </w:rPr>
        <w:t>zaposlenim</w:t>
      </w:r>
      <w:r w:rsidRPr="0038607D">
        <w:rPr>
          <w:rFonts w:ascii="Times New Roman" w:hAnsi="Times New Roman" w:cs="Times New Roman"/>
          <w:bCs/>
        </w:rPr>
        <w:t xml:space="preserve"> </w:t>
      </w:r>
      <w:proofErr w:type="spellStart"/>
      <w:r w:rsidRPr="0038607D">
        <w:rPr>
          <w:rFonts w:ascii="Times New Roman" w:hAnsi="Times New Roman" w:cs="Times New Roman"/>
          <w:bCs/>
        </w:rPr>
        <w:t>migrantima</w:t>
      </w:r>
      <w:proofErr w:type="spellEnd"/>
      <w:r w:rsidRPr="0038607D">
        <w:rPr>
          <w:rFonts w:ascii="Times New Roman" w:hAnsi="Times New Roman" w:cs="Times New Roman"/>
          <w:bCs/>
        </w:rPr>
        <w:t xml:space="preserve"> jer se </w:t>
      </w:r>
      <w:r>
        <w:rPr>
          <w:rFonts w:ascii="Times New Roman" w:hAnsi="Times New Roman" w:cs="Times New Roman"/>
          <w:bCs/>
        </w:rPr>
        <w:t>zaposleni</w:t>
      </w:r>
      <w:r w:rsidRPr="0038607D">
        <w:rPr>
          <w:rFonts w:ascii="Times New Roman" w:hAnsi="Times New Roman" w:cs="Times New Roman"/>
          <w:bCs/>
        </w:rPr>
        <w:t xml:space="preserve"> </w:t>
      </w:r>
      <w:proofErr w:type="spellStart"/>
      <w:r w:rsidRPr="0038607D">
        <w:rPr>
          <w:rFonts w:ascii="Times New Roman" w:hAnsi="Times New Roman" w:cs="Times New Roman"/>
          <w:bCs/>
        </w:rPr>
        <w:t>migranti</w:t>
      </w:r>
      <w:proofErr w:type="spellEnd"/>
      <w:r w:rsidRPr="0038607D">
        <w:rPr>
          <w:rFonts w:ascii="Times New Roman" w:hAnsi="Times New Roman" w:cs="Times New Roman"/>
          <w:bCs/>
        </w:rPr>
        <w:t xml:space="preserve"> ne očekuju u okviru ovog projekta.</w:t>
      </w:r>
      <w:r w:rsidR="00655B94" w:rsidRPr="0038607D">
        <w:rPr>
          <w:rFonts w:ascii="Times New Roman" w:hAnsi="Times New Roman" w:cs="Times New Roman"/>
        </w:rPr>
        <w:t>.</w:t>
      </w:r>
    </w:p>
    <w:p w:rsidR="00DA7FF1" w:rsidRPr="00A229DB" w:rsidRDefault="00DA7FF1" w:rsidP="001169ED">
      <w:pPr>
        <w:autoSpaceDE w:val="0"/>
        <w:autoSpaceDN w:val="0"/>
        <w:adjustRightInd w:val="0"/>
        <w:spacing w:after="0"/>
        <w:jc w:val="both"/>
        <w:rPr>
          <w:rFonts w:ascii="Times New Roman" w:hAnsi="Times New Roman" w:cs="Times New Roman"/>
          <w:color w:val="000000"/>
          <w:highlight w:val="yellow"/>
        </w:rPr>
      </w:pPr>
    </w:p>
    <w:p w:rsidR="00B9357D" w:rsidRDefault="00B9357D" w:rsidP="00B9357D">
      <w:pPr>
        <w:jc w:val="both"/>
        <w:rPr>
          <w:rFonts w:ascii="Times New Roman" w:hAnsi="Times New Roman" w:cs="Times New Roman"/>
          <w:bCs/>
          <w:i/>
          <w:iCs/>
        </w:rPr>
      </w:pPr>
      <w:r w:rsidRPr="009F0D0E">
        <w:rPr>
          <w:rFonts w:ascii="Times New Roman" w:hAnsi="Times New Roman" w:cs="Times New Roman"/>
          <w:bCs/>
          <w:i/>
          <w:iCs/>
        </w:rPr>
        <w:t>Zaposleni primarnog snabdevanja</w:t>
      </w:r>
      <w:r w:rsidRPr="00B9357D">
        <w:rPr>
          <w:rFonts w:ascii="Times New Roman" w:hAnsi="Times New Roman" w:cs="Times New Roman"/>
          <w:bCs/>
          <w:i/>
          <w:iCs/>
        </w:rPr>
        <w:t xml:space="preserve">: S obzirom na prirodu projekta, radnici primarnog snabdevanja, kako je definisano u EES2, </w:t>
      </w:r>
      <w:proofErr w:type="spellStart"/>
      <w:r w:rsidRPr="00B9357D">
        <w:rPr>
          <w:rFonts w:ascii="Times New Roman" w:hAnsi="Times New Roman" w:cs="Times New Roman"/>
          <w:bCs/>
          <w:i/>
          <w:iCs/>
        </w:rPr>
        <w:t>neće</w:t>
      </w:r>
      <w:proofErr w:type="spellEnd"/>
      <w:r w:rsidRPr="00B9357D">
        <w:rPr>
          <w:rFonts w:ascii="Times New Roman" w:hAnsi="Times New Roman" w:cs="Times New Roman"/>
          <w:bCs/>
          <w:i/>
          <w:iCs/>
        </w:rPr>
        <w:t xml:space="preserve"> biti angažovani na projektu</w:t>
      </w:r>
      <w:r w:rsidR="009F0D0E">
        <w:rPr>
          <w:rFonts w:ascii="Times New Roman" w:hAnsi="Times New Roman" w:cs="Times New Roman"/>
          <w:bCs/>
          <w:i/>
          <w:iCs/>
        </w:rPr>
        <w:t>.</w:t>
      </w:r>
    </w:p>
    <w:p w:rsidR="00710C6E" w:rsidRPr="00B9357D" w:rsidRDefault="00B9357D" w:rsidP="00B9357D">
      <w:pPr>
        <w:jc w:val="both"/>
        <w:rPr>
          <w:rFonts w:ascii="Times New Roman" w:hAnsi="Times New Roman" w:cs="Times New Roman"/>
          <w:bCs/>
          <w:i/>
          <w:iCs/>
        </w:rPr>
      </w:pPr>
      <w:r>
        <w:rPr>
          <w:rFonts w:ascii="Times New Roman" w:hAnsi="Times New Roman" w:cs="Times New Roman"/>
          <w:bCs/>
          <w:i/>
          <w:iCs/>
        </w:rPr>
        <w:t>Zaposleni</w:t>
      </w:r>
      <w:r w:rsidRPr="00B9357D">
        <w:rPr>
          <w:rFonts w:ascii="Times New Roman" w:hAnsi="Times New Roman" w:cs="Times New Roman"/>
          <w:bCs/>
          <w:i/>
          <w:iCs/>
        </w:rPr>
        <w:t xml:space="preserve"> u zajednici: S obzirom na prirodu projekta, radnici u zajednici, kako je definisano u EES2, </w:t>
      </w:r>
      <w:proofErr w:type="spellStart"/>
      <w:r w:rsidRPr="00B9357D">
        <w:rPr>
          <w:rFonts w:ascii="Times New Roman" w:hAnsi="Times New Roman" w:cs="Times New Roman"/>
          <w:bCs/>
          <w:i/>
          <w:iCs/>
        </w:rPr>
        <w:t>neće</w:t>
      </w:r>
      <w:proofErr w:type="spellEnd"/>
      <w:r w:rsidRPr="00B9357D">
        <w:rPr>
          <w:rFonts w:ascii="Times New Roman" w:hAnsi="Times New Roman" w:cs="Times New Roman"/>
          <w:bCs/>
          <w:i/>
          <w:iCs/>
        </w:rPr>
        <w:t xml:space="preserve"> biti angažovani na projektu</w:t>
      </w:r>
      <w:r w:rsidR="009F0D0E">
        <w:rPr>
          <w:rFonts w:ascii="Times New Roman" w:hAnsi="Times New Roman" w:cs="Times New Roman"/>
          <w:bCs/>
          <w:i/>
          <w:iCs/>
        </w:rPr>
        <w:t>.</w:t>
      </w:r>
    </w:p>
    <w:p w:rsidR="001D0D7A" w:rsidRPr="00A229DB" w:rsidRDefault="00B9357D" w:rsidP="00194889">
      <w:pPr>
        <w:pStyle w:val="Heading1"/>
        <w:jc w:val="both"/>
        <w:rPr>
          <w:rFonts w:ascii="Times New Roman" w:hAnsi="Times New Roman" w:cs="Times New Roman"/>
          <w:lang w:val="en-US"/>
        </w:rPr>
      </w:pPr>
      <w:bookmarkStart w:id="6" w:name="_Toc92968513"/>
      <w:r>
        <w:rPr>
          <w:rFonts w:ascii="Times New Roman" w:hAnsi="Times New Roman" w:cs="Times New Roman"/>
          <w:lang w:val="en-US"/>
        </w:rPr>
        <w:t>PROCENA KLJUČNIH RIZIKA U RADU</w:t>
      </w:r>
      <w:bookmarkEnd w:id="6"/>
    </w:p>
    <w:p w:rsidR="00D65889" w:rsidRPr="00A229DB" w:rsidRDefault="00B9357D" w:rsidP="001169ED">
      <w:pPr>
        <w:spacing w:after="0"/>
        <w:jc w:val="both"/>
        <w:rPr>
          <w:rFonts w:ascii="Times New Roman" w:hAnsi="Times New Roman" w:cs="Times New Roman"/>
          <w:b/>
          <w:i/>
          <w:color w:val="000000"/>
        </w:rPr>
      </w:pPr>
      <w:r>
        <w:rPr>
          <w:rFonts w:ascii="Times New Roman" w:hAnsi="Times New Roman" w:cs="Times New Roman"/>
          <w:b/>
          <w:i/>
          <w:color w:val="000000"/>
        </w:rPr>
        <w:t>KLJUČNI RIZICI U RADU</w:t>
      </w:r>
    </w:p>
    <w:p w:rsidR="006F1DA4" w:rsidRPr="00A229DB" w:rsidRDefault="005942F8" w:rsidP="001169ED">
      <w:pPr>
        <w:spacing w:after="0"/>
        <w:jc w:val="both"/>
        <w:rPr>
          <w:rFonts w:ascii="Times New Roman" w:hAnsi="Times New Roman" w:cs="Times New Roman"/>
        </w:rPr>
      </w:pPr>
      <w:r w:rsidRPr="005942F8">
        <w:rPr>
          <w:rFonts w:ascii="Times New Roman" w:hAnsi="Times New Roman" w:cs="Times New Roman"/>
        </w:rPr>
        <w:t xml:space="preserve">Ključni rizici u radu povezani su sa kancelarijskim radom (kancelarijske aktivnosti). Predviđa se da </w:t>
      </w:r>
      <w:proofErr w:type="spellStart"/>
      <w:r w:rsidRPr="005942F8">
        <w:rPr>
          <w:rFonts w:ascii="Times New Roman" w:hAnsi="Times New Roman" w:cs="Times New Roman"/>
        </w:rPr>
        <w:t>će</w:t>
      </w:r>
      <w:proofErr w:type="spellEnd"/>
      <w:r w:rsidRPr="005942F8">
        <w:rPr>
          <w:rFonts w:ascii="Times New Roman" w:hAnsi="Times New Roman" w:cs="Times New Roman"/>
        </w:rPr>
        <w:t xml:space="preserve"> projektni </w:t>
      </w:r>
      <w:r w:rsidR="007D227C">
        <w:rPr>
          <w:rFonts w:ascii="Times New Roman" w:hAnsi="Times New Roman" w:cs="Times New Roman"/>
        </w:rPr>
        <w:t>zaposleni</w:t>
      </w:r>
      <w:r w:rsidRPr="005942F8">
        <w:rPr>
          <w:rFonts w:ascii="Times New Roman" w:hAnsi="Times New Roman" w:cs="Times New Roman"/>
        </w:rPr>
        <w:t xml:space="preserve"> (spoljni konsultanti i državni službenici, kao i zaposleni u </w:t>
      </w:r>
      <w:proofErr w:type="spellStart"/>
      <w:r w:rsidRPr="005942F8">
        <w:rPr>
          <w:rFonts w:ascii="Times New Roman" w:hAnsi="Times New Roman" w:cs="Times New Roman"/>
        </w:rPr>
        <w:t>pružaocima</w:t>
      </w:r>
      <w:proofErr w:type="spellEnd"/>
      <w:r w:rsidRPr="005942F8">
        <w:rPr>
          <w:rFonts w:ascii="Times New Roman" w:hAnsi="Times New Roman" w:cs="Times New Roman"/>
        </w:rPr>
        <w:t xml:space="preserve"> usluga) biti kancelarijsko osoblje čiji se </w:t>
      </w:r>
      <w:proofErr w:type="spellStart"/>
      <w:r w:rsidRPr="005942F8">
        <w:rPr>
          <w:rFonts w:ascii="Times New Roman" w:hAnsi="Times New Roman" w:cs="Times New Roman"/>
        </w:rPr>
        <w:t>najveći</w:t>
      </w:r>
      <w:proofErr w:type="spellEnd"/>
      <w:r w:rsidRPr="005942F8">
        <w:rPr>
          <w:rFonts w:ascii="Times New Roman" w:hAnsi="Times New Roman" w:cs="Times New Roman"/>
        </w:rPr>
        <w:t xml:space="preserve"> deo posla obavlja u zatv</w:t>
      </w:r>
      <w:r w:rsidR="007D227C">
        <w:rPr>
          <w:rFonts w:ascii="Times New Roman" w:hAnsi="Times New Roman" w:cs="Times New Roman"/>
        </w:rPr>
        <w:t xml:space="preserve">orenom prostoru. Ovi zaposleni sa visokim </w:t>
      </w:r>
      <w:proofErr w:type="spellStart"/>
      <w:r w:rsidR="007D227C">
        <w:rPr>
          <w:rFonts w:ascii="Times New Roman" w:hAnsi="Times New Roman" w:cs="Times New Roman"/>
        </w:rPr>
        <w:t>nivom</w:t>
      </w:r>
      <w:proofErr w:type="spellEnd"/>
      <w:r w:rsidR="007D227C">
        <w:rPr>
          <w:rFonts w:ascii="Times New Roman" w:hAnsi="Times New Roman" w:cs="Times New Roman"/>
        </w:rPr>
        <w:t xml:space="preserve"> </w:t>
      </w:r>
      <w:r w:rsidRPr="005942F8">
        <w:rPr>
          <w:rFonts w:ascii="Times New Roman" w:hAnsi="Times New Roman" w:cs="Times New Roman"/>
        </w:rPr>
        <w:t xml:space="preserve">znanja </w:t>
      </w:r>
      <w:proofErr w:type="spellStart"/>
      <w:r w:rsidRPr="005942F8">
        <w:rPr>
          <w:rFonts w:ascii="Times New Roman" w:hAnsi="Times New Roman" w:cs="Times New Roman"/>
        </w:rPr>
        <w:t>će</w:t>
      </w:r>
      <w:proofErr w:type="spellEnd"/>
      <w:r w:rsidRPr="005942F8">
        <w:rPr>
          <w:rFonts w:ascii="Times New Roman" w:hAnsi="Times New Roman" w:cs="Times New Roman"/>
        </w:rPr>
        <w:t xml:space="preserve"> </w:t>
      </w:r>
      <w:r w:rsidR="007D227C">
        <w:rPr>
          <w:rFonts w:ascii="Times New Roman" w:hAnsi="Times New Roman" w:cs="Times New Roman"/>
        </w:rPr>
        <w:t>vršiti</w:t>
      </w:r>
      <w:r w:rsidRPr="005942F8">
        <w:rPr>
          <w:rFonts w:ascii="Times New Roman" w:hAnsi="Times New Roman" w:cs="Times New Roman"/>
        </w:rPr>
        <w:t xml:space="preserve"> poslove na računaru, iako direktni </w:t>
      </w:r>
      <w:r w:rsidR="007D227C">
        <w:rPr>
          <w:rFonts w:ascii="Times New Roman" w:hAnsi="Times New Roman" w:cs="Times New Roman"/>
        </w:rPr>
        <w:t>zaposleni</w:t>
      </w:r>
      <w:r w:rsidRPr="005942F8">
        <w:rPr>
          <w:rFonts w:ascii="Times New Roman" w:hAnsi="Times New Roman" w:cs="Times New Roman"/>
        </w:rPr>
        <w:t xml:space="preserve"> mogu da obavljaju manja putovanja van lokacije </w:t>
      </w:r>
      <w:r w:rsidR="007D227C">
        <w:rPr>
          <w:rFonts w:ascii="Times New Roman" w:hAnsi="Times New Roman" w:cs="Times New Roman"/>
        </w:rPr>
        <w:t>sa potencijalnim ciljem</w:t>
      </w:r>
      <w:r w:rsidRPr="005942F8">
        <w:rPr>
          <w:rFonts w:ascii="Times New Roman" w:hAnsi="Times New Roman" w:cs="Times New Roman"/>
        </w:rPr>
        <w:t xml:space="preserve"> nadgledanj</w:t>
      </w:r>
      <w:r w:rsidR="007D227C">
        <w:rPr>
          <w:rFonts w:ascii="Times New Roman" w:hAnsi="Times New Roman" w:cs="Times New Roman"/>
        </w:rPr>
        <w:t>a</w:t>
      </w:r>
      <w:r w:rsidRPr="005942F8">
        <w:rPr>
          <w:rFonts w:ascii="Times New Roman" w:hAnsi="Times New Roman" w:cs="Times New Roman"/>
        </w:rPr>
        <w:t xml:space="preserve"> direktnih korisnika projekta, a od ugovornih </w:t>
      </w:r>
      <w:r w:rsidR="007D227C">
        <w:rPr>
          <w:rFonts w:ascii="Times New Roman" w:hAnsi="Times New Roman" w:cs="Times New Roman"/>
        </w:rPr>
        <w:t>zaposlenih</w:t>
      </w:r>
      <w:r w:rsidRPr="005942F8">
        <w:rPr>
          <w:rFonts w:ascii="Times New Roman" w:hAnsi="Times New Roman" w:cs="Times New Roman"/>
        </w:rPr>
        <w:t xml:space="preserve"> </w:t>
      </w:r>
      <w:proofErr w:type="spellStart"/>
      <w:r w:rsidRPr="005942F8">
        <w:rPr>
          <w:rFonts w:ascii="Times New Roman" w:hAnsi="Times New Roman" w:cs="Times New Roman"/>
        </w:rPr>
        <w:t>će</w:t>
      </w:r>
      <w:proofErr w:type="spellEnd"/>
      <w:r w:rsidRPr="005942F8">
        <w:rPr>
          <w:rFonts w:ascii="Times New Roman" w:hAnsi="Times New Roman" w:cs="Times New Roman"/>
        </w:rPr>
        <w:t xml:space="preserve"> se možda tražiti da putuju da bi sproveli obuku/tehničku </w:t>
      </w:r>
      <w:proofErr w:type="spellStart"/>
      <w:r w:rsidRPr="005942F8">
        <w:rPr>
          <w:rFonts w:ascii="Times New Roman" w:hAnsi="Times New Roman" w:cs="Times New Roman"/>
        </w:rPr>
        <w:t>pomoc</w:t>
      </w:r>
      <w:proofErr w:type="spellEnd"/>
      <w:r w:rsidR="007B6383">
        <w:rPr>
          <w:rFonts w:ascii="Times New Roman" w:hAnsi="Times New Roman" w:cs="Times New Roman"/>
        </w:rPr>
        <w:t xml:space="preserve">́. </w:t>
      </w:r>
      <w:proofErr w:type="spellStart"/>
      <w:r w:rsidRPr="005942F8">
        <w:rPr>
          <w:rFonts w:ascii="Times New Roman" w:hAnsi="Times New Roman" w:cs="Times New Roman"/>
        </w:rPr>
        <w:t>Pružaoci</w:t>
      </w:r>
      <w:proofErr w:type="spellEnd"/>
      <w:r w:rsidRPr="005942F8">
        <w:rPr>
          <w:rFonts w:ascii="Times New Roman" w:hAnsi="Times New Roman" w:cs="Times New Roman"/>
        </w:rPr>
        <w:t xml:space="preserve"> usluga angažovani za predviđa se da </w:t>
      </w:r>
      <w:proofErr w:type="spellStart"/>
      <w:r w:rsidRPr="005942F8">
        <w:rPr>
          <w:rFonts w:ascii="Times New Roman" w:hAnsi="Times New Roman" w:cs="Times New Roman"/>
        </w:rPr>
        <w:t>će</w:t>
      </w:r>
      <w:proofErr w:type="spellEnd"/>
      <w:r w:rsidRPr="005942F8">
        <w:rPr>
          <w:rFonts w:ascii="Times New Roman" w:hAnsi="Times New Roman" w:cs="Times New Roman"/>
        </w:rPr>
        <w:t xml:space="preserve"> pružanje TA biti renomirane firme sa regulisanim uslovima zapošljavanja za </w:t>
      </w:r>
      <w:r w:rsidR="007D227C">
        <w:rPr>
          <w:rFonts w:ascii="Times New Roman" w:hAnsi="Times New Roman" w:cs="Times New Roman"/>
        </w:rPr>
        <w:t>zaposlene,</w:t>
      </w:r>
      <w:r w:rsidRPr="005942F8">
        <w:rPr>
          <w:rFonts w:ascii="Times New Roman" w:hAnsi="Times New Roman" w:cs="Times New Roman"/>
        </w:rPr>
        <w:t xml:space="preserve"> </w:t>
      </w:r>
      <w:r w:rsidR="007D227C">
        <w:rPr>
          <w:rFonts w:ascii="Times New Roman" w:hAnsi="Times New Roman" w:cs="Times New Roman"/>
        </w:rPr>
        <w:t>d</w:t>
      </w:r>
      <w:r w:rsidRPr="005942F8">
        <w:rPr>
          <w:rFonts w:ascii="Times New Roman" w:hAnsi="Times New Roman" w:cs="Times New Roman"/>
        </w:rPr>
        <w:t>akle, rizici u radu i u pogledu uslova rada i zdravlja i bezbednosti na radu su mali i zanemarljivi za sve projekte Putovanja van lokacije (tj. posete korisnicima, obuka događaji) mogu ih izložiti rizicima vezanim za putovanja i lo</w:t>
      </w:r>
      <w:r w:rsidR="007D227C">
        <w:rPr>
          <w:rFonts w:ascii="Times New Roman" w:hAnsi="Times New Roman" w:cs="Times New Roman"/>
        </w:rPr>
        <w:t>kaciju i zahteva određeni oprez,</w:t>
      </w:r>
      <w:r w:rsidRPr="005942F8">
        <w:rPr>
          <w:rFonts w:ascii="Times New Roman" w:hAnsi="Times New Roman" w:cs="Times New Roman"/>
        </w:rPr>
        <w:t xml:space="preserve"> ali u pogledu zdravlja i bezbednosti na radu ovi rizici su minimalni. </w:t>
      </w:r>
      <w:proofErr w:type="spellStart"/>
      <w:r w:rsidRPr="005942F8">
        <w:rPr>
          <w:rFonts w:ascii="Times New Roman" w:hAnsi="Times New Roman" w:cs="Times New Roman"/>
        </w:rPr>
        <w:t>Moraće</w:t>
      </w:r>
      <w:proofErr w:type="spellEnd"/>
      <w:r w:rsidRPr="005942F8">
        <w:rPr>
          <w:rFonts w:ascii="Times New Roman" w:hAnsi="Times New Roman" w:cs="Times New Roman"/>
        </w:rPr>
        <w:t xml:space="preserve"> se izvršiti </w:t>
      </w:r>
      <w:proofErr w:type="spellStart"/>
      <w:r w:rsidRPr="005942F8">
        <w:rPr>
          <w:rFonts w:ascii="Times New Roman" w:hAnsi="Times New Roman" w:cs="Times New Roman"/>
        </w:rPr>
        <w:t>odgovarajuće</w:t>
      </w:r>
      <w:proofErr w:type="spellEnd"/>
      <w:r w:rsidRPr="005942F8">
        <w:rPr>
          <w:rFonts w:ascii="Times New Roman" w:hAnsi="Times New Roman" w:cs="Times New Roman"/>
        </w:rPr>
        <w:t xml:space="preserve"> pripreme za svaku posetu ili događaj </w:t>
      </w:r>
      <w:proofErr w:type="spellStart"/>
      <w:r w:rsidRPr="005942F8">
        <w:rPr>
          <w:rFonts w:ascii="Times New Roman" w:hAnsi="Times New Roman" w:cs="Times New Roman"/>
        </w:rPr>
        <w:t>fokusirajući</w:t>
      </w:r>
      <w:proofErr w:type="spellEnd"/>
      <w:r w:rsidRPr="005942F8">
        <w:rPr>
          <w:rFonts w:ascii="Times New Roman" w:hAnsi="Times New Roman" w:cs="Times New Roman"/>
        </w:rPr>
        <w:t xml:space="preserve"> se na bezbednost </w:t>
      </w:r>
      <w:proofErr w:type="spellStart"/>
      <w:r w:rsidRPr="005942F8">
        <w:rPr>
          <w:rFonts w:ascii="Times New Roman" w:hAnsi="Times New Roman" w:cs="Times New Roman"/>
        </w:rPr>
        <w:t>saobraćaja</w:t>
      </w:r>
      <w:proofErr w:type="spellEnd"/>
      <w:r w:rsidRPr="005942F8">
        <w:rPr>
          <w:rFonts w:ascii="Times New Roman" w:hAnsi="Times New Roman" w:cs="Times New Roman"/>
        </w:rPr>
        <w:t xml:space="preserve"> i obezbeđivanje adekvatne opreme</w:t>
      </w:r>
      <w:r w:rsidR="007B6383">
        <w:rPr>
          <w:rFonts w:ascii="Times New Roman" w:hAnsi="Times New Roman" w:cs="Times New Roman"/>
        </w:rPr>
        <w:t>.</w:t>
      </w:r>
      <w:r w:rsidRPr="005942F8">
        <w:rPr>
          <w:rFonts w:ascii="Times New Roman" w:hAnsi="Times New Roman" w:cs="Times New Roman"/>
        </w:rPr>
        <w:t xml:space="preserve"> S obzirom na prirodu projektnog rada i očekivani profil projektnih radnika, rizik od dečijeg ili prinudnog rada obično je nula. Nijedan od identifikovanih radnika na projektu se ne smatra ugroženim. Nijedan drugi rizik u radu se ne smatra značajnim.</w:t>
      </w:r>
      <w:r w:rsidR="0079229A" w:rsidRPr="00A229DB">
        <w:rPr>
          <w:rFonts w:ascii="Times New Roman" w:hAnsi="Times New Roman" w:cs="Times New Roman"/>
        </w:rPr>
        <w:t>.</w:t>
      </w:r>
    </w:p>
    <w:p w:rsidR="0079229A" w:rsidRPr="00A229DB" w:rsidRDefault="0079229A" w:rsidP="001169ED">
      <w:pPr>
        <w:spacing w:after="0"/>
        <w:jc w:val="both"/>
        <w:rPr>
          <w:rFonts w:ascii="Times New Roman" w:hAnsi="Times New Roman" w:cs="Times New Roman"/>
        </w:rPr>
      </w:pPr>
    </w:p>
    <w:p w:rsidR="007D227C" w:rsidRPr="007D227C" w:rsidRDefault="007D227C" w:rsidP="007D227C">
      <w:pPr>
        <w:spacing w:after="0"/>
        <w:jc w:val="both"/>
        <w:rPr>
          <w:rFonts w:ascii="Times New Roman" w:hAnsi="Times New Roman" w:cs="Times New Roman"/>
        </w:rPr>
      </w:pPr>
      <w:r w:rsidRPr="007D227C">
        <w:rPr>
          <w:rFonts w:ascii="Times New Roman" w:hAnsi="Times New Roman" w:cs="Times New Roman"/>
        </w:rPr>
        <w:t>Rizici u vezi sa kancelarijskim radom mogu se ublažiti ili smanjiti kroz poboljšanu organizaciju radnih procesa i redovne kadrovske politike.</w:t>
      </w:r>
    </w:p>
    <w:p w:rsidR="007D227C" w:rsidRPr="007D227C" w:rsidRDefault="007D227C" w:rsidP="007D227C">
      <w:pPr>
        <w:spacing w:after="0"/>
        <w:jc w:val="both"/>
        <w:rPr>
          <w:rFonts w:ascii="Times New Roman" w:hAnsi="Times New Roman" w:cs="Times New Roman"/>
        </w:rPr>
      </w:pPr>
    </w:p>
    <w:p w:rsidR="0004214C" w:rsidRPr="00A229DB" w:rsidRDefault="007D227C" w:rsidP="007D227C">
      <w:pPr>
        <w:spacing w:after="0"/>
        <w:jc w:val="both"/>
        <w:rPr>
          <w:rFonts w:ascii="Times New Roman" w:hAnsi="Times New Roman" w:cs="Times New Roman"/>
        </w:rPr>
      </w:pPr>
      <w:r w:rsidRPr="007D227C">
        <w:rPr>
          <w:rFonts w:ascii="Times New Roman" w:hAnsi="Times New Roman" w:cs="Times New Roman"/>
        </w:rPr>
        <w:t xml:space="preserve">Nacionalno zakonodavstvo zahteva od svakog poslodavca da proceni rizike u radu koji su specifični za svako radno mesto/poziciju. Prepoznati rizici se moraju adresirati u skladu sa zakonima o zaštiti na radu. Službenici u oblasti zaštite na radu kod svakog poslodavca su odgovorni da obezbede da se primenjuju adekvatne mere prevencije i zaštite i da se poštuju bezbednosni propisi. </w:t>
      </w:r>
      <w:proofErr w:type="spellStart"/>
      <w:r w:rsidRPr="007D227C">
        <w:rPr>
          <w:rFonts w:ascii="Times New Roman" w:hAnsi="Times New Roman" w:cs="Times New Roman"/>
        </w:rPr>
        <w:t>Korišćenjem</w:t>
      </w:r>
      <w:proofErr w:type="spellEnd"/>
      <w:r w:rsidRPr="007D227C">
        <w:rPr>
          <w:rFonts w:ascii="Times New Roman" w:hAnsi="Times New Roman" w:cs="Times New Roman"/>
        </w:rPr>
        <w:t xml:space="preserve"> zaštitne opreme, </w:t>
      </w:r>
      <w:proofErr w:type="spellStart"/>
      <w:r w:rsidRPr="007D227C">
        <w:rPr>
          <w:rFonts w:ascii="Times New Roman" w:hAnsi="Times New Roman" w:cs="Times New Roman"/>
        </w:rPr>
        <w:t>odgovarajućom</w:t>
      </w:r>
      <w:proofErr w:type="spellEnd"/>
      <w:r w:rsidRPr="007D227C">
        <w:rPr>
          <w:rFonts w:ascii="Times New Roman" w:hAnsi="Times New Roman" w:cs="Times New Roman"/>
        </w:rPr>
        <w:t xml:space="preserve"> obukom i organizacijom gradilišta, rizik od povreda na radu i zdravlja na radu može se značajno smanjiti.</w:t>
      </w:r>
    </w:p>
    <w:p w:rsidR="0047481C" w:rsidRPr="00A229DB" w:rsidRDefault="0047481C" w:rsidP="001169ED">
      <w:pPr>
        <w:spacing w:after="0"/>
        <w:jc w:val="both"/>
        <w:rPr>
          <w:rFonts w:ascii="Times New Roman" w:hAnsi="Times New Roman" w:cs="Times New Roman"/>
        </w:rPr>
      </w:pPr>
    </w:p>
    <w:p w:rsidR="005F0485" w:rsidRPr="00A229DB" w:rsidRDefault="000E3621" w:rsidP="00A4217B">
      <w:pPr>
        <w:spacing w:after="240"/>
        <w:jc w:val="both"/>
        <w:rPr>
          <w:rFonts w:ascii="Times New Roman" w:hAnsi="Times New Roman" w:cs="Times New Roman"/>
        </w:rPr>
      </w:pPr>
      <w:r w:rsidRPr="000E3621">
        <w:rPr>
          <w:rFonts w:ascii="Times New Roman" w:hAnsi="Times New Roman" w:cs="Times New Roman"/>
        </w:rPr>
        <w:t xml:space="preserve">Projekat je ocenjen kao nizak u pogledu rodno zasnovanog nasilja, </w:t>
      </w:r>
      <w:proofErr w:type="spellStart"/>
      <w:r w:rsidRPr="000E3621">
        <w:rPr>
          <w:rFonts w:ascii="Times New Roman" w:hAnsi="Times New Roman" w:cs="Times New Roman"/>
        </w:rPr>
        <w:t>uključujući</w:t>
      </w:r>
      <w:proofErr w:type="spellEnd"/>
      <w:r w:rsidRPr="000E3621">
        <w:rPr>
          <w:rFonts w:ascii="Times New Roman" w:hAnsi="Times New Roman" w:cs="Times New Roman"/>
        </w:rPr>
        <w:t xml:space="preserve"> seksualnu eksploataciju i zlostavljanje (</w:t>
      </w:r>
      <w:proofErr w:type="spellStart"/>
      <w:r w:rsidRPr="000E3621">
        <w:rPr>
          <w:rFonts w:ascii="Times New Roman" w:hAnsi="Times New Roman" w:cs="Times New Roman"/>
        </w:rPr>
        <w:t>SE</w:t>
      </w:r>
      <w:r w:rsidR="007B6383">
        <w:rPr>
          <w:rFonts w:ascii="Times New Roman" w:hAnsi="Times New Roman" w:cs="Times New Roman"/>
        </w:rPr>
        <w:t>iZ</w:t>
      </w:r>
      <w:proofErr w:type="spellEnd"/>
      <w:r w:rsidRPr="000E3621">
        <w:rPr>
          <w:rFonts w:ascii="Times New Roman" w:hAnsi="Times New Roman" w:cs="Times New Roman"/>
        </w:rPr>
        <w:t>) i seksualno uznemiravanje (S</w:t>
      </w:r>
      <w:r w:rsidR="007B6383">
        <w:rPr>
          <w:rFonts w:ascii="Times New Roman" w:hAnsi="Times New Roman" w:cs="Times New Roman"/>
        </w:rPr>
        <w:t>U</w:t>
      </w:r>
      <w:r w:rsidRPr="000E3621">
        <w:rPr>
          <w:rFonts w:ascii="Times New Roman" w:hAnsi="Times New Roman" w:cs="Times New Roman"/>
        </w:rPr>
        <w:t xml:space="preserve">). Mere ublažavanja za rešavanje </w:t>
      </w:r>
      <w:proofErr w:type="spellStart"/>
      <w:r w:rsidRPr="000E3621">
        <w:rPr>
          <w:rFonts w:ascii="Times New Roman" w:hAnsi="Times New Roman" w:cs="Times New Roman"/>
        </w:rPr>
        <w:t>SE</w:t>
      </w:r>
      <w:r w:rsidR="007B6383">
        <w:rPr>
          <w:rFonts w:ascii="Times New Roman" w:hAnsi="Times New Roman" w:cs="Times New Roman"/>
        </w:rPr>
        <w:t>iZ</w:t>
      </w:r>
      <w:r w:rsidRPr="000E3621">
        <w:rPr>
          <w:rFonts w:ascii="Times New Roman" w:hAnsi="Times New Roman" w:cs="Times New Roman"/>
        </w:rPr>
        <w:t>A</w:t>
      </w:r>
      <w:proofErr w:type="spellEnd"/>
      <w:r w:rsidRPr="000E3621">
        <w:rPr>
          <w:rFonts w:ascii="Times New Roman" w:hAnsi="Times New Roman" w:cs="Times New Roman"/>
        </w:rPr>
        <w:t>/S</w:t>
      </w:r>
      <w:r w:rsidR="007B6383">
        <w:rPr>
          <w:rFonts w:ascii="Times New Roman" w:hAnsi="Times New Roman" w:cs="Times New Roman"/>
        </w:rPr>
        <w:t>U</w:t>
      </w:r>
      <w:r w:rsidRPr="000E3621">
        <w:rPr>
          <w:rFonts w:ascii="Times New Roman" w:hAnsi="Times New Roman" w:cs="Times New Roman"/>
        </w:rPr>
        <w:t xml:space="preserve"> rizika su uključene u odeljak o politikama i procedurama. Procena faktora rizika uzimala je u obzir institucionalni kapacitet agencije za implementaciju, mali priliv radne snage, </w:t>
      </w:r>
      <w:proofErr w:type="spellStart"/>
      <w:r w:rsidRPr="000E3621">
        <w:rPr>
          <w:rFonts w:ascii="Times New Roman" w:hAnsi="Times New Roman" w:cs="Times New Roman"/>
        </w:rPr>
        <w:t>nepostojeći</w:t>
      </w:r>
      <w:proofErr w:type="spellEnd"/>
      <w:r w:rsidRPr="000E3621">
        <w:rPr>
          <w:rFonts w:ascii="Times New Roman" w:hAnsi="Times New Roman" w:cs="Times New Roman"/>
        </w:rPr>
        <w:t xml:space="preserve"> društveni sukobi i tenzije, snažn</w:t>
      </w:r>
      <w:r w:rsidR="00610AC5">
        <w:rPr>
          <w:rFonts w:ascii="Times New Roman" w:hAnsi="Times New Roman" w:cs="Times New Roman"/>
        </w:rPr>
        <w:t>u</w:t>
      </w:r>
      <w:r w:rsidRPr="000E3621">
        <w:rPr>
          <w:rFonts w:ascii="Times New Roman" w:hAnsi="Times New Roman" w:cs="Times New Roman"/>
        </w:rPr>
        <w:t xml:space="preserve"> </w:t>
      </w:r>
      <w:r w:rsidRPr="000E3621">
        <w:rPr>
          <w:rFonts w:ascii="Times New Roman" w:hAnsi="Times New Roman" w:cs="Times New Roman"/>
        </w:rPr>
        <w:lastRenderedPageBreak/>
        <w:t>lokaln</w:t>
      </w:r>
      <w:r w:rsidR="00610AC5">
        <w:rPr>
          <w:rFonts w:ascii="Times New Roman" w:hAnsi="Times New Roman" w:cs="Times New Roman"/>
        </w:rPr>
        <w:t>u</w:t>
      </w:r>
      <w:r w:rsidRPr="000E3621">
        <w:rPr>
          <w:rFonts w:ascii="Times New Roman" w:hAnsi="Times New Roman" w:cs="Times New Roman"/>
        </w:rPr>
        <w:t xml:space="preserve"> primen</w:t>
      </w:r>
      <w:r w:rsidR="00610AC5">
        <w:rPr>
          <w:rFonts w:ascii="Times New Roman" w:hAnsi="Times New Roman" w:cs="Times New Roman"/>
        </w:rPr>
        <w:t>u</w:t>
      </w:r>
      <w:r w:rsidRPr="000E3621">
        <w:rPr>
          <w:rFonts w:ascii="Times New Roman" w:hAnsi="Times New Roman" w:cs="Times New Roman"/>
        </w:rPr>
        <w:t xml:space="preserve"> zakona, što je dovelo do zaključka da je ovo projekat sa niskim rizikom od rada i da se rizicima može </w:t>
      </w:r>
      <w:r w:rsidR="00726945">
        <w:rPr>
          <w:rFonts w:ascii="Times New Roman" w:hAnsi="Times New Roman" w:cs="Times New Roman"/>
        </w:rPr>
        <w:t>Uprav</w:t>
      </w:r>
      <w:r>
        <w:rPr>
          <w:rFonts w:ascii="Times New Roman" w:hAnsi="Times New Roman" w:cs="Times New Roman"/>
        </w:rPr>
        <w:t xml:space="preserve">ljati kroz zahtevima </w:t>
      </w:r>
      <w:r w:rsidRPr="008A6DEB">
        <w:rPr>
          <w:rFonts w:ascii="Times New Roman" w:hAnsi="Times New Roman" w:cs="Times New Roman"/>
        </w:rPr>
        <w:t xml:space="preserve">ovog </w:t>
      </w:r>
      <w:r w:rsidR="00B75C47">
        <w:rPr>
          <w:rFonts w:ascii="Times New Roman" w:hAnsi="Times New Roman" w:cs="Times New Roman"/>
        </w:rPr>
        <w:t>PUR</w:t>
      </w:r>
      <w:r w:rsidRPr="008A6DEB">
        <w:rPr>
          <w:rFonts w:ascii="Times New Roman" w:hAnsi="Times New Roman" w:cs="Times New Roman"/>
        </w:rPr>
        <w:t>-a</w:t>
      </w:r>
      <w:r w:rsidR="00A4217B" w:rsidRPr="008A6DEB">
        <w:rPr>
          <w:rFonts w:ascii="Times New Roman" w:hAnsi="Times New Roman" w:cs="Times New Roman"/>
        </w:rPr>
        <w:t>.</w:t>
      </w:r>
    </w:p>
    <w:p w:rsidR="005F0485" w:rsidRPr="00A229DB" w:rsidRDefault="005F0485" w:rsidP="001169ED">
      <w:pPr>
        <w:spacing w:after="0"/>
        <w:jc w:val="both"/>
        <w:rPr>
          <w:rFonts w:ascii="Times New Roman" w:hAnsi="Times New Roman" w:cs="Times New Roman"/>
        </w:rPr>
      </w:pPr>
    </w:p>
    <w:p w:rsidR="0062081B" w:rsidRPr="000E3621" w:rsidRDefault="000E3621" w:rsidP="001169ED">
      <w:pPr>
        <w:spacing w:after="0"/>
        <w:jc w:val="both"/>
        <w:rPr>
          <w:rFonts w:ascii="Times New Roman" w:hAnsi="Times New Roman" w:cs="Times New Roman"/>
        </w:rPr>
      </w:pPr>
      <w:r w:rsidRPr="000E3621">
        <w:rPr>
          <w:rFonts w:ascii="Times New Roman" w:hAnsi="Times New Roman" w:cs="Times New Roman"/>
          <w:b/>
        </w:rPr>
        <w:t>Kontinuirano razmatranje rizika od COVID-19</w:t>
      </w:r>
      <w:r w:rsidRPr="000E3621">
        <w:rPr>
          <w:rFonts w:ascii="Times New Roman" w:hAnsi="Times New Roman" w:cs="Times New Roman"/>
        </w:rPr>
        <w:t xml:space="preserve">: Sve kategorije radnika mogu biti uključene u aktivnosti koje izazivaju zabrinutost zbog izloženosti COVID-19, jer </w:t>
      </w:r>
      <w:proofErr w:type="spellStart"/>
      <w:r w:rsidRPr="000E3621">
        <w:rPr>
          <w:rFonts w:ascii="Times New Roman" w:hAnsi="Times New Roman" w:cs="Times New Roman"/>
        </w:rPr>
        <w:t>većina</w:t>
      </w:r>
      <w:proofErr w:type="spellEnd"/>
      <w:r w:rsidRPr="000E3621">
        <w:rPr>
          <w:rFonts w:ascii="Times New Roman" w:hAnsi="Times New Roman" w:cs="Times New Roman"/>
        </w:rPr>
        <w:t xml:space="preserve"> aktivnosti uključuje fizički kontakt između </w:t>
      </w:r>
      <w:r>
        <w:rPr>
          <w:rFonts w:ascii="Times New Roman" w:hAnsi="Times New Roman" w:cs="Times New Roman"/>
        </w:rPr>
        <w:t>zaposlenih</w:t>
      </w:r>
      <w:r w:rsidRPr="000E3621">
        <w:rPr>
          <w:rFonts w:ascii="Times New Roman" w:hAnsi="Times New Roman" w:cs="Times New Roman"/>
        </w:rPr>
        <w:t xml:space="preserve"> i/ili fizičke interakcije sa drugim ljudima. Da bi se rizik ublažio, projekat </w:t>
      </w:r>
      <w:proofErr w:type="spellStart"/>
      <w:r w:rsidRPr="000E3621">
        <w:rPr>
          <w:rFonts w:ascii="Times New Roman" w:hAnsi="Times New Roman" w:cs="Times New Roman"/>
        </w:rPr>
        <w:t>će</w:t>
      </w:r>
      <w:proofErr w:type="spellEnd"/>
      <w:r w:rsidRPr="000E3621">
        <w:rPr>
          <w:rFonts w:ascii="Times New Roman" w:hAnsi="Times New Roman" w:cs="Times New Roman"/>
        </w:rPr>
        <w:t xml:space="preserve"> sveukupno slediti </w:t>
      </w:r>
      <w:proofErr w:type="spellStart"/>
      <w:r w:rsidRPr="000E3621">
        <w:rPr>
          <w:rFonts w:ascii="Times New Roman" w:hAnsi="Times New Roman" w:cs="Times New Roman"/>
        </w:rPr>
        <w:t>važeće</w:t>
      </w:r>
      <w:proofErr w:type="spellEnd"/>
      <w:r w:rsidRPr="000E3621">
        <w:rPr>
          <w:rFonts w:ascii="Times New Roman" w:hAnsi="Times New Roman" w:cs="Times New Roman"/>
        </w:rPr>
        <w:t xml:space="preserve"> nacionalne smernice i smernice SZO. Identifikacija rizika </w:t>
      </w:r>
      <w:proofErr w:type="spellStart"/>
      <w:r w:rsidRPr="000E3621">
        <w:rPr>
          <w:rFonts w:ascii="Times New Roman" w:hAnsi="Times New Roman" w:cs="Times New Roman"/>
        </w:rPr>
        <w:t>će</w:t>
      </w:r>
      <w:proofErr w:type="spellEnd"/>
      <w:r w:rsidRPr="000E3621">
        <w:rPr>
          <w:rFonts w:ascii="Times New Roman" w:hAnsi="Times New Roman" w:cs="Times New Roman"/>
        </w:rPr>
        <w:t xml:space="preserve"> </w:t>
      </w:r>
      <w:proofErr w:type="spellStart"/>
      <w:r w:rsidRPr="000E3621">
        <w:rPr>
          <w:rFonts w:ascii="Times New Roman" w:hAnsi="Times New Roman" w:cs="Times New Roman"/>
        </w:rPr>
        <w:t>pomoći</w:t>
      </w:r>
      <w:proofErr w:type="spellEnd"/>
      <w:r w:rsidRPr="000E3621">
        <w:rPr>
          <w:rFonts w:ascii="Times New Roman" w:hAnsi="Times New Roman" w:cs="Times New Roman"/>
        </w:rPr>
        <w:t xml:space="preserve"> u osmišljavanju </w:t>
      </w:r>
      <w:proofErr w:type="spellStart"/>
      <w:r w:rsidRPr="000E3621">
        <w:rPr>
          <w:rFonts w:ascii="Times New Roman" w:hAnsi="Times New Roman" w:cs="Times New Roman"/>
        </w:rPr>
        <w:t>odgovarajućih</w:t>
      </w:r>
      <w:proofErr w:type="spellEnd"/>
      <w:r w:rsidRPr="000E3621">
        <w:rPr>
          <w:rFonts w:ascii="Times New Roman" w:hAnsi="Times New Roman" w:cs="Times New Roman"/>
        </w:rPr>
        <w:t xml:space="preserve"> mera za ublažavanje tih rizika, kao što je </w:t>
      </w:r>
      <w:proofErr w:type="spellStart"/>
      <w:r w:rsidRPr="000E3621">
        <w:rPr>
          <w:rFonts w:ascii="Times New Roman" w:hAnsi="Times New Roman" w:cs="Times New Roman"/>
        </w:rPr>
        <w:t>preraspoređivanje</w:t>
      </w:r>
      <w:proofErr w:type="spellEnd"/>
      <w:r w:rsidRPr="000E3621">
        <w:rPr>
          <w:rFonts w:ascii="Times New Roman" w:hAnsi="Times New Roman" w:cs="Times New Roman"/>
        </w:rPr>
        <w:t xml:space="preserve"> radnih zadataka ili smanjenje broja radnika u kancelarijama/radnim mestima kako bi se </w:t>
      </w:r>
      <w:proofErr w:type="spellStart"/>
      <w:r w:rsidRPr="000E3621">
        <w:rPr>
          <w:rFonts w:ascii="Times New Roman" w:hAnsi="Times New Roman" w:cs="Times New Roman"/>
        </w:rPr>
        <w:t>omogućilo</w:t>
      </w:r>
      <w:proofErr w:type="spellEnd"/>
      <w:r w:rsidRPr="000E3621">
        <w:rPr>
          <w:rFonts w:ascii="Times New Roman" w:hAnsi="Times New Roman" w:cs="Times New Roman"/>
        </w:rPr>
        <w:t xml:space="preserve"> fizičko distanciranje, obezbeđivanje </w:t>
      </w:r>
      <w:proofErr w:type="spellStart"/>
      <w:r w:rsidRPr="000E3621">
        <w:rPr>
          <w:rFonts w:ascii="Times New Roman" w:hAnsi="Times New Roman" w:cs="Times New Roman"/>
        </w:rPr>
        <w:t>odgovarajućih</w:t>
      </w:r>
      <w:proofErr w:type="spellEnd"/>
      <w:r w:rsidRPr="000E3621">
        <w:rPr>
          <w:rFonts w:ascii="Times New Roman" w:hAnsi="Times New Roman" w:cs="Times New Roman"/>
        </w:rPr>
        <w:t xml:space="preserve"> oblika lične zaštitne opreme (LZO) i postavljanje alternative direktnom kontaktu – kao što je rad na daljinu i</w:t>
      </w:r>
      <w:r w:rsidR="00610AC5">
        <w:rPr>
          <w:rFonts w:ascii="Times New Roman" w:hAnsi="Times New Roman" w:cs="Times New Roman"/>
        </w:rPr>
        <w:t>/</w:t>
      </w:r>
      <w:r>
        <w:rPr>
          <w:rFonts w:ascii="Times New Roman" w:hAnsi="Times New Roman" w:cs="Times New Roman"/>
        </w:rPr>
        <w:t>ili kroz</w:t>
      </w:r>
      <w:r w:rsidRPr="000E3621">
        <w:rPr>
          <w:rFonts w:ascii="Times New Roman" w:hAnsi="Times New Roman" w:cs="Times New Roman"/>
        </w:rPr>
        <w:t xml:space="preserve"> video konferencije gde god je to </w:t>
      </w:r>
      <w:proofErr w:type="spellStart"/>
      <w:r w:rsidRPr="000E3621">
        <w:rPr>
          <w:rFonts w:ascii="Times New Roman" w:hAnsi="Times New Roman" w:cs="Times New Roman"/>
        </w:rPr>
        <w:t>moguće</w:t>
      </w:r>
      <w:proofErr w:type="spellEnd"/>
      <w:r w:rsidRPr="000E3621">
        <w:rPr>
          <w:rFonts w:ascii="Times New Roman" w:hAnsi="Times New Roman" w:cs="Times New Roman"/>
        </w:rPr>
        <w:t>.</w:t>
      </w:r>
    </w:p>
    <w:p w:rsidR="000B3985" w:rsidRPr="00A229DB" w:rsidRDefault="000E3621" w:rsidP="001169ED">
      <w:pPr>
        <w:pStyle w:val="Heading1"/>
        <w:jc w:val="both"/>
        <w:rPr>
          <w:rFonts w:ascii="Times New Roman" w:hAnsi="Times New Roman" w:cs="Times New Roman"/>
        </w:rPr>
      </w:pPr>
      <w:bookmarkStart w:id="7" w:name="_Toc92968514"/>
      <w:r>
        <w:rPr>
          <w:rFonts w:ascii="Times New Roman" w:hAnsi="Times New Roman" w:cs="Times New Roman"/>
          <w:lang w:val="en-US"/>
        </w:rPr>
        <w:t>KRAĆI PREGLED RADNOG ZAKONODAVSTVA</w:t>
      </w:r>
      <w:r w:rsidR="000B3985" w:rsidRPr="00A229DB">
        <w:rPr>
          <w:rFonts w:ascii="Times New Roman" w:hAnsi="Times New Roman" w:cs="Times New Roman"/>
          <w:lang w:val="en-US"/>
        </w:rPr>
        <w:t xml:space="preserve">: </w:t>
      </w:r>
      <w:r>
        <w:rPr>
          <w:rFonts w:ascii="Times New Roman" w:hAnsi="Times New Roman" w:cs="Times New Roman"/>
          <w:lang w:val="en-US"/>
        </w:rPr>
        <w:t>PRAVILA I USLOVI</w:t>
      </w:r>
      <w:bookmarkEnd w:id="7"/>
    </w:p>
    <w:p w:rsidR="00F63B60" w:rsidRPr="00A229DB" w:rsidRDefault="000E3621" w:rsidP="001169ED">
      <w:pPr>
        <w:jc w:val="both"/>
        <w:rPr>
          <w:rFonts w:ascii="Times New Roman" w:hAnsi="Times New Roman" w:cs="Times New Roman"/>
        </w:rPr>
      </w:pPr>
      <w:r w:rsidRPr="000E3621">
        <w:rPr>
          <w:rFonts w:ascii="Times New Roman" w:hAnsi="Times New Roman" w:cs="Times New Roman"/>
        </w:rPr>
        <w:t xml:space="preserve">Ovaj odeljak postavlja ključne aspekte nacionalnog radnog zakonodavstva u vezi sa rokovima i uslovima rada i kako se nacionalno zakonodavstvo primenjuje na različite kategorije </w:t>
      </w:r>
      <w:r w:rsidR="00663A52">
        <w:rPr>
          <w:rFonts w:ascii="Times New Roman" w:hAnsi="Times New Roman" w:cs="Times New Roman"/>
        </w:rPr>
        <w:t>zaposlenih</w:t>
      </w:r>
      <w:r w:rsidRPr="000E3621">
        <w:rPr>
          <w:rFonts w:ascii="Times New Roman" w:hAnsi="Times New Roman" w:cs="Times New Roman"/>
        </w:rPr>
        <w:t xml:space="preserve"> identifikovane u Odeljku 3. Pregled se fokusira na zakonodavstvo koje se odnosi na stavke navedene u ESS2, stav 11 (</w:t>
      </w:r>
      <w:r>
        <w:rPr>
          <w:rFonts w:ascii="Times New Roman" w:hAnsi="Times New Roman" w:cs="Times New Roman"/>
        </w:rPr>
        <w:t>tj. plate, odbici i beneficije)</w:t>
      </w:r>
      <w:r w:rsidR="00F63B60" w:rsidRPr="00A229DB">
        <w:rPr>
          <w:rFonts w:ascii="Times New Roman" w:hAnsi="Times New Roman" w:cs="Times New Roman"/>
        </w:rPr>
        <w:t>.</w:t>
      </w:r>
    </w:p>
    <w:p w:rsidR="000B3985" w:rsidRPr="00A229DB" w:rsidRDefault="00663A52" w:rsidP="001169ED">
      <w:pPr>
        <w:jc w:val="both"/>
        <w:rPr>
          <w:rFonts w:ascii="Times New Roman" w:hAnsi="Times New Roman" w:cs="Times New Roman"/>
        </w:rPr>
      </w:pPr>
      <w:r w:rsidRPr="00663A52">
        <w:rPr>
          <w:rFonts w:ascii="Times New Roman" w:hAnsi="Times New Roman" w:cs="Times New Roman"/>
        </w:rPr>
        <w:t xml:space="preserve">Različiti zakoni, politike i kodeksi prakse su primenljivi na primenu ovog </w:t>
      </w:r>
      <w:r w:rsidR="00D1050E">
        <w:rPr>
          <w:rFonts w:ascii="Times New Roman" w:hAnsi="Times New Roman" w:cs="Times New Roman"/>
        </w:rPr>
        <w:t>PUR</w:t>
      </w:r>
      <w:r w:rsidRPr="00663A52">
        <w:rPr>
          <w:rFonts w:ascii="Times New Roman" w:hAnsi="Times New Roman" w:cs="Times New Roman"/>
        </w:rPr>
        <w:t>-a. Ovi zakoni i politike usklađeni su sa međunarodnim standardima, odnosno konvencijama MOR-a i direktivama EU, pošto su odredbe, uslovi i instrumenti predloženi u međunarodnim konvencijama i direktivama ugrađeni u nacionalno radno zakonodavstvo</w:t>
      </w:r>
      <w:r>
        <w:rPr>
          <w:rFonts w:ascii="Times New Roman" w:hAnsi="Times New Roman" w:cs="Times New Roman"/>
        </w:rPr>
        <w:t>.</w:t>
      </w:r>
      <w:r w:rsidR="000B3985" w:rsidRPr="00A229DB">
        <w:rPr>
          <w:rFonts w:ascii="Times New Roman" w:hAnsi="Times New Roman" w:cs="Times New Roman"/>
        </w:rPr>
        <w:t xml:space="preserve"> </w:t>
      </w:r>
    </w:p>
    <w:p w:rsidR="000B3985" w:rsidRPr="00663A52" w:rsidRDefault="00663A52" w:rsidP="001169ED">
      <w:pPr>
        <w:jc w:val="both"/>
        <w:rPr>
          <w:rFonts w:ascii="Times New Roman" w:hAnsi="Times New Roman" w:cs="Times New Roman"/>
        </w:rPr>
      </w:pPr>
      <w:r w:rsidRPr="00663A52">
        <w:rPr>
          <w:rFonts w:ascii="Times New Roman" w:hAnsi="Times New Roman" w:cs="Times New Roman"/>
        </w:rPr>
        <w:t xml:space="preserve">Ustavom Republike Srbije (2006) jemči se pravo na rad, slobodan izbor zanimanja, dostupnost radnih mesta pod jednakim uslovima, poštovanje dostojanstva ličnosti na radu, bezbedni i zdravi uslovi rada, neophodna zaštita na radu, ograničeno radno vreme, dnevni i nedeljni interval za odmor, </w:t>
      </w:r>
      <w:proofErr w:type="spellStart"/>
      <w:r w:rsidRPr="00663A52">
        <w:rPr>
          <w:rFonts w:ascii="Times New Roman" w:hAnsi="Times New Roman" w:cs="Times New Roman"/>
        </w:rPr>
        <w:t>plaćeni</w:t>
      </w:r>
      <w:proofErr w:type="spellEnd"/>
      <w:r w:rsidRPr="00663A52">
        <w:rPr>
          <w:rFonts w:ascii="Times New Roman" w:hAnsi="Times New Roman" w:cs="Times New Roman"/>
        </w:rPr>
        <w:t xml:space="preserve"> godišnji odmor, pravična naknada za obavljeni rad i pravna zaštita u </w:t>
      </w:r>
      <w:r>
        <w:rPr>
          <w:rFonts w:ascii="Times New Roman" w:hAnsi="Times New Roman" w:cs="Times New Roman"/>
        </w:rPr>
        <w:t>slučaju prestanka radnog odnosa</w:t>
      </w:r>
      <w:r w:rsidR="000B3985" w:rsidRPr="00663A52">
        <w:rPr>
          <w:rFonts w:ascii="Times New Roman" w:hAnsi="Times New Roman" w:cs="Times New Roman"/>
        </w:rPr>
        <w:t xml:space="preserve">. </w:t>
      </w:r>
    </w:p>
    <w:p w:rsidR="000B3985" w:rsidRPr="00A229DB" w:rsidRDefault="00663A52" w:rsidP="001169ED">
      <w:pPr>
        <w:jc w:val="both"/>
        <w:rPr>
          <w:rFonts w:ascii="Times New Roman" w:hAnsi="Times New Roman" w:cs="Times New Roman"/>
        </w:rPr>
      </w:pPr>
      <w:r w:rsidRPr="00663A52">
        <w:rPr>
          <w:rFonts w:ascii="Times New Roman" w:hAnsi="Times New Roman" w:cs="Times New Roman"/>
        </w:rPr>
        <w:t>Zakon o radu (ZR)</w:t>
      </w:r>
      <w:r w:rsidR="00684077">
        <w:rPr>
          <w:rStyle w:val="FootnoteReference"/>
          <w:rFonts w:ascii="Times New Roman" w:hAnsi="Times New Roman" w:cs="Times New Roman"/>
        </w:rPr>
        <w:footnoteReference w:id="4"/>
      </w:r>
      <w:r w:rsidRPr="00663A52">
        <w:rPr>
          <w:rFonts w:ascii="Times New Roman" w:hAnsi="Times New Roman" w:cs="Times New Roman"/>
        </w:rPr>
        <w:t xml:space="preserve"> (usvojen 2005. godine sa izmenama i dopunama 2018. godine) je glavni zakon koji vodi radnu praksu u Srbiji. Uslovi predviđeni ovim zakonom obuhvataju zabranu direktne ili indirektne diskriminacije u pogledu uslova zapošljavanja i izbora kandidata za obavljanje određenog posla, uslova rada i svih prava iz radnog odnosa, obrazovanja, stručnog osposobljavanja i specijalizacije, napredovanja na radnom mestu i otkaz ugovora o radu iz razloga pola, rođenja, jezika, rase, boje kože, godina, </w:t>
      </w:r>
      <w:proofErr w:type="spellStart"/>
      <w:r w:rsidRPr="00663A52">
        <w:rPr>
          <w:rFonts w:ascii="Times New Roman" w:hAnsi="Times New Roman" w:cs="Times New Roman"/>
        </w:rPr>
        <w:t>trudnoće</w:t>
      </w:r>
      <w:proofErr w:type="spellEnd"/>
      <w:r w:rsidRPr="00663A52">
        <w:rPr>
          <w:rFonts w:ascii="Times New Roman" w:hAnsi="Times New Roman" w:cs="Times New Roman"/>
        </w:rPr>
        <w:t>, zdravstvenog stanja i/ili invaliditeta, etničkog porekla, vere, bračnog statusa, porodičnih obaveza, seksualne orijentacije, političk</w:t>
      </w:r>
      <w:r w:rsidR="00D64E4C">
        <w:rPr>
          <w:rFonts w:ascii="Times New Roman" w:hAnsi="Times New Roman" w:cs="Times New Roman"/>
        </w:rPr>
        <w:t>og</w:t>
      </w:r>
      <w:r w:rsidRPr="00663A52">
        <w:rPr>
          <w:rFonts w:ascii="Times New Roman" w:hAnsi="Times New Roman" w:cs="Times New Roman"/>
        </w:rPr>
        <w:t xml:space="preserve"> ili drug</w:t>
      </w:r>
      <w:r w:rsidR="00D64E4C">
        <w:rPr>
          <w:rFonts w:ascii="Times New Roman" w:hAnsi="Times New Roman" w:cs="Times New Roman"/>
        </w:rPr>
        <w:t>og</w:t>
      </w:r>
      <w:r w:rsidRPr="00663A52">
        <w:rPr>
          <w:rFonts w:ascii="Times New Roman" w:hAnsi="Times New Roman" w:cs="Times New Roman"/>
        </w:rPr>
        <w:t xml:space="preserve"> uverenj</w:t>
      </w:r>
      <w:r w:rsidR="00D64E4C">
        <w:rPr>
          <w:rFonts w:ascii="Times New Roman" w:hAnsi="Times New Roman" w:cs="Times New Roman"/>
        </w:rPr>
        <w:t>a</w:t>
      </w:r>
      <w:r w:rsidRPr="00663A52">
        <w:rPr>
          <w:rFonts w:ascii="Times New Roman" w:hAnsi="Times New Roman" w:cs="Times New Roman"/>
        </w:rPr>
        <w:t xml:space="preserve">, socijalno poreklo, materijalno stanje, članstvo u političkim organizacijama, sindikatima ili bilo </w:t>
      </w:r>
      <w:r>
        <w:rPr>
          <w:rFonts w:ascii="Times New Roman" w:hAnsi="Times New Roman" w:cs="Times New Roman"/>
        </w:rPr>
        <w:t>koja druga lična karakteristika</w:t>
      </w:r>
      <w:r w:rsidR="000B3985" w:rsidRPr="00A229DB">
        <w:rPr>
          <w:rFonts w:ascii="Times New Roman" w:hAnsi="Times New Roman" w:cs="Times New Roman"/>
        </w:rPr>
        <w:t xml:space="preserve">. </w:t>
      </w:r>
    </w:p>
    <w:p w:rsidR="00D94992" w:rsidRPr="00A229DB" w:rsidRDefault="00663A52" w:rsidP="001169ED">
      <w:pPr>
        <w:jc w:val="both"/>
        <w:rPr>
          <w:rFonts w:ascii="Times New Roman" w:hAnsi="Times New Roman" w:cs="Times New Roman"/>
        </w:rPr>
      </w:pPr>
      <w:r w:rsidRPr="00663A52">
        <w:rPr>
          <w:rFonts w:ascii="Times New Roman" w:hAnsi="Times New Roman" w:cs="Times New Roman"/>
        </w:rPr>
        <w:t>Z</w:t>
      </w:r>
      <w:r w:rsidR="000D1D77">
        <w:rPr>
          <w:rFonts w:ascii="Times New Roman" w:hAnsi="Times New Roman" w:cs="Times New Roman"/>
        </w:rPr>
        <w:t>akon o radu</w:t>
      </w:r>
      <w:r w:rsidRPr="00663A52">
        <w:rPr>
          <w:rFonts w:ascii="Times New Roman" w:hAnsi="Times New Roman" w:cs="Times New Roman"/>
        </w:rPr>
        <w:t xml:space="preserve"> je takođe predviđeno angažovanje putem </w:t>
      </w:r>
      <w:r w:rsidR="000D1D77">
        <w:rPr>
          <w:rFonts w:ascii="Times New Roman" w:hAnsi="Times New Roman" w:cs="Times New Roman"/>
        </w:rPr>
        <w:t>U</w:t>
      </w:r>
      <w:r w:rsidRPr="00663A52">
        <w:rPr>
          <w:rFonts w:ascii="Times New Roman" w:hAnsi="Times New Roman" w:cs="Times New Roman"/>
        </w:rPr>
        <w:t xml:space="preserve">govora o </w:t>
      </w:r>
      <w:r w:rsidR="000D1D77">
        <w:rPr>
          <w:rFonts w:ascii="Times New Roman" w:hAnsi="Times New Roman" w:cs="Times New Roman"/>
        </w:rPr>
        <w:t>delu</w:t>
      </w:r>
      <w:r w:rsidRPr="00663A52">
        <w:rPr>
          <w:rFonts w:ascii="Times New Roman" w:hAnsi="Times New Roman" w:cs="Times New Roman"/>
        </w:rPr>
        <w:t xml:space="preserve">. Direktni </w:t>
      </w:r>
      <w:r w:rsidR="000D1D77">
        <w:rPr>
          <w:rFonts w:ascii="Times New Roman" w:hAnsi="Times New Roman" w:cs="Times New Roman"/>
        </w:rPr>
        <w:t>zaposleni</w:t>
      </w:r>
      <w:r w:rsidRPr="00663A52">
        <w:rPr>
          <w:rFonts w:ascii="Times New Roman" w:hAnsi="Times New Roman" w:cs="Times New Roman"/>
        </w:rPr>
        <w:t xml:space="preserve"> angažovani na Projektu kao individualni konsultanti </w:t>
      </w:r>
      <w:proofErr w:type="spellStart"/>
      <w:r w:rsidRPr="00663A52">
        <w:rPr>
          <w:rFonts w:ascii="Times New Roman" w:hAnsi="Times New Roman" w:cs="Times New Roman"/>
        </w:rPr>
        <w:t>biće</w:t>
      </w:r>
      <w:proofErr w:type="spellEnd"/>
      <w:r w:rsidRPr="00663A52">
        <w:rPr>
          <w:rFonts w:ascii="Times New Roman" w:hAnsi="Times New Roman" w:cs="Times New Roman"/>
        </w:rPr>
        <w:t xml:space="preserve"> angažovani na osnovu konsultantskih ugovora, koji se tretiraju kao </w:t>
      </w:r>
      <w:r w:rsidR="000D1D77">
        <w:rPr>
          <w:rFonts w:ascii="Times New Roman" w:hAnsi="Times New Roman" w:cs="Times New Roman"/>
        </w:rPr>
        <w:t>ugovorima o delu prema Zakon</w:t>
      </w:r>
      <w:r w:rsidR="00836A20">
        <w:rPr>
          <w:rFonts w:ascii="Times New Roman" w:hAnsi="Times New Roman" w:cs="Times New Roman"/>
        </w:rPr>
        <w:t>u</w:t>
      </w:r>
      <w:r w:rsidR="000D1D77">
        <w:rPr>
          <w:rFonts w:ascii="Times New Roman" w:hAnsi="Times New Roman" w:cs="Times New Roman"/>
        </w:rPr>
        <w:t xml:space="preserve"> o radu</w:t>
      </w:r>
      <w:r w:rsidRPr="00663A52">
        <w:rPr>
          <w:rFonts w:ascii="Times New Roman" w:hAnsi="Times New Roman" w:cs="Times New Roman"/>
        </w:rPr>
        <w:t xml:space="preserve">. Iako se </w:t>
      </w:r>
      <w:r w:rsidR="000D1D77">
        <w:rPr>
          <w:rFonts w:ascii="Times New Roman" w:hAnsi="Times New Roman" w:cs="Times New Roman"/>
        </w:rPr>
        <w:t>Zakon o radu</w:t>
      </w:r>
      <w:r w:rsidRPr="00663A52">
        <w:rPr>
          <w:rFonts w:ascii="Times New Roman" w:hAnsi="Times New Roman" w:cs="Times New Roman"/>
        </w:rPr>
        <w:t xml:space="preserve"> odnosi na sve zaposlene koji rade na teritoriji Srbije, državni službenici takođe podležu uslovima i odredbama seta zakona i podzakonskih akata </w:t>
      </w:r>
      <w:r w:rsidRPr="00663A52">
        <w:rPr>
          <w:rFonts w:ascii="Times New Roman" w:hAnsi="Times New Roman" w:cs="Times New Roman"/>
        </w:rPr>
        <w:lastRenderedPageBreak/>
        <w:t xml:space="preserve">koji preciziraju različite kategorije državnih službenika, njihove dužnosti, ograničenja, proces izbora, </w:t>
      </w:r>
      <w:r w:rsidR="00726945">
        <w:rPr>
          <w:rFonts w:ascii="Times New Roman" w:hAnsi="Times New Roman" w:cs="Times New Roman"/>
        </w:rPr>
        <w:t>Uprav</w:t>
      </w:r>
      <w:r w:rsidRPr="00663A52">
        <w:rPr>
          <w:rFonts w:ascii="Times New Roman" w:hAnsi="Times New Roman" w:cs="Times New Roman"/>
        </w:rPr>
        <w:t xml:space="preserve">ljanje učinkom, unapređenje, stručno usavršavanje, </w:t>
      </w:r>
      <w:proofErr w:type="spellStart"/>
      <w:r w:rsidRPr="00663A52">
        <w:rPr>
          <w:rFonts w:ascii="Times New Roman" w:hAnsi="Times New Roman" w:cs="Times New Roman"/>
        </w:rPr>
        <w:t>pripravništvo</w:t>
      </w:r>
      <w:proofErr w:type="spellEnd"/>
      <w:r w:rsidRPr="00663A52">
        <w:rPr>
          <w:rFonts w:ascii="Times New Roman" w:hAnsi="Times New Roman" w:cs="Times New Roman"/>
        </w:rPr>
        <w:t xml:space="preserve">, disciplinske mere, pritužbe i žalbe, planiranje ljudskih resursa i administracija. Radni odnos je regulisan i Zakonom o zapošljavanju i osiguranju za slučaj nezaposlenosti (2019, 2010, 2015, 2017) i Zakonom o zapošljavanju stranih državljana (2014, 2017, 2018, 2019). Prava iz radnog odnosa dalje su razrađena Zakonom o doprinosima za obavezno socijalno osiguranje (2004, 2005, 2006, 2009, 2011, 2012, 2013, 2014, 2015, 2016, 2018, 2017.), Penzijsko i invalidsko osiguranje (2003, 2004, 2005, 2006, 2009, 2010, 2012, 2013, 2014, 2018, 2019) i Zakon o zdravstvenom osiguranju (2019). Ovim zakonima se utvrđuju doprinosi, beneficije i prava koja pokrivaju sve zaposlene i proširuju pravo na socijalno, penzijsko, invalidsko, osiguranje od povreda i zdravstvenog osiguranja na one koji rade bez zasnivanja radnog odnosa. </w:t>
      </w:r>
      <w:proofErr w:type="spellStart"/>
      <w:r w:rsidRPr="00663A52">
        <w:rPr>
          <w:rFonts w:ascii="Times New Roman" w:hAnsi="Times New Roman" w:cs="Times New Roman"/>
        </w:rPr>
        <w:t>Sledeći</w:t>
      </w:r>
      <w:proofErr w:type="spellEnd"/>
      <w:r w:rsidRPr="00663A52">
        <w:rPr>
          <w:rFonts w:ascii="Times New Roman" w:hAnsi="Times New Roman" w:cs="Times New Roman"/>
        </w:rPr>
        <w:t xml:space="preserve"> zakoni se posebno bave pitanjima diskriminacije, uznemiravanja i jednakih </w:t>
      </w:r>
      <w:proofErr w:type="spellStart"/>
      <w:r w:rsidRPr="00663A52">
        <w:rPr>
          <w:rFonts w:ascii="Times New Roman" w:hAnsi="Times New Roman" w:cs="Times New Roman"/>
        </w:rPr>
        <w:t>mogućnosti</w:t>
      </w:r>
      <w:proofErr w:type="spellEnd"/>
      <w:r w:rsidRPr="00663A52">
        <w:rPr>
          <w:rFonts w:ascii="Times New Roman" w:hAnsi="Times New Roman" w:cs="Times New Roman"/>
        </w:rPr>
        <w:t xml:space="preserve"> na radu: Zakon o zabrani diskriminacije (2009), Zakon o sprečavanju zlostavljanja na radnom mestu (2010), Pravilnik o ponašanju poslodavaca i zaposlenih u odnosu na Prevencija i zaštita od zlostavljanja na radu (2010), Zakon o zaštiti </w:t>
      </w:r>
      <w:proofErr w:type="spellStart"/>
      <w:r w:rsidRPr="00663A52">
        <w:rPr>
          <w:rFonts w:ascii="Times New Roman" w:hAnsi="Times New Roman" w:cs="Times New Roman"/>
        </w:rPr>
        <w:t>uzbunjivača</w:t>
      </w:r>
      <w:proofErr w:type="spellEnd"/>
      <w:r w:rsidRPr="00663A52">
        <w:rPr>
          <w:rFonts w:ascii="Times New Roman" w:hAnsi="Times New Roman" w:cs="Times New Roman"/>
        </w:rPr>
        <w:t xml:space="preserve"> (2014), Zakon o ravnopravnosti polova (2009). Oni postavljaju žalbene mehanizme i pravne procedure u vezi sa uočenim maltretiranjem i kršenjem prava zaposlenog.</w:t>
      </w:r>
    </w:p>
    <w:p w:rsidR="00F63B60" w:rsidRPr="00A229DB" w:rsidRDefault="007D4C85" w:rsidP="001169ED">
      <w:pPr>
        <w:jc w:val="both"/>
        <w:rPr>
          <w:rFonts w:ascii="Times New Roman" w:hAnsi="Times New Roman" w:cs="Times New Roman"/>
        </w:rPr>
      </w:pPr>
      <w:r w:rsidRPr="007D4C85">
        <w:rPr>
          <w:rFonts w:ascii="Times New Roman" w:hAnsi="Times New Roman" w:cs="Times New Roman"/>
        </w:rPr>
        <w:t xml:space="preserve">Navedeno zakonodavstvo se odnosi na sve koji rade ili pružaju usluge u Srbiji, radnike ili poslodavce u </w:t>
      </w:r>
      <w:r>
        <w:rPr>
          <w:rFonts w:ascii="Times New Roman" w:hAnsi="Times New Roman" w:cs="Times New Roman"/>
        </w:rPr>
        <w:t>Republici Srbiji</w:t>
      </w:r>
      <w:r w:rsidRPr="007D4C85">
        <w:rPr>
          <w:rFonts w:ascii="Times New Roman" w:hAnsi="Times New Roman" w:cs="Times New Roman"/>
        </w:rPr>
        <w:t xml:space="preserve"> ili </w:t>
      </w:r>
      <w:r>
        <w:rPr>
          <w:rFonts w:ascii="Times New Roman" w:hAnsi="Times New Roman" w:cs="Times New Roman"/>
        </w:rPr>
        <w:t>stranoj zemlji</w:t>
      </w:r>
      <w:r w:rsidR="00684077">
        <w:rPr>
          <w:rStyle w:val="FootnoteReference"/>
          <w:rFonts w:ascii="Times New Roman" w:hAnsi="Times New Roman" w:cs="Times New Roman"/>
        </w:rPr>
        <w:footnoteReference w:id="5"/>
      </w:r>
      <w:r w:rsidRPr="007D4C85">
        <w:rPr>
          <w:rFonts w:ascii="Times New Roman" w:hAnsi="Times New Roman" w:cs="Times New Roman"/>
        </w:rPr>
        <w:t xml:space="preserve">. Iako je uglavnom u skladu sa zahtevima ESS 2, postoje određene praznine. Gde god se pojave takve praznine, </w:t>
      </w:r>
      <w:r w:rsidR="00B75C47">
        <w:rPr>
          <w:rFonts w:ascii="Times New Roman" w:hAnsi="Times New Roman" w:cs="Times New Roman"/>
        </w:rPr>
        <w:t>PUR</w:t>
      </w:r>
      <w:r w:rsidRPr="007D4C85">
        <w:rPr>
          <w:rFonts w:ascii="Times New Roman" w:hAnsi="Times New Roman" w:cs="Times New Roman"/>
        </w:rPr>
        <w:t xml:space="preserve"> pruža smernice koje treba poštovati kako bi se obezbedila usklađenost sa ESS2 pod uslovom da takve smernice ne krše lokalne propise.</w:t>
      </w:r>
    </w:p>
    <w:p w:rsidR="003E5086" w:rsidRPr="00A229DB" w:rsidRDefault="007D4C85" w:rsidP="001169ED">
      <w:pPr>
        <w:jc w:val="both"/>
        <w:rPr>
          <w:rFonts w:ascii="Times New Roman" w:hAnsi="Times New Roman" w:cs="Times New Roman"/>
          <w:b/>
        </w:rPr>
      </w:pPr>
      <w:r>
        <w:rPr>
          <w:rFonts w:ascii="Times New Roman" w:hAnsi="Times New Roman" w:cs="Times New Roman"/>
          <w:b/>
        </w:rPr>
        <w:t>Pružanje informacija i obrasci ugovora o radu</w:t>
      </w:r>
    </w:p>
    <w:p w:rsidR="0085222F" w:rsidRPr="00A229DB" w:rsidRDefault="007D4C85" w:rsidP="001169ED">
      <w:pPr>
        <w:spacing w:after="160"/>
        <w:jc w:val="both"/>
        <w:rPr>
          <w:rFonts w:ascii="Times New Roman" w:eastAsiaTheme="minorHAnsi" w:hAnsi="Times New Roman" w:cs="Times New Roman"/>
        </w:rPr>
      </w:pPr>
      <w:r w:rsidRPr="007D4C85">
        <w:rPr>
          <w:rFonts w:ascii="Times New Roman" w:eastAsiaTheme="minorHAnsi" w:hAnsi="Times New Roman" w:cs="Times New Roman"/>
        </w:rPr>
        <w:t>Radni odnos zasniva se ugovorom o radu koji zaključuju zaposleni i poslodavac. Ugovor se sastavlja u najmanje tri primerka, od kojih se jedan pr</w:t>
      </w:r>
      <w:r>
        <w:rPr>
          <w:rFonts w:ascii="Times New Roman" w:eastAsiaTheme="minorHAnsi" w:hAnsi="Times New Roman" w:cs="Times New Roman"/>
        </w:rPr>
        <w:t>edaje zaposlenom (Zakon o radu – član 30)</w:t>
      </w:r>
      <w:r w:rsidR="0085222F" w:rsidRPr="00A229DB">
        <w:rPr>
          <w:rFonts w:ascii="Times New Roman" w:eastAsiaTheme="minorHAnsi" w:hAnsi="Times New Roman" w:cs="Times New Roman"/>
        </w:rPr>
        <w:t>.</w:t>
      </w:r>
    </w:p>
    <w:p w:rsidR="0085222F" w:rsidRPr="00A229DB" w:rsidRDefault="007D4C85" w:rsidP="001169ED">
      <w:pPr>
        <w:spacing w:after="160"/>
        <w:jc w:val="both"/>
        <w:rPr>
          <w:rFonts w:ascii="Times New Roman" w:eastAsiaTheme="minorHAnsi" w:hAnsi="Times New Roman" w:cs="Times New Roman"/>
        </w:rPr>
      </w:pPr>
      <w:r w:rsidRPr="007D4C85">
        <w:rPr>
          <w:rFonts w:ascii="Times New Roman" w:eastAsiaTheme="minorHAnsi" w:hAnsi="Times New Roman" w:cs="Times New Roman"/>
        </w:rPr>
        <w:t>Ugovor o radu mo</w:t>
      </w:r>
      <w:r>
        <w:rPr>
          <w:rFonts w:ascii="Times New Roman" w:eastAsiaTheme="minorHAnsi" w:hAnsi="Times New Roman" w:cs="Times New Roman"/>
        </w:rPr>
        <w:t xml:space="preserve">že se zaključiti na neodređeno </w:t>
      </w:r>
      <w:r w:rsidRPr="007D4C85">
        <w:rPr>
          <w:rFonts w:ascii="Times New Roman" w:eastAsiaTheme="minorHAnsi" w:hAnsi="Times New Roman" w:cs="Times New Roman"/>
        </w:rPr>
        <w:t xml:space="preserve">ili </w:t>
      </w:r>
      <w:r>
        <w:rPr>
          <w:rFonts w:ascii="Times New Roman" w:eastAsiaTheme="minorHAnsi" w:hAnsi="Times New Roman" w:cs="Times New Roman"/>
        </w:rPr>
        <w:t>određeno vreme (Zakon o radu</w:t>
      </w:r>
      <w:r w:rsidRPr="007D4C85">
        <w:rPr>
          <w:rFonts w:ascii="Times New Roman" w:eastAsiaTheme="minorHAnsi" w:hAnsi="Times New Roman" w:cs="Times New Roman"/>
        </w:rPr>
        <w:t xml:space="preserve"> – član 31). Ugovor se zaključuje u pisanoj formi</w:t>
      </w:r>
      <w:r>
        <w:rPr>
          <w:rFonts w:ascii="Times New Roman" w:eastAsiaTheme="minorHAnsi" w:hAnsi="Times New Roman" w:cs="Times New Roman"/>
        </w:rPr>
        <w:t xml:space="preserve"> pre stupanja na rad zaposlenog</w:t>
      </w:r>
      <w:r w:rsidR="0085222F" w:rsidRPr="00A229DB">
        <w:rPr>
          <w:rFonts w:ascii="Times New Roman" w:eastAsiaTheme="minorHAnsi" w:hAnsi="Times New Roman" w:cs="Times New Roman"/>
        </w:rPr>
        <w:t>.</w:t>
      </w:r>
    </w:p>
    <w:p w:rsidR="0085222F" w:rsidRPr="00A229DB" w:rsidRDefault="007D4C85" w:rsidP="001169ED">
      <w:pPr>
        <w:spacing w:after="160"/>
        <w:jc w:val="both"/>
        <w:rPr>
          <w:rFonts w:ascii="Times New Roman" w:eastAsiaTheme="minorHAnsi" w:hAnsi="Times New Roman" w:cs="Times New Roman"/>
        </w:rPr>
      </w:pPr>
      <w:r w:rsidRPr="007D4C85">
        <w:rPr>
          <w:rFonts w:ascii="Times New Roman" w:eastAsiaTheme="minorHAnsi" w:hAnsi="Times New Roman" w:cs="Times New Roman"/>
        </w:rPr>
        <w:t>Ako poslodavac ne zaključi ugovor o radu sa zaposlenim, smatra se da je zaposleni zasnovao radni odnos na neodređeno vreme, danom stupanja na rad (Z</w:t>
      </w:r>
      <w:r>
        <w:rPr>
          <w:rFonts w:ascii="Times New Roman" w:eastAsiaTheme="minorHAnsi" w:hAnsi="Times New Roman" w:cs="Times New Roman"/>
        </w:rPr>
        <w:t>akon o radu</w:t>
      </w:r>
      <w:r w:rsidRPr="007D4C85">
        <w:rPr>
          <w:rFonts w:ascii="Times New Roman" w:eastAsiaTheme="minorHAnsi" w:hAnsi="Times New Roman" w:cs="Times New Roman"/>
        </w:rPr>
        <w:t xml:space="preserve"> - član 32</w:t>
      </w:r>
      <w:r>
        <w:rPr>
          <w:rFonts w:ascii="Times New Roman" w:eastAsiaTheme="minorHAnsi" w:hAnsi="Times New Roman" w:cs="Times New Roman"/>
        </w:rPr>
        <w:t>).</w:t>
      </w:r>
    </w:p>
    <w:p w:rsidR="0085222F" w:rsidRPr="00A229DB" w:rsidRDefault="007D4C85" w:rsidP="001169ED">
      <w:pPr>
        <w:spacing w:after="160"/>
        <w:jc w:val="both"/>
        <w:rPr>
          <w:rFonts w:ascii="Times New Roman" w:eastAsiaTheme="minorHAnsi" w:hAnsi="Times New Roman" w:cs="Times New Roman"/>
        </w:rPr>
      </w:pPr>
      <w:r w:rsidRPr="007D4C85">
        <w:rPr>
          <w:rFonts w:ascii="Times New Roman" w:eastAsiaTheme="minorHAnsi" w:hAnsi="Times New Roman" w:cs="Times New Roman"/>
        </w:rPr>
        <w:t xml:space="preserve">Ugovori o radu koji čine elementi su: naziv i adresa poslodavca, naziv i adresa zaposlenog, kvalifikacije zaposlenog, radno mesto i opis posla, mesto rada, vrsta radnog odnosa (na neodređeno ili određeno </w:t>
      </w:r>
      <w:r w:rsidR="001A1C54">
        <w:rPr>
          <w:rFonts w:ascii="Times New Roman" w:eastAsiaTheme="minorHAnsi" w:hAnsi="Times New Roman" w:cs="Times New Roman"/>
        </w:rPr>
        <w:t xml:space="preserve">vreme), trajanje radnog odnosa, </w:t>
      </w:r>
      <w:r w:rsidRPr="007D4C85">
        <w:rPr>
          <w:rFonts w:ascii="Times New Roman" w:eastAsiaTheme="minorHAnsi" w:hAnsi="Times New Roman" w:cs="Times New Roman"/>
        </w:rPr>
        <w:t xml:space="preserve">ugovor na određeno vreme i osnov za zasnivanje radnog odnosa na određeno vreme, datum početka rada, radno vreme (puno, </w:t>
      </w:r>
      <w:proofErr w:type="spellStart"/>
      <w:r w:rsidRPr="007D4C85">
        <w:rPr>
          <w:rFonts w:ascii="Times New Roman" w:eastAsiaTheme="minorHAnsi" w:hAnsi="Times New Roman" w:cs="Times New Roman"/>
        </w:rPr>
        <w:t>skraćeno</w:t>
      </w:r>
      <w:proofErr w:type="spellEnd"/>
      <w:r w:rsidRPr="007D4C85">
        <w:rPr>
          <w:rFonts w:ascii="Times New Roman" w:eastAsiaTheme="minorHAnsi" w:hAnsi="Times New Roman" w:cs="Times New Roman"/>
        </w:rPr>
        <w:t xml:space="preserve">, </w:t>
      </w:r>
      <w:proofErr w:type="spellStart"/>
      <w:r w:rsidRPr="007D4C85">
        <w:rPr>
          <w:rFonts w:ascii="Times New Roman" w:eastAsiaTheme="minorHAnsi" w:hAnsi="Times New Roman" w:cs="Times New Roman"/>
        </w:rPr>
        <w:t>skraćeno</w:t>
      </w:r>
      <w:proofErr w:type="spellEnd"/>
      <w:r w:rsidRPr="007D4C85">
        <w:rPr>
          <w:rFonts w:ascii="Times New Roman" w:eastAsiaTheme="minorHAnsi" w:hAnsi="Times New Roman" w:cs="Times New Roman"/>
        </w:rPr>
        <w:t xml:space="preserve"> u slučaju izuzetno fizički zahtevnog ili zdravstveno štetnog rada), osnovnu zaradu na datum potpisivanja ugovora, elemente za utvrđivanje osnovice zarade i radnog učinka, naknade zarade, dodatke na zaradu i druga primanja zaposlenog, rokove za isplatu zarada i drugih primanja na koje zaposleni ima pravo i trajanje dnevnog i ned</w:t>
      </w:r>
      <w:r w:rsidR="00002A1A">
        <w:rPr>
          <w:rFonts w:ascii="Times New Roman" w:eastAsiaTheme="minorHAnsi" w:hAnsi="Times New Roman" w:cs="Times New Roman"/>
        </w:rPr>
        <w:t xml:space="preserve">eljnog rada </w:t>
      </w:r>
      <w:r>
        <w:rPr>
          <w:rFonts w:ascii="Times New Roman" w:eastAsiaTheme="minorHAnsi" w:hAnsi="Times New Roman" w:cs="Times New Roman"/>
        </w:rPr>
        <w:t>(</w:t>
      </w:r>
      <w:r w:rsidR="001A1C54">
        <w:rPr>
          <w:rFonts w:ascii="Times New Roman" w:eastAsiaTheme="minorHAnsi" w:hAnsi="Times New Roman" w:cs="Times New Roman"/>
        </w:rPr>
        <w:t>Zakon o radu</w:t>
      </w:r>
      <w:r>
        <w:rPr>
          <w:rFonts w:ascii="Times New Roman" w:eastAsiaTheme="minorHAnsi" w:hAnsi="Times New Roman" w:cs="Times New Roman"/>
        </w:rPr>
        <w:t>-član 33)</w:t>
      </w:r>
      <w:r w:rsidR="002D6018" w:rsidRPr="00A229DB">
        <w:rPr>
          <w:rFonts w:ascii="Times New Roman" w:eastAsiaTheme="minorHAnsi" w:hAnsi="Times New Roman" w:cs="Times New Roman"/>
        </w:rPr>
        <w:t>.</w:t>
      </w:r>
    </w:p>
    <w:p w:rsidR="001A1C54" w:rsidRDefault="001A1C54" w:rsidP="001169ED">
      <w:pPr>
        <w:spacing w:after="160"/>
        <w:jc w:val="both"/>
        <w:rPr>
          <w:rFonts w:ascii="Times New Roman" w:eastAsiaTheme="minorHAnsi" w:hAnsi="Times New Roman" w:cs="Times New Roman"/>
        </w:rPr>
      </w:pPr>
      <w:r w:rsidRPr="001A1C54">
        <w:rPr>
          <w:rFonts w:ascii="Times New Roman" w:eastAsiaTheme="minorHAnsi" w:hAnsi="Times New Roman" w:cs="Times New Roman"/>
        </w:rPr>
        <w:t xml:space="preserve">Ako su ugovori o radu ugovoreni na određeno vreme, može se zaključiti jedan ili više uzastopnih ugovora o radu na period koji sa ili bez prekida ne sme biti duži od 24 meseca. Međutim, postoje izuzeci od ovog </w:t>
      </w:r>
      <w:r w:rsidRPr="001A1C54">
        <w:rPr>
          <w:rFonts w:ascii="Times New Roman" w:eastAsiaTheme="minorHAnsi" w:hAnsi="Times New Roman" w:cs="Times New Roman"/>
        </w:rPr>
        <w:lastRenderedPageBreak/>
        <w:t>pravila, npr. zamena privremeno odsutnog zaposlenog - do njegovog povratka; zapošljavanje stranog državljanina – do isteka radne dozvole; rad kod novoosnovanog poslodavca – do 36 meseci, radni odnos nezaposlenog lica kome nedostaje do pet godina da ispuni jedan od uslova za odlaza</w:t>
      </w:r>
      <w:r w:rsidR="00002A1A">
        <w:rPr>
          <w:rFonts w:ascii="Times New Roman" w:eastAsiaTheme="minorHAnsi" w:hAnsi="Times New Roman" w:cs="Times New Roman"/>
        </w:rPr>
        <w:t>k u penziju</w:t>
      </w:r>
      <w:r w:rsidRPr="001A1C54">
        <w:rPr>
          <w:rFonts w:ascii="Times New Roman" w:eastAsiaTheme="minorHAnsi" w:hAnsi="Times New Roman" w:cs="Times New Roman"/>
        </w:rPr>
        <w:t xml:space="preserve"> (</w:t>
      </w:r>
      <w:r>
        <w:rPr>
          <w:rFonts w:ascii="Times New Roman" w:eastAsiaTheme="minorHAnsi" w:hAnsi="Times New Roman" w:cs="Times New Roman"/>
        </w:rPr>
        <w:t xml:space="preserve">Zakon o radu </w:t>
      </w:r>
      <w:r w:rsidRPr="001A1C54">
        <w:rPr>
          <w:rFonts w:ascii="Times New Roman" w:eastAsiaTheme="minorHAnsi" w:hAnsi="Times New Roman" w:cs="Times New Roman"/>
        </w:rPr>
        <w:t>- član 37)</w:t>
      </w:r>
      <w:r>
        <w:rPr>
          <w:rFonts w:ascii="Times New Roman" w:eastAsiaTheme="minorHAnsi" w:hAnsi="Times New Roman" w:cs="Times New Roman"/>
        </w:rPr>
        <w:t>.</w:t>
      </w:r>
    </w:p>
    <w:p w:rsidR="001A1C54" w:rsidRDefault="001A1C54" w:rsidP="001169ED">
      <w:pPr>
        <w:jc w:val="both"/>
        <w:rPr>
          <w:rFonts w:ascii="Times New Roman" w:hAnsi="Times New Roman" w:cs="Times New Roman"/>
        </w:rPr>
      </w:pPr>
      <w:r w:rsidRPr="001A1C54">
        <w:rPr>
          <w:rFonts w:ascii="Times New Roman" w:hAnsi="Times New Roman" w:cs="Times New Roman"/>
        </w:rPr>
        <w:t>Privremeni i sezonski rad, ugovor o uslugama i dopunski rad su oblici rada bez zasnivanja radnog odnosa. Ovako angažovana lica ne uživaju prava zaposlenih. Međutim, ugovor ili sporazum između dve strane može predvideti neka prava koja obično proističu iz radnog odnosa. Privremeni i sezonski rad imaju maksimalno ograničenje na 120 dana godišnje. Ugovor se sklapa u pisanoj formi, sa nezaposlenim licem, zaposlenim na određeno puno radno vreme ili penzionerom (</w:t>
      </w:r>
      <w:r>
        <w:rPr>
          <w:rFonts w:ascii="Times New Roman" w:hAnsi="Times New Roman" w:cs="Times New Roman"/>
        </w:rPr>
        <w:t>Zakon o radu</w:t>
      </w:r>
      <w:r w:rsidRPr="001A1C54">
        <w:rPr>
          <w:rFonts w:ascii="Times New Roman" w:hAnsi="Times New Roman" w:cs="Times New Roman"/>
        </w:rPr>
        <w:t>, član 197)</w:t>
      </w:r>
      <w:r w:rsidR="001F6FD3">
        <w:rPr>
          <w:rFonts w:ascii="Times New Roman" w:hAnsi="Times New Roman" w:cs="Times New Roman"/>
        </w:rPr>
        <w:t>.</w:t>
      </w:r>
    </w:p>
    <w:p w:rsidR="003E5086" w:rsidRPr="00A229DB" w:rsidRDefault="001A1C54" w:rsidP="001169ED">
      <w:pPr>
        <w:jc w:val="both"/>
        <w:rPr>
          <w:rFonts w:ascii="Times New Roman" w:hAnsi="Times New Roman" w:cs="Times New Roman"/>
          <w:b/>
        </w:rPr>
      </w:pPr>
      <w:r>
        <w:rPr>
          <w:rFonts w:ascii="Times New Roman" w:hAnsi="Times New Roman" w:cs="Times New Roman"/>
          <w:b/>
        </w:rPr>
        <w:t>Plate i odbici</w:t>
      </w:r>
    </w:p>
    <w:p w:rsidR="00DD5739" w:rsidRPr="00A229DB" w:rsidRDefault="001A1C54" w:rsidP="001169ED">
      <w:pPr>
        <w:spacing w:after="160"/>
        <w:jc w:val="both"/>
        <w:rPr>
          <w:rFonts w:ascii="Times New Roman" w:hAnsi="Times New Roman" w:cs="Times New Roman"/>
        </w:rPr>
      </w:pPr>
      <w:r w:rsidRPr="001A1C54">
        <w:rPr>
          <w:rFonts w:ascii="Times New Roman" w:hAnsi="Times New Roman" w:cs="Times New Roman"/>
        </w:rPr>
        <w:t xml:space="preserve">Zaposleni ima pravo na </w:t>
      </w:r>
      <w:proofErr w:type="spellStart"/>
      <w:r w:rsidRPr="001A1C54">
        <w:rPr>
          <w:rFonts w:ascii="Times New Roman" w:hAnsi="Times New Roman" w:cs="Times New Roman"/>
        </w:rPr>
        <w:t>odgovarajuću</w:t>
      </w:r>
      <w:proofErr w:type="spellEnd"/>
      <w:r w:rsidRPr="001A1C54">
        <w:rPr>
          <w:rFonts w:ascii="Times New Roman" w:hAnsi="Times New Roman" w:cs="Times New Roman"/>
        </w:rPr>
        <w:t xml:space="preserve"> zaradu utvrđenu u skladu sa zakonom, podza</w:t>
      </w:r>
      <w:r>
        <w:rPr>
          <w:rFonts w:ascii="Times New Roman" w:hAnsi="Times New Roman" w:cs="Times New Roman"/>
        </w:rPr>
        <w:t>konskim aktom i ugovorom o radu</w:t>
      </w:r>
      <w:r w:rsidR="00DD5739" w:rsidRPr="00A229DB">
        <w:rPr>
          <w:rFonts w:ascii="Times New Roman" w:hAnsi="Times New Roman" w:cs="Times New Roman"/>
        </w:rPr>
        <w:t>.</w:t>
      </w:r>
    </w:p>
    <w:p w:rsidR="00DD5739" w:rsidRPr="00A229DB" w:rsidRDefault="001A1C54" w:rsidP="001169ED">
      <w:pPr>
        <w:spacing w:after="160"/>
        <w:jc w:val="both"/>
        <w:rPr>
          <w:rFonts w:ascii="Times New Roman" w:hAnsi="Times New Roman" w:cs="Times New Roman"/>
        </w:rPr>
      </w:pPr>
      <w:r w:rsidRPr="001A1C54">
        <w:rPr>
          <w:rFonts w:ascii="Times New Roman" w:hAnsi="Times New Roman" w:cs="Times New Roman"/>
        </w:rPr>
        <w:t>Zaposlenima se garantuje jednaka plata za isti rad ili rad jednake vrednosti. Rad jednake vrednosti je posao koji zahteva isti nivo kvalifikacija, odnosno obrazovanje, znanje i veštinu, a koji podrazumeva iste odgovornosti i rezultira jednakim doprinosom poslovnom uspehu poslodavca. (</w:t>
      </w:r>
      <w:r>
        <w:rPr>
          <w:rFonts w:ascii="Times New Roman" w:hAnsi="Times New Roman" w:cs="Times New Roman"/>
        </w:rPr>
        <w:t>Zakon o radu</w:t>
      </w:r>
      <w:r w:rsidRPr="001A1C54">
        <w:rPr>
          <w:rFonts w:ascii="Times New Roman" w:hAnsi="Times New Roman" w:cs="Times New Roman"/>
        </w:rPr>
        <w:t>, član 104). Vreme isplate zarada i naknada se utvrđuje ugovorom o radu.</w:t>
      </w:r>
      <w:r w:rsidR="00DD5739" w:rsidRPr="00A229DB">
        <w:rPr>
          <w:rFonts w:ascii="Times New Roman" w:hAnsi="Times New Roman" w:cs="Times New Roman"/>
          <w:i/>
        </w:rPr>
        <w:t xml:space="preserve"> </w:t>
      </w:r>
    </w:p>
    <w:p w:rsidR="003E5086" w:rsidRPr="00A229DB" w:rsidRDefault="001A1C54" w:rsidP="001169ED">
      <w:pPr>
        <w:jc w:val="both"/>
        <w:rPr>
          <w:rFonts w:ascii="Times New Roman" w:hAnsi="Times New Roman" w:cs="Times New Roman"/>
        </w:rPr>
      </w:pPr>
      <w:r w:rsidRPr="001A1C54">
        <w:rPr>
          <w:rFonts w:ascii="Times New Roman" w:hAnsi="Times New Roman" w:cs="Times New Roman"/>
        </w:rPr>
        <w:t xml:space="preserve">Zakon zabranjuje bilo kakve odbitke osim onih koje izriče sud ili uz saglasnost zaposlenog i precizira doprinose za osiguranje koji se </w:t>
      </w:r>
      <w:proofErr w:type="spellStart"/>
      <w:r w:rsidRPr="001A1C54">
        <w:rPr>
          <w:rFonts w:ascii="Times New Roman" w:hAnsi="Times New Roman" w:cs="Times New Roman"/>
        </w:rPr>
        <w:t>plaćaju</w:t>
      </w:r>
      <w:proofErr w:type="spellEnd"/>
      <w:r w:rsidRPr="001A1C54">
        <w:rPr>
          <w:rFonts w:ascii="Times New Roman" w:hAnsi="Times New Roman" w:cs="Times New Roman"/>
        </w:rPr>
        <w:t xml:space="preserve"> iz bruto zarade. Poslodavac obračunava i </w:t>
      </w:r>
      <w:proofErr w:type="spellStart"/>
      <w:r w:rsidRPr="001A1C54">
        <w:rPr>
          <w:rFonts w:ascii="Times New Roman" w:hAnsi="Times New Roman" w:cs="Times New Roman"/>
        </w:rPr>
        <w:t>uplaćuj</w:t>
      </w:r>
      <w:r>
        <w:rPr>
          <w:rFonts w:ascii="Times New Roman" w:hAnsi="Times New Roman" w:cs="Times New Roman"/>
        </w:rPr>
        <w:t>e</w:t>
      </w:r>
      <w:proofErr w:type="spellEnd"/>
      <w:r>
        <w:rPr>
          <w:rFonts w:ascii="Times New Roman" w:hAnsi="Times New Roman" w:cs="Times New Roman"/>
        </w:rPr>
        <w:t xml:space="preserve"> doprinose zajedno sa zaradama</w:t>
      </w:r>
      <w:r w:rsidR="007760CC" w:rsidRPr="00A229DB">
        <w:rPr>
          <w:rFonts w:ascii="Times New Roman" w:hAnsi="Times New Roman" w:cs="Times New Roman"/>
        </w:rPr>
        <w:t>.</w:t>
      </w:r>
    </w:p>
    <w:p w:rsidR="0061334E" w:rsidRDefault="0061334E" w:rsidP="001169ED">
      <w:pPr>
        <w:jc w:val="both"/>
        <w:rPr>
          <w:rFonts w:ascii="Times New Roman" w:hAnsi="Times New Roman" w:cs="Times New Roman"/>
        </w:rPr>
      </w:pPr>
      <w:r w:rsidRPr="0061334E">
        <w:rPr>
          <w:rFonts w:ascii="Times New Roman" w:hAnsi="Times New Roman" w:cs="Times New Roman"/>
        </w:rPr>
        <w:t xml:space="preserve">Zaposleni ima pravo na minimalnu zaradu za standardni učinak i vreme provedeno na radu. Minimalna zarada utvrđuje se na osnovu stope minimalne zarade, vremena provedenog na radu i poreza i doprinosa koji se </w:t>
      </w:r>
      <w:proofErr w:type="spellStart"/>
      <w:r w:rsidRPr="0061334E">
        <w:rPr>
          <w:rFonts w:ascii="Times New Roman" w:hAnsi="Times New Roman" w:cs="Times New Roman"/>
        </w:rPr>
        <w:t>plaćaju</w:t>
      </w:r>
      <w:proofErr w:type="spellEnd"/>
      <w:r w:rsidRPr="0061334E">
        <w:rPr>
          <w:rFonts w:ascii="Times New Roman" w:hAnsi="Times New Roman" w:cs="Times New Roman"/>
        </w:rPr>
        <w:t xml:space="preserve"> iz zarade. Podzakonskim aktom ili ugovorom o radu utvrđuju se razlozi za donošenje odluke o isplati minimalne zarade (</w:t>
      </w:r>
      <w:r>
        <w:rPr>
          <w:rFonts w:ascii="Times New Roman" w:hAnsi="Times New Roman" w:cs="Times New Roman"/>
        </w:rPr>
        <w:t>Zakon o radu</w:t>
      </w:r>
      <w:r w:rsidRPr="0061334E">
        <w:rPr>
          <w:rFonts w:ascii="Times New Roman" w:hAnsi="Times New Roman" w:cs="Times New Roman"/>
        </w:rPr>
        <w:t>, član 111)</w:t>
      </w:r>
      <w:r w:rsidR="004D6B90">
        <w:rPr>
          <w:rFonts w:ascii="Times New Roman" w:hAnsi="Times New Roman" w:cs="Times New Roman"/>
        </w:rPr>
        <w:t>.</w:t>
      </w:r>
    </w:p>
    <w:p w:rsidR="0061334E" w:rsidRDefault="0061334E" w:rsidP="001169ED">
      <w:pPr>
        <w:jc w:val="both"/>
        <w:rPr>
          <w:rFonts w:ascii="Times New Roman" w:hAnsi="Times New Roman" w:cs="Times New Roman"/>
        </w:rPr>
      </w:pPr>
      <w:r w:rsidRPr="0061334E">
        <w:rPr>
          <w:rFonts w:ascii="Times New Roman" w:hAnsi="Times New Roman" w:cs="Times New Roman"/>
        </w:rPr>
        <w:t xml:space="preserve">Stopa minimalne zarade utvrđuje se odlukom Socijalno-ekonomskog saveta Republike Srbije i utvrđuje se po radnom satu bez poreza i doprinosa, za kalendarsku godinu, najkasnije do 15. septembra </w:t>
      </w:r>
      <w:proofErr w:type="spellStart"/>
      <w:r w:rsidRPr="0061334E">
        <w:rPr>
          <w:rFonts w:ascii="Times New Roman" w:hAnsi="Times New Roman" w:cs="Times New Roman"/>
        </w:rPr>
        <w:t>tekuće</w:t>
      </w:r>
      <w:proofErr w:type="spellEnd"/>
      <w:r w:rsidRPr="0061334E">
        <w:rPr>
          <w:rFonts w:ascii="Times New Roman" w:hAnsi="Times New Roman" w:cs="Times New Roman"/>
        </w:rPr>
        <w:t xml:space="preserve"> godine, a primenjuje se od 1. januara </w:t>
      </w:r>
      <w:proofErr w:type="spellStart"/>
      <w:r w:rsidRPr="0061334E">
        <w:rPr>
          <w:rFonts w:ascii="Times New Roman" w:hAnsi="Times New Roman" w:cs="Times New Roman"/>
        </w:rPr>
        <w:t>sledeće</w:t>
      </w:r>
      <w:proofErr w:type="spellEnd"/>
      <w:r w:rsidRPr="0061334E">
        <w:rPr>
          <w:rFonts w:ascii="Times New Roman" w:hAnsi="Times New Roman" w:cs="Times New Roman"/>
        </w:rPr>
        <w:t xml:space="preserve"> godine (Z</w:t>
      </w:r>
      <w:r>
        <w:rPr>
          <w:rFonts w:ascii="Times New Roman" w:hAnsi="Times New Roman" w:cs="Times New Roman"/>
        </w:rPr>
        <w:t>akon o radu</w:t>
      </w:r>
      <w:r w:rsidRPr="0061334E">
        <w:rPr>
          <w:rFonts w:ascii="Times New Roman" w:hAnsi="Times New Roman" w:cs="Times New Roman"/>
        </w:rPr>
        <w:t>, član 112)</w:t>
      </w:r>
      <w:r w:rsidR="004D6B90">
        <w:rPr>
          <w:rFonts w:ascii="Times New Roman" w:hAnsi="Times New Roman" w:cs="Times New Roman"/>
        </w:rPr>
        <w:t>.</w:t>
      </w:r>
    </w:p>
    <w:p w:rsidR="003E5086" w:rsidRPr="00A229DB" w:rsidRDefault="001A1C54" w:rsidP="001169ED">
      <w:pPr>
        <w:jc w:val="both"/>
        <w:rPr>
          <w:rFonts w:ascii="Times New Roman" w:hAnsi="Times New Roman" w:cs="Times New Roman"/>
          <w:b/>
        </w:rPr>
      </w:pPr>
      <w:r>
        <w:rPr>
          <w:rFonts w:ascii="Times New Roman" w:hAnsi="Times New Roman" w:cs="Times New Roman"/>
          <w:b/>
        </w:rPr>
        <w:t>Radno vreme</w:t>
      </w:r>
    </w:p>
    <w:p w:rsidR="00823F0F" w:rsidRDefault="0061334E" w:rsidP="001169ED">
      <w:pPr>
        <w:jc w:val="both"/>
        <w:rPr>
          <w:rFonts w:ascii="Times New Roman" w:hAnsi="Times New Roman" w:cs="Times New Roman"/>
        </w:rPr>
      </w:pPr>
      <w:r w:rsidRPr="0061334E">
        <w:rPr>
          <w:rFonts w:ascii="Times New Roman" w:hAnsi="Times New Roman" w:cs="Times New Roman"/>
        </w:rPr>
        <w:t xml:space="preserve">Puno radno vreme iznosi 40 sati nedeljno. Podzakonskim aktom može se odrediti </w:t>
      </w:r>
      <w:proofErr w:type="spellStart"/>
      <w:r w:rsidRPr="0061334E">
        <w:rPr>
          <w:rFonts w:ascii="Times New Roman" w:hAnsi="Times New Roman" w:cs="Times New Roman"/>
        </w:rPr>
        <w:t>kraće</w:t>
      </w:r>
      <w:proofErr w:type="spellEnd"/>
      <w:r w:rsidRPr="0061334E">
        <w:rPr>
          <w:rFonts w:ascii="Times New Roman" w:hAnsi="Times New Roman" w:cs="Times New Roman"/>
        </w:rPr>
        <w:t xml:space="preserve"> puno radno vreme od 40 časova nedeljno, ali ne </w:t>
      </w:r>
      <w:proofErr w:type="spellStart"/>
      <w:r w:rsidRPr="0061334E">
        <w:rPr>
          <w:rFonts w:ascii="Times New Roman" w:hAnsi="Times New Roman" w:cs="Times New Roman"/>
        </w:rPr>
        <w:t>k</w:t>
      </w:r>
      <w:r>
        <w:rPr>
          <w:rFonts w:ascii="Times New Roman" w:hAnsi="Times New Roman" w:cs="Times New Roman"/>
        </w:rPr>
        <w:t>raće</w:t>
      </w:r>
      <w:proofErr w:type="spellEnd"/>
      <w:r>
        <w:rPr>
          <w:rFonts w:ascii="Times New Roman" w:hAnsi="Times New Roman" w:cs="Times New Roman"/>
        </w:rPr>
        <w:t xml:space="preserve"> od 36 časova nedeljno (Zakon o radu</w:t>
      </w:r>
      <w:r w:rsidRPr="0061334E">
        <w:rPr>
          <w:rFonts w:ascii="Times New Roman" w:hAnsi="Times New Roman" w:cs="Times New Roman"/>
        </w:rPr>
        <w:t xml:space="preserve"> – član 51)</w:t>
      </w:r>
      <w:r w:rsidR="00823F0F">
        <w:rPr>
          <w:rFonts w:ascii="Times New Roman" w:hAnsi="Times New Roman" w:cs="Times New Roman"/>
        </w:rPr>
        <w:t>.</w:t>
      </w:r>
    </w:p>
    <w:p w:rsidR="00DD5739" w:rsidRPr="00A229DB" w:rsidRDefault="0061334E" w:rsidP="001169ED">
      <w:pPr>
        <w:jc w:val="both"/>
        <w:rPr>
          <w:rFonts w:ascii="Times New Roman" w:hAnsi="Times New Roman" w:cs="Times New Roman"/>
        </w:rPr>
      </w:pPr>
      <w:r w:rsidRPr="0061334E">
        <w:rPr>
          <w:rFonts w:ascii="Times New Roman" w:hAnsi="Times New Roman" w:cs="Times New Roman"/>
        </w:rPr>
        <w:t>Poslodavac može da preraspo</w:t>
      </w:r>
      <w:r w:rsidR="007C4D92">
        <w:rPr>
          <w:rFonts w:ascii="Times New Roman" w:hAnsi="Times New Roman" w:cs="Times New Roman"/>
        </w:rPr>
        <w:t>deli</w:t>
      </w:r>
      <w:r w:rsidRPr="0061334E">
        <w:rPr>
          <w:rFonts w:ascii="Times New Roman" w:hAnsi="Times New Roman" w:cs="Times New Roman"/>
        </w:rPr>
        <w:t xml:space="preserve"> radno vreme kako bi podržao poslovne aktivnosti, obezbedio efikasno </w:t>
      </w:r>
      <w:proofErr w:type="spellStart"/>
      <w:r w:rsidRPr="0061334E">
        <w:rPr>
          <w:rFonts w:ascii="Times New Roman" w:hAnsi="Times New Roman" w:cs="Times New Roman"/>
        </w:rPr>
        <w:t>korišćenje</w:t>
      </w:r>
      <w:proofErr w:type="spellEnd"/>
      <w:r w:rsidRPr="0061334E">
        <w:rPr>
          <w:rFonts w:ascii="Times New Roman" w:hAnsi="Times New Roman" w:cs="Times New Roman"/>
        </w:rPr>
        <w:t xml:space="preserve"> radnog vremena i izvršenje određenog posla u rokovima. Ipak, ukupno radno vreme zaposlenog u periodu od šest meseci u toku kalendarske godine ne sme u proseku biti </w:t>
      </w:r>
      <w:proofErr w:type="spellStart"/>
      <w:r w:rsidRPr="0061334E">
        <w:rPr>
          <w:rFonts w:ascii="Times New Roman" w:hAnsi="Times New Roman" w:cs="Times New Roman"/>
        </w:rPr>
        <w:t>veće</w:t>
      </w:r>
      <w:proofErr w:type="spellEnd"/>
      <w:r w:rsidRPr="0061334E">
        <w:rPr>
          <w:rFonts w:ascii="Times New Roman" w:hAnsi="Times New Roman" w:cs="Times New Roman"/>
        </w:rPr>
        <w:t xml:space="preserve"> od ugovorenog radnog vremena </w:t>
      </w:r>
      <w:r>
        <w:rPr>
          <w:rFonts w:ascii="Times New Roman" w:hAnsi="Times New Roman" w:cs="Times New Roman"/>
        </w:rPr>
        <w:t>zaposlenog</w:t>
      </w:r>
      <w:r w:rsidR="00DD5739" w:rsidRPr="00A229DB">
        <w:rPr>
          <w:rFonts w:ascii="Times New Roman" w:hAnsi="Times New Roman" w:cs="Times New Roman"/>
        </w:rPr>
        <w:t>.</w:t>
      </w:r>
    </w:p>
    <w:p w:rsidR="0061334E" w:rsidRDefault="0061334E" w:rsidP="001169ED">
      <w:pPr>
        <w:jc w:val="both"/>
        <w:rPr>
          <w:rFonts w:ascii="Times New Roman" w:hAnsi="Times New Roman" w:cs="Times New Roman"/>
        </w:rPr>
      </w:pPr>
      <w:r w:rsidRPr="0061334E">
        <w:rPr>
          <w:rFonts w:ascii="Times New Roman" w:hAnsi="Times New Roman" w:cs="Times New Roman"/>
        </w:rPr>
        <w:t>U slučaju pomeranja radnog vremena, zaposleni ne sme da radi duže od 60 časova nedeljno. Preraspo</w:t>
      </w:r>
      <w:r w:rsidR="00C04550">
        <w:rPr>
          <w:rFonts w:ascii="Times New Roman" w:hAnsi="Times New Roman" w:cs="Times New Roman"/>
        </w:rPr>
        <w:t xml:space="preserve">dela </w:t>
      </w:r>
      <w:r w:rsidRPr="0061334E">
        <w:rPr>
          <w:rFonts w:ascii="Times New Roman" w:hAnsi="Times New Roman" w:cs="Times New Roman"/>
        </w:rPr>
        <w:t>radnog vremena ne smatra se prekovremenim radom (</w:t>
      </w:r>
      <w:r>
        <w:rPr>
          <w:rFonts w:ascii="Times New Roman" w:hAnsi="Times New Roman" w:cs="Times New Roman"/>
        </w:rPr>
        <w:t>Zakon o radu</w:t>
      </w:r>
      <w:r w:rsidRPr="0061334E">
        <w:rPr>
          <w:rFonts w:ascii="Times New Roman" w:hAnsi="Times New Roman" w:cs="Times New Roman"/>
        </w:rPr>
        <w:t>, čl. 57 i 58).</w:t>
      </w:r>
    </w:p>
    <w:p w:rsidR="00E71C38" w:rsidRDefault="00E71C38" w:rsidP="001169ED">
      <w:pPr>
        <w:jc w:val="both"/>
        <w:rPr>
          <w:rFonts w:ascii="Times New Roman" w:hAnsi="Times New Roman" w:cs="Times New Roman"/>
          <w:b/>
        </w:rPr>
      </w:pPr>
    </w:p>
    <w:p w:rsidR="003E5086" w:rsidRPr="00A229DB" w:rsidRDefault="001A1C54" w:rsidP="001169ED">
      <w:pPr>
        <w:jc w:val="both"/>
        <w:rPr>
          <w:rFonts w:ascii="Times New Roman" w:hAnsi="Times New Roman" w:cs="Times New Roman"/>
          <w:b/>
        </w:rPr>
      </w:pPr>
      <w:r>
        <w:rPr>
          <w:rFonts w:ascii="Times New Roman" w:hAnsi="Times New Roman" w:cs="Times New Roman"/>
          <w:b/>
        </w:rPr>
        <w:lastRenderedPageBreak/>
        <w:t>Prekovremeni rad</w:t>
      </w:r>
    </w:p>
    <w:p w:rsidR="0061334E" w:rsidRDefault="0061334E" w:rsidP="001169ED">
      <w:pPr>
        <w:jc w:val="both"/>
        <w:rPr>
          <w:rFonts w:ascii="Times New Roman" w:hAnsi="Times New Roman" w:cs="Times New Roman"/>
        </w:rPr>
      </w:pPr>
      <w:r w:rsidRPr="0061334E">
        <w:rPr>
          <w:rFonts w:ascii="Times New Roman" w:hAnsi="Times New Roman" w:cs="Times New Roman"/>
        </w:rPr>
        <w:t xml:space="preserve">Prekovremeni rad je ograničen na osam sati nedeljno. Zaposleni ne smeju da rade duže od 12 sati dnevno, </w:t>
      </w:r>
      <w:proofErr w:type="spellStart"/>
      <w:r w:rsidRPr="0061334E">
        <w:rPr>
          <w:rFonts w:ascii="Times New Roman" w:hAnsi="Times New Roman" w:cs="Times New Roman"/>
        </w:rPr>
        <w:t>uklj</w:t>
      </w:r>
      <w:r>
        <w:rPr>
          <w:rFonts w:ascii="Times New Roman" w:hAnsi="Times New Roman" w:cs="Times New Roman"/>
        </w:rPr>
        <w:t>učujući</w:t>
      </w:r>
      <w:proofErr w:type="spellEnd"/>
      <w:r>
        <w:rPr>
          <w:rFonts w:ascii="Times New Roman" w:hAnsi="Times New Roman" w:cs="Times New Roman"/>
        </w:rPr>
        <w:t xml:space="preserve"> i prekovremeni rad (Zakon o radu</w:t>
      </w:r>
      <w:r w:rsidRPr="0061334E">
        <w:rPr>
          <w:rFonts w:ascii="Times New Roman" w:hAnsi="Times New Roman" w:cs="Times New Roman"/>
        </w:rPr>
        <w:t>, član 53)</w:t>
      </w:r>
      <w:r w:rsidR="00C04550">
        <w:rPr>
          <w:rFonts w:ascii="Times New Roman" w:hAnsi="Times New Roman" w:cs="Times New Roman"/>
        </w:rPr>
        <w:t>.</w:t>
      </w:r>
    </w:p>
    <w:p w:rsidR="003E5086" w:rsidRPr="00A229DB" w:rsidRDefault="0061334E" w:rsidP="001169ED">
      <w:pPr>
        <w:jc w:val="both"/>
        <w:rPr>
          <w:rFonts w:ascii="Times New Roman" w:hAnsi="Times New Roman" w:cs="Times New Roman"/>
          <w:b/>
        </w:rPr>
      </w:pPr>
      <w:r>
        <w:rPr>
          <w:rFonts w:ascii="Times New Roman" w:hAnsi="Times New Roman" w:cs="Times New Roman"/>
          <w:b/>
        </w:rPr>
        <w:t>Odmori i odsustva</w:t>
      </w:r>
    </w:p>
    <w:p w:rsidR="00BC3640" w:rsidRPr="0061334E" w:rsidRDefault="0061334E" w:rsidP="001169ED">
      <w:pPr>
        <w:spacing w:after="160"/>
        <w:jc w:val="both"/>
        <w:rPr>
          <w:rFonts w:ascii="Times New Roman" w:hAnsi="Times New Roman" w:cs="Times New Roman"/>
        </w:rPr>
      </w:pPr>
      <w:r w:rsidRPr="0061334E">
        <w:rPr>
          <w:rFonts w:ascii="Times New Roman" w:hAnsi="Times New Roman" w:cs="Times New Roman"/>
        </w:rPr>
        <w:t xml:space="preserve">Svaki zaposleni ima pravo na: (i) odmor u toku radnog dana u trajanju od najmanje 30 minuta. Period odmora se računa u radne sate (ZZ, član 64) (ii) odmor između dva radna dana od najmanje 12 uzastopnih sati u roku od 24 sata. U </w:t>
      </w:r>
      <w:r w:rsidR="00AC1622">
        <w:rPr>
          <w:rFonts w:ascii="Times New Roman" w:hAnsi="Times New Roman" w:cs="Times New Roman"/>
        </w:rPr>
        <w:t>trenucima</w:t>
      </w:r>
      <w:r w:rsidRPr="0061334E">
        <w:rPr>
          <w:rFonts w:ascii="Times New Roman" w:hAnsi="Times New Roman" w:cs="Times New Roman"/>
        </w:rPr>
        <w:t xml:space="preserve"> pomeranja radnog vremena, odmor ne može biti </w:t>
      </w:r>
      <w:proofErr w:type="spellStart"/>
      <w:r w:rsidRPr="0061334E">
        <w:rPr>
          <w:rFonts w:ascii="Times New Roman" w:hAnsi="Times New Roman" w:cs="Times New Roman"/>
        </w:rPr>
        <w:t>kraći</w:t>
      </w:r>
      <w:proofErr w:type="spellEnd"/>
      <w:r w:rsidRPr="0061334E">
        <w:rPr>
          <w:rFonts w:ascii="Times New Roman" w:hAnsi="Times New Roman" w:cs="Times New Roman"/>
        </w:rPr>
        <w:t xml:space="preserve"> od 11 uzastopnih sati u roku od 24 sata (član 66 ZZ); (iii) nedeljni odmor u trajanju od najmanje 24 uzastopna sata plus 12 sati (unutar 24 sata). Nedeljni odmor je obično nedeljom. Međutim, poslodavac može odrediti drugi dan za </w:t>
      </w:r>
      <w:proofErr w:type="spellStart"/>
      <w:r w:rsidRPr="0061334E">
        <w:rPr>
          <w:rFonts w:ascii="Times New Roman" w:hAnsi="Times New Roman" w:cs="Times New Roman"/>
        </w:rPr>
        <w:t>korišćenje</w:t>
      </w:r>
      <w:proofErr w:type="spellEnd"/>
      <w:r w:rsidRPr="0061334E">
        <w:rPr>
          <w:rFonts w:ascii="Times New Roman" w:hAnsi="Times New Roman" w:cs="Times New Roman"/>
        </w:rPr>
        <w:t xml:space="preserve"> nedeljnog odmora, ako to zahteva priroda ili organizacija posla. Nedeljni odmor zaposlenog koji zbog rada u različitim smenama ili u pomerenom radnom vremenu nije u </w:t>
      </w:r>
      <w:proofErr w:type="spellStart"/>
      <w:r w:rsidRPr="0061334E">
        <w:rPr>
          <w:rFonts w:ascii="Times New Roman" w:hAnsi="Times New Roman" w:cs="Times New Roman"/>
        </w:rPr>
        <w:t>mogućnosti</w:t>
      </w:r>
      <w:proofErr w:type="spellEnd"/>
      <w:r w:rsidRPr="0061334E">
        <w:rPr>
          <w:rFonts w:ascii="Times New Roman" w:hAnsi="Times New Roman" w:cs="Times New Roman"/>
        </w:rPr>
        <w:t xml:space="preserve"> da iskoristi odmor kako je navedeno, ne može trajati </w:t>
      </w:r>
      <w:proofErr w:type="spellStart"/>
      <w:r w:rsidRPr="0061334E">
        <w:rPr>
          <w:rFonts w:ascii="Times New Roman" w:hAnsi="Times New Roman" w:cs="Times New Roman"/>
        </w:rPr>
        <w:t>kraće</w:t>
      </w:r>
      <w:proofErr w:type="spellEnd"/>
      <w:r w:rsidRPr="0061334E">
        <w:rPr>
          <w:rFonts w:ascii="Times New Roman" w:hAnsi="Times New Roman" w:cs="Times New Roman"/>
        </w:rPr>
        <w:t xml:space="preserve"> od 24 sata uzastopno. Ako je neophodno da zaposleni radi na dan svog nedeljnog odmora, poslodavac mu/joj mora dozvoliti odmor u trajanju od najmanje 24 sata uzastopno u toku naredne sedmice (</w:t>
      </w:r>
      <w:r>
        <w:rPr>
          <w:rFonts w:ascii="Times New Roman" w:hAnsi="Times New Roman" w:cs="Times New Roman"/>
        </w:rPr>
        <w:t>Zakon o radu</w:t>
      </w:r>
      <w:r w:rsidRPr="0061334E">
        <w:rPr>
          <w:rFonts w:ascii="Times New Roman" w:hAnsi="Times New Roman" w:cs="Times New Roman"/>
        </w:rPr>
        <w:t>, član 67)</w:t>
      </w:r>
      <w:r>
        <w:rPr>
          <w:rFonts w:ascii="Times New Roman" w:hAnsi="Times New Roman" w:cs="Times New Roman"/>
        </w:rPr>
        <w:t>.</w:t>
      </w:r>
    </w:p>
    <w:p w:rsidR="003E5086" w:rsidRPr="00A229DB" w:rsidRDefault="00AC1622" w:rsidP="001169ED">
      <w:pPr>
        <w:jc w:val="both"/>
        <w:rPr>
          <w:rFonts w:ascii="Times New Roman" w:hAnsi="Times New Roman" w:cs="Times New Roman"/>
          <w:b/>
        </w:rPr>
      </w:pPr>
      <w:r>
        <w:rPr>
          <w:rFonts w:ascii="Times New Roman" w:hAnsi="Times New Roman" w:cs="Times New Roman"/>
          <w:b/>
        </w:rPr>
        <w:t>Godišnji odmor</w:t>
      </w:r>
    </w:p>
    <w:p w:rsidR="003E5086" w:rsidRPr="00A229DB" w:rsidRDefault="00AC1622" w:rsidP="001169ED">
      <w:pPr>
        <w:jc w:val="both"/>
        <w:rPr>
          <w:rFonts w:ascii="Times New Roman" w:hAnsi="Times New Roman" w:cs="Times New Roman"/>
          <w:bCs/>
          <w:i/>
        </w:rPr>
      </w:pPr>
      <w:r w:rsidRPr="00AC1622">
        <w:rPr>
          <w:rFonts w:ascii="Times New Roman" w:hAnsi="Times New Roman" w:cs="Times New Roman"/>
          <w:bCs/>
        </w:rPr>
        <w:t xml:space="preserve">Zaposleni imaju pravo na godišnji odmor. Pravo na godišnji odmor u kalendarskoj godini ostvaruje se nakon mesec dana neprekidnog rada od dana stupanja na snagu radnog odnosa kod poslodavca. Kontinuirani radni odnos obuhvata i periode privremene sprečenosti za rad, u skladu sa propisima o zdravstvenoj zaštiti, i svako odsustvovanje sa posla uz naknadu zarade. Ni uz zamenu novčanom naknadom nije dozvoljeno odricanje zaposlenog niti </w:t>
      </w:r>
      <w:proofErr w:type="spellStart"/>
      <w:r w:rsidRPr="00AC1622">
        <w:rPr>
          <w:rFonts w:ascii="Times New Roman" w:hAnsi="Times New Roman" w:cs="Times New Roman"/>
          <w:bCs/>
        </w:rPr>
        <w:t>uskraćivanje</w:t>
      </w:r>
      <w:proofErr w:type="spellEnd"/>
      <w:r w:rsidRPr="00AC1622">
        <w:rPr>
          <w:rFonts w:ascii="Times New Roman" w:hAnsi="Times New Roman" w:cs="Times New Roman"/>
          <w:bCs/>
        </w:rPr>
        <w:t xml:space="preserve"> ovog prava od strane poslodavca, osim u slučaju prestanka radnog odnosa (</w:t>
      </w:r>
      <w:r>
        <w:rPr>
          <w:rFonts w:ascii="Times New Roman" w:hAnsi="Times New Roman" w:cs="Times New Roman"/>
          <w:bCs/>
        </w:rPr>
        <w:t>Zakon o radu</w:t>
      </w:r>
      <w:r w:rsidRPr="00AC1622">
        <w:rPr>
          <w:rFonts w:ascii="Times New Roman" w:hAnsi="Times New Roman" w:cs="Times New Roman"/>
          <w:bCs/>
        </w:rPr>
        <w:t xml:space="preserve">, član 68). Za svaku kalendarsku godinu utvrđuje se minimum od 20 radnih dana, koji se može </w:t>
      </w:r>
      <w:proofErr w:type="spellStart"/>
      <w:r w:rsidRPr="00AC1622">
        <w:rPr>
          <w:rFonts w:ascii="Times New Roman" w:hAnsi="Times New Roman" w:cs="Times New Roman"/>
          <w:bCs/>
        </w:rPr>
        <w:t>povećati</w:t>
      </w:r>
      <w:proofErr w:type="spellEnd"/>
      <w:r w:rsidRPr="00AC1622">
        <w:rPr>
          <w:rFonts w:ascii="Times New Roman" w:hAnsi="Times New Roman" w:cs="Times New Roman"/>
          <w:bCs/>
        </w:rPr>
        <w:t xml:space="preserve"> na osnovu rezultata rada, uslova rada, radnog iskustva, kvalifikacija i drugih kriterijuma definisanih statutom izvođača radova (član 69. </w:t>
      </w:r>
      <w:r>
        <w:rPr>
          <w:rFonts w:ascii="Times New Roman" w:hAnsi="Times New Roman" w:cs="Times New Roman"/>
          <w:bCs/>
        </w:rPr>
        <w:t>Zakon o radu</w:t>
      </w:r>
      <w:r w:rsidRPr="00AC1622">
        <w:rPr>
          <w:rFonts w:ascii="Times New Roman" w:hAnsi="Times New Roman" w:cs="Times New Roman"/>
          <w:bCs/>
        </w:rPr>
        <w:t xml:space="preserve">). O vremenu </w:t>
      </w:r>
      <w:proofErr w:type="spellStart"/>
      <w:r w:rsidRPr="00AC1622">
        <w:rPr>
          <w:rFonts w:ascii="Times New Roman" w:hAnsi="Times New Roman" w:cs="Times New Roman"/>
          <w:bCs/>
        </w:rPr>
        <w:t>korišćenja</w:t>
      </w:r>
      <w:proofErr w:type="spellEnd"/>
      <w:r w:rsidRPr="00AC1622">
        <w:rPr>
          <w:rFonts w:ascii="Times New Roman" w:hAnsi="Times New Roman" w:cs="Times New Roman"/>
          <w:bCs/>
        </w:rPr>
        <w:t xml:space="preserve"> godišnjeg odmora odlučuje poslodavac, uz prethodnu konsultaciju sa zaposlenim (član 75 </w:t>
      </w:r>
      <w:r>
        <w:rPr>
          <w:rFonts w:ascii="Times New Roman" w:hAnsi="Times New Roman" w:cs="Times New Roman"/>
          <w:bCs/>
        </w:rPr>
        <w:t>Zakon o radu</w:t>
      </w:r>
      <w:r w:rsidRPr="00AC1622">
        <w:rPr>
          <w:rFonts w:ascii="Times New Roman" w:hAnsi="Times New Roman" w:cs="Times New Roman"/>
          <w:bCs/>
        </w:rPr>
        <w:t xml:space="preserve">). U slučaju otkaza </w:t>
      </w:r>
      <w:proofErr w:type="spellStart"/>
      <w:r w:rsidRPr="00AC1622">
        <w:rPr>
          <w:rFonts w:ascii="Times New Roman" w:hAnsi="Times New Roman" w:cs="Times New Roman"/>
          <w:bCs/>
        </w:rPr>
        <w:t>neiskorišćeni</w:t>
      </w:r>
      <w:proofErr w:type="spellEnd"/>
      <w:r w:rsidRPr="00AC1622">
        <w:rPr>
          <w:rFonts w:ascii="Times New Roman" w:hAnsi="Times New Roman" w:cs="Times New Roman"/>
          <w:bCs/>
        </w:rPr>
        <w:t xml:space="preserve"> dani godišnjeg odmora se nadoknađuju novčano, u visini prosečne zarade u prethodnih 12 meseci, srazmerno broju </w:t>
      </w:r>
      <w:proofErr w:type="spellStart"/>
      <w:r w:rsidRPr="00AC1622">
        <w:rPr>
          <w:rFonts w:ascii="Times New Roman" w:hAnsi="Times New Roman" w:cs="Times New Roman"/>
          <w:bCs/>
        </w:rPr>
        <w:t>neiskorišćenih</w:t>
      </w:r>
      <w:proofErr w:type="spellEnd"/>
      <w:r w:rsidRPr="00AC1622">
        <w:rPr>
          <w:rFonts w:ascii="Times New Roman" w:hAnsi="Times New Roman" w:cs="Times New Roman"/>
          <w:bCs/>
        </w:rPr>
        <w:t xml:space="preserve"> dana godišnjeg odmora (</w:t>
      </w:r>
      <w:r>
        <w:rPr>
          <w:rFonts w:ascii="Times New Roman" w:hAnsi="Times New Roman" w:cs="Times New Roman"/>
          <w:bCs/>
        </w:rPr>
        <w:t>Zakon o radu</w:t>
      </w:r>
      <w:r w:rsidRPr="00AC1622">
        <w:rPr>
          <w:rFonts w:ascii="Times New Roman" w:hAnsi="Times New Roman" w:cs="Times New Roman"/>
          <w:bCs/>
        </w:rPr>
        <w:t>, član 76).</w:t>
      </w:r>
    </w:p>
    <w:p w:rsidR="00193A7F" w:rsidRPr="00A229DB" w:rsidRDefault="00AC1622" w:rsidP="001169ED">
      <w:pPr>
        <w:spacing w:after="160"/>
        <w:jc w:val="both"/>
        <w:rPr>
          <w:rFonts w:ascii="Times New Roman" w:hAnsi="Times New Roman" w:cs="Times New Roman"/>
          <w:i/>
        </w:rPr>
      </w:pPr>
      <w:r w:rsidRPr="00AC1622">
        <w:rPr>
          <w:rFonts w:ascii="Times New Roman" w:hAnsi="Times New Roman" w:cs="Times New Roman"/>
          <w:bCs/>
        </w:rPr>
        <w:t xml:space="preserve">Zaposleni imaju pravo na </w:t>
      </w:r>
      <w:proofErr w:type="spellStart"/>
      <w:r w:rsidRPr="00AC1622">
        <w:rPr>
          <w:rFonts w:ascii="Times New Roman" w:hAnsi="Times New Roman" w:cs="Times New Roman"/>
          <w:bCs/>
        </w:rPr>
        <w:t>plaćeno</w:t>
      </w:r>
      <w:proofErr w:type="spellEnd"/>
      <w:r w:rsidRPr="00AC1622">
        <w:rPr>
          <w:rFonts w:ascii="Times New Roman" w:hAnsi="Times New Roman" w:cs="Times New Roman"/>
          <w:bCs/>
        </w:rPr>
        <w:t xml:space="preserve"> odsustvo u ukupnom trajanju od pet radnih dana u toku kalendarske godine, u slučajevima kao što su </w:t>
      </w:r>
      <w:proofErr w:type="spellStart"/>
      <w:r w:rsidRPr="00AC1622">
        <w:rPr>
          <w:rFonts w:ascii="Times New Roman" w:hAnsi="Times New Roman" w:cs="Times New Roman"/>
          <w:bCs/>
        </w:rPr>
        <w:t>začeće</w:t>
      </w:r>
      <w:proofErr w:type="spellEnd"/>
      <w:r w:rsidRPr="00AC1622">
        <w:rPr>
          <w:rFonts w:ascii="Times New Roman" w:hAnsi="Times New Roman" w:cs="Times New Roman"/>
          <w:bCs/>
        </w:rPr>
        <w:t xml:space="preserve"> braka, porođaj </w:t>
      </w:r>
      <w:proofErr w:type="spellStart"/>
      <w:r w:rsidRPr="00AC1622">
        <w:rPr>
          <w:rFonts w:ascii="Times New Roman" w:hAnsi="Times New Roman" w:cs="Times New Roman"/>
          <w:bCs/>
        </w:rPr>
        <w:t>s</w:t>
      </w:r>
      <w:r w:rsidR="00B75C47">
        <w:rPr>
          <w:rFonts w:ascii="Times New Roman" w:hAnsi="Times New Roman" w:cs="Times New Roman"/>
          <w:bCs/>
        </w:rPr>
        <w:t>PUR</w:t>
      </w:r>
      <w:r w:rsidRPr="00AC1622">
        <w:rPr>
          <w:rFonts w:ascii="Times New Roman" w:hAnsi="Times New Roman" w:cs="Times New Roman"/>
          <w:bCs/>
        </w:rPr>
        <w:t>užnika</w:t>
      </w:r>
      <w:proofErr w:type="spellEnd"/>
      <w:r w:rsidRPr="00AC1622">
        <w:rPr>
          <w:rFonts w:ascii="Times New Roman" w:hAnsi="Times New Roman" w:cs="Times New Roman"/>
          <w:bCs/>
        </w:rPr>
        <w:t xml:space="preserve">, teška bolest člana uže porodice </w:t>
      </w:r>
      <w:proofErr w:type="spellStart"/>
      <w:r w:rsidRPr="00AC1622">
        <w:rPr>
          <w:rFonts w:ascii="Times New Roman" w:hAnsi="Times New Roman" w:cs="Times New Roman"/>
          <w:bCs/>
        </w:rPr>
        <w:t>iu</w:t>
      </w:r>
      <w:proofErr w:type="spellEnd"/>
      <w:r w:rsidRPr="00AC1622">
        <w:rPr>
          <w:rFonts w:ascii="Times New Roman" w:hAnsi="Times New Roman" w:cs="Times New Roman"/>
          <w:bCs/>
        </w:rPr>
        <w:t xml:space="preserve"> drugim slučajevima utvrđenim podzakonskim aktom ili ugovorom o radu. Dodatnih pet radnih dana je dozvoljeno zbog smrti člana uže porodice i dva uzastopna dana za svako dobrovoljno davanje krvi, </w:t>
      </w:r>
      <w:proofErr w:type="spellStart"/>
      <w:r w:rsidRPr="00AC1622">
        <w:rPr>
          <w:rFonts w:ascii="Times New Roman" w:hAnsi="Times New Roman" w:cs="Times New Roman"/>
          <w:bCs/>
        </w:rPr>
        <w:t>računajući</w:t>
      </w:r>
      <w:proofErr w:type="spellEnd"/>
      <w:r w:rsidRPr="00AC1622">
        <w:rPr>
          <w:rFonts w:ascii="Times New Roman" w:hAnsi="Times New Roman" w:cs="Times New Roman"/>
          <w:bCs/>
        </w:rPr>
        <w:t xml:space="preserve"> i dan davanja krvi. Članovi uže porodice su bračni drug, deca, </w:t>
      </w:r>
      <w:proofErr w:type="spellStart"/>
      <w:r w:rsidRPr="00AC1622">
        <w:rPr>
          <w:rFonts w:ascii="Times New Roman" w:hAnsi="Times New Roman" w:cs="Times New Roman"/>
          <w:bCs/>
        </w:rPr>
        <w:t>braća</w:t>
      </w:r>
      <w:proofErr w:type="spellEnd"/>
      <w:r w:rsidRPr="00AC1622">
        <w:rPr>
          <w:rFonts w:ascii="Times New Roman" w:hAnsi="Times New Roman" w:cs="Times New Roman"/>
          <w:bCs/>
        </w:rPr>
        <w:t xml:space="preserve">, sestre, roditelji, usvojilac, usvojenik i zakonski staratelj. Podzakonskim aktom i ugovorom o radu mogu se predvideti duža </w:t>
      </w:r>
      <w:proofErr w:type="spellStart"/>
      <w:r w:rsidRPr="00AC1622">
        <w:rPr>
          <w:rFonts w:ascii="Times New Roman" w:hAnsi="Times New Roman" w:cs="Times New Roman"/>
          <w:bCs/>
        </w:rPr>
        <w:t>plaćena</w:t>
      </w:r>
      <w:proofErr w:type="spellEnd"/>
      <w:r w:rsidRPr="00AC1622">
        <w:rPr>
          <w:rFonts w:ascii="Times New Roman" w:hAnsi="Times New Roman" w:cs="Times New Roman"/>
          <w:bCs/>
        </w:rPr>
        <w:t xml:space="preserve"> odsustva i širi krug lica (</w:t>
      </w:r>
      <w:r>
        <w:rPr>
          <w:rFonts w:ascii="Times New Roman" w:hAnsi="Times New Roman" w:cs="Times New Roman"/>
          <w:bCs/>
        </w:rPr>
        <w:t>Zakon o radu</w:t>
      </w:r>
      <w:r w:rsidRPr="00AC1622">
        <w:rPr>
          <w:rFonts w:ascii="Times New Roman" w:hAnsi="Times New Roman" w:cs="Times New Roman"/>
          <w:bCs/>
        </w:rPr>
        <w:t>, član 77).</w:t>
      </w:r>
    </w:p>
    <w:p w:rsidR="003E5086" w:rsidRPr="00A229DB" w:rsidRDefault="00CD0E95" w:rsidP="001169ED">
      <w:pPr>
        <w:jc w:val="both"/>
        <w:rPr>
          <w:rFonts w:ascii="Times New Roman" w:hAnsi="Times New Roman" w:cs="Times New Roman"/>
          <w:b/>
        </w:rPr>
      </w:pPr>
      <w:r>
        <w:rPr>
          <w:rFonts w:ascii="Times New Roman" w:hAnsi="Times New Roman" w:cs="Times New Roman"/>
          <w:b/>
        </w:rPr>
        <w:t>Porodiljsko odsustvo</w:t>
      </w:r>
    </w:p>
    <w:p w:rsidR="000C20EC" w:rsidRDefault="00CD0E95" w:rsidP="001169ED">
      <w:pPr>
        <w:jc w:val="both"/>
        <w:rPr>
          <w:rFonts w:ascii="Times New Roman" w:hAnsi="Times New Roman" w:cs="Times New Roman"/>
        </w:rPr>
      </w:pPr>
      <w:r w:rsidRPr="00CD0E95">
        <w:rPr>
          <w:rFonts w:ascii="Times New Roman" w:hAnsi="Times New Roman" w:cs="Times New Roman"/>
        </w:rPr>
        <w:t xml:space="preserve">Zaposlena žena ima pravo na odsustvo sa rada zbog </w:t>
      </w:r>
      <w:proofErr w:type="spellStart"/>
      <w:r w:rsidRPr="00CD0E95">
        <w:rPr>
          <w:rFonts w:ascii="Times New Roman" w:hAnsi="Times New Roman" w:cs="Times New Roman"/>
        </w:rPr>
        <w:t>trudnoće</w:t>
      </w:r>
      <w:proofErr w:type="spellEnd"/>
      <w:r w:rsidRPr="00CD0E95">
        <w:rPr>
          <w:rFonts w:ascii="Times New Roman" w:hAnsi="Times New Roman" w:cs="Times New Roman"/>
        </w:rPr>
        <w:t xml:space="preserve"> i porođaja (porodiljsko odsustvo), kao i na odsustvo radi nege deteta, u ukupnom trajanju od 365 dana. </w:t>
      </w:r>
      <w:r w:rsidRPr="005E21E0">
        <w:rPr>
          <w:rFonts w:ascii="Times New Roman" w:hAnsi="Times New Roman" w:cs="Times New Roman"/>
        </w:rPr>
        <w:t>Porodiljsko odsustvo počinje, na osnovu mišljenja nadležnog zdravstvenog zavoda, najranije 45 dana, ali obavezno 28 dana pre vremena određenog za porođaj. Porodil</w:t>
      </w:r>
      <w:r w:rsidR="00752CAD" w:rsidRPr="005E21E0">
        <w:rPr>
          <w:rFonts w:ascii="Times New Roman" w:hAnsi="Times New Roman" w:cs="Times New Roman"/>
        </w:rPr>
        <w:t xml:space="preserve">jsko odsustvo </w:t>
      </w:r>
      <w:r w:rsidRPr="005E21E0">
        <w:rPr>
          <w:rFonts w:ascii="Times New Roman" w:hAnsi="Times New Roman" w:cs="Times New Roman"/>
        </w:rPr>
        <w:t xml:space="preserve">ističe u </w:t>
      </w:r>
      <w:proofErr w:type="spellStart"/>
      <w:r w:rsidRPr="005E21E0">
        <w:rPr>
          <w:rFonts w:ascii="Times New Roman" w:hAnsi="Times New Roman" w:cs="Times New Roman"/>
        </w:rPr>
        <w:t>trećem</w:t>
      </w:r>
      <w:proofErr w:type="spellEnd"/>
      <w:r w:rsidRPr="005E21E0">
        <w:rPr>
          <w:rFonts w:ascii="Times New Roman" w:hAnsi="Times New Roman" w:cs="Times New Roman"/>
        </w:rPr>
        <w:t xml:space="preserve"> mesecu nakon porođaja. Po isteku porodiljskog odsustva počinje </w:t>
      </w:r>
      <w:r w:rsidR="005E21E0" w:rsidRPr="005E21E0">
        <w:rPr>
          <w:rFonts w:ascii="Times New Roman" w:hAnsi="Times New Roman" w:cs="Times New Roman"/>
        </w:rPr>
        <w:t>nega de</w:t>
      </w:r>
      <w:r w:rsidR="00BE1363">
        <w:rPr>
          <w:rFonts w:ascii="Times New Roman" w:hAnsi="Times New Roman" w:cs="Times New Roman"/>
        </w:rPr>
        <w:t>teta</w:t>
      </w:r>
      <w:r w:rsidRPr="005E21E0">
        <w:rPr>
          <w:rFonts w:ascii="Times New Roman" w:hAnsi="Times New Roman" w:cs="Times New Roman"/>
        </w:rPr>
        <w:t xml:space="preserve"> koj</w:t>
      </w:r>
      <w:r w:rsidR="005E21E0" w:rsidRPr="005E21E0">
        <w:rPr>
          <w:rFonts w:ascii="Times New Roman" w:hAnsi="Times New Roman" w:cs="Times New Roman"/>
        </w:rPr>
        <w:t>a</w:t>
      </w:r>
      <w:r w:rsidRPr="005E21E0">
        <w:rPr>
          <w:rFonts w:ascii="Times New Roman" w:hAnsi="Times New Roman" w:cs="Times New Roman"/>
        </w:rPr>
        <w:t xml:space="preserve"> ističe nakon 365 dana od dana početka porodiljskog odsustva. Otac deteta može </w:t>
      </w:r>
      <w:r w:rsidRPr="005E21E0">
        <w:rPr>
          <w:rFonts w:ascii="Times New Roman" w:hAnsi="Times New Roman" w:cs="Times New Roman"/>
        </w:rPr>
        <w:lastRenderedPageBreak/>
        <w:t>ostvariti i pravo na roditeljsko odsustvo u trajanju od tri meseca u slučaju da majka napusti dete, umre ili je sprečena iz drugih opravdanih razloga da ostvari to pravo (izdržavanje kazne zatvora, teška</w:t>
      </w:r>
      <w:r>
        <w:rPr>
          <w:rFonts w:ascii="Times New Roman" w:hAnsi="Times New Roman" w:cs="Times New Roman"/>
        </w:rPr>
        <w:t xml:space="preserve"> bolest i sl.</w:t>
      </w:r>
      <w:r w:rsidRPr="00CD0E95">
        <w:rPr>
          <w:rFonts w:ascii="Times New Roman" w:hAnsi="Times New Roman" w:cs="Times New Roman"/>
        </w:rPr>
        <w:t xml:space="preserve">) i odsustvo za negu deteta. Za vreme porodiljskog odsustva i odsustva radi nege deteta, naknada zarade se </w:t>
      </w:r>
      <w:proofErr w:type="spellStart"/>
      <w:r w:rsidRPr="00CD0E95">
        <w:rPr>
          <w:rFonts w:ascii="Times New Roman" w:hAnsi="Times New Roman" w:cs="Times New Roman"/>
        </w:rPr>
        <w:t>isplaćuje</w:t>
      </w:r>
      <w:proofErr w:type="spellEnd"/>
      <w:r w:rsidRPr="00CD0E95">
        <w:rPr>
          <w:rFonts w:ascii="Times New Roman" w:hAnsi="Times New Roman" w:cs="Times New Roman"/>
        </w:rPr>
        <w:t xml:space="preserve"> u skladu sa zakonom (</w:t>
      </w:r>
      <w:r>
        <w:rPr>
          <w:rFonts w:ascii="Times New Roman" w:hAnsi="Times New Roman" w:cs="Times New Roman"/>
        </w:rPr>
        <w:t>Zakon o radu</w:t>
      </w:r>
      <w:r w:rsidRPr="00CD0E95">
        <w:rPr>
          <w:rFonts w:ascii="Times New Roman" w:hAnsi="Times New Roman" w:cs="Times New Roman"/>
        </w:rPr>
        <w:t>, član 94)</w:t>
      </w:r>
      <w:r w:rsidR="000C20EC">
        <w:rPr>
          <w:rFonts w:ascii="Times New Roman" w:hAnsi="Times New Roman" w:cs="Times New Roman"/>
        </w:rPr>
        <w:t>.</w:t>
      </w:r>
    </w:p>
    <w:p w:rsidR="003E5086" w:rsidRPr="00A229DB" w:rsidRDefault="00CD0E95" w:rsidP="001169ED">
      <w:pPr>
        <w:jc w:val="both"/>
        <w:rPr>
          <w:rFonts w:ascii="Times New Roman" w:hAnsi="Times New Roman" w:cs="Times New Roman"/>
          <w:b/>
        </w:rPr>
      </w:pPr>
      <w:r>
        <w:rPr>
          <w:rFonts w:ascii="Times New Roman" w:hAnsi="Times New Roman" w:cs="Times New Roman"/>
          <w:b/>
        </w:rPr>
        <w:t>Postupak u slučaju otkaza i o</w:t>
      </w:r>
      <w:r w:rsidRPr="00CD0E95">
        <w:rPr>
          <w:rFonts w:ascii="Times New Roman" w:hAnsi="Times New Roman" w:cs="Times New Roman"/>
          <w:b/>
        </w:rPr>
        <w:t>baveza isplate zarade i naknade zarade</w:t>
      </w:r>
    </w:p>
    <w:p w:rsidR="00867FBF" w:rsidRPr="00A229DB" w:rsidRDefault="00CD0E95" w:rsidP="001169ED">
      <w:pPr>
        <w:spacing w:after="0"/>
        <w:jc w:val="both"/>
        <w:rPr>
          <w:rFonts w:ascii="Times New Roman" w:hAnsi="Times New Roman" w:cs="Times New Roman"/>
        </w:rPr>
      </w:pPr>
      <w:r w:rsidRPr="00CD0E95">
        <w:rPr>
          <w:rFonts w:ascii="Times New Roman" w:hAnsi="Times New Roman" w:cs="Times New Roman"/>
        </w:rPr>
        <w:t>Pre otkaza ugovora o radu u slučaju povrede radne obaveze ili nepoštovanja radne discipline, Poslodavac je dužan da zaposlenog u pisanoj formi upozori na postojanje razloga za otkaz ugovora o radu i da mu ostavi rok ne manje od osam dana od dana uručenja opomene da se izjasni o navodima iz upozorenja. Ugovor o radu otkazuje se pisanim aktom i uručuje se zaposlenom lično, u prostorijama poslodavca, odnosno prebivalištu ili boravištu zaposlenog. Zaposlenom prestaje radni odnos danom uručenja odluke, osim ako uredbom nije određen drugi rok (</w:t>
      </w:r>
      <w:r>
        <w:rPr>
          <w:rFonts w:ascii="Times New Roman" w:hAnsi="Times New Roman" w:cs="Times New Roman"/>
        </w:rPr>
        <w:t>Zakon o radu</w:t>
      </w:r>
      <w:r w:rsidRPr="00CD0E95">
        <w:rPr>
          <w:rFonts w:ascii="Times New Roman" w:hAnsi="Times New Roman" w:cs="Times New Roman"/>
        </w:rPr>
        <w:t xml:space="preserve">, član 185). U slučaju prestanka, osim u slučaju otkaza, poslodavac radniku </w:t>
      </w:r>
      <w:proofErr w:type="spellStart"/>
      <w:r w:rsidRPr="00CD0E95">
        <w:rPr>
          <w:rFonts w:ascii="Times New Roman" w:hAnsi="Times New Roman" w:cs="Times New Roman"/>
        </w:rPr>
        <w:t>isplaćuje</w:t>
      </w:r>
      <w:proofErr w:type="spellEnd"/>
      <w:r w:rsidRPr="00CD0E95">
        <w:rPr>
          <w:rFonts w:ascii="Times New Roman" w:hAnsi="Times New Roman" w:cs="Times New Roman"/>
        </w:rPr>
        <w:t xml:space="preserve"> svu </w:t>
      </w:r>
      <w:proofErr w:type="spellStart"/>
      <w:r w:rsidRPr="00CD0E95">
        <w:rPr>
          <w:rFonts w:ascii="Times New Roman" w:hAnsi="Times New Roman" w:cs="Times New Roman"/>
        </w:rPr>
        <w:t>neisplaćenu</w:t>
      </w:r>
      <w:proofErr w:type="spellEnd"/>
      <w:r w:rsidRPr="00CD0E95">
        <w:rPr>
          <w:rFonts w:ascii="Times New Roman" w:hAnsi="Times New Roman" w:cs="Times New Roman"/>
        </w:rPr>
        <w:t xml:space="preserve"> zaradu, naknadu zarade i drugu zaradu koja mu je dospela na dan prestanka radnog odnosa najkasnije 30 dana od dana prestanka radnog odnosa (</w:t>
      </w:r>
      <w:r>
        <w:rPr>
          <w:rFonts w:ascii="Times New Roman" w:hAnsi="Times New Roman" w:cs="Times New Roman"/>
        </w:rPr>
        <w:t>Zakon o radu</w:t>
      </w:r>
      <w:r w:rsidRPr="00CD0E95">
        <w:rPr>
          <w:rFonts w:ascii="Times New Roman" w:hAnsi="Times New Roman" w:cs="Times New Roman"/>
        </w:rPr>
        <w:t xml:space="preserve">, član 186). U slučaju otkaza, sva dospela </w:t>
      </w:r>
      <w:proofErr w:type="spellStart"/>
      <w:r w:rsidRPr="00CD0E95">
        <w:rPr>
          <w:rFonts w:ascii="Times New Roman" w:hAnsi="Times New Roman" w:cs="Times New Roman"/>
        </w:rPr>
        <w:t>plaćanja</w:t>
      </w:r>
      <w:proofErr w:type="spellEnd"/>
      <w:r w:rsidRPr="00CD0E95">
        <w:rPr>
          <w:rFonts w:ascii="Times New Roman" w:hAnsi="Times New Roman" w:cs="Times New Roman"/>
        </w:rPr>
        <w:t xml:space="preserve"> se </w:t>
      </w:r>
      <w:proofErr w:type="spellStart"/>
      <w:r w:rsidRPr="00CD0E95">
        <w:rPr>
          <w:rFonts w:ascii="Times New Roman" w:hAnsi="Times New Roman" w:cs="Times New Roman"/>
        </w:rPr>
        <w:t>plaćaju</w:t>
      </w:r>
      <w:proofErr w:type="spellEnd"/>
      <w:r w:rsidRPr="00CD0E95">
        <w:rPr>
          <w:rFonts w:ascii="Times New Roman" w:hAnsi="Times New Roman" w:cs="Times New Roman"/>
        </w:rPr>
        <w:t xml:space="preserve"> pre datuma raskida.</w:t>
      </w:r>
    </w:p>
    <w:p w:rsidR="005938A3" w:rsidRPr="00A229DB" w:rsidRDefault="005938A3" w:rsidP="001169ED">
      <w:pPr>
        <w:spacing w:after="0"/>
        <w:jc w:val="both"/>
        <w:rPr>
          <w:rFonts w:ascii="Times New Roman" w:hAnsi="Times New Roman" w:cs="Times New Roman"/>
        </w:rPr>
      </w:pPr>
    </w:p>
    <w:p w:rsidR="00B640C1" w:rsidRDefault="00B640C1" w:rsidP="001169ED">
      <w:pPr>
        <w:spacing w:after="160"/>
        <w:jc w:val="both"/>
        <w:rPr>
          <w:rFonts w:ascii="Times New Roman" w:hAnsi="Times New Roman" w:cs="Times New Roman"/>
        </w:rPr>
      </w:pPr>
      <w:r w:rsidRPr="00B640C1">
        <w:rPr>
          <w:rFonts w:ascii="Times New Roman" w:hAnsi="Times New Roman" w:cs="Times New Roman"/>
        </w:rPr>
        <w:t xml:space="preserve">Poslodavac može da otkaze ugovor o radu zaposlenom koji ne obavlja posao ili zaposlenom koji nema potrebna znanja i veštine za obavljanje poslova ili izrekne neku od mera </w:t>
      </w:r>
      <w:proofErr w:type="spellStart"/>
      <w:r w:rsidRPr="00B640C1">
        <w:rPr>
          <w:rFonts w:ascii="Times New Roman" w:hAnsi="Times New Roman" w:cs="Times New Roman"/>
        </w:rPr>
        <w:t>predviđenih</w:t>
      </w:r>
      <w:proofErr w:type="spellEnd"/>
      <w:r w:rsidRPr="00B640C1">
        <w:rPr>
          <w:rFonts w:ascii="Times New Roman" w:hAnsi="Times New Roman" w:cs="Times New Roman"/>
        </w:rPr>
        <w:t xml:space="preserve"> za povredu radne obaveze ili nepoštovanje radne discipline, ako je prethodno dao pismeno obaveštenje o nedostacima u radu zaposlenog, dao uputstva i naveo </w:t>
      </w:r>
      <w:proofErr w:type="spellStart"/>
      <w:r w:rsidRPr="00B640C1">
        <w:rPr>
          <w:rFonts w:ascii="Times New Roman" w:hAnsi="Times New Roman" w:cs="Times New Roman"/>
        </w:rPr>
        <w:t>odgovarajući</w:t>
      </w:r>
      <w:proofErr w:type="spellEnd"/>
      <w:r w:rsidRPr="00B640C1">
        <w:rPr>
          <w:rFonts w:ascii="Times New Roman" w:hAnsi="Times New Roman" w:cs="Times New Roman"/>
        </w:rPr>
        <w:t xml:space="preserve"> rok da zaposleni unapredi radni učinak, ali zaposleni ne popravi svoj učinak u datom roku (</w:t>
      </w:r>
      <w:r>
        <w:rPr>
          <w:rFonts w:ascii="Times New Roman" w:hAnsi="Times New Roman" w:cs="Times New Roman"/>
        </w:rPr>
        <w:t>Zakon o radu</w:t>
      </w:r>
      <w:r w:rsidRPr="00B640C1">
        <w:rPr>
          <w:rFonts w:ascii="Times New Roman" w:hAnsi="Times New Roman" w:cs="Times New Roman"/>
        </w:rPr>
        <w:t>, član 180a)</w:t>
      </w:r>
      <w:r w:rsidR="00D60258">
        <w:rPr>
          <w:rFonts w:ascii="Times New Roman" w:hAnsi="Times New Roman" w:cs="Times New Roman"/>
        </w:rPr>
        <w:t>.</w:t>
      </w:r>
    </w:p>
    <w:p w:rsidR="00B640C1" w:rsidRDefault="00B640C1" w:rsidP="001169ED">
      <w:pPr>
        <w:jc w:val="both"/>
        <w:rPr>
          <w:rFonts w:ascii="Times New Roman" w:hAnsi="Times New Roman" w:cs="Times New Roman"/>
        </w:rPr>
      </w:pPr>
      <w:r w:rsidRPr="00B640C1">
        <w:rPr>
          <w:rFonts w:ascii="Times New Roman" w:hAnsi="Times New Roman" w:cs="Times New Roman"/>
        </w:rPr>
        <w:t>Zaposleni može otkazati ugovor o radu uz prethodnu pismenu najavu od 15 kalendarskih dana (otkazni rok). Podzakonskim aktom ili ugovorom o radu može se odrediti duži otkazni rok, ali ne duži od 30 dana (</w:t>
      </w:r>
      <w:proofErr w:type="spellStart"/>
      <w:r w:rsidRPr="00B640C1">
        <w:rPr>
          <w:rFonts w:ascii="Times New Roman" w:hAnsi="Times New Roman" w:cs="Times New Roman"/>
        </w:rPr>
        <w:t>Z</w:t>
      </w:r>
      <w:r w:rsidR="007B7CAD">
        <w:rPr>
          <w:rFonts w:ascii="Times New Roman" w:hAnsi="Times New Roman" w:cs="Times New Roman"/>
        </w:rPr>
        <w:t>oR</w:t>
      </w:r>
      <w:proofErr w:type="spellEnd"/>
      <w:r w:rsidRPr="00B640C1">
        <w:rPr>
          <w:rFonts w:ascii="Times New Roman" w:hAnsi="Times New Roman" w:cs="Times New Roman"/>
        </w:rPr>
        <w:t>, član 178)</w:t>
      </w:r>
      <w:r w:rsidR="00D60258">
        <w:rPr>
          <w:rFonts w:ascii="Times New Roman" w:hAnsi="Times New Roman" w:cs="Times New Roman"/>
        </w:rPr>
        <w:t>.</w:t>
      </w:r>
    </w:p>
    <w:p w:rsidR="003E5086" w:rsidRPr="00A229DB" w:rsidRDefault="00B640C1" w:rsidP="001169ED">
      <w:pPr>
        <w:jc w:val="both"/>
        <w:rPr>
          <w:rFonts w:ascii="Times New Roman" w:hAnsi="Times New Roman" w:cs="Times New Roman"/>
          <w:b/>
        </w:rPr>
      </w:pPr>
      <w:r>
        <w:rPr>
          <w:rFonts w:ascii="Times New Roman" w:hAnsi="Times New Roman" w:cs="Times New Roman"/>
          <w:b/>
        </w:rPr>
        <w:t>Radni sporovi</w:t>
      </w:r>
    </w:p>
    <w:p w:rsidR="003E5086" w:rsidRPr="00A229DB" w:rsidRDefault="00B640C1" w:rsidP="001169ED">
      <w:pPr>
        <w:spacing w:after="160"/>
        <w:jc w:val="both"/>
        <w:rPr>
          <w:rFonts w:ascii="Times New Roman" w:hAnsi="Times New Roman" w:cs="Times New Roman"/>
        </w:rPr>
      </w:pPr>
      <w:r w:rsidRPr="00B640C1">
        <w:rPr>
          <w:rFonts w:ascii="Times New Roman" w:hAnsi="Times New Roman" w:cs="Times New Roman"/>
        </w:rPr>
        <w:t>Zakon o mirnom rešavanju radnih sporova (2014</w:t>
      </w:r>
      <w:r>
        <w:rPr>
          <w:rFonts w:ascii="Times New Roman" w:hAnsi="Times New Roman" w:cs="Times New Roman"/>
        </w:rPr>
        <w:t>. godine</w:t>
      </w:r>
      <w:r w:rsidRPr="00B640C1">
        <w:rPr>
          <w:rFonts w:ascii="Times New Roman" w:hAnsi="Times New Roman" w:cs="Times New Roman"/>
        </w:rPr>
        <w:t xml:space="preserve"> sa izmenama i dopunama 2018</w:t>
      </w:r>
      <w:r>
        <w:rPr>
          <w:rFonts w:ascii="Times New Roman" w:hAnsi="Times New Roman" w:cs="Times New Roman"/>
        </w:rPr>
        <w:t>. godine</w:t>
      </w:r>
      <w:r w:rsidRPr="00B640C1">
        <w:rPr>
          <w:rFonts w:ascii="Times New Roman" w:hAnsi="Times New Roman" w:cs="Times New Roman"/>
        </w:rPr>
        <w:t xml:space="preserve">) reguliše način i postupke rešavanja kolektivnih i individualnih radnih sporova. Spor se može pokrenuti na dobrovoljnoj osnovi u vezi sa kolektivnim ugovorom, štrajkom, otkazom ugovora o radu, radnim vremenom, godišnjim odmorom, isplatom zarade, naknade troškova, diskriminacijom i zlostavljanjem na radu i dr. Zakonodavstvo o radu i zapošljavanju ne predviđa žalbene mehanizme kao obaveznu praksu, </w:t>
      </w:r>
      <w:proofErr w:type="spellStart"/>
      <w:r w:rsidRPr="00B640C1">
        <w:rPr>
          <w:rFonts w:ascii="Times New Roman" w:hAnsi="Times New Roman" w:cs="Times New Roman"/>
        </w:rPr>
        <w:t>vec</w:t>
      </w:r>
      <w:proofErr w:type="spellEnd"/>
      <w:r w:rsidRPr="00B640C1">
        <w:rPr>
          <w:rFonts w:ascii="Times New Roman" w:hAnsi="Times New Roman" w:cs="Times New Roman"/>
        </w:rPr>
        <w:t xml:space="preserve">́ umesto toga predviđa sudsku zaštitu zaposlenih u slučaju nepoštene ili nezakonite prakse radnog odnosa. Međutim, zakonodavstvo koje se odnosi na prevenciju diskriminacije, seksualnog uznemiravanja i zlostavljanja na radu i borbu protiv korupcije je mnogo konkretnije i propisuje jasne procedure koje treba poštovati u svakom slučaju </w:t>
      </w:r>
      <w:proofErr w:type="spellStart"/>
      <w:r w:rsidRPr="00B640C1">
        <w:rPr>
          <w:rFonts w:ascii="Times New Roman" w:hAnsi="Times New Roman" w:cs="Times New Roman"/>
        </w:rPr>
        <w:t>diskriminatornih</w:t>
      </w:r>
      <w:proofErr w:type="spellEnd"/>
      <w:r w:rsidRPr="00B640C1">
        <w:rPr>
          <w:rFonts w:ascii="Times New Roman" w:hAnsi="Times New Roman" w:cs="Times New Roman"/>
        </w:rPr>
        <w:t xml:space="preserve"> radnji, nepravednog postupanja ili zabrin</w:t>
      </w:r>
      <w:r>
        <w:rPr>
          <w:rFonts w:ascii="Times New Roman" w:hAnsi="Times New Roman" w:cs="Times New Roman"/>
        </w:rPr>
        <w:t>utosti zbog nepoštovanja zakona</w:t>
      </w:r>
      <w:r w:rsidR="00015181" w:rsidRPr="00A229DB">
        <w:rPr>
          <w:rFonts w:ascii="Times New Roman" w:hAnsi="Times New Roman" w:cs="Times New Roman"/>
        </w:rPr>
        <w:t>.</w:t>
      </w:r>
    </w:p>
    <w:p w:rsidR="00B640C1" w:rsidRDefault="00B640C1" w:rsidP="001169ED">
      <w:pPr>
        <w:jc w:val="both"/>
        <w:rPr>
          <w:rFonts w:ascii="Times New Roman" w:hAnsi="Times New Roman" w:cs="Times New Roman"/>
          <w:b/>
        </w:rPr>
      </w:pPr>
    </w:p>
    <w:p w:rsidR="003E5086" w:rsidRPr="00A229DB" w:rsidRDefault="00B640C1" w:rsidP="001169ED">
      <w:pPr>
        <w:jc w:val="both"/>
        <w:rPr>
          <w:rFonts w:ascii="Times New Roman" w:hAnsi="Times New Roman" w:cs="Times New Roman"/>
          <w:b/>
        </w:rPr>
      </w:pPr>
      <w:r>
        <w:rPr>
          <w:rFonts w:ascii="Times New Roman" w:hAnsi="Times New Roman" w:cs="Times New Roman"/>
          <w:b/>
        </w:rPr>
        <w:t>Minimalna starost za zaposlenje</w:t>
      </w:r>
    </w:p>
    <w:p w:rsidR="003E5086" w:rsidRPr="00A229DB" w:rsidRDefault="00C03D6C" w:rsidP="001169ED">
      <w:pPr>
        <w:jc w:val="both"/>
        <w:rPr>
          <w:rFonts w:ascii="Times New Roman" w:hAnsi="Times New Roman" w:cs="Times New Roman"/>
        </w:rPr>
      </w:pPr>
      <w:r w:rsidRPr="00C03D6C">
        <w:rPr>
          <w:rFonts w:ascii="Times New Roman" w:hAnsi="Times New Roman" w:cs="Times New Roman"/>
        </w:rPr>
        <w:t xml:space="preserve">Minimalna starost za zapošljavanje je 15 godina. Lica mlađa od 18 godina mogu zaključiti ugovor o radu uz saglasnost zakonskog zastupnika ili staratelja, s obzirom da im to ni na koji način ne šteti i ne zadržava maloletna lica od sticanja obrazovanja. Zaposlenom mlađem od 18 godina puno radno vreme ne može se </w:t>
      </w:r>
      <w:r w:rsidRPr="00C03D6C">
        <w:rPr>
          <w:rFonts w:ascii="Times New Roman" w:hAnsi="Times New Roman" w:cs="Times New Roman"/>
        </w:rPr>
        <w:lastRenderedPageBreak/>
        <w:t>odrediti u trajanju dužem od 35 časova nedeljno, niti duže od osam časova dnevno (</w:t>
      </w:r>
      <w:proofErr w:type="spellStart"/>
      <w:r>
        <w:rPr>
          <w:rFonts w:ascii="Times New Roman" w:hAnsi="Times New Roman" w:cs="Times New Roman"/>
        </w:rPr>
        <w:t>Z</w:t>
      </w:r>
      <w:r w:rsidR="007259EF">
        <w:rPr>
          <w:rFonts w:ascii="Times New Roman" w:hAnsi="Times New Roman" w:cs="Times New Roman"/>
        </w:rPr>
        <w:t>oR</w:t>
      </w:r>
      <w:proofErr w:type="spellEnd"/>
      <w:r w:rsidRPr="00C03D6C">
        <w:rPr>
          <w:rFonts w:ascii="Times New Roman" w:hAnsi="Times New Roman" w:cs="Times New Roman"/>
        </w:rPr>
        <w:t>, član 87). Zabranjeni su prekovremeni rad i pomeranje radnog vremena</w:t>
      </w:r>
      <w:r>
        <w:rPr>
          <w:rFonts w:ascii="Times New Roman" w:hAnsi="Times New Roman" w:cs="Times New Roman"/>
        </w:rPr>
        <w:t xml:space="preserve"> zaposlenog mlađeg od 18 godina</w:t>
      </w:r>
      <w:r w:rsidR="00E5424F" w:rsidRPr="00A229DB">
        <w:rPr>
          <w:rFonts w:ascii="Times New Roman" w:hAnsi="Times New Roman" w:cs="Times New Roman"/>
        </w:rPr>
        <w:t>.</w:t>
      </w:r>
    </w:p>
    <w:p w:rsidR="003E5086" w:rsidRPr="00A229DB" w:rsidRDefault="00C03D6C" w:rsidP="001169ED">
      <w:pPr>
        <w:jc w:val="both"/>
        <w:rPr>
          <w:rFonts w:ascii="Times New Roman" w:hAnsi="Times New Roman" w:cs="Times New Roman"/>
          <w:b/>
        </w:rPr>
      </w:pPr>
      <w:r>
        <w:rPr>
          <w:rFonts w:ascii="Times New Roman" w:hAnsi="Times New Roman" w:cs="Times New Roman"/>
          <w:b/>
        </w:rPr>
        <w:t>Pri</w:t>
      </w:r>
      <w:r w:rsidR="00447343">
        <w:rPr>
          <w:rFonts w:ascii="Times New Roman" w:hAnsi="Times New Roman" w:cs="Times New Roman"/>
          <w:b/>
        </w:rPr>
        <w:t>nudni</w:t>
      </w:r>
      <w:r>
        <w:rPr>
          <w:rFonts w:ascii="Times New Roman" w:hAnsi="Times New Roman" w:cs="Times New Roman"/>
          <w:b/>
        </w:rPr>
        <w:t xml:space="preserve"> rad</w:t>
      </w:r>
    </w:p>
    <w:p w:rsidR="003E5086" w:rsidRPr="00A229DB" w:rsidRDefault="00C03D6C" w:rsidP="001169ED">
      <w:pPr>
        <w:jc w:val="both"/>
        <w:rPr>
          <w:rFonts w:ascii="Times New Roman" w:hAnsi="Times New Roman" w:cs="Times New Roman"/>
        </w:rPr>
      </w:pPr>
      <w:r w:rsidRPr="00C03D6C">
        <w:rPr>
          <w:rFonts w:ascii="Times New Roman" w:hAnsi="Times New Roman" w:cs="Times New Roman"/>
        </w:rPr>
        <w:t xml:space="preserve">Ustav zabranjuje prinudni rad. Pored toga, Srbija je ratifikovala </w:t>
      </w:r>
      <w:r w:rsidRPr="00E71C38">
        <w:rPr>
          <w:rFonts w:ascii="Times New Roman" w:hAnsi="Times New Roman" w:cs="Times New Roman"/>
        </w:rPr>
        <w:t>Konvenciju MOR o prinudnom</w:t>
      </w:r>
      <w:r w:rsidRPr="00C03D6C">
        <w:rPr>
          <w:rFonts w:ascii="Times New Roman" w:hAnsi="Times New Roman" w:cs="Times New Roman"/>
        </w:rPr>
        <w:t xml:space="preserve"> radu i Konvenciju o ukidanju prinudnog rada, obe koje su trenutno na snazi. Krivični zakonik Srbije navodi različite kategorije trgovine ljudima kao krivična dela i predviđa kaznu od najmanje 10 godina zatvora u zavisnosti od specifičnosti i okolnosti dela, a posebno ak</w:t>
      </w:r>
      <w:r>
        <w:rPr>
          <w:rFonts w:ascii="Times New Roman" w:hAnsi="Times New Roman" w:cs="Times New Roman"/>
        </w:rPr>
        <w:t>o se radi o maloletnim licima</w:t>
      </w:r>
      <w:r w:rsidR="00C828A5" w:rsidRPr="00A229DB">
        <w:rPr>
          <w:rFonts w:ascii="Times New Roman" w:hAnsi="Times New Roman" w:cs="Times New Roman"/>
        </w:rPr>
        <w:t xml:space="preserve">. </w:t>
      </w:r>
    </w:p>
    <w:p w:rsidR="003E5086" w:rsidRPr="00A229DB" w:rsidRDefault="00C03D6C" w:rsidP="001169ED">
      <w:pPr>
        <w:jc w:val="both"/>
        <w:rPr>
          <w:rFonts w:ascii="Times New Roman" w:hAnsi="Times New Roman" w:cs="Times New Roman"/>
          <w:bCs/>
        </w:rPr>
      </w:pPr>
      <w:r w:rsidRPr="00C03D6C">
        <w:rPr>
          <w:rFonts w:ascii="Times New Roman" w:hAnsi="Times New Roman" w:cs="Times New Roman"/>
          <w:bCs/>
        </w:rPr>
        <w:t>Ukratko, postoji samo nekoliko oblasti u kojima je nacionalno zakonodavstvo ili delimično usklađeno sa ESS2, ili modalitet implementacije nije dobro definisan. Ne postoje jasni zahtevi u vezi sa konsultacijama sa zaposlenima o pitanjima zaštite na radu, a zakonodavstvo umesto toga ne uspostavlja mehanizme pregleda i ocenjivanja zaštite na radu i og</w:t>
      </w:r>
      <w:r>
        <w:rPr>
          <w:rFonts w:ascii="Times New Roman" w:hAnsi="Times New Roman" w:cs="Times New Roman"/>
          <w:bCs/>
        </w:rPr>
        <w:t>raničenja za vođenje evidencije</w:t>
      </w:r>
      <w:r w:rsidR="00155188" w:rsidRPr="00A229DB">
        <w:rPr>
          <w:rFonts w:ascii="Times New Roman" w:hAnsi="Times New Roman" w:cs="Times New Roman"/>
          <w:bCs/>
        </w:rPr>
        <w:t>.</w:t>
      </w:r>
    </w:p>
    <w:p w:rsidR="00C84EC6" w:rsidRPr="00C03D6C" w:rsidRDefault="00C03D6C" w:rsidP="001169ED">
      <w:pPr>
        <w:jc w:val="both"/>
        <w:rPr>
          <w:rFonts w:ascii="Times New Roman" w:hAnsi="Times New Roman" w:cs="Times New Roman"/>
        </w:rPr>
      </w:pPr>
      <w:r w:rsidRPr="00C03D6C">
        <w:rPr>
          <w:rFonts w:ascii="Times New Roman" w:hAnsi="Times New Roman" w:cs="Times New Roman"/>
          <w:b/>
          <w:i/>
        </w:rPr>
        <w:t>Razmatranja vezana za Covid-19</w:t>
      </w:r>
      <w:r w:rsidRPr="00C03D6C">
        <w:rPr>
          <w:rFonts w:ascii="Times New Roman" w:hAnsi="Times New Roman" w:cs="Times New Roman"/>
          <w:i/>
        </w:rPr>
        <w:t xml:space="preserve">: Kako bi sveli na minimum izloženost COVID-19, poslodavci i direktnih i ugovorenih </w:t>
      </w:r>
      <w:r>
        <w:rPr>
          <w:rFonts w:ascii="Times New Roman" w:hAnsi="Times New Roman" w:cs="Times New Roman"/>
          <w:i/>
        </w:rPr>
        <w:t>zaposlenih</w:t>
      </w:r>
      <w:r w:rsidRPr="00C03D6C">
        <w:rPr>
          <w:rFonts w:ascii="Times New Roman" w:hAnsi="Times New Roman" w:cs="Times New Roman"/>
          <w:i/>
        </w:rPr>
        <w:t xml:space="preserve"> mogu koristiti instrumente predviđene Zakonom o radu. Z</w:t>
      </w:r>
      <w:r>
        <w:rPr>
          <w:rFonts w:ascii="Times New Roman" w:hAnsi="Times New Roman" w:cs="Times New Roman"/>
          <w:i/>
        </w:rPr>
        <w:t>akon o radu</w:t>
      </w:r>
      <w:r w:rsidRPr="00C03D6C">
        <w:rPr>
          <w:rFonts w:ascii="Times New Roman" w:hAnsi="Times New Roman" w:cs="Times New Roman"/>
          <w:i/>
        </w:rPr>
        <w:t xml:space="preserve"> predviđa obavljanje delatnosti van prostorija poslodavca (tj. rad na daljinu i rad od </w:t>
      </w:r>
      <w:proofErr w:type="spellStart"/>
      <w:r w:rsidRPr="00C03D6C">
        <w:rPr>
          <w:rFonts w:ascii="Times New Roman" w:hAnsi="Times New Roman" w:cs="Times New Roman"/>
          <w:i/>
        </w:rPr>
        <w:t>kuće</w:t>
      </w:r>
      <w:proofErr w:type="spellEnd"/>
      <w:r w:rsidRPr="00C03D6C">
        <w:rPr>
          <w:rFonts w:ascii="Times New Roman" w:hAnsi="Times New Roman" w:cs="Times New Roman"/>
          <w:i/>
        </w:rPr>
        <w:t xml:space="preserve">) dok se zaposlenima garantuju isti uslovi i uslovi zaposlenja (odnosno osnovna plata, radno vreme, odmori i odsustva). Ugovorom o radu mora biti preciziran način nadzora, oprema za rad i </w:t>
      </w:r>
      <w:proofErr w:type="spellStart"/>
      <w:r w:rsidRPr="00C03D6C">
        <w:rPr>
          <w:rFonts w:ascii="Times New Roman" w:hAnsi="Times New Roman" w:cs="Times New Roman"/>
          <w:i/>
        </w:rPr>
        <w:t>moguća</w:t>
      </w:r>
      <w:proofErr w:type="spellEnd"/>
      <w:r w:rsidRPr="00C03D6C">
        <w:rPr>
          <w:rFonts w:ascii="Times New Roman" w:hAnsi="Times New Roman" w:cs="Times New Roman"/>
          <w:i/>
        </w:rPr>
        <w:t xml:space="preserve"> naknada ako zaposleni koristi sopstvenu opremu. U izuzetnim okolnostima (kao što je </w:t>
      </w:r>
      <w:proofErr w:type="spellStart"/>
      <w:r w:rsidRPr="00C03D6C">
        <w:rPr>
          <w:rFonts w:ascii="Times New Roman" w:hAnsi="Times New Roman" w:cs="Times New Roman"/>
          <w:i/>
        </w:rPr>
        <w:t>pandemija</w:t>
      </w:r>
      <w:proofErr w:type="spellEnd"/>
      <w:r w:rsidRPr="00C03D6C">
        <w:rPr>
          <w:rFonts w:ascii="Times New Roman" w:hAnsi="Times New Roman" w:cs="Times New Roman"/>
          <w:i/>
        </w:rPr>
        <w:t xml:space="preserve">), vlasti predlažu donošenje odluke kojom se zaposlenima dozvoljava rad od </w:t>
      </w:r>
      <w:proofErr w:type="spellStart"/>
      <w:r w:rsidRPr="00C03D6C">
        <w:rPr>
          <w:rFonts w:ascii="Times New Roman" w:hAnsi="Times New Roman" w:cs="Times New Roman"/>
          <w:i/>
        </w:rPr>
        <w:t>kuće</w:t>
      </w:r>
      <w:proofErr w:type="spellEnd"/>
      <w:r w:rsidRPr="00C03D6C">
        <w:rPr>
          <w:rFonts w:ascii="Times New Roman" w:hAnsi="Times New Roman" w:cs="Times New Roman"/>
          <w:i/>
        </w:rPr>
        <w:t xml:space="preserve">, kao i </w:t>
      </w:r>
      <w:proofErr w:type="spellStart"/>
      <w:r w:rsidRPr="00C03D6C">
        <w:rPr>
          <w:rFonts w:ascii="Times New Roman" w:hAnsi="Times New Roman" w:cs="Times New Roman"/>
          <w:i/>
        </w:rPr>
        <w:t>preraspoređivanje</w:t>
      </w:r>
      <w:proofErr w:type="spellEnd"/>
      <w:r w:rsidRPr="00C03D6C">
        <w:rPr>
          <w:rFonts w:ascii="Times New Roman" w:hAnsi="Times New Roman" w:cs="Times New Roman"/>
          <w:i/>
        </w:rPr>
        <w:t xml:space="preserve"> radnog vremena i rad u smenama.</w:t>
      </w:r>
      <w:r w:rsidR="00C84EC6" w:rsidRPr="00C03D6C">
        <w:rPr>
          <w:rFonts w:ascii="Times New Roman" w:hAnsi="Times New Roman" w:cs="Times New Roman"/>
          <w:i/>
        </w:rPr>
        <w:t xml:space="preserve">  </w:t>
      </w:r>
      <w:r w:rsidR="00C84EC6" w:rsidRPr="00C03D6C">
        <w:rPr>
          <w:rFonts w:ascii="Times New Roman" w:hAnsi="Times New Roman" w:cs="Times New Roman"/>
          <w:i/>
          <w:color w:val="000000"/>
        </w:rPr>
        <w:t xml:space="preserve"> </w:t>
      </w:r>
    </w:p>
    <w:p w:rsidR="00C03D6C" w:rsidRDefault="00C03D6C" w:rsidP="001169ED">
      <w:pPr>
        <w:jc w:val="both"/>
        <w:rPr>
          <w:rFonts w:ascii="Times New Roman" w:hAnsi="Times New Roman" w:cs="Times New Roman"/>
          <w:b/>
        </w:rPr>
      </w:pPr>
      <w:proofErr w:type="spellStart"/>
      <w:r w:rsidRPr="00C03D6C">
        <w:rPr>
          <w:rFonts w:ascii="Times New Roman" w:hAnsi="Times New Roman" w:cs="Times New Roman"/>
          <w:b/>
        </w:rPr>
        <w:t>Sledeći</w:t>
      </w:r>
      <w:proofErr w:type="spellEnd"/>
      <w:r w:rsidRPr="00C03D6C">
        <w:rPr>
          <w:rFonts w:ascii="Times New Roman" w:hAnsi="Times New Roman" w:cs="Times New Roman"/>
          <w:b/>
        </w:rPr>
        <w:t xml:space="preserve"> problemi su identifikovani kao jaz sa ESS2: Zahtevi za rad i uslove rada</w:t>
      </w:r>
    </w:p>
    <w:p w:rsidR="00C208F4" w:rsidRPr="00A229DB" w:rsidRDefault="00C03D6C" w:rsidP="001169ED">
      <w:pPr>
        <w:jc w:val="both"/>
        <w:rPr>
          <w:rFonts w:ascii="Times New Roman" w:hAnsi="Times New Roman" w:cs="Times New Roman"/>
          <w:bCs/>
        </w:rPr>
      </w:pPr>
      <w:r w:rsidRPr="00C03D6C">
        <w:rPr>
          <w:rFonts w:ascii="Times New Roman" w:hAnsi="Times New Roman" w:cs="Times New Roman"/>
          <w:bCs/>
        </w:rPr>
        <w:t xml:space="preserve">Radno zakonodavstvo koje se odnosi na kategorije projektnih radnika je direktno primenljivo. Poslodavci nisu obavezni da pripremaju </w:t>
      </w:r>
      <w:r w:rsidR="005755B8">
        <w:rPr>
          <w:rFonts w:ascii="Times New Roman" w:hAnsi="Times New Roman" w:cs="Times New Roman"/>
          <w:bCs/>
        </w:rPr>
        <w:t>PUR</w:t>
      </w:r>
      <w:r w:rsidRPr="00C03D6C">
        <w:rPr>
          <w:rFonts w:ascii="Times New Roman" w:hAnsi="Times New Roman" w:cs="Times New Roman"/>
          <w:bCs/>
        </w:rPr>
        <w:t xml:space="preserve">, ali ključni elementi se mogu </w:t>
      </w:r>
      <w:proofErr w:type="spellStart"/>
      <w:r w:rsidRPr="00C03D6C">
        <w:rPr>
          <w:rFonts w:ascii="Times New Roman" w:hAnsi="Times New Roman" w:cs="Times New Roman"/>
          <w:bCs/>
        </w:rPr>
        <w:t>naći</w:t>
      </w:r>
      <w:proofErr w:type="spellEnd"/>
      <w:r w:rsidRPr="00C03D6C">
        <w:rPr>
          <w:rFonts w:ascii="Times New Roman" w:hAnsi="Times New Roman" w:cs="Times New Roman"/>
          <w:bCs/>
        </w:rPr>
        <w:t xml:space="preserve"> u kolektivnim ugovorima (norma) i pravilnicima o zapošljavanju specifičnih za poslodavce (u nedostatku ugovora o pregovaranju). Zakonodavstvo o radu i zapošljavanju ne predviđa žalbene mehanizme kao obaveznu praksu, </w:t>
      </w:r>
      <w:proofErr w:type="spellStart"/>
      <w:r w:rsidRPr="00C03D6C">
        <w:rPr>
          <w:rFonts w:ascii="Times New Roman" w:hAnsi="Times New Roman" w:cs="Times New Roman"/>
          <w:bCs/>
        </w:rPr>
        <w:t>vec</w:t>
      </w:r>
      <w:proofErr w:type="spellEnd"/>
      <w:r w:rsidRPr="00C03D6C">
        <w:rPr>
          <w:rFonts w:ascii="Times New Roman" w:hAnsi="Times New Roman" w:cs="Times New Roman"/>
          <w:bCs/>
        </w:rPr>
        <w:t xml:space="preserve">́ umesto toga predviđa sudsku zaštitu zaposlenih u slučaju nepoštene ili nezakonite prakse radnog odnosa. Za zaposlene koji su kvalifikovani kao državni službenici, zakon kojim se propisuje njihov radni odnos rešava žalbeni mehanizam na način da </w:t>
      </w:r>
      <w:proofErr w:type="spellStart"/>
      <w:r w:rsidRPr="00C03D6C">
        <w:rPr>
          <w:rFonts w:ascii="Times New Roman" w:hAnsi="Times New Roman" w:cs="Times New Roman"/>
          <w:bCs/>
        </w:rPr>
        <w:t>omogućava</w:t>
      </w:r>
      <w:proofErr w:type="spellEnd"/>
      <w:r w:rsidRPr="00C03D6C">
        <w:rPr>
          <w:rFonts w:ascii="Times New Roman" w:hAnsi="Times New Roman" w:cs="Times New Roman"/>
          <w:bCs/>
        </w:rPr>
        <w:t xml:space="preserve"> radni odnos i rešavanje sporova na radnom mestu preko Komisije za žalbe koja se nalazi u okvi</w:t>
      </w:r>
      <w:r w:rsidR="00895A0B">
        <w:rPr>
          <w:rFonts w:ascii="Times New Roman" w:hAnsi="Times New Roman" w:cs="Times New Roman"/>
          <w:bCs/>
        </w:rPr>
        <w:t xml:space="preserve">ru institucije koja zapošljava. </w:t>
      </w:r>
      <w:r w:rsidR="00B75C47">
        <w:rPr>
          <w:rFonts w:ascii="Times New Roman" w:hAnsi="Times New Roman" w:cs="Times New Roman"/>
          <w:bCs/>
        </w:rPr>
        <w:t>PUR</w:t>
      </w:r>
      <w:r w:rsidRPr="00C03D6C">
        <w:rPr>
          <w:rFonts w:ascii="Times New Roman" w:hAnsi="Times New Roman" w:cs="Times New Roman"/>
          <w:bCs/>
        </w:rPr>
        <w:t xml:space="preserve"> efikasno rešava jaz </w:t>
      </w:r>
      <w:r w:rsidRPr="000E0A71">
        <w:rPr>
          <w:rFonts w:ascii="Times New Roman" w:hAnsi="Times New Roman" w:cs="Times New Roman"/>
          <w:bCs/>
        </w:rPr>
        <w:t xml:space="preserve">za </w:t>
      </w:r>
      <w:r w:rsidR="000E0A71" w:rsidRPr="000E0A71">
        <w:rPr>
          <w:rFonts w:ascii="Times New Roman" w:hAnsi="Times New Roman" w:cs="Times New Roman"/>
          <w:bCs/>
        </w:rPr>
        <w:t>Ž</w:t>
      </w:r>
      <w:r w:rsidRPr="000E0A71">
        <w:rPr>
          <w:rFonts w:ascii="Times New Roman" w:hAnsi="Times New Roman" w:cs="Times New Roman"/>
          <w:bCs/>
        </w:rPr>
        <w:t>M. Zakon</w:t>
      </w:r>
      <w:r w:rsidRPr="00C03D6C">
        <w:rPr>
          <w:rFonts w:ascii="Times New Roman" w:hAnsi="Times New Roman" w:cs="Times New Roman"/>
          <w:bCs/>
        </w:rPr>
        <w:t xml:space="preserve"> dozvoljava da se otpremnine i druge zakonske naknade radnicima </w:t>
      </w:r>
      <w:proofErr w:type="spellStart"/>
      <w:r w:rsidRPr="00C03D6C">
        <w:rPr>
          <w:rFonts w:ascii="Times New Roman" w:hAnsi="Times New Roman" w:cs="Times New Roman"/>
          <w:bCs/>
        </w:rPr>
        <w:t>isplaćuju</w:t>
      </w:r>
      <w:proofErr w:type="spellEnd"/>
      <w:r w:rsidRPr="00C03D6C">
        <w:rPr>
          <w:rFonts w:ascii="Times New Roman" w:hAnsi="Times New Roman" w:cs="Times New Roman"/>
          <w:bCs/>
        </w:rPr>
        <w:t xml:space="preserve"> u roku od 30 dana za prestanak radnog odnosa, dok ESS2 zahteva da se te isplate izv</w:t>
      </w:r>
      <w:r w:rsidR="00C317D7">
        <w:rPr>
          <w:rFonts w:ascii="Times New Roman" w:hAnsi="Times New Roman" w:cs="Times New Roman"/>
          <w:bCs/>
        </w:rPr>
        <w:t>rše pre prestanka radnog odnosa</w:t>
      </w:r>
      <w:r w:rsidR="003E5086" w:rsidRPr="00A229DB">
        <w:rPr>
          <w:rFonts w:ascii="Times New Roman" w:hAnsi="Times New Roman" w:cs="Times New Roman"/>
        </w:rPr>
        <w:t xml:space="preserve">. </w:t>
      </w:r>
    </w:p>
    <w:p w:rsidR="000B3985" w:rsidRPr="00A229DB" w:rsidRDefault="00C317D7" w:rsidP="00C317D7">
      <w:pPr>
        <w:pStyle w:val="Heading1"/>
        <w:rPr>
          <w:rFonts w:ascii="Times New Roman" w:hAnsi="Times New Roman" w:cs="Times New Roman"/>
          <w:lang w:val="en-US"/>
        </w:rPr>
      </w:pPr>
      <w:bookmarkStart w:id="8" w:name="_Toc92968515"/>
      <w:r w:rsidRPr="00C317D7">
        <w:rPr>
          <w:rFonts w:ascii="Times New Roman" w:hAnsi="Times New Roman" w:cs="Times New Roman"/>
          <w:lang w:val="en-US"/>
        </w:rPr>
        <w:t>KRATAK PREGLED RADNOG ZAKONODAVSTVA: BEZBEDNOST I ZDRAVLJE NA RADU (BZR)</w:t>
      </w:r>
      <w:bookmarkEnd w:id="8"/>
    </w:p>
    <w:p w:rsidR="00C317D7" w:rsidRDefault="00C317D7" w:rsidP="001169ED">
      <w:pPr>
        <w:jc w:val="both"/>
        <w:rPr>
          <w:rFonts w:ascii="Times New Roman" w:hAnsi="Times New Roman" w:cs="Times New Roman"/>
        </w:rPr>
      </w:pPr>
      <w:r w:rsidRPr="00C317D7">
        <w:rPr>
          <w:rFonts w:ascii="Times New Roman" w:hAnsi="Times New Roman" w:cs="Times New Roman"/>
        </w:rPr>
        <w:t>Ovaj odeljak postavlja ključne aspekte nacionalnog radnog zakonodavstva u pogledu zdravlja i bezbednosti na radu i kako se nacionalno zakonodavstvo primenjuje na različite kategorije radnika identifikovane u Odeljku 1. Pregled se fokusira na zakonodavstvo koje se odnosi na stavke navedene u ESS2 , stavovi 24 do 30</w:t>
      </w:r>
      <w:r>
        <w:rPr>
          <w:rFonts w:ascii="Times New Roman" w:hAnsi="Times New Roman" w:cs="Times New Roman"/>
        </w:rPr>
        <w:t>.</w:t>
      </w:r>
    </w:p>
    <w:p w:rsidR="000B3985" w:rsidRPr="00A229DB" w:rsidRDefault="00C317D7" w:rsidP="001169ED">
      <w:pPr>
        <w:jc w:val="both"/>
        <w:rPr>
          <w:rFonts w:ascii="Times New Roman" w:hAnsi="Times New Roman" w:cs="Times New Roman"/>
          <w:bCs/>
          <w:iCs/>
        </w:rPr>
      </w:pPr>
      <w:r w:rsidRPr="00C317D7">
        <w:rPr>
          <w:rFonts w:ascii="Times New Roman" w:hAnsi="Times New Roman" w:cs="Times New Roman"/>
          <w:bCs/>
          <w:iCs/>
        </w:rPr>
        <w:lastRenderedPageBreak/>
        <w:t xml:space="preserve">Ustav Srbije utvrđuje osnovno pravo na bezbedne uslove rada (2006). Zakon o bezbednosti i zdravlju na </w:t>
      </w:r>
      <w:r w:rsidRPr="00E27D64">
        <w:rPr>
          <w:rFonts w:ascii="Times New Roman" w:hAnsi="Times New Roman" w:cs="Times New Roman"/>
          <w:bCs/>
          <w:iCs/>
        </w:rPr>
        <w:t>radu (ZB</w:t>
      </w:r>
      <w:r w:rsidR="00E27D64">
        <w:rPr>
          <w:rFonts w:ascii="Times New Roman" w:hAnsi="Times New Roman" w:cs="Times New Roman"/>
          <w:bCs/>
          <w:iCs/>
        </w:rPr>
        <w:t>ZR</w:t>
      </w:r>
      <w:r w:rsidRPr="00E27D64">
        <w:rPr>
          <w:rFonts w:ascii="Times New Roman" w:hAnsi="Times New Roman" w:cs="Times New Roman"/>
          <w:bCs/>
          <w:iCs/>
        </w:rPr>
        <w:t>, 2005, 2015</w:t>
      </w:r>
      <w:r w:rsidRPr="00C317D7">
        <w:rPr>
          <w:rFonts w:ascii="Times New Roman" w:hAnsi="Times New Roman" w:cs="Times New Roman"/>
          <w:bCs/>
          <w:iCs/>
        </w:rPr>
        <w:t>, 2017)</w:t>
      </w:r>
      <w:r w:rsidR="00C71716">
        <w:rPr>
          <w:rStyle w:val="FootnoteReference"/>
          <w:rFonts w:ascii="Times New Roman" w:hAnsi="Times New Roman" w:cs="Times New Roman"/>
          <w:bCs/>
          <w:iCs/>
        </w:rPr>
        <w:footnoteReference w:id="6"/>
      </w:r>
      <w:r w:rsidRPr="00C317D7">
        <w:rPr>
          <w:rFonts w:ascii="Times New Roman" w:hAnsi="Times New Roman" w:cs="Times New Roman"/>
          <w:bCs/>
          <w:iCs/>
        </w:rPr>
        <w:t xml:space="preserve"> je ključni zakonodavni akt u ovoj oblasti koji definiše opšte principe osnovnih zahteva i preventivnih mera koje se odnose na bezbednost i zdravlje na radu (BZR) na radnom mestu, tj. </w:t>
      </w:r>
      <w:proofErr w:type="spellStart"/>
      <w:r w:rsidRPr="00C317D7">
        <w:rPr>
          <w:rFonts w:ascii="Times New Roman" w:hAnsi="Times New Roman" w:cs="Times New Roman"/>
          <w:bCs/>
          <w:iCs/>
        </w:rPr>
        <w:t>postojeće</w:t>
      </w:r>
      <w:proofErr w:type="spellEnd"/>
      <w:r w:rsidRPr="00C317D7">
        <w:rPr>
          <w:rFonts w:ascii="Times New Roman" w:hAnsi="Times New Roman" w:cs="Times New Roman"/>
          <w:bCs/>
          <w:iCs/>
        </w:rPr>
        <w:t xml:space="preserve"> i predviđene rizike, prevenciju nezgoda i profesionalnih bolesti, obuku, informisanje i konsultovanje zaposlenih i njihovo ravnopravno angažovanje u pitanjima zaštite zdravlja i bezbednos</w:t>
      </w:r>
      <w:r>
        <w:rPr>
          <w:rFonts w:ascii="Times New Roman" w:hAnsi="Times New Roman" w:cs="Times New Roman"/>
          <w:bCs/>
          <w:iCs/>
        </w:rPr>
        <w:t>ti na radu</w:t>
      </w:r>
      <w:r w:rsidR="00FF4167" w:rsidRPr="00A229DB">
        <w:rPr>
          <w:rFonts w:ascii="Times New Roman" w:hAnsi="Times New Roman" w:cs="Times New Roman"/>
          <w:bCs/>
          <w:iCs/>
        </w:rPr>
        <w:t>.</w:t>
      </w:r>
      <w:r w:rsidR="000B3985" w:rsidRPr="00A229DB">
        <w:rPr>
          <w:rFonts w:ascii="Times New Roman" w:hAnsi="Times New Roman" w:cs="Times New Roman"/>
          <w:bCs/>
          <w:iCs/>
        </w:rPr>
        <w:t xml:space="preserve"> </w:t>
      </w:r>
    </w:p>
    <w:p w:rsidR="000B3985" w:rsidRPr="00A229DB" w:rsidRDefault="00C317D7" w:rsidP="001169ED">
      <w:pPr>
        <w:jc w:val="both"/>
        <w:rPr>
          <w:rFonts w:ascii="Times New Roman" w:hAnsi="Times New Roman" w:cs="Times New Roman"/>
          <w:bCs/>
          <w:iCs/>
        </w:rPr>
      </w:pPr>
      <w:r>
        <w:rPr>
          <w:rFonts w:ascii="Times New Roman" w:hAnsi="Times New Roman" w:cs="Times New Roman"/>
          <w:bCs/>
          <w:iCs/>
        </w:rPr>
        <w:t>BZR</w:t>
      </w:r>
      <w:r w:rsidRPr="00C317D7">
        <w:rPr>
          <w:rFonts w:ascii="Times New Roman" w:hAnsi="Times New Roman" w:cs="Times New Roman"/>
          <w:bCs/>
          <w:iCs/>
        </w:rPr>
        <w:t xml:space="preserve"> se primenjuje na sve </w:t>
      </w:r>
      <w:proofErr w:type="spellStart"/>
      <w:r w:rsidRPr="00C317D7">
        <w:rPr>
          <w:rFonts w:ascii="Times New Roman" w:hAnsi="Times New Roman" w:cs="Times New Roman"/>
          <w:bCs/>
          <w:iCs/>
        </w:rPr>
        <w:t>domaće</w:t>
      </w:r>
      <w:proofErr w:type="spellEnd"/>
      <w:r w:rsidRPr="00C317D7">
        <w:rPr>
          <w:rFonts w:ascii="Times New Roman" w:hAnsi="Times New Roman" w:cs="Times New Roman"/>
          <w:bCs/>
          <w:iCs/>
        </w:rPr>
        <w:t xml:space="preserve"> i strane poslodavce bez obzira na njihovu veličinu i na sve </w:t>
      </w:r>
      <w:proofErr w:type="spellStart"/>
      <w:r w:rsidRPr="00C317D7">
        <w:rPr>
          <w:rFonts w:ascii="Times New Roman" w:hAnsi="Times New Roman" w:cs="Times New Roman"/>
          <w:bCs/>
          <w:iCs/>
        </w:rPr>
        <w:t>domaće</w:t>
      </w:r>
      <w:proofErr w:type="spellEnd"/>
      <w:r w:rsidRPr="00C317D7">
        <w:rPr>
          <w:rFonts w:ascii="Times New Roman" w:hAnsi="Times New Roman" w:cs="Times New Roman"/>
          <w:bCs/>
          <w:iCs/>
        </w:rPr>
        <w:t xml:space="preserve"> i strane zaposlene bez obzira na njihov radni status. Zakon je transponovao ratifikovane konvencije MOR-a i direktive EU i u velikoj meri je u skladu sa </w:t>
      </w:r>
      <w:r w:rsidR="00B06BF9">
        <w:rPr>
          <w:rFonts w:ascii="Times New Roman" w:hAnsi="Times New Roman" w:cs="Times New Roman"/>
          <w:bCs/>
          <w:iCs/>
        </w:rPr>
        <w:t>S</w:t>
      </w:r>
      <w:r w:rsidRPr="00C317D7">
        <w:rPr>
          <w:rFonts w:ascii="Times New Roman" w:hAnsi="Times New Roman" w:cs="Times New Roman"/>
          <w:bCs/>
          <w:iCs/>
        </w:rPr>
        <w:t>B ESS2. Gde god se pojave određene praznine između srpskog zakonodavstva i ESS2, primenjuju se mere za popunjavan</w:t>
      </w:r>
      <w:r>
        <w:rPr>
          <w:rFonts w:ascii="Times New Roman" w:hAnsi="Times New Roman" w:cs="Times New Roman"/>
          <w:bCs/>
          <w:iCs/>
        </w:rPr>
        <w:t xml:space="preserve">je praznina predviđene ovim </w:t>
      </w:r>
      <w:r w:rsidR="00B75C47">
        <w:rPr>
          <w:rFonts w:ascii="Times New Roman" w:hAnsi="Times New Roman" w:cs="Times New Roman"/>
          <w:bCs/>
          <w:iCs/>
        </w:rPr>
        <w:t>PUR</w:t>
      </w:r>
      <w:r w:rsidR="00941A2C" w:rsidRPr="00A229DB">
        <w:rPr>
          <w:rFonts w:ascii="Times New Roman" w:hAnsi="Times New Roman" w:cs="Times New Roman"/>
          <w:bCs/>
          <w:iCs/>
        </w:rPr>
        <w:t xml:space="preserve">. </w:t>
      </w:r>
      <w:r w:rsidR="000B3985" w:rsidRPr="00A229DB">
        <w:rPr>
          <w:rFonts w:ascii="Times New Roman" w:hAnsi="Times New Roman" w:cs="Times New Roman"/>
          <w:bCs/>
          <w:iCs/>
        </w:rPr>
        <w:t xml:space="preserve"> </w:t>
      </w:r>
    </w:p>
    <w:p w:rsidR="000755A4" w:rsidRPr="00A229DB" w:rsidRDefault="00C317D7" w:rsidP="001169ED">
      <w:pPr>
        <w:jc w:val="both"/>
        <w:rPr>
          <w:rFonts w:ascii="Times New Roman" w:hAnsi="Times New Roman" w:cs="Times New Roman"/>
          <w:b/>
          <w:iCs/>
        </w:rPr>
      </w:pPr>
      <w:r>
        <w:rPr>
          <w:rFonts w:ascii="Times New Roman" w:hAnsi="Times New Roman" w:cs="Times New Roman"/>
          <w:b/>
          <w:iCs/>
        </w:rPr>
        <w:t>Odgovornosti poslodavca</w:t>
      </w:r>
    </w:p>
    <w:p w:rsidR="000755A4" w:rsidRPr="00A229DB" w:rsidRDefault="0084693C" w:rsidP="001169ED">
      <w:pPr>
        <w:jc w:val="both"/>
        <w:rPr>
          <w:rFonts w:ascii="Times New Roman" w:hAnsi="Times New Roman" w:cs="Times New Roman"/>
          <w:bCs/>
          <w:iCs/>
        </w:rPr>
      </w:pPr>
      <w:r w:rsidRPr="0084693C">
        <w:rPr>
          <w:rFonts w:ascii="Times New Roman" w:hAnsi="Times New Roman" w:cs="Times New Roman"/>
          <w:bCs/>
          <w:iCs/>
        </w:rPr>
        <w:t>Zakonom su propisane obaveze i odgovornosti poslodavca u vezi sa obezbeđenjem bezbednosti i zdravlja na radu (opšte obaveze, posebne obaveze i obuka zaposlenih) i procenom i ublažavanjem rizika i opasnosti na radu, predviđeno je imenovanje lica (licencirani službenici za BZR</w:t>
      </w:r>
      <w:r>
        <w:rPr>
          <w:rFonts w:ascii="Times New Roman" w:hAnsi="Times New Roman" w:cs="Times New Roman"/>
          <w:bCs/>
          <w:iCs/>
        </w:rPr>
        <w:t>,</w:t>
      </w:r>
      <w:r w:rsidRPr="0084693C">
        <w:rPr>
          <w:rFonts w:ascii="Times New Roman" w:hAnsi="Times New Roman" w:cs="Times New Roman"/>
          <w:bCs/>
          <w:iCs/>
        </w:rPr>
        <w:t xml:space="preserve"> odnosno pravna lica) odgovorna za obezbeđenje usaglašenosti sa radom i stvaranje bezbednog radnog okruženja i utvrđuje preventivne mere za obezbeđenje bezbednosti i zdravlja na radu. Takođe, uređuju se prava i obaveze zaposlenih, način organizovanja poslova bezbednosti i zdravlja na radu, pružanje prve </w:t>
      </w:r>
      <w:proofErr w:type="spellStart"/>
      <w:r w:rsidRPr="0084693C">
        <w:rPr>
          <w:rFonts w:ascii="Times New Roman" w:hAnsi="Times New Roman" w:cs="Times New Roman"/>
          <w:bCs/>
          <w:iCs/>
        </w:rPr>
        <w:t>pomoći</w:t>
      </w:r>
      <w:proofErr w:type="spellEnd"/>
      <w:r w:rsidRPr="0084693C">
        <w:rPr>
          <w:rFonts w:ascii="Times New Roman" w:hAnsi="Times New Roman" w:cs="Times New Roman"/>
          <w:bCs/>
          <w:iCs/>
        </w:rPr>
        <w:t xml:space="preserve"> na radnom mestu, </w:t>
      </w:r>
      <w:proofErr w:type="spellStart"/>
      <w:r w:rsidRPr="0084693C">
        <w:rPr>
          <w:rFonts w:ascii="Times New Roman" w:hAnsi="Times New Roman" w:cs="Times New Roman"/>
          <w:bCs/>
          <w:iCs/>
        </w:rPr>
        <w:t>mogućnost</w:t>
      </w:r>
      <w:proofErr w:type="spellEnd"/>
      <w:r w:rsidRPr="0084693C">
        <w:rPr>
          <w:rFonts w:ascii="Times New Roman" w:hAnsi="Times New Roman" w:cs="Times New Roman"/>
          <w:bCs/>
          <w:iCs/>
        </w:rPr>
        <w:t xml:space="preserve"> izbora predstavnika među zaposlenima za bezbednost i zdravlje na radu, obaveze poslodavca u vezi sa vođenje</w:t>
      </w:r>
      <w:r w:rsidR="007D2EAD">
        <w:rPr>
          <w:rFonts w:ascii="Times New Roman" w:hAnsi="Times New Roman" w:cs="Times New Roman"/>
          <w:bCs/>
          <w:iCs/>
        </w:rPr>
        <w:t>m</w:t>
      </w:r>
      <w:r w:rsidRPr="0084693C">
        <w:rPr>
          <w:rFonts w:ascii="Times New Roman" w:hAnsi="Times New Roman" w:cs="Times New Roman"/>
          <w:bCs/>
          <w:iCs/>
        </w:rPr>
        <w:t xml:space="preserve"> evidencije, razmenu informacija i saradnju sa nadležnim institucijama, pitanje polaganja stručnog ispita i licenciranja, nadležnost </w:t>
      </w:r>
      <w:r w:rsidR="005755B8">
        <w:rPr>
          <w:rFonts w:ascii="Times New Roman" w:hAnsi="Times New Roman" w:cs="Times New Roman"/>
          <w:bCs/>
          <w:iCs/>
        </w:rPr>
        <w:t>upr</w:t>
      </w:r>
      <w:r w:rsidRPr="0084693C">
        <w:rPr>
          <w:rFonts w:ascii="Times New Roman" w:hAnsi="Times New Roman" w:cs="Times New Roman"/>
          <w:bCs/>
          <w:iCs/>
        </w:rPr>
        <w:t>ave</w:t>
      </w:r>
      <w:r>
        <w:rPr>
          <w:rFonts w:ascii="Times New Roman" w:hAnsi="Times New Roman" w:cs="Times New Roman"/>
          <w:bCs/>
          <w:iCs/>
        </w:rPr>
        <w:t xml:space="preserve"> bezbednosti i zdravlja</w:t>
      </w:r>
      <w:r w:rsidRPr="0084693C">
        <w:rPr>
          <w:rFonts w:ascii="Times New Roman" w:hAnsi="Times New Roman" w:cs="Times New Roman"/>
          <w:bCs/>
          <w:iCs/>
        </w:rPr>
        <w:t xml:space="preserve"> na radu. Odredbe ZSO dalje su razrađene u brojnim podzakonskim aktima, u cilju regulisanja konk</w:t>
      </w:r>
      <w:r>
        <w:rPr>
          <w:rFonts w:ascii="Times New Roman" w:hAnsi="Times New Roman" w:cs="Times New Roman"/>
          <w:bCs/>
          <w:iCs/>
        </w:rPr>
        <w:t>retnih postupaka implementacije</w:t>
      </w:r>
      <w:r w:rsidR="000755A4" w:rsidRPr="00A229DB">
        <w:rPr>
          <w:rFonts w:ascii="Times New Roman" w:hAnsi="Times New Roman" w:cs="Times New Roman"/>
          <w:bCs/>
          <w:iCs/>
        </w:rPr>
        <w:t>.</w:t>
      </w:r>
    </w:p>
    <w:p w:rsidR="0084693C" w:rsidRDefault="0084693C" w:rsidP="001169ED">
      <w:pPr>
        <w:jc w:val="both"/>
        <w:rPr>
          <w:rFonts w:ascii="Times New Roman" w:hAnsi="Times New Roman" w:cs="Times New Roman"/>
          <w:b/>
          <w:bCs/>
          <w:iCs/>
        </w:rPr>
      </w:pPr>
      <w:r w:rsidRPr="0084693C">
        <w:rPr>
          <w:rFonts w:ascii="Times New Roman" w:hAnsi="Times New Roman" w:cs="Times New Roman"/>
          <w:b/>
          <w:bCs/>
          <w:iCs/>
        </w:rPr>
        <w:t>Izveštavanje o nezgodama, poginulima, povređenima</w:t>
      </w:r>
    </w:p>
    <w:p w:rsidR="000755A4" w:rsidRPr="00A229DB" w:rsidRDefault="0084693C" w:rsidP="001169ED">
      <w:pPr>
        <w:jc w:val="both"/>
        <w:rPr>
          <w:rFonts w:ascii="Times New Roman" w:hAnsi="Times New Roman" w:cs="Times New Roman"/>
          <w:bCs/>
          <w:iCs/>
        </w:rPr>
      </w:pPr>
      <w:r w:rsidRPr="0084693C">
        <w:rPr>
          <w:rFonts w:ascii="Times New Roman" w:hAnsi="Times New Roman" w:cs="Times New Roman"/>
          <w:bCs/>
          <w:iCs/>
        </w:rPr>
        <w:t xml:space="preserve">Poslodavac je dužan da evidentira nezgode, slučajeve profesionalnih bolesti i opasnih nezgoda i dostavlja izveštaj zaposlenom i službi socijalnog osiguranja. U prva 24 sata od udesa, poslodavac treba da obavesti nadležne organe za sprovođenje zakona (policiju) i Inspekciju rada u slučaju smrtonosne, masovne ili pojedinačne teške povrede, zbog koje zaposleni nije u </w:t>
      </w:r>
      <w:proofErr w:type="spellStart"/>
      <w:r w:rsidRPr="0084693C">
        <w:rPr>
          <w:rFonts w:ascii="Times New Roman" w:hAnsi="Times New Roman" w:cs="Times New Roman"/>
          <w:bCs/>
          <w:iCs/>
        </w:rPr>
        <w:t>mogućnosti</w:t>
      </w:r>
      <w:proofErr w:type="spellEnd"/>
      <w:r w:rsidRPr="0084693C">
        <w:rPr>
          <w:rFonts w:ascii="Times New Roman" w:hAnsi="Times New Roman" w:cs="Times New Roman"/>
          <w:bCs/>
          <w:iCs/>
        </w:rPr>
        <w:t xml:space="preserve"> d</w:t>
      </w:r>
      <w:r>
        <w:rPr>
          <w:rFonts w:ascii="Times New Roman" w:hAnsi="Times New Roman" w:cs="Times New Roman"/>
          <w:bCs/>
          <w:iCs/>
        </w:rPr>
        <w:t>a radi tri radna dana uzastopno</w:t>
      </w:r>
      <w:r w:rsidRPr="0084693C">
        <w:rPr>
          <w:rFonts w:ascii="Times New Roman" w:hAnsi="Times New Roman" w:cs="Times New Roman"/>
          <w:bCs/>
          <w:iCs/>
        </w:rPr>
        <w:t xml:space="preserve">, kao i svaki opasan događaj koji može dovesti u opasnost zdravlje i bezbednost zaposlenih. Poslodavac je takođe dužan da vodi evidenciju nezgoda i profesionalnih bolesti na </w:t>
      </w:r>
      <w:r>
        <w:rPr>
          <w:rFonts w:ascii="Times New Roman" w:hAnsi="Times New Roman" w:cs="Times New Roman"/>
          <w:bCs/>
          <w:iCs/>
        </w:rPr>
        <w:t>radnim mestima</w:t>
      </w:r>
      <w:r w:rsidR="003E1991" w:rsidRPr="00A229DB">
        <w:rPr>
          <w:rFonts w:ascii="Times New Roman" w:hAnsi="Times New Roman" w:cs="Times New Roman"/>
          <w:bCs/>
          <w:iCs/>
        </w:rPr>
        <w:t>.</w:t>
      </w:r>
    </w:p>
    <w:p w:rsidR="00853843" w:rsidRDefault="00853843" w:rsidP="001169ED">
      <w:pPr>
        <w:spacing w:after="0"/>
        <w:jc w:val="both"/>
        <w:rPr>
          <w:rFonts w:ascii="Times New Roman" w:hAnsi="Times New Roman" w:cs="Times New Roman"/>
          <w:bCs/>
          <w:iCs/>
        </w:rPr>
      </w:pPr>
      <w:r w:rsidRPr="00853843">
        <w:rPr>
          <w:rFonts w:ascii="Times New Roman" w:hAnsi="Times New Roman" w:cs="Times New Roman"/>
          <w:b/>
          <w:color w:val="000000" w:themeColor="text1"/>
        </w:rPr>
        <w:t xml:space="preserve">Pružanje osiguranja </w:t>
      </w:r>
      <w:r>
        <w:rPr>
          <w:rFonts w:ascii="Times New Roman" w:hAnsi="Times New Roman" w:cs="Times New Roman"/>
          <w:b/>
          <w:color w:val="000000" w:themeColor="text1"/>
        </w:rPr>
        <w:t>zaposlenima</w:t>
      </w:r>
      <w:r w:rsidRPr="00853843">
        <w:rPr>
          <w:rFonts w:ascii="Times New Roman" w:hAnsi="Times New Roman" w:cs="Times New Roman"/>
          <w:b/>
          <w:color w:val="000000" w:themeColor="text1"/>
        </w:rPr>
        <w:t xml:space="preserve"> u slučajevima povreda, smrtnih slučajeva</w:t>
      </w:r>
      <w:r w:rsidR="0075686B">
        <w:rPr>
          <w:rFonts w:ascii="Times New Roman" w:hAnsi="Times New Roman" w:cs="Times New Roman"/>
          <w:b/>
          <w:color w:val="000000" w:themeColor="text1"/>
        </w:rPr>
        <w:t>,</w:t>
      </w:r>
      <w:r w:rsidRPr="00853843">
        <w:rPr>
          <w:rFonts w:ascii="Times New Roman" w:hAnsi="Times New Roman" w:cs="Times New Roman"/>
          <w:b/>
          <w:color w:val="000000" w:themeColor="text1"/>
        </w:rPr>
        <w:t xml:space="preserve"> invalidnosti i bolesti</w:t>
      </w:r>
    </w:p>
    <w:p w:rsidR="00853843" w:rsidRDefault="00853843" w:rsidP="001169ED">
      <w:pPr>
        <w:spacing w:after="0"/>
        <w:jc w:val="both"/>
        <w:rPr>
          <w:rFonts w:ascii="Times New Roman" w:hAnsi="Times New Roman" w:cs="Times New Roman"/>
          <w:bCs/>
          <w:iCs/>
        </w:rPr>
      </w:pPr>
    </w:p>
    <w:p w:rsidR="003A6531" w:rsidRPr="00A229DB" w:rsidRDefault="003E608F" w:rsidP="001169ED">
      <w:pPr>
        <w:spacing w:after="0"/>
        <w:jc w:val="both"/>
        <w:rPr>
          <w:rFonts w:ascii="Times New Roman" w:hAnsi="Times New Roman" w:cs="Times New Roman"/>
        </w:rPr>
      </w:pPr>
      <w:r w:rsidRPr="003E608F">
        <w:rPr>
          <w:rFonts w:ascii="Times New Roman" w:hAnsi="Times New Roman" w:cs="Times New Roman"/>
          <w:bCs/>
          <w:iCs/>
        </w:rPr>
        <w:t xml:space="preserve">Zaposleni ima pravo na naknadu zarade za vreme odsustva sa rada zbog privremene sprečenosti za rad u trajanju do 30 dana u iznosu od 100% prosečne zarade u prethodnih 12 meseci pre meseca u kome je nastupila privremena sprečenost za rad, pod uslovom da ne može biti niža od minimalne zarade, ako je privremena sprečenost prouzrokovana povredom na radu ili profesionalnom </w:t>
      </w:r>
      <w:proofErr w:type="spellStart"/>
      <w:r w:rsidRPr="003E608F">
        <w:rPr>
          <w:rFonts w:ascii="Times New Roman" w:hAnsi="Times New Roman" w:cs="Times New Roman"/>
          <w:bCs/>
          <w:iCs/>
        </w:rPr>
        <w:t>bolešću</w:t>
      </w:r>
      <w:proofErr w:type="spellEnd"/>
      <w:r w:rsidRPr="003E608F">
        <w:rPr>
          <w:rFonts w:ascii="Times New Roman" w:hAnsi="Times New Roman" w:cs="Times New Roman"/>
          <w:bCs/>
          <w:iCs/>
        </w:rPr>
        <w:t xml:space="preserve"> (</w:t>
      </w:r>
      <w:proofErr w:type="spellStart"/>
      <w:r w:rsidRPr="003E608F">
        <w:rPr>
          <w:rFonts w:ascii="Times New Roman" w:hAnsi="Times New Roman" w:cs="Times New Roman"/>
          <w:bCs/>
          <w:iCs/>
        </w:rPr>
        <w:t>Z</w:t>
      </w:r>
      <w:r w:rsidR="00FC1D83">
        <w:rPr>
          <w:rFonts w:ascii="Times New Roman" w:hAnsi="Times New Roman" w:cs="Times New Roman"/>
          <w:bCs/>
          <w:iCs/>
        </w:rPr>
        <w:t>oR</w:t>
      </w:r>
      <w:proofErr w:type="spellEnd"/>
      <w:r w:rsidRPr="003E608F">
        <w:rPr>
          <w:rFonts w:ascii="Times New Roman" w:hAnsi="Times New Roman" w:cs="Times New Roman"/>
          <w:bCs/>
          <w:iCs/>
        </w:rPr>
        <w:t xml:space="preserve">, član 115). Pravni lekovi uzimaju u obzir nivo plate, dok sud može uzeti u obzir druge </w:t>
      </w:r>
      <w:proofErr w:type="spellStart"/>
      <w:r w:rsidRPr="003E608F">
        <w:rPr>
          <w:rFonts w:ascii="Times New Roman" w:hAnsi="Times New Roman" w:cs="Times New Roman"/>
          <w:bCs/>
          <w:iCs/>
        </w:rPr>
        <w:t>socio</w:t>
      </w:r>
      <w:proofErr w:type="spellEnd"/>
      <w:r w:rsidRPr="003E608F">
        <w:rPr>
          <w:rFonts w:ascii="Times New Roman" w:hAnsi="Times New Roman" w:cs="Times New Roman"/>
          <w:bCs/>
          <w:iCs/>
        </w:rPr>
        <w:t>-ekonomske karakteristike. Poslodavac je dužan da zaposlenom isplati naknadu štete nastalu zbog povrede na radu ili profesionalne bolesti koju odredi</w:t>
      </w:r>
      <w:r>
        <w:rPr>
          <w:rFonts w:ascii="Times New Roman" w:hAnsi="Times New Roman" w:cs="Times New Roman"/>
          <w:bCs/>
          <w:iCs/>
        </w:rPr>
        <w:t xml:space="preserve"> sud ili </w:t>
      </w:r>
      <w:proofErr w:type="spellStart"/>
      <w:r>
        <w:rPr>
          <w:rFonts w:ascii="Times New Roman" w:hAnsi="Times New Roman" w:cs="Times New Roman"/>
          <w:bCs/>
          <w:iCs/>
        </w:rPr>
        <w:t>osiguravajuće</w:t>
      </w:r>
      <w:proofErr w:type="spellEnd"/>
      <w:r>
        <w:rPr>
          <w:rFonts w:ascii="Times New Roman" w:hAnsi="Times New Roman" w:cs="Times New Roman"/>
          <w:bCs/>
          <w:iCs/>
        </w:rPr>
        <w:t xml:space="preserve"> društvo</w:t>
      </w:r>
      <w:r w:rsidR="00ED5F0E" w:rsidRPr="00A229DB">
        <w:rPr>
          <w:rFonts w:ascii="Times New Roman" w:hAnsi="Times New Roman" w:cs="Times New Roman"/>
        </w:rPr>
        <w:t xml:space="preserve">. </w:t>
      </w:r>
    </w:p>
    <w:p w:rsidR="000F1E0A" w:rsidRPr="00A229DB" w:rsidRDefault="000F1E0A" w:rsidP="001169ED">
      <w:pPr>
        <w:spacing w:after="0"/>
        <w:jc w:val="both"/>
        <w:rPr>
          <w:rFonts w:ascii="Times New Roman" w:hAnsi="Times New Roman" w:cs="Times New Roman"/>
          <w:bCs/>
          <w:iCs/>
        </w:rPr>
      </w:pPr>
    </w:p>
    <w:p w:rsidR="003A6531" w:rsidRDefault="003E608F" w:rsidP="001169ED">
      <w:pPr>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Preventivne i zaštitne mere</w:t>
      </w:r>
    </w:p>
    <w:p w:rsidR="0075686B" w:rsidRPr="003E608F" w:rsidRDefault="0075686B" w:rsidP="001169ED">
      <w:pPr>
        <w:spacing w:after="0"/>
        <w:jc w:val="both"/>
        <w:rPr>
          <w:rFonts w:ascii="Times New Roman" w:hAnsi="Times New Roman" w:cs="Times New Roman"/>
          <w:b/>
          <w:bCs/>
          <w:color w:val="000000" w:themeColor="text1"/>
        </w:rPr>
      </w:pPr>
    </w:p>
    <w:p w:rsidR="000F1E0A" w:rsidRPr="00A229DB" w:rsidRDefault="002C70DC" w:rsidP="001169ED">
      <w:pPr>
        <w:spacing w:after="0"/>
        <w:jc w:val="both"/>
        <w:rPr>
          <w:rFonts w:ascii="Times New Roman" w:hAnsi="Times New Roman" w:cs="Times New Roman"/>
        </w:rPr>
      </w:pPr>
      <w:r w:rsidRPr="002C70DC">
        <w:rPr>
          <w:rFonts w:ascii="Times New Roman" w:hAnsi="Times New Roman" w:cs="Times New Roman"/>
        </w:rPr>
        <w:t>Pravilnik o identifikaciji i proceni rizika na radnom mestu i radnoj sredini (</w:t>
      </w:r>
      <w:r w:rsidR="0075686B">
        <w:rPr>
          <w:rFonts w:ascii="Times New Roman" w:hAnsi="Times New Roman" w:cs="Times New Roman"/>
        </w:rPr>
        <w:t>PIPZRM</w:t>
      </w:r>
      <w:r w:rsidRPr="002C70DC">
        <w:rPr>
          <w:rFonts w:ascii="Times New Roman" w:hAnsi="Times New Roman" w:cs="Times New Roman"/>
        </w:rPr>
        <w:t xml:space="preserve">) (član 8. i 9.) razlikuje identifikaciju i procenu opasnosti i </w:t>
      </w:r>
      <w:r>
        <w:rPr>
          <w:rFonts w:ascii="Times New Roman" w:hAnsi="Times New Roman" w:cs="Times New Roman"/>
        </w:rPr>
        <w:t>rizika</w:t>
      </w:r>
      <w:r w:rsidRPr="002C70DC">
        <w:rPr>
          <w:rFonts w:ascii="Times New Roman" w:hAnsi="Times New Roman" w:cs="Times New Roman"/>
        </w:rPr>
        <w:t xml:space="preserve">. On klasifikuje pretnje na: mehaničke, električne i povezane sa radnim mestom. Opasnosti se klasifikuju na: (a) koje se javljaju tokom radnih procesa (npr. hemijska, fizička, biološka, unutrašnja i spoljašnja klima, osvetljenje, zračenje, opasni materijali, itd.), (b) fizički i psihički stres i naprezanje koji se mogu pripisati obavljenom poslu, (c) raspored rada i organizacija radnih procesa (npr. dugo radno vreme, smene, </w:t>
      </w:r>
      <w:proofErr w:type="spellStart"/>
      <w:r w:rsidRPr="002C70DC">
        <w:rPr>
          <w:rFonts w:ascii="Times New Roman" w:hAnsi="Times New Roman" w:cs="Times New Roman"/>
        </w:rPr>
        <w:t>noćni</w:t>
      </w:r>
      <w:proofErr w:type="spellEnd"/>
      <w:r w:rsidRPr="002C70DC">
        <w:rPr>
          <w:rFonts w:ascii="Times New Roman" w:hAnsi="Times New Roman" w:cs="Times New Roman"/>
        </w:rPr>
        <w:t xml:space="preserve"> rad itd.) i (d) druge opasnosti kao što su nasilje na radnom mestu </w:t>
      </w:r>
      <w:proofErr w:type="spellStart"/>
      <w:r w:rsidRPr="002C70DC">
        <w:rPr>
          <w:rFonts w:ascii="Times New Roman" w:hAnsi="Times New Roman" w:cs="Times New Roman"/>
        </w:rPr>
        <w:t>treće</w:t>
      </w:r>
      <w:proofErr w:type="spellEnd"/>
      <w:r w:rsidRPr="002C70DC">
        <w:rPr>
          <w:rFonts w:ascii="Times New Roman" w:hAnsi="Times New Roman" w:cs="Times New Roman"/>
        </w:rPr>
        <w:t xml:space="preserve"> strane, rad sa životinjama, rad pod visokim ili niskim atmosferskim pritiskom u</w:t>
      </w:r>
      <w:r w:rsidR="009623D5">
        <w:rPr>
          <w:rFonts w:ascii="Times New Roman" w:hAnsi="Times New Roman" w:cs="Times New Roman"/>
        </w:rPr>
        <w:t xml:space="preserve"> ili pod vodom</w:t>
      </w:r>
      <w:r w:rsidRPr="002C70DC">
        <w:rPr>
          <w:rFonts w:ascii="Times New Roman" w:hAnsi="Times New Roman" w:cs="Times New Roman"/>
        </w:rPr>
        <w:t xml:space="preserve"> itd. okvir za modifikaciju, zamenu ili eliminaciju opasnih uslova ili supstanci na osnovu procene rizika na radnom mestu i njenih rezultata.</w:t>
      </w:r>
      <w:r w:rsidR="0085732E" w:rsidRPr="00A229DB">
        <w:rPr>
          <w:rFonts w:ascii="Times New Roman" w:hAnsi="Times New Roman" w:cs="Times New Roman"/>
        </w:rPr>
        <w:t xml:space="preserve">  </w:t>
      </w:r>
    </w:p>
    <w:p w:rsidR="003F6E6D" w:rsidRPr="002C70DC" w:rsidRDefault="002C70DC" w:rsidP="001169ED">
      <w:pPr>
        <w:jc w:val="both"/>
        <w:rPr>
          <w:rFonts w:ascii="Times New Roman" w:hAnsi="Times New Roman" w:cs="Times New Roman"/>
          <w:bCs/>
          <w:iCs/>
        </w:rPr>
      </w:pPr>
      <w:r w:rsidRPr="002C70DC">
        <w:rPr>
          <w:rFonts w:ascii="Times New Roman" w:hAnsi="Times New Roman" w:cs="Times New Roman"/>
          <w:bCs/>
          <w:iCs/>
        </w:rPr>
        <w:t xml:space="preserve">Rizici za zdravlje na radu koji mogu biti specifični za </w:t>
      </w:r>
      <w:r>
        <w:rPr>
          <w:rFonts w:ascii="Times New Roman" w:hAnsi="Times New Roman" w:cs="Times New Roman"/>
          <w:bCs/>
          <w:iCs/>
        </w:rPr>
        <w:t>zaposlene ženskog pola</w:t>
      </w:r>
      <w:r w:rsidRPr="002C70DC">
        <w:rPr>
          <w:rFonts w:ascii="Times New Roman" w:hAnsi="Times New Roman" w:cs="Times New Roman"/>
          <w:bCs/>
          <w:iCs/>
        </w:rPr>
        <w:t xml:space="preserve">. Zaposlena u </w:t>
      </w:r>
      <w:proofErr w:type="spellStart"/>
      <w:r w:rsidRPr="002C70DC">
        <w:rPr>
          <w:rFonts w:ascii="Times New Roman" w:hAnsi="Times New Roman" w:cs="Times New Roman"/>
          <w:bCs/>
          <w:iCs/>
        </w:rPr>
        <w:t>trudnoći</w:t>
      </w:r>
      <w:proofErr w:type="spellEnd"/>
      <w:r w:rsidRPr="002C70DC">
        <w:rPr>
          <w:rFonts w:ascii="Times New Roman" w:hAnsi="Times New Roman" w:cs="Times New Roman"/>
          <w:bCs/>
          <w:iCs/>
        </w:rPr>
        <w:t xml:space="preserve"> i </w:t>
      </w:r>
      <w:r>
        <w:rPr>
          <w:rFonts w:ascii="Times New Roman" w:hAnsi="Times New Roman" w:cs="Times New Roman"/>
          <w:bCs/>
          <w:iCs/>
        </w:rPr>
        <w:t>zaposlena</w:t>
      </w:r>
      <w:r w:rsidRPr="002C70DC">
        <w:rPr>
          <w:rFonts w:ascii="Times New Roman" w:hAnsi="Times New Roman" w:cs="Times New Roman"/>
          <w:bCs/>
          <w:iCs/>
        </w:rPr>
        <w:t xml:space="preserve"> koja doji dete ne smeju da rade na poslovima koji mogu biti štetni po njeno zdravlje ili zdravlje deteta. Možda </w:t>
      </w:r>
      <w:proofErr w:type="spellStart"/>
      <w:r w:rsidRPr="002C70DC">
        <w:rPr>
          <w:rFonts w:ascii="Times New Roman" w:hAnsi="Times New Roman" w:cs="Times New Roman"/>
          <w:bCs/>
          <w:iCs/>
        </w:rPr>
        <w:t>neće</w:t>
      </w:r>
      <w:proofErr w:type="spellEnd"/>
      <w:r w:rsidRPr="002C70DC">
        <w:rPr>
          <w:rFonts w:ascii="Times New Roman" w:hAnsi="Times New Roman" w:cs="Times New Roman"/>
          <w:bCs/>
          <w:iCs/>
        </w:rPr>
        <w:t xml:space="preserve"> raditi prekovremeno ili </w:t>
      </w:r>
      <w:proofErr w:type="spellStart"/>
      <w:r w:rsidRPr="002C70DC">
        <w:rPr>
          <w:rFonts w:ascii="Times New Roman" w:hAnsi="Times New Roman" w:cs="Times New Roman"/>
          <w:bCs/>
          <w:iCs/>
        </w:rPr>
        <w:t>noćnu</w:t>
      </w:r>
      <w:proofErr w:type="spellEnd"/>
      <w:r w:rsidRPr="002C70DC">
        <w:rPr>
          <w:rFonts w:ascii="Times New Roman" w:hAnsi="Times New Roman" w:cs="Times New Roman"/>
          <w:bCs/>
          <w:iCs/>
        </w:rPr>
        <w:t xml:space="preserve"> smenu. (Zakon o radu, čl. 89. i 90.)</w:t>
      </w:r>
      <w:r w:rsidRPr="002C70DC">
        <w:rPr>
          <w:rFonts w:ascii="Times New Roman" w:hAnsi="Times New Roman" w:cs="Times New Roman"/>
        </w:rPr>
        <w:t xml:space="preserve">. </w:t>
      </w:r>
    </w:p>
    <w:p w:rsidR="00242908" w:rsidRPr="00242908" w:rsidRDefault="00242908" w:rsidP="00242908">
      <w:pPr>
        <w:spacing w:after="160" w:line="259" w:lineRule="auto"/>
        <w:jc w:val="both"/>
        <w:rPr>
          <w:rFonts w:ascii="Times New Roman" w:hAnsi="Times New Roman" w:cs="Times New Roman"/>
          <w:color w:val="000000" w:themeColor="text1"/>
        </w:rPr>
      </w:pPr>
      <w:r w:rsidRPr="00242908">
        <w:rPr>
          <w:rFonts w:ascii="Times New Roman" w:hAnsi="Times New Roman" w:cs="Times New Roman"/>
          <w:color w:val="000000" w:themeColor="text1"/>
        </w:rPr>
        <w:t>Pravo i odgovornost prijavljivanja nebezbedne situacije, pravo napuštanja radnog mesta i zabrana odmazde za prijavljivanje</w:t>
      </w:r>
    </w:p>
    <w:p w:rsidR="003F6E6D" w:rsidRPr="00242908" w:rsidRDefault="00242908" w:rsidP="00242908">
      <w:pPr>
        <w:spacing w:after="160" w:line="259" w:lineRule="auto"/>
        <w:jc w:val="both"/>
        <w:rPr>
          <w:rFonts w:ascii="Times New Roman" w:hAnsi="Times New Roman" w:cs="Times New Roman"/>
        </w:rPr>
      </w:pPr>
      <w:r w:rsidRPr="00242908">
        <w:rPr>
          <w:rFonts w:ascii="Times New Roman" w:hAnsi="Times New Roman" w:cs="Times New Roman"/>
          <w:color w:val="000000" w:themeColor="text1"/>
        </w:rPr>
        <w:t>Zaposleni je dužan da obavesti poslodavca o svakoj vrsti potencijalne opasnosti koja bi mogla da utiče na bezbednost i zdravlje na radu. (Z</w:t>
      </w:r>
      <w:r>
        <w:rPr>
          <w:rFonts w:ascii="Times New Roman" w:hAnsi="Times New Roman" w:cs="Times New Roman"/>
          <w:color w:val="000000" w:themeColor="text1"/>
        </w:rPr>
        <w:t>akon o radu</w:t>
      </w:r>
      <w:r w:rsidRPr="00242908">
        <w:rPr>
          <w:rFonts w:ascii="Times New Roman" w:hAnsi="Times New Roman" w:cs="Times New Roman"/>
          <w:color w:val="000000" w:themeColor="text1"/>
        </w:rPr>
        <w:t>, član 80) i ima pravo da odbije obavljanje nastave u s</w:t>
      </w:r>
      <w:r w:rsidR="00FC1D83">
        <w:rPr>
          <w:rFonts w:ascii="Times New Roman" w:hAnsi="Times New Roman" w:cs="Times New Roman"/>
          <w:color w:val="000000" w:themeColor="text1"/>
        </w:rPr>
        <w:t>upr</w:t>
      </w:r>
      <w:r w:rsidRPr="00242908">
        <w:rPr>
          <w:rFonts w:ascii="Times New Roman" w:hAnsi="Times New Roman" w:cs="Times New Roman"/>
          <w:color w:val="000000" w:themeColor="text1"/>
        </w:rPr>
        <w:t>otnosti sa zakonom, ili koji zbog kršenja propisa o bezbednosti i zdravlju na radu može izazvati rizik za zaposlene. Zaposleni imaju pravo da napuste radno mesto u slučaju opasnosti.</w:t>
      </w:r>
      <w:r w:rsidR="004053F5" w:rsidRPr="00242908">
        <w:rPr>
          <w:rFonts w:ascii="Times New Roman" w:hAnsi="Times New Roman" w:cs="Times New Roman"/>
        </w:rPr>
        <w:t xml:space="preserve"> </w:t>
      </w:r>
    </w:p>
    <w:p w:rsidR="00242908" w:rsidRDefault="00242908" w:rsidP="001169ED">
      <w:pPr>
        <w:spacing w:after="0"/>
        <w:jc w:val="both"/>
        <w:rPr>
          <w:rFonts w:ascii="Times New Roman" w:hAnsi="Times New Roman" w:cs="Times New Roman"/>
          <w:b/>
          <w:bCs/>
          <w:iCs/>
        </w:rPr>
      </w:pPr>
      <w:r w:rsidRPr="00242908">
        <w:rPr>
          <w:rFonts w:ascii="Times New Roman" w:hAnsi="Times New Roman" w:cs="Times New Roman"/>
          <w:b/>
          <w:bCs/>
          <w:iCs/>
        </w:rPr>
        <w:t>Saradnja i konsultacije sa projektnim radnicima o BZR</w:t>
      </w:r>
    </w:p>
    <w:p w:rsidR="00242908" w:rsidRDefault="00242908" w:rsidP="001169ED">
      <w:pPr>
        <w:spacing w:after="0"/>
        <w:jc w:val="both"/>
        <w:rPr>
          <w:rFonts w:ascii="Times New Roman" w:hAnsi="Times New Roman" w:cs="Times New Roman"/>
          <w:iCs/>
        </w:rPr>
      </w:pPr>
      <w:r w:rsidRPr="00242908">
        <w:rPr>
          <w:rFonts w:ascii="Times New Roman" w:hAnsi="Times New Roman" w:cs="Times New Roman"/>
          <w:iCs/>
        </w:rPr>
        <w:t>Predstavnici BZR i odbori za BZR i predviđa da zaposleni i njihov predstavnik daju sugestije i informacije, iniciraju mere i zahtevaju inspekciju, ne postoje jasni zahtevi u pogledu konsultacija sa zaposlenima o pitanjima zaštite na radu. U slučaju da zaposleni na više radnih mesta rade zajedno, svaki poslodavac uključen u ovaj radni proces treba da sarađuje sa drugim poslodavcima u pogledu poštovanja propisa o bezbednosti i zdravlju na radu, kao i higijenskih normi. Poslodavci takođe treba da obezbede koordinaciju svojih aktivnosti prema specifičnostima posla, u pogledu prevencije rizika po zdravlje i bezbednost na radu. Poslodavci takođe treba da razmenjuju i dele relevantne informacije u vezi sa zdravstvenim i bezbednosnim rizicima i profesionalnim rizicima. I na kraju, treba obezbediti da zaposleni i predstavnici zaposlenih budu propisno obavešteni o relevantnim pitanjima.</w:t>
      </w:r>
    </w:p>
    <w:p w:rsidR="001E0511" w:rsidRDefault="001E0511" w:rsidP="001169ED">
      <w:pPr>
        <w:spacing w:after="0"/>
        <w:jc w:val="both"/>
        <w:rPr>
          <w:rFonts w:ascii="Times New Roman" w:hAnsi="Times New Roman" w:cs="Times New Roman"/>
          <w:b/>
          <w:color w:val="000000" w:themeColor="text1"/>
        </w:rPr>
      </w:pPr>
    </w:p>
    <w:p w:rsidR="00237692" w:rsidRPr="00A229DB" w:rsidRDefault="00242908" w:rsidP="001169ED">
      <w:p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Smeštaj za zaposlene</w:t>
      </w:r>
      <w:r w:rsidR="00237692" w:rsidRPr="00A229DB">
        <w:rPr>
          <w:rFonts w:ascii="Times New Roman" w:hAnsi="Times New Roman" w:cs="Times New Roman"/>
          <w:b/>
          <w:color w:val="000000" w:themeColor="text1"/>
        </w:rPr>
        <w:t xml:space="preserve"> </w:t>
      </w:r>
    </w:p>
    <w:p w:rsidR="00237692" w:rsidRPr="00A229DB" w:rsidRDefault="001E0511" w:rsidP="001169ED">
      <w:pPr>
        <w:spacing w:after="160" w:line="259" w:lineRule="auto"/>
        <w:jc w:val="both"/>
        <w:rPr>
          <w:rFonts w:ascii="Times New Roman" w:hAnsi="Times New Roman" w:cs="Times New Roman"/>
          <w:i/>
        </w:rPr>
      </w:pPr>
      <w:r>
        <w:rPr>
          <w:rFonts w:ascii="Times New Roman" w:hAnsi="Times New Roman" w:cs="Times New Roman"/>
          <w:iCs/>
        </w:rPr>
        <w:t>Zakon ne spominje</w:t>
      </w:r>
      <w:r w:rsidR="00242908" w:rsidRPr="00242908">
        <w:rPr>
          <w:rFonts w:ascii="Times New Roman" w:hAnsi="Times New Roman" w:cs="Times New Roman"/>
          <w:iCs/>
        </w:rPr>
        <w:t xml:space="preserve"> </w:t>
      </w:r>
      <w:proofErr w:type="spellStart"/>
      <w:r w:rsidR="00242908" w:rsidRPr="00242908">
        <w:rPr>
          <w:rFonts w:ascii="Times New Roman" w:hAnsi="Times New Roman" w:cs="Times New Roman"/>
          <w:iCs/>
        </w:rPr>
        <w:t>uslovim</w:t>
      </w:r>
      <w:r>
        <w:rPr>
          <w:rFonts w:ascii="Times New Roman" w:hAnsi="Times New Roman" w:cs="Times New Roman"/>
          <w:iCs/>
        </w:rPr>
        <w:t>e</w:t>
      </w:r>
      <w:proofErr w:type="spellEnd"/>
      <w:r w:rsidR="00242908" w:rsidRPr="00242908">
        <w:rPr>
          <w:rFonts w:ascii="Times New Roman" w:hAnsi="Times New Roman" w:cs="Times New Roman"/>
          <w:iCs/>
        </w:rPr>
        <w:t xml:space="preserve"> smeštaja. Smatra se da je obezbeđivanje smeštaja za zaposlene van delokruga zakona o zaštiti na radu. Međutim, neki elementi se nalaze u kolektivnim ugovorima i Pravilniku o preventivnim merama za zdrav i bezbedan rad na radnom mestu („Službeni glasnik RS” br. 21/2009 i 1/2019) – Spisak mera b</w:t>
      </w:r>
      <w:r w:rsidR="00242908">
        <w:rPr>
          <w:rFonts w:ascii="Times New Roman" w:hAnsi="Times New Roman" w:cs="Times New Roman"/>
          <w:iCs/>
        </w:rPr>
        <w:t>ezbednosti i zdravlja na radu</w:t>
      </w:r>
      <w:r w:rsidR="00237692" w:rsidRPr="00A229DB">
        <w:rPr>
          <w:rFonts w:ascii="Times New Roman" w:hAnsi="Times New Roman" w:cs="Times New Roman"/>
          <w:i/>
        </w:rPr>
        <w:t>.</w:t>
      </w:r>
    </w:p>
    <w:p w:rsidR="00242908" w:rsidRDefault="00242908" w:rsidP="00655B94">
      <w:pPr>
        <w:spacing w:after="0"/>
        <w:jc w:val="both"/>
        <w:rPr>
          <w:rFonts w:ascii="Times New Roman" w:hAnsi="Times New Roman" w:cs="Times New Roman"/>
          <w:b/>
          <w:iCs/>
        </w:rPr>
      </w:pPr>
      <w:r w:rsidRPr="00242908">
        <w:rPr>
          <w:rFonts w:ascii="Times New Roman" w:hAnsi="Times New Roman" w:cs="Times New Roman"/>
          <w:b/>
          <w:iCs/>
        </w:rPr>
        <w:t>Sistem za redovnu proveru zdravlja na radu</w:t>
      </w:r>
    </w:p>
    <w:p w:rsidR="00242908" w:rsidRPr="00242908" w:rsidRDefault="00242908" w:rsidP="00242908">
      <w:pPr>
        <w:jc w:val="both"/>
        <w:rPr>
          <w:rFonts w:ascii="Times New Roman" w:hAnsi="Times New Roman" w:cs="Times New Roman"/>
          <w:iCs/>
        </w:rPr>
      </w:pPr>
      <w:r w:rsidRPr="00242908">
        <w:rPr>
          <w:rFonts w:ascii="Times New Roman" w:hAnsi="Times New Roman" w:cs="Times New Roman"/>
          <w:iCs/>
        </w:rPr>
        <w:t xml:space="preserve">U skladu sa opštim zahtevom propisanim Zakonom o bezbednosti na radu, poslodavac ima obavezu da obezbedi zdravlje i bezbednost na radnom mestu. U okviru ove obaveze, poslodavac treba da se pridržava zakonskih uslova, da se pobrine da zdravlje i bezbednost zaposlenih ne budu izloženi rizicima negativnog uticaja. Zakon nalaže poslodavcu da redovno vrši kontrolu bezbednosnog stanja tehničke opreme, kao i održavanje i </w:t>
      </w:r>
      <w:proofErr w:type="spellStart"/>
      <w:r w:rsidRPr="00242908">
        <w:rPr>
          <w:rFonts w:ascii="Times New Roman" w:hAnsi="Times New Roman" w:cs="Times New Roman"/>
          <w:iCs/>
        </w:rPr>
        <w:t>čišćenje</w:t>
      </w:r>
      <w:proofErr w:type="spellEnd"/>
      <w:r w:rsidRPr="00242908">
        <w:rPr>
          <w:rFonts w:ascii="Times New Roman" w:hAnsi="Times New Roman" w:cs="Times New Roman"/>
          <w:iCs/>
        </w:rPr>
        <w:t xml:space="preserve"> sredstava individualne zaštite, pravilnu upotrebu i po potrebi blagovremenu zamenu. </w:t>
      </w:r>
      <w:r w:rsidRPr="00242908">
        <w:rPr>
          <w:rFonts w:ascii="Times New Roman" w:hAnsi="Times New Roman" w:cs="Times New Roman"/>
          <w:iCs/>
        </w:rPr>
        <w:lastRenderedPageBreak/>
        <w:t xml:space="preserve">Pored toga, poslodavac treba da vrši merenje i evaluaciju takvih faktora u radnom okruženju. Zakon zahteva od poslodavaca da dokumentuju opasnosti na radu i prijave </w:t>
      </w:r>
      <w:proofErr w:type="spellStart"/>
      <w:r w:rsidRPr="00242908">
        <w:rPr>
          <w:rFonts w:ascii="Times New Roman" w:hAnsi="Times New Roman" w:cs="Times New Roman"/>
          <w:iCs/>
        </w:rPr>
        <w:t>nesreće</w:t>
      </w:r>
      <w:proofErr w:type="spellEnd"/>
      <w:r w:rsidRPr="00242908">
        <w:rPr>
          <w:rFonts w:ascii="Times New Roman" w:hAnsi="Times New Roman" w:cs="Times New Roman"/>
          <w:iCs/>
        </w:rPr>
        <w:t>.</w:t>
      </w:r>
    </w:p>
    <w:p w:rsidR="00E11234" w:rsidRPr="00A229DB" w:rsidRDefault="00242908" w:rsidP="00242908">
      <w:pPr>
        <w:jc w:val="both"/>
        <w:rPr>
          <w:rFonts w:ascii="Times New Roman" w:hAnsi="Times New Roman" w:cs="Times New Roman"/>
          <w:iCs/>
        </w:rPr>
      </w:pPr>
      <w:r w:rsidRPr="00242908">
        <w:rPr>
          <w:rFonts w:ascii="Times New Roman" w:hAnsi="Times New Roman" w:cs="Times New Roman"/>
          <w:iCs/>
        </w:rPr>
        <w:t xml:space="preserve">Dok se </w:t>
      </w:r>
      <w:r w:rsidR="00062D6D">
        <w:rPr>
          <w:rFonts w:ascii="Times New Roman" w:hAnsi="Times New Roman" w:cs="Times New Roman"/>
          <w:iCs/>
        </w:rPr>
        <w:t xml:space="preserve">zakon o zdravlju i bezbednosti na radu </w:t>
      </w:r>
      <w:r w:rsidRPr="00242908">
        <w:rPr>
          <w:rFonts w:ascii="Times New Roman" w:hAnsi="Times New Roman" w:cs="Times New Roman"/>
          <w:iCs/>
        </w:rPr>
        <w:t xml:space="preserve">bavi glavnim zahtevima ESS2 koji se odnose na zdravlje i bezbednost na radu, pokrivenost određenih zahteva je delimična. Zakon je primenjiv na sve privredne sektore, iako se posebne potrebe specifičnih radnih mesta, delatnosti i industrije razmatraju posebno. Zakon ne zahteva od poslodavaca da se uključe u konsultacije u vezi sa zdravljem na radu. Obezbeđivanje </w:t>
      </w:r>
      <w:proofErr w:type="spellStart"/>
      <w:r w:rsidRPr="00242908">
        <w:rPr>
          <w:rFonts w:ascii="Times New Roman" w:hAnsi="Times New Roman" w:cs="Times New Roman"/>
          <w:iCs/>
        </w:rPr>
        <w:t>odgovarajućih</w:t>
      </w:r>
      <w:proofErr w:type="spellEnd"/>
      <w:r w:rsidRPr="00242908">
        <w:rPr>
          <w:rFonts w:ascii="Times New Roman" w:hAnsi="Times New Roman" w:cs="Times New Roman"/>
          <w:iCs/>
        </w:rPr>
        <w:t xml:space="preserve"> objekata i smeštaja se smatra izvan delokruga </w:t>
      </w:r>
      <w:proofErr w:type="spellStart"/>
      <w:r w:rsidR="00822BE7">
        <w:rPr>
          <w:rFonts w:ascii="Times New Roman" w:hAnsi="Times New Roman" w:cs="Times New Roman"/>
          <w:iCs/>
        </w:rPr>
        <w:t>ZiB</w:t>
      </w:r>
      <w:proofErr w:type="spellEnd"/>
      <w:r w:rsidRPr="00242908">
        <w:rPr>
          <w:rFonts w:ascii="Times New Roman" w:hAnsi="Times New Roman" w:cs="Times New Roman"/>
          <w:iCs/>
        </w:rPr>
        <w:t xml:space="preserve"> i samo je delimično obrađeno u</w:t>
      </w:r>
      <w:r>
        <w:rPr>
          <w:rFonts w:ascii="Times New Roman" w:hAnsi="Times New Roman" w:cs="Times New Roman"/>
          <w:iCs/>
        </w:rPr>
        <w:t xml:space="preserve"> zakonima koji se odnose na Zakon o radu</w:t>
      </w:r>
      <w:r w:rsidR="00DC4631" w:rsidRPr="00DD6F61">
        <w:rPr>
          <w:rFonts w:ascii="Times New Roman" w:hAnsi="Times New Roman" w:cs="Times New Roman"/>
        </w:rPr>
        <w:t>.</w:t>
      </w:r>
      <w:r w:rsidR="00DC4631" w:rsidRPr="00A229DB">
        <w:rPr>
          <w:rFonts w:ascii="Times New Roman" w:hAnsi="Times New Roman" w:cs="Times New Roman"/>
        </w:rPr>
        <w:t xml:space="preserve">  </w:t>
      </w:r>
    </w:p>
    <w:p w:rsidR="004C424D" w:rsidRPr="00242908" w:rsidRDefault="00242908" w:rsidP="001169ED">
      <w:pPr>
        <w:spacing w:after="0"/>
        <w:jc w:val="both"/>
        <w:rPr>
          <w:rFonts w:ascii="Times New Roman" w:hAnsi="Times New Roman" w:cs="Times New Roman"/>
          <w:bCs/>
          <w:i/>
        </w:rPr>
      </w:pPr>
      <w:r w:rsidRPr="00242908">
        <w:rPr>
          <w:rFonts w:ascii="Times New Roman" w:hAnsi="Times New Roman" w:cs="Times New Roman"/>
          <w:b/>
          <w:bCs/>
          <w:i/>
        </w:rPr>
        <w:t>Razmatranja u vezi sa COVID-19</w:t>
      </w:r>
      <w:r w:rsidRPr="00242908">
        <w:rPr>
          <w:rFonts w:ascii="Times New Roman" w:hAnsi="Times New Roman" w:cs="Times New Roman"/>
          <w:bCs/>
          <w:i/>
        </w:rPr>
        <w:t xml:space="preserve">: Ministarstvo za rad, zapošljavanje, boračka i socijalna pitanja </w:t>
      </w:r>
      <w:r w:rsidRPr="00405CB7">
        <w:rPr>
          <w:rFonts w:ascii="Times New Roman" w:hAnsi="Times New Roman" w:cs="Times New Roman"/>
          <w:bCs/>
          <w:i/>
        </w:rPr>
        <w:t>(</w:t>
      </w:r>
      <w:proofErr w:type="spellStart"/>
      <w:r w:rsidRPr="00405CB7">
        <w:rPr>
          <w:rFonts w:ascii="Times New Roman" w:hAnsi="Times New Roman" w:cs="Times New Roman"/>
          <w:bCs/>
          <w:i/>
        </w:rPr>
        <w:t>M</w:t>
      </w:r>
      <w:r w:rsidR="0081087E">
        <w:rPr>
          <w:rFonts w:ascii="Times New Roman" w:hAnsi="Times New Roman" w:cs="Times New Roman"/>
          <w:bCs/>
          <w:i/>
        </w:rPr>
        <w:t>RZBiSP</w:t>
      </w:r>
      <w:proofErr w:type="spellEnd"/>
      <w:r w:rsidRPr="00242908">
        <w:rPr>
          <w:rFonts w:ascii="Times New Roman" w:hAnsi="Times New Roman" w:cs="Times New Roman"/>
          <w:bCs/>
          <w:i/>
        </w:rPr>
        <w:t>) je nedavno donelo Pravilnik o preventivnim merama za bezbedan i zdrav rad i kontroli i prevenciji epidemije.</w:t>
      </w:r>
      <w:r w:rsidR="00C71716">
        <w:rPr>
          <w:rStyle w:val="FootnoteReference"/>
          <w:rFonts w:ascii="Times New Roman" w:hAnsi="Times New Roman" w:cs="Times New Roman"/>
          <w:bCs/>
          <w:i/>
        </w:rPr>
        <w:footnoteReference w:id="7"/>
      </w:r>
      <w:r w:rsidRPr="00242908">
        <w:rPr>
          <w:rFonts w:ascii="Times New Roman" w:hAnsi="Times New Roman" w:cs="Times New Roman"/>
          <w:bCs/>
          <w:i/>
        </w:rPr>
        <w:t xml:space="preserve"> Pravilnik precizira obaveze i poslodavaca i zaposlenih i navodi aktivnosti koje moraju preduzeti da bi se sprečilo širenje epidemije i obezbedila bezbedna i zdrava radna sredina. Pored toga, poslodavci moraju pripremiti plan sprovođenja mera za prevenciju i kontrolu epidemije, koji mora biti deo akta o proceni rizika na radnim mestima. Primer ovog plana možete preuzeti sa sajta </w:t>
      </w:r>
      <w:proofErr w:type="spellStart"/>
      <w:r w:rsidR="0081087E" w:rsidRPr="00405CB7">
        <w:rPr>
          <w:rFonts w:ascii="Times New Roman" w:hAnsi="Times New Roman" w:cs="Times New Roman"/>
          <w:bCs/>
          <w:i/>
        </w:rPr>
        <w:t>M</w:t>
      </w:r>
      <w:r w:rsidR="0081087E">
        <w:rPr>
          <w:rFonts w:ascii="Times New Roman" w:hAnsi="Times New Roman" w:cs="Times New Roman"/>
          <w:bCs/>
          <w:i/>
        </w:rPr>
        <w:t>RZBiSP</w:t>
      </w:r>
      <w:proofErr w:type="spellEnd"/>
      <w:r w:rsidR="00C71716">
        <w:rPr>
          <w:rStyle w:val="FootnoteReference"/>
          <w:rFonts w:ascii="Times New Roman" w:hAnsi="Times New Roman" w:cs="Times New Roman"/>
          <w:bCs/>
          <w:i/>
        </w:rPr>
        <w:footnoteReference w:id="8"/>
      </w:r>
      <w:r w:rsidRPr="00242908">
        <w:rPr>
          <w:rFonts w:ascii="Times New Roman" w:hAnsi="Times New Roman" w:cs="Times New Roman"/>
          <w:bCs/>
          <w:i/>
        </w:rPr>
        <w:t xml:space="preserve">. Ovim </w:t>
      </w:r>
      <w:r w:rsidR="00B75C47">
        <w:rPr>
          <w:rFonts w:ascii="Times New Roman" w:hAnsi="Times New Roman" w:cs="Times New Roman"/>
          <w:bCs/>
          <w:i/>
        </w:rPr>
        <w:t>PUR</w:t>
      </w:r>
      <w:r w:rsidRPr="00242908">
        <w:rPr>
          <w:rFonts w:ascii="Times New Roman" w:hAnsi="Times New Roman" w:cs="Times New Roman"/>
          <w:bCs/>
          <w:i/>
        </w:rPr>
        <w:t xml:space="preserve">-om se pojačava </w:t>
      </w:r>
      <w:proofErr w:type="spellStart"/>
      <w:r w:rsidRPr="00242908">
        <w:rPr>
          <w:rFonts w:ascii="Times New Roman" w:hAnsi="Times New Roman" w:cs="Times New Roman"/>
          <w:bCs/>
          <w:i/>
        </w:rPr>
        <w:t>posvećenost</w:t>
      </w:r>
      <w:proofErr w:type="spellEnd"/>
      <w:r w:rsidRPr="00242908">
        <w:rPr>
          <w:rFonts w:ascii="Times New Roman" w:hAnsi="Times New Roman" w:cs="Times New Roman"/>
          <w:bCs/>
          <w:i/>
        </w:rPr>
        <w:t xml:space="preserve"> svih učesnika u Projektu da se pridržavaju propisanih obaveza i sprovedu sve potrebne mere.</w:t>
      </w:r>
      <w:r w:rsidR="00AB3CD7" w:rsidRPr="00242908">
        <w:rPr>
          <w:rFonts w:ascii="Times New Roman" w:hAnsi="Times New Roman" w:cs="Times New Roman"/>
          <w:i/>
        </w:rPr>
        <w:t>.</w:t>
      </w:r>
    </w:p>
    <w:p w:rsidR="00DC4631" w:rsidRPr="00405CB7" w:rsidRDefault="0047796C" w:rsidP="001169ED">
      <w:pPr>
        <w:pStyle w:val="Heading1"/>
        <w:jc w:val="both"/>
        <w:rPr>
          <w:rFonts w:ascii="Times New Roman" w:hAnsi="Times New Roman" w:cs="Times New Roman"/>
        </w:rPr>
      </w:pPr>
      <w:bookmarkStart w:id="9" w:name="_Toc92968516"/>
      <w:r w:rsidRPr="00405CB7">
        <w:rPr>
          <w:rFonts w:ascii="Times New Roman" w:hAnsi="Times New Roman" w:cs="Times New Roman"/>
          <w:lang w:val="en-US"/>
        </w:rPr>
        <w:t>ODGOVORNO OSOBLJ</w:t>
      </w:r>
      <w:r w:rsidR="007F4B9E">
        <w:rPr>
          <w:rFonts w:ascii="Times New Roman" w:hAnsi="Times New Roman" w:cs="Times New Roman"/>
          <w:lang w:val="en-US"/>
        </w:rPr>
        <w:t>E</w:t>
      </w:r>
      <w:bookmarkEnd w:id="9"/>
    </w:p>
    <w:p w:rsidR="00C53806" w:rsidRPr="00A229DB" w:rsidRDefault="0047796C" w:rsidP="001169ED">
      <w:pPr>
        <w:spacing w:after="0"/>
        <w:jc w:val="both"/>
        <w:rPr>
          <w:rFonts w:ascii="Times New Roman" w:hAnsi="Times New Roman" w:cs="Times New Roman"/>
        </w:rPr>
      </w:pPr>
      <w:r w:rsidRPr="0047796C">
        <w:rPr>
          <w:rFonts w:ascii="Times New Roman" w:hAnsi="Times New Roman" w:cs="Times New Roman"/>
        </w:rPr>
        <w:t xml:space="preserve">Jedinica za implementaciju u okviru Ministarstva finansija </w:t>
      </w:r>
      <w:proofErr w:type="spellStart"/>
      <w:r w:rsidRPr="0047796C">
        <w:rPr>
          <w:rFonts w:ascii="Times New Roman" w:hAnsi="Times New Roman" w:cs="Times New Roman"/>
        </w:rPr>
        <w:t>biće</w:t>
      </w:r>
      <w:proofErr w:type="spellEnd"/>
      <w:r w:rsidRPr="0047796C">
        <w:rPr>
          <w:rFonts w:ascii="Times New Roman" w:hAnsi="Times New Roman" w:cs="Times New Roman"/>
        </w:rPr>
        <w:t xml:space="preserve"> odgovorna za </w:t>
      </w:r>
      <w:proofErr w:type="spellStart"/>
      <w:r w:rsidRPr="0047796C">
        <w:rPr>
          <w:rFonts w:ascii="Times New Roman" w:hAnsi="Times New Roman" w:cs="Times New Roman"/>
        </w:rPr>
        <w:t>sledeće</w:t>
      </w:r>
      <w:proofErr w:type="spellEnd"/>
      <w:r w:rsidR="00C53806" w:rsidRPr="00A229DB">
        <w:rPr>
          <w:rFonts w:ascii="Times New Roman" w:hAnsi="Times New Roman" w:cs="Times New Roman"/>
        </w:rPr>
        <w:t xml:space="preserve">: </w:t>
      </w:r>
    </w:p>
    <w:p w:rsidR="00C53806" w:rsidRPr="00A229DB" w:rsidRDefault="0047796C" w:rsidP="0047796C">
      <w:pPr>
        <w:pStyle w:val="ListParagraph"/>
        <w:numPr>
          <w:ilvl w:val="0"/>
          <w:numId w:val="2"/>
        </w:numPr>
        <w:spacing w:after="0"/>
        <w:jc w:val="both"/>
        <w:rPr>
          <w:rFonts w:ascii="Times New Roman" w:hAnsi="Times New Roman" w:cs="Times New Roman"/>
        </w:rPr>
      </w:pPr>
      <w:r w:rsidRPr="0047796C">
        <w:rPr>
          <w:rFonts w:ascii="Times New Roman" w:hAnsi="Times New Roman" w:cs="Times New Roman"/>
        </w:rPr>
        <w:t xml:space="preserve">Implementirati ovu proceduru </w:t>
      </w:r>
      <w:r w:rsidR="008E303F">
        <w:rPr>
          <w:rFonts w:ascii="Times New Roman" w:hAnsi="Times New Roman" w:cs="Times New Roman"/>
        </w:rPr>
        <w:t>upr</w:t>
      </w:r>
      <w:r w:rsidRPr="0047796C">
        <w:rPr>
          <w:rFonts w:ascii="Times New Roman" w:hAnsi="Times New Roman" w:cs="Times New Roman"/>
        </w:rPr>
        <w:t>avljanja radom kako bi</w:t>
      </w:r>
      <w:r w:rsidR="00BE2383">
        <w:rPr>
          <w:rFonts w:ascii="Times New Roman" w:hAnsi="Times New Roman" w:cs="Times New Roman"/>
        </w:rPr>
        <w:t xml:space="preserve"> </w:t>
      </w:r>
      <w:r w:rsidRPr="0047796C">
        <w:rPr>
          <w:rFonts w:ascii="Times New Roman" w:hAnsi="Times New Roman" w:cs="Times New Roman"/>
        </w:rPr>
        <w:t xml:space="preserve">se usmerili </w:t>
      </w:r>
      <w:r>
        <w:rPr>
          <w:rFonts w:ascii="Times New Roman" w:hAnsi="Times New Roman" w:cs="Times New Roman"/>
        </w:rPr>
        <w:t>zaposlen</w:t>
      </w:r>
      <w:r w:rsidR="00BE2383">
        <w:rPr>
          <w:rFonts w:ascii="Times New Roman" w:hAnsi="Times New Roman" w:cs="Times New Roman"/>
        </w:rPr>
        <w:t>i</w:t>
      </w:r>
      <w:r>
        <w:rPr>
          <w:rFonts w:ascii="Times New Roman" w:hAnsi="Times New Roman" w:cs="Times New Roman"/>
        </w:rPr>
        <w:t>.</w:t>
      </w:r>
    </w:p>
    <w:p w:rsidR="00C53806" w:rsidRPr="00A229DB" w:rsidRDefault="0047796C" w:rsidP="0047796C">
      <w:pPr>
        <w:pStyle w:val="ListParagraph"/>
        <w:numPr>
          <w:ilvl w:val="0"/>
          <w:numId w:val="2"/>
        </w:numPr>
        <w:spacing w:before="240" w:after="240"/>
        <w:jc w:val="both"/>
        <w:rPr>
          <w:rFonts w:ascii="Times New Roman" w:hAnsi="Times New Roman" w:cs="Times New Roman"/>
        </w:rPr>
      </w:pPr>
      <w:r w:rsidRPr="0047796C">
        <w:rPr>
          <w:rFonts w:ascii="Times New Roman" w:hAnsi="Times New Roman" w:cs="Times New Roman"/>
        </w:rPr>
        <w:t xml:space="preserve">Voditi evidenciju procesa regrutovanja i zapošljavanja direktnih </w:t>
      </w:r>
      <w:r>
        <w:rPr>
          <w:rFonts w:ascii="Times New Roman" w:hAnsi="Times New Roman" w:cs="Times New Roman"/>
        </w:rPr>
        <w:t>zaposlenih.</w:t>
      </w:r>
    </w:p>
    <w:p w:rsidR="00C53806" w:rsidRPr="00A229DB" w:rsidRDefault="0047796C" w:rsidP="0047796C">
      <w:pPr>
        <w:pStyle w:val="ListParagraph"/>
        <w:numPr>
          <w:ilvl w:val="0"/>
          <w:numId w:val="2"/>
        </w:numPr>
        <w:spacing w:before="240" w:after="240"/>
        <w:jc w:val="both"/>
        <w:rPr>
          <w:rFonts w:ascii="Times New Roman" w:hAnsi="Times New Roman" w:cs="Times New Roman"/>
        </w:rPr>
      </w:pPr>
      <w:r w:rsidRPr="0047796C">
        <w:rPr>
          <w:rFonts w:ascii="Times New Roman" w:hAnsi="Times New Roman" w:cs="Times New Roman"/>
        </w:rPr>
        <w:t xml:space="preserve">Pratiti proces zapošljavanja </w:t>
      </w:r>
      <w:r>
        <w:rPr>
          <w:rFonts w:ascii="Times New Roman" w:hAnsi="Times New Roman" w:cs="Times New Roman"/>
        </w:rPr>
        <w:t>zaposlenih sa ugovorom o radu</w:t>
      </w:r>
      <w:r w:rsidRPr="0047796C">
        <w:rPr>
          <w:rFonts w:ascii="Times New Roman" w:hAnsi="Times New Roman" w:cs="Times New Roman"/>
        </w:rPr>
        <w:t xml:space="preserve"> kako bi se osiguralo da se odvija u skladu sa ovom procedurom </w:t>
      </w:r>
      <w:r w:rsidR="008E303F">
        <w:rPr>
          <w:rFonts w:ascii="Times New Roman" w:hAnsi="Times New Roman" w:cs="Times New Roman"/>
        </w:rPr>
        <w:t>upr</w:t>
      </w:r>
      <w:r w:rsidRPr="0047796C">
        <w:rPr>
          <w:rFonts w:ascii="Times New Roman" w:hAnsi="Times New Roman" w:cs="Times New Roman"/>
        </w:rPr>
        <w:t>avljanja radom i nacionalnim zakonom o radu</w:t>
      </w:r>
      <w:r>
        <w:rPr>
          <w:rFonts w:ascii="Times New Roman" w:hAnsi="Times New Roman" w:cs="Times New Roman"/>
        </w:rPr>
        <w:t>.</w:t>
      </w:r>
    </w:p>
    <w:p w:rsidR="00C53806" w:rsidRPr="00A229DB" w:rsidRDefault="0047796C" w:rsidP="0047796C">
      <w:pPr>
        <w:pStyle w:val="ListParagraph"/>
        <w:numPr>
          <w:ilvl w:val="0"/>
          <w:numId w:val="2"/>
        </w:numPr>
        <w:spacing w:after="0"/>
        <w:jc w:val="both"/>
        <w:rPr>
          <w:rFonts w:ascii="Times New Roman" w:hAnsi="Times New Roman" w:cs="Times New Roman"/>
        </w:rPr>
      </w:pPr>
      <w:r w:rsidRPr="0047796C">
        <w:rPr>
          <w:rFonts w:ascii="Times New Roman" w:hAnsi="Times New Roman" w:cs="Times New Roman"/>
        </w:rPr>
        <w:t>Osigurati uspostavljanje žalbenog mehanizma za radnike na projektu, pratiti i izveštavati o njegovoj implementaciji</w:t>
      </w:r>
      <w:r>
        <w:rPr>
          <w:rFonts w:ascii="Times New Roman" w:hAnsi="Times New Roman" w:cs="Times New Roman"/>
        </w:rPr>
        <w:t>.</w:t>
      </w:r>
    </w:p>
    <w:p w:rsidR="00C53806" w:rsidRPr="00A229DB" w:rsidRDefault="00C53806" w:rsidP="001169ED">
      <w:pPr>
        <w:spacing w:after="0"/>
        <w:jc w:val="both"/>
        <w:rPr>
          <w:rFonts w:ascii="Times New Roman" w:hAnsi="Times New Roman" w:cs="Times New Roman"/>
          <w:lang w:eastAsia="en-GB"/>
        </w:rPr>
      </w:pPr>
    </w:p>
    <w:p w:rsidR="000B3985" w:rsidRPr="00A229DB" w:rsidRDefault="00A6663D" w:rsidP="001169ED">
      <w:pPr>
        <w:pStyle w:val="HTMLPreformatted"/>
        <w:spacing w:line="276"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val="en-US"/>
        </w:rPr>
        <w:t>Rukovodilac</w:t>
      </w:r>
      <w:proofErr w:type="spellEnd"/>
      <w:r w:rsidR="0047796C" w:rsidRPr="0047796C">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lang w:val="en-US"/>
        </w:rPr>
        <w:t>JIP</w:t>
      </w:r>
      <w:r w:rsidR="0047796C" w:rsidRPr="0047796C">
        <w:rPr>
          <w:rFonts w:ascii="Times New Roman" w:hAnsi="Times New Roman" w:cs="Times New Roman"/>
          <w:color w:val="000000"/>
          <w:sz w:val="22"/>
          <w:szCs w:val="22"/>
          <w:lang w:val="en-US"/>
        </w:rPr>
        <w:t xml:space="preserve">-a </w:t>
      </w:r>
      <w:proofErr w:type="spellStart"/>
      <w:r w:rsidR="0047796C" w:rsidRPr="0047796C">
        <w:rPr>
          <w:rFonts w:ascii="Times New Roman" w:hAnsi="Times New Roman" w:cs="Times New Roman"/>
          <w:color w:val="000000"/>
          <w:sz w:val="22"/>
          <w:szCs w:val="22"/>
          <w:lang w:val="en-US"/>
        </w:rPr>
        <w:t>će</w:t>
      </w:r>
      <w:proofErr w:type="spellEnd"/>
      <w:r w:rsidR="0047796C" w:rsidRPr="0047796C">
        <w:rPr>
          <w:rFonts w:ascii="Times New Roman" w:hAnsi="Times New Roman" w:cs="Times New Roman"/>
          <w:color w:val="000000"/>
          <w:sz w:val="22"/>
          <w:szCs w:val="22"/>
          <w:lang w:val="en-US"/>
        </w:rPr>
        <w:t xml:space="preserve"> </w:t>
      </w:r>
      <w:proofErr w:type="spellStart"/>
      <w:r w:rsidR="0047796C" w:rsidRPr="0047796C">
        <w:rPr>
          <w:rFonts w:ascii="Times New Roman" w:hAnsi="Times New Roman" w:cs="Times New Roman"/>
          <w:color w:val="000000"/>
          <w:sz w:val="22"/>
          <w:szCs w:val="22"/>
          <w:lang w:val="en-US"/>
        </w:rPr>
        <w:t>biti</w:t>
      </w:r>
      <w:proofErr w:type="spellEnd"/>
      <w:r w:rsidR="0047796C" w:rsidRPr="0047796C">
        <w:rPr>
          <w:rFonts w:ascii="Times New Roman" w:hAnsi="Times New Roman" w:cs="Times New Roman"/>
          <w:color w:val="000000"/>
          <w:sz w:val="22"/>
          <w:szCs w:val="22"/>
          <w:lang w:val="en-US"/>
        </w:rPr>
        <w:t xml:space="preserve"> </w:t>
      </w:r>
      <w:proofErr w:type="spellStart"/>
      <w:r w:rsidR="0047796C" w:rsidRPr="0047796C">
        <w:rPr>
          <w:rFonts w:ascii="Times New Roman" w:hAnsi="Times New Roman" w:cs="Times New Roman"/>
          <w:color w:val="000000"/>
          <w:sz w:val="22"/>
          <w:szCs w:val="22"/>
          <w:lang w:val="en-US"/>
        </w:rPr>
        <w:t>odgovoran</w:t>
      </w:r>
      <w:proofErr w:type="spellEnd"/>
      <w:r w:rsidR="0047796C" w:rsidRPr="0047796C">
        <w:rPr>
          <w:rFonts w:ascii="Times New Roman" w:hAnsi="Times New Roman" w:cs="Times New Roman"/>
          <w:color w:val="000000"/>
          <w:sz w:val="22"/>
          <w:szCs w:val="22"/>
          <w:lang w:val="en-US"/>
        </w:rPr>
        <w:t xml:space="preserve"> </w:t>
      </w:r>
      <w:proofErr w:type="spellStart"/>
      <w:r w:rsidR="0047796C" w:rsidRPr="0047796C">
        <w:rPr>
          <w:rFonts w:ascii="Times New Roman" w:hAnsi="Times New Roman" w:cs="Times New Roman"/>
          <w:color w:val="000000"/>
          <w:sz w:val="22"/>
          <w:szCs w:val="22"/>
          <w:lang w:val="en-US"/>
        </w:rPr>
        <w:t>za</w:t>
      </w:r>
      <w:proofErr w:type="spellEnd"/>
      <w:r w:rsidR="0047796C" w:rsidRPr="0047796C">
        <w:rPr>
          <w:rFonts w:ascii="Times New Roman" w:hAnsi="Times New Roman" w:cs="Times New Roman"/>
          <w:color w:val="000000"/>
          <w:sz w:val="22"/>
          <w:szCs w:val="22"/>
          <w:lang w:val="en-US"/>
        </w:rPr>
        <w:t xml:space="preserve"> </w:t>
      </w:r>
      <w:proofErr w:type="spellStart"/>
      <w:r w:rsidR="008E303F">
        <w:rPr>
          <w:rFonts w:ascii="Times New Roman" w:hAnsi="Times New Roman" w:cs="Times New Roman"/>
          <w:color w:val="000000"/>
          <w:sz w:val="22"/>
          <w:szCs w:val="22"/>
          <w:lang w:val="en-US"/>
        </w:rPr>
        <w:t>upr</w:t>
      </w:r>
      <w:r w:rsidR="0047796C" w:rsidRPr="0047796C">
        <w:rPr>
          <w:rFonts w:ascii="Times New Roman" w:hAnsi="Times New Roman" w:cs="Times New Roman"/>
          <w:color w:val="000000"/>
          <w:sz w:val="22"/>
          <w:szCs w:val="22"/>
          <w:lang w:val="en-US"/>
        </w:rPr>
        <w:t>avljanje</w:t>
      </w:r>
      <w:proofErr w:type="spellEnd"/>
      <w:r w:rsidR="0047796C" w:rsidRPr="0047796C">
        <w:rPr>
          <w:rFonts w:ascii="Times New Roman" w:hAnsi="Times New Roman" w:cs="Times New Roman"/>
          <w:color w:val="000000"/>
          <w:sz w:val="22"/>
          <w:szCs w:val="22"/>
          <w:lang w:val="en-US"/>
        </w:rPr>
        <w:t xml:space="preserve"> </w:t>
      </w:r>
      <w:proofErr w:type="spellStart"/>
      <w:r w:rsidR="0047796C" w:rsidRPr="0047796C">
        <w:rPr>
          <w:rFonts w:ascii="Times New Roman" w:hAnsi="Times New Roman" w:cs="Times New Roman"/>
          <w:color w:val="000000"/>
          <w:sz w:val="22"/>
          <w:szCs w:val="22"/>
          <w:lang w:val="en-US"/>
        </w:rPr>
        <w:t>direktnim</w:t>
      </w:r>
      <w:proofErr w:type="spellEnd"/>
      <w:r w:rsidR="0047796C" w:rsidRPr="0047796C">
        <w:rPr>
          <w:rFonts w:ascii="Times New Roman" w:hAnsi="Times New Roman" w:cs="Times New Roman"/>
          <w:color w:val="000000"/>
          <w:sz w:val="22"/>
          <w:szCs w:val="22"/>
          <w:lang w:val="en-US"/>
        </w:rPr>
        <w:t xml:space="preserve"> </w:t>
      </w:r>
      <w:proofErr w:type="spellStart"/>
      <w:r w:rsidR="0047796C">
        <w:rPr>
          <w:rFonts w:ascii="Times New Roman" w:hAnsi="Times New Roman" w:cs="Times New Roman"/>
          <w:color w:val="000000"/>
          <w:sz w:val="22"/>
          <w:szCs w:val="22"/>
          <w:lang w:val="en-US"/>
        </w:rPr>
        <w:t>zaposlenima</w:t>
      </w:r>
      <w:proofErr w:type="spellEnd"/>
      <w:r w:rsidR="0047796C" w:rsidRPr="0047796C">
        <w:rPr>
          <w:rFonts w:ascii="Times New Roman" w:hAnsi="Times New Roman" w:cs="Times New Roman"/>
          <w:color w:val="000000"/>
          <w:sz w:val="22"/>
          <w:szCs w:val="22"/>
          <w:lang w:val="en-US"/>
        </w:rPr>
        <w:t xml:space="preserve"> </w:t>
      </w:r>
      <w:proofErr w:type="spellStart"/>
      <w:r w:rsidR="0047796C" w:rsidRPr="0047796C">
        <w:rPr>
          <w:rFonts w:ascii="Times New Roman" w:hAnsi="Times New Roman" w:cs="Times New Roman"/>
          <w:color w:val="000000"/>
          <w:sz w:val="22"/>
          <w:szCs w:val="22"/>
          <w:lang w:val="en-US"/>
        </w:rPr>
        <w:t>i</w:t>
      </w:r>
      <w:proofErr w:type="spellEnd"/>
      <w:r w:rsidR="0047796C" w:rsidRPr="0047796C">
        <w:rPr>
          <w:rFonts w:ascii="Times New Roman" w:hAnsi="Times New Roman" w:cs="Times New Roman"/>
          <w:color w:val="000000"/>
          <w:sz w:val="22"/>
          <w:szCs w:val="22"/>
          <w:lang w:val="en-US"/>
        </w:rPr>
        <w:t xml:space="preserve"> </w:t>
      </w:r>
      <w:proofErr w:type="spellStart"/>
      <w:r w:rsidR="0047796C" w:rsidRPr="0047796C">
        <w:rPr>
          <w:rFonts w:ascii="Times New Roman" w:hAnsi="Times New Roman" w:cs="Times New Roman"/>
          <w:color w:val="000000"/>
          <w:sz w:val="22"/>
          <w:szCs w:val="22"/>
          <w:lang w:val="en-US"/>
        </w:rPr>
        <w:t>nadgledanje</w:t>
      </w:r>
      <w:proofErr w:type="spellEnd"/>
      <w:r w:rsidR="0047796C" w:rsidRPr="0047796C">
        <w:rPr>
          <w:rFonts w:ascii="Times New Roman" w:hAnsi="Times New Roman" w:cs="Times New Roman"/>
          <w:color w:val="000000"/>
          <w:sz w:val="22"/>
          <w:szCs w:val="22"/>
          <w:lang w:val="en-US"/>
        </w:rPr>
        <w:t xml:space="preserve"> </w:t>
      </w:r>
      <w:proofErr w:type="spellStart"/>
      <w:r w:rsidR="0047796C" w:rsidRPr="0047796C">
        <w:rPr>
          <w:rFonts w:ascii="Times New Roman" w:hAnsi="Times New Roman" w:cs="Times New Roman"/>
          <w:color w:val="000000"/>
          <w:sz w:val="22"/>
          <w:szCs w:val="22"/>
          <w:lang w:val="en-US"/>
        </w:rPr>
        <w:t>implementac</w:t>
      </w:r>
      <w:r w:rsidR="0047796C">
        <w:rPr>
          <w:rFonts w:ascii="Times New Roman" w:hAnsi="Times New Roman" w:cs="Times New Roman"/>
          <w:color w:val="000000"/>
          <w:sz w:val="22"/>
          <w:szCs w:val="22"/>
          <w:lang w:val="en-US"/>
        </w:rPr>
        <w:t>ije</w:t>
      </w:r>
      <w:proofErr w:type="spellEnd"/>
      <w:r w:rsidR="0047796C">
        <w:rPr>
          <w:rFonts w:ascii="Times New Roman" w:hAnsi="Times New Roman" w:cs="Times New Roman"/>
          <w:color w:val="000000"/>
          <w:sz w:val="22"/>
          <w:szCs w:val="22"/>
          <w:lang w:val="en-US"/>
        </w:rPr>
        <w:t xml:space="preserve"> </w:t>
      </w:r>
      <w:r w:rsidR="00B75C47">
        <w:rPr>
          <w:rFonts w:ascii="Times New Roman" w:hAnsi="Times New Roman" w:cs="Times New Roman"/>
          <w:color w:val="000000"/>
          <w:sz w:val="22"/>
          <w:szCs w:val="22"/>
          <w:lang w:val="en-US"/>
        </w:rPr>
        <w:t>PUR</w:t>
      </w:r>
      <w:r w:rsidR="0047796C">
        <w:rPr>
          <w:rFonts w:ascii="Times New Roman" w:hAnsi="Times New Roman" w:cs="Times New Roman"/>
          <w:color w:val="000000"/>
          <w:sz w:val="22"/>
          <w:szCs w:val="22"/>
          <w:lang w:val="en-US"/>
        </w:rPr>
        <w:t xml:space="preserve">-a u </w:t>
      </w:r>
      <w:proofErr w:type="spellStart"/>
      <w:r w:rsidR="0047796C">
        <w:rPr>
          <w:rFonts w:ascii="Times New Roman" w:hAnsi="Times New Roman" w:cs="Times New Roman"/>
          <w:color w:val="000000"/>
          <w:sz w:val="22"/>
          <w:szCs w:val="22"/>
          <w:lang w:val="en-US"/>
        </w:rPr>
        <w:t>sledećim</w:t>
      </w:r>
      <w:proofErr w:type="spellEnd"/>
      <w:r w:rsidR="0047796C">
        <w:rPr>
          <w:rFonts w:ascii="Times New Roman" w:hAnsi="Times New Roman" w:cs="Times New Roman"/>
          <w:color w:val="000000"/>
          <w:sz w:val="22"/>
          <w:szCs w:val="22"/>
          <w:lang w:val="en-US"/>
        </w:rPr>
        <w:t xml:space="preserve"> </w:t>
      </w:r>
      <w:proofErr w:type="spellStart"/>
      <w:r w:rsidR="0047796C">
        <w:rPr>
          <w:rFonts w:ascii="Times New Roman" w:hAnsi="Times New Roman" w:cs="Times New Roman"/>
          <w:color w:val="000000"/>
          <w:sz w:val="22"/>
          <w:szCs w:val="22"/>
          <w:lang w:val="en-US"/>
        </w:rPr>
        <w:t>oblastima</w:t>
      </w:r>
      <w:proofErr w:type="spellEnd"/>
      <w:r w:rsidR="00FC01B3" w:rsidRPr="00A229DB">
        <w:rPr>
          <w:rFonts w:ascii="Times New Roman" w:hAnsi="Times New Roman" w:cs="Times New Roman"/>
          <w:color w:val="000000"/>
          <w:sz w:val="22"/>
          <w:szCs w:val="22"/>
          <w:lang w:val="en-US"/>
        </w:rPr>
        <w:t>:</w:t>
      </w:r>
    </w:p>
    <w:p w:rsidR="000B3985" w:rsidRPr="00A229DB" w:rsidRDefault="000B3985" w:rsidP="001169ED">
      <w:pPr>
        <w:pStyle w:val="HTMLPreformatted"/>
        <w:spacing w:line="276" w:lineRule="auto"/>
        <w:jc w:val="both"/>
        <w:rPr>
          <w:rFonts w:ascii="Times New Roman" w:hAnsi="Times New Roman" w:cs="Times New Roman"/>
          <w:color w:val="000000"/>
          <w:sz w:val="22"/>
          <w:szCs w:val="22"/>
          <w:lang w:val="en-US"/>
        </w:rPr>
      </w:pPr>
    </w:p>
    <w:p w:rsidR="000B3985" w:rsidRPr="00A229DB" w:rsidRDefault="00D70884" w:rsidP="00D70884">
      <w:pPr>
        <w:pStyle w:val="ListParagraph"/>
        <w:numPr>
          <w:ilvl w:val="0"/>
          <w:numId w:val="18"/>
        </w:numPr>
        <w:spacing w:after="0"/>
        <w:jc w:val="both"/>
        <w:rPr>
          <w:rFonts w:ascii="Times New Roman" w:hAnsi="Times New Roman" w:cs="Times New Roman"/>
        </w:rPr>
      </w:pPr>
      <w:r w:rsidRPr="00D70884">
        <w:rPr>
          <w:rFonts w:ascii="Times New Roman" w:hAnsi="Times New Roman" w:cs="Times New Roman"/>
        </w:rPr>
        <w:t xml:space="preserve">Osigurati primenu ovih Procedura </w:t>
      </w:r>
      <w:proofErr w:type="spellStart"/>
      <w:r w:rsidR="008E303F">
        <w:rPr>
          <w:rFonts w:ascii="Times New Roman" w:hAnsi="Times New Roman" w:cs="Times New Roman"/>
        </w:rPr>
        <w:t>upt</w:t>
      </w:r>
      <w:r w:rsidRPr="00D70884">
        <w:rPr>
          <w:rFonts w:ascii="Times New Roman" w:hAnsi="Times New Roman" w:cs="Times New Roman"/>
        </w:rPr>
        <w:t>avl</w:t>
      </w:r>
      <w:r>
        <w:rPr>
          <w:rFonts w:ascii="Times New Roman" w:hAnsi="Times New Roman" w:cs="Times New Roman"/>
        </w:rPr>
        <w:t>janja</w:t>
      </w:r>
      <w:proofErr w:type="spellEnd"/>
      <w:r>
        <w:rPr>
          <w:rFonts w:ascii="Times New Roman" w:hAnsi="Times New Roman" w:cs="Times New Roman"/>
        </w:rPr>
        <w:t xml:space="preserve"> radom sa </w:t>
      </w:r>
      <w:proofErr w:type="spellStart"/>
      <w:r>
        <w:rPr>
          <w:rFonts w:ascii="Times New Roman" w:hAnsi="Times New Roman" w:cs="Times New Roman"/>
        </w:rPr>
        <w:t>trećim</w:t>
      </w:r>
      <w:proofErr w:type="spellEnd"/>
      <w:r>
        <w:rPr>
          <w:rFonts w:ascii="Times New Roman" w:hAnsi="Times New Roman" w:cs="Times New Roman"/>
        </w:rPr>
        <w:t xml:space="preserve"> stranama</w:t>
      </w:r>
      <w:r w:rsidR="000B3985" w:rsidRPr="00A229DB">
        <w:rPr>
          <w:rFonts w:ascii="Times New Roman" w:hAnsi="Times New Roman" w:cs="Times New Roman"/>
        </w:rPr>
        <w:t>.</w:t>
      </w:r>
    </w:p>
    <w:p w:rsidR="000B3985" w:rsidRPr="00A229DB" w:rsidRDefault="000B3985" w:rsidP="00D70884">
      <w:pPr>
        <w:pStyle w:val="ListParagraph"/>
        <w:numPr>
          <w:ilvl w:val="0"/>
          <w:numId w:val="18"/>
        </w:numPr>
        <w:spacing w:after="0"/>
        <w:jc w:val="both"/>
        <w:rPr>
          <w:rFonts w:ascii="Times New Roman" w:hAnsi="Times New Roman" w:cs="Times New Roman"/>
        </w:rPr>
      </w:pPr>
      <w:r w:rsidRPr="00A229DB">
        <w:rPr>
          <w:rFonts w:ascii="Times New Roman" w:hAnsi="Times New Roman" w:cs="Times New Roman"/>
        </w:rPr>
        <w:t xml:space="preserve"> </w:t>
      </w:r>
      <w:r w:rsidR="00D70884" w:rsidRPr="00D70884">
        <w:rPr>
          <w:rFonts w:ascii="Times New Roman" w:hAnsi="Times New Roman" w:cs="Times New Roman"/>
        </w:rPr>
        <w:t xml:space="preserve">Nadgledanje i provera da li </w:t>
      </w:r>
      <w:proofErr w:type="spellStart"/>
      <w:r w:rsidR="00D70884" w:rsidRPr="00D70884">
        <w:rPr>
          <w:rFonts w:ascii="Times New Roman" w:hAnsi="Times New Roman" w:cs="Times New Roman"/>
        </w:rPr>
        <w:t>treće</w:t>
      </w:r>
      <w:proofErr w:type="spellEnd"/>
      <w:r w:rsidR="00D70884" w:rsidRPr="00D70884">
        <w:rPr>
          <w:rFonts w:ascii="Times New Roman" w:hAnsi="Times New Roman" w:cs="Times New Roman"/>
        </w:rPr>
        <w:t xml:space="preserve"> strane ispunjavaju obaveze vezane za rad i zdravlje na radu prema </w:t>
      </w:r>
      <w:proofErr w:type="spellStart"/>
      <w:r w:rsidR="00D70884">
        <w:rPr>
          <w:rFonts w:ascii="Times New Roman" w:hAnsi="Times New Roman" w:cs="Times New Roman"/>
        </w:rPr>
        <w:t>ugoverenim</w:t>
      </w:r>
      <w:proofErr w:type="spellEnd"/>
      <w:r w:rsidR="00D70884">
        <w:rPr>
          <w:rFonts w:ascii="Times New Roman" w:hAnsi="Times New Roman" w:cs="Times New Roman"/>
        </w:rPr>
        <w:t xml:space="preserve"> zaposlenima</w:t>
      </w:r>
      <w:r w:rsidR="00D70884" w:rsidRPr="00D70884">
        <w:rPr>
          <w:rFonts w:ascii="Times New Roman" w:hAnsi="Times New Roman" w:cs="Times New Roman"/>
        </w:rPr>
        <w:t xml:space="preserve"> (</w:t>
      </w:r>
      <w:proofErr w:type="spellStart"/>
      <w:r w:rsidR="00D70884" w:rsidRPr="00D70884">
        <w:rPr>
          <w:rFonts w:ascii="Times New Roman" w:hAnsi="Times New Roman" w:cs="Times New Roman"/>
        </w:rPr>
        <w:t>uključujući</w:t>
      </w:r>
      <w:proofErr w:type="spellEnd"/>
      <w:r w:rsidR="00D70884" w:rsidRPr="00D70884">
        <w:rPr>
          <w:rFonts w:ascii="Times New Roman" w:hAnsi="Times New Roman" w:cs="Times New Roman"/>
        </w:rPr>
        <w:t xml:space="preserve"> </w:t>
      </w:r>
      <w:r w:rsidR="00D70884">
        <w:rPr>
          <w:rFonts w:ascii="Times New Roman" w:hAnsi="Times New Roman" w:cs="Times New Roman"/>
        </w:rPr>
        <w:t>zaposlene</w:t>
      </w:r>
      <w:r w:rsidR="00D70884" w:rsidRPr="00D70884">
        <w:rPr>
          <w:rFonts w:ascii="Times New Roman" w:hAnsi="Times New Roman" w:cs="Times New Roman"/>
        </w:rPr>
        <w:t xml:space="preserve"> koje angažuju njihovi podizvođači</w:t>
      </w:r>
      <w:r w:rsidR="00AB00A6" w:rsidRPr="00A229DB">
        <w:rPr>
          <w:rFonts w:ascii="Times New Roman" w:hAnsi="Times New Roman" w:cs="Times New Roman"/>
        </w:rPr>
        <w:t>)</w:t>
      </w:r>
      <w:r w:rsidR="00AC0F2B" w:rsidRPr="00A229DB">
        <w:rPr>
          <w:rFonts w:ascii="Times New Roman" w:hAnsi="Times New Roman" w:cs="Times New Roman"/>
        </w:rPr>
        <w:t>,</w:t>
      </w:r>
      <w:r w:rsidRPr="00A229DB">
        <w:rPr>
          <w:rFonts w:ascii="Times New Roman" w:hAnsi="Times New Roman" w:cs="Times New Roman"/>
        </w:rPr>
        <w:t xml:space="preserve"> </w:t>
      </w:r>
    </w:p>
    <w:p w:rsidR="000B3985" w:rsidRPr="00A229DB" w:rsidRDefault="00D70884" w:rsidP="00D70884">
      <w:pPr>
        <w:pStyle w:val="ListParagraph"/>
        <w:numPr>
          <w:ilvl w:val="0"/>
          <w:numId w:val="18"/>
        </w:numPr>
        <w:spacing w:after="0"/>
        <w:jc w:val="both"/>
        <w:rPr>
          <w:rFonts w:ascii="Times New Roman" w:hAnsi="Times New Roman" w:cs="Times New Roman"/>
        </w:rPr>
      </w:pPr>
      <w:proofErr w:type="spellStart"/>
      <w:r w:rsidRPr="00D70884">
        <w:rPr>
          <w:rFonts w:ascii="Times New Roman" w:hAnsi="Times New Roman" w:cs="Times New Roman"/>
        </w:rPr>
        <w:t>Praćenje</w:t>
      </w:r>
      <w:proofErr w:type="spellEnd"/>
      <w:r w:rsidRPr="00D70884">
        <w:rPr>
          <w:rFonts w:ascii="Times New Roman" w:hAnsi="Times New Roman" w:cs="Times New Roman"/>
        </w:rPr>
        <w:t xml:space="preserve"> implementacije i usklađenosti </w:t>
      </w:r>
      <w:proofErr w:type="spellStart"/>
      <w:r w:rsidRPr="00D70884">
        <w:rPr>
          <w:rFonts w:ascii="Times New Roman" w:hAnsi="Times New Roman" w:cs="Times New Roman"/>
        </w:rPr>
        <w:t>trećih</w:t>
      </w:r>
      <w:proofErr w:type="spellEnd"/>
      <w:r w:rsidRPr="00D70884">
        <w:rPr>
          <w:rFonts w:ascii="Times New Roman" w:hAnsi="Times New Roman" w:cs="Times New Roman"/>
        </w:rPr>
        <w:t xml:space="preserve"> strana sa </w:t>
      </w:r>
      <w:r w:rsidR="00B75C47">
        <w:rPr>
          <w:rFonts w:ascii="Times New Roman" w:hAnsi="Times New Roman" w:cs="Times New Roman"/>
        </w:rPr>
        <w:t>PUR</w:t>
      </w:r>
      <w:r w:rsidRPr="00D70884">
        <w:rPr>
          <w:rFonts w:ascii="Times New Roman" w:hAnsi="Times New Roman" w:cs="Times New Roman"/>
        </w:rPr>
        <w:t>-om</w:t>
      </w:r>
      <w:r w:rsidR="000B3985" w:rsidRPr="00A229DB">
        <w:rPr>
          <w:rFonts w:ascii="Times New Roman" w:hAnsi="Times New Roman" w:cs="Times New Roman"/>
        </w:rPr>
        <w:t>.</w:t>
      </w:r>
    </w:p>
    <w:p w:rsidR="000B3985" w:rsidRPr="00A229DB" w:rsidRDefault="00D70884" w:rsidP="00D70884">
      <w:pPr>
        <w:pStyle w:val="ListParagraph"/>
        <w:numPr>
          <w:ilvl w:val="0"/>
          <w:numId w:val="18"/>
        </w:numPr>
        <w:spacing w:after="0"/>
        <w:jc w:val="both"/>
        <w:rPr>
          <w:rFonts w:ascii="Times New Roman" w:hAnsi="Times New Roman" w:cs="Times New Roman"/>
        </w:rPr>
      </w:pPr>
      <w:r w:rsidRPr="00D70884">
        <w:rPr>
          <w:rFonts w:ascii="Times New Roman" w:hAnsi="Times New Roman" w:cs="Times New Roman"/>
        </w:rPr>
        <w:t>Pratiti poštovanje standarda bezbednosti i zdravlja na radu na svim radnim mestima u skladu sa srpskim zakonodavstvom o</w:t>
      </w:r>
      <w:r>
        <w:rPr>
          <w:rFonts w:ascii="Times New Roman" w:hAnsi="Times New Roman" w:cs="Times New Roman"/>
        </w:rPr>
        <w:t xml:space="preserve"> bezbednosti i zdravlju na radu</w:t>
      </w:r>
      <w:r w:rsidR="000B3985" w:rsidRPr="00A229DB">
        <w:rPr>
          <w:rFonts w:ascii="Times New Roman" w:hAnsi="Times New Roman" w:cs="Times New Roman"/>
        </w:rPr>
        <w:t>.</w:t>
      </w:r>
    </w:p>
    <w:p w:rsidR="000B3985" w:rsidRPr="00A229DB" w:rsidRDefault="00D70884" w:rsidP="00D70884">
      <w:pPr>
        <w:pStyle w:val="ListParagraph"/>
        <w:numPr>
          <w:ilvl w:val="0"/>
          <w:numId w:val="18"/>
        </w:numPr>
        <w:spacing w:after="0"/>
        <w:jc w:val="both"/>
        <w:rPr>
          <w:rFonts w:ascii="Times New Roman" w:hAnsi="Times New Roman" w:cs="Times New Roman"/>
        </w:rPr>
      </w:pPr>
      <w:r w:rsidRPr="00D70884">
        <w:rPr>
          <w:rFonts w:ascii="Times New Roman" w:hAnsi="Times New Roman" w:cs="Times New Roman"/>
        </w:rPr>
        <w:t xml:space="preserve">Osigurati da je mehanizam za rešavanje žalbi za </w:t>
      </w:r>
      <w:r>
        <w:rPr>
          <w:rFonts w:ascii="Times New Roman" w:hAnsi="Times New Roman" w:cs="Times New Roman"/>
        </w:rPr>
        <w:t>zaposlenih</w:t>
      </w:r>
      <w:r w:rsidRPr="00D70884">
        <w:rPr>
          <w:rFonts w:ascii="Times New Roman" w:hAnsi="Times New Roman" w:cs="Times New Roman"/>
        </w:rPr>
        <w:t xml:space="preserve"> na projektu uspostavljen i implementiran i da su </w:t>
      </w:r>
      <w:r>
        <w:rPr>
          <w:rFonts w:ascii="Times New Roman" w:hAnsi="Times New Roman" w:cs="Times New Roman"/>
        </w:rPr>
        <w:t>zaposleni</w:t>
      </w:r>
      <w:r w:rsidRPr="00D70884">
        <w:rPr>
          <w:rFonts w:ascii="Times New Roman" w:hAnsi="Times New Roman" w:cs="Times New Roman"/>
        </w:rPr>
        <w:t xml:space="preserve"> obavešteni o njegovoj svrsi i kako da ga koriste</w:t>
      </w:r>
      <w:r w:rsidR="000B3985" w:rsidRPr="00A229DB">
        <w:rPr>
          <w:rFonts w:ascii="Times New Roman" w:hAnsi="Times New Roman" w:cs="Times New Roman"/>
        </w:rPr>
        <w:t>.</w:t>
      </w:r>
    </w:p>
    <w:p w:rsidR="000B3985" w:rsidRPr="00A229DB" w:rsidRDefault="00D70884" w:rsidP="00D70884">
      <w:pPr>
        <w:pStyle w:val="ListParagraph"/>
        <w:numPr>
          <w:ilvl w:val="0"/>
          <w:numId w:val="18"/>
        </w:numPr>
        <w:spacing w:after="0"/>
        <w:jc w:val="both"/>
        <w:rPr>
          <w:rFonts w:ascii="Times New Roman" w:hAnsi="Times New Roman" w:cs="Times New Roman"/>
        </w:rPr>
      </w:pPr>
      <w:r>
        <w:rPr>
          <w:rFonts w:ascii="Times New Roman" w:hAnsi="Times New Roman" w:cs="Times New Roman"/>
        </w:rPr>
        <w:lastRenderedPageBreak/>
        <w:t>U</w:t>
      </w:r>
      <w:r w:rsidRPr="00D70884">
        <w:rPr>
          <w:rFonts w:ascii="Times New Roman" w:hAnsi="Times New Roman" w:cs="Times New Roman"/>
        </w:rPr>
        <w:t xml:space="preserve">vesti sistem redovnog </w:t>
      </w:r>
      <w:proofErr w:type="spellStart"/>
      <w:r w:rsidRPr="00D70884">
        <w:rPr>
          <w:rFonts w:ascii="Times New Roman" w:hAnsi="Times New Roman" w:cs="Times New Roman"/>
        </w:rPr>
        <w:t>praćenja</w:t>
      </w:r>
      <w:proofErr w:type="spellEnd"/>
      <w:r w:rsidRPr="00D70884">
        <w:rPr>
          <w:rFonts w:ascii="Times New Roman" w:hAnsi="Times New Roman" w:cs="Times New Roman"/>
        </w:rPr>
        <w:t xml:space="preserve"> i izveštavanja o radu i bezbednosti i zdravlju na radu</w:t>
      </w:r>
      <w:r w:rsidR="000B3985" w:rsidRPr="00A229DB">
        <w:rPr>
          <w:rFonts w:ascii="Times New Roman" w:hAnsi="Times New Roman" w:cs="Times New Roman"/>
        </w:rPr>
        <w:t>.</w:t>
      </w:r>
    </w:p>
    <w:p w:rsidR="000B3985" w:rsidRPr="00A229DB" w:rsidRDefault="00D70884" w:rsidP="00D70884">
      <w:pPr>
        <w:pStyle w:val="ListParagraph"/>
        <w:numPr>
          <w:ilvl w:val="0"/>
          <w:numId w:val="18"/>
        </w:numPr>
        <w:spacing w:after="0"/>
        <w:jc w:val="both"/>
        <w:rPr>
          <w:rFonts w:ascii="Times New Roman" w:hAnsi="Times New Roman" w:cs="Times New Roman"/>
        </w:rPr>
      </w:pPr>
      <w:r w:rsidRPr="00D70884">
        <w:rPr>
          <w:rFonts w:ascii="Times New Roman" w:hAnsi="Times New Roman" w:cs="Times New Roman"/>
        </w:rPr>
        <w:t>Nadgledati implementaci</w:t>
      </w:r>
      <w:r>
        <w:rPr>
          <w:rFonts w:ascii="Times New Roman" w:hAnsi="Times New Roman" w:cs="Times New Roman"/>
        </w:rPr>
        <w:t xml:space="preserve">ju Kodeksa ponašanja zaposlenih na projektu </w:t>
      </w:r>
      <w:r w:rsidRPr="00D70884">
        <w:rPr>
          <w:rFonts w:ascii="Times New Roman" w:hAnsi="Times New Roman" w:cs="Times New Roman"/>
        </w:rPr>
        <w:t>i Kodeksa ponašanja za rodno zasnovano nasilje (RN)</w:t>
      </w:r>
      <w:r w:rsidR="00812104" w:rsidRPr="00A229DB">
        <w:rPr>
          <w:rFonts w:ascii="Times New Roman" w:hAnsi="Times New Roman" w:cs="Times New Roman"/>
        </w:rPr>
        <w:t>.</w:t>
      </w:r>
    </w:p>
    <w:p w:rsidR="000B3985" w:rsidRPr="00A229DB" w:rsidRDefault="00D70884" w:rsidP="00D70884">
      <w:pPr>
        <w:pStyle w:val="ListParagraph"/>
        <w:numPr>
          <w:ilvl w:val="0"/>
          <w:numId w:val="18"/>
        </w:numPr>
        <w:spacing w:after="0"/>
        <w:jc w:val="both"/>
        <w:rPr>
          <w:rFonts w:ascii="Times New Roman" w:hAnsi="Times New Roman" w:cs="Times New Roman"/>
        </w:rPr>
      </w:pPr>
      <w:r w:rsidRPr="00D70884">
        <w:rPr>
          <w:rFonts w:ascii="Times New Roman" w:hAnsi="Times New Roman" w:cs="Times New Roman"/>
        </w:rPr>
        <w:t xml:space="preserve">Obezbediti da tenderska dokumentacija bude dopunjena </w:t>
      </w:r>
      <w:proofErr w:type="spellStart"/>
      <w:r w:rsidRPr="00D70884">
        <w:rPr>
          <w:rFonts w:ascii="Times New Roman" w:hAnsi="Times New Roman" w:cs="Times New Roman"/>
        </w:rPr>
        <w:t>obavezujućim</w:t>
      </w:r>
      <w:proofErr w:type="spellEnd"/>
      <w:r w:rsidRPr="00D70884">
        <w:rPr>
          <w:rFonts w:ascii="Times New Roman" w:hAnsi="Times New Roman" w:cs="Times New Roman"/>
        </w:rPr>
        <w:t xml:space="preserve"> principima za primenu </w:t>
      </w:r>
      <w:r w:rsidR="00B75C47">
        <w:rPr>
          <w:rFonts w:ascii="Times New Roman" w:hAnsi="Times New Roman" w:cs="Times New Roman"/>
        </w:rPr>
        <w:t>PUR</w:t>
      </w:r>
      <w:r>
        <w:rPr>
          <w:rFonts w:ascii="Times New Roman" w:hAnsi="Times New Roman" w:cs="Times New Roman"/>
        </w:rPr>
        <w:t>-a</w:t>
      </w:r>
      <w:r w:rsidRPr="00D70884">
        <w:rPr>
          <w:rFonts w:ascii="Times New Roman" w:hAnsi="Times New Roman" w:cs="Times New Roman"/>
        </w:rPr>
        <w:t xml:space="preserve">. Ovo </w:t>
      </w:r>
      <w:proofErr w:type="spellStart"/>
      <w:r w:rsidRPr="00D70884">
        <w:rPr>
          <w:rFonts w:ascii="Times New Roman" w:hAnsi="Times New Roman" w:cs="Times New Roman"/>
        </w:rPr>
        <w:t>će</w:t>
      </w:r>
      <w:proofErr w:type="spellEnd"/>
      <w:r w:rsidRPr="00D70884">
        <w:rPr>
          <w:rFonts w:ascii="Times New Roman" w:hAnsi="Times New Roman" w:cs="Times New Roman"/>
        </w:rPr>
        <w:t xml:space="preserve"> uključivati odredbe da nepošt</w:t>
      </w:r>
      <w:r>
        <w:rPr>
          <w:rFonts w:ascii="Times New Roman" w:hAnsi="Times New Roman" w:cs="Times New Roman"/>
        </w:rPr>
        <w:t>o</w:t>
      </w:r>
      <w:r w:rsidRPr="00D70884">
        <w:rPr>
          <w:rFonts w:ascii="Times New Roman" w:hAnsi="Times New Roman" w:cs="Times New Roman"/>
        </w:rPr>
        <w:t>vanje nacionalnog zakonodavstva, posebno zakonodavstv</w:t>
      </w:r>
      <w:r>
        <w:rPr>
          <w:rFonts w:ascii="Times New Roman" w:hAnsi="Times New Roman" w:cs="Times New Roman"/>
        </w:rPr>
        <w:t>o</w:t>
      </w:r>
      <w:r w:rsidRPr="00D70884">
        <w:rPr>
          <w:rFonts w:ascii="Times New Roman" w:hAnsi="Times New Roman" w:cs="Times New Roman"/>
        </w:rPr>
        <w:t xml:space="preserve"> koje se odnosi na uslove zapošljavanja, prava na rad i zdravlje i bezbednost na radu, može predstavljati osnov za raskid ugovora sa ugovornom stranom i isključenje te strane iz projekat</w:t>
      </w:r>
      <w:r w:rsidR="00450C04" w:rsidRPr="00A229DB">
        <w:rPr>
          <w:rFonts w:ascii="Times New Roman" w:hAnsi="Times New Roman" w:cs="Times New Roman"/>
        </w:rPr>
        <w:t>.</w:t>
      </w:r>
    </w:p>
    <w:p w:rsidR="000B3985" w:rsidRPr="00A229DB" w:rsidRDefault="006B566E" w:rsidP="001169ED">
      <w:pPr>
        <w:pStyle w:val="Heading1"/>
        <w:jc w:val="both"/>
        <w:rPr>
          <w:rFonts w:ascii="Times New Roman" w:hAnsi="Times New Roman" w:cs="Times New Roman"/>
          <w:lang w:val="en-US"/>
        </w:rPr>
      </w:pPr>
      <w:bookmarkStart w:id="10" w:name="_Toc92968517"/>
      <w:r>
        <w:rPr>
          <w:rFonts w:ascii="Times New Roman" w:hAnsi="Times New Roman" w:cs="Times New Roman"/>
          <w:lang w:val="en-US"/>
        </w:rPr>
        <w:t>PROCEDURE I POLITIKE</w:t>
      </w:r>
      <w:bookmarkEnd w:id="10"/>
    </w:p>
    <w:p w:rsidR="00E05A31" w:rsidRPr="00A229DB" w:rsidRDefault="00DA33BF" w:rsidP="001169ED">
      <w:pPr>
        <w:jc w:val="both"/>
        <w:rPr>
          <w:rFonts w:ascii="Times New Roman" w:hAnsi="Times New Roman" w:cs="Times New Roman"/>
        </w:rPr>
      </w:pPr>
      <w:r w:rsidRPr="00DA33BF">
        <w:rPr>
          <w:rFonts w:ascii="Times New Roman" w:hAnsi="Times New Roman" w:cs="Times New Roman"/>
        </w:rPr>
        <w:t xml:space="preserve">Politika ljudskih resursa Ministarstva finansija definisana je </w:t>
      </w:r>
      <w:r>
        <w:rPr>
          <w:rFonts w:ascii="Times New Roman" w:hAnsi="Times New Roman" w:cs="Times New Roman"/>
        </w:rPr>
        <w:t>Zakonu o radu</w:t>
      </w:r>
      <w:r w:rsidRPr="00DA33BF">
        <w:rPr>
          <w:rFonts w:ascii="Times New Roman" w:hAnsi="Times New Roman" w:cs="Times New Roman"/>
        </w:rPr>
        <w:t xml:space="preserve">, Zakonom o državnim službenicima, Zakonom o BZR i Kolektivnim ugovorom za državne službenike (pregovara se na 3 godine, trenutni ugovor važi do 2021. godine kada </w:t>
      </w:r>
      <w:proofErr w:type="spellStart"/>
      <w:r w:rsidRPr="00DA33BF">
        <w:rPr>
          <w:rFonts w:ascii="Times New Roman" w:hAnsi="Times New Roman" w:cs="Times New Roman"/>
        </w:rPr>
        <w:t>će</w:t>
      </w:r>
      <w:proofErr w:type="spellEnd"/>
      <w:r w:rsidRPr="00DA33BF">
        <w:rPr>
          <w:rFonts w:ascii="Times New Roman" w:hAnsi="Times New Roman" w:cs="Times New Roman"/>
        </w:rPr>
        <w:t xml:space="preserve"> se ponovo pregovarati o uslovima). Na nivou Vlade postoji Služba za </w:t>
      </w:r>
      <w:r w:rsidR="004E7C00">
        <w:rPr>
          <w:rFonts w:ascii="Times New Roman" w:hAnsi="Times New Roman" w:cs="Times New Roman"/>
        </w:rPr>
        <w:t>upr</w:t>
      </w:r>
      <w:r w:rsidRPr="00DA33BF">
        <w:rPr>
          <w:rFonts w:ascii="Times New Roman" w:hAnsi="Times New Roman" w:cs="Times New Roman"/>
        </w:rPr>
        <w:t xml:space="preserve">avljanje ljudskim resursima, za državne službenike, koja obavlja specijalističke poslove u vezi sa </w:t>
      </w:r>
      <w:r w:rsidR="004E7C00">
        <w:rPr>
          <w:rFonts w:ascii="Times New Roman" w:hAnsi="Times New Roman" w:cs="Times New Roman"/>
        </w:rPr>
        <w:t>upr</w:t>
      </w:r>
      <w:r w:rsidRPr="00DA33BF">
        <w:rPr>
          <w:rFonts w:ascii="Times New Roman" w:hAnsi="Times New Roman" w:cs="Times New Roman"/>
        </w:rPr>
        <w:t xml:space="preserve">avljanjem ljudskim resursima u ministarstvima, posebnim organizacijama, službama Vlade i službama podrške </w:t>
      </w:r>
      <w:r w:rsidR="004E7C00">
        <w:rPr>
          <w:rFonts w:ascii="Times New Roman" w:hAnsi="Times New Roman" w:cs="Times New Roman"/>
        </w:rPr>
        <w:t>upr</w:t>
      </w:r>
      <w:r w:rsidRPr="00DA33BF">
        <w:rPr>
          <w:rFonts w:ascii="Times New Roman" w:hAnsi="Times New Roman" w:cs="Times New Roman"/>
        </w:rPr>
        <w:t xml:space="preserve">avnih okruga (planiranje, zapošljavanje i selekcija, </w:t>
      </w:r>
      <w:r w:rsidR="004E7C00">
        <w:rPr>
          <w:rFonts w:ascii="Times New Roman" w:hAnsi="Times New Roman" w:cs="Times New Roman"/>
        </w:rPr>
        <w:t>upr</w:t>
      </w:r>
      <w:r w:rsidRPr="00DA33BF">
        <w:rPr>
          <w:rFonts w:ascii="Times New Roman" w:hAnsi="Times New Roman" w:cs="Times New Roman"/>
        </w:rPr>
        <w:t>avljanje centralnim kadrovskim registrom, planiranje i obezbeđivanje obuke i razvoja.</w:t>
      </w:r>
      <w:r>
        <w:rPr>
          <w:rFonts w:ascii="Times New Roman" w:hAnsi="Times New Roman" w:cs="Times New Roman"/>
        </w:rPr>
        <w:t xml:space="preserve"> </w:t>
      </w:r>
      <w:r w:rsidRPr="00DA33BF">
        <w:rPr>
          <w:rFonts w:ascii="Times New Roman" w:hAnsi="Times New Roman" w:cs="Times New Roman"/>
        </w:rPr>
        <w:t xml:space="preserve">Zahtevi za rad, rad i bezbednost na radu kako je definisano u politici ljudskih resursa Ministarstva finansija su u skladu sa standardima navedenim </w:t>
      </w:r>
      <w:r w:rsidRPr="00716DD3">
        <w:rPr>
          <w:rFonts w:ascii="Times New Roman" w:hAnsi="Times New Roman" w:cs="Times New Roman"/>
        </w:rPr>
        <w:t>u ESS2 i ov</w:t>
      </w:r>
      <w:r w:rsidR="004E7C00">
        <w:rPr>
          <w:rFonts w:ascii="Times New Roman" w:hAnsi="Times New Roman" w:cs="Times New Roman"/>
        </w:rPr>
        <w:t>i</w:t>
      </w:r>
      <w:r w:rsidRPr="00716DD3">
        <w:rPr>
          <w:rFonts w:ascii="Times New Roman" w:hAnsi="Times New Roman" w:cs="Times New Roman"/>
        </w:rPr>
        <w:t xml:space="preserve">m </w:t>
      </w:r>
      <w:r w:rsidR="00B75C47">
        <w:rPr>
          <w:rFonts w:ascii="Times New Roman" w:hAnsi="Times New Roman" w:cs="Times New Roman"/>
        </w:rPr>
        <w:t>PUR</w:t>
      </w:r>
      <w:r w:rsidR="00A6663D" w:rsidRPr="00716DD3">
        <w:rPr>
          <w:rFonts w:ascii="Times New Roman" w:hAnsi="Times New Roman" w:cs="Times New Roman"/>
        </w:rPr>
        <w:t>-u</w:t>
      </w:r>
      <w:r w:rsidRPr="00716DD3">
        <w:rPr>
          <w:rFonts w:ascii="Times New Roman" w:hAnsi="Times New Roman" w:cs="Times New Roman"/>
        </w:rPr>
        <w:t xml:space="preserve">. Politika usvojena za projekat </w:t>
      </w:r>
      <w:proofErr w:type="spellStart"/>
      <w:r w:rsidRPr="00716DD3">
        <w:rPr>
          <w:rFonts w:ascii="Times New Roman" w:hAnsi="Times New Roman" w:cs="Times New Roman"/>
        </w:rPr>
        <w:t>će</w:t>
      </w:r>
      <w:proofErr w:type="spellEnd"/>
      <w:r w:rsidRPr="00716DD3">
        <w:rPr>
          <w:rFonts w:ascii="Times New Roman" w:hAnsi="Times New Roman" w:cs="Times New Roman"/>
        </w:rPr>
        <w:t xml:space="preserve"> doprineti postizanju ESS2 ciljeve i u skladu su sa Politikom MF za ljudske resurse. Svi poslodavci direktnih ili ugovorenih zaposlenih, u projektu moraju da obezbede bezbednost i zdravlje na radu. Potrebno je striktno poštovanje zakonskih odredbi, posebno </w:t>
      </w:r>
      <w:proofErr w:type="spellStart"/>
      <w:r w:rsidRPr="00716DD3">
        <w:rPr>
          <w:rFonts w:ascii="Times New Roman" w:hAnsi="Times New Roman" w:cs="Times New Roman"/>
        </w:rPr>
        <w:t>Z</w:t>
      </w:r>
      <w:r w:rsidR="00716DD3" w:rsidRPr="00716DD3">
        <w:rPr>
          <w:rFonts w:ascii="Times New Roman" w:hAnsi="Times New Roman" w:cs="Times New Roman"/>
        </w:rPr>
        <w:t>oBZR</w:t>
      </w:r>
      <w:proofErr w:type="spellEnd"/>
      <w:r w:rsidRPr="00716DD3">
        <w:rPr>
          <w:rFonts w:ascii="Times New Roman" w:hAnsi="Times New Roman" w:cs="Times New Roman"/>
        </w:rPr>
        <w:t xml:space="preserve">. To je odgovornost MF i </w:t>
      </w:r>
      <w:proofErr w:type="spellStart"/>
      <w:r w:rsidRPr="00716DD3">
        <w:rPr>
          <w:rFonts w:ascii="Times New Roman" w:hAnsi="Times New Roman" w:cs="Times New Roman"/>
        </w:rPr>
        <w:t>treća</w:t>
      </w:r>
      <w:proofErr w:type="spellEnd"/>
      <w:r w:rsidRPr="00716DD3">
        <w:rPr>
          <w:rFonts w:ascii="Times New Roman" w:hAnsi="Times New Roman" w:cs="Times New Roman"/>
        </w:rPr>
        <w:t xml:space="preserve"> lica kao poslodavci (i državni službenici i konsultanti bez obzira na njihov radni</w:t>
      </w:r>
      <w:r w:rsidRPr="00DA33BF">
        <w:rPr>
          <w:rFonts w:ascii="Times New Roman" w:hAnsi="Times New Roman" w:cs="Times New Roman"/>
        </w:rPr>
        <w:t xml:space="preserve"> status) da ispune sve obaveze predviđeno zakonom. Ovo uključuje procenu rizika i opasnosti po zdravlje i zdravlje na radu, informisanje i obuku radnika na projektu o pitanjima zdravlja i bezbednosti na radu, kao i preduzimanje preventivnih mera pre i tokom procesa rada kako bi se umanjili ili umanjili rizici po zdravlje i bezbednost radnika na projektu.</w:t>
      </w:r>
      <w:r w:rsidR="00D94992" w:rsidRPr="00A229DB">
        <w:rPr>
          <w:rFonts w:ascii="Times New Roman" w:hAnsi="Times New Roman" w:cs="Times New Roman"/>
        </w:rPr>
        <w:t xml:space="preserve">. </w:t>
      </w:r>
    </w:p>
    <w:p w:rsidR="00D94992" w:rsidRPr="00A229DB" w:rsidRDefault="00DA33BF" w:rsidP="001169ED">
      <w:pPr>
        <w:jc w:val="both"/>
        <w:rPr>
          <w:rFonts w:ascii="Times New Roman" w:hAnsi="Times New Roman" w:cs="Times New Roman"/>
          <w:bCs/>
        </w:rPr>
      </w:pPr>
      <w:proofErr w:type="spellStart"/>
      <w:r w:rsidRPr="00DA33BF">
        <w:rPr>
          <w:rFonts w:ascii="Times New Roman" w:hAnsi="Times New Roman" w:cs="Times New Roman"/>
        </w:rPr>
        <w:t>Treća</w:t>
      </w:r>
      <w:proofErr w:type="spellEnd"/>
      <w:r w:rsidRPr="00DA33BF">
        <w:rPr>
          <w:rFonts w:ascii="Times New Roman" w:hAnsi="Times New Roman" w:cs="Times New Roman"/>
        </w:rPr>
        <w:t xml:space="preserve"> strana treba da prilagodi radne procese, radne stanice i radno okruženje na takav način da budu bezbedni i bez opasnosti. Ako je potrebna bilo kakva zaštitna oprema, MF i </w:t>
      </w:r>
      <w:proofErr w:type="spellStart"/>
      <w:r w:rsidRPr="00DA33BF">
        <w:rPr>
          <w:rFonts w:ascii="Times New Roman" w:hAnsi="Times New Roman" w:cs="Times New Roman"/>
        </w:rPr>
        <w:t>treća</w:t>
      </w:r>
      <w:proofErr w:type="spellEnd"/>
      <w:r w:rsidRPr="00DA33BF">
        <w:rPr>
          <w:rFonts w:ascii="Times New Roman" w:hAnsi="Times New Roman" w:cs="Times New Roman"/>
        </w:rPr>
        <w:t xml:space="preserve"> strana </w:t>
      </w:r>
      <w:proofErr w:type="spellStart"/>
      <w:r w:rsidRPr="00DA33BF">
        <w:rPr>
          <w:rFonts w:ascii="Times New Roman" w:hAnsi="Times New Roman" w:cs="Times New Roman"/>
        </w:rPr>
        <w:t>će</w:t>
      </w:r>
      <w:proofErr w:type="spellEnd"/>
      <w:r w:rsidRPr="00DA33BF">
        <w:rPr>
          <w:rFonts w:ascii="Times New Roman" w:hAnsi="Times New Roman" w:cs="Times New Roman"/>
        </w:rPr>
        <w:t xml:space="preserve"> je obezbediti radnicima na projektu o trošku </w:t>
      </w:r>
      <w:proofErr w:type="spellStart"/>
      <w:r w:rsidRPr="00DA33BF">
        <w:rPr>
          <w:rFonts w:ascii="Times New Roman" w:hAnsi="Times New Roman" w:cs="Times New Roman"/>
        </w:rPr>
        <w:t>treće</w:t>
      </w:r>
      <w:proofErr w:type="spellEnd"/>
      <w:r w:rsidRPr="00DA33BF">
        <w:rPr>
          <w:rFonts w:ascii="Times New Roman" w:hAnsi="Times New Roman" w:cs="Times New Roman"/>
        </w:rPr>
        <w:t xml:space="preserve"> strane. </w:t>
      </w:r>
      <w:proofErr w:type="spellStart"/>
      <w:r w:rsidRPr="00DA33BF">
        <w:rPr>
          <w:rFonts w:ascii="Times New Roman" w:hAnsi="Times New Roman" w:cs="Times New Roman"/>
        </w:rPr>
        <w:t>Treće</w:t>
      </w:r>
      <w:proofErr w:type="spellEnd"/>
      <w:r w:rsidRPr="00DA33BF">
        <w:rPr>
          <w:rFonts w:ascii="Times New Roman" w:hAnsi="Times New Roman" w:cs="Times New Roman"/>
        </w:rPr>
        <w:t xml:space="preserve"> lice mora voditi evidenciju propisanu nacionalnim zakonodavstvom u vezi sa zdravljem i </w:t>
      </w:r>
      <w:proofErr w:type="spellStart"/>
      <w:r w:rsidRPr="00DA33BF">
        <w:rPr>
          <w:rFonts w:ascii="Times New Roman" w:hAnsi="Times New Roman" w:cs="Times New Roman"/>
        </w:rPr>
        <w:t>bezbednošću</w:t>
      </w:r>
      <w:proofErr w:type="spellEnd"/>
      <w:r w:rsidRPr="00DA33BF">
        <w:rPr>
          <w:rFonts w:ascii="Times New Roman" w:hAnsi="Times New Roman" w:cs="Times New Roman"/>
        </w:rPr>
        <w:t xml:space="preserve"> na radu i uredno</w:t>
      </w:r>
      <w:r w:rsidR="00A6663D">
        <w:rPr>
          <w:rFonts w:ascii="Times New Roman" w:hAnsi="Times New Roman" w:cs="Times New Roman"/>
        </w:rPr>
        <w:t xml:space="preserve"> će</w:t>
      </w:r>
      <w:r w:rsidRPr="00DA33BF">
        <w:rPr>
          <w:rFonts w:ascii="Times New Roman" w:hAnsi="Times New Roman" w:cs="Times New Roman"/>
        </w:rPr>
        <w:t xml:space="preserve"> prijaviti povrede na radu, bliske propuste, smrtne slučajeve i bolesti, u skladu sa zakonom. Što se tiče rizika u vezi sa transportom i </w:t>
      </w:r>
      <w:proofErr w:type="spellStart"/>
      <w:r w:rsidRPr="00DA33BF">
        <w:rPr>
          <w:rFonts w:ascii="Times New Roman" w:hAnsi="Times New Roman" w:cs="Times New Roman"/>
        </w:rPr>
        <w:t>saobraćajem</w:t>
      </w:r>
      <w:proofErr w:type="spellEnd"/>
      <w:r w:rsidRPr="00DA33BF">
        <w:rPr>
          <w:rFonts w:ascii="Times New Roman" w:hAnsi="Times New Roman" w:cs="Times New Roman"/>
        </w:rPr>
        <w:t xml:space="preserve"> i preostalih rizika na radnom mestu, </w:t>
      </w:r>
      <w:proofErr w:type="spellStart"/>
      <w:r w:rsidRPr="00DA33BF">
        <w:rPr>
          <w:rFonts w:ascii="Times New Roman" w:hAnsi="Times New Roman" w:cs="Times New Roman"/>
        </w:rPr>
        <w:t>treće</w:t>
      </w:r>
      <w:proofErr w:type="spellEnd"/>
      <w:r w:rsidRPr="00DA33BF">
        <w:rPr>
          <w:rFonts w:ascii="Times New Roman" w:hAnsi="Times New Roman" w:cs="Times New Roman"/>
        </w:rPr>
        <w:t xml:space="preserve"> lice </w:t>
      </w:r>
      <w:proofErr w:type="spellStart"/>
      <w:r w:rsidRPr="00DA33BF">
        <w:rPr>
          <w:rFonts w:ascii="Times New Roman" w:hAnsi="Times New Roman" w:cs="Times New Roman"/>
        </w:rPr>
        <w:t>će</w:t>
      </w:r>
      <w:proofErr w:type="spellEnd"/>
      <w:r w:rsidRPr="00DA33BF">
        <w:rPr>
          <w:rFonts w:ascii="Times New Roman" w:hAnsi="Times New Roman" w:cs="Times New Roman"/>
        </w:rPr>
        <w:t xml:space="preserve"> preduzeti razumne mere predostrožnosti kao deo uobičajene radne rutine. Projekat promoviše fer tretman, nediskriminaciju </w:t>
      </w:r>
      <w:r w:rsidR="00873C0C">
        <w:rPr>
          <w:rFonts w:ascii="Times New Roman" w:hAnsi="Times New Roman" w:cs="Times New Roman"/>
        </w:rPr>
        <w:t xml:space="preserve">i jednake </w:t>
      </w:r>
      <w:proofErr w:type="spellStart"/>
      <w:r w:rsidR="00873C0C">
        <w:rPr>
          <w:rFonts w:ascii="Times New Roman" w:hAnsi="Times New Roman" w:cs="Times New Roman"/>
        </w:rPr>
        <w:t>mogućnosti</w:t>
      </w:r>
      <w:proofErr w:type="spellEnd"/>
      <w:r w:rsidR="00873C0C">
        <w:rPr>
          <w:rFonts w:ascii="Times New Roman" w:hAnsi="Times New Roman" w:cs="Times New Roman"/>
        </w:rPr>
        <w:t xml:space="preserve"> zaposlenih na projektu</w:t>
      </w:r>
      <w:r w:rsidRPr="00DA33BF">
        <w:rPr>
          <w:rFonts w:ascii="Times New Roman" w:hAnsi="Times New Roman" w:cs="Times New Roman"/>
        </w:rPr>
        <w:t xml:space="preserve">. Svaki poslodavac za direktne ili ugovorene radnike </w:t>
      </w:r>
      <w:proofErr w:type="spellStart"/>
      <w:r w:rsidRPr="00DA33BF">
        <w:rPr>
          <w:rFonts w:ascii="Times New Roman" w:hAnsi="Times New Roman" w:cs="Times New Roman"/>
        </w:rPr>
        <w:t>će</w:t>
      </w:r>
      <w:proofErr w:type="spellEnd"/>
      <w:r w:rsidRPr="00DA33BF">
        <w:rPr>
          <w:rFonts w:ascii="Times New Roman" w:hAnsi="Times New Roman" w:cs="Times New Roman"/>
        </w:rPr>
        <w:t xml:space="preserve"> obezbediti da proces selekcije </w:t>
      </w:r>
      <w:r w:rsidR="00873C0C">
        <w:rPr>
          <w:rFonts w:ascii="Times New Roman" w:hAnsi="Times New Roman" w:cs="Times New Roman"/>
        </w:rPr>
        <w:t>zaposlenih na projektu</w:t>
      </w:r>
      <w:r w:rsidRPr="00DA33BF">
        <w:rPr>
          <w:rFonts w:ascii="Times New Roman" w:hAnsi="Times New Roman" w:cs="Times New Roman"/>
        </w:rPr>
        <w:t xml:space="preserve"> bude nepristrasan i da postavljeni zahtevi nisu direktno ili indirektno </w:t>
      </w:r>
      <w:proofErr w:type="spellStart"/>
      <w:r w:rsidRPr="00DA33BF">
        <w:rPr>
          <w:rFonts w:ascii="Times New Roman" w:hAnsi="Times New Roman" w:cs="Times New Roman"/>
        </w:rPr>
        <w:t>diskriminatorni</w:t>
      </w:r>
      <w:proofErr w:type="spellEnd"/>
      <w:r w:rsidRPr="00DA33BF">
        <w:rPr>
          <w:rFonts w:ascii="Times New Roman" w:hAnsi="Times New Roman" w:cs="Times New Roman"/>
        </w:rPr>
        <w:t xml:space="preserve">. </w:t>
      </w:r>
      <w:r>
        <w:rPr>
          <w:rFonts w:ascii="Times New Roman" w:hAnsi="Times New Roman" w:cs="Times New Roman"/>
        </w:rPr>
        <w:t>Zaposleni</w:t>
      </w:r>
      <w:r w:rsidRPr="00DA33BF">
        <w:rPr>
          <w:rFonts w:ascii="Times New Roman" w:hAnsi="Times New Roman" w:cs="Times New Roman"/>
        </w:rPr>
        <w:t xml:space="preserve"> na projektu </w:t>
      </w:r>
      <w:proofErr w:type="spellStart"/>
      <w:r w:rsidRPr="00DA33BF">
        <w:rPr>
          <w:rFonts w:ascii="Times New Roman" w:hAnsi="Times New Roman" w:cs="Times New Roman"/>
        </w:rPr>
        <w:t>će</w:t>
      </w:r>
      <w:proofErr w:type="spellEnd"/>
      <w:r w:rsidRPr="00DA33BF">
        <w:rPr>
          <w:rFonts w:ascii="Times New Roman" w:hAnsi="Times New Roman" w:cs="Times New Roman"/>
        </w:rPr>
        <w:t xml:space="preserve"> biti angažovani i ocenjeni na osnovu njihove kompetencije i profesionalnih </w:t>
      </w:r>
      <w:proofErr w:type="spellStart"/>
      <w:r w:rsidRPr="00DA33BF">
        <w:rPr>
          <w:rFonts w:ascii="Times New Roman" w:hAnsi="Times New Roman" w:cs="Times New Roman"/>
        </w:rPr>
        <w:t>dostignuća</w:t>
      </w:r>
      <w:proofErr w:type="spellEnd"/>
      <w:r w:rsidRPr="00DA33BF">
        <w:rPr>
          <w:rFonts w:ascii="Times New Roman" w:hAnsi="Times New Roman" w:cs="Times New Roman"/>
        </w:rPr>
        <w:t>. Pol</w:t>
      </w:r>
      <w:r w:rsidR="00873C0C">
        <w:rPr>
          <w:rFonts w:ascii="Times New Roman" w:hAnsi="Times New Roman" w:cs="Times New Roman"/>
        </w:rPr>
        <w:t xml:space="preserve"> rođenja</w:t>
      </w:r>
      <w:r w:rsidRPr="00DA33BF">
        <w:rPr>
          <w:rFonts w:ascii="Times New Roman" w:hAnsi="Times New Roman" w:cs="Times New Roman"/>
        </w:rPr>
        <w:t xml:space="preserve">, jezik, rasa, boja kože, godine, </w:t>
      </w:r>
      <w:proofErr w:type="spellStart"/>
      <w:r w:rsidRPr="00DA33BF">
        <w:rPr>
          <w:rFonts w:ascii="Times New Roman" w:hAnsi="Times New Roman" w:cs="Times New Roman"/>
        </w:rPr>
        <w:t>trudnoća</w:t>
      </w:r>
      <w:proofErr w:type="spellEnd"/>
      <w:r w:rsidRPr="00DA33BF">
        <w:rPr>
          <w:rFonts w:ascii="Times New Roman" w:hAnsi="Times New Roman" w:cs="Times New Roman"/>
        </w:rPr>
        <w:t xml:space="preserve">, zdravstveno stanje i/ili invaliditet, etničko poreklo, vera, bračni status, porodične obaveze, seksualna orijentacija, politička ili druga uverenja, socijalno poreklo, materijalni status, članstvo u političkim organizacijama, sindikatima ili bilo koje drugo lično svojstvo koje nije u vezi sa inherentnim zahtevima posla ne može biti osnova za donošenje bilo kakve odluke u vezi sa zapošljavanjem i radnim odnosom. Međutim, </w:t>
      </w:r>
      <w:proofErr w:type="spellStart"/>
      <w:r w:rsidRPr="00DA33BF">
        <w:rPr>
          <w:rFonts w:ascii="Times New Roman" w:hAnsi="Times New Roman" w:cs="Times New Roman"/>
        </w:rPr>
        <w:t>treće</w:t>
      </w:r>
      <w:proofErr w:type="spellEnd"/>
      <w:r w:rsidRPr="00DA33BF">
        <w:rPr>
          <w:rFonts w:ascii="Times New Roman" w:hAnsi="Times New Roman" w:cs="Times New Roman"/>
        </w:rPr>
        <w:t xml:space="preserve"> strane se ohrabruju da zauzmu rodno osetljiv pristup i učine razumne </w:t>
      </w:r>
      <w:proofErr w:type="spellStart"/>
      <w:r w:rsidRPr="00DA33BF">
        <w:rPr>
          <w:rFonts w:ascii="Times New Roman" w:hAnsi="Times New Roman" w:cs="Times New Roman"/>
        </w:rPr>
        <w:t>prilagodbe</w:t>
      </w:r>
      <w:proofErr w:type="spellEnd"/>
      <w:r w:rsidRPr="00DA33BF">
        <w:rPr>
          <w:rFonts w:ascii="Times New Roman" w:hAnsi="Times New Roman" w:cs="Times New Roman"/>
        </w:rPr>
        <w:t xml:space="preserve"> kako bi </w:t>
      </w:r>
      <w:proofErr w:type="spellStart"/>
      <w:r w:rsidRPr="00DA33BF">
        <w:rPr>
          <w:rFonts w:ascii="Times New Roman" w:hAnsi="Times New Roman" w:cs="Times New Roman"/>
        </w:rPr>
        <w:t>omogućile</w:t>
      </w:r>
      <w:proofErr w:type="spellEnd"/>
      <w:r w:rsidRPr="00DA33BF">
        <w:rPr>
          <w:rFonts w:ascii="Times New Roman" w:hAnsi="Times New Roman" w:cs="Times New Roman"/>
        </w:rPr>
        <w:t xml:space="preserve"> osobama sa invali</w:t>
      </w:r>
      <w:r w:rsidR="00873C0C">
        <w:rPr>
          <w:rFonts w:ascii="Times New Roman" w:hAnsi="Times New Roman" w:cs="Times New Roman"/>
        </w:rPr>
        <w:t>ditetom da učestvuju u projektu</w:t>
      </w:r>
      <w:r w:rsidR="00D94992" w:rsidRPr="00A229DB">
        <w:rPr>
          <w:rFonts w:ascii="Times New Roman" w:hAnsi="Times New Roman" w:cs="Times New Roman"/>
        </w:rPr>
        <w:t xml:space="preserve">. </w:t>
      </w:r>
      <w:r w:rsidR="002C3EF6" w:rsidRPr="002C3EF6">
        <w:rPr>
          <w:rFonts w:ascii="Times New Roman" w:hAnsi="Times New Roman" w:cs="Times New Roman"/>
        </w:rPr>
        <w:t xml:space="preserve">Pod uslovom da se od projektnih radnika očekuje da budu afirmisani </w:t>
      </w:r>
      <w:r w:rsidR="002C3EF6" w:rsidRPr="002C3EF6">
        <w:rPr>
          <w:rFonts w:ascii="Times New Roman" w:hAnsi="Times New Roman" w:cs="Times New Roman"/>
        </w:rPr>
        <w:lastRenderedPageBreak/>
        <w:t xml:space="preserve">stručnjaci, nijedna osoba mlađa od 18 godina </w:t>
      </w:r>
      <w:proofErr w:type="spellStart"/>
      <w:r w:rsidR="002C3EF6" w:rsidRPr="002C3EF6">
        <w:rPr>
          <w:rFonts w:ascii="Times New Roman" w:hAnsi="Times New Roman" w:cs="Times New Roman"/>
        </w:rPr>
        <w:t>neće</w:t>
      </w:r>
      <w:proofErr w:type="spellEnd"/>
      <w:r w:rsidR="002C3EF6" w:rsidRPr="002C3EF6">
        <w:rPr>
          <w:rFonts w:ascii="Times New Roman" w:hAnsi="Times New Roman" w:cs="Times New Roman"/>
        </w:rPr>
        <w:t xml:space="preserve"> biti zaposlena niti angažovana za rad na projektu. Svi radnici na projektu </w:t>
      </w:r>
      <w:proofErr w:type="spellStart"/>
      <w:r w:rsidR="002C3EF6" w:rsidRPr="002C3EF6">
        <w:rPr>
          <w:rFonts w:ascii="Times New Roman" w:hAnsi="Times New Roman" w:cs="Times New Roman"/>
        </w:rPr>
        <w:t>će</w:t>
      </w:r>
      <w:proofErr w:type="spellEnd"/>
      <w:r w:rsidR="002C3EF6" w:rsidRPr="002C3EF6">
        <w:rPr>
          <w:rFonts w:ascii="Times New Roman" w:hAnsi="Times New Roman" w:cs="Times New Roman"/>
        </w:rPr>
        <w:t xml:space="preserve"> obavljati radove ili pružati usluge pod uslovima navedenim u njihovom ugovoru o angažovanju/zaposlenju ili ugovoru u zamenu za naknadu. Njihov status mora biti jasno definisan u skladu sa nacionalnim zakonom. Bilo kakav oblik prikrivenog zapošljavanja </w:t>
      </w:r>
      <w:proofErr w:type="spellStart"/>
      <w:r w:rsidR="002C3EF6" w:rsidRPr="002C3EF6">
        <w:rPr>
          <w:rFonts w:ascii="Times New Roman" w:hAnsi="Times New Roman" w:cs="Times New Roman"/>
        </w:rPr>
        <w:t>neće</w:t>
      </w:r>
      <w:proofErr w:type="spellEnd"/>
      <w:r w:rsidR="002C3EF6" w:rsidRPr="002C3EF6">
        <w:rPr>
          <w:rFonts w:ascii="Times New Roman" w:hAnsi="Times New Roman" w:cs="Times New Roman"/>
        </w:rPr>
        <w:t xml:space="preserve"> biti prihvatljiv. Za radnike na određeno i </w:t>
      </w:r>
      <w:proofErr w:type="spellStart"/>
      <w:r w:rsidR="002C3EF6" w:rsidRPr="002C3EF6">
        <w:rPr>
          <w:rFonts w:ascii="Times New Roman" w:hAnsi="Times New Roman" w:cs="Times New Roman"/>
        </w:rPr>
        <w:t>skraćeno</w:t>
      </w:r>
      <w:proofErr w:type="spellEnd"/>
      <w:r w:rsidR="002C3EF6" w:rsidRPr="002C3EF6">
        <w:rPr>
          <w:rFonts w:ascii="Times New Roman" w:hAnsi="Times New Roman" w:cs="Times New Roman"/>
        </w:rPr>
        <w:t xml:space="preserve"> radno vreme ugovor o radu treba da predvidi </w:t>
      </w:r>
      <w:proofErr w:type="spellStart"/>
      <w:r w:rsidR="002C3EF6" w:rsidRPr="002C3EF6">
        <w:rPr>
          <w:rFonts w:ascii="Times New Roman" w:hAnsi="Times New Roman" w:cs="Times New Roman"/>
        </w:rPr>
        <w:t>mogućnost</w:t>
      </w:r>
      <w:proofErr w:type="spellEnd"/>
      <w:r w:rsidR="002C3EF6" w:rsidRPr="002C3EF6">
        <w:rPr>
          <w:rFonts w:ascii="Times New Roman" w:hAnsi="Times New Roman" w:cs="Times New Roman"/>
        </w:rPr>
        <w:t xml:space="preserve"> davanja nekih prava tipičnih za radni odnos (</w:t>
      </w:r>
      <w:proofErr w:type="spellStart"/>
      <w:r w:rsidR="002C3EF6" w:rsidRPr="002C3EF6">
        <w:rPr>
          <w:rFonts w:ascii="Times New Roman" w:hAnsi="Times New Roman" w:cs="Times New Roman"/>
        </w:rPr>
        <w:t>povraćaj</w:t>
      </w:r>
      <w:proofErr w:type="spellEnd"/>
      <w:r w:rsidR="002C3EF6" w:rsidRPr="002C3EF6">
        <w:rPr>
          <w:rFonts w:ascii="Times New Roman" w:hAnsi="Times New Roman" w:cs="Times New Roman"/>
        </w:rPr>
        <w:t xml:space="preserve"> putnih troškova, odsustva i sl.). Svi radnici na projektu imaju pravo na pravičan tretman i zaštitu od uznemiravanja i seksualnog uznemiravanja i zlostavljanja na poslu. Ugovorna strana mora da instalira mehanizme koji </w:t>
      </w:r>
      <w:proofErr w:type="spellStart"/>
      <w:r w:rsidR="002C3EF6" w:rsidRPr="002C3EF6">
        <w:rPr>
          <w:rFonts w:ascii="Times New Roman" w:hAnsi="Times New Roman" w:cs="Times New Roman"/>
        </w:rPr>
        <w:t>će</w:t>
      </w:r>
      <w:proofErr w:type="spellEnd"/>
      <w:r w:rsidR="002C3EF6" w:rsidRPr="002C3EF6">
        <w:rPr>
          <w:rFonts w:ascii="Times New Roman" w:hAnsi="Times New Roman" w:cs="Times New Roman"/>
        </w:rPr>
        <w:t xml:space="preserve"> zaštititi radnika na projektu od slučajeva maltretiranja. Ako se to ipak desi, trebalo bi da postoji mehanizam za podnošenje pritužbi kako bi se </w:t>
      </w:r>
      <w:proofErr w:type="spellStart"/>
      <w:r w:rsidR="002C3EF6" w:rsidRPr="002C3EF6">
        <w:rPr>
          <w:rFonts w:ascii="Times New Roman" w:hAnsi="Times New Roman" w:cs="Times New Roman"/>
        </w:rPr>
        <w:t>omogućilo</w:t>
      </w:r>
      <w:proofErr w:type="spellEnd"/>
      <w:r w:rsidR="002C3EF6" w:rsidRPr="002C3EF6">
        <w:rPr>
          <w:rFonts w:ascii="Times New Roman" w:hAnsi="Times New Roman" w:cs="Times New Roman"/>
        </w:rPr>
        <w:t xml:space="preserve"> radniku na projektu da podnese pritužbe nadležnoj osobi u kompaniji/instituciji i da bude obavešten o radnjama koje su naknadno preduzete u vezi sa njegovim pritužbama, ne </w:t>
      </w:r>
      <w:proofErr w:type="spellStart"/>
      <w:r w:rsidR="002C3EF6" w:rsidRPr="002C3EF6">
        <w:rPr>
          <w:rFonts w:ascii="Times New Roman" w:hAnsi="Times New Roman" w:cs="Times New Roman"/>
        </w:rPr>
        <w:t>dovodec</w:t>
      </w:r>
      <w:r w:rsidR="00DB0D96">
        <w:rPr>
          <w:rFonts w:ascii="Times New Roman" w:hAnsi="Times New Roman" w:cs="Times New Roman"/>
        </w:rPr>
        <w:t>́i</w:t>
      </w:r>
      <w:proofErr w:type="spellEnd"/>
      <w:r w:rsidR="00DB0D96">
        <w:rPr>
          <w:rFonts w:ascii="Times New Roman" w:hAnsi="Times New Roman" w:cs="Times New Roman"/>
        </w:rPr>
        <w:t xml:space="preserve"> u pitanje njegova/njena prava</w:t>
      </w:r>
      <w:r w:rsidR="002C3EF6" w:rsidRPr="002C3EF6">
        <w:rPr>
          <w:rFonts w:ascii="Times New Roman" w:hAnsi="Times New Roman" w:cs="Times New Roman"/>
        </w:rPr>
        <w:t xml:space="preserve"> da traže sudsku zaštitu. Ako </w:t>
      </w:r>
      <w:proofErr w:type="spellStart"/>
      <w:r w:rsidR="002C3EF6" w:rsidRPr="002C3EF6">
        <w:rPr>
          <w:rFonts w:ascii="Times New Roman" w:hAnsi="Times New Roman" w:cs="Times New Roman"/>
        </w:rPr>
        <w:t>treća</w:t>
      </w:r>
      <w:proofErr w:type="spellEnd"/>
      <w:r w:rsidR="002C3EF6" w:rsidRPr="002C3EF6">
        <w:rPr>
          <w:rFonts w:ascii="Times New Roman" w:hAnsi="Times New Roman" w:cs="Times New Roman"/>
        </w:rPr>
        <w:t xml:space="preserve"> strana nema uspostavljen mehanizam afektivne žalbe, ona mora da sledi smernice u odeljku 9 da bi </w:t>
      </w:r>
      <w:proofErr w:type="spellStart"/>
      <w:r w:rsidR="002C3EF6" w:rsidRPr="002C3EF6">
        <w:rPr>
          <w:rFonts w:ascii="Times New Roman" w:hAnsi="Times New Roman" w:cs="Times New Roman"/>
        </w:rPr>
        <w:t>dizajnirala</w:t>
      </w:r>
      <w:proofErr w:type="spellEnd"/>
      <w:r w:rsidR="002C3EF6" w:rsidRPr="002C3EF6">
        <w:rPr>
          <w:rFonts w:ascii="Times New Roman" w:hAnsi="Times New Roman" w:cs="Times New Roman"/>
        </w:rPr>
        <w:t xml:space="preserve"> i instalirala takav mehanizam. Da li je postavljen adekvatan </w:t>
      </w:r>
      <w:r w:rsidR="00A85799">
        <w:rPr>
          <w:rFonts w:ascii="Times New Roman" w:hAnsi="Times New Roman" w:cs="Times New Roman"/>
        </w:rPr>
        <w:t>Ž</w:t>
      </w:r>
      <w:r w:rsidR="002C3EF6" w:rsidRPr="002C3EF6">
        <w:rPr>
          <w:rFonts w:ascii="Times New Roman" w:hAnsi="Times New Roman" w:cs="Times New Roman"/>
        </w:rPr>
        <w:t xml:space="preserve">M </w:t>
      </w:r>
      <w:proofErr w:type="spellStart"/>
      <w:r w:rsidR="002C3EF6" w:rsidRPr="002C3EF6">
        <w:rPr>
          <w:rFonts w:ascii="Times New Roman" w:hAnsi="Times New Roman" w:cs="Times New Roman"/>
        </w:rPr>
        <w:t>biće</w:t>
      </w:r>
      <w:proofErr w:type="spellEnd"/>
      <w:r w:rsidR="002C3EF6" w:rsidRPr="002C3EF6">
        <w:rPr>
          <w:rFonts w:ascii="Times New Roman" w:hAnsi="Times New Roman" w:cs="Times New Roman"/>
        </w:rPr>
        <w:t xml:space="preserve"> potvrđen potpisivanjem Izjave o usklađenosti sa odredbama radnog zakonodavstva (U prilogu ovom </w:t>
      </w:r>
      <w:r w:rsidR="002C3EF6">
        <w:rPr>
          <w:rFonts w:ascii="Times New Roman" w:hAnsi="Times New Roman" w:cs="Times New Roman"/>
        </w:rPr>
        <w:t>dokumentu</w:t>
      </w:r>
      <w:r w:rsidR="002C3EF6" w:rsidRPr="002C3EF6">
        <w:rPr>
          <w:rFonts w:ascii="Times New Roman" w:hAnsi="Times New Roman" w:cs="Times New Roman"/>
        </w:rPr>
        <w:t xml:space="preserve"> u Aneksu 02 koji </w:t>
      </w:r>
      <w:proofErr w:type="spellStart"/>
      <w:r w:rsidR="002C3EF6" w:rsidRPr="002C3EF6">
        <w:rPr>
          <w:rFonts w:ascii="Times New Roman" w:hAnsi="Times New Roman" w:cs="Times New Roman"/>
        </w:rPr>
        <w:t>će</w:t>
      </w:r>
      <w:proofErr w:type="spellEnd"/>
      <w:r w:rsidR="002C3EF6" w:rsidRPr="002C3EF6">
        <w:rPr>
          <w:rFonts w:ascii="Times New Roman" w:hAnsi="Times New Roman" w:cs="Times New Roman"/>
        </w:rPr>
        <w:t xml:space="preserve"> biti priložen Ugovoru). Ni na koji način bilo koji projektni radnik </w:t>
      </w:r>
      <w:proofErr w:type="spellStart"/>
      <w:r w:rsidR="002C3EF6" w:rsidRPr="002C3EF6">
        <w:rPr>
          <w:rFonts w:ascii="Times New Roman" w:hAnsi="Times New Roman" w:cs="Times New Roman"/>
        </w:rPr>
        <w:t>neće</w:t>
      </w:r>
      <w:proofErr w:type="spellEnd"/>
      <w:r w:rsidR="002C3EF6" w:rsidRPr="002C3EF6">
        <w:rPr>
          <w:rFonts w:ascii="Times New Roman" w:hAnsi="Times New Roman" w:cs="Times New Roman"/>
        </w:rPr>
        <w:t xml:space="preserve"> biti sprečen da se pridruži sindikatu ili bilo kojoj drugoj radničkoj organizaciji. Striktno </w:t>
      </w:r>
      <w:proofErr w:type="spellStart"/>
      <w:r w:rsidR="002C3EF6" w:rsidRPr="002C3EF6">
        <w:rPr>
          <w:rFonts w:ascii="Times New Roman" w:hAnsi="Times New Roman" w:cs="Times New Roman"/>
        </w:rPr>
        <w:t>će</w:t>
      </w:r>
      <w:proofErr w:type="spellEnd"/>
      <w:r w:rsidR="002C3EF6" w:rsidRPr="002C3EF6">
        <w:rPr>
          <w:rFonts w:ascii="Times New Roman" w:hAnsi="Times New Roman" w:cs="Times New Roman"/>
        </w:rPr>
        <w:t xml:space="preserve"> se poštovati princip slobodnog udruživanja i kolektivnog pregovaranja. </w:t>
      </w:r>
      <w:proofErr w:type="spellStart"/>
      <w:r w:rsidR="002C3EF6" w:rsidRPr="002C3EF6">
        <w:rPr>
          <w:rFonts w:ascii="Times New Roman" w:hAnsi="Times New Roman" w:cs="Times New Roman"/>
        </w:rPr>
        <w:t>Treće</w:t>
      </w:r>
      <w:proofErr w:type="spellEnd"/>
      <w:r w:rsidR="002C3EF6" w:rsidRPr="002C3EF6">
        <w:rPr>
          <w:rFonts w:ascii="Times New Roman" w:hAnsi="Times New Roman" w:cs="Times New Roman"/>
        </w:rPr>
        <w:t xml:space="preserve"> lice ne sme da uslovljava </w:t>
      </w:r>
      <w:proofErr w:type="spellStart"/>
      <w:r w:rsidR="002C3EF6" w:rsidRPr="002C3EF6">
        <w:rPr>
          <w:rFonts w:ascii="Times New Roman" w:hAnsi="Times New Roman" w:cs="Times New Roman"/>
        </w:rPr>
        <w:t>učešće</w:t>
      </w:r>
      <w:proofErr w:type="spellEnd"/>
      <w:r w:rsidR="002C3EF6" w:rsidRPr="002C3EF6">
        <w:rPr>
          <w:rFonts w:ascii="Times New Roman" w:hAnsi="Times New Roman" w:cs="Times New Roman"/>
        </w:rPr>
        <w:t xml:space="preserve"> projektnog radnika u projektu, njegov/njen status, nadoknadu ili prava članstvom ili aktivnostima radnika na projektu u bilo kojoj organizaciji. Od svih učesnika u projektu očekuje se poštovanje zakona i dobre prakse i visok nivo integriteta. Svaka tenderska dokumentacija </w:t>
      </w:r>
      <w:proofErr w:type="spellStart"/>
      <w:r w:rsidR="002C3EF6" w:rsidRPr="002C3EF6">
        <w:rPr>
          <w:rFonts w:ascii="Times New Roman" w:hAnsi="Times New Roman" w:cs="Times New Roman"/>
        </w:rPr>
        <w:t>će</w:t>
      </w:r>
      <w:proofErr w:type="spellEnd"/>
      <w:r w:rsidR="002C3EF6" w:rsidRPr="002C3EF6">
        <w:rPr>
          <w:rFonts w:ascii="Times New Roman" w:hAnsi="Times New Roman" w:cs="Times New Roman"/>
        </w:rPr>
        <w:t xml:space="preserve"> sadržati odredbe da neusklađenost sa nacionalnim zakonodavstvom dopunjenim ovim </w:t>
      </w:r>
      <w:r w:rsidR="00A649E4">
        <w:rPr>
          <w:rFonts w:ascii="Times New Roman" w:hAnsi="Times New Roman" w:cs="Times New Roman"/>
        </w:rPr>
        <w:t>PUR-om</w:t>
      </w:r>
      <w:r w:rsidR="002C3EF6" w:rsidRPr="002C3EF6">
        <w:rPr>
          <w:rFonts w:ascii="Times New Roman" w:hAnsi="Times New Roman" w:cs="Times New Roman"/>
        </w:rPr>
        <w:t>, posebno zakonodavstvom u pogledu uslova zapošljavanja, prava na rad i zdravlja i bezbednosti na radu, može predstavljati osnov za raskid ugovora sa ugovorenim stranka i isključenje te stranke iz projekta.</w:t>
      </w:r>
      <w:r w:rsidR="002C3EF6">
        <w:rPr>
          <w:rFonts w:ascii="Times New Roman" w:hAnsi="Times New Roman" w:cs="Times New Roman"/>
        </w:rPr>
        <w:t>.</w:t>
      </w:r>
    </w:p>
    <w:p w:rsidR="00EB6916" w:rsidRPr="00A229DB" w:rsidRDefault="00D70884" w:rsidP="001169ED">
      <w:pPr>
        <w:spacing w:after="0"/>
        <w:jc w:val="both"/>
        <w:rPr>
          <w:rFonts w:ascii="Times New Roman" w:hAnsi="Times New Roman" w:cs="Times New Roman"/>
        </w:rPr>
      </w:pPr>
      <w:r w:rsidRPr="00D70884">
        <w:rPr>
          <w:rFonts w:ascii="Times New Roman" w:hAnsi="Times New Roman" w:cs="Times New Roman"/>
        </w:rPr>
        <w:t xml:space="preserve">Kako je navedeno u Zakonu o radu Srbije, zapošljavanje projektnih </w:t>
      </w:r>
      <w:r w:rsidR="00A611DA">
        <w:rPr>
          <w:rFonts w:ascii="Times New Roman" w:hAnsi="Times New Roman" w:cs="Times New Roman"/>
        </w:rPr>
        <w:t>lica</w:t>
      </w:r>
      <w:r w:rsidRPr="00D70884">
        <w:rPr>
          <w:rFonts w:ascii="Times New Roman" w:hAnsi="Times New Roman" w:cs="Times New Roman"/>
        </w:rPr>
        <w:t xml:space="preserve"> </w:t>
      </w:r>
      <w:proofErr w:type="spellStart"/>
      <w:r w:rsidRPr="00D70884">
        <w:rPr>
          <w:rFonts w:ascii="Times New Roman" w:hAnsi="Times New Roman" w:cs="Times New Roman"/>
        </w:rPr>
        <w:t>zasnivaće</w:t>
      </w:r>
      <w:proofErr w:type="spellEnd"/>
      <w:r w:rsidRPr="00D70884">
        <w:rPr>
          <w:rFonts w:ascii="Times New Roman" w:hAnsi="Times New Roman" w:cs="Times New Roman"/>
        </w:rPr>
        <w:t xml:space="preserve"> se na principima nediskriminacije i jednakih </w:t>
      </w:r>
      <w:proofErr w:type="spellStart"/>
      <w:r w:rsidRPr="00D70884">
        <w:rPr>
          <w:rFonts w:ascii="Times New Roman" w:hAnsi="Times New Roman" w:cs="Times New Roman"/>
        </w:rPr>
        <w:t>mogućnosti</w:t>
      </w:r>
      <w:proofErr w:type="spellEnd"/>
      <w:r w:rsidRPr="00D70884">
        <w:rPr>
          <w:rFonts w:ascii="Times New Roman" w:hAnsi="Times New Roman" w:cs="Times New Roman"/>
        </w:rPr>
        <w:t xml:space="preserve">. </w:t>
      </w:r>
      <w:proofErr w:type="spellStart"/>
      <w:r w:rsidRPr="00D70884">
        <w:rPr>
          <w:rFonts w:ascii="Times New Roman" w:hAnsi="Times New Roman" w:cs="Times New Roman"/>
        </w:rPr>
        <w:t>Neće</w:t>
      </w:r>
      <w:proofErr w:type="spellEnd"/>
      <w:r w:rsidRPr="00D70884">
        <w:rPr>
          <w:rFonts w:ascii="Times New Roman" w:hAnsi="Times New Roman" w:cs="Times New Roman"/>
        </w:rPr>
        <w:t xml:space="preserve"> biti diskriminacije u pogledu bilo kog aspekta radnog odnosa, kao što su zapošljavanje, nadoknada, uslovi rada i uslovi zapošljavanja, pristup obuci, unapređenje ili prestanak radnog odnosa. </w:t>
      </w:r>
      <w:proofErr w:type="spellStart"/>
      <w:r w:rsidRPr="00D70884">
        <w:rPr>
          <w:rFonts w:ascii="Times New Roman" w:hAnsi="Times New Roman" w:cs="Times New Roman"/>
        </w:rPr>
        <w:t>Treće</w:t>
      </w:r>
      <w:proofErr w:type="spellEnd"/>
      <w:r w:rsidRPr="00D70884">
        <w:rPr>
          <w:rFonts w:ascii="Times New Roman" w:hAnsi="Times New Roman" w:cs="Times New Roman"/>
        </w:rPr>
        <w:t xml:space="preserve"> strane </w:t>
      </w:r>
      <w:proofErr w:type="spellStart"/>
      <w:r w:rsidRPr="00D70884">
        <w:rPr>
          <w:rFonts w:ascii="Times New Roman" w:hAnsi="Times New Roman" w:cs="Times New Roman"/>
        </w:rPr>
        <w:t>će</w:t>
      </w:r>
      <w:proofErr w:type="spellEnd"/>
      <w:r w:rsidRPr="00D70884">
        <w:rPr>
          <w:rFonts w:ascii="Times New Roman" w:hAnsi="Times New Roman" w:cs="Times New Roman"/>
        </w:rPr>
        <w:t xml:space="preserve"> izraditi </w:t>
      </w:r>
      <w:proofErr w:type="spellStart"/>
      <w:r w:rsidRPr="00D70884">
        <w:rPr>
          <w:rFonts w:ascii="Times New Roman" w:hAnsi="Times New Roman" w:cs="Times New Roman"/>
        </w:rPr>
        <w:t>sledeće</w:t>
      </w:r>
      <w:proofErr w:type="spellEnd"/>
      <w:r w:rsidRPr="00D70884">
        <w:rPr>
          <w:rFonts w:ascii="Times New Roman" w:hAnsi="Times New Roman" w:cs="Times New Roman"/>
        </w:rPr>
        <w:t xml:space="preserve"> mere, a PIU </w:t>
      </w:r>
      <w:proofErr w:type="spellStart"/>
      <w:r w:rsidRPr="00D70884">
        <w:rPr>
          <w:rFonts w:ascii="Times New Roman" w:hAnsi="Times New Roman" w:cs="Times New Roman"/>
        </w:rPr>
        <w:t>će</w:t>
      </w:r>
      <w:proofErr w:type="spellEnd"/>
      <w:r w:rsidRPr="00D70884">
        <w:rPr>
          <w:rFonts w:ascii="Times New Roman" w:hAnsi="Times New Roman" w:cs="Times New Roman"/>
        </w:rPr>
        <w:t xml:space="preserve"> ih pratiti kako bi se obezbedio p</w:t>
      </w:r>
      <w:r w:rsidR="00A611DA">
        <w:rPr>
          <w:rFonts w:ascii="Times New Roman" w:hAnsi="Times New Roman" w:cs="Times New Roman"/>
        </w:rPr>
        <w:t>ravičan tretman svih zaposlenih:</w:t>
      </w:r>
    </w:p>
    <w:p w:rsidR="00D34E41" w:rsidRPr="00A229DB" w:rsidRDefault="00D34E41" w:rsidP="001169ED">
      <w:pPr>
        <w:spacing w:after="0"/>
        <w:jc w:val="both"/>
        <w:rPr>
          <w:rFonts w:ascii="Times New Roman" w:hAnsi="Times New Roman" w:cs="Times New Roman"/>
        </w:rPr>
      </w:pPr>
    </w:p>
    <w:p w:rsidR="00D34E41" w:rsidRPr="00A229DB" w:rsidRDefault="00A611DA" w:rsidP="00A611DA">
      <w:pPr>
        <w:numPr>
          <w:ilvl w:val="0"/>
          <w:numId w:val="1"/>
        </w:numPr>
        <w:jc w:val="both"/>
        <w:rPr>
          <w:rFonts w:ascii="Times New Roman" w:hAnsi="Times New Roman" w:cs="Times New Roman"/>
          <w:b/>
        </w:rPr>
      </w:pPr>
      <w:r w:rsidRPr="00A611DA">
        <w:rPr>
          <w:rFonts w:ascii="Times New Roman" w:hAnsi="Times New Roman" w:cs="Times New Roman"/>
          <w:bCs/>
          <w:iCs/>
        </w:rPr>
        <w:t>Osigurati da proces selekcije</w:t>
      </w:r>
      <w:r>
        <w:rPr>
          <w:rFonts w:ascii="Times New Roman" w:hAnsi="Times New Roman" w:cs="Times New Roman"/>
          <w:bCs/>
          <w:iCs/>
        </w:rPr>
        <w:t xml:space="preserve"> zaposlenih na projektu </w:t>
      </w:r>
      <w:r w:rsidRPr="00A611DA">
        <w:rPr>
          <w:rFonts w:ascii="Times New Roman" w:hAnsi="Times New Roman" w:cs="Times New Roman"/>
          <w:bCs/>
          <w:iCs/>
        </w:rPr>
        <w:t xml:space="preserve">bude bez predrasuda i da postavljeni </w:t>
      </w:r>
      <w:proofErr w:type="spellStart"/>
      <w:r w:rsidRPr="00A611DA">
        <w:rPr>
          <w:rFonts w:ascii="Times New Roman" w:hAnsi="Times New Roman" w:cs="Times New Roman"/>
          <w:bCs/>
          <w:iCs/>
        </w:rPr>
        <w:t>zahtjevi</w:t>
      </w:r>
      <w:proofErr w:type="spellEnd"/>
      <w:r w:rsidRPr="00A611DA">
        <w:rPr>
          <w:rFonts w:ascii="Times New Roman" w:hAnsi="Times New Roman" w:cs="Times New Roman"/>
          <w:bCs/>
          <w:iCs/>
        </w:rPr>
        <w:t xml:space="preserve"> nisu direktno ili indirektno </w:t>
      </w:r>
      <w:proofErr w:type="spellStart"/>
      <w:r w:rsidRPr="00A611DA">
        <w:rPr>
          <w:rFonts w:ascii="Times New Roman" w:hAnsi="Times New Roman" w:cs="Times New Roman"/>
          <w:bCs/>
          <w:iCs/>
        </w:rPr>
        <w:t>diskriminatorni</w:t>
      </w:r>
      <w:proofErr w:type="spellEnd"/>
      <w:r w:rsidRPr="00A611DA">
        <w:rPr>
          <w:rFonts w:ascii="Times New Roman" w:hAnsi="Times New Roman" w:cs="Times New Roman"/>
          <w:bCs/>
          <w:iCs/>
        </w:rPr>
        <w:t xml:space="preserve">. </w:t>
      </w:r>
      <w:r>
        <w:rPr>
          <w:rFonts w:ascii="Times New Roman" w:hAnsi="Times New Roman" w:cs="Times New Roman"/>
          <w:bCs/>
          <w:iCs/>
        </w:rPr>
        <w:t>Zaposleni</w:t>
      </w:r>
      <w:r w:rsidRPr="00A611DA">
        <w:rPr>
          <w:rFonts w:ascii="Times New Roman" w:hAnsi="Times New Roman" w:cs="Times New Roman"/>
          <w:bCs/>
          <w:iCs/>
        </w:rPr>
        <w:t xml:space="preserve"> na projektu </w:t>
      </w:r>
      <w:proofErr w:type="spellStart"/>
      <w:r w:rsidRPr="00A611DA">
        <w:rPr>
          <w:rFonts w:ascii="Times New Roman" w:hAnsi="Times New Roman" w:cs="Times New Roman"/>
          <w:bCs/>
          <w:iCs/>
        </w:rPr>
        <w:t>će</w:t>
      </w:r>
      <w:proofErr w:type="spellEnd"/>
      <w:r w:rsidRPr="00A611DA">
        <w:rPr>
          <w:rFonts w:ascii="Times New Roman" w:hAnsi="Times New Roman" w:cs="Times New Roman"/>
          <w:bCs/>
          <w:iCs/>
        </w:rPr>
        <w:t xml:space="preserve"> biti angažovani i ocenjeni na osnovu njihove kompetencije i profesionalnih </w:t>
      </w:r>
      <w:proofErr w:type="spellStart"/>
      <w:r w:rsidRPr="00A611DA">
        <w:rPr>
          <w:rFonts w:ascii="Times New Roman" w:hAnsi="Times New Roman" w:cs="Times New Roman"/>
          <w:bCs/>
          <w:iCs/>
        </w:rPr>
        <w:t>dostignuća</w:t>
      </w:r>
      <w:proofErr w:type="spellEnd"/>
      <w:r w:rsidRPr="00A611DA">
        <w:rPr>
          <w:rFonts w:ascii="Times New Roman" w:hAnsi="Times New Roman" w:cs="Times New Roman"/>
          <w:bCs/>
          <w:iCs/>
        </w:rPr>
        <w:t xml:space="preserve">. Pol, rođenje, jezik, rasa, boja kože, godine, </w:t>
      </w:r>
      <w:proofErr w:type="spellStart"/>
      <w:r w:rsidRPr="00A611DA">
        <w:rPr>
          <w:rFonts w:ascii="Times New Roman" w:hAnsi="Times New Roman" w:cs="Times New Roman"/>
          <w:bCs/>
          <w:iCs/>
        </w:rPr>
        <w:t>trudnoća</w:t>
      </w:r>
      <w:proofErr w:type="spellEnd"/>
      <w:r w:rsidRPr="00A611DA">
        <w:rPr>
          <w:rFonts w:ascii="Times New Roman" w:hAnsi="Times New Roman" w:cs="Times New Roman"/>
          <w:bCs/>
          <w:iCs/>
        </w:rPr>
        <w:t>, zdravstveno stanje i/ili invaliditet, etničko poreklo, vera, bračni status, porodične obaveze, seksualna orijentacija, politička ili druga uverenja, socijalno poreklo, materijalni status, članstvo u političkim organizacijama, sindikatima ili bilo koje drugo lično svojstvo koje nije u vezi sa inherentnim zahtevima posla ne može biti osnov za donošenje bilo kakve odluke u vezi sa zapošljavanjem i radnim odnosom</w:t>
      </w:r>
      <w:r w:rsidR="00D34E41" w:rsidRPr="00A229DB">
        <w:rPr>
          <w:rFonts w:ascii="Times New Roman" w:hAnsi="Times New Roman" w:cs="Times New Roman"/>
          <w:bCs/>
          <w:iCs/>
        </w:rPr>
        <w:t xml:space="preserve">. </w:t>
      </w:r>
    </w:p>
    <w:p w:rsidR="00D34E41" w:rsidRPr="00A229DB" w:rsidRDefault="00A611DA" w:rsidP="00A611DA">
      <w:pPr>
        <w:numPr>
          <w:ilvl w:val="0"/>
          <w:numId w:val="1"/>
        </w:numPr>
        <w:jc w:val="both"/>
        <w:rPr>
          <w:rFonts w:ascii="Times New Roman" w:hAnsi="Times New Roman" w:cs="Times New Roman"/>
          <w:b/>
        </w:rPr>
      </w:pPr>
      <w:r w:rsidRPr="00A611DA">
        <w:rPr>
          <w:rFonts w:ascii="Times New Roman" w:hAnsi="Times New Roman" w:cs="Times New Roman"/>
          <w:bCs/>
          <w:iCs/>
        </w:rPr>
        <w:t xml:space="preserve">Međutim, </w:t>
      </w:r>
      <w:proofErr w:type="spellStart"/>
      <w:r w:rsidRPr="00A611DA">
        <w:rPr>
          <w:rFonts w:ascii="Times New Roman" w:hAnsi="Times New Roman" w:cs="Times New Roman"/>
          <w:bCs/>
          <w:iCs/>
        </w:rPr>
        <w:t>treće</w:t>
      </w:r>
      <w:proofErr w:type="spellEnd"/>
      <w:r w:rsidRPr="00A611DA">
        <w:rPr>
          <w:rFonts w:ascii="Times New Roman" w:hAnsi="Times New Roman" w:cs="Times New Roman"/>
          <w:bCs/>
          <w:iCs/>
        </w:rPr>
        <w:t xml:space="preserve"> strane se ohrabruju da zauzmu rodno osetljiv pristup i učine razumnu </w:t>
      </w:r>
      <w:proofErr w:type="spellStart"/>
      <w:r w:rsidRPr="00A611DA">
        <w:rPr>
          <w:rFonts w:ascii="Times New Roman" w:hAnsi="Times New Roman" w:cs="Times New Roman"/>
          <w:bCs/>
          <w:iCs/>
        </w:rPr>
        <w:t>prilagodbu</w:t>
      </w:r>
      <w:proofErr w:type="spellEnd"/>
      <w:r w:rsidRPr="00A611DA">
        <w:rPr>
          <w:rFonts w:ascii="Times New Roman" w:hAnsi="Times New Roman" w:cs="Times New Roman"/>
          <w:bCs/>
          <w:iCs/>
        </w:rPr>
        <w:t xml:space="preserve"> kako bi </w:t>
      </w:r>
      <w:proofErr w:type="spellStart"/>
      <w:r w:rsidRPr="00A611DA">
        <w:rPr>
          <w:rFonts w:ascii="Times New Roman" w:hAnsi="Times New Roman" w:cs="Times New Roman"/>
          <w:bCs/>
          <w:iCs/>
        </w:rPr>
        <w:t>omogućile</w:t>
      </w:r>
      <w:proofErr w:type="spellEnd"/>
      <w:r w:rsidRPr="00A611DA">
        <w:rPr>
          <w:rFonts w:ascii="Times New Roman" w:hAnsi="Times New Roman" w:cs="Times New Roman"/>
          <w:bCs/>
          <w:iCs/>
        </w:rPr>
        <w:t xml:space="preserve"> osobama sa invali</w:t>
      </w:r>
      <w:r>
        <w:rPr>
          <w:rFonts w:ascii="Times New Roman" w:hAnsi="Times New Roman" w:cs="Times New Roman"/>
          <w:bCs/>
          <w:iCs/>
        </w:rPr>
        <w:t>ditetom da učestvuju u projektu</w:t>
      </w:r>
      <w:r w:rsidR="00D34E41" w:rsidRPr="00A229DB">
        <w:rPr>
          <w:rFonts w:ascii="Times New Roman" w:hAnsi="Times New Roman" w:cs="Times New Roman"/>
          <w:bCs/>
          <w:iCs/>
        </w:rPr>
        <w:t>.</w:t>
      </w:r>
    </w:p>
    <w:p w:rsidR="00D34E41" w:rsidRPr="00A229DB" w:rsidRDefault="00A611DA" w:rsidP="00A611DA">
      <w:pPr>
        <w:numPr>
          <w:ilvl w:val="0"/>
          <w:numId w:val="1"/>
        </w:numPr>
        <w:jc w:val="both"/>
        <w:rPr>
          <w:rFonts w:ascii="Times New Roman" w:hAnsi="Times New Roman" w:cs="Times New Roman"/>
          <w:bCs/>
        </w:rPr>
      </w:pPr>
      <w:r w:rsidRPr="00A611DA">
        <w:rPr>
          <w:rFonts w:ascii="Times New Roman" w:hAnsi="Times New Roman" w:cs="Times New Roman"/>
          <w:bCs/>
        </w:rPr>
        <w:t xml:space="preserve">Prijave za zapošljavanje </w:t>
      </w:r>
      <w:proofErr w:type="spellStart"/>
      <w:r w:rsidRPr="00A611DA">
        <w:rPr>
          <w:rFonts w:ascii="Times New Roman" w:hAnsi="Times New Roman" w:cs="Times New Roman"/>
          <w:bCs/>
        </w:rPr>
        <w:t>će</w:t>
      </w:r>
      <w:proofErr w:type="spellEnd"/>
      <w:r w:rsidRPr="00A611DA">
        <w:rPr>
          <w:rFonts w:ascii="Times New Roman" w:hAnsi="Times New Roman" w:cs="Times New Roman"/>
          <w:bCs/>
        </w:rPr>
        <w:t xml:space="preserve"> se razmatrati u skladu sa procedurama prijavljivanja koje utvrđuju izvođači</w:t>
      </w:r>
      <w:r w:rsidR="00D34E41" w:rsidRPr="00A229DB">
        <w:rPr>
          <w:rFonts w:ascii="Times New Roman" w:hAnsi="Times New Roman" w:cs="Times New Roman"/>
          <w:bCs/>
        </w:rPr>
        <w:t xml:space="preserve">.  </w:t>
      </w:r>
    </w:p>
    <w:p w:rsidR="00D34E41" w:rsidRPr="00A229DB" w:rsidRDefault="00A611DA" w:rsidP="00A611DA">
      <w:pPr>
        <w:numPr>
          <w:ilvl w:val="0"/>
          <w:numId w:val="1"/>
        </w:numPr>
        <w:jc w:val="both"/>
        <w:rPr>
          <w:rFonts w:ascii="Times New Roman" w:hAnsi="Times New Roman" w:cs="Times New Roman"/>
          <w:bCs/>
        </w:rPr>
      </w:pPr>
      <w:r w:rsidRPr="00A611DA">
        <w:rPr>
          <w:rFonts w:ascii="Times New Roman" w:hAnsi="Times New Roman" w:cs="Times New Roman"/>
          <w:bCs/>
        </w:rPr>
        <w:lastRenderedPageBreak/>
        <w:t xml:space="preserve">Jasni opisi poslova </w:t>
      </w:r>
      <w:proofErr w:type="spellStart"/>
      <w:r w:rsidRPr="00A611DA">
        <w:rPr>
          <w:rFonts w:ascii="Times New Roman" w:hAnsi="Times New Roman" w:cs="Times New Roman"/>
          <w:bCs/>
        </w:rPr>
        <w:t>će</w:t>
      </w:r>
      <w:proofErr w:type="spellEnd"/>
      <w:r w:rsidRPr="00A611DA">
        <w:rPr>
          <w:rFonts w:ascii="Times New Roman" w:hAnsi="Times New Roman" w:cs="Times New Roman"/>
          <w:bCs/>
        </w:rPr>
        <w:t xml:space="preserve"> biti dati pre zapošljavanja i </w:t>
      </w:r>
      <w:proofErr w:type="spellStart"/>
      <w:r w:rsidRPr="00A611DA">
        <w:rPr>
          <w:rFonts w:ascii="Times New Roman" w:hAnsi="Times New Roman" w:cs="Times New Roman"/>
          <w:bCs/>
        </w:rPr>
        <w:t>objasniće</w:t>
      </w:r>
      <w:proofErr w:type="spellEnd"/>
      <w:r w:rsidRPr="00A611DA">
        <w:rPr>
          <w:rFonts w:ascii="Times New Roman" w:hAnsi="Times New Roman" w:cs="Times New Roman"/>
          <w:bCs/>
        </w:rPr>
        <w:t xml:space="preserve"> veštine potrebne za svako radno mesto</w:t>
      </w:r>
      <w:r w:rsidR="00D34E41" w:rsidRPr="00A229DB">
        <w:rPr>
          <w:rFonts w:ascii="Times New Roman" w:hAnsi="Times New Roman" w:cs="Times New Roman"/>
          <w:bCs/>
        </w:rPr>
        <w:t>.</w:t>
      </w:r>
    </w:p>
    <w:p w:rsidR="00D34E41" w:rsidRPr="00A229DB" w:rsidRDefault="00A611DA" w:rsidP="00A611DA">
      <w:pPr>
        <w:numPr>
          <w:ilvl w:val="0"/>
          <w:numId w:val="1"/>
        </w:numPr>
        <w:jc w:val="both"/>
        <w:rPr>
          <w:rFonts w:ascii="Times New Roman" w:hAnsi="Times New Roman" w:cs="Times New Roman"/>
          <w:bCs/>
        </w:rPr>
      </w:pPr>
      <w:r w:rsidRPr="00A611DA">
        <w:rPr>
          <w:rFonts w:ascii="Times New Roman" w:hAnsi="Times New Roman" w:cs="Times New Roman"/>
          <w:bCs/>
        </w:rPr>
        <w:t xml:space="preserve">Svi </w:t>
      </w:r>
      <w:r>
        <w:rPr>
          <w:rFonts w:ascii="Times New Roman" w:hAnsi="Times New Roman" w:cs="Times New Roman"/>
          <w:bCs/>
        </w:rPr>
        <w:t>zaposleni</w:t>
      </w:r>
      <w:r w:rsidRPr="00A611DA">
        <w:rPr>
          <w:rFonts w:ascii="Times New Roman" w:hAnsi="Times New Roman" w:cs="Times New Roman"/>
          <w:bCs/>
        </w:rPr>
        <w:t xml:space="preserve"> </w:t>
      </w:r>
      <w:proofErr w:type="spellStart"/>
      <w:r w:rsidRPr="00A611DA">
        <w:rPr>
          <w:rFonts w:ascii="Times New Roman" w:hAnsi="Times New Roman" w:cs="Times New Roman"/>
          <w:bCs/>
        </w:rPr>
        <w:t>će</w:t>
      </w:r>
      <w:proofErr w:type="spellEnd"/>
      <w:r w:rsidRPr="00A611DA">
        <w:rPr>
          <w:rFonts w:ascii="Times New Roman" w:hAnsi="Times New Roman" w:cs="Times New Roman"/>
          <w:bCs/>
        </w:rPr>
        <w:t xml:space="preserve"> imati pisane ugovore koji opisuju uslove rada i </w:t>
      </w:r>
      <w:proofErr w:type="spellStart"/>
      <w:r w:rsidRPr="00A611DA">
        <w:rPr>
          <w:rFonts w:ascii="Times New Roman" w:hAnsi="Times New Roman" w:cs="Times New Roman"/>
          <w:bCs/>
        </w:rPr>
        <w:t>biće</w:t>
      </w:r>
      <w:proofErr w:type="spellEnd"/>
      <w:r w:rsidRPr="00A611DA">
        <w:rPr>
          <w:rFonts w:ascii="Times New Roman" w:hAnsi="Times New Roman" w:cs="Times New Roman"/>
          <w:bCs/>
        </w:rPr>
        <w:t xml:space="preserve"> im objašnjen sadržaj. </w:t>
      </w:r>
      <w:r>
        <w:rPr>
          <w:rFonts w:ascii="Times New Roman" w:hAnsi="Times New Roman" w:cs="Times New Roman"/>
          <w:bCs/>
        </w:rPr>
        <w:t>Zaposleni</w:t>
      </w:r>
      <w:r w:rsidRPr="00A611DA">
        <w:rPr>
          <w:rFonts w:ascii="Times New Roman" w:hAnsi="Times New Roman" w:cs="Times New Roman"/>
          <w:bCs/>
        </w:rPr>
        <w:t xml:space="preserve"> </w:t>
      </w:r>
      <w:proofErr w:type="spellStart"/>
      <w:r w:rsidRPr="00A611DA">
        <w:rPr>
          <w:rFonts w:ascii="Times New Roman" w:hAnsi="Times New Roman" w:cs="Times New Roman"/>
          <w:bCs/>
        </w:rPr>
        <w:t>će</w:t>
      </w:r>
      <w:proofErr w:type="spellEnd"/>
      <w:r w:rsidRPr="00A611DA">
        <w:rPr>
          <w:rFonts w:ascii="Times New Roman" w:hAnsi="Times New Roman" w:cs="Times New Roman"/>
          <w:bCs/>
        </w:rPr>
        <w:t xml:space="preserve"> potpisati ugovor o radu. Uslovi zapošljavanja </w:t>
      </w:r>
      <w:proofErr w:type="spellStart"/>
      <w:r w:rsidRPr="00A611DA">
        <w:rPr>
          <w:rFonts w:ascii="Times New Roman" w:hAnsi="Times New Roman" w:cs="Times New Roman"/>
          <w:bCs/>
        </w:rPr>
        <w:t>biće</w:t>
      </w:r>
      <w:proofErr w:type="spellEnd"/>
      <w:r w:rsidRPr="00A611DA">
        <w:rPr>
          <w:rFonts w:ascii="Times New Roman" w:hAnsi="Times New Roman" w:cs="Times New Roman"/>
          <w:bCs/>
        </w:rPr>
        <w:t xml:space="preserve"> dostupni na radnim mestima</w:t>
      </w:r>
      <w:r w:rsidR="00D34E41" w:rsidRPr="00A229DB">
        <w:rPr>
          <w:rFonts w:ascii="Times New Roman" w:hAnsi="Times New Roman" w:cs="Times New Roman"/>
          <w:bCs/>
        </w:rPr>
        <w:t xml:space="preserve">. </w:t>
      </w:r>
    </w:p>
    <w:p w:rsidR="00D34E41" w:rsidRPr="00A229DB" w:rsidRDefault="00A611DA" w:rsidP="00A611DA">
      <w:pPr>
        <w:numPr>
          <w:ilvl w:val="0"/>
          <w:numId w:val="1"/>
        </w:numPr>
        <w:jc w:val="both"/>
        <w:rPr>
          <w:rFonts w:ascii="Times New Roman" w:hAnsi="Times New Roman" w:cs="Times New Roman"/>
          <w:bCs/>
        </w:rPr>
      </w:pPr>
      <w:r>
        <w:rPr>
          <w:rFonts w:ascii="Times New Roman" w:hAnsi="Times New Roman" w:cs="Times New Roman"/>
          <w:bCs/>
        </w:rPr>
        <w:t>Zaposleni</w:t>
      </w:r>
      <w:r w:rsidRPr="00A611DA">
        <w:rPr>
          <w:rFonts w:ascii="Times New Roman" w:hAnsi="Times New Roman" w:cs="Times New Roman"/>
          <w:bCs/>
        </w:rPr>
        <w:t xml:space="preserve"> sa ugovorom </w:t>
      </w:r>
      <w:proofErr w:type="spellStart"/>
      <w:r w:rsidRPr="00A611DA">
        <w:rPr>
          <w:rFonts w:ascii="Times New Roman" w:hAnsi="Times New Roman" w:cs="Times New Roman"/>
          <w:bCs/>
        </w:rPr>
        <w:t>neće</w:t>
      </w:r>
      <w:proofErr w:type="spellEnd"/>
      <w:r w:rsidRPr="00A611DA">
        <w:rPr>
          <w:rFonts w:ascii="Times New Roman" w:hAnsi="Times New Roman" w:cs="Times New Roman"/>
          <w:bCs/>
        </w:rPr>
        <w:t xml:space="preserve"> </w:t>
      </w:r>
      <w:proofErr w:type="spellStart"/>
      <w:r w:rsidRPr="00A611DA">
        <w:rPr>
          <w:rFonts w:ascii="Times New Roman" w:hAnsi="Times New Roman" w:cs="Times New Roman"/>
          <w:bCs/>
        </w:rPr>
        <w:t>plaćati</w:t>
      </w:r>
      <w:proofErr w:type="spellEnd"/>
      <w:r w:rsidRPr="00A611DA">
        <w:rPr>
          <w:rFonts w:ascii="Times New Roman" w:hAnsi="Times New Roman" w:cs="Times New Roman"/>
          <w:bCs/>
        </w:rPr>
        <w:t xml:space="preserve"> nikakve naknade za zapošljavanje. Ako se naplate bilo kakve naknade za zapošljavanje, njih </w:t>
      </w:r>
      <w:proofErr w:type="spellStart"/>
      <w:r w:rsidRPr="00A611DA">
        <w:rPr>
          <w:rFonts w:ascii="Times New Roman" w:hAnsi="Times New Roman" w:cs="Times New Roman"/>
          <w:bCs/>
        </w:rPr>
        <w:t>će</w:t>
      </w:r>
      <w:proofErr w:type="spellEnd"/>
      <w:r w:rsidRPr="00A611DA">
        <w:rPr>
          <w:rFonts w:ascii="Times New Roman" w:hAnsi="Times New Roman" w:cs="Times New Roman"/>
          <w:bCs/>
        </w:rPr>
        <w:t xml:space="preserve"> platiti Poslodavac („Ugovarač“</w:t>
      </w:r>
      <w:r>
        <w:rPr>
          <w:rFonts w:ascii="Times New Roman" w:hAnsi="Times New Roman" w:cs="Times New Roman"/>
          <w:bCs/>
        </w:rPr>
        <w:t>)</w:t>
      </w:r>
      <w:r w:rsidR="00D34E41" w:rsidRPr="00A229DB">
        <w:rPr>
          <w:rFonts w:ascii="Times New Roman" w:hAnsi="Times New Roman" w:cs="Times New Roman"/>
          <w:bCs/>
        </w:rPr>
        <w:t xml:space="preserve">. </w:t>
      </w:r>
    </w:p>
    <w:p w:rsidR="00D34E41" w:rsidRPr="00A229DB" w:rsidRDefault="00A611DA" w:rsidP="00A611DA">
      <w:pPr>
        <w:numPr>
          <w:ilvl w:val="0"/>
          <w:numId w:val="1"/>
        </w:numPr>
        <w:jc w:val="both"/>
        <w:rPr>
          <w:rFonts w:ascii="Times New Roman" w:hAnsi="Times New Roman" w:cs="Times New Roman"/>
          <w:bCs/>
        </w:rPr>
      </w:pPr>
      <w:r w:rsidRPr="00A611DA">
        <w:rPr>
          <w:rFonts w:ascii="Times New Roman" w:hAnsi="Times New Roman" w:cs="Times New Roman"/>
          <w:bCs/>
        </w:rPr>
        <w:t xml:space="preserve">U zavisnosti od porekla poslodavca i zaposlenog, ugovori </w:t>
      </w:r>
      <w:proofErr w:type="spellStart"/>
      <w:r w:rsidRPr="00A611DA">
        <w:rPr>
          <w:rFonts w:ascii="Times New Roman" w:hAnsi="Times New Roman" w:cs="Times New Roman"/>
          <w:bCs/>
        </w:rPr>
        <w:t>će</w:t>
      </w:r>
      <w:proofErr w:type="spellEnd"/>
      <w:r w:rsidRPr="00A611DA">
        <w:rPr>
          <w:rFonts w:ascii="Times New Roman" w:hAnsi="Times New Roman" w:cs="Times New Roman"/>
          <w:bCs/>
        </w:rPr>
        <w:t xml:space="preserve"> biti sačinjeni na </w:t>
      </w:r>
      <w:proofErr w:type="spellStart"/>
      <w:r w:rsidRPr="00A611DA">
        <w:rPr>
          <w:rFonts w:ascii="Times New Roman" w:hAnsi="Times New Roman" w:cs="Times New Roman"/>
          <w:bCs/>
        </w:rPr>
        <w:t>odgovarajućem</w:t>
      </w:r>
      <w:proofErr w:type="spellEnd"/>
      <w:r w:rsidRPr="00A611DA">
        <w:rPr>
          <w:rFonts w:ascii="Times New Roman" w:hAnsi="Times New Roman" w:cs="Times New Roman"/>
          <w:bCs/>
        </w:rPr>
        <w:t xml:space="preserve"> jeziku razumljivom za obe strane</w:t>
      </w:r>
      <w:r w:rsidR="00D34E41" w:rsidRPr="00A229DB">
        <w:rPr>
          <w:rFonts w:ascii="Times New Roman" w:hAnsi="Times New Roman" w:cs="Times New Roman"/>
          <w:bCs/>
        </w:rPr>
        <w:t xml:space="preserve">. </w:t>
      </w:r>
    </w:p>
    <w:p w:rsidR="00D34E41" w:rsidRPr="00A229DB" w:rsidRDefault="00A611DA" w:rsidP="00A611DA">
      <w:pPr>
        <w:numPr>
          <w:ilvl w:val="0"/>
          <w:numId w:val="1"/>
        </w:numPr>
        <w:jc w:val="both"/>
        <w:rPr>
          <w:rFonts w:ascii="Times New Roman" w:hAnsi="Times New Roman" w:cs="Times New Roman"/>
          <w:bCs/>
        </w:rPr>
      </w:pPr>
      <w:r w:rsidRPr="00A611DA">
        <w:rPr>
          <w:rFonts w:ascii="Times New Roman" w:hAnsi="Times New Roman" w:cs="Times New Roman"/>
          <w:bCs/>
        </w:rPr>
        <w:t xml:space="preserve">Pored pisane dokumentacije, </w:t>
      </w:r>
      <w:r>
        <w:rPr>
          <w:rFonts w:ascii="Times New Roman" w:hAnsi="Times New Roman" w:cs="Times New Roman"/>
          <w:bCs/>
        </w:rPr>
        <w:t>zaposleni</w:t>
      </w:r>
      <w:r w:rsidRPr="00A611DA">
        <w:rPr>
          <w:rFonts w:ascii="Times New Roman" w:hAnsi="Times New Roman" w:cs="Times New Roman"/>
          <w:bCs/>
        </w:rPr>
        <w:t xml:space="preserve"> koji mogu imati </w:t>
      </w:r>
      <w:proofErr w:type="spellStart"/>
      <w:r w:rsidRPr="00A611DA">
        <w:rPr>
          <w:rFonts w:ascii="Times New Roman" w:hAnsi="Times New Roman" w:cs="Times New Roman"/>
          <w:bCs/>
        </w:rPr>
        <w:t>poteškoća</w:t>
      </w:r>
      <w:proofErr w:type="spellEnd"/>
      <w:r w:rsidRPr="00A611DA">
        <w:rPr>
          <w:rFonts w:ascii="Times New Roman" w:hAnsi="Times New Roman" w:cs="Times New Roman"/>
          <w:bCs/>
        </w:rPr>
        <w:t xml:space="preserve"> u razumevanju dokumentacije </w:t>
      </w:r>
      <w:proofErr w:type="spellStart"/>
      <w:r w:rsidRPr="00A611DA">
        <w:rPr>
          <w:rFonts w:ascii="Times New Roman" w:hAnsi="Times New Roman" w:cs="Times New Roman"/>
          <w:bCs/>
        </w:rPr>
        <w:t>biće</w:t>
      </w:r>
      <w:proofErr w:type="spellEnd"/>
      <w:r w:rsidRPr="00A611DA">
        <w:rPr>
          <w:rFonts w:ascii="Times New Roman" w:hAnsi="Times New Roman" w:cs="Times New Roman"/>
          <w:bCs/>
        </w:rPr>
        <w:t xml:space="preserve"> obezbeđeno i usmeno objašnjenje uslova zapošljavanja.</w:t>
      </w:r>
    </w:p>
    <w:p w:rsidR="00D34E41" w:rsidRPr="00A229DB" w:rsidRDefault="00A611DA" w:rsidP="00A611DA">
      <w:pPr>
        <w:numPr>
          <w:ilvl w:val="0"/>
          <w:numId w:val="1"/>
        </w:numPr>
        <w:jc w:val="both"/>
        <w:rPr>
          <w:rFonts w:ascii="Times New Roman" w:hAnsi="Times New Roman" w:cs="Times New Roman"/>
          <w:bCs/>
        </w:rPr>
      </w:pPr>
      <w:r w:rsidRPr="00A611DA">
        <w:rPr>
          <w:rFonts w:ascii="Times New Roman" w:hAnsi="Times New Roman" w:cs="Times New Roman"/>
          <w:bCs/>
        </w:rPr>
        <w:t>Iako se ne očekuju problemi u vezi sa jezikom komunikacije, pažnju treba posvetiti obezbeđivanju koordinacije između različitih ugovarača i sredstava za rešavanje bilo kakvih jezičkih razlika</w:t>
      </w:r>
      <w:r w:rsidR="00D34E41" w:rsidRPr="00A229DB">
        <w:rPr>
          <w:rFonts w:ascii="Times New Roman" w:hAnsi="Times New Roman" w:cs="Times New Roman"/>
          <w:bCs/>
        </w:rPr>
        <w:t xml:space="preserve">.  </w:t>
      </w:r>
    </w:p>
    <w:p w:rsidR="00D34E41" w:rsidRPr="00A229DB" w:rsidRDefault="00A611DA" w:rsidP="00A611DA">
      <w:pPr>
        <w:numPr>
          <w:ilvl w:val="0"/>
          <w:numId w:val="1"/>
        </w:numPr>
        <w:jc w:val="both"/>
        <w:rPr>
          <w:rFonts w:ascii="Times New Roman" w:hAnsi="Times New Roman" w:cs="Times New Roman"/>
          <w:bCs/>
        </w:rPr>
      </w:pPr>
      <w:r w:rsidRPr="00A611DA">
        <w:rPr>
          <w:rFonts w:ascii="Times New Roman" w:hAnsi="Times New Roman" w:cs="Times New Roman"/>
          <w:bCs/>
        </w:rPr>
        <w:t xml:space="preserve">Stranim </w:t>
      </w:r>
      <w:r>
        <w:rPr>
          <w:rFonts w:ascii="Times New Roman" w:hAnsi="Times New Roman" w:cs="Times New Roman"/>
          <w:bCs/>
        </w:rPr>
        <w:t>zaposlenima</w:t>
      </w:r>
      <w:r w:rsidRPr="00A611DA">
        <w:rPr>
          <w:rFonts w:ascii="Times New Roman" w:hAnsi="Times New Roman" w:cs="Times New Roman"/>
          <w:bCs/>
        </w:rPr>
        <w:t xml:space="preserve"> </w:t>
      </w:r>
      <w:proofErr w:type="spellStart"/>
      <w:r w:rsidRPr="00A611DA">
        <w:rPr>
          <w:rFonts w:ascii="Times New Roman" w:hAnsi="Times New Roman" w:cs="Times New Roman"/>
          <w:bCs/>
        </w:rPr>
        <w:t>će</w:t>
      </w:r>
      <w:proofErr w:type="spellEnd"/>
      <w:r w:rsidRPr="00A611DA">
        <w:rPr>
          <w:rFonts w:ascii="Times New Roman" w:hAnsi="Times New Roman" w:cs="Times New Roman"/>
          <w:bCs/>
        </w:rPr>
        <w:t xml:space="preserve"> biti potrebna boravišna dozvola, koja </w:t>
      </w:r>
      <w:proofErr w:type="spellStart"/>
      <w:r w:rsidRPr="00A611DA">
        <w:rPr>
          <w:rFonts w:ascii="Times New Roman" w:hAnsi="Times New Roman" w:cs="Times New Roman"/>
          <w:bCs/>
        </w:rPr>
        <w:t>će</w:t>
      </w:r>
      <w:proofErr w:type="spellEnd"/>
      <w:r w:rsidRPr="00A611DA">
        <w:rPr>
          <w:rFonts w:ascii="Times New Roman" w:hAnsi="Times New Roman" w:cs="Times New Roman"/>
          <w:bCs/>
        </w:rPr>
        <w:t xml:space="preserve"> im </w:t>
      </w:r>
      <w:proofErr w:type="spellStart"/>
      <w:r w:rsidRPr="00A611DA">
        <w:rPr>
          <w:rFonts w:ascii="Times New Roman" w:hAnsi="Times New Roman" w:cs="Times New Roman"/>
          <w:bCs/>
        </w:rPr>
        <w:t>omogućiti</w:t>
      </w:r>
      <w:proofErr w:type="spellEnd"/>
      <w:r w:rsidRPr="00A611DA">
        <w:rPr>
          <w:rFonts w:ascii="Times New Roman" w:hAnsi="Times New Roman" w:cs="Times New Roman"/>
          <w:bCs/>
        </w:rPr>
        <w:t xml:space="preserve"> da rade u Srbiji</w:t>
      </w:r>
      <w:r>
        <w:rPr>
          <w:rFonts w:ascii="Times New Roman" w:hAnsi="Times New Roman" w:cs="Times New Roman"/>
          <w:bCs/>
        </w:rPr>
        <w:t>.</w:t>
      </w:r>
    </w:p>
    <w:p w:rsidR="00C85818" w:rsidRPr="00A229DB" w:rsidRDefault="00A611DA" w:rsidP="00A611DA">
      <w:pPr>
        <w:numPr>
          <w:ilvl w:val="0"/>
          <w:numId w:val="1"/>
        </w:numPr>
        <w:jc w:val="both"/>
        <w:rPr>
          <w:rFonts w:ascii="Times New Roman" w:hAnsi="Times New Roman" w:cs="Times New Roman"/>
          <w:bCs/>
        </w:rPr>
      </w:pPr>
      <w:r w:rsidRPr="00A611DA">
        <w:rPr>
          <w:rFonts w:ascii="Times New Roman" w:hAnsi="Times New Roman" w:cs="Times New Roman"/>
          <w:bCs/>
        </w:rPr>
        <w:t xml:space="preserve">PIU </w:t>
      </w:r>
      <w:proofErr w:type="spellStart"/>
      <w:r w:rsidRPr="00A611DA">
        <w:rPr>
          <w:rFonts w:ascii="Times New Roman" w:hAnsi="Times New Roman" w:cs="Times New Roman"/>
          <w:bCs/>
        </w:rPr>
        <w:t>će</w:t>
      </w:r>
      <w:proofErr w:type="spellEnd"/>
      <w:r w:rsidRPr="00A611DA">
        <w:rPr>
          <w:rFonts w:ascii="Times New Roman" w:hAnsi="Times New Roman" w:cs="Times New Roman"/>
          <w:bCs/>
        </w:rPr>
        <w:t xml:space="preserve"> uključiti u ugovore da svo osoblje mora imati 18 godina ili više i procedure za verifikaciju starosti</w:t>
      </w:r>
      <w:r>
        <w:rPr>
          <w:rFonts w:ascii="Times New Roman" w:hAnsi="Times New Roman" w:cs="Times New Roman"/>
          <w:bCs/>
        </w:rPr>
        <w:t>.</w:t>
      </w:r>
    </w:p>
    <w:p w:rsidR="00C85818" w:rsidRPr="00A229DB" w:rsidRDefault="00A6663D" w:rsidP="001169ED">
      <w:pPr>
        <w:jc w:val="both"/>
        <w:rPr>
          <w:rFonts w:ascii="Times New Roman" w:hAnsi="Times New Roman" w:cs="Times New Roman"/>
          <w:bCs/>
        </w:rPr>
      </w:pPr>
      <w:r>
        <w:rPr>
          <w:rFonts w:ascii="Times New Roman" w:hAnsi="Times New Roman" w:cs="Times New Roman"/>
          <w:bCs/>
        </w:rPr>
        <w:t>JIP</w:t>
      </w:r>
      <w:r w:rsidR="00A611DA" w:rsidRPr="00A611DA">
        <w:rPr>
          <w:rFonts w:ascii="Times New Roman" w:hAnsi="Times New Roman" w:cs="Times New Roman"/>
          <w:bCs/>
        </w:rPr>
        <w:t xml:space="preserve"> </w:t>
      </w:r>
      <w:proofErr w:type="spellStart"/>
      <w:r w:rsidR="00A611DA" w:rsidRPr="00A611DA">
        <w:rPr>
          <w:rFonts w:ascii="Times New Roman" w:hAnsi="Times New Roman" w:cs="Times New Roman"/>
          <w:bCs/>
        </w:rPr>
        <w:t>će</w:t>
      </w:r>
      <w:proofErr w:type="spellEnd"/>
      <w:r w:rsidR="00A611DA" w:rsidRPr="00A611DA">
        <w:rPr>
          <w:rFonts w:ascii="Times New Roman" w:hAnsi="Times New Roman" w:cs="Times New Roman"/>
          <w:bCs/>
        </w:rPr>
        <w:t xml:space="preserve"> u tendersku dokumentaciju uključiti specifične zahteve standarda </w:t>
      </w:r>
      <w:proofErr w:type="spellStart"/>
      <w:r w:rsidR="004E7C00">
        <w:rPr>
          <w:rFonts w:ascii="Times New Roman" w:hAnsi="Times New Roman" w:cs="Times New Roman"/>
          <w:bCs/>
        </w:rPr>
        <w:t>ZiB</w:t>
      </w:r>
      <w:proofErr w:type="spellEnd"/>
      <w:r w:rsidR="00A611DA" w:rsidRPr="00A611DA">
        <w:rPr>
          <w:rFonts w:ascii="Times New Roman" w:hAnsi="Times New Roman" w:cs="Times New Roman"/>
          <w:bCs/>
        </w:rPr>
        <w:t xml:space="preserve"> koje </w:t>
      </w:r>
      <w:proofErr w:type="spellStart"/>
      <w:r w:rsidR="00A611DA" w:rsidRPr="00A611DA">
        <w:rPr>
          <w:rFonts w:ascii="Times New Roman" w:hAnsi="Times New Roman" w:cs="Times New Roman"/>
          <w:bCs/>
        </w:rPr>
        <w:t>će</w:t>
      </w:r>
      <w:proofErr w:type="spellEnd"/>
      <w:r w:rsidR="00A611DA" w:rsidRPr="00A611DA">
        <w:rPr>
          <w:rFonts w:ascii="Times New Roman" w:hAnsi="Times New Roman" w:cs="Times New Roman"/>
          <w:bCs/>
        </w:rPr>
        <w:t xml:space="preserve"> sve </w:t>
      </w:r>
      <w:proofErr w:type="spellStart"/>
      <w:r w:rsidR="00A611DA" w:rsidRPr="00A611DA">
        <w:rPr>
          <w:rFonts w:ascii="Times New Roman" w:hAnsi="Times New Roman" w:cs="Times New Roman"/>
          <w:bCs/>
        </w:rPr>
        <w:t>treće</w:t>
      </w:r>
      <w:proofErr w:type="spellEnd"/>
      <w:r w:rsidR="00A611DA" w:rsidRPr="00A611DA">
        <w:rPr>
          <w:rFonts w:ascii="Times New Roman" w:hAnsi="Times New Roman" w:cs="Times New Roman"/>
          <w:bCs/>
        </w:rPr>
        <w:t xml:space="preserve"> strane ispuniti u okviru ovog projekta. Standardi </w:t>
      </w:r>
      <w:proofErr w:type="spellStart"/>
      <w:r w:rsidR="00A611DA" w:rsidRPr="00A611DA">
        <w:rPr>
          <w:rFonts w:ascii="Times New Roman" w:hAnsi="Times New Roman" w:cs="Times New Roman"/>
          <w:bCs/>
        </w:rPr>
        <w:t>će</w:t>
      </w:r>
      <w:proofErr w:type="spellEnd"/>
      <w:r w:rsidR="00A611DA" w:rsidRPr="00A611DA">
        <w:rPr>
          <w:rFonts w:ascii="Times New Roman" w:hAnsi="Times New Roman" w:cs="Times New Roman"/>
          <w:bCs/>
        </w:rPr>
        <w:t xml:space="preserve"> biti u skladu sa lokalnim propisima, smernicama </w:t>
      </w:r>
      <w:r w:rsidR="004E7C00">
        <w:rPr>
          <w:rFonts w:ascii="Times New Roman" w:hAnsi="Times New Roman" w:cs="Times New Roman"/>
          <w:bCs/>
        </w:rPr>
        <w:t>SB</w:t>
      </w:r>
      <w:r w:rsidR="00A611DA" w:rsidRPr="00A611DA">
        <w:rPr>
          <w:rFonts w:ascii="Times New Roman" w:hAnsi="Times New Roman" w:cs="Times New Roman"/>
          <w:bCs/>
        </w:rPr>
        <w:t xml:space="preserve"> EHS i </w:t>
      </w:r>
      <w:r w:rsidR="004F1D21">
        <w:rPr>
          <w:rFonts w:ascii="Times New Roman" w:hAnsi="Times New Roman" w:cs="Times New Roman"/>
          <w:bCs/>
        </w:rPr>
        <w:t>DMIP</w:t>
      </w:r>
      <w:r w:rsidR="00A611DA" w:rsidRPr="00A611DA">
        <w:rPr>
          <w:rFonts w:ascii="Times New Roman" w:hAnsi="Times New Roman" w:cs="Times New Roman"/>
          <w:bCs/>
        </w:rPr>
        <w:t xml:space="preserve"> (Dobra međ</w:t>
      </w:r>
      <w:r w:rsidR="00A611DA">
        <w:rPr>
          <w:rFonts w:ascii="Times New Roman" w:hAnsi="Times New Roman" w:cs="Times New Roman"/>
          <w:bCs/>
        </w:rPr>
        <w:t>unarodna i industrijska praksa)</w:t>
      </w:r>
      <w:r w:rsidR="00C85818" w:rsidRPr="00A229DB">
        <w:rPr>
          <w:rFonts w:ascii="Times New Roman" w:hAnsi="Times New Roman" w:cs="Times New Roman"/>
          <w:bCs/>
        </w:rPr>
        <w:t xml:space="preserve">: </w:t>
      </w:r>
    </w:p>
    <w:p w:rsidR="00C85818" w:rsidRPr="00A229DB" w:rsidRDefault="00A611DA" w:rsidP="00A611DA">
      <w:pPr>
        <w:numPr>
          <w:ilvl w:val="0"/>
          <w:numId w:val="7"/>
        </w:numPr>
        <w:jc w:val="both"/>
        <w:rPr>
          <w:rFonts w:ascii="Times New Roman" w:hAnsi="Times New Roman" w:cs="Times New Roman"/>
          <w:bCs/>
        </w:rPr>
      </w:pPr>
      <w:r w:rsidRPr="00A611DA">
        <w:rPr>
          <w:rFonts w:ascii="Times New Roman" w:hAnsi="Times New Roman" w:cs="Times New Roman"/>
          <w:bCs/>
        </w:rPr>
        <w:t>Procedura procene rizika</w:t>
      </w:r>
      <w:r w:rsidR="00C85818" w:rsidRPr="00A229DB">
        <w:rPr>
          <w:rFonts w:ascii="Times New Roman" w:hAnsi="Times New Roman" w:cs="Times New Roman"/>
          <w:bCs/>
        </w:rPr>
        <w:t xml:space="preserve">; </w:t>
      </w:r>
    </w:p>
    <w:p w:rsidR="00C85818" w:rsidRPr="007977EC" w:rsidRDefault="00A611DA" w:rsidP="00A611DA">
      <w:pPr>
        <w:numPr>
          <w:ilvl w:val="0"/>
          <w:numId w:val="7"/>
        </w:numPr>
        <w:jc w:val="both"/>
        <w:rPr>
          <w:rFonts w:ascii="Times New Roman" w:hAnsi="Times New Roman" w:cs="Times New Roman"/>
          <w:bCs/>
        </w:rPr>
      </w:pPr>
      <w:r w:rsidRPr="00A611DA">
        <w:rPr>
          <w:rFonts w:ascii="Times New Roman" w:hAnsi="Times New Roman" w:cs="Times New Roman"/>
          <w:bCs/>
        </w:rPr>
        <w:t>Procedura reagovanja u hitnim slučajevima</w:t>
      </w:r>
      <w:r w:rsidR="00C85818" w:rsidRPr="00A229DB">
        <w:rPr>
          <w:rFonts w:ascii="Times New Roman" w:hAnsi="Times New Roman" w:cs="Times New Roman"/>
          <w:bCs/>
        </w:rPr>
        <w:t xml:space="preserve">; </w:t>
      </w:r>
      <w:r w:rsidR="00C85818" w:rsidRPr="007977EC">
        <w:rPr>
          <w:rFonts w:ascii="Times New Roman" w:hAnsi="Times New Roman" w:cs="Times New Roman"/>
          <w:bCs/>
        </w:rPr>
        <w:t xml:space="preserve"> </w:t>
      </w:r>
    </w:p>
    <w:p w:rsidR="00C85818" w:rsidRPr="00A229DB" w:rsidRDefault="00A611DA" w:rsidP="00A611DA">
      <w:pPr>
        <w:numPr>
          <w:ilvl w:val="0"/>
          <w:numId w:val="7"/>
        </w:numPr>
        <w:jc w:val="both"/>
        <w:rPr>
          <w:rFonts w:ascii="Times New Roman" w:hAnsi="Times New Roman" w:cs="Times New Roman"/>
          <w:bCs/>
        </w:rPr>
      </w:pPr>
      <w:r w:rsidRPr="00A611DA">
        <w:rPr>
          <w:rFonts w:ascii="Times New Roman" w:hAnsi="Times New Roman" w:cs="Times New Roman"/>
          <w:bCs/>
        </w:rPr>
        <w:t>Obuka o bezbednosti na radu</w:t>
      </w:r>
      <w:r w:rsidR="00C85818" w:rsidRPr="00A229DB">
        <w:rPr>
          <w:rFonts w:ascii="Times New Roman" w:hAnsi="Times New Roman" w:cs="Times New Roman"/>
          <w:bCs/>
        </w:rPr>
        <w:t xml:space="preserve">; </w:t>
      </w:r>
    </w:p>
    <w:p w:rsidR="00C85818" w:rsidRDefault="00A611DA" w:rsidP="00A611DA">
      <w:pPr>
        <w:numPr>
          <w:ilvl w:val="0"/>
          <w:numId w:val="7"/>
        </w:numPr>
        <w:jc w:val="both"/>
        <w:rPr>
          <w:rFonts w:ascii="Times New Roman" w:hAnsi="Times New Roman" w:cs="Times New Roman"/>
          <w:bCs/>
        </w:rPr>
      </w:pPr>
      <w:r>
        <w:rPr>
          <w:rFonts w:ascii="Times New Roman" w:hAnsi="Times New Roman" w:cs="Times New Roman"/>
          <w:bCs/>
        </w:rPr>
        <w:t>Politika u slučaju odbijanja</w:t>
      </w:r>
      <w:r w:rsidRPr="00A611DA">
        <w:rPr>
          <w:rFonts w:ascii="Times New Roman" w:hAnsi="Times New Roman" w:cs="Times New Roman"/>
          <w:bCs/>
        </w:rPr>
        <w:t xml:space="preserve"> rada</w:t>
      </w:r>
      <w:r w:rsidR="00C85818" w:rsidRPr="00A229DB">
        <w:rPr>
          <w:rFonts w:ascii="Times New Roman" w:hAnsi="Times New Roman" w:cs="Times New Roman"/>
          <w:bCs/>
        </w:rPr>
        <w:t xml:space="preserve">.  </w:t>
      </w:r>
    </w:p>
    <w:p w:rsidR="007977EC" w:rsidRPr="004F1D21" w:rsidRDefault="0009026A" w:rsidP="0009026A">
      <w:pPr>
        <w:numPr>
          <w:ilvl w:val="0"/>
          <w:numId w:val="7"/>
        </w:numPr>
        <w:jc w:val="both"/>
        <w:rPr>
          <w:rFonts w:ascii="Times New Roman" w:hAnsi="Times New Roman" w:cs="Times New Roman"/>
          <w:bCs/>
        </w:rPr>
      </w:pPr>
      <w:r w:rsidRPr="0009026A">
        <w:rPr>
          <w:rFonts w:ascii="Times New Roman" w:hAnsi="Times New Roman" w:cs="Times New Roman"/>
          <w:bCs/>
        </w:rPr>
        <w:t>Uvodna obuka za COVID -</w:t>
      </w:r>
      <w:r w:rsidRPr="004F1D21">
        <w:rPr>
          <w:rFonts w:ascii="Times New Roman" w:hAnsi="Times New Roman" w:cs="Times New Roman"/>
          <w:bCs/>
        </w:rPr>
        <w:t>19 i LZO</w:t>
      </w:r>
      <w:r w:rsidR="007977EC" w:rsidRPr="004F1D21">
        <w:rPr>
          <w:rFonts w:ascii="Times New Roman" w:hAnsi="Times New Roman" w:cs="Times New Roman"/>
          <w:bCs/>
        </w:rPr>
        <w:t>.</w:t>
      </w:r>
    </w:p>
    <w:p w:rsidR="00C85818" w:rsidRPr="00A229DB" w:rsidRDefault="0009026A" w:rsidP="001169ED">
      <w:pPr>
        <w:jc w:val="both"/>
        <w:rPr>
          <w:rFonts w:ascii="Times New Roman" w:hAnsi="Times New Roman" w:cs="Times New Roman"/>
          <w:bCs/>
        </w:rPr>
      </w:pPr>
      <w:r w:rsidRPr="0009026A">
        <w:rPr>
          <w:rFonts w:ascii="Times New Roman" w:hAnsi="Times New Roman" w:cs="Times New Roman"/>
          <w:bCs/>
        </w:rPr>
        <w:t xml:space="preserve">PIU </w:t>
      </w:r>
      <w:proofErr w:type="spellStart"/>
      <w:r w:rsidRPr="0009026A">
        <w:rPr>
          <w:rFonts w:ascii="Times New Roman" w:hAnsi="Times New Roman" w:cs="Times New Roman"/>
          <w:bCs/>
        </w:rPr>
        <w:t>će</w:t>
      </w:r>
      <w:proofErr w:type="spellEnd"/>
      <w:r w:rsidRPr="0009026A">
        <w:rPr>
          <w:rFonts w:ascii="Times New Roman" w:hAnsi="Times New Roman" w:cs="Times New Roman"/>
          <w:bCs/>
        </w:rPr>
        <w:t xml:space="preserve"> obavestiti Banku u roku od 48 sati o svakom incidentu ili </w:t>
      </w:r>
      <w:proofErr w:type="spellStart"/>
      <w:r w:rsidRPr="0009026A">
        <w:rPr>
          <w:rFonts w:ascii="Times New Roman" w:hAnsi="Times New Roman" w:cs="Times New Roman"/>
          <w:bCs/>
        </w:rPr>
        <w:t>nesreći</w:t>
      </w:r>
      <w:proofErr w:type="spellEnd"/>
      <w:r w:rsidRPr="0009026A">
        <w:rPr>
          <w:rFonts w:ascii="Times New Roman" w:hAnsi="Times New Roman" w:cs="Times New Roman"/>
          <w:bCs/>
        </w:rPr>
        <w:t xml:space="preserve"> u vezi sa projektom koji ima, ili je verovatno da </w:t>
      </w:r>
      <w:proofErr w:type="spellStart"/>
      <w:r w:rsidRPr="0009026A">
        <w:rPr>
          <w:rFonts w:ascii="Times New Roman" w:hAnsi="Times New Roman" w:cs="Times New Roman"/>
          <w:bCs/>
        </w:rPr>
        <w:t>će</w:t>
      </w:r>
      <w:proofErr w:type="spellEnd"/>
      <w:r w:rsidRPr="0009026A">
        <w:rPr>
          <w:rFonts w:ascii="Times New Roman" w:hAnsi="Times New Roman" w:cs="Times New Roman"/>
          <w:bCs/>
        </w:rPr>
        <w:t xml:space="preserve"> imati značajan negativan uticaj na životnu sredinu, ugrožene zajednice, javnost ili radnike (rad, zdravlje i bezbednost, ili bezbednosni incident, nezgoda ili okolnost), ali najkasnije tri kalendarska dana od nastanka događaja. Takvi događaji mogu uključivati štrajkove ili druge proteste radnika, ozbiljne povrede radnika ili smrtne slučajeve, povrede članova zajednice uzrokovane projektom ili štetu na imovini. PIU </w:t>
      </w:r>
      <w:proofErr w:type="spellStart"/>
      <w:r w:rsidRPr="0009026A">
        <w:rPr>
          <w:rFonts w:ascii="Times New Roman" w:hAnsi="Times New Roman" w:cs="Times New Roman"/>
          <w:bCs/>
        </w:rPr>
        <w:t>će</w:t>
      </w:r>
      <w:proofErr w:type="spellEnd"/>
      <w:r w:rsidRPr="0009026A">
        <w:rPr>
          <w:rFonts w:ascii="Times New Roman" w:hAnsi="Times New Roman" w:cs="Times New Roman"/>
          <w:bCs/>
        </w:rPr>
        <w:t xml:space="preserve"> pripremiti izveštaj o događaju i korektivnoj radnji i dostaviti ga Banci u roku od 3</w:t>
      </w:r>
      <w:r>
        <w:rPr>
          <w:rFonts w:ascii="Times New Roman" w:hAnsi="Times New Roman" w:cs="Times New Roman"/>
          <w:bCs/>
        </w:rPr>
        <w:t>0 kalendarskih dana od događaja</w:t>
      </w:r>
      <w:r w:rsidR="00C85818" w:rsidRPr="00A229DB">
        <w:rPr>
          <w:rFonts w:ascii="Times New Roman" w:hAnsi="Times New Roman" w:cs="Times New Roman"/>
          <w:bCs/>
        </w:rPr>
        <w:t>.</w:t>
      </w:r>
    </w:p>
    <w:p w:rsidR="000B3985" w:rsidRPr="007977EC" w:rsidRDefault="0009026A" w:rsidP="007977EC">
      <w:pPr>
        <w:jc w:val="both"/>
        <w:rPr>
          <w:rFonts w:ascii="Times New Roman" w:hAnsi="Times New Roman" w:cs="Times New Roman"/>
          <w:bCs/>
        </w:rPr>
      </w:pPr>
      <w:r w:rsidRPr="0009026A">
        <w:rPr>
          <w:rFonts w:ascii="Times New Roman" w:hAnsi="Times New Roman" w:cs="Times New Roman"/>
          <w:bCs/>
        </w:rPr>
        <w:t xml:space="preserve">Od </w:t>
      </w:r>
      <w:proofErr w:type="spellStart"/>
      <w:r w:rsidRPr="0009026A">
        <w:rPr>
          <w:rFonts w:ascii="Times New Roman" w:hAnsi="Times New Roman" w:cs="Times New Roman"/>
          <w:bCs/>
        </w:rPr>
        <w:t>trećih</w:t>
      </w:r>
      <w:proofErr w:type="spellEnd"/>
      <w:r w:rsidRPr="0009026A">
        <w:rPr>
          <w:rFonts w:ascii="Times New Roman" w:hAnsi="Times New Roman" w:cs="Times New Roman"/>
          <w:bCs/>
        </w:rPr>
        <w:t xml:space="preserve"> strana </w:t>
      </w:r>
      <w:proofErr w:type="spellStart"/>
      <w:r w:rsidRPr="0009026A">
        <w:rPr>
          <w:rFonts w:ascii="Times New Roman" w:hAnsi="Times New Roman" w:cs="Times New Roman"/>
          <w:bCs/>
        </w:rPr>
        <w:t>će</w:t>
      </w:r>
      <w:proofErr w:type="spellEnd"/>
      <w:r w:rsidRPr="0009026A">
        <w:rPr>
          <w:rFonts w:ascii="Times New Roman" w:hAnsi="Times New Roman" w:cs="Times New Roman"/>
          <w:bCs/>
        </w:rPr>
        <w:t xml:space="preserve"> se tražiti da daju periodične informacije o učinku u pogledu pitanja rada, zdravlja i bezbednosti na radu. Pored toga, oni </w:t>
      </w:r>
      <w:proofErr w:type="spellStart"/>
      <w:r w:rsidRPr="0009026A">
        <w:rPr>
          <w:rFonts w:ascii="Times New Roman" w:hAnsi="Times New Roman" w:cs="Times New Roman"/>
          <w:bCs/>
        </w:rPr>
        <w:t>će</w:t>
      </w:r>
      <w:proofErr w:type="spellEnd"/>
      <w:r w:rsidRPr="0009026A">
        <w:rPr>
          <w:rFonts w:ascii="Times New Roman" w:hAnsi="Times New Roman" w:cs="Times New Roman"/>
          <w:bCs/>
        </w:rPr>
        <w:t xml:space="preserve"> izveštavati PIU o svim inspekcijama i revizijama koje sprovode nadležna ministarstva – za rad, zdravlje i socijalna pitanja Srbije. Nalazi inspekcije rada </w:t>
      </w:r>
      <w:proofErr w:type="spellStart"/>
      <w:r w:rsidRPr="0009026A">
        <w:rPr>
          <w:rFonts w:ascii="Times New Roman" w:hAnsi="Times New Roman" w:cs="Times New Roman"/>
          <w:bCs/>
        </w:rPr>
        <w:t>biće</w:t>
      </w:r>
      <w:proofErr w:type="spellEnd"/>
      <w:r w:rsidRPr="0009026A">
        <w:rPr>
          <w:rFonts w:ascii="Times New Roman" w:hAnsi="Times New Roman" w:cs="Times New Roman"/>
          <w:bCs/>
        </w:rPr>
        <w:t xml:space="preserve"> pred</w:t>
      </w:r>
      <w:r>
        <w:rPr>
          <w:rFonts w:ascii="Times New Roman" w:hAnsi="Times New Roman" w:cs="Times New Roman"/>
          <w:bCs/>
        </w:rPr>
        <w:t>stavljeni PIU i Banci na zahtev</w:t>
      </w:r>
      <w:r w:rsidR="000B3985" w:rsidRPr="00A229DB">
        <w:rPr>
          <w:rFonts w:ascii="Times New Roman" w:hAnsi="Times New Roman" w:cs="Times New Roman"/>
        </w:rPr>
        <w:t xml:space="preserve">. </w:t>
      </w:r>
    </w:p>
    <w:p w:rsidR="00987322" w:rsidRPr="00A229DB" w:rsidRDefault="0009026A" w:rsidP="001169ED">
      <w:pPr>
        <w:pStyle w:val="Bulletdot"/>
        <w:numPr>
          <w:ilvl w:val="0"/>
          <w:numId w:val="0"/>
        </w:numPr>
        <w:spacing w:after="0"/>
        <w:jc w:val="both"/>
        <w:rPr>
          <w:rFonts w:ascii="Times New Roman" w:hAnsi="Times New Roman" w:cs="Times New Roman"/>
        </w:rPr>
      </w:pPr>
      <w:proofErr w:type="spellStart"/>
      <w:r w:rsidRPr="0009026A">
        <w:rPr>
          <w:rFonts w:ascii="Times New Roman" w:hAnsi="Times New Roman" w:cs="Times New Roman"/>
        </w:rPr>
        <w:lastRenderedPageBreak/>
        <w:t>Treće</w:t>
      </w:r>
      <w:proofErr w:type="spellEnd"/>
      <w:r w:rsidRPr="0009026A">
        <w:rPr>
          <w:rFonts w:ascii="Times New Roman" w:hAnsi="Times New Roman" w:cs="Times New Roman"/>
        </w:rPr>
        <w:t xml:space="preserve"> strane </w:t>
      </w:r>
      <w:proofErr w:type="spellStart"/>
      <w:r w:rsidRPr="0009026A">
        <w:rPr>
          <w:rFonts w:ascii="Times New Roman" w:hAnsi="Times New Roman" w:cs="Times New Roman"/>
        </w:rPr>
        <w:t>će</w:t>
      </w:r>
      <w:proofErr w:type="spellEnd"/>
      <w:r w:rsidRPr="0009026A">
        <w:rPr>
          <w:rFonts w:ascii="Times New Roman" w:hAnsi="Times New Roman" w:cs="Times New Roman"/>
        </w:rPr>
        <w:t xml:space="preserve"> koristiti preporučeni Format za izveštaj o usklađenosti sa uslovima rada sa ESS2, dat u Aneksu 1 </w:t>
      </w:r>
      <w:r w:rsidR="00B75C47">
        <w:rPr>
          <w:rFonts w:ascii="Times New Roman" w:hAnsi="Times New Roman" w:cs="Times New Roman"/>
        </w:rPr>
        <w:t>PUR</w:t>
      </w:r>
      <w:r>
        <w:rPr>
          <w:rFonts w:ascii="Times New Roman" w:hAnsi="Times New Roman" w:cs="Times New Roman"/>
        </w:rPr>
        <w:t>-a</w:t>
      </w:r>
      <w:r w:rsidRPr="0009026A">
        <w:rPr>
          <w:rFonts w:ascii="Times New Roman" w:hAnsi="Times New Roman" w:cs="Times New Roman"/>
        </w:rPr>
        <w:t>, za pripremu izveštaja o pitanjima vezanim za rad i zdravlje na radu.</w:t>
      </w:r>
      <w:r w:rsidR="004D20E4" w:rsidRPr="00A229DB">
        <w:rPr>
          <w:rFonts w:ascii="Times New Roman" w:hAnsi="Times New Roman" w:cs="Times New Roman"/>
        </w:rPr>
        <w:t xml:space="preserve"> </w:t>
      </w:r>
    </w:p>
    <w:p w:rsidR="007D02C0" w:rsidRPr="00A229DB" w:rsidRDefault="007D02C0" w:rsidP="001169ED">
      <w:pPr>
        <w:pStyle w:val="Bulletdot"/>
        <w:numPr>
          <w:ilvl w:val="0"/>
          <w:numId w:val="0"/>
        </w:numPr>
        <w:spacing w:after="0"/>
        <w:jc w:val="both"/>
        <w:rPr>
          <w:rFonts w:ascii="Times New Roman" w:hAnsi="Times New Roman" w:cs="Times New Roman"/>
        </w:rPr>
      </w:pPr>
    </w:p>
    <w:p w:rsidR="0009026A" w:rsidRDefault="0009026A" w:rsidP="001169ED">
      <w:pPr>
        <w:pStyle w:val="Default"/>
        <w:spacing w:line="276" w:lineRule="auto"/>
        <w:jc w:val="both"/>
        <w:rPr>
          <w:rFonts w:ascii="Times New Roman" w:eastAsia="Times New Roman" w:hAnsi="Times New Roman" w:cs="Times New Roman"/>
          <w:i/>
          <w:iCs/>
          <w:color w:val="auto"/>
          <w:sz w:val="22"/>
          <w:szCs w:val="22"/>
        </w:rPr>
      </w:pPr>
      <w:proofErr w:type="spellStart"/>
      <w:r w:rsidRPr="0009026A">
        <w:rPr>
          <w:rFonts w:ascii="Times New Roman" w:eastAsia="Times New Roman" w:hAnsi="Times New Roman" w:cs="Times New Roman"/>
          <w:i/>
          <w:iCs/>
          <w:color w:val="auto"/>
          <w:sz w:val="22"/>
          <w:szCs w:val="22"/>
        </w:rPr>
        <w:t>Razmatranja</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vezana</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za</w:t>
      </w:r>
      <w:proofErr w:type="spellEnd"/>
      <w:r w:rsidRPr="0009026A">
        <w:rPr>
          <w:rFonts w:ascii="Times New Roman" w:eastAsia="Times New Roman" w:hAnsi="Times New Roman" w:cs="Times New Roman"/>
          <w:i/>
          <w:iCs/>
          <w:color w:val="auto"/>
          <w:sz w:val="22"/>
          <w:szCs w:val="22"/>
        </w:rPr>
        <w:t xml:space="preserve"> COVID-19: </w:t>
      </w:r>
      <w:proofErr w:type="spellStart"/>
      <w:r w:rsidRPr="0009026A">
        <w:rPr>
          <w:rFonts w:ascii="Times New Roman" w:eastAsia="Times New Roman" w:hAnsi="Times New Roman" w:cs="Times New Roman"/>
          <w:i/>
          <w:iCs/>
          <w:color w:val="auto"/>
          <w:sz w:val="22"/>
          <w:szCs w:val="22"/>
        </w:rPr>
        <w:t>Kriza</w:t>
      </w:r>
      <w:proofErr w:type="spellEnd"/>
      <w:r w:rsidRPr="0009026A">
        <w:rPr>
          <w:rFonts w:ascii="Times New Roman" w:eastAsia="Times New Roman" w:hAnsi="Times New Roman" w:cs="Times New Roman"/>
          <w:i/>
          <w:iCs/>
          <w:color w:val="auto"/>
          <w:sz w:val="22"/>
          <w:szCs w:val="22"/>
        </w:rPr>
        <w:t xml:space="preserve"> COVID-19 </w:t>
      </w:r>
      <w:proofErr w:type="spellStart"/>
      <w:r w:rsidRPr="0009026A">
        <w:rPr>
          <w:rFonts w:ascii="Times New Roman" w:eastAsia="Times New Roman" w:hAnsi="Times New Roman" w:cs="Times New Roman"/>
          <w:i/>
          <w:iCs/>
          <w:color w:val="auto"/>
          <w:sz w:val="22"/>
          <w:szCs w:val="22"/>
        </w:rPr>
        <w:t>vrši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pritisak</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na</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poslodavce</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i</w:t>
      </w:r>
      <w:proofErr w:type="spellEnd"/>
      <w:r w:rsidRPr="0009026A">
        <w:rPr>
          <w:rFonts w:ascii="Times New Roman" w:eastAsia="Times New Roman" w:hAnsi="Times New Roman" w:cs="Times New Roman"/>
          <w:i/>
          <w:iCs/>
          <w:color w:val="auto"/>
          <w:sz w:val="22"/>
          <w:szCs w:val="22"/>
        </w:rPr>
        <w:t xml:space="preserve"> </w:t>
      </w:r>
      <w:proofErr w:type="spellStart"/>
      <w:r>
        <w:rPr>
          <w:rFonts w:ascii="Times New Roman" w:eastAsia="Times New Roman" w:hAnsi="Times New Roman" w:cs="Times New Roman"/>
          <w:i/>
          <w:iCs/>
          <w:color w:val="auto"/>
          <w:sz w:val="22"/>
          <w:szCs w:val="22"/>
        </w:rPr>
        <w:t>zaposlene</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bilo</w:t>
      </w:r>
      <w:proofErr w:type="spellEnd"/>
      <w:r w:rsidRPr="0009026A">
        <w:rPr>
          <w:rFonts w:ascii="Times New Roman" w:eastAsia="Times New Roman" w:hAnsi="Times New Roman" w:cs="Times New Roman"/>
          <w:i/>
          <w:iCs/>
          <w:color w:val="auto"/>
          <w:sz w:val="22"/>
          <w:szCs w:val="22"/>
        </w:rPr>
        <w:t xml:space="preserve"> da </w:t>
      </w:r>
      <w:proofErr w:type="spellStart"/>
      <w:r w:rsidRPr="0009026A">
        <w:rPr>
          <w:rFonts w:ascii="Times New Roman" w:eastAsia="Times New Roman" w:hAnsi="Times New Roman" w:cs="Times New Roman"/>
          <w:i/>
          <w:iCs/>
          <w:color w:val="auto"/>
          <w:sz w:val="22"/>
          <w:szCs w:val="22"/>
        </w:rPr>
        <w:t>moraju</w:t>
      </w:r>
      <w:proofErr w:type="spellEnd"/>
      <w:r w:rsidRPr="0009026A">
        <w:rPr>
          <w:rFonts w:ascii="Times New Roman" w:eastAsia="Times New Roman" w:hAnsi="Times New Roman" w:cs="Times New Roman"/>
          <w:i/>
          <w:iCs/>
          <w:color w:val="auto"/>
          <w:sz w:val="22"/>
          <w:szCs w:val="22"/>
        </w:rPr>
        <w:t xml:space="preserve"> da </w:t>
      </w:r>
      <w:proofErr w:type="spellStart"/>
      <w:r w:rsidRPr="0009026A">
        <w:rPr>
          <w:rFonts w:ascii="Times New Roman" w:eastAsia="Times New Roman" w:hAnsi="Times New Roman" w:cs="Times New Roman"/>
          <w:i/>
          <w:iCs/>
          <w:color w:val="auto"/>
          <w:sz w:val="22"/>
          <w:szCs w:val="22"/>
        </w:rPr>
        <w:t>implementiraju</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nove</w:t>
      </w:r>
      <w:proofErr w:type="spellEnd"/>
      <w:r w:rsidRPr="0009026A">
        <w:rPr>
          <w:rFonts w:ascii="Times New Roman" w:eastAsia="Times New Roman" w:hAnsi="Times New Roman" w:cs="Times New Roman"/>
          <w:i/>
          <w:iCs/>
          <w:color w:val="auto"/>
          <w:sz w:val="22"/>
          <w:szCs w:val="22"/>
        </w:rPr>
        <w:t xml:space="preserve"> procedure </w:t>
      </w:r>
      <w:proofErr w:type="spellStart"/>
      <w:r w:rsidRPr="0009026A">
        <w:rPr>
          <w:rFonts w:ascii="Times New Roman" w:eastAsia="Times New Roman" w:hAnsi="Times New Roman" w:cs="Times New Roman"/>
          <w:i/>
          <w:iCs/>
          <w:color w:val="auto"/>
          <w:sz w:val="22"/>
          <w:szCs w:val="22"/>
        </w:rPr>
        <w:t>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prakse</w:t>
      </w:r>
      <w:proofErr w:type="spellEnd"/>
      <w:r w:rsidRPr="0009026A">
        <w:rPr>
          <w:rFonts w:ascii="Times New Roman" w:eastAsia="Times New Roman" w:hAnsi="Times New Roman" w:cs="Times New Roman"/>
          <w:i/>
          <w:iCs/>
          <w:color w:val="auto"/>
          <w:sz w:val="22"/>
          <w:szCs w:val="22"/>
        </w:rPr>
        <w:t xml:space="preserve"> u </w:t>
      </w:r>
      <w:proofErr w:type="spellStart"/>
      <w:r w:rsidRPr="0009026A">
        <w:rPr>
          <w:rFonts w:ascii="Times New Roman" w:eastAsia="Times New Roman" w:hAnsi="Times New Roman" w:cs="Times New Roman"/>
          <w:i/>
          <w:iCs/>
          <w:color w:val="auto"/>
          <w:sz w:val="22"/>
          <w:szCs w:val="22"/>
        </w:rPr>
        <w:t>vrlo</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kratkom</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roku</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ili</w:t>
      </w:r>
      <w:proofErr w:type="spellEnd"/>
      <w:r w:rsidRPr="0009026A">
        <w:rPr>
          <w:rFonts w:ascii="Times New Roman" w:eastAsia="Times New Roman" w:hAnsi="Times New Roman" w:cs="Times New Roman"/>
          <w:i/>
          <w:iCs/>
          <w:color w:val="auto"/>
          <w:sz w:val="22"/>
          <w:szCs w:val="22"/>
        </w:rPr>
        <w:t xml:space="preserve"> da </w:t>
      </w:r>
      <w:proofErr w:type="spellStart"/>
      <w:r w:rsidRPr="0009026A">
        <w:rPr>
          <w:rFonts w:ascii="Times New Roman" w:eastAsia="Times New Roman" w:hAnsi="Times New Roman" w:cs="Times New Roman"/>
          <w:i/>
          <w:iCs/>
          <w:color w:val="auto"/>
          <w:sz w:val="22"/>
          <w:szCs w:val="22"/>
        </w:rPr>
        <w:t>obustave</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svoj</w:t>
      </w:r>
      <w:proofErr w:type="spellEnd"/>
      <w:r w:rsidRPr="0009026A">
        <w:rPr>
          <w:rFonts w:ascii="Times New Roman" w:eastAsia="Times New Roman" w:hAnsi="Times New Roman" w:cs="Times New Roman"/>
          <w:i/>
          <w:iCs/>
          <w:color w:val="auto"/>
          <w:sz w:val="22"/>
          <w:szCs w:val="22"/>
        </w:rPr>
        <w:t xml:space="preserve"> rad </w:t>
      </w:r>
      <w:proofErr w:type="spellStart"/>
      <w:r w:rsidRPr="0009026A">
        <w:rPr>
          <w:rFonts w:ascii="Times New Roman" w:eastAsia="Times New Roman" w:hAnsi="Times New Roman" w:cs="Times New Roman"/>
          <w:i/>
          <w:iCs/>
          <w:color w:val="auto"/>
          <w:sz w:val="22"/>
          <w:szCs w:val="22"/>
        </w:rPr>
        <w:t>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poslovne</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aktivnosti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Sve</w:t>
      </w:r>
      <w:proofErr w:type="spellEnd"/>
      <w:r w:rsidRPr="0009026A">
        <w:rPr>
          <w:rFonts w:ascii="Times New Roman" w:eastAsia="Times New Roman" w:hAnsi="Times New Roman" w:cs="Times New Roman"/>
          <w:i/>
          <w:iCs/>
          <w:color w:val="auto"/>
          <w:sz w:val="22"/>
          <w:szCs w:val="22"/>
        </w:rPr>
        <w:t xml:space="preserve"> u </w:t>
      </w:r>
      <w:proofErr w:type="spellStart"/>
      <w:r w:rsidRPr="0009026A">
        <w:rPr>
          <w:rFonts w:ascii="Times New Roman" w:eastAsia="Times New Roman" w:hAnsi="Times New Roman" w:cs="Times New Roman"/>
          <w:i/>
          <w:iCs/>
          <w:color w:val="auto"/>
          <w:sz w:val="22"/>
          <w:szCs w:val="22"/>
        </w:rPr>
        <w:t>svemu</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projekat</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će</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pratiti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relevantne</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nacionalne</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smernice</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smernice</w:t>
      </w:r>
      <w:proofErr w:type="spellEnd"/>
      <w:r w:rsidRPr="0009026A">
        <w:rPr>
          <w:rFonts w:ascii="Times New Roman" w:eastAsia="Times New Roman" w:hAnsi="Times New Roman" w:cs="Times New Roman"/>
          <w:i/>
          <w:iCs/>
          <w:color w:val="auto"/>
          <w:sz w:val="22"/>
          <w:szCs w:val="22"/>
        </w:rPr>
        <w:t xml:space="preserve"> SZO. </w:t>
      </w:r>
      <w:proofErr w:type="spellStart"/>
      <w:r w:rsidRPr="0009026A">
        <w:rPr>
          <w:rFonts w:ascii="Times New Roman" w:eastAsia="Times New Roman" w:hAnsi="Times New Roman" w:cs="Times New Roman"/>
          <w:i/>
          <w:iCs/>
          <w:color w:val="auto"/>
          <w:sz w:val="22"/>
          <w:szCs w:val="22"/>
        </w:rPr>
        <w:t>Neke</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opšte</w:t>
      </w:r>
      <w:proofErr w:type="spellEnd"/>
      <w:r w:rsidRPr="0009026A">
        <w:rPr>
          <w:rFonts w:ascii="Times New Roman" w:eastAsia="Times New Roman" w:hAnsi="Times New Roman" w:cs="Times New Roman"/>
          <w:i/>
          <w:iCs/>
          <w:color w:val="auto"/>
          <w:sz w:val="22"/>
          <w:szCs w:val="22"/>
        </w:rPr>
        <w:t xml:space="preserve"> mere </w:t>
      </w:r>
      <w:proofErr w:type="spellStart"/>
      <w:r w:rsidRPr="0009026A">
        <w:rPr>
          <w:rFonts w:ascii="Times New Roman" w:eastAsia="Times New Roman" w:hAnsi="Times New Roman" w:cs="Times New Roman"/>
          <w:i/>
          <w:iCs/>
          <w:color w:val="auto"/>
          <w:sz w:val="22"/>
          <w:szCs w:val="22"/>
        </w:rPr>
        <w:t>mogu</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pomoći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poslodavcima</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i</w:t>
      </w:r>
      <w:proofErr w:type="spellEnd"/>
      <w:r w:rsidRPr="0009026A">
        <w:rPr>
          <w:rFonts w:ascii="Times New Roman" w:eastAsia="Times New Roman" w:hAnsi="Times New Roman" w:cs="Times New Roman"/>
          <w:i/>
          <w:iCs/>
          <w:color w:val="auto"/>
          <w:sz w:val="22"/>
          <w:szCs w:val="22"/>
        </w:rPr>
        <w:t xml:space="preserve"> </w:t>
      </w:r>
      <w:proofErr w:type="spellStart"/>
      <w:r>
        <w:rPr>
          <w:rFonts w:ascii="Times New Roman" w:eastAsia="Times New Roman" w:hAnsi="Times New Roman" w:cs="Times New Roman"/>
          <w:i/>
          <w:iCs/>
          <w:color w:val="auto"/>
          <w:sz w:val="22"/>
          <w:szCs w:val="22"/>
        </w:rPr>
        <w:t>zaposlenima</w:t>
      </w:r>
      <w:proofErr w:type="spellEnd"/>
      <w:r w:rsidRPr="0009026A">
        <w:rPr>
          <w:rFonts w:ascii="Times New Roman" w:eastAsia="Times New Roman" w:hAnsi="Times New Roman" w:cs="Times New Roman"/>
          <w:i/>
          <w:iCs/>
          <w:color w:val="auto"/>
          <w:sz w:val="22"/>
          <w:szCs w:val="22"/>
        </w:rPr>
        <w:t xml:space="preserve"> da </w:t>
      </w:r>
      <w:proofErr w:type="spellStart"/>
      <w:r w:rsidRPr="0009026A">
        <w:rPr>
          <w:rFonts w:ascii="Times New Roman" w:eastAsia="Times New Roman" w:hAnsi="Times New Roman" w:cs="Times New Roman"/>
          <w:i/>
          <w:iCs/>
          <w:color w:val="auto"/>
          <w:sz w:val="22"/>
          <w:szCs w:val="22"/>
        </w:rPr>
        <w:t>ostanu</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bezbedni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zdravi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i</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obezbede</w:t>
      </w:r>
      <w:proofErr w:type="spellEnd"/>
      <w:r w:rsidRPr="0009026A">
        <w:rPr>
          <w:rFonts w:ascii="Times New Roman" w:eastAsia="Times New Roman" w:hAnsi="Times New Roman" w:cs="Times New Roman"/>
          <w:i/>
          <w:iCs/>
          <w:color w:val="auto"/>
          <w:sz w:val="22"/>
          <w:szCs w:val="22"/>
        </w:rPr>
        <w:t xml:space="preserve"> </w:t>
      </w:r>
      <w:proofErr w:type="spellStart"/>
      <w:r w:rsidRPr="0009026A">
        <w:rPr>
          <w:rFonts w:ascii="Times New Roman" w:eastAsia="Times New Roman" w:hAnsi="Times New Roman" w:cs="Times New Roman"/>
          <w:i/>
          <w:iCs/>
          <w:color w:val="auto"/>
          <w:sz w:val="22"/>
          <w:szCs w:val="22"/>
        </w:rPr>
        <w:t>poslovanje</w:t>
      </w:r>
      <w:proofErr w:type="spellEnd"/>
    </w:p>
    <w:p w:rsidR="0062081B" w:rsidRPr="007977EC" w:rsidRDefault="0065347C" w:rsidP="001169ED">
      <w:pPr>
        <w:pStyle w:val="Default"/>
        <w:spacing w:line="276" w:lineRule="auto"/>
        <w:jc w:val="both"/>
        <w:rPr>
          <w:rFonts w:ascii="Times New Roman" w:eastAsia="Times New Roman" w:hAnsi="Times New Roman" w:cs="Times New Roman"/>
          <w:i/>
          <w:iCs/>
          <w:color w:val="auto"/>
          <w:sz w:val="22"/>
          <w:szCs w:val="22"/>
        </w:rPr>
      </w:pPr>
      <w:r w:rsidRPr="007977EC">
        <w:rPr>
          <w:rFonts w:ascii="Times New Roman" w:eastAsia="Times New Roman" w:hAnsi="Times New Roman" w:cs="Times New Roman"/>
          <w:i/>
          <w:iCs/>
          <w:color w:val="auto"/>
          <w:sz w:val="22"/>
          <w:szCs w:val="22"/>
        </w:rPr>
        <w:t xml:space="preserve">. </w:t>
      </w:r>
    </w:p>
    <w:p w:rsidR="00870C88" w:rsidRPr="007977EC" w:rsidRDefault="0009026A" w:rsidP="0009026A">
      <w:pPr>
        <w:pStyle w:val="ListParagraph"/>
        <w:numPr>
          <w:ilvl w:val="0"/>
          <w:numId w:val="1"/>
        </w:numPr>
        <w:spacing w:after="0"/>
        <w:jc w:val="both"/>
        <w:rPr>
          <w:rFonts w:ascii="Times New Roman" w:hAnsi="Times New Roman" w:cs="Times New Roman"/>
          <w:i/>
          <w:iCs/>
        </w:rPr>
      </w:pPr>
      <w:proofErr w:type="spellStart"/>
      <w:r w:rsidRPr="0009026A">
        <w:rPr>
          <w:rFonts w:ascii="Times New Roman" w:hAnsi="Times New Roman" w:cs="Times New Roman"/>
          <w:i/>
          <w:iCs/>
        </w:rPr>
        <w:t>Odgovarajuće</w:t>
      </w:r>
      <w:proofErr w:type="spellEnd"/>
      <w:r w:rsidRPr="0009026A">
        <w:rPr>
          <w:rFonts w:ascii="Times New Roman" w:hAnsi="Times New Roman" w:cs="Times New Roman"/>
          <w:i/>
          <w:iCs/>
        </w:rPr>
        <w:t xml:space="preserve"> preventivne mere koje </w:t>
      </w:r>
      <w:proofErr w:type="spellStart"/>
      <w:r w:rsidRPr="0009026A">
        <w:rPr>
          <w:rFonts w:ascii="Times New Roman" w:hAnsi="Times New Roman" w:cs="Times New Roman"/>
          <w:i/>
          <w:iCs/>
        </w:rPr>
        <w:t>će</w:t>
      </w:r>
      <w:proofErr w:type="spellEnd"/>
      <w:r w:rsidRPr="0009026A">
        <w:rPr>
          <w:rFonts w:ascii="Times New Roman" w:hAnsi="Times New Roman" w:cs="Times New Roman"/>
          <w:i/>
          <w:iCs/>
        </w:rPr>
        <w:t xml:space="preserve"> doprineti suzbijanju prenošenja COVID-19 moraju odmah da sprovode poslodavci i zaposleni uz poštovanje uputstava organa javne vlasti. Sve relevantne informacije i uputstva moraju biti dostupne svim </w:t>
      </w:r>
      <w:r>
        <w:rPr>
          <w:rFonts w:ascii="Times New Roman" w:hAnsi="Times New Roman" w:cs="Times New Roman"/>
          <w:i/>
          <w:iCs/>
        </w:rPr>
        <w:t>zaposlenima</w:t>
      </w:r>
      <w:r w:rsidRPr="0009026A">
        <w:rPr>
          <w:rFonts w:ascii="Times New Roman" w:hAnsi="Times New Roman" w:cs="Times New Roman"/>
          <w:i/>
          <w:iCs/>
        </w:rPr>
        <w:t xml:space="preserve">. </w:t>
      </w:r>
      <w:r>
        <w:rPr>
          <w:rFonts w:ascii="Times New Roman" w:hAnsi="Times New Roman" w:cs="Times New Roman"/>
          <w:i/>
          <w:iCs/>
        </w:rPr>
        <w:t>Zaposleni</w:t>
      </w:r>
      <w:r w:rsidRPr="0009026A">
        <w:rPr>
          <w:rFonts w:ascii="Times New Roman" w:hAnsi="Times New Roman" w:cs="Times New Roman"/>
          <w:i/>
          <w:iCs/>
        </w:rPr>
        <w:t xml:space="preserve"> i </w:t>
      </w:r>
      <w:r>
        <w:rPr>
          <w:rFonts w:ascii="Times New Roman" w:hAnsi="Times New Roman" w:cs="Times New Roman"/>
          <w:i/>
          <w:iCs/>
        </w:rPr>
        <w:t>njihovi predstavnici</w:t>
      </w:r>
      <w:r w:rsidRPr="0009026A">
        <w:rPr>
          <w:rFonts w:ascii="Times New Roman" w:hAnsi="Times New Roman" w:cs="Times New Roman"/>
          <w:i/>
          <w:iCs/>
        </w:rPr>
        <w:t xml:space="preserve"> treba da budu uključeni u procenu rizika u radnom okruženju i osmišljavanje mera kontrole</w:t>
      </w:r>
      <w:r w:rsidR="00870C88" w:rsidRPr="007977EC">
        <w:rPr>
          <w:rFonts w:ascii="Times New Roman" w:hAnsi="Times New Roman" w:cs="Times New Roman"/>
          <w:i/>
          <w:iCs/>
        </w:rPr>
        <w:t>.</w:t>
      </w:r>
    </w:p>
    <w:p w:rsidR="0065347C" w:rsidRPr="007977EC" w:rsidRDefault="0009026A" w:rsidP="0009026A">
      <w:pPr>
        <w:pStyle w:val="ListParagraph"/>
        <w:numPr>
          <w:ilvl w:val="0"/>
          <w:numId w:val="1"/>
        </w:numPr>
        <w:spacing w:after="0"/>
        <w:jc w:val="both"/>
        <w:rPr>
          <w:rFonts w:ascii="Times New Roman" w:hAnsi="Times New Roman" w:cs="Times New Roman"/>
          <w:i/>
          <w:iCs/>
        </w:rPr>
      </w:pPr>
      <w:r w:rsidRPr="0009026A">
        <w:rPr>
          <w:rFonts w:ascii="Times New Roman" w:hAnsi="Times New Roman" w:cs="Times New Roman"/>
          <w:i/>
          <w:iCs/>
        </w:rPr>
        <w:t xml:space="preserve">Mesto poslovanja koje posluje tokom </w:t>
      </w:r>
      <w:proofErr w:type="spellStart"/>
      <w:r w:rsidRPr="0009026A">
        <w:rPr>
          <w:rFonts w:ascii="Times New Roman" w:hAnsi="Times New Roman" w:cs="Times New Roman"/>
          <w:i/>
          <w:iCs/>
        </w:rPr>
        <w:t>pandemije</w:t>
      </w:r>
      <w:proofErr w:type="spellEnd"/>
      <w:r w:rsidRPr="0009026A">
        <w:rPr>
          <w:rFonts w:ascii="Times New Roman" w:hAnsi="Times New Roman" w:cs="Times New Roman"/>
          <w:i/>
          <w:iCs/>
        </w:rPr>
        <w:t xml:space="preserve"> Korona virusa (Covid-19) treba da obezbedi da štiti svoju radnu snagu i da minimizira rizik od širenja infekcije. Ako se aktivnost ne može bezbedno preduzeti, ne bi trebalo da se odvija</w:t>
      </w:r>
      <w:r w:rsidR="00870C88" w:rsidRPr="007977EC">
        <w:rPr>
          <w:rFonts w:ascii="Times New Roman" w:hAnsi="Times New Roman" w:cs="Times New Roman"/>
          <w:i/>
          <w:iCs/>
        </w:rPr>
        <w:t xml:space="preserve">. </w:t>
      </w:r>
    </w:p>
    <w:p w:rsidR="00D71684" w:rsidRPr="007977EC" w:rsidRDefault="0009026A" w:rsidP="0009026A">
      <w:pPr>
        <w:pStyle w:val="ListParagraph"/>
        <w:numPr>
          <w:ilvl w:val="0"/>
          <w:numId w:val="1"/>
        </w:numPr>
        <w:spacing w:after="0"/>
        <w:jc w:val="both"/>
        <w:rPr>
          <w:rFonts w:ascii="Times New Roman" w:hAnsi="Times New Roman" w:cs="Times New Roman"/>
          <w:i/>
          <w:iCs/>
        </w:rPr>
      </w:pPr>
      <w:r w:rsidRPr="0009026A">
        <w:rPr>
          <w:rFonts w:ascii="Times New Roman" w:hAnsi="Times New Roman" w:cs="Times New Roman"/>
          <w:i/>
          <w:iCs/>
        </w:rPr>
        <w:t>U slučaju velike stope odsustva, rad treba prilagoditi da se nosi sa smanjenim brojem radnika. Treba razmotriti uspostavljanje novih metoda i procedura i promenu uloga i odgovornosti</w:t>
      </w:r>
      <w:r w:rsidR="000C60C6" w:rsidRPr="007977EC">
        <w:rPr>
          <w:rFonts w:ascii="Times New Roman" w:hAnsi="Times New Roman" w:cs="Times New Roman"/>
          <w:i/>
          <w:iCs/>
        </w:rPr>
        <w:t xml:space="preserve">.  </w:t>
      </w:r>
      <w:r w:rsidR="00D71684" w:rsidRPr="007977EC">
        <w:rPr>
          <w:rFonts w:ascii="Times New Roman" w:hAnsi="Times New Roman" w:cs="Times New Roman"/>
          <w:i/>
          <w:iCs/>
        </w:rPr>
        <w:t xml:space="preserve"> </w:t>
      </w:r>
    </w:p>
    <w:p w:rsidR="000B3985" w:rsidRPr="00A229DB" w:rsidRDefault="006350B8" w:rsidP="001169ED">
      <w:pPr>
        <w:pStyle w:val="Heading1"/>
        <w:jc w:val="both"/>
        <w:rPr>
          <w:rFonts w:ascii="Times New Roman" w:hAnsi="Times New Roman" w:cs="Times New Roman"/>
          <w:lang w:val="en-US"/>
        </w:rPr>
      </w:pPr>
      <w:bookmarkStart w:id="11" w:name="_Toc92968518"/>
      <w:r>
        <w:rPr>
          <w:rFonts w:ascii="Times New Roman" w:hAnsi="Times New Roman" w:cs="Times New Roman"/>
          <w:lang w:val="en-US"/>
        </w:rPr>
        <w:t>STAROST ZAPOŠLJAVANJA</w:t>
      </w:r>
      <w:bookmarkEnd w:id="11"/>
    </w:p>
    <w:p w:rsidR="0095264F" w:rsidRDefault="006350B8" w:rsidP="001169ED">
      <w:pPr>
        <w:jc w:val="both"/>
        <w:rPr>
          <w:rFonts w:ascii="Times New Roman" w:hAnsi="Times New Roman" w:cs="Times New Roman"/>
        </w:rPr>
      </w:pPr>
      <w:r w:rsidRPr="006350B8">
        <w:rPr>
          <w:rFonts w:ascii="Times New Roman" w:hAnsi="Times New Roman" w:cs="Times New Roman"/>
        </w:rPr>
        <w:t>Minimalna starost za zapošljav</w:t>
      </w:r>
      <w:r>
        <w:rPr>
          <w:rFonts w:ascii="Times New Roman" w:hAnsi="Times New Roman" w:cs="Times New Roman"/>
        </w:rPr>
        <w:t xml:space="preserve">anje </w:t>
      </w:r>
      <w:r w:rsidR="00326BC8">
        <w:rPr>
          <w:rFonts w:ascii="Times New Roman" w:hAnsi="Times New Roman" w:cs="Times New Roman"/>
        </w:rPr>
        <w:t>na</w:t>
      </w:r>
      <w:r>
        <w:rPr>
          <w:rFonts w:ascii="Times New Roman" w:hAnsi="Times New Roman" w:cs="Times New Roman"/>
        </w:rPr>
        <w:t xml:space="preserve"> Projektu </w:t>
      </w:r>
      <w:proofErr w:type="spellStart"/>
      <w:r>
        <w:rPr>
          <w:rFonts w:ascii="Times New Roman" w:hAnsi="Times New Roman" w:cs="Times New Roman"/>
        </w:rPr>
        <w:t>biće</w:t>
      </w:r>
      <w:proofErr w:type="spellEnd"/>
      <w:r>
        <w:rPr>
          <w:rFonts w:ascii="Times New Roman" w:hAnsi="Times New Roman" w:cs="Times New Roman"/>
        </w:rPr>
        <w:t xml:space="preserve"> 18 godina</w:t>
      </w:r>
      <w:r w:rsidR="0095264F">
        <w:rPr>
          <w:rFonts w:ascii="Times New Roman" w:hAnsi="Times New Roman" w:cs="Times New Roman"/>
        </w:rPr>
        <w:t xml:space="preserve">. </w:t>
      </w:r>
    </w:p>
    <w:p w:rsidR="00676A54" w:rsidRPr="00A229DB" w:rsidRDefault="00326BC8" w:rsidP="001169ED">
      <w:pPr>
        <w:jc w:val="both"/>
        <w:rPr>
          <w:rFonts w:ascii="Times New Roman" w:hAnsi="Times New Roman" w:cs="Times New Roman"/>
        </w:rPr>
      </w:pPr>
      <w:r>
        <w:rPr>
          <w:rFonts w:ascii="Times New Roman" w:hAnsi="Times New Roman" w:cs="Times New Roman"/>
        </w:rPr>
        <w:t xml:space="preserve">Republika </w:t>
      </w:r>
      <w:r w:rsidR="006350B8" w:rsidRPr="006350B8">
        <w:rPr>
          <w:rFonts w:ascii="Times New Roman" w:hAnsi="Times New Roman" w:cs="Times New Roman"/>
        </w:rPr>
        <w:t>Srbija je usvojila konvencij</w:t>
      </w:r>
      <w:r w:rsidR="00297BF1">
        <w:rPr>
          <w:rFonts w:ascii="Times New Roman" w:hAnsi="Times New Roman" w:cs="Times New Roman"/>
        </w:rPr>
        <w:t>u međunarodne organizacije rada (</w:t>
      </w:r>
      <w:r w:rsidR="006350B8" w:rsidRPr="006350B8">
        <w:rPr>
          <w:rFonts w:ascii="Times New Roman" w:hAnsi="Times New Roman" w:cs="Times New Roman"/>
        </w:rPr>
        <w:t>MOR-a</w:t>
      </w:r>
      <w:r w:rsidR="00297BF1">
        <w:rPr>
          <w:rFonts w:ascii="Times New Roman" w:hAnsi="Times New Roman" w:cs="Times New Roman"/>
        </w:rPr>
        <w:t>)</w:t>
      </w:r>
      <w:r w:rsidR="006350B8" w:rsidRPr="006350B8">
        <w:rPr>
          <w:rFonts w:ascii="Times New Roman" w:hAnsi="Times New Roman" w:cs="Times New Roman"/>
        </w:rPr>
        <w:t xml:space="preserve"> o radu dece i </w:t>
      </w:r>
      <w:r w:rsidR="00297BF1">
        <w:rPr>
          <w:rFonts w:ascii="Times New Roman" w:hAnsi="Times New Roman" w:cs="Times New Roman"/>
        </w:rPr>
        <w:t>implementirala</w:t>
      </w:r>
      <w:r w:rsidR="006350B8" w:rsidRPr="006350B8">
        <w:rPr>
          <w:rFonts w:ascii="Times New Roman" w:hAnsi="Times New Roman" w:cs="Times New Roman"/>
        </w:rPr>
        <w:t xml:space="preserve"> ih </w:t>
      </w:r>
      <w:r w:rsidR="00297BF1">
        <w:rPr>
          <w:rFonts w:ascii="Times New Roman" w:hAnsi="Times New Roman" w:cs="Times New Roman"/>
        </w:rPr>
        <w:t xml:space="preserve">je </w:t>
      </w:r>
      <w:r w:rsidR="006350B8" w:rsidRPr="006350B8">
        <w:rPr>
          <w:rFonts w:ascii="Times New Roman" w:hAnsi="Times New Roman" w:cs="Times New Roman"/>
        </w:rPr>
        <w:t xml:space="preserve">u pravni sistem. Minimalna starost za zapošljavanje u Srbiji je 15 godina. Licu mlađem od 18 godina može se zasnovati radni odnos uz pismenu saglasnost roditelja, </w:t>
      </w:r>
      <w:proofErr w:type="spellStart"/>
      <w:r w:rsidR="006350B8" w:rsidRPr="006350B8">
        <w:rPr>
          <w:rFonts w:ascii="Times New Roman" w:hAnsi="Times New Roman" w:cs="Times New Roman"/>
        </w:rPr>
        <w:t>usvojitelja</w:t>
      </w:r>
      <w:proofErr w:type="spellEnd"/>
      <w:r w:rsidR="006350B8" w:rsidRPr="006350B8">
        <w:rPr>
          <w:rFonts w:ascii="Times New Roman" w:hAnsi="Times New Roman" w:cs="Times New Roman"/>
        </w:rPr>
        <w:t xml:space="preserve"> ili staratelja, pod uslovom da se tim radom ne ugrožava njegovo zdravlje, moral i obrazovanje, tj. da takav rad nije zakonom zabranjen. Od izvođača </w:t>
      </w:r>
      <w:proofErr w:type="spellStart"/>
      <w:r w:rsidR="006350B8" w:rsidRPr="006350B8">
        <w:rPr>
          <w:rFonts w:ascii="Times New Roman" w:hAnsi="Times New Roman" w:cs="Times New Roman"/>
        </w:rPr>
        <w:t>će</w:t>
      </w:r>
      <w:proofErr w:type="spellEnd"/>
      <w:r w:rsidR="006350B8" w:rsidRPr="006350B8">
        <w:rPr>
          <w:rFonts w:ascii="Times New Roman" w:hAnsi="Times New Roman" w:cs="Times New Roman"/>
        </w:rPr>
        <w:t xml:space="preserve"> se tražiti da verifikuju starost svih </w:t>
      </w:r>
      <w:r w:rsidR="006350B8">
        <w:rPr>
          <w:rFonts w:ascii="Times New Roman" w:hAnsi="Times New Roman" w:cs="Times New Roman"/>
        </w:rPr>
        <w:t>zaposlenih</w:t>
      </w:r>
      <w:r w:rsidR="006350B8" w:rsidRPr="006350B8">
        <w:rPr>
          <w:rFonts w:ascii="Times New Roman" w:hAnsi="Times New Roman" w:cs="Times New Roman"/>
        </w:rPr>
        <w:t xml:space="preserve">. Ovo </w:t>
      </w:r>
      <w:proofErr w:type="spellStart"/>
      <w:r w:rsidR="006350B8" w:rsidRPr="006350B8">
        <w:rPr>
          <w:rFonts w:ascii="Times New Roman" w:hAnsi="Times New Roman" w:cs="Times New Roman"/>
        </w:rPr>
        <w:t>će</w:t>
      </w:r>
      <w:proofErr w:type="spellEnd"/>
      <w:r w:rsidR="006350B8" w:rsidRPr="006350B8">
        <w:rPr>
          <w:rFonts w:ascii="Times New Roman" w:hAnsi="Times New Roman" w:cs="Times New Roman"/>
        </w:rPr>
        <w:t xml:space="preserve"> od radnika zahtevati da dostave zvaničnu dokumentaciju za potvrdu starosti, kao što je nacionalna lična karta, pasoš, vozačka dozvola, izvod iz matične knjige rođenih, </w:t>
      </w:r>
      <w:proofErr w:type="spellStart"/>
      <w:r w:rsidR="006350B8" w:rsidRPr="006350B8">
        <w:rPr>
          <w:rFonts w:ascii="Times New Roman" w:hAnsi="Times New Roman" w:cs="Times New Roman"/>
        </w:rPr>
        <w:t>važeći</w:t>
      </w:r>
      <w:proofErr w:type="spellEnd"/>
      <w:r w:rsidR="006350B8" w:rsidRPr="006350B8">
        <w:rPr>
          <w:rFonts w:ascii="Times New Roman" w:hAnsi="Times New Roman" w:cs="Times New Roman"/>
        </w:rPr>
        <w:t xml:space="preserve"> zdravstveni ili školski kartoni. Lice mlađe od 18 godina mora da predoči lekarsko uverenje da je sposobno za obavljanje poslova u vezi sa određenim poslom i da te radnje ne štete </w:t>
      </w:r>
      <w:r w:rsidR="006350B8">
        <w:rPr>
          <w:rFonts w:ascii="Times New Roman" w:hAnsi="Times New Roman" w:cs="Times New Roman"/>
        </w:rPr>
        <w:t>njegovom zdravlju</w:t>
      </w:r>
      <w:r w:rsidR="00676A54" w:rsidRPr="00A229DB">
        <w:rPr>
          <w:rFonts w:ascii="Times New Roman" w:hAnsi="Times New Roman" w:cs="Times New Roman"/>
        </w:rPr>
        <w:t>.</w:t>
      </w:r>
      <w:r w:rsidR="007977EC">
        <w:rPr>
          <w:rFonts w:ascii="Times New Roman" w:hAnsi="Times New Roman" w:cs="Times New Roman"/>
        </w:rPr>
        <w:t xml:space="preserve"> </w:t>
      </w:r>
    </w:p>
    <w:p w:rsidR="000B3985" w:rsidRPr="00A229DB" w:rsidRDefault="006350B8" w:rsidP="001169ED">
      <w:pPr>
        <w:jc w:val="both"/>
        <w:rPr>
          <w:rFonts w:ascii="Times New Roman" w:hAnsi="Times New Roman" w:cs="Times New Roman"/>
        </w:rPr>
      </w:pPr>
      <w:r w:rsidRPr="006350B8">
        <w:rPr>
          <w:rFonts w:ascii="Times New Roman" w:hAnsi="Times New Roman" w:cs="Times New Roman"/>
        </w:rPr>
        <w:t xml:space="preserve">Ukoliko se otkrije da dete mlađe od minimalnog uzrasta radi na projektu, </w:t>
      </w:r>
      <w:proofErr w:type="spellStart"/>
      <w:r w:rsidRPr="006350B8">
        <w:rPr>
          <w:rFonts w:ascii="Times New Roman" w:hAnsi="Times New Roman" w:cs="Times New Roman"/>
        </w:rPr>
        <w:t>biće</w:t>
      </w:r>
      <w:proofErr w:type="spellEnd"/>
      <w:r w:rsidRPr="006350B8">
        <w:rPr>
          <w:rFonts w:ascii="Times New Roman" w:hAnsi="Times New Roman" w:cs="Times New Roman"/>
        </w:rPr>
        <w:t xml:space="preserve"> preduzete mere da se odmah prestane radni odnos ili angažovanje deteta na odgovoran način, </w:t>
      </w:r>
      <w:proofErr w:type="spellStart"/>
      <w:r w:rsidRPr="006350B8">
        <w:rPr>
          <w:rFonts w:ascii="Times New Roman" w:hAnsi="Times New Roman" w:cs="Times New Roman"/>
        </w:rPr>
        <w:t>vodeći</w:t>
      </w:r>
      <w:proofErr w:type="spellEnd"/>
      <w:r w:rsidRPr="006350B8">
        <w:rPr>
          <w:rFonts w:ascii="Times New Roman" w:hAnsi="Times New Roman" w:cs="Times New Roman"/>
        </w:rPr>
        <w:t xml:space="preserve"> rač</w:t>
      </w:r>
      <w:r>
        <w:rPr>
          <w:rFonts w:ascii="Times New Roman" w:hAnsi="Times New Roman" w:cs="Times New Roman"/>
        </w:rPr>
        <w:t>una o najboljem interesu deteta</w:t>
      </w:r>
      <w:r w:rsidR="00676A54" w:rsidRPr="00A229DB">
        <w:rPr>
          <w:rFonts w:ascii="Times New Roman" w:hAnsi="Times New Roman" w:cs="Times New Roman"/>
        </w:rPr>
        <w:t xml:space="preserve">. </w:t>
      </w:r>
    </w:p>
    <w:p w:rsidR="000B3985" w:rsidRPr="00A229DB" w:rsidRDefault="006350B8" w:rsidP="001169ED">
      <w:pPr>
        <w:jc w:val="both"/>
        <w:rPr>
          <w:rFonts w:ascii="Times New Roman" w:hAnsi="Times New Roman" w:cs="Times New Roman"/>
        </w:rPr>
      </w:pPr>
      <w:r w:rsidRPr="006350B8">
        <w:rPr>
          <w:rFonts w:ascii="Times New Roman" w:hAnsi="Times New Roman" w:cs="Times New Roman"/>
        </w:rPr>
        <w:t xml:space="preserve">Pošto se od </w:t>
      </w:r>
      <w:proofErr w:type="spellStart"/>
      <w:r w:rsidRPr="006350B8">
        <w:rPr>
          <w:rFonts w:ascii="Times New Roman" w:hAnsi="Times New Roman" w:cs="Times New Roman"/>
        </w:rPr>
        <w:t>trećih</w:t>
      </w:r>
      <w:proofErr w:type="spellEnd"/>
      <w:r w:rsidRPr="006350B8">
        <w:rPr>
          <w:rFonts w:ascii="Times New Roman" w:hAnsi="Times New Roman" w:cs="Times New Roman"/>
        </w:rPr>
        <w:t xml:space="preserve"> strana očekuje da zapošljavaju ili angažuju visoko kvalifikovane, iskusne i kompetentne </w:t>
      </w:r>
      <w:r>
        <w:rPr>
          <w:rFonts w:ascii="Times New Roman" w:hAnsi="Times New Roman" w:cs="Times New Roman"/>
        </w:rPr>
        <w:t>zaposlene</w:t>
      </w:r>
      <w:r w:rsidRPr="006350B8">
        <w:rPr>
          <w:rFonts w:ascii="Times New Roman" w:hAnsi="Times New Roman" w:cs="Times New Roman"/>
        </w:rPr>
        <w:t xml:space="preserve"> na projektu (sa velikim prethodnim iskustvom i profesionalnim iskustvom), niko mlađi od 18 godina </w:t>
      </w:r>
      <w:proofErr w:type="spellStart"/>
      <w:r w:rsidRPr="006350B8">
        <w:rPr>
          <w:rFonts w:ascii="Times New Roman" w:hAnsi="Times New Roman" w:cs="Times New Roman"/>
        </w:rPr>
        <w:t>neće</w:t>
      </w:r>
      <w:proofErr w:type="spellEnd"/>
      <w:r w:rsidRPr="006350B8">
        <w:rPr>
          <w:rFonts w:ascii="Times New Roman" w:hAnsi="Times New Roman" w:cs="Times New Roman"/>
        </w:rPr>
        <w:t xml:space="preserve"> biti zaposlen ili angažovan u okviru Projekta. Ako neko </w:t>
      </w:r>
      <w:proofErr w:type="spellStart"/>
      <w:r w:rsidRPr="006350B8">
        <w:rPr>
          <w:rFonts w:ascii="Times New Roman" w:hAnsi="Times New Roman" w:cs="Times New Roman"/>
        </w:rPr>
        <w:t>treće</w:t>
      </w:r>
      <w:proofErr w:type="spellEnd"/>
      <w:r w:rsidRPr="006350B8">
        <w:rPr>
          <w:rFonts w:ascii="Times New Roman" w:hAnsi="Times New Roman" w:cs="Times New Roman"/>
        </w:rPr>
        <w:t xml:space="preserve"> lice zaposli ili angažuje lice mlađe od 18 godina, to </w:t>
      </w:r>
      <w:proofErr w:type="spellStart"/>
      <w:r w:rsidRPr="006350B8">
        <w:rPr>
          <w:rFonts w:ascii="Times New Roman" w:hAnsi="Times New Roman" w:cs="Times New Roman"/>
        </w:rPr>
        <w:t>će</w:t>
      </w:r>
      <w:proofErr w:type="spellEnd"/>
      <w:r w:rsidRPr="006350B8">
        <w:rPr>
          <w:rFonts w:ascii="Times New Roman" w:hAnsi="Times New Roman" w:cs="Times New Roman"/>
        </w:rPr>
        <w:t xml:space="preserve"> biti prijavljeno nadležnim organima (Inspektoratu rada) i preduzetim merama protiv stran</w:t>
      </w:r>
      <w:r>
        <w:rPr>
          <w:rFonts w:ascii="Times New Roman" w:hAnsi="Times New Roman" w:cs="Times New Roman"/>
        </w:rPr>
        <w:t>ke u skladu sa uslovima ugovora</w:t>
      </w:r>
      <w:r w:rsidR="00347730">
        <w:rPr>
          <w:rFonts w:ascii="Times New Roman" w:hAnsi="Times New Roman" w:cs="Times New Roman"/>
        </w:rPr>
        <w:t xml:space="preserve">. </w:t>
      </w:r>
      <w:r w:rsidR="00676A54" w:rsidRPr="00A229DB">
        <w:rPr>
          <w:rFonts w:ascii="Times New Roman" w:hAnsi="Times New Roman" w:cs="Times New Roman"/>
        </w:rPr>
        <w:t xml:space="preserve"> </w:t>
      </w:r>
    </w:p>
    <w:p w:rsidR="000B3985" w:rsidRPr="00A229DB" w:rsidRDefault="006350B8" w:rsidP="001169ED">
      <w:pPr>
        <w:jc w:val="both"/>
        <w:rPr>
          <w:rFonts w:ascii="Times New Roman" w:hAnsi="Times New Roman" w:cs="Times New Roman"/>
        </w:rPr>
      </w:pPr>
      <w:r w:rsidRPr="006350B8">
        <w:rPr>
          <w:rFonts w:ascii="Times New Roman" w:hAnsi="Times New Roman" w:cs="Times New Roman"/>
        </w:rPr>
        <w:t xml:space="preserve">Nikakva druga ograničenja u pogledu starosti za zapošljavanje </w:t>
      </w:r>
      <w:proofErr w:type="spellStart"/>
      <w:r w:rsidRPr="006350B8">
        <w:rPr>
          <w:rFonts w:ascii="Times New Roman" w:hAnsi="Times New Roman" w:cs="Times New Roman"/>
        </w:rPr>
        <w:t>neće</w:t>
      </w:r>
      <w:proofErr w:type="spellEnd"/>
      <w:r w:rsidRPr="006350B8">
        <w:rPr>
          <w:rFonts w:ascii="Times New Roman" w:hAnsi="Times New Roman" w:cs="Times New Roman"/>
        </w:rPr>
        <w:t xml:space="preserve"> biti nametnuta. Starost radnika </w:t>
      </w:r>
      <w:proofErr w:type="spellStart"/>
      <w:r w:rsidRPr="006350B8">
        <w:rPr>
          <w:rFonts w:ascii="Times New Roman" w:hAnsi="Times New Roman" w:cs="Times New Roman"/>
        </w:rPr>
        <w:t>neće</w:t>
      </w:r>
      <w:proofErr w:type="spellEnd"/>
      <w:r w:rsidRPr="006350B8">
        <w:rPr>
          <w:rFonts w:ascii="Times New Roman" w:hAnsi="Times New Roman" w:cs="Times New Roman"/>
        </w:rPr>
        <w:t xml:space="preserve"> biti </w:t>
      </w:r>
      <w:proofErr w:type="spellStart"/>
      <w:r w:rsidRPr="006350B8">
        <w:rPr>
          <w:rFonts w:ascii="Times New Roman" w:hAnsi="Times New Roman" w:cs="Times New Roman"/>
        </w:rPr>
        <w:t>korišćena</w:t>
      </w:r>
      <w:proofErr w:type="spellEnd"/>
      <w:r w:rsidRPr="006350B8">
        <w:rPr>
          <w:rFonts w:ascii="Times New Roman" w:hAnsi="Times New Roman" w:cs="Times New Roman"/>
        </w:rPr>
        <w:t xml:space="preserve"> kao kriterijum pri odlučivanju o zapošljavanju i unapređenju projekt</w:t>
      </w:r>
      <w:r w:rsidR="006B566E">
        <w:rPr>
          <w:rFonts w:ascii="Times New Roman" w:hAnsi="Times New Roman" w:cs="Times New Roman"/>
        </w:rPr>
        <w:t>nih radnika ili raskidu ugovora</w:t>
      </w:r>
      <w:r w:rsidR="000B3985" w:rsidRPr="00A229DB">
        <w:rPr>
          <w:rFonts w:ascii="Times New Roman" w:hAnsi="Times New Roman" w:cs="Times New Roman"/>
        </w:rPr>
        <w:t xml:space="preserve">. </w:t>
      </w:r>
    </w:p>
    <w:p w:rsidR="000B3985" w:rsidRPr="00A229DB" w:rsidRDefault="00A4417D" w:rsidP="001169ED">
      <w:pPr>
        <w:pStyle w:val="Heading1"/>
        <w:jc w:val="both"/>
        <w:rPr>
          <w:rFonts w:ascii="Times New Roman" w:hAnsi="Times New Roman" w:cs="Times New Roman"/>
          <w:lang w:val="en-US"/>
        </w:rPr>
      </w:pPr>
      <w:bookmarkStart w:id="12" w:name="_Toc92968519"/>
      <w:r>
        <w:rPr>
          <w:rFonts w:ascii="Times New Roman" w:hAnsi="Times New Roman" w:cs="Times New Roman"/>
          <w:lang w:val="en-US"/>
        </w:rPr>
        <w:lastRenderedPageBreak/>
        <w:t xml:space="preserve">ODREDBE I </w:t>
      </w:r>
      <w:r w:rsidR="00B9580B">
        <w:rPr>
          <w:rFonts w:ascii="Times New Roman" w:hAnsi="Times New Roman" w:cs="Times New Roman"/>
          <w:lang w:val="en-US"/>
        </w:rPr>
        <w:t>USLOVI</w:t>
      </w:r>
      <w:bookmarkEnd w:id="12"/>
    </w:p>
    <w:p w:rsidR="00A4417D" w:rsidRPr="00A229DB" w:rsidRDefault="00A4417D" w:rsidP="00A4417D">
      <w:pPr>
        <w:jc w:val="both"/>
        <w:rPr>
          <w:rFonts w:ascii="Times New Roman" w:hAnsi="Times New Roman" w:cs="Times New Roman"/>
          <w:bCs/>
          <w:iCs/>
        </w:rPr>
      </w:pPr>
      <w:r>
        <w:rPr>
          <w:rFonts w:ascii="Times New Roman" w:hAnsi="Times New Roman" w:cs="Times New Roman"/>
          <w:bCs/>
          <w:iCs/>
        </w:rPr>
        <w:t>Odredbe i u</w:t>
      </w:r>
      <w:r w:rsidRPr="00B9580B">
        <w:rPr>
          <w:rFonts w:ascii="Times New Roman" w:hAnsi="Times New Roman" w:cs="Times New Roman"/>
          <w:bCs/>
          <w:iCs/>
        </w:rPr>
        <w:t xml:space="preserve">slovi zapošljavanja u </w:t>
      </w:r>
      <w:r>
        <w:rPr>
          <w:rFonts w:ascii="Times New Roman" w:hAnsi="Times New Roman" w:cs="Times New Roman"/>
          <w:bCs/>
          <w:iCs/>
        </w:rPr>
        <w:t xml:space="preserve">Republici </w:t>
      </w:r>
      <w:r w:rsidRPr="00B9580B">
        <w:rPr>
          <w:rFonts w:ascii="Times New Roman" w:hAnsi="Times New Roman" w:cs="Times New Roman"/>
          <w:bCs/>
          <w:iCs/>
        </w:rPr>
        <w:t xml:space="preserve">Srbiji regulisani su odredbama </w:t>
      </w:r>
      <w:r>
        <w:rPr>
          <w:rFonts w:ascii="Times New Roman" w:hAnsi="Times New Roman" w:cs="Times New Roman"/>
          <w:bCs/>
          <w:iCs/>
        </w:rPr>
        <w:t>Zakona o radu</w:t>
      </w:r>
      <w:r w:rsidRPr="00B9580B">
        <w:rPr>
          <w:rFonts w:ascii="Times New Roman" w:hAnsi="Times New Roman" w:cs="Times New Roman"/>
          <w:bCs/>
          <w:iCs/>
        </w:rPr>
        <w:t>, dok je bezbednost i zdravlje na radu vođena Zakonom o bezbednosti i zdravlju na radu (</w:t>
      </w:r>
      <w:proofErr w:type="spellStart"/>
      <w:r w:rsidRPr="00B9580B">
        <w:rPr>
          <w:rFonts w:ascii="Times New Roman" w:hAnsi="Times New Roman" w:cs="Times New Roman"/>
          <w:bCs/>
          <w:iCs/>
        </w:rPr>
        <w:t>Z</w:t>
      </w:r>
      <w:r>
        <w:rPr>
          <w:rFonts w:ascii="Times New Roman" w:hAnsi="Times New Roman" w:cs="Times New Roman"/>
          <w:bCs/>
          <w:iCs/>
        </w:rPr>
        <w:t>oBZR</w:t>
      </w:r>
      <w:proofErr w:type="spellEnd"/>
      <w:r w:rsidRPr="00B9580B">
        <w:rPr>
          <w:rFonts w:ascii="Times New Roman" w:hAnsi="Times New Roman" w:cs="Times New Roman"/>
          <w:bCs/>
          <w:iCs/>
        </w:rPr>
        <w:t>).</w:t>
      </w:r>
      <w:r w:rsidRPr="00A229DB">
        <w:rPr>
          <w:rFonts w:ascii="Times New Roman" w:hAnsi="Times New Roman" w:cs="Times New Roman"/>
          <w:bCs/>
          <w:iCs/>
        </w:rPr>
        <w:t xml:space="preserve"> </w:t>
      </w:r>
    </w:p>
    <w:p w:rsidR="00A4417D" w:rsidRPr="00A229DB" w:rsidRDefault="00A4417D" w:rsidP="00A4417D">
      <w:pPr>
        <w:jc w:val="both"/>
        <w:rPr>
          <w:rFonts w:ascii="Times New Roman" w:hAnsi="Times New Roman" w:cs="Times New Roman"/>
          <w:bCs/>
          <w:iCs/>
        </w:rPr>
      </w:pPr>
      <w:r>
        <w:rPr>
          <w:rFonts w:ascii="Times New Roman" w:hAnsi="Times New Roman" w:cs="Times New Roman"/>
          <w:bCs/>
          <w:iCs/>
        </w:rPr>
        <w:t xml:space="preserve">Lice se </w:t>
      </w:r>
      <w:r w:rsidRPr="00B9580B">
        <w:rPr>
          <w:rFonts w:ascii="Times New Roman" w:hAnsi="Times New Roman" w:cs="Times New Roman"/>
          <w:bCs/>
          <w:iCs/>
        </w:rPr>
        <w:t xml:space="preserve">može zaposliti ili angažovati za rad na projektu tek nakon pregovaranja, potpisivanja i prijema kopije ugovora o radu ili ugovora o angažovanju koji sadrži informacije koje se zahtevaju odredbama </w:t>
      </w:r>
      <w:r>
        <w:rPr>
          <w:rFonts w:ascii="Times New Roman" w:hAnsi="Times New Roman" w:cs="Times New Roman"/>
          <w:bCs/>
          <w:iCs/>
        </w:rPr>
        <w:t>Zakona o radu</w:t>
      </w:r>
      <w:r w:rsidRPr="00B9580B">
        <w:rPr>
          <w:rFonts w:ascii="Times New Roman" w:hAnsi="Times New Roman" w:cs="Times New Roman"/>
          <w:bCs/>
          <w:iCs/>
        </w:rPr>
        <w:t>.</w:t>
      </w:r>
      <w:r w:rsidRPr="00A229DB">
        <w:rPr>
          <w:rFonts w:ascii="Times New Roman" w:hAnsi="Times New Roman" w:cs="Times New Roman"/>
          <w:bCs/>
          <w:iCs/>
        </w:rPr>
        <w:t xml:space="preserve"> </w:t>
      </w:r>
    </w:p>
    <w:p w:rsidR="00A4417D" w:rsidRPr="00A229DB" w:rsidRDefault="00A4417D" w:rsidP="00A4417D">
      <w:pPr>
        <w:jc w:val="both"/>
        <w:rPr>
          <w:rFonts w:ascii="Times New Roman" w:hAnsi="Times New Roman" w:cs="Times New Roman"/>
          <w:bCs/>
          <w:iCs/>
        </w:rPr>
      </w:pPr>
      <w:r>
        <w:rPr>
          <w:rFonts w:ascii="Times New Roman" w:hAnsi="Times New Roman" w:cs="Times New Roman"/>
          <w:bCs/>
          <w:iCs/>
        </w:rPr>
        <w:t>Lice</w:t>
      </w:r>
      <w:r w:rsidRPr="00D97315">
        <w:rPr>
          <w:rFonts w:ascii="Times New Roman" w:hAnsi="Times New Roman" w:cs="Times New Roman"/>
          <w:bCs/>
          <w:iCs/>
        </w:rPr>
        <w:t xml:space="preserve"> na projektu može biti zaposlen</w:t>
      </w:r>
      <w:r>
        <w:rPr>
          <w:rFonts w:ascii="Times New Roman" w:hAnsi="Times New Roman" w:cs="Times New Roman"/>
          <w:bCs/>
          <w:iCs/>
        </w:rPr>
        <w:t>o</w:t>
      </w:r>
      <w:r w:rsidRPr="00D97315">
        <w:rPr>
          <w:rFonts w:ascii="Times New Roman" w:hAnsi="Times New Roman" w:cs="Times New Roman"/>
          <w:bCs/>
          <w:iCs/>
        </w:rPr>
        <w:t xml:space="preserve"> na neodređeno vreme (ugovor na neodređeno vreme) ili na određeno vreme (ugovor na određeno vreme), ili može biti angažovan bez zasnivanja radnog odnosa na osnovu spor</w:t>
      </w:r>
      <w:r>
        <w:rPr>
          <w:rFonts w:ascii="Times New Roman" w:hAnsi="Times New Roman" w:cs="Times New Roman"/>
          <w:bCs/>
          <w:iCs/>
        </w:rPr>
        <w:t xml:space="preserve">azuma. U svakom slučaju, zaposleni </w:t>
      </w:r>
      <w:proofErr w:type="spellStart"/>
      <w:r w:rsidRPr="00D97315">
        <w:rPr>
          <w:rFonts w:ascii="Times New Roman" w:hAnsi="Times New Roman" w:cs="Times New Roman"/>
          <w:bCs/>
          <w:iCs/>
        </w:rPr>
        <w:t>će</w:t>
      </w:r>
      <w:proofErr w:type="spellEnd"/>
      <w:r w:rsidRPr="00D97315">
        <w:rPr>
          <w:rFonts w:ascii="Times New Roman" w:hAnsi="Times New Roman" w:cs="Times New Roman"/>
          <w:bCs/>
          <w:iCs/>
        </w:rPr>
        <w:t xml:space="preserve"> biti upisan u Centralni registar obaveznog socijalnog osiguranja, u skladu sa nacionalnim zakonodavstvom Republike Srbije. Ukoliko je </w:t>
      </w:r>
      <w:r>
        <w:rPr>
          <w:rFonts w:ascii="Times New Roman" w:hAnsi="Times New Roman" w:cs="Times New Roman"/>
          <w:bCs/>
          <w:iCs/>
        </w:rPr>
        <w:t>zaposleni</w:t>
      </w:r>
      <w:r w:rsidRPr="00D97315">
        <w:rPr>
          <w:rFonts w:ascii="Times New Roman" w:hAnsi="Times New Roman" w:cs="Times New Roman"/>
          <w:bCs/>
          <w:iCs/>
        </w:rPr>
        <w:t xml:space="preserve"> na projektu angažovan u zemlji svog prebivališta koja nije Srbija, </w:t>
      </w:r>
      <w:proofErr w:type="spellStart"/>
      <w:r w:rsidRPr="00D97315">
        <w:rPr>
          <w:rFonts w:ascii="Times New Roman" w:hAnsi="Times New Roman" w:cs="Times New Roman"/>
          <w:bCs/>
          <w:iCs/>
        </w:rPr>
        <w:t>biće</w:t>
      </w:r>
      <w:proofErr w:type="spellEnd"/>
      <w:r w:rsidRPr="00D97315">
        <w:rPr>
          <w:rFonts w:ascii="Times New Roman" w:hAnsi="Times New Roman" w:cs="Times New Roman"/>
          <w:bCs/>
          <w:iCs/>
        </w:rPr>
        <w:t xml:space="preserve"> registrovan u skladu sa nacionalnim zakonodavstvom te zemlje. U slučaju </w:t>
      </w:r>
      <w:proofErr w:type="spellStart"/>
      <w:r w:rsidRPr="00D97315">
        <w:rPr>
          <w:rFonts w:ascii="Times New Roman" w:hAnsi="Times New Roman" w:cs="Times New Roman"/>
          <w:bCs/>
          <w:iCs/>
        </w:rPr>
        <w:t>samozaposlenih</w:t>
      </w:r>
      <w:proofErr w:type="spellEnd"/>
      <w:r w:rsidRPr="00D97315">
        <w:rPr>
          <w:rFonts w:ascii="Times New Roman" w:hAnsi="Times New Roman" w:cs="Times New Roman"/>
          <w:bCs/>
          <w:iCs/>
        </w:rPr>
        <w:t xml:space="preserve"> radnika na projektu, potrebno je dostaviti dokaz o upisu u Centralni registar obaveznog socijalnog osiguranja ili </w:t>
      </w:r>
      <w:proofErr w:type="spellStart"/>
      <w:r w:rsidRPr="00D97315">
        <w:rPr>
          <w:rFonts w:ascii="Times New Roman" w:hAnsi="Times New Roman" w:cs="Times New Roman"/>
          <w:bCs/>
          <w:iCs/>
        </w:rPr>
        <w:t>odgovarajuće</w:t>
      </w:r>
      <w:proofErr w:type="spellEnd"/>
      <w:r w:rsidRPr="00D97315">
        <w:rPr>
          <w:rFonts w:ascii="Times New Roman" w:hAnsi="Times New Roman" w:cs="Times New Roman"/>
          <w:bCs/>
          <w:iCs/>
        </w:rPr>
        <w:t xml:space="preserve"> strano telo.</w:t>
      </w:r>
      <w:r w:rsidRPr="00A229DB">
        <w:rPr>
          <w:rFonts w:ascii="Times New Roman" w:hAnsi="Times New Roman" w:cs="Times New Roman"/>
          <w:bCs/>
          <w:iCs/>
        </w:rPr>
        <w:t xml:space="preserve">  </w:t>
      </w:r>
    </w:p>
    <w:p w:rsidR="000B3985" w:rsidRPr="00A229DB" w:rsidRDefault="00D97315" w:rsidP="001169ED">
      <w:pPr>
        <w:jc w:val="both"/>
        <w:rPr>
          <w:rFonts w:ascii="Times New Roman" w:hAnsi="Times New Roman" w:cs="Times New Roman"/>
          <w:bCs/>
          <w:iCs/>
        </w:rPr>
      </w:pPr>
      <w:r w:rsidRPr="00D97315">
        <w:rPr>
          <w:rFonts w:ascii="Times New Roman" w:hAnsi="Times New Roman" w:cs="Times New Roman"/>
          <w:bCs/>
          <w:iCs/>
        </w:rPr>
        <w:t xml:space="preserve">Uslovi zapošljavanja ili angažovanja </w:t>
      </w:r>
      <w:r>
        <w:rPr>
          <w:rFonts w:ascii="Times New Roman" w:hAnsi="Times New Roman" w:cs="Times New Roman"/>
          <w:bCs/>
          <w:iCs/>
        </w:rPr>
        <w:t>zaposlenih</w:t>
      </w:r>
      <w:r w:rsidRPr="00D97315">
        <w:rPr>
          <w:rFonts w:ascii="Times New Roman" w:hAnsi="Times New Roman" w:cs="Times New Roman"/>
          <w:bCs/>
          <w:iCs/>
        </w:rPr>
        <w:t xml:space="preserve"> na projektu moraju ispunjavati, između ostalog, </w:t>
      </w:r>
      <w:proofErr w:type="spellStart"/>
      <w:r w:rsidRPr="00D97315">
        <w:rPr>
          <w:rFonts w:ascii="Times New Roman" w:hAnsi="Times New Roman" w:cs="Times New Roman"/>
          <w:bCs/>
          <w:iCs/>
        </w:rPr>
        <w:t>sledeće</w:t>
      </w:r>
      <w:proofErr w:type="spellEnd"/>
      <w:r w:rsidRPr="00D97315">
        <w:rPr>
          <w:rFonts w:ascii="Times New Roman" w:hAnsi="Times New Roman" w:cs="Times New Roman"/>
          <w:bCs/>
          <w:iCs/>
        </w:rPr>
        <w:t xml:space="preserve"> standarde</w:t>
      </w:r>
      <w:r w:rsidR="000B3985" w:rsidRPr="00A229DB">
        <w:rPr>
          <w:rFonts w:ascii="Times New Roman" w:hAnsi="Times New Roman" w:cs="Times New Roman"/>
          <w:bCs/>
          <w:iCs/>
        </w:rPr>
        <w:t>:</w:t>
      </w:r>
    </w:p>
    <w:p w:rsidR="000B3985" w:rsidRPr="00A229DB" w:rsidRDefault="00D97315" w:rsidP="00D97315">
      <w:pPr>
        <w:numPr>
          <w:ilvl w:val="0"/>
          <w:numId w:val="9"/>
        </w:numPr>
        <w:spacing w:after="160"/>
        <w:jc w:val="both"/>
        <w:rPr>
          <w:rFonts w:ascii="Times New Roman" w:hAnsi="Times New Roman" w:cs="Times New Roman"/>
          <w:bCs/>
          <w:iCs/>
        </w:rPr>
      </w:pPr>
      <w:r>
        <w:rPr>
          <w:rFonts w:ascii="Times New Roman" w:hAnsi="Times New Roman" w:cs="Times New Roman"/>
          <w:bCs/>
          <w:iCs/>
        </w:rPr>
        <w:t>Zaposleni</w:t>
      </w:r>
      <w:r w:rsidRPr="00D97315">
        <w:rPr>
          <w:rFonts w:ascii="Times New Roman" w:hAnsi="Times New Roman" w:cs="Times New Roman"/>
          <w:bCs/>
          <w:iCs/>
        </w:rPr>
        <w:t xml:space="preserve"> na projektu treba unapred da bude </w:t>
      </w:r>
      <w:r>
        <w:rPr>
          <w:rFonts w:ascii="Times New Roman" w:hAnsi="Times New Roman" w:cs="Times New Roman"/>
          <w:bCs/>
          <w:iCs/>
        </w:rPr>
        <w:t>obavešten</w:t>
      </w:r>
      <w:r w:rsidRPr="00D97315">
        <w:rPr>
          <w:rFonts w:ascii="Times New Roman" w:hAnsi="Times New Roman" w:cs="Times New Roman"/>
          <w:bCs/>
          <w:iCs/>
        </w:rPr>
        <w:t xml:space="preserve"> u vezi sa poslom koji </w:t>
      </w:r>
      <w:proofErr w:type="spellStart"/>
      <w:r w:rsidRPr="00D97315">
        <w:rPr>
          <w:rFonts w:ascii="Times New Roman" w:hAnsi="Times New Roman" w:cs="Times New Roman"/>
          <w:bCs/>
          <w:iCs/>
        </w:rPr>
        <w:t>će</w:t>
      </w:r>
      <w:proofErr w:type="spellEnd"/>
      <w:r w:rsidRPr="00D97315">
        <w:rPr>
          <w:rFonts w:ascii="Times New Roman" w:hAnsi="Times New Roman" w:cs="Times New Roman"/>
          <w:bCs/>
          <w:iCs/>
        </w:rPr>
        <w:t xml:space="preserve"> obavljati i platom/platom/naknadom koju </w:t>
      </w:r>
      <w:proofErr w:type="spellStart"/>
      <w:r w:rsidRPr="00D97315">
        <w:rPr>
          <w:rFonts w:ascii="Times New Roman" w:hAnsi="Times New Roman" w:cs="Times New Roman"/>
          <w:bCs/>
          <w:iCs/>
        </w:rPr>
        <w:t>će</w:t>
      </w:r>
      <w:proofErr w:type="spellEnd"/>
      <w:r w:rsidRPr="00D97315">
        <w:rPr>
          <w:rFonts w:ascii="Times New Roman" w:hAnsi="Times New Roman" w:cs="Times New Roman"/>
          <w:bCs/>
          <w:iCs/>
        </w:rPr>
        <w:t xml:space="preserve"> primati</w:t>
      </w:r>
      <w:r w:rsidR="000B3985" w:rsidRPr="00A229DB">
        <w:rPr>
          <w:rFonts w:ascii="Times New Roman" w:hAnsi="Times New Roman" w:cs="Times New Roman"/>
          <w:bCs/>
          <w:iCs/>
        </w:rPr>
        <w:t>.</w:t>
      </w:r>
    </w:p>
    <w:p w:rsidR="000B3985" w:rsidRPr="00A229DB" w:rsidRDefault="00D97315" w:rsidP="00D97315">
      <w:pPr>
        <w:numPr>
          <w:ilvl w:val="0"/>
          <w:numId w:val="9"/>
        </w:numPr>
        <w:spacing w:after="160"/>
        <w:jc w:val="both"/>
        <w:rPr>
          <w:rFonts w:ascii="Times New Roman" w:hAnsi="Times New Roman" w:cs="Times New Roman"/>
          <w:bCs/>
          <w:iCs/>
        </w:rPr>
      </w:pPr>
      <w:r>
        <w:rPr>
          <w:rFonts w:ascii="Times New Roman" w:hAnsi="Times New Roman" w:cs="Times New Roman"/>
          <w:bCs/>
          <w:iCs/>
        </w:rPr>
        <w:t>Zaposlenom</w:t>
      </w:r>
      <w:r w:rsidRPr="00D97315">
        <w:rPr>
          <w:rFonts w:ascii="Times New Roman" w:hAnsi="Times New Roman" w:cs="Times New Roman"/>
          <w:bCs/>
          <w:iCs/>
        </w:rPr>
        <w:t xml:space="preserve"> na projektu </w:t>
      </w:r>
      <w:r>
        <w:rPr>
          <w:rFonts w:ascii="Times New Roman" w:hAnsi="Times New Roman" w:cs="Times New Roman"/>
          <w:bCs/>
          <w:iCs/>
        </w:rPr>
        <w:t xml:space="preserve">naknada/plata </w:t>
      </w:r>
      <w:proofErr w:type="spellStart"/>
      <w:r w:rsidRPr="00D97315">
        <w:rPr>
          <w:rFonts w:ascii="Times New Roman" w:hAnsi="Times New Roman" w:cs="Times New Roman"/>
          <w:bCs/>
          <w:iCs/>
        </w:rPr>
        <w:t>će</w:t>
      </w:r>
      <w:proofErr w:type="spellEnd"/>
      <w:r w:rsidRPr="00D97315">
        <w:rPr>
          <w:rFonts w:ascii="Times New Roman" w:hAnsi="Times New Roman" w:cs="Times New Roman"/>
          <w:bCs/>
          <w:iCs/>
        </w:rPr>
        <w:t xml:space="preserve"> biti </w:t>
      </w:r>
      <w:proofErr w:type="spellStart"/>
      <w:r w:rsidRPr="00D97315">
        <w:rPr>
          <w:rFonts w:ascii="Times New Roman" w:hAnsi="Times New Roman" w:cs="Times New Roman"/>
          <w:bCs/>
          <w:iCs/>
        </w:rPr>
        <w:t>isplaćen</w:t>
      </w:r>
      <w:r>
        <w:rPr>
          <w:rFonts w:ascii="Times New Roman" w:hAnsi="Times New Roman" w:cs="Times New Roman"/>
          <w:bCs/>
          <w:iCs/>
        </w:rPr>
        <w:t>a</w:t>
      </w:r>
      <w:proofErr w:type="spellEnd"/>
      <w:r w:rsidRPr="00D97315">
        <w:rPr>
          <w:rFonts w:ascii="Times New Roman" w:hAnsi="Times New Roman" w:cs="Times New Roman"/>
          <w:bCs/>
          <w:iCs/>
        </w:rPr>
        <w:t xml:space="preserve"> redovno, najmanje jednom mesečno, ili, ako je tako dogovoreno, po završetku konkretnih aktivnosti, u skladu sa ugovorom o radu ili ugovorom o angažovanju</w:t>
      </w:r>
      <w:r w:rsidR="000B3985" w:rsidRPr="00A229DB">
        <w:rPr>
          <w:rFonts w:ascii="Times New Roman" w:hAnsi="Times New Roman" w:cs="Times New Roman"/>
          <w:bCs/>
          <w:iCs/>
        </w:rPr>
        <w:t xml:space="preserve">. </w:t>
      </w:r>
    </w:p>
    <w:p w:rsidR="000B3985" w:rsidRPr="00A229DB" w:rsidRDefault="00EB1E7A" w:rsidP="00EB1E7A">
      <w:pPr>
        <w:numPr>
          <w:ilvl w:val="0"/>
          <w:numId w:val="9"/>
        </w:numPr>
        <w:spacing w:after="160"/>
        <w:jc w:val="both"/>
        <w:rPr>
          <w:rFonts w:ascii="Times New Roman" w:hAnsi="Times New Roman" w:cs="Times New Roman"/>
          <w:bCs/>
          <w:iCs/>
        </w:rPr>
      </w:pPr>
      <w:r>
        <w:rPr>
          <w:rFonts w:ascii="Times New Roman" w:hAnsi="Times New Roman" w:cs="Times New Roman"/>
          <w:bCs/>
          <w:iCs/>
        </w:rPr>
        <w:t>Zaposleni</w:t>
      </w:r>
      <w:r w:rsidRPr="00EB1E7A">
        <w:rPr>
          <w:rFonts w:ascii="Times New Roman" w:hAnsi="Times New Roman" w:cs="Times New Roman"/>
          <w:bCs/>
          <w:iCs/>
        </w:rPr>
        <w:t xml:space="preserve"> na projektu </w:t>
      </w:r>
      <w:proofErr w:type="spellStart"/>
      <w:r w:rsidRPr="00EB1E7A">
        <w:rPr>
          <w:rFonts w:ascii="Times New Roman" w:hAnsi="Times New Roman" w:cs="Times New Roman"/>
          <w:bCs/>
          <w:iCs/>
        </w:rPr>
        <w:t>će</w:t>
      </w:r>
      <w:proofErr w:type="spellEnd"/>
      <w:r w:rsidRPr="00EB1E7A">
        <w:rPr>
          <w:rFonts w:ascii="Times New Roman" w:hAnsi="Times New Roman" w:cs="Times New Roman"/>
          <w:bCs/>
          <w:iCs/>
        </w:rPr>
        <w:t xml:space="preserve"> raditi osam ili manje sati dnevno, uz </w:t>
      </w:r>
      <w:proofErr w:type="spellStart"/>
      <w:r w:rsidRPr="00EB1E7A">
        <w:rPr>
          <w:rFonts w:ascii="Times New Roman" w:hAnsi="Times New Roman" w:cs="Times New Roman"/>
          <w:bCs/>
          <w:iCs/>
        </w:rPr>
        <w:t>plaćanje</w:t>
      </w:r>
      <w:proofErr w:type="spellEnd"/>
      <w:r w:rsidRPr="00EB1E7A">
        <w:rPr>
          <w:rFonts w:ascii="Times New Roman" w:hAnsi="Times New Roman" w:cs="Times New Roman"/>
          <w:bCs/>
          <w:iCs/>
        </w:rPr>
        <w:t xml:space="preserve"> prekovremenog rada</w:t>
      </w:r>
      <w:r w:rsidR="000B3985" w:rsidRPr="00A229DB">
        <w:rPr>
          <w:rFonts w:ascii="Times New Roman" w:hAnsi="Times New Roman" w:cs="Times New Roman"/>
          <w:bCs/>
          <w:iCs/>
        </w:rPr>
        <w:t>.</w:t>
      </w:r>
    </w:p>
    <w:p w:rsidR="000B3985" w:rsidRPr="00A229DB" w:rsidRDefault="00EB1E7A" w:rsidP="00EB1E7A">
      <w:pPr>
        <w:numPr>
          <w:ilvl w:val="0"/>
          <w:numId w:val="9"/>
        </w:numPr>
        <w:spacing w:after="160"/>
        <w:jc w:val="both"/>
        <w:rPr>
          <w:rFonts w:ascii="Times New Roman" w:hAnsi="Times New Roman" w:cs="Times New Roman"/>
          <w:bCs/>
          <w:iCs/>
        </w:rPr>
      </w:pPr>
      <w:r w:rsidRPr="00EB1E7A">
        <w:rPr>
          <w:rFonts w:ascii="Times New Roman" w:hAnsi="Times New Roman" w:cs="Times New Roman"/>
          <w:bCs/>
          <w:iCs/>
        </w:rPr>
        <w:t xml:space="preserve">Svaki rad duži od osam sati </w:t>
      </w:r>
      <w:r w:rsidR="00947B59">
        <w:rPr>
          <w:rFonts w:ascii="Times New Roman" w:hAnsi="Times New Roman" w:cs="Times New Roman"/>
          <w:bCs/>
          <w:iCs/>
        </w:rPr>
        <w:t xml:space="preserve">dnevno </w:t>
      </w:r>
      <w:r w:rsidRPr="00EB1E7A">
        <w:rPr>
          <w:rFonts w:ascii="Times New Roman" w:hAnsi="Times New Roman" w:cs="Times New Roman"/>
          <w:bCs/>
          <w:iCs/>
        </w:rPr>
        <w:t xml:space="preserve">smatra se prekovremenim radom i </w:t>
      </w:r>
      <w:r>
        <w:rPr>
          <w:rFonts w:ascii="Times New Roman" w:hAnsi="Times New Roman" w:cs="Times New Roman"/>
          <w:bCs/>
          <w:iCs/>
        </w:rPr>
        <w:t>zaposleni</w:t>
      </w:r>
      <w:r w:rsidRPr="00EB1E7A">
        <w:rPr>
          <w:rFonts w:ascii="Times New Roman" w:hAnsi="Times New Roman" w:cs="Times New Roman"/>
          <w:bCs/>
          <w:iCs/>
        </w:rPr>
        <w:t xml:space="preserve"> na projektu treba da dobije dodatnu platu za sate prekovremenog rada. U svakom slučaju, </w:t>
      </w:r>
      <w:r>
        <w:rPr>
          <w:rFonts w:ascii="Times New Roman" w:hAnsi="Times New Roman" w:cs="Times New Roman"/>
          <w:bCs/>
          <w:iCs/>
        </w:rPr>
        <w:t>zaposleni</w:t>
      </w:r>
      <w:r w:rsidRPr="00EB1E7A">
        <w:rPr>
          <w:rFonts w:ascii="Times New Roman" w:hAnsi="Times New Roman" w:cs="Times New Roman"/>
          <w:bCs/>
          <w:iCs/>
        </w:rPr>
        <w:t xml:space="preserve"> na projektu ne može raditi više od 12 sati dnevno</w:t>
      </w:r>
      <w:r w:rsidR="000B3985" w:rsidRPr="00A229DB">
        <w:rPr>
          <w:rFonts w:ascii="Times New Roman" w:hAnsi="Times New Roman" w:cs="Times New Roman"/>
          <w:bCs/>
          <w:iCs/>
        </w:rPr>
        <w:t xml:space="preserve">. </w:t>
      </w:r>
    </w:p>
    <w:p w:rsidR="000B3985" w:rsidRPr="00A229DB" w:rsidRDefault="00EB1E7A" w:rsidP="00EB1E7A">
      <w:pPr>
        <w:numPr>
          <w:ilvl w:val="0"/>
          <w:numId w:val="9"/>
        </w:numPr>
        <w:spacing w:after="160"/>
        <w:jc w:val="both"/>
        <w:rPr>
          <w:rFonts w:ascii="Times New Roman" w:hAnsi="Times New Roman" w:cs="Times New Roman"/>
          <w:bCs/>
          <w:iCs/>
        </w:rPr>
      </w:pPr>
      <w:r>
        <w:rPr>
          <w:rFonts w:ascii="Times New Roman" w:hAnsi="Times New Roman" w:cs="Times New Roman"/>
          <w:bCs/>
          <w:iCs/>
        </w:rPr>
        <w:t>Zaposleni</w:t>
      </w:r>
      <w:r w:rsidRPr="00EB1E7A">
        <w:rPr>
          <w:rFonts w:ascii="Times New Roman" w:hAnsi="Times New Roman" w:cs="Times New Roman"/>
          <w:bCs/>
          <w:iCs/>
        </w:rPr>
        <w:t xml:space="preserve"> na projektu ima pravo na dnevni odmor od najmanje 11 sati u roku od 24 sata</w:t>
      </w:r>
      <w:r w:rsidR="000B3985" w:rsidRPr="00A229DB">
        <w:rPr>
          <w:rFonts w:ascii="Times New Roman" w:hAnsi="Times New Roman" w:cs="Times New Roman"/>
          <w:bCs/>
          <w:iCs/>
        </w:rPr>
        <w:t xml:space="preserve">. </w:t>
      </w:r>
    </w:p>
    <w:p w:rsidR="000B3985" w:rsidRPr="00A229DB" w:rsidRDefault="00EB1E7A" w:rsidP="00EB1E7A">
      <w:pPr>
        <w:numPr>
          <w:ilvl w:val="0"/>
          <w:numId w:val="9"/>
        </w:numPr>
        <w:spacing w:after="160"/>
        <w:jc w:val="both"/>
        <w:rPr>
          <w:rFonts w:ascii="Times New Roman" w:hAnsi="Times New Roman" w:cs="Times New Roman"/>
          <w:bCs/>
          <w:iCs/>
        </w:rPr>
      </w:pPr>
      <w:r>
        <w:rPr>
          <w:rFonts w:ascii="Times New Roman" w:hAnsi="Times New Roman" w:cs="Times New Roman"/>
          <w:bCs/>
          <w:iCs/>
        </w:rPr>
        <w:t>Zaposleni</w:t>
      </w:r>
      <w:r w:rsidRPr="00EB1E7A">
        <w:rPr>
          <w:rFonts w:ascii="Times New Roman" w:hAnsi="Times New Roman" w:cs="Times New Roman"/>
          <w:bCs/>
          <w:iCs/>
        </w:rPr>
        <w:t xml:space="preserve"> na projektu ima pravo na nedeljni odmor od najmanje 24 uzastopna sata</w:t>
      </w:r>
      <w:r w:rsidR="000B3985" w:rsidRPr="00A229DB">
        <w:rPr>
          <w:rFonts w:ascii="Times New Roman" w:hAnsi="Times New Roman" w:cs="Times New Roman"/>
          <w:bCs/>
          <w:iCs/>
        </w:rPr>
        <w:t xml:space="preserve">. </w:t>
      </w:r>
    </w:p>
    <w:p w:rsidR="000B3985" w:rsidRPr="00A229DB" w:rsidRDefault="00EB1E7A" w:rsidP="00EB1E7A">
      <w:pPr>
        <w:numPr>
          <w:ilvl w:val="0"/>
          <w:numId w:val="9"/>
        </w:numPr>
        <w:spacing w:after="160"/>
        <w:jc w:val="both"/>
        <w:rPr>
          <w:rFonts w:ascii="Times New Roman" w:hAnsi="Times New Roman" w:cs="Times New Roman"/>
          <w:bCs/>
          <w:iCs/>
        </w:rPr>
      </w:pPr>
      <w:r w:rsidRPr="00EB1E7A">
        <w:rPr>
          <w:rFonts w:ascii="Times New Roman" w:hAnsi="Times New Roman" w:cs="Times New Roman"/>
          <w:bCs/>
          <w:iCs/>
        </w:rPr>
        <w:t>Prosečan nedeljni rad u periodu od šest meseci ne može biti duži od 40 sati</w:t>
      </w:r>
      <w:r w:rsidR="000B3985" w:rsidRPr="00A229DB">
        <w:rPr>
          <w:rFonts w:ascii="Times New Roman" w:hAnsi="Times New Roman" w:cs="Times New Roman"/>
          <w:bCs/>
          <w:iCs/>
        </w:rPr>
        <w:t xml:space="preserve">. </w:t>
      </w:r>
    </w:p>
    <w:p w:rsidR="00947B59" w:rsidRPr="00A229DB" w:rsidRDefault="00947B59" w:rsidP="00947B59">
      <w:pPr>
        <w:numPr>
          <w:ilvl w:val="0"/>
          <w:numId w:val="9"/>
        </w:numPr>
        <w:spacing w:after="160"/>
        <w:jc w:val="both"/>
        <w:rPr>
          <w:rFonts w:ascii="Times New Roman" w:hAnsi="Times New Roman" w:cs="Times New Roman"/>
          <w:bCs/>
          <w:iCs/>
        </w:rPr>
      </w:pPr>
      <w:r w:rsidRPr="00EB1E7A">
        <w:rPr>
          <w:rFonts w:ascii="Times New Roman" w:hAnsi="Times New Roman" w:cs="Times New Roman"/>
          <w:bCs/>
          <w:iCs/>
        </w:rPr>
        <w:t>Radnik na projektu ima pravo na godišnj</w:t>
      </w:r>
      <w:r>
        <w:rPr>
          <w:rFonts w:ascii="Times New Roman" w:hAnsi="Times New Roman" w:cs="Times New Roman"/>
          <w:bCs/>
          <w:iCs/>
        </w:rPr>
        <w:t>i odmor</w:t>
      </w:r>
      <w:r w:rsidRPr="00EB1E7A">
        <w:rPr>
          <w:rFonts w:ascii="Times New Roman" w:hAnsi="Times New Roman" w:cs="Times New Roman"/>
          <w:bCs/>
          <w:iCs/>
        </w:rPr>
        <w:t xml:space="preserve">, bolovanje, porodiljsko i porodično odsustvo u skladu sa </w:t>
      </w:r>
      <w:r>
        <w:rPr>
          <w:rFonts w:ascii="Times New Roman" w:hAnsi="Times New Roman" w:cs="Times New Roman"/>
          <w:bCs/>
          <w:iCs/>
        </w:rPr>
        <w:t>zakonima Republike Srbije</w:t>
      </w:r>
      <w:r w:rsidRPr="00EB1E7A">
        <w:rPr>
          <w:rFonts w:ascii="Times New Roman" w:hAnsi="Times New Roman" w:cs="Times New Roman"/>
          <w:bCs/>
          <w:iCs/>
        </w:rPr>
        <w:t xml:space="preserve">. Kada nacionalno zakonodavstvo ne predviđa pravo na odsustvo po bilo kom osnovu (tj. privremeni ili sezonski rad), ugovorna strana </w:t>
      </w:r>
      <w:proofErr w:type="spellStart"/>
      <w:r w:rsidRPr="00EB1E7A">
        <w:rPr>
          <w:rFonts w:ascii="Times New Roman" w:hAnsi="Times New Roman" w:cs="Times New Roman"/>
          <w:bCs/>
          <w:iCs/>
        </w:rPr>
        <w:t>će</w:t>
      </w:r>
      <w:proofErr w:type="spellEnd"/>
      <w:r w:rsidRPr="00EB1E7A">
        <w:rPr>
          <w:rFonts w:ascii="Times New Roman" w:hAnsi="Times New Roman" w:cs="Times New Roman"/>
          <w:bCs/>
          <w:iCs/>
        </w:rPr>
        <w:t xml:space="preserve"> </w:t>
      </w:r>
      <w:r>
        <w:rPr>
          <w:rFonts w:ascii="Times New Roman" w:hAnsi="Times New Roman" w:cs="Times New Roman"/>
          <w:bCs/>
          <w:iCs/>
        </w:rPr>
        <w:t xml:space="preserve">zaposlenom na </w:t>
      </w:r>
      <w:proofErr w:type="spellStart"/>
      <w:r>
        <w:rPr>
          <w:rFonts w:ascii="Times New Roman" w:hAnsi="Times New Roman" w:cs="Times New Roman"/>
          <w:bCs/>
          <w:iCs/>
        </w:rPr>
        <w:t>projketu</w:t>
      </w:r>
      <w:proofErr w:type="spellEnd"/>
      <w:r w:rsidRPr="00EB1E7A">
        <w:rPr>
          <w:rFonts w:ascii="Times New Roman" w:hAnsi="Times New Roman" w:cs="Times New Roman"/>
          <w:bCs/>
          <w:iCs/>
        </w:rPr>
        <w:t xml:space="preserve">, na njegov/njen zahtev, obezbediti razuman period odsustva </w:t>
      </w:r>
      <w:proofErr w:type="spellStart"/>
      <w:r w:rsidRPr="00EB1E7A">
        <w:rPr>
          <w:rFonts w:ascii="Times New Roman" w:hAnsi="Times New Roman" w:cs="Times New Roman"/>
          <w:bCs/>
          <w:iCs/>
        </w:rPr>
        <w:t>uzimajući</w:t>
      </w:r>
      <w:proofErr w:type="spellEnd"/>
      <w:r w:rsidRPr="00EB1E7A">
        <w:rPr>
          <w:rFonts w:ascii="Times New Roman" w:hAnsi="Times New Roman" w:cs="Times New Roman"/>
          <w:bCs/>
          <w:iCs/>
        </w:rPr>
        <w:t xml:space="preserve"> u obzir sve okolnosti.</w:t>
      </w:r>
      <w:r w:rsidRPr="00A229DB">
        <w:rPr>
          <w:rFonts w:ascii="Times New Roman" w:hAnsi="Times New Roman" w:cs="Times New Roman"/>
          <w:bCs/>
          <w:iCs/>
        </w:rPr>
        <w:t xml:space="preserve"> </w:t>
      </w:r>
    </w:p>
    <w:p w:rsidR="00947B59" w:rsidRPr="00A229DB" w:rsidRDefault="00947B59" w:rsidP="00947B59">
      <w:pPr>
        <w:numPr>
          <w:ilvl w:val="0"/>
          <w:numId w:val="9"/>
        </w:numPr>
        <w:spacing w:after="160"/>
        <w:jc w:val="both"/>
        <w:rPr>
          <w:rFonts w:ascii="Times New Roman" w:hAnsi="Times New Roman" w:cs="Times New Roman"/>
          <w:bCs/>
          <w:iCs/>
        </w:rPr>
      </w:pPr>
      <w:r w:rsidRPr="0078353F">
        <w:rPr>
          <w:rFonts w:ascii="Times New Roman" w:hAnsi="Times New Roman" w:cs="Times New Roman"/>
          <w:bCs/>
          <w:iCs/>
        </w:rPr>
        <w:t>Ugovor o radu ili ugovor o angažovanju, osim u slučaju zaposlenja na neodređeno vreme, prestaje danom isteka, osim ako se obe strane drugačije ne dogovore. U slučaju prevremenog raskida</w:t>
      </w:r>
      <w:r>
        <w:rPr>
          <w:rFonts w:ascii="Times New Roman" w:hAnsi="Times New Roman" w:cs="Times New Roman"/>
          <w:bCs/>
          <w:iCs/>
        </w:rPr>
        <w:t xml:space="preserve"> Ugovora o radu</w:t>
      </w:r>
      <w:r w:rsidRPr="0078353F">
        <w:rPr>
          <w:rFonts w:ascii="Times New Roman" w:hAnsi="Times New Roman" w:cs="Times New Roman"/>
          <w:bCs/>
          <w:iCs/>
        </w:rPr>
        <w:t xml:space="preserve">, pismeno obaveštenje </w:t>
      </w:r>
      <w:proofErr w:type="spellStart"/>
      <w:r w:rsidRPr="0078353F">
        <w:rPr>
          <w:rFonts w:ascii="Times New Roman" w:hAnsi="Times New Roman" w:cs="Times New Roman"/>
          <w:bCs/>
          <w:iCs/>
        </w:rPr>
        <w:t>će</w:t>
      </w:r>
      <w:proofErr w:type="spellEnd"/>
      <w:r w:rsidRPr="0078353F">
        <w:rPr>
          <w:rFonts w:ascii="Times New Roman" w:hAnsi="Times New Roman" w:cs="Times New Roman"/>
          <w:bCs/>
          <w:iCs/>
        </w:rPr>
        <w:t xml:space="preserve"> biti dostavljeno najmanje 15 dana unapred. Raskid </w:t>
      </w:r>
      <w:r>
        <w:rPr>
          <w:rFonts w:ascii="Times New Roman" w:hAnsi="Times New Roman" w:cs="Times New Roman"/>
          <w:bCs/>
          <w:iCs/>
        </w:rPr>
        <w:t>U</w:t>
      </w:r>
      <w:r w:rsidRPr="0078353F">
        <w:rPr>
          <w:rFonts w:ascii="Times New Roman" w:hAnsi="Times New Roman" w:cs="Times New Roman"/>
          <w:bCs/>
          <w:iCs/>
        </w:rPr>
        <w:t xml:space="preserve">govora o radu i isplata svih </w:t>
      </w:r>
      <w:proofErr w:type="spellStart"/>
      <w:r w:rsidRPr="0078353F">
        <w:rPr>
          <w:rFonts w:ascii="Times New Roman" w:hAnsi="Times New Roman" w:cs="Times New Roman"/>
          <w:bCs/>
          <w:iCs/>
        </w:rPr>
        <w:t>pripadajućih</w:t>
      </w:r>
      <w:proofErr w:type="spellEnd"/>
      <w:r w:rsidRPr="0078353F">
        <w:rPr>
          <w:rFonts w:ascii="Times New Roman" w:hAnsi="Times New Roman" w:cs="Times New Roman"/>
          <w:bCs/>
          <w:iCs/>
        </w:rPr>
        <w:t xml:space="preserve"> prava </w:t>
      </w:r>
      <w:proofErr w:type="spellStart"/>
      <w:r w:rsidRPr="0078353F">
        <w:rPr>
          <w:rFonts w:ascii="Times New Roman" w:hAnsi="Times New Roman" w:cs="Times New Roman"/>
          <w:bCs/>
          <w:iCs/>
        </w:rPr>
        <w:t>izvršiće</w:t>
      </w:r>
      <w:proofErr w:type="spellEnd"/>
      <w:r w:rsidRPr="0078353F">
        <w:rPr>
          <w:rFonts w:ascii="Times New Roman" w:hAnsi="Times New Roman" w:cs="Times New Roman"/>
          <w:bCs/>
          <w:iCs/>
        </w:rPr>
        <w:t xml:space="preserve"> se u skladu sa nacionalnim </w:t>
      </w:r>
      <w:r w:rsidRPr="0078353F">
        <w:rPr>
          <w:rFonts w:ascii="Times New Roman" w:hAnsi="Times New Roman" w:cs="Times New Roman"/>
          <w:bCs/>
          <w:iCs/>
        </w:rPr>
        <w:lastRenderedPageBreak/>
        <w:t xml:space="preserve">zakonodavstvom. Prema zahtevu ESS2, zakonske isplate </w:t>
      </w:r>
      <w:proofErr w:type="spellStart"/>
      <w:r w:rsidRPr="0078353F">
        <w:rPr>
          <w:rFonts w:ascii="Times New Roman" w:hAnsi="Times New Roman" w:cs="Times New Roman"/>
          <w:bCs/>
          <w:iCs/>
        </w:rPr>
        <w:t>uključujući</w:t>
      </w:r>
      <w:proofErr w:type="spellEnd"/>
      <w:r w:rsidRPr="0078353F">
        <w:rPr>
          <w:rFonts w:ascii="Times New Roman" w:hAnsi="Times New Roman" w:cs="Times New Roman"/>
          <w:bCs/>
          <w:iCs/>
        </w:rPr>
        <w:t xml:space="preserve"> otpremnine, </w:t>
      </w:r>
      <w:proofErr w:type="spellStart"/>
      <w:r w:rsidRPr="0078353F">
        <w:rPr>
          <w:rFonts w:ascii="Times New Roman" w:hAnsi="Times New Roman" w:cs="Times New Roman"/>
          <w:bCs/>
          <w:iCs/>
        </w:rPr>
        <w:t>neiskorišćeni</w:t>
      </w:r>
      <w:proofErr w:type="spellEnd"/>
      <w:r w:rsidRPr="0078353F">
        <w:rPr>
          <w:rFonts w:ascii="Times New Roman" w:hAnsi="Times New Roman" w:cs="Times New Roman"/>
          <w:bCs/>
          <w:iCs/>
        </w:rPr>
        <w:t xml:space="preserve"> godišnji odmor, socijalne i penzione doprinose </w:t>
      </w:r>
      <w:proofErr w:type="spellStart"/>
      <w:r w:rsidRPr="0078353F">
        <w:rPr>
          <w:rFonts w:ascii="Times New Roman" w:hAnsi="Times New Roman" w:cs="Times New Roman"/>
          <w:bCs/>
          <w:iCs/>
        </w:rPr>
        <w:t>plaćaju</w:t>
      </w:r>
      <w:proofErr w:type="spellEnd"/>
      <w:r w:rsidRPr="0078353F">
        <w:rPr>
          <w:rFonts w:ascii="Times New Roman" w:hAnsi="Times New Roman" w:cs="Times New Roman"/>
          <w:bCs/>
          <w:iCs/>
        </w:rPr>
        <w:t xml:space="preserve"> se pre ili</w:t>
      </w:r>
      <w:r>
        <w:rPr>
          <w:rFonts w:ascii="Times New Roman" w:hAnsi="Times New Roman" w:cs="Times New Roman"/>
          <w:bCs/>
          <w:iCs/>
        </w:rPr>
        <w:t xml:space="preserve"> na dan prestanka radnog odnosa.  </w:t>
      </w:r>
    </w:p>
    <w:p w:rsidR="00947B59" w:rsidRPr="00A229DB" w:rsidRDefault="00947B59" w:rsidP="00947B59">
      <w:pPr>
        <w:numPr>
          <w:ilvl w:val="0"/>
          <w:numId w:val="9"/>
        </w:numPr>
        <w:spacing w:after="160"/>
        <w:jc w:val="both"/>
        <w:rPr>
          <w:rFonts w:ascii="Times New Roman" w:hAnsi="Times New Roman" w:cs="Times New Roman"/>
          <w:bCs/>
          <w:iCs/>
        </w:rPr>
      </w:pPr>
      <w:proofErr w:type="spellStart"/>
      <w:r w:rsidRPr="0078353F">
        <w:rPr>
          <w:rFonts w:ascii="Times New Roman" w:hAnsi="Times New Roman" w:cs="Times New Roman"/>
          <w:bCs/>
          <w:iCs/>
        </w:rPr>
        <w:t>Procenjivaće</w:t>
      </w:r>
      <w:proofErr w:type="spellEnd"/>
      <w:r w:rsidRPr="0078353F">
        <w:rPr>
          <w:rFonts w:ascii="Times New Roman" w:hAnsi="Times New Roman" w:cs="Times New Roman"/>
          <w:bCs/>
          <w:iCs/>
        </w:rPr>
        <w:t xml:space="preserve"> se rizik u vezi sa određenim poslovima. U skladu sa nacionalnim zakonodavstvom (</w:t>
      </w:r>
      <w:proofErr w:type="spellStart"/>
      <w:r>
        <w:rPr>
          <w:rFonts w:ascii="Times New Roman" w:hAnsi="Times New Roman" w:cs="Times New Roman"/>
          <w:bCs/>
          <w:iCs/>
        </w:rPr>
        <w:t>ZoBZR</w:t>
      </w:r>
      <w:proofErr w:type="spellEnd"/>
      <w:r w:rsidRPr="0078353F">
        <w:rPr>
          <w:rFonts w:ascii="Times New Roman" w:hAnsi="Times New Roman" w:cs="Times New Roman"/>
          <w:bCs/>
          <w:iCs/>
        </w:rPr>
        <w:t xml:space="preserve">), svaka </w:t>
      </w:r>
      <w:proofErr w:type="spellStart"/>
      <w:r w:rsidRPr="0078353F">
        <w:rPr>
          <w:rFonts w:ascii="Times New Roman" w:hAnsi="Times New Roman" w:cs="Times New Roman"/>
          <w:bCs/>
          <w:iCs/>
        </w:rPr>
        <w:t>treća</w:t>
      </w:r>
      <w:proofErr w:type="spellEnd"/>
      <w:r w:rsidRPr="0078353F">
        <w:rPr>
          <w:rFonts w:ascii="Times New Roman" w:hAnsi="Times New Roman" w:cs="Times New Roman"/>
          <w:bCs/>
          <w:iCs/>
        </w:rPr>
        <w:t xml:space="preserve"> strana koja angažuje ili zapošljava ugovorene </w:t>
      </w:r>
      <w:r>
        <w:rPr>
          <w:rFonts w:ascii="Times New Roman" w:hAnsi="Times New Roman" w:cs="Times New Roman"/>
          <w:bCs/>
          <w:iCs/>
        </w:rPr>
        <w:t>zaposlene</w:t>
      </w:r>
      <w:r w:rsidRPr="0078353F">
        <w:rPr>
          <w:rFonts w:ascii="Times New Roman" w:hAnsi="Times New Roman" w:cs="Times New Roman"/>
          <w:bCs/>
          <w:iCs/>
        </w:rPr>
        <w:t xml:space="preserve"> </w:t>
      </w:r>
      <w:proofErr w:type="spellStart"/>
      <w:r w:rsidRPr="0078353F">
        <w:rPr>
          <w:rFonts w:ascii="Times New Roman" w:hAnsi="Times New Roman" w:cs="Times New Roman"/>
          <w:bCs/>
          <w:iCs/>
        </w:rPr>
        <w:t>biće</w:t>
      </w:r>
      <w:proofErr w:type="spellEnd"/>
      <w:r w:rsidRPr="0078353F">
        <w:rPr>
          <w:rFonts w:ascii="Times New Roman" w:hAnsi="Times New Roman" w:cs="Times New Roman"/>
          <w:bCs/>
          <w:iCs/>
        </w:rPr>
        <w:t xml:space="preserve"> odgovorna za preduzimanje preventivnih i zaštitnih mera kako bi se obezbedilo bezbedno i zdravo radno okruženje i informisanje radnika na projektu o svim relevantnim pitanjima i uslovima koji utiču na njegovo/ njeno zdravlje i bezbednost na radu. </w:t>
      </w:r>
      <w:r>
        <w:rPr>
          <w:rFonts w:ascii="Times New Roman" w:hAnsi="Times New Roman" w:cs="Times New Roman"/>
          <w:bCs/>
          <w:iCs/>
        </w:rPr>
        <w:t>Zaposleni</w:t>
      </w:r>
      <w:r w:rsidRPr="0078353F">
        <w:rPr>
          <w:rFonts w:ascii="Times New Roman" w:hAnsi="Times New Roman" w:cs="Times New Roman"/>
          <w:bCs/>
          <w:iCs/>
        </w:rPr>
        <w:t xml:space="preserve"> na projektu </w:t>
      </w:r>
      <w:proofErr w:type="spellStart"/>
      <w:r w:rsidRPr="0078353F">
        <w:rPr>
          <w:rFonts w:ascii="Times New Roman" w:hAnsi="Times New Roman" w:cs="Times New Roman"/>
          <w:bCs/>
          <w:iCs/>
        </w:rPr>
        <w:t>će</w:t>
      </w:r>
      <w:proofErr w:type="spellEnd"/>
      <w:r w:rsidRPr="0078353F">
        <w:rPr>
          <w:rFonts w:ascii="Times New Roman" w:hAnsi="Times New Roman" w:cs="Times New Roman"/>
          <w:bCs/>
          <w:iCs/>
        </w:rPr>
        <w:t xml:space="preserve"> poštovati propise koji se odnose na bezbednost i zaštitu života i zdravlja na radu kako ne bi doveo u opasnost svoj život i zdrav</w:t>
      </w:r>
      <w:r>
        <w:rPr>
          <w:rFonts w:ascii="Times New Roman" w:hAnsi="Times New Roman" w:cs="Times New Roman"/>
          <w:bCs/>
          <w:iCs/>
        </w:rPr>
        <w:t>lje ili život i zdravlje drugih</w:t>
      </w:r>
      <w:r w:rsidRPr="00A229DB">
        <w:rPr>
          <w:rFonts w:ascii="Times New Roman" w:hAnsi="Times New Roman" w:cs="Times New Roman"/>
          <w:bCs/>
          <w:iCs/>
        </w:rPr>
        <w:t>.</w:t>
      </w:r>
    </w:p>
    <w:p w:rsidR="00F003CC" w:rsidRPr="00A229DB" w:rsidRDefault="0078353F" w:rsidP="001169ED">
      <w:pPr>
        <w:pStyle w:val="ListParagraph"/>
        <w:spacing w:after="0"/>
        <w:jc w:val="both"/>
        <w:rPr>
          <w:rFonts w:ascii="Times New Roman" w:hAnsi="Times New Roman" w:cs="Times New Roman"/>
        </w:rPr>
      </w:pPr>
      <w:r>
        <w:rPr>
          <w:rFonts w:ascii="Times New Roman" w:hAnsi="Times New Roman" w:cs="Times New Roman"/>
          <w:b/>
          <w:bCs/>
          <w:i/>
          <w:iCs/>
        </w:rPr>
        <w:t>Razmatranja u vezi sa COVID-19</w:t>
      </w:r>
      <w:r w:rsidR="002B76FD" w:rsidRPr="00A229DB">
        <w:rPr>
          <w:rFonts w:ascii="Times New Roman" w:hAnsi="Times New Roman" w:cs="Times New Roman"/>
          <w:bCs/>
          <w:iCs/>
        </w:rPr>
        <w:t xml:space="preserve">: </w:t>
      </w:r>
      <w:r w:rsidRPr="0078353F">
        <w:rPr>
          <w:rFonts w:ascii="Times New Roman" w:hAnsi="Times New Roman" w:cs="Times New Roman"/>
          <w:bCs/>
          <w:iCs/>
        </w:rPr>
        <w:t xml:space="preserve">Projekat </w:t>
      </w:r>
      <w:proofErr w:type="spellStart"/>
      <w:r w:rsidRPr="0078353F">
        <w:rPr>
          <w:rFonts w:ascii="Times New Roman" w:hAnsi="Times New Roman" w:cs="Times New Roman"/>
          <w:bCs/>
          <w:iCs/>
        </w:rPr>
        <w:t>će</w:t>
      </w:r>
      <w:proofErr w:type="spellEnd"/>
      <w:r w:rsidRPr="0078353F">
        <w:rPr>
          <w:rFonts w:ascii="Times New Roman" w:hAnsi="Times New Roman" w:cs="Times New Roman"/>
          <w:bCs/>
          <w:iCs/>
        </w:rPr>
        <w:t xml:space="preserve"> sveukupno slediti relevantne nacionalne smernice, smernice SZO za rešavanje rizika od izloženosti COVID-19 za </w:t>
      </w:r>
      <w:r>
        <w:rPr>
          <w:rFonts w:ascii="Times New Roman" w:hAnsi="Times New Roman" w:cs="Times New Roman"/>
          <w:bCs/>
          <w:iCs/>
        </w:rPr>
        <w:t>zaposlene</w:t>
      </w:r>
      <w:r w:rsidRPr="0078353F">
        <w:rPr>
          <w:rFonts w:ascii="Times New Roman" w:hAnsi="Times New Roman" w:cs="Times New Roman"/>
          <w:bCs/>
          <w:iCs/>
        </w:rPr>
        <w:t xml:space="preserve"> na projektu. Svi poslodavci </w:t>
      </w:r>
      <w:r>
        <w:rPr>
          <w:rFonts w:ascii="Times New Roman" w:hAnsi="Times New Roman" w:cs="Times New Roman"/>
          <w:bCs/>
          <w:iCs/>
        </w:rPr>
        <w:t>zaposlenih na projektu</w:t>
      </w:r>
      <w:r w:rsidRPr="0078353F">
        <w:rPr>
          <w:rFonts w:ascii="Times New Roman" w:hAnsi="Times New Roman" w:cs="Times New Roman"/>
          <w:bCs/>
          <w:iCs/>
        </w:rPr>
        <w:t xml:space="preserve"> imaju opštu odgovornost da obezbede da se preduzmu sve izvodljive preventivne i zaštitne mere kako bi se rizici na radu sveli na minimum. Poslodavci su odgovorni da obezbede, gde je to potrebno i koliko je to razumno izvodljivo, adekvatnu zaštitnu </w:t>
      </w:r>
      <w:proofErr w:type="spellStart"/>
      <w:r w:rsidRPr="0078353F">
        <w:rPr>
          <w:rFonts w:ascii="Times New Roman" w:hAnsi="Times New Roman" w:cs="Times New Roman"/>
          <w:bCs/>
          <w:iCs/>
        </w:rPr>
        <w:t>odeću</w:t>
      </w:r>
      <w:proofErr w:type="spellEnd"/>
      <w:r w:rsidRPr="0078353F">
        <w:rPr>
          <w:rFonts w:ascii="Times New Roman" w:hAnsi="Times New Roman" w:cs="Times New Roman"/>
          <w:bCs/>
          <w:iCs/>
        </w:rPr>
        <w:t xml:space="preserve"> i zaštitnu opremu, bez ikakvih troškova za radnika. Poslodavci su odgovorni za pružanje adekvatnih informacija i </w:t>
      </w:r>
      <w:proofErr w:type="spellStart"/>
      <w:r w:rsidRPr="0078353F">
        <w:rPr>
          <w:rFonts w:ascii="Times New Roman" w:hAnsi="Times New Roman" w:cs="Times New Roman"/>
          <w:bCs/>
          <w:iCs/>
        </w:rPr>
        <w:t>odgovarajuće</w:t>
      </w:r>
      <w:proofErr w:type="spellEnd"/>
      <w:r w:rsidRPr="0078353F">
        <w:rPr>
          <w:rFonts w:ascii="Times New Roman" w:hAnsi="Times New Roman" w:cs="Times New Roman"/>
          <w:bCs/>
          <w:iCs/>
        </w:rPr>
        <w:t xml:space="preserve"> obuke o bezbednosti i zdravlju na radu, savetovanje </w:t>
      </w:r>
      <w:r>
        <w:rPr>
          <w:rFonts w:ascii="Times New Roman" w:hAnsi="Times New Roman" w:cs="Times New Roman"/>
          <w:bCs/>
          <w:iCs/>
        </w:rPr>
        <w:t>zaposlenih</w:t>
      </w:r>
      <w:r w:rsidRPr="0078353F">
        <w:rPr>
          <w:rFonts w:ascii="Times New Roman" w:hAnsi="Times New Roman" w:cs="Times New Roman"/>
          <w:bCs/>
          <w:iCs/>
        </w:rPr>
        <w:t xml:space="preserve"> o aspektima </w:t>
      </w:r>
      <w:proofErr w:type="spellStart"/>
      <w:r w:rsidR="00235706">
        <w:rPr>
          <w:rFonts w:ascii="Times New Roman" w:hAnsi="Times New Roman" w:cs="Times New Roman"/>
          <w:bCs/>
          <w:iCs/>
        </w:rPr>
        <w:t>ZiB</w:t>
      </w:r>
      <w:proofErr w:type="spellEnd"/>
      <w:r w:rsidRPr="0078353F">
        <w:rPr>
          <w:rFonts w:ascii="Times New Roman" w:hAnsi="Times New Roman" w:cs="Times New Roman"/>
          <w:bCs/>
          <w:iCs/>
        </w:rPr>
        <w:t xml:space="preserve"> u vezi sa njihovim radom i obezbeđivanje mera za rešavanje vanrednih situacija</w:t>
      </w:r>
      <w:r w:rsidR="00F003CC" w:rsidRPr="00A229DB">
        <w:rPr>
          <w:rFonts w:ascii="Times New Roman" w:hAnsi="Times New Roman" w:cs="Times New Roman"/>
        </w:rPr>
        <w:t>.</w:t>
      </w:r>
    </w:p>
    <w:p w:rsidR="001C081A" w:rsidRPr="00A229DB" w:rsidRDefault="00235706" w:rsidP="001169ED">
      <w:pPr>
        <w:spacing w:after="0"/>
        <w:ind w:left="720"/>
        <w:jc w:val="both"/>
        <w:rPr>
          <w:rFonts w:ascii="Times New Roman" w:hAnsi="Times New Roman" w:cs="Times New Roman"/>
          <w:bCs/>
          <w:iCs/>
        </w:rPr>
      </w:pPr>
      <w:r>
        <w:rPr>
          <w:rFonts w:ascii="Times New Roman" w:hAnsi="Times New Roman" w:cs="Times New Roman"/>
        </w:rPr>
        <w:t>Zaposleni</w:t>
      </w:r>
      <w:r w:rsidRPr="0078353F">
        <w:rPr>
          <w:rFonts w:ascii="Times New Roman" w:hAnsi="Times New Roman" w:cs="Times New Roman"/>
        </w:rPr>
        <w:t xml:space="preserve"> imaju pravo da se uklone iz opasnosti kada imaju dobar razlog da veruju da postoji neposredna i ozbiljna opasnost po njihovu bezbednost ili zdravlje, i dužn</w:t>
      </w:r>
      <w:r>
        <w:rPr>
          <w:rFonts w:ascii="Times New Roman" w:hAnsi="Times New Roman" w:cs="Times New Roman"/>
        </w:rPr>
        <w:t>i su</w:t>
      </w:r>
      <w:r w:rsidRPr="0078353F">
        <w:rPr>
          <w:rFonts w:ascii="Times New Roman" w:hAnsi="Times New Roman" w:cs="Times New Roman"/>
        </w:rPr>
        <w:t xml:space="preserve"> da</w:t>
      </w:r>
      <w:r>
        <w:rPr>
          <w:rFonts w:ascii="Times New Roman" w:hAnsi="Times New Roman" w:cs="Times New Roman"/>
        </w:rPr>
        <w:t xml:space="preserve"> o tome</w:t>
      </w:r>
      <w:r w:rsidRPr="0078353F">
        <w:rPr>
          <w:rFonts w:ascii="Times New Roman" w:hAnsi="Times New Roman" w:cs="Times New Roman"/>
        </w:rPr>
        <w:t xml:space="preserve"> odmah obaveste svoje pretpostavljene.</w:t>
      </w:r>
    </w:p>
    <w:p w:rsidR="00235706" w:rsidRPr="00A229DB" w:rsidRDefault="00235706" w:rsidP="00235706">
      <w:pPr>
        <w:numPr>
          <w:ilvl w:val="0"/>
          <w:numId w:val="9"/>
        </w:numPr>
        <w:spacing w:after="160"/>
        <w:jc w:val="both"/>
        <w:rPr>
          <w:rFonts w:ascii="Times New Roman" w:hAnsi="Times New Roman" w:cs="Times New Roman"/>
          <w:bCs/>
          <w:iCs/>
        </w:rPr>
      </w:pPr>
      <w:r w:rsidRPr="006350B8">
        <w:rPr>
          <w:rFonts w:ascii="Times New Roman" w:hAnsi="Times New Roman" w:cs="Times New Roman"/>
          <w:bCs/>
          <w:iCs/>
        </w:rPr>
        <w:t xml:space="preserve">Projekat </w:t>
      </w:r>
      <w:proofErr w:type="spellStart"/>
      <w:r w:rsidRPr="006350B8">
        <w:rPr>
          <w:rFonts w:ascii="Times New Roman" w:hAnsi="Times New Roman" w:cs="Times New Roman"/>
          <w:bCs/>
          <w:iCs/>
        </w:rPr>
        <w:t>će</w:t>
      </w:r>
      <w:proofErr w:type="spellEnd"/>
      <w:r w:rsidRPr="006350B8">
        <w:rPr>
          <w:rFonts w:ascii="Times New Roman" w:hAnsi="Times New Roman" w:cs="Times New Roman"/>
          <w:bCs/>
          <w:iCs/>
        </w:rPr>
        <w:t xml:space="preserve"> uspostaviti mehanizme koji </w:t>
      </w:r>
      <w:proofErr w:type="spellStart"/>
      <w:r w:rsidRPr="006350B8">
        <w:rPr>
          <w:rFonts w:ascii="Times New Roman" w:hAnsi="Times New Roman" w:cs="Times New Roman"/>
          <w:bCs/>
          <w:iCs/>
        </w:rPr>
        <w:t>će</w:t>
      </w:r>
      <w:proofErr w:type="spellEnd"/>
      <w:r w:rsidRPr="006350B8">
        <w:rPr>
          <w:rFonts w:ascii="Times New Roman" w:hAnsi="Times New Roman" w:cs="Times New Roman"/>
          <w:bCs/>
          <w:iCs/>
        </w:rPr>
        <w:t xml:space="preserve"> sprečiti diskriminaciju, uznemiravanje, seksualno uznemiravanje i zlostavljanje na radu i obezbediti jednak tretman i jednake </w:t>
      </w:r>
      <w:proofErr w:type="spellStart"/>
      <w:r w:rsidRPr="006350B8">
        <w:rPr>
          <w:rFonts w:ascii="Times New Roman" w:hAnsi="Times New Roman" w:cs="Times New Roman"/>
          <w:bCs/>
          <w:iCs/>
        </w:rPr>
        <w:t>mogućnosti</w:t>
      </w:r>
      <w:proofErr w:type="spellEnd"/>
      <w:r w:rsidRPr="006350B8">
        <w:rPr>
          <w:rFonts w:ascii="Times New Roman" w:hAnsi="Times New Roman" w:cs="Times New Roman"/>
          <w:bCs/>
          <w:iCs/>
        </w:rPr>
        <w:t xml:space="preserve"> za sve. </w:t>
      </w:r>
      <w:proofErr w:type="spellStart"/>
      <w:r w:rsidRPr="006350B8">
        <w:rPr>
          <w:rFonts w:ascii="Times New Roman" w:hAnsi="Times New Roman" w:cs="Times New Roman"/>
          <w:bCs/>
          <w:iCs/>
        </w:rPr>
        <w:t>Pružaoci</w:t>
      </w:r>
      <w:proofErr w:type="spellEnd"/>
      <w:r w:rsidRPr="006350B8">
        <w:rPr>
          <w:rFonts w:ascii="Times New Roman" w:hAnsi="Times New Roman" w:cs="Times New Roman"/>
          <w:bCs/>
          <w:iCs/>
        </w:rPr>
        <w:t xml:space="preserve"> usluga koji rade u </w:t>
      </w:r>
      <w:r>
        <w:rPr>
          <w:rFonts w:ascii="Times New Roman" w:hAnsi="Times New Roman" w:cs="Times New Roman"/>
          <w:bCs/>
          <w:iCs/>
        </w:rPr>
        <w:t>RS</w:t>
      </w:r>
      <w:r w:rsidRPr="006350B8">
        <w:rPr>
          <w:rFonts w:ascii="Times New Roman" w:hAnsi="Times New Roman" w:cs="Times New Roman"/>
          <w:bCs/>
          <w:iCs/>
        </w:rPr>
        <w:t xml:space="preserve"> treba da poštuju proceduru propisanu nacionalnim zakonodavstvom koje reguliše oblast diskriminacije, uznem</w:t>
      </w:r>
      <w:r>
        <w:rPr>
          <w:rFonts w:ascii="Times New Roman" w:hAnsi="Times New Roman" w:cs="Times New Roman"/>
          <w:bCs/>
          <w:iCs/>
        </w:rPr>
        <w:t xml:space="preserve">iravanja i jednakih </w:t>
      </w:r>
      <w:proofErr w:type="spellStart"/>
      <w:r>
        <w:rPr>
          <w:rFonts w:ascii="Times New Roman" w:hAnsi="Times New Roman" w:cs="Times New Roman"/>
          <w:bCs/>
          <w:iCs/>
        </w:rPr>
        <w:t>mogućnosti</w:t>
      </w:r>
      <w:proofErr w:type="spellEnd"/>
      <w:r w:rsidRPr="00A229DB">
        <w:rPr>
          <w:rFonts w:ascii="Times New Roman" w:hAnsi="Times New Roman" w:cs="Times New Roman"/>
          <w:bCs/>
          <w:iCs/>
        </w:rPr>
        <w:t>.</w:t>
      </w:r>
    </w:p>
    <w:p w:rsidR="00235706" w:rsidRPr="00A229DB" w:rsidRDefault="00235706" w:rsidP="00235706">
      <w:pPr>
        <w:numPr>
          <w:ilvl w:val="0"/>
          <w:numId w:val="9"/>
        </w:numPr>
        <w:spacing w:after="160"/>
        <w:jc w:val="both"/>
        <w:rPr>
          <w:rFonts w:ascii="Times New Roman" w:hAnsi="Times New Roman" w:cs="Times New Roman"/>
          <w:bCs/>
          <w:iCs/>
        </w:rPr>
      </w:pPr>
      <w:r>
        <w:rPr>
          <w:rFonts w:ascii="Times New Roman" w:hAnsi="Times New Roman" w:cs="Times New Roman"/>
          <w:bCs/>
          <w:iCs/>
        </w:rPr>
        <w:t>Zaposleni</w:t>
      </w:r>
      <w:r w:rsidRPr="006350B8">
        <w:rPr>
          <w:rFonts w:ascii="Times New Roman" w:hAnsi="Times New Roman" w:cs="Times New Roman"/>
          <w:bCs/>
          <w:iCs/>
        </w:rPr>
        <w:t xml:space="preserve"> na projektu imaju pravo da osnivaju ili </w:t>
      </w:r>
      <w:r>
        <w:rPr>
          <w:rFonts w:ascii="Times New Roman" w:hAnsi="Times New Roman" w:cs="Times New Roman"/>
          <w:bCs/>
          <w:iCs/>
        </w:rPr>
        <w:t xml:space="preserve">da </w:t>
      </w:r>
      <w:r w:rsidRPr="006350B8">
        <w:rPr>
          <w:rFonts w:ascii="Times New Roman" w:hAnsi="Times New Roman" w:cs="Times New Roman"/>
          <w:bCs/>
          <w:iCs/>
        </w:rPr>
        <w:t>se pridruže sindikatu ili drugim organizacijama po svom izboru i da kolektivno pregovaraju, u skladu sa nacionalnim zakonodavstvom. Poslodavac (</w:t>
      </w:r>
      <w:proofErr w:type="spellStart"/>
      <w:r w:rsidRPr="006350B8">
        <w:rPr>
          <w:rFonts w:ascii="Times New Roman" w:hAnsi="Times New Roman" w:cs="Times New Roman"/>
          <w:bCs/>
          <w:iCs/>
        </w:rPr>
        <w:t>treće</w:t>
      </w:r>
      <w:proofErr w:type="spellEnd"/>
      <w:r w:rsidRPr="006350B8">
        <w:rPr>
          <w:rFonts w:ascii="Times New Roman" w:hAnsi="Times New Roman" w:cs="Times New Roman"/>
          <w:bCs/>
          <w:iCs/>
        </w:rPr>
        <w:t xml:space="preserve"> lice) se </w:t>
      </w:r>
      <w:proofErr w:type="spellStart"/>
      <w:r w:rsidRPr="006350B8">
        <w:rPr>
          <w:rFonts w:ascii="Times New Roman" w:hAnsi="Times New Roman" w:cs="Times New Roman"/>
          <w:bCs/>
          <w:iCs/>
        </w:rPr>
        <w:t>neće</w:t>
      </w:r>
      <w:proofErr w:type="spellEnd"/>
      <w:r w:rsidRPr="006350B8">
        <w:rPr>
          <w:rFonts w:ascii="Times New Roman" w:hAnsi="Times New Roman" w:cs="Times New Roman"/>
          <w:bCs/>
          <w:iCs/>
        </w:rPr>
        <w:t xml:space="preserve"> mešati u pravo </w:t>
      </w:r>
      <w:r>
        <w:rPr>
          <w:rFonts w:ascii="Times New Roman" w:hAnsi="Times New Roman" w:cs="Times New Roman"/>
          <w:bCs/>
          <w:iCs/>
        </w:rPr>
        <w:t>zaposlenog</w:t>
      </w:r>
      <w:r w:rsidRPr="006350B8">
        <w:rPr>
          <w:rFonts w:ascii="Times New Roman" w:hAnsi="Times New Roman" w:cs="Times New Roman"/>
          <w:bCs/>
          <w:iCs/>
        </w:rPr>
        <w:t xml:space="preserve"> da izabere organizaciju ili</w:t>
      </w:r>
      <w:r>
        <w:rPr>
          <w:rFonts w:ascii="Times New Roman" w:hAnsi="Times New Roman" w:cs="Times New Roman"/>
          <w:bCs/>
          <w:iCs/>
        </w:rPr>
        <w:t xml:space="preserve"> da </w:t>
      </w:r>
      <w:r w:rsidRPr="006350B8">
        <w:rPr>
          <w:rFonts w:ascii="Times New Roman" w:hAnsi="Times New Roman" w:cs="Times New Roman"/>
          <w:bCs/>
          <w:iCs/>
        </w:rPr>
        <w:t>se opredeli za alternativni mehanizam za zaštitu svojih prava u vezi sa uslovima rada i uslovima zaposlenja</w:t>
      </w:r>
      <w:r w:rsidRPr="00A229DB">
        <w:rPr>
          <w:rFonts w:ascii="Times New Roman" w:hAnsi="Times New Roman" w:cs="Times New Roman"/>
          <w:bCs/>
          <w:iCs/>
        </w:rPr>
        <w:t>.</w:t>
      </w:r>
    </w:p>
    <w:p w:rsidR="00235706" w:rsidRPr="00A229DB" w:rsidRDefault="00235706" w:rsidP="00235706">
      <w:pPr>
        <w:numPr>
          <w:ilvl w:val="0"/>
          <w:numId w:val="9"/>
        </w:numPr>
        <w:spacing w:after="160"/>
        <w:jc w:val="both"/>
        <w:rPr>
          <w:rFonts w:ascii="Times New Roman" w:hAnsi="Times New Roman" w:cs="Times New Roman"/>
          <w:bCs/>
          <w:iCs/>
        </w:rPr>
      </w:pPr>
      <w:r>
        <w:rPr>
          <w:rFonts w:ascii="Times New Roman" w:hAnsi="Times New Roman" w:cs="Times New Roman"/>
          <w:bCs/>
          <w:iCs/>
        </w:rPr>
        <w:t>Zaposleni</w:t>
      </w:r>
      <w:r w:rsidRPr="006350B8">
        <w:rPr>
          <w:rFonts w:ascii="Times New Roman" w:hAnsi="Times New Roman" w:cs="Times New Roman"/>
          <w:bCs/>
          <w:iCs/>
        </w:rPr>
        <w:t xml:space="preserve"> na projektu </w:t>
      </w:r>
      <w:proofErr w:type="spellStart"/>
      <w:r w:rsidRPr="006350B8">
        <w:rPr>
          <w:rFonts w:ascii="Times New Roman" w:hAnsi="Times New Roman" w:cs="Times New Roman"/>
          <w:bCs/>
          <w:iCs/>
        </w:rPr>
        <w:t>će</w:t>
      </w:r>
      <w:proofErr w:type="spellEnd"/>
      <w:r w:rsidRPr="006350B8">
        <w:rPr>
          <w:rFonts w:ascii="Times New Roman" w:hAnsi="Times New Roman" w:cs="Times New Roman"/>
          <w:bCs/>
          <w:iCs/>
        </w:rPr>
        <w:t xml:space="preserve"> </w:t>
      </w:r>
      <w:proofErr w:type="spellStart"/>
      <w:r w:rsidRPr="006350B8">
        <w:rPr>
          <w:rFonts w:ascii="Times New Roman" w:hAnsi="Times New Roman" w:cs="Times New Roman"/>
          <w:bCs/>
          <w:iCs/>
        </w:rPr>
        <w:t>moći</w:t>
      </w:r>
      <w:proofErr w:type="spellEnd"/>
      <w:r w:rsidRPr="006350B8">
        <w:rPr>
          <w:rFonts w:ascii="Times New Roman" w:hAnsi="Times New Roman" w:cs="Times New Roman"/>
          <w:bCs/>
          <w:iCs/>
        </w:rPr>
        <w:t xml:space="preserve"> da podnes</w:t>
      </w:r>
      <w:r>
        <w:rPr>
          <w:rFonts w:ascii="Times New Roman" w:hAnsi="Times New Roman" w:cs="Times New Roman"/>
          <w:bCs/>
          <w:iCs/>
        </w:rPr>
        <w:t>u</w:t>
      </w:r>
      <w:r w:rsidRPr="006350B8">
        <w:rPr>
          <w:rFonts w:ascii="Times New Roman" w:hAnsi="Times New Roman" w:cs="Times New Roman"/>
          <w:bCs/>
          <w:iCs/>
        </w:rPr>
        <w:t xml:space="preserve"> </w:t>
      </w:r>
      <w:r>
        <w:rPr>
          <w:rFonts w:ascii="Times New Roman" w:hAnsi="Times New Roman" w:cs="Times New Roman"/>
          <w:bCs/>
          <w:iCs/>
        </w:rPr>
        <w:t>žalbe</w:t>
      </w:r>
      <w:r w:rsidRPr="006350B8">
        <w:rPr>
          <w:rFonts w:ascii="Times New Roman" w:hAnsi="Times New Roman" w:cs="Times New Roman"/>
          <w:bCs/>
          <w:iCs/>
        </w:rPr>
        <w:t xml:space="preserve"> </w:t>
      </w:r>
      <w:proofErr w:type="spellStart"/>
      <w:r w:rsidRPr="006350B8">
        <w:rPr>
          <w:rFonts w:ascii="Times New Roman" w:hAnsi="Times New Roman" w:cs="Times New Roman"/>
          <w:bCs/>
          <w:iCs/>
        </w:rPr>
        <w:t>koristeći</w:t>
      </w:r>
      <w:proofErr w:type="spellEnd"/>
      <w:r w:rsidRPr="006350B8">
        <w:rPr>
          <w:rFonts w:ascii="Times New Roman" w:hAnsi="Times New Roman" w:cs="Times New Roman"/>
          <w:bCs/>
          <w:iCs/>
        </w:rPr>
        <w:t xml:space="preserve"> žalbeni mehanizam definisan u odeljku 12.</w:t>
      </w:r>
      <w:r w:rsidRPr="00A229DB">
        <w:rPr>
          <w:rFonts w:ascii="Times New Roman" w:hAnsi="Times New Roman" w:cs="Times New Roman"/>
          <w:bCs/>
          <w:iCs/>
        </w:rPr>
        <w:t xml:space="preserve"> </w:t>
      </w:r>
    </w:p>
    <w:p w:rsidR="000B3985" w:rsidRPr="00A229DB" w:rsidRDefault="00E378FD" w:rsidP="001169ED">
      <w:pPr>
        <w:pStyle w:val="Heading1"/>
        <w:jc w:val="both"/>
        <w:rPr>
          <w:rFonts w:ascii="Times New Roman" w:hAnsi="Times New Roman" w:cs="Times New Roman"/>
          <w:lang w:val="en-US"/>
        </w:rPr>
      </w:pPr>
      <w:bookmarkStart w:id="13" w:name="_Toc92968520"/>
      <w:r>
        <w:rPr>
          <w:rFonts w:ascii="Times New Roman" w:hAnsi="Times New Roman" w:cs="Times New Roman"/>
          <w:lang w:val="en-US"/>
        </w:rPr>
        <w:t xml:space="preserve">MEHANIZAM </w:t>
      </w:r>
      <w:r>
        <w:rPr>
          <w:rFonts w:ascii="Times New Roman" w:hAnsi="Times New Roman" w:cs="Times New Roman"/>
          <w:lang w:val="sr-Latn-RS"/>
        </w:rPr>
        <w:t>PODNOŠENJA ŽALBI</w:t>
      </w:r>
      <w:bookmarkEnd w:id="13"/>
    </w:p>
    <w:p w:rsidR="00A46189" w:rsidRPr="00A229DB" w:rsidRDefault="00A46189" w:rsidP="00A46189">
      <w:pPr>
        <w:jc w:val="both"/>
        <w:rPr>
          <w:rFonts w:ascii="Times New Roman" w:hAnsi="Times New Roman" w:cs="Times New Roman"/>
          <w:bCs/>
          <w:iCs/>
        </w:rPr>
      </w:pPr>
      <w:r w:rsidRPr="00E378FD">
        <w:rPr>
          <w:rFonts w:ascii="Times New Roman" w:hAnsi="Times New Roman" w:cs="Times New Roman"/>
          <w:bCs/>
          <w:iCs/>
        </w:rPr>
        <w:t>Z</w:t>
      </w:r>
      <w:r>
        <w:rPr>
          <w:rFonts w:ascii="Times New Roman" w:hAnsi="Times New Roman" w:cs="Times New Roman"/>
          <w:bCs/>
          <w:iCs/>
        </w:rPr>
        <w:t>akon o radu</w:t>
      </w:r>
      <w:r w:rsidRPr="00E378FD">
        <w:rPr>
          <w:rFonts w:ascii="Times New Roman" w:hAnsi="Times New Roman" w:cs="Times New Roman"/>
          <w:bCs/>
          <w:iCs/>
        </w:rPr>
        <w:t xml:space="preserve"> predviđa sudsku zaštitu zaposlenih u slučaju nepoštenog ili nezakonitog radnog odnosa. Svaki zaposleni se može obratiti sindikatu ili drugoj reprezentativnoj organizaciji</w:t>
      </w:r>
      <w:r>
        <w:rPr>
          <w:rFonts w:ascii="Times New Roman" w:hAnsi="Times New Roman" w:cs="Times New Roman"/>
          <w:bCs/>
          <w:iCs/>
        </w:rPr>
        <w:t xml:space="preserve"> rada</w:t>
      </w:r>
      <w:r w:rsidRPr="00E378FD">
        <w:rPr>
          <w:rFonts w:ascii="Times New Roman" w:hAnsi="Times New Roman" w:cs="Times New Roman"/>
          <w:bCs/>
          <w:iCs/>
        </w:rPr>
        <w:t xml:space="preserve"> za </w:t>
      </w:r>
      <w:proofErr w:type="spellStart"/>
      <w:r w:rsidRPr="00E378FD">
        <w:rPr>
          <w:rFonts w:ascii="Times New Roman" w:hAnsi="Times New Roman" w:cs="Times New Roman"/>
          <w:bCs/>
          <w:iCs/>
        </w:rPr>
        <w:t>pomoc</w:t>
      </w:r>
      <w:proofErr w:type="spellEnd"/>
      <w:r w:rsidRPr="00E378FD">
        <w:rPr>
          <w:rFonts w:ascii="Times New Roman" w:hAnsi="Times New Roman" w:cs="Times New Roman"/>
          <w:bCs/>
          <w:iCs/>
        </w:rPr>
        <w:t xml:space="preserve">́ u rešavanju disciplinskih radnji ili </w:t>
      </w:r>
      <w:r>
        <w:rPr>
          <w:rFonts w:ascii="Times New Roman" w:hAnsi="Times New Roman" w:cs="Times New Roman"/>
          <w:bCs/>
          <w:iCs/>
        </w:rPr>
        <w:t>žalbi</w:t>
      </w:r>
      <w:r w:rsidRPr="00E378FD">
        <w:rPr>
          <w:rFonts w:ascii="Times New Roman" w:hAnsi="Times New Roman" w:cs="Times New Roman"/>
          <w:bCs/>
          <w:iCs/>
        </w:rPr>
        <w:t xml:space="preserve">. Poslodavac ne treba da sprečava bilo kog radnika na projektu da traži </w:t>
      </w:r>
      <w:proofErr w:type="spellStart"/>
      <w:r w:rsidRPr="00E378FD">
        <w:rPr>
          <w:rFonts w:ascii="Times New Roman" w:hAnsi="Times New Roman" w:cs="Times New Roman"/>
          <w:bCs/>
          <w:iCs/>
        </w:rPr>
        <w:t>pomoc</w:t>
      </w:r>
      <w:proofErr w:type="spellEnd"/>
      <w:r w:rsidRPr="00E378FD">
        <w:rPr>
          <w:rFonts w:ascii="Times New Roman" w:hAnsi="Times New Roman" w:cs="Times New Roman"/>
          <w:bCs/>
          <w:iCs/>
        </w:rPr>
        <w:t xml:space="preserve">́ ili savet u takvim situacijama. Zakon o mirnom rešavanju radnih sporova </w:t>
      </w:r>
      <w:proofErr w:type="spellStart"/>
      <w:r w:rsidRPr="00E378FD">
        <w:rPr>
          <w:rFonts w:ascii="Times New Roman" w:hAnsi="Times New Roman" w:cs="Times New Roman"/>
          <w:bCs/>
          <w:iCs/>
        </w:rPr>
        <w:t>omogućava</w:t>
      </w:r>
      <w:proofErr w:type="spellEnd"/>
      <w:r w:rsidRPr="00E378FD">
        <w:rPr>
          <w:rFonts w:ascii="Times New Roman" w:hAnsi="Times New Roman" w:cs="Times New Roman"/>
          <w:bCs/>
          <w:iCs/>
        </w:rPr>
        <w:t xml:space="preserve"> rešavanje individualnih i kolektivnih pritužbi i potraživanja iz radnog odnosa i radnih situacija bez </w:t>
      </w:r>
      <w:proofErr w:type="spellStart"/>
      <w:r w:rsidRPr="00E378FD">
        <w:rPr>
          <w:rFonts w:ascii="Times New Roman" w:hAnsi="Times New Roman" w:cs="Times New Roman"/>
          <w:bCs/>
          <w:iCs/>
        </w:rPr>
        <w:t>upućivanja</w:t>
      </w:r>
      <w:proofErr w:type="spellEnd"/>
      <w:r w:rsidRPr="00E378FD">
        <w:rPr>
          <w:rFonts w:ascii="Times New Roman" w:hAnsi="Times New Roman" w:cs="Times New Roman"/>
          <w:bCs/>
          <w:iCs/>
        </w:rPr>
        <w:t xml:space="preserve"> na pravosuđe putem posredovanja medijatora i arbitara i dogovora uključenih strana. Naprotiv, srpsko zakonodavstvo koje se odnosi na prevenciju diskriminacije, seksualnog uznemiravanja i zlostavljanja na </w:t>
      </w:r>
      <w:r w:rsidRPr="00E378FD">
        <w:rPr>
          <w:rFonts w:ascii="Times New Roman" w:hAnsi="Times New Roman" w:cs="Times New Roman"/>
          <w:bCs/>
          <w:iCs/>
        </w:rPr>
        <w:lastRenderedPageBreak/>
        <w:t xml:space="preserve">radu i suzbijanje korupcije je mnogo konkretnije i usklađeno je sa gore navedenim zahtevima koji propisuju jasne procedure koje treba poštovati u slučaju </w:t>
      </w:r>
      <w:proofErr w:type="spellStart"/>
      <w:r w:rsidRPr="00E378FD">
        <w:rPr>
          <w:rFonts w:ascii="Times New Roman" w:hAnsi="Times New Roman" w:cs="Times New Roman"/>
          <w:bCs/>
          <w:iCs/>
        </w:rPr>
        <w:t>diskriminatornih</w:t>
      </w:r>
      <w:proofErr w:type="spellEnd"/>
      <w:r w:rsidRPr="00E378FD">
        <w:rPr>
          <w:rFonts w:ascii="Times New Roman" w:hAnsi="Times New Roman" w:cs="Times New Roman"/>
          <w:bCs/>
          <w:iCs/>
        </w:rPr>
        <w:t xml:space="preserve"> radnji, nepravednog postupanja ili zabrinutost</w:t>
      </w:r>
      <w:r>
        <w:rPr>
          <w:rFonts w:ascii="Times New Roman" w:hAnsi="Times New Roman" w:cs="Times New Roman"/>
          <w:bCs/>
          <w:iCs/>
        </w:rPr>
        <w:t>i</w:t>
      </w:r>
      <w:r w:rsidRPr="00E378FD">
        <w:rPr>
          <w:rFonts w:ascii="Times New Roman" w:hAnsi="Times New Roman" w:cs="Times New Roman"/>
          <w:bCs/>
          <w:iCs/>
        </w:rPr>
        <w:t xml:space="preserve"> zbog nepoštovanja zakona.</w:t>
      </w:r>
      <w:r w:rsidRPr="00A229DB">
        <w:rPr>
          <w:rFonts w:ascii="Times New Roman" w:hAnsi="Times New Roman" w:cs="Times New Roman"/>
          <w:bCs/>
          <w:iCs/>
        </w:rPr>
        <w:t xml:space="preserve"> </w:t>
      </w:r>
    </w:p>
    <w:p w:rsidR="00A46189" w:rsidRDefault="00A46189" w:rsidP="00A46189">
      <w:pPr>
        <w:jc w:val="both"/>
        <w:rPr>
          <w:rFonts w:ascii="Times New Roman" w:hAnsi="Times New Roman" w:cs="Times New Roman"/>
          <w:bCs/>
          <w:iCs/>
        </w:rPr>
      </w:pPr>
      <w:r w:rsidRPr="00E378FD">
        <w:rPr>
          <w:rFonts w:ascii="Times New Roman" w:hAnsi="Times New Roman" w:cs="Times New Roman"/>
          <w:bCs/>
          <w:iCs/>
        </w:rPr>
        <w:t>Gore navedeni mehanizmi predviđeni srpskim zakonodavstvom smatraju se minimalnim standardom koj</w:t>
      </w:r>
      <w:r>
        <w:rPr>
          <w:rFonts w:ascii="Times New Roman" w:hAnsi="Times New Roman" w:cs="Times New Roman"/>
          <w:bCs/>
          <w:iCs/>
        </w:rPr>
        <w:t>e</w:t>
      </w:r>
      <w:r w:rsidRPr="00E378FD">
        <w:rPr>
          <w:rFonts w:ascii="Times New Roman" w:hAnsi="Times New Roman" w:cs="Times New Roman"/>
          <w:bCs/>
          <w:iCs/>
        </w:rPr>
        <w:t xml:space="preserve"> treba </w:t>
      </w:r>
      <w:proofErr w:type="spellStart"/>
      <w:r w:rsidRPr="00E378FD">
        <w:rPr>
          <w:rFonts w:ascii="Times New Roman" w:hAnsi="Times New Roman" w:cs="Times New Roman"/>
          <w:bCs/>
          <w:iCs/>
        </w:rPr>
        <w:t>postići</w:t>
      </w:r>
      <w:proofErr w:type="spellEnd"/>
      <w:r w:rsidRPr="00E378FD">
        <w:rPr>
          <w:rFonts w:ascii="Times New Roman" w:hAnsi="Times New Roman" w:cs="Times New Roman"/>
          <w:bCs/>
          <w:iCs/>
        </w:rPr>
        <w:t xml:space="preserve"> u rešavanju</w:t>
      </w:r>
      <w:r>
        <w:rPr>
          <w:rFonts w:ascii="Times New Roman" w:hAnsi="Times New Roman" w:cs="Times New Roman"/>
          <w:bCs/>
          <w:iCs/>
        </w:rPr>
        <w:t xml:space="preserve"> pitanja</w:t>
      </w:r>
      <w:r w:rsidRPr="00E378FD">
        <w:rPr>
          <w:rFonts w:ascii="Times New Roman" w:hAnsi="Times New Roman" w:cs="Times New Roman"/>
          <w:bCs/>
          <w:iCs/>
        </w:rPr>
        <w:t xml:space="preserve"> nezadovoljstva</w:t>
      </w:r>
      <w:r>
        <w:rPr>
          <w:rFonts w:ascii="Times New Roman" w:hAnsi="Times New Roman" w:cs="Times New Roman"/>
          <w:bCs/>
          <w:iCs/>
        </w:rPr>
        <w:t xml:space="preserve"> na </w:t>
      </w:r>
      <w:r w:rsidRPr="00E378FD">
        <w:rPr>
          <w:rFonts w:ascii="Times New Roman" w:hAnsi="Times New Roman" w:cs="Times New Roman"/>
          <w:bCs/>
          <w:iCs/>
        </w:rPr>
        <w:t>rad</w:t>
      </w:r>
      <w:r>
        <w:rPr>
          <w:rFonts w:ascii="Times New Roman" w:hAnsi="Times New Roman" w:cs="Times New Roman"/>
          <w:bCs/>
          <w:iCs/>
        </w:rPr>
        <w:t>u</w:t>
      </w:r>
      <w:r w:rsidRPr="00E378FD">
        <w:rPr>
          <w:rFonts w:ascii="Times New Roman" w:hAnsi="Times New Roman" w:cs="Times New Roman"/>
          <w:bCs/>
          <w:iCs/>
        </w:rPr>
        <w:t xml:space="preserve"> i </w:t>
      </w:r>
      <w:r>
        <w:rPr>
          <w:rFonts w:ascii="Times New Roman" w:hAnsi="Times New Roman" w:cs="Times New Roman"/>
          <w:bCs/>
          <w:iCs/>
        </w:rPr>
        <w:t>prijavljenog</w:t>
      </w:r>
      <w:r w:rsidRPr="00E378FD">
        <w:rPr>
          <w:rFonts w:ascii="Times New Roman" w:hAnsi="Times New Roman" w:cs="Times New Roman"/>
          <w:bCs/>
          <w:iCs/>
        </w:rPr>
        <w:t xml:space="preserve"> maltretiranja. Pored toga, </w:t>
      </w:r>
      <w:r>
        <w:rPr>
          <w:rFonts w:ascii="Times New Roman" w:hAnsi="Times New Roman" w:cs="Times New Roman"/>
          <w:bCs/>
          <w:iCs/>
        </w:rPr>
        <w:t xml:space="preserve">projekat predviđa uspostavljanje </w:t>
      </w:r>
      <w:r w:rsidRPr="00E378FD">
        <w:rPr>
          <w:rFonts w:ascii="Times New Roman" w:hAnsi="Times New Roman" w:cs="Times New Roman"/>
          <w:bCs/>
          <w:iCs/>
        </w:rPr>
        <w:t>mehaniz</w:t>
      </w:r>
      <w:r>
        <w:rPr>
          <w:rFonts w:ascii="Times New Roman" w:hAnsi="Times New Roman" w:cs="Times New Roman"/>
          <w:bCs/>
          <w:iCs/>
        </w:rPr>
        <w:t>a</w:t>
      </w:r>
      <w:r w:rsidRPr="00E378FD">
        <w:rPr>
          <w:rFonts w:ascii="Times New Roman" w:hAnsi="Times New Roman" w:cs="Times New Roman"/>
          <w:bCs/>
          <w:iCs/>
        </w:rPr>
        <w:t>m</w:t>
      </w:r>
      <w:r>
        <w:rPr>
          <w:rFonts w:ascii="Times New Roman" w:hAnsi="Times New Roman" w:cs="Times New Roman"/>
          <w:bCs/>
          <w:iCs/>
        </w:rPr>
        <w:t xml:space="preserve">a za </w:t>
      </w:r>
      <w:proofErr w:type="spellStart"/>
      <w:r>
        <w:rPr>
          <w:rFonts w:ascii="Times New Roman" w:hAnsi="Times New Roman" w:cs="Times New Roman"/>
          <w:bCs/>
          <w:iCs/>
        </w:rPr>
        <w:t>podnošenje</w:t>
      </w:r>
      <w:r w:rsidRPr="00E378FD">
        <w:rPr>
          <w:rFonts w:ascii="Times New Roman" w:hAnsi="Times New Roman" w:cs="Times New Roman"/>
          <w:bCs/>
          <w:iCs/>
        </w:rPr>
        <w:t>žalb</w:t>
      </w:r>
      <w:r>
        <w:rPr>
          <w:rFonts w:ascii="Times New Roman" w:hAnsi="Times New Roman" w:cs="Times New Roman"/>
          <w:bCs/>
          <w:iCs/>
        </w:rPr>
        <w:t>i</w:t>
      </w:r>
      <w:proofErr w:type="spellEnd"/>
      <w:r w:rsidRPr="00E378FD">
        <w:rPr>
          <w:rFonts w:ascii="Times New Roman" w:hAnsi="Times New Roman" w:cs="Times New Roman"/>
          <w:bCs/>
          <w:iCs/>
        </w:rPr>
        <w:t xml:space="preserve"> na rad kao obaveznu praksu.</w:t>
      </w:r>
      <w:r>
        <w:rPr>
          <w:rFonts w:ascii="Times New Roman" w:hAnsi="Times New Roman" w:cs="Times New Roman"/>
          <w:bCs/>
          <w:iCs/>
        </w:rPr>
        <w:t xml:space="preserve">  </w:t>
      </w:r>
    </w:p>
    <w:p w:rsidR="00A46189" w:rsidRDefault="00A46189" w:rsidP="00A46189">
      <w:pPr>
        <w:jc w:val="both"/>
        <w:rPr>
          <w:rFonts w:ascii="Times New Roman" w:hAnsi="Times New Roman" w:cs="Times New Roman"/>
          <w:bCs/>
          <w:iCs/>
        </w:rPr>
      </w:pPr>
      <w:r>
        <w:rPr>
          <w:rFonts w:ascii="Times New Roman" w:hAnsi="Times New Roman" w:cs="Times New Roman"/>
          <w:bCs/>
          <w:iCs/>
        </w:rPr>
        <w:t>JIP</w:t>
      </w:r>
      <w:r w:rsidRPr="00E378FD">
        <w:rPr>
          <w:rFonts w:ascii="Times New Roman" w:hAnsi="Times New Roman" w:cs="Times New Roman"/>
          <w:bCs/>
          <w:iCs/>
        </w:rPr>
        <w:t xml:space="preserve"> </w:t>
      </w:r>
      <w:proofErr w:type="spellStart"/>
      <w:r w:rsidRPr="00E378FD">
        <w:rPr>
          <w:rFonts w:ascii="Times New Roman" w:hAnsi="Times New Roman" w:cs="Times New Roman"/>
          <w:bCs/>
          <w:iCs/>
        </w:rPr>
        <w:t>će</w:t>
      </w:r>
      <w:proofErr w:type="spellEnd"/>
      <w:r w:rsidRPr="00E378FD">
        <w:rPr>
          <w:rFonts w:ascii="Times New Roman" w:hAnsi="Times New Roman" w:cs="Times New Roman"/>
          <w:bCs/>
          <w:iCs/>
        </w:rPr>
        <w:t xml:space="preserve"> razviti i implementirati žalbeni mehanizam za direktne </w:t>
      </w:r>
      <w:r>
        <w:rPr>
          <w:rFonts w:ascii="Times New Roman" w:hAnsi="Times New Roman" w:cs="Times New Roman"/>
          <w:bCs/>
          <w:iCs/>
        </w:rPr>
        <w:t>zaposlene</w:t>
      </w:r>
      <w:r w:rsidRPr="00E378FD">
        <w:rPr>
          <w:rFonts w:ascii="Times New Roman" w:hAnsi="Times New Roman" w:cs="Times New Roman"/>
          <w:bCs/>
          <w:iCs/>
        </w:rPr>
        <w:t xml:space="preserve"> </w:t>
      </w:r>
      <w:r>
        <w:rPr>
          <w:rFonts w:ascii="Times New Roman" w:hAnsi="Times New Roman" w:cs="Times New Roman"/>
          <w:bCs/>
          <w:iCs/>
        </w:rPr>
        <w:t>za rešavanje problema</w:t>
      </w:r>
      <w:r w:rsidRPr="00E378FD">
        <w:rPr>
          <w:rFonts w:ascii="Times New Roman" w:hAnsi="Times New Roman" w:cs="Times New Roman"/>
          <w:bCs/>
          <w:iCs/>
        </w:rPr>
        <w:t xml:space="preserve"> na radnom </w:t>
      </w:r>
      <w:proofErr w:type="spellStart"/>
      <w:r w:rsidRPr="00E378FD">
        <w:rPr>
          <w:rFonts w:ascii="Times New Roman" w:hAnsi="Times New Roman" w:cs="Times New Roman"/>
          <w:bCs/>
          <w:iCs/>
        </w:rPr>
        <w:t>mjestu</w:t>
      </w:r>
      <w:proofErr w:type="spellEnd"/>
      <w:r w:rsidRPr="00E378FD">
        <w:rPr>
          <w:rFonts w:ascii="Times New Roman" w:hAnsi="Times New Roman" w:cs="Times New Roman"/>
          <w:bCs/>
          <w:iCs/>
        </w:rPr>
        <w:t>.</w:t>
      </w:r>
      <w:r>
        <w:rPr>
          <w:rFonts w:ascii="Times New Roman" w:hAnsi="Times New Roman" w:cs="Times New Roman"/>
          <w:bCs/>
          <w:iCs/>
        </w:rPr>
        <w:t xml:space="preserve"> </w:t>
      </w:r>
    </w:p>
    <w:p w:rsidR="00A46189" w:rsidRPr="00A229DB" w:rsidRDefault="00A46189" w:rsidP="00A46189">
      <w:pPr>
        <w:jc w:val="both"/>
        <w:rPr>
          <w:rFonts w:ascii="Times New Roman" w:hAnsi="Times New Roman" w:cs="Times New Roman"/>
          <w:bCs/>
          <w:iCs/>
        </w:rPr>
      </w:pPr>
      <w:r>
        <w:rPr>
          <w:rFonts w:ascii="Times New Roman" w:hAnsi="Times New Roman" w:cs="Times New Roman"/>
          <w:bCs/>
          <w:iCs/>
        </w:rPr>
        <w:t>JIP</w:t>
      </w:r>
      <w:r w:rsidRPr="00A94E62">
        <w:rPr>
          <w:rFonts w:ascii="Times New Roman" w:hAnsi="Times New Roman" w:cs="Times New Roman"/>
          <w:bCs/>
          <w:iCs/>
        </w:rPr>
        <w:t xml:space="preserve"> </w:t>
      </w:r>
      <w:proofErr w:type="spellStart"/>
      <w:r w:rsidRPr="00A94E62">
        <w:rPr>
          <w:rFonts w:ascii="Times New Roman" w:hAnsi="Times New Roman" w:cs="Times New Roman"/>
          <w:bCs/>
          <w:iCs/>
        </w:rPr>
        <w:t>će</w:t>
      </w:r>
      <w:proofErr w:type="spellEnd"/>
      <w:r w:rsidRPr="00A94E62">
        <w:rPr>
          <w:rFonts w:ascii="Times New Roman" w:hAnsi="Times New Roman" w:cs="Times New Roman"/>
          <w:bCs/>
          <w:iCs/>
        </w:rPr>
        <w:t xml:space="preserve"> zahtevati od </w:t>
      </w:r>
      <w:proofErr w:type="spellStart"/>
      <w:r w:rsidRPr="00A94E62">
        <w:rPr>
          <w:rFonts w:ascii="Times New Roman" w:hAnsi="Times New Roman" w:cs="Times New Roman"/>
          <w:bCs/>
          <w:iCs/>
        </w:rPr>
        <w:t>trećih</w:t>
      </w:r>
      <w:proofErr w:type="spellEnd"/>
      <w:r w:rsidRPr="00A94E62">
        <w:rPr>
          <w:rFonts w:ascii="Times New Roman" w:hAnsi="Times New Roman" w:cs="Times New Roman"/>
          <w:bCs/>
          <w:iCs/>
        </w:rPr>
        <w:t xml:space="preserve"> strana da razviju i implementiraju žalbeni mehanizam za </w:t>
      </w:r>
      <w:r>
        <w:rPr>
          <w:rFonts w:ascii="Times New Roman" w:hAnsi="Times New Roman" w:cs="Times New Roman"/>
          <w:bCs/>
          <w:iCs/>
        </w:rPr>
        <w:t>svoje zaposlene</w:t>
      </w:r>
      <w:r w:rsidRPr="00A94E62">
        <w:rPr>
          <w:rFonts w:ascii="Times New Roman" w:hAnsi="Times New Roman" w:cs="Times New Roman"/>
          <w:bCs/>
          <w:iCs/>
        </w:rPr>
        <w:t>, pre nego što započ</w:t>
      </w:r>
      <w:r>
        <w:rPr>
          <w:rFonts w:ascii="Times New Roman" w:hAnsi="Times New Roman" w:cs="Times New Roman"/>
          <w:bCs/>
          <w:iCs/>
        </w:rPr>
        <w:t xml:space="preserve">nu ugovorene aktivnosti. </w:t>
      </w:r>
    </w:p>
    <w:p w:rsidR="00A46189" w:rsidRPr="00A229DB" w:rsidRDefault="00A46189" w:rsidP="00A46189">
      <w:pPr>
        <w:jc w:val="both"/>
        <w:rPr>
          <w:rFonts w:ascii="Times New Roman" w:hAnsi="Times New Roman" w:cs="Times New Roman"/>
          <w:bCs/>
          <w:iCs/>
        </w:rPr>
      </w:pPr>
      <w:r>
        <w:rPr>
          <w:rFonts w:ascii="Times New Roman" w:hAnsi="Times New Roman" w:cs="Times New Roman"/>
          <w:bCs/>
          <w:iCs/>
        </w:rPr>
        <w:t xml:space="preserve">Mehanizam za podnošenje žalbi zaposlenih uključuje: </w:t>
      </w:r>
    </w:p>
    <w:p w:rsidR="00A46189" w:rsidRPr="00A229DB" w:rsidRDefault="00A46189" w:rsidP="00A46189">
      <w:pPr>
        <w:pStyle w:val="ListParagraph"/>
        <w:numPr>
          <w:ilvl w:val="0"/>
          <w:numId w:val="26"/>
        </w:numPr>
        <w:jc w:val="both"/>
        <w:rPr>
          <w:rFonts w:ascii="Times New Roman" w:hAnsi="Times New Roman" w:cs="Times New Roman"/>
          <w:bCs/>
          <w:iCs/>
        </w:rPr>
      </w:pPr>
      <w:r w:rsidRPr="00A94E62">
        <w:rPr>
          <w:rFonts w:ascii="Times New Roman" w:hAnsi="Times New Roman" w:cs="Times New Roman"/>
          <w:bCs/>
          <w:iCs/>
        </w:rPr>
        <w:t>procedur</w:t>
      </w:r>
      <w:r>
        <w:rPr>
          <w:rFonts w:ascii="Times New Roman" w:hAnsi="Times New Roman" w:cs="Times New Roman"/>
          <w:bCs/>
          <w:iCs/>
        </w:rPr>
        <w:t>u</w:t>
      </w:r>
      <w:r w:rsidRPr="00A94E62">
        <w:rPr>
          <w:rFonts w:ascii="Times New Roman" w:hAnsi="Times New Roman" w:cs="Times New Roman"/>
          <w:bCs/>
          <w:iCs/>
        </w:rPr>
        <w:t xml:space="preserve"> za primanje </w:t>
      </w:r>
      <w:r>
        <w:rPr>
          <w:rFonts w:ascii="Times New Roman" w:hAnsi="Times New Roman" w:cs="Times New Roman"/>
          <w:bCs/>
          <w:iCs/>
        </w:rPr>
        <w:t>žalbi</w:t>
      </w:r>
      <w:r w:rsidRPr="00A94E62">
        <w:rPr>
          <w:rFonts w:ascii="Times New Roman" w:hAnsi="Times New Roman" w:cs="Times New Roman"/>
          <w:bCs/>
          <w:iCs/>
        </w:rPr>
        <w:t xml:space="preserve"> kao što su formular za komentare/žalbe, </w:t>
      </w:r>
      <w:r>
        <w:rPr>
          <w:rFonts w:ascii="Times New Roman" w:hAnsi="Times New Roman" w:cs="Times New Roman"/>
          <w:bCs/>
          <w:iCs/>
        </w:rPr>
        <w:t>adresa</w:t>
      </w:r>
      <w:r w:rsidRPr="00A94E62">
        <w:rPr>
          <w:rFonts w:ascii="Times New Roman" w:hAnsi="Times New Roman" w:cs="Times New Roman"/>
          <w:bCs/>
          <w:iCs/>
        </w:rPr>
        <w:t xml:space="preserve"> za sugestije, e-</w:t>
      </w:r>
      <w:proofErr w:type="spellStart"/>
      <w:r w:rsidRPr="00A94E62">
        <w:rPr>
          <w:rFonts w:ascii="Times New Roman" w:hAnsi="Times New Roman" w:cs="Times New Roman"/>
          <w:bCs/>
          <w:iCs/>
        </w:rPr>
        <w:t>mail</w:t>
      </w:r>
      <w:proofErr w:type="spellEnd"/>
      <w:r w:rsidRPr="00A94E62">
        <w:rPr>
          <w:rFonts w:ascii="Times New Roman" w:hAnsi="Times New Roman" w:cs="Times New Roman"/>
          <w:bCs/>
          <w:iCs/>
        </w:rPr>
        <w:t>, telefonsk</w:t>
      </w:r>
      <w:r>
        <w:rPr>
          <w:rFonts w:ascii="Times New Roman" w:hAnsi="Times New Roman" w:cs="Times New Roman"/>
          <w:bCs/>
          <w:iCs/>
        </w:rPr>
        <w:t>i broj</w:t>
      </w:r>
      <w:r w:rsidRPr="00A229DB">
        <w:rPr>
          <w:rFonts w:ascii="Times New Roman" w:hAnsi="Times New Roman" w:cs="Times New Roman"/>
          <w:bCs/>
          <w:iCs/>
        </w:rPr>
        <w:t xml:space="preserve">; </w:t>
      </w:r>
    </w:p>
    <w:p w:rsidR="00A46189" w:rsidRPr="00A229DB" w:rsidRDefault="00A46189" w:rsidP="00A46189">
      <w:pPr>
        <w:pStyle w:val="ListParagraph"/>
        <w:numPr>
          <w:ilvl w:val="0"/>
          <w:numId w:val="26"/>
        </w:numPr>
        <w:jc w:val="both"/>
        <w:rPr>
          <w:rFonts w:ascii="Times New Roman" w:hAnsi="Times New Roman" w:cs="Times New Roman"/>
          <w:bCs/>
          <w:iCs/>
        </w:rPr>
      </w:pPr>
      <w:r w:rsidRPr="00A94E62">
        <w:rPr>
          <w:rFonts w:ascii="Times New Roman" w:hAnsi="Times New Roman" w:cs="Times New Roman"/>
          <w:bCs/>
          <w:iCs/>
        </w:rPr>
        <w:t xml:space="preserve">predviđeni vremenski okviri za odgovor na </w:t>
      </w:r>
      <w:r>
        <w:rPr>
          <w:rFonts w:ascii="Times New Roman" w:hAnsi="Times New Roman" w:cs="Times New Roman"/>
          <w:bCs/>
          <w:iCs/>
        </w:rPr>
        <w:t>podnete žalbe i za rešavanje predmeta</w:t>
      </w:r>
      <w:r w:rsidRPr="00A229DB">
        <w:rPr>
          <w:rFonts w:ascii="Times New Roman" w:hAnsi="Times New Roman" w:cs="Times New Roman"/>
          <w:bCs/>
          <w:iCs/>
        </w:rPr>
        <w:t xml:space="preserve">; </w:t>
      </w:r>
    </w:p>
    <w:p w:rsidR="00A46189" w:rsidRPr="00A229DB" w:rsidRDefault="00A46189" w:rsidP="00A46189">
      <w:pPr>
        <w:pStyle w:val="ListParagraph"/>
        <w:numPr>
          <w:ilvl w:val="0"/>
          <w:numId w:val="26"/>
        </w:numPr>
        <w:jc w:val="both"/>
        <w:rPr>
          <w:rFonts w:ascii="Times New Roman" w:hAnsi="Times New Roman" w:cs="Times New Roman"/>
          <w:bCs/>
          <w:iCs/>
        </w:rPr>
      </w:pPr>
      <w:r w:rsidRPr="00A94E62">
        <w:rPr>
          <w:rFonts w:ascii="Times New Roman" w:hAnsi="Times New Roman" w:cs="Times New Roman"/>
          <w:bCs/>
          <w:iCs/>
        </w:rPr>
        <w:t xml:space="preserve">registar za evidentiranje i </w:t>
      </w:r>
      <w:proofErr w:type="spellStart"/>
      <w:r w:rsidRPr="00A94E62">
        <w:rPr>
          <w:rFonts w:ascii="Times New Roman" w:hAnsi="Times New Roman" w:cs="Times New Roman"/>
          <w:bCs/>
          <w:iCs/>
        </w:rPr>
        <w:t>praćenje</w:t>
      </w:r>
      <w:proofErr w:type="spellEnd"/>
      <w:r w:rsidRPr="00A94E62">
        <w:rPr>
          <w:rFonts w:ascii="Times New Roman" w:hAnsi="Times New Roman" w:cs="Times New Roman"/>
          <w:bCs/>
          <w:iCs/>
        </w:rPr>
        <w:t xml:space="preserve"> blagovremenog rešavanja </w:t>
      </w:r>
      <w:r>
        <w:rPr>
          <w:rFonts w:ascii="Times New Roman" w:hAnsi="Times New Roman" w:cs="Times New Roman"/>
          <w:bCs/>
          <w:iCs/>
        </w:rPr>
        <w:t>podnetih žalbi</w:t>
      </w:r>
      <w:r w:rsidRPr="00A229DB">
        <w:rPr>
          <w:rFonts w:ascii="Times New Roman" w:hAnsi="Times New Roman" w:cs="Times New Roman"/>
          <w:bCs/>
          <w:iCs/>
        </w:rPr>
        <w:t xml:space="preserve">; </w:t>
      </w:r>
    </w:p>
    <w:p w:rsidR="00A46189" w:rsidRPr="00A229DB" w:rsidRDefault="00A46189" w:rsidP="00A46189">
      <w:pPr>
        <w:pStyle w:val="ListParagraph"/>
        <w:numPr>
          <w:ilvl w:val="0"/>
          <w:numId w:val="26"/>
        </w:numPr>
        <w:jc w:val="both"/>
        <w:rPr>
          <w:rFonts w:ascii="Times New Roman" w:hAnsi="Times New Roman" w:cs="Times New Roman"/>
          <w:bCs/>
          <w:iCs/>
        </w:rPr>
      </w:pPr>
      <w:r w:rsidRPr="00A94E62">
        <w:rPr>
          <w:rFonts w:ascii="Times New Roman" w:hAnsi="Times New Roman" w:cs="Times New Roman"/>
          <w:bCs/>
          <w:iCs/>
        </w:rPr>
        <w:t xml:space="preserve">odgovorno odeljenje za prijem, evidentiranje, adresiranje i </w:t>
      </w:r>
      <w:proofErr w:type="spellStart"/>
      <w:r w:rsidRPr="00A94E62">
        <w:rPr>
          <w:rFonts w:ascii="Times New Roman" w:hAnsi="Times New Roman" w:cs="Times New Roman"/>
          <w:bCs/>
          <w:iCs/>
        </w:rPr>
        <w:t>praćenje</w:t>
      </w:r>
      <w:proofErr w:type="spellEnd"/>
      <w:r w:rsidRPr="00A94E62">
        <w:rPr>
          <w:rFonts w:ascii="Times New Roman" w:hAnsi="Times New Roman" w:cs="Times New Roman"/>
          <w:bCs/>
          <w:iCs/>
        </w:rPr>
        <w:t xml:space="preserve"> rešavanja </w:t>
      </w:r>
      <w:r>
        <w:rPr>
          <w:rFonts w:ascii="Times New Roman" w:hAnsi="Times New Roman" w:cs="Times New Roman"/>
          <w:bCs/>
          <w:iCs/>
        </w:rPr>
        <w:t>podnetih žalbi</w:t>
      </w:r>
      <w:r w:rsidRPr="00A229DB">
        <w:rPr>
          <w:rFonts w:ascii="Times New Roman" w:hAnsi="Times New Roman" w:cs="Times New Roman"/>
          <w:bCs/>
          <w:iCs/>
        </w:rPr>
        <w:t xml:space="preserve">. </w:t>
      </w:r>
    </w:p>
    <w:p w:rsidR="00A46189" w:rsidRPr="00A229DB" w:rsidRDefault="00A46189" w:rsidP="00A46189">
      <w:pPr>
        <w:jc w:val="both"/>
        <w:rPr>
          <w:rFonts w:ascii="Times New Roman" w:hAnsi="Times New Roman" w:cs="Times New Roman"/>
          <w:bCs/>
          <w:iCs/>
        </w:rPr>
      </w:pPr>
      <w:r w:rsidRPr="00A94E62">
        <w:rPr>
          <w:rFonts w:ascii="Times New Roman" w:hAnsi="Times New Roman" w:cs="Times New Roman"/>
          <w:bCs/>
          <w:iCs/>
        </w:rPr>
        <w:t xml:space="preserve">Mehanizam za podnošenje </w:t>
      </w:r>
      <w:r>
        <w:rPr>
          <w:rFonts w:ascii="Times New Roman" w:hAnsi="Times New Roman" w:cs="Times New Roman"/>
          <w:bCs/>
          <w:iCs/>
        </w:rPr>
        <w:t>žalbi</w:t>
      </w:r>
      <w:r w:rsidRPr="00A94E62">
        <w:rPr>
          <w:rFonts w:ascii="Times New Roman" w:hAnsi="Times New Roman" w:cs="Times New Roman"/>
          <w:bCs/>
          <w:iCs/>
        </w:rPr>
        <w:t xml:space="preserve"> radnika </w:t>
      </w:r>
      <w:proofErr w:type="spellStart"/>
      <w:r w:rsidRPr="00A94E62">
        <w:rPr>
          <w:rFonts w:ascii="Times New Roman" w:hAnsi="Times New Roman" w:cs="Times New Roman"/>
          <w:bCs/>
          <w:iCs/>
        </w:rPr>
        <w:t>biće</w:t>
      </w:r>
      <w:proofErr w:type="spellEnd"/>
      <w:r w:rsidRPr="00A94E62">
        <w:rPr>
          <w:rFonts w:ascii="Times New Roman" w:hAnsi="Times New Roman" w:cs="Times New Roman"/>
          <w:bCs/>
          <w:iCs/>
        </w:rPr>
        <w:t xml:space="preserve"> opisan u uvodnim obukama za </w:t>
      </w:r>
      <w:r>
        <w:rPr>
          <w:rFonts w:ascii="Times New Roman" w:hAnsi="Times New Roman" w:cs="Times New Roman"/>
          <w:bCs/>
          <w:iCs/>
        </w:rPr>
        <w:t>zaposlene</w:t>
      </w:r>
      <w:r w:rsidRPr="00A94E62">
        <w:rPr>
          <w:rFonts w:ascii="Times New Roman" w:hAnsi="Times New Roman" w:cs="Times New Roman"/>
          <w:bCs/>
          <w:iCs/>
        </w:rPr>
        <w:t xml:space="preserve">, koje </w:t>
      </w:r>
      <w:proofErr w:type="spellStart"/>
      <w:r w:rsidRPr="00A94E62">
        <w:rPr>
          <w:rFonts w:ascii="Times New Roman" w:hAnsi="Times New Roman" w:cs="Times New Roman"/>
          <w:bCs/>
          <w:iCs/>
        </w:rPr>
        <w:t>će</w:t>
      </w:r>
      <w:proofErr w:type="spellEnd"/>
      <w:r w:rsidRPr="00A94E62">
        <w:rPr>
          <w:rFonts w:ascii="Times New Roman" w:hAnsi="Times New Roman" w:cs="Times New Roman"/>
          <w:bCs/>
          <w:iCs/>
        </w:rPr>
        <w:t xml:space="preserve"> biti obezbeđene svim </w:t>
      </w:r>
      <w:r>
        <w:rPr>
          <w:rFonts w:ascii="Times New Roman" w:hAnsi="Times New Roman" w:cs="Times New Roman"/>
          <w:bCs/>
          <w:iCs/>
        </w:rPr>
        <w:t>zaposlenima</w:t>
      </w:r>
      <w:r w:rsidRPr="00A94E62">
        <w:rPr>
          <w:rFonts w:ascii="Times New Roman" w:hAnsi="Times New Roman" w:cs="Times New Roman"/>
          <w:bCs/>
          <w:iCs/>
        </w:rPr>
        <w:t xml:space="preserve">. Mehanizam </w:t>
      </w:r>
      <w:proofErr w:type="spellStart"/>
      <w:r w:rsidRPr="00A94E62">
        <w:rPr>
          <w:rFonts w:ascii="Times New Roman" w:hAnsi="Times New Roman" w:cs="Times New Roman"/>
          <w:bCs/>
          <w:iCs/>
        </w:rPr>
        <w:t>će</w:t>
      </w:r>
      <w:proofErr w:type="spellEnd"/>
      <w:r w:rsidRPr="00A94E62">
        <w:rPr>
          <w:rFonts w:ascii="Times New Roman" w:hAnsi="Times New Roman" w:cs="Times New Roman"/>
          <w:bCs/>
          <w:iCs/>
        </w:rPr>
        <w:t xml:space="preserve"> se zasnivati na </w:t>
      </w:r>
      <w:proofErr w:type="spellStart"/>
      <w:r w:rsidRPr="00A94E62">
        <w:rPr>
          <w:rFonts w:ascii="Times New Roman" w:hAnsi="Times New Roman" w:cs="Times New Roman"/>
          <w:bCs/>
          <w:iCs/>
        </w:rPr>
        <w:t>sledećim</w:t>
      </w:r>
      <w:proofErr w:type="spellEnd"/>
      <w:r w:rsidRPr="00A94E62">
        <w:rPr>
          <w:rFonts w:ascii="Times New Roman" w:hAnsi="Times New Roman" w:cs="Times New Roman"/>
          <w:bCs/>
          <w:iCs/>
        </w:rPr>
        <w:t xml:space="preserve"> principima:</w:t>
      </w:r>
    </w:p>
    <w:p w:rsidR="00A46189" w:rsidRPr="00A229DB" w:rsidRDefault="00A46189" w:rsidP="00A46189">
      <w:pPr>
        <w:pStyle w:val="ListParagraph"/>
        <w:numPr>
          <w:ilvl w:val="0"/>
          <w:numId w:val="26"/>
        </w:numPr>
        <w:jc w:val="both"/>
        <w:rPr>
          <w:rFonts w:ascii="Times New Roman" w:hAnsi="Times New Roman" w:cs="Times New Roman"/>
          <w:bCs/>
          <w:iCs/>
        </w:rPr>
      </w:pPr>
      <w:r w:rsidRPr="00A94E62">
        <w:rPr>
          <w:rFonts w:ascii="Times New Roman" w:hAnsi="Times New Roman" w:cs="Times New Roman"/>
          <w:bCs/>
          <w:iCs/>
        </w:rPr>
        <w:t xml:space="preserve">Proces </w:t>
      </w:r>
      <w:proofErr w:type="spellStart"/>
      <w:r w:rsidRPr="00A94E62">
        <w:rPr>
          <w:rFonts w:ascii="Times New Roman" w:hAnsi="Times New Roman" w:cs="Times New Roman"/>
          <w:bCs/>
          <w:iCs/>
        </w:rPr>
        <w:t>će</w:t>
      </w:r>
      <w:proofErr w:type="spellEnd"/>
      <w:r w:rsidRPr="00A94E62">
        <w:rPr>
          <w:rFonts w:ascii="Times New Roman" w:hAnsi="Times New Roman" w:cs="Times New Roman"/>
          <w:bCs/>
          <w:iCs/>
        </w:rPr>
        <w:t xml:space="preserve"> biti transparentan i </w:t>
      </w:r>
      <w:proofErr w:type="spellStart"/>
      <w:r w:rsidRPr="00A94E62">
        <w:rPr>
          <w:rFonts w:ascii="Times New Roman" w:hAnsi="Times New Roman" w:cs="Times New Roman"/>
          <w:bCs/>
          <w:iCs/>
        </w:rPr>
        <w:t>omogući</w:t>
      </w:r>
      <w:r>
        <w:rPr>
          <w:rFonts w:ascii="Times New Roman" w:hAnsi="Times New Roman" w:cs="Times New Roman"/>
          <w:bCs/>
          <w:iCs/>
        </w:rPr>
        <w:t>će</w:t>
      </w:r>
      <w:proofErr w:type="spellEnd"/>
      <w:r w:rsidRPr="00A94E62">
        <w:rPr>
          <w:rFonts w:ascii="Times New Roman" w:hAnsi="Times New Roman" w:cs="Times New Roman"/>
          <w:bCs/>
          <w:iCs/>
        </w:rPr>
        <w:t xml:space="preserve"> </w:t>
      </w:r>
      <w:r>
        <w:rPr>
          <w:rFonts w:ascii="Times New Roman" w:hAnsi="Times New Roman" w:cs="Times New Roman"/>
          <w:bCs/>
          <w:iCs/>
        </w:rPr>
        <w:t>zaposlenima</w:t>
      </w:r>
      <w:r w:rsidRPr="00A94E62">
        <w:rPr>
          <w:rFonts w:ascii="Times New Roman" w:hAnsi="Times New Roman" w:cs="Times New Roman"/>
          <w:bCs/>
          <w:iCs/>
        </w:rPr>
        <w:t xml:space="preserve"> da izraze svoju zabrinutost </w:t>
      </w:r>
      <w:r>
        <w:rPr>
          <w:rFonts w:ascii="Times New Roman" w:hAnsi="Times New Roman" w:cs="Times New Roman"/>
          <w:bCs/>
          <w:iCs/>
        </w:rPr>
        <w:t>I da</w:t>
      </w:r>
      <w:r w:rsidRPr="00A94E62">
        <w:rPr>
          <w:rFonts w:ascii="Times New Roman" w:hAnsi="Times New Roman" w:cs="Times New Roman"/>
          <w:bCs/>
          <w:iCs/>
        </w:rPr>
        <w:t xml:space="preserve"> podnesu </w:t>
      </w:r>
      <w:r>
        <w:rPr>
          <w:rFonts w:ascii="Times New Roman" w:hAnsi="Times New Roman" w:cs="Times New Roman"/>
          <w:bCs/>
          <w:iCs/>
        </w:rPr>
        <w:t>žalbu</w:t>
      </w:r>
      <w:r w:rsidRPr="00A229DB">
        <w:rPr>
          <w:rFonts w:ascii="Times New Roman" w:hAnsi="Times New Roman" w:cs="Times New Roman"/>
          <w:bCs/>
          <w:iCs/>
        </w:rPr>
        <w:t>.</w:t>
      </w:r>
    </w:p>
    <w:p w:rsidR="00A46189" w:rsidRPr="00A229DB" w:rsidRDefault="00A46189" w:rsidP="00A46189">
      <w:pPr>
        <w:pStyle w:val="ListParagraph"/>
        <w:numPr>
          <w:ilvl w:val="0"/>
          <w:numId w:val="26"/>
        </w:numPr>
        <w:jc w:val="both"/>
        <w:rPr>
          <w:rFonts w:ascii="Times New Roman" w:hAnsi="Times New Roman" w:cs="Times New Roman"/>
          <w:bCs/>
          <w:iCs/>
        </w:rPr>
      </w:pPr>
      <w:proofErr w:type="spellStart"/>
      <w:r w:rsidRPr="00A94E62">
        <w:rPr>
          <w:rFonts w:ascii="Times New Roman" w:hAnsi="Times New Roman" w:cs="Times New Roman"/>
          <w:bCs/>
          <w:iCs/>
        </w:rPr>
        <w:t>Neće</w:t>
      </w:r>
      <w:proofErr w:type="spellEnd"/>
      <w:r w:rsidRPr="00A94E62">
        <w:rPr>
          <w:rFonts w:ascii="Times New Roman" w:hAnsi="Times New Roman" w:cs="Times New Roman"/>
          <w:bCs/>
          <w:iCs/>
        </w:rPr>
        <w:t xml:space="preserve"> biti diskriminacije onih koji izražavaju </w:t>
      </w:r>
      <w:r>
        <w:rPr>
          <w:rFonts w:ascii="Times New Roman" w:hAnsi="Times New Roman" w:cs="Times New Roman"/>
          <w:bCs/>
          <w:iCs/>
        </w:rPr>
        <w:t>žalbe</w:t>
      </w:r>
      <w:r w:rsidRPr="00A94E62">
        <w:rPr>
          <w:rFonts w:ascii="Times New Roman" w:hAnsi="Times New Roman" w:cs="Times New Roman"/>
          <w:bCs/>
          <w:iCs/>
        </w:rPr>
        <w:t xml:space="preserve"> i sve </w:t>
      </w:r>
      <w:r>
        <w:rPr>
          <w:rFonts w:ascii="Times New Roman" w:hAnsi="Times New Roman" w:cs="Times New Roman"/>
          <w:bCs/>
          <w:iCs/>
        </w:rPr>
        <w:t>žalbe</w:t>
      </w:r>
      <w:r w:rsidRPr="00A94E62">
        <w:rPr>
          <w:rFonts w:ascii="Times New Roman" w:hAnsi="Times New Roman" w:cs="Times New Roman"/>
          <w:bCs/>
          <w:iCs/>
        </w:rPr>
        <w:t xml:space="preserve"> </w:t>
      </w:r>
      <w:proofErr w:type="spellStart"/>
      <w:r w:rsidRPr="00A94E62">
        <w:rPr>
          <w:rFonts w:ascii="Times New Roman" w:hAnsi="Times New Roman" w:cs="Times New Roman"/>
          <w:bCs/>
          <w:iCs/>
        </w:rPr>
        <w:t>će</w:t>
      </w:r>
      <w:proofErr w:type="spellEnd"/>
      <w:r w:rsidRPr="00A94E62">
        <w:rPr>
          <w:rFonts w:ascii="Times New Roman" w:hAnsi="Times New Roman" w:cs="Times New Roman"/>
          <w:bCs/>
          <w:iCs/>
        </w:rPr>
        <w:t xml:space="preserve"> biti tretirane poverljivo</w:t>
      </w:r>
      <w:r w:rsidRPr="00A229DB">
        <w:rPr>
          <w:rFonts w:ascii="Times New Roman" w:hAnsi="Times New Roman" w:cs="Times New Roman"/>
          <w:bCs/>
          <w:iCs/>
        </w:rPr>
        <w:t>.</w:t>
      </w:r>
    </w:p>
    <w:p w:rsidR="00A46189" w:rsidRPr="00A229DB" w:rsidRDefault="00A46189" w:rsidP="00A46189">
      <w:pPr>
        <w:pStyle w:val="ListParagraph"/>
        <w:numPr>
          <w:ilvl w:val="0"/>
          <w:numId w:val="26"/>
        </w:numPr>
        <w:jc w:val="both"/>
        <w:rPr>
          <w:rFonts w:ascii="Times New Roman" w:hAnsi="Times New Roman" w:cs="Times New Roman"/>
          <w:bCs/>
          <w:iCs/>
        </w:rPr>
      </w:pPr>
      <w:r w:rsidRPr="00A94E62">
        <w:rPr>
          <w:rFonts w:ascii="Times New Roman" w:hAnsi="Times New Roman" w:cs="Times New Roman"/>
          <w:bCs/>
          <w:iCs/>
        </w:rPr>
        <w:t>Anonimn</w:t>
      </w:r>
      <w:r>
        <w:rPr>
          <w:rFonts w:ascii="Times New Roman" w:hAnsi="Times New Roman" w:cs="Times New Roman"/>
          <w:bCs/>
          <w:iCs/>
        </w:rPr>
        <w:t>o podnete žalbe</w:t>
      </w:r>
      <w:r w:rsidRPr="00A94E62">
        <w:rPr>
          <w:rFonts w:ascii="Times New Roman" w:hAnsi="Times New Roman" w:cs="Times New Roman"/>
          <w:bCs/>
          <w:iCs/>
        </w:rPr>
        <w:t xml:space="preserve"> </w:t>
      </w:r>
      <w:proofErr w:type="spellStart"/>
      <w:r w:rsidRPr="00A94E62">
        <w:rPr>
          <w:rFonts w:ascii="Times New Roman" w:hAnsi="Times New Roman" w:cs="Times New Roman"/>
          <w:bCs/>
          <w:iCs/>
        </w:rPr>
        <w:t>će</w:t>
      </w:r>
      <w:proofErr w:type="spellEnd"/>
      <w:r w:rsidRPr="00A94E62">
        <w:rPr>
          <w:rFonts w:ascii="Times New Roman" w:hAnsi="Times New Roman" w:cs="Times New Roman"/>
          <w:bCs/>
          <w:iCs/>
        </w:rPr>
        <w:t xml:space="preserve"> se tretirati jednako kao i ostale </w:t>
      </w:r>
      <w:r>
        <w:rPr>
          <w:rFonts w:ascii="Times New Roman" w:hAnsi="Times New Roman" w:cs="Times New Roman"/>
          <w:bCs/>
          <w:iCs/>
        </w:rPr>
        <w:t>žalbe</w:t>
      </w:r>
      <w:r w:rsidRPr="00A94E62">
        <w:rPr>
          <w:rFonts w:ascii="Times New Roman" w:hAnsi="Times New Roman" w:cs="Times New Roman"/>
          <w:bCs/>
          <w:iCs/>
        </w:rPr>
        <w:t>, čij</w:t>
      </w:r>
      <w:r>
        <w:rPr>
          <w:rFonts w:ascii="Times New Roman" w:hAnsi="Times New Roman" w:cs="Times New Roman"/>
          <w:bCs/>
          <w:iCs/>
        </w:rPr>
        <w:t>i</w:t>
      </w:r>
      <w:r w:rsidRPr="00A94E62">
        <w:rPr>
          <w:rFonts w:ascii="Times New Roman" w:hAnsi="Times New Roman" w:cs="Times New Roman"/>
          <w:bCs/>
          <w:iCs/>
        </w:rPr>
        <w:t xml:space="preserve"> je </w:t>
      </w:r>
      <w:r>
        <w:rPr>
          <w:rFonts w:ascii="Times New Roman" w:hAnsi="Times New Roman" w:cs="Times New Roman"/>
          <w:bCs/>
          <w:iCs/>
        </w:rPr>
        <w:t>podnosilac</w:t>
      </w:r>
      <w:r w:rsidRPr="00A94E62">
        <w:rPr>
          <w:rFonts w:ascii="Times New Roman" w:hAnsi="Times New Roman" w:cs="Times New Roman"/>
          <w:bCs/>
          <w:iCs/>
        </w:rPr>
        <w:t xml:space="preserve"> poznat</w:t>
      </w:r>
      <w:r w:rsidRPr="00A229DB">
        <w:rPr>
          <w:rFonts w:ascii="Times New Roman" w:hAnsi="Times New Roman" w:cs="Times New Roman"/>
          <w:bCs/>
          <w:iCs/>
        </w:rPr>
        <w:t>.</w:t>
      </w:r>
    </w:p>
    <w:p w:rsidR="00A46189" w:rsidRPr="00937F60" w:rsidRDefault="00A46189" w:rsidP="00A46189">
      <w:pPr>
        <w:pStyle w:val="ListParagraph"/>
        <w:numPr>
          <w:ilvl w:val="0"/>
          <w:numId w:val="26"/>
        </w:numPr>
        <w:jc w:val="both"/>
        <w:rPr>
          <w:rFonts w:ascii="Times New Roman" w:hAnsi="Times New Roman" w:cs="Times New Roman"/>
          <w:bCs/>
          <w:iCs/>
        </w:rPr>
      </w:pPr>
      <w:r>
        <w:rPr>
          <w:rFonts w:ascii="Times New Roman" w:hAnsi="Times New Roman" w:cs="Times New Roman"/>
          <w:bCs/>
          <w:iCs/>
        </w:rPr>
        <w:t>MF</w:t>
      </w:r>
      <w:r w:rsidRPr="00A94E62">
        <w:rPr>
          <w:rFonts w:ascii="Times New Roman" w:hAnsi="Times New Roman" w:cs="Times New Roman"/>
          <w:bCs/>
          <w:iCs/>
        </w:rPr>
        <w:t xml:space="preserve"> </w:t>
      </w:r>
      <w:proofErr w:type="spellStart"/>
      <w:r w:rsidRPr="00A94E62">
        <w:rPr>
          <w:rFonts w:ascii="Times New Roman" w:hAnsi="Times New Roman" w:cs="Times New Roman"/>
          <w:bCs/>
          <w:iCs/>
        </w:rPr>
        <w:t>će</w:t>
      </w:r>
      <w:proofErr w:type="spellEnd"/>
      <w:r w:rsidRPr="00A94E62">
        <w:rPr>
          <w:rFonts w:ascii="Times New Roman" w:hAnsi="Times New Roman" w:cs="Times New Roman"/>
          <w:bCs/>
          <w:iCs/>
        </w:rPr>
        <w:t xml:space="preserve"> ozbiljno tretirati</w:t>
      </w:r>
      <w:r>
        <w:rPr>
          <w:rFonts w:ascii="Times New Roman" w:hAnsi="Times New Roman" w:cs="Times New Roman"/>
          <w:bCs/>
          <w:iCs/>
        </w:rPr>
        <w:t xml:space="preserve"> sve podnete žalbe</w:t>
      </w:r>
      <w:r w:rsidRPr="00937F60">
        <w:rPr>
          <w:rFonts w:ascii="Times New Roman" w:hAnsi="Times New Roman" w:cs="Times New Roman"/>
          <w:bCs/>
          <w:iCs/>
        </w:rPr>
        <w:t xml:space="preserve"> i preduze</w:t>
      </w:r>
      <w:r>
        <w:rPr>
          <w:rFonts w:ascii="Times New Roman" w:hAnsi="Times New Roman" w:cs="Times New Roman"/>
          <w:bCs/>
          <w:iCs/>
        </w:rPr>
        <w:t>će sve</w:t>
      </w:r>
      <w:r w:rsidRPr="00937F60">
        <w:rPr>
          <w:rFonts w:ascii="Times New Roman" w:hAnsi="Times New Roman" w:cs="Times New Roman"/>
          <w:bCs/>
          <w:iCs/>
        </w:rPr>
        <w:t xml:space="preserve"> pravovremene i </w:t>
      </w:r>
      <w:proofErr w:type="spellStart"/>
      <w:r w:rsidRPr="00937F60">
        <w:rPr>
          <w:rFonts w:ascii="Times New Roman" w:hAnsi="Times New Roman" w:cs="Times New Roman"/>
          <w:bCs/>
          <w:iCs/>
        </w:rPr>
        <w:t>odgovarajuće</w:t>
      </w:r>
      <w:proofErr w:type="spellEnd"/>
      <w:r w:rsidRPr="00937F60">
        <w:rPr>
          <w:rFonts w:ascii="Times New Roman" w:hAnsi="Times New Roman" w:cs="Times New Roman"/>
          <w:bCs/>
          <w:iCs/>
        </w:rPr>
        <w:t xml:space="preserve"> mere kao odgovor.</w:t>
      </w:r>
    </w:p>
    <w:p w:rsidR="00A46189" w:rsidRPr="00A229DB" w:rsidRDefault="00A46189" w:rsidP="00A46189">
      <w:pPr>
        <w:jc w:val="both"/>
        <w:rPr>
          <w:rFonts w:ascii="Times New Roman" w:hAnsi="Times New Roman" w:cs="Times New Roman"/>
          <w:bCs/>
          <w:iCs/>
        </w:rPr>
      </w:pPr>
      <w:r w:rsidRPr="00220B2C">
        <w:rPr>
          <w:rFonts w:ascii="Times New Roman" w:hAnsi="Times New Roman" w:cs="Times New Roman"/>
          <w:bCs/>
          <w:iCs/>
        </w:rPr>
        <w:t xml:space="preserve">Informacije o postojanju žalbenog mehanizma </w:t>
      </w:r>
      <w:proofErr w:type="spellStart"/>
      <w:r w:rsidRPr="00220B2C">
        <w:rPr>
          <w:rFonts w:ascii="Times New Roman" w:hAnsi="Times New Roman" w:cs="Times New Roman"/>
          <w:bCs/>
          <w:iCs/>
        </w:rPr>
        <w:t>biće</w:t>
      </w:r>
      <w:proofErr w:type="spellEnd"/>
      <w:r w:rsidRPr="00220B2C">
        <w:rPr>
          <w:rFonts w:ascii="Times New Roman" w:hAnsi="Times New Roman" w:cs="Times New Roman"/>
          <w:bCs/>
          <w:iCs/>
        </w:rPr>
        <w:t xml:space="preserve"> lako dostupne svim </w:t>
      </w:r>
      <w:r>
        <w:rPr>
          <w:rFonts w:ascii="Times New Roman" w:hAnsi="Times New Roman" w:cs="Times New Roman"/>
          <w:bCs/>
          <w:iCs/>
        </w:rPr>
        <w:t>zaposlenima</w:t>
      </w:r>
      <w:r w:rsidRPr="00220B2C">
        <w:rPr>
          <w:rFonts w:ascii="Times New Roman" w:hAnsi="Times New Roman" w:cs="Times New Roman"/>
          <w:bCs/>
          <w:iCs/>
        </w:rPr>
        <w:t xml:space="preserve"> na projektu (direktnim i ugovorenim) nakon njihovog zapošljavanja ili angažovanja. Informacije treba da budu dostupne zajedno sa obaveštenjem o zabrani uznemiravanja i zaštiti </w:t>
      </w:r>
      <w:proofErr w:type="spellStart"/>
      <w:r w:rsidRPr="00220B2C">
        <w:rPr>
          <w:rFonts w:ascii="Times New Roman" w:hAnsi="Times New Roman" w:cs="Times New Roman"/>
          <w:bCs/>
          <w:iCs/>
        </w:rPr>
        <w:t>uzbunjivača</w:t>
      </w:r>
      <w:proofErr w:type="spellEnd"/>
      <w:r w:rsidRPr="00220B2C">
        <w:rPr>
          <w:rFonts w:ascii="Times New Roman" w:hAnsi="Times New Roman" w:cs="Times New Roman"/>
          <w:bCs/>
          <w:iCs/>
        </w:rPr>
        <w:t>.</w:t>
      </w:r>
      <w:r w:rsidR="00C71716">
        <w:rPr>
          <w:rStyle w:val="FootnoteReference"/>
          <w:rFonts w:ascii="Times New Roman" w:hAnsi="Times New Roman" w:cs="Times New Roman"/>
          <w:bCs/>
          <w:iCs/>
        </w:rPr>
        <w:footnoteReference w:id="9"/>
      </w:r>
      <w:r w:rsidRPr="00220B2C">
        <w:rPr>
          <w:rFonts w:ascii="Times New Roman" w:hAnsi="Times New Roman" w:cs="Times New Roman"/>
          <w:bCs/>
          <w:iCs/>
        </w:rPr>
        <w:t xml:space="preserve"> Mehanizam za </w:t>
      </w:r>
      <w:r>
        <w:rPr>
          <w:rFonts w:ascii="Times New Roman" w:hAnsi="Times New Roman" w:cs="Times New Roman"/>
          <w:bCs/>
          <w:iCs/>
        </w:rPr>
        <w:t>žalbe</w:t>
      </w:r>
      <w:r w:rsidRPr="00220B2C">
        <w:rPr>
          <w:rFonts w:ascii="Times New Roman" w:hAnsi="Times New Roman" w:cs="Times New Roman"/>
          <w:bCs/>
          <w:iCs/>
        </w:rPr>
        <w:t xml:space="preserve"> </w:t>
      </w:r>
      <w:r>
        <w:rPr>
          <w:rFonts w:ascii="Times New Roman" w:hAnsi="Times New Roman" w:cs="Times New Roman"/>
          <w:bCs/>
          <w:iCs/>
        </w:rPr>
        <w:t>zaposlenih</w:t>
      </w:r>
      <w:r w:rsidRPr="00220B2C">
        <w:rPr>
          <w:rFonts w:ascii="Times New Roman" w:hAnsi="Times New Roman" w:cs="Times New Roman"/>
          <w:bCs/>
          <w:iCs/>
        </w:rPr>
        <w:t xml:space="preserve"> na Projektu </w:t>
      </w:r>
      <w:proofErr w:type="spellStart"/>
      <w:r w:rsidRPr="00220B2C">
        <w:rPr>
          <w:rFonts w:ascii="Times New Roman" w:hAnsi="Times New Roman" w:cs="Times New Roman"/>
          <w:bCs/>
          <w:iCs/>
        </w:rPr>
        <w:t>neće</w:t>
      </w:r>
      <w:proofErr w:type="spellEnd"/>
      <w:r w:rsidRPr="00220B2C">
        <w:rPr>
          <w:rFonts w:ascii="Times New Roman" w:hAnsi="Times New Roman" w:cs="Times New Roman"/>
          <w:bCs/>
          <w:iCs/>
        </w:rPr>
        <w:t xml:space="preserve"> sprečiti </w:t>
      </w:r>
      <w:r>
        <w:rPr>
          <w:rFonts w:ascii="Times New Roman" w:hAnsi="Times New Roman" w:cs="Times New Roman"/>
          <w:bCs/>
          <w:iCs/>
        </w:rPr>
        <w:t>zaposlene</w:t>
      </w:r>
      <w:r w:rsidRPr="00220B2C">
        <w:rPr>
          <w:rFonts w:ascii="Times New Roman" w:hAnsi="Times New Roman" w:cs="Times New Roman"/>
          <w:bCs/>
          <w:iCs/>
        </w:rPr>
        <w:t xml:space="preserve"> da koriste proceduru mirenja </w:t>
      </w:r>
      <w:proofErr w:type="spellStart"/>
      <w:r w:rsidRPr="00220B2C">
        <w:rPr>
          <w:rFonts w:ascii="Times New Roman" w:hAnsi="Times New Roman" w:cs="Times New Roman"/>
          <w:bCs/>
          <w:iCs/>
        </w:rPr>
        <w:t>predviđenu</w:t>
      </w:r>
      <w:proofErr w:type="spellEnd"/>
      <w:r w:rsidRPr="00220B2C">
        <w:rPr>
          <w:rFonts w:ascii="Times New Roman" w:hAnsi="Times New Roman" w:cs="Times New Roman"/>
          <w:bCs/>
          <w:iCs/>
        </w:rPr>
        <w:t xml:space="preserve"> Zakonom o radu ili bilo kojim drugim pravosudnim mehanizmima</w:t>
      </w:r>
      <w:r w:rsidRPr="00A229DB">
        <w:rPr>
          <w:rFonts w:ascii="Times New Roman" w:hAnsi="Times New Roman" w:cs="Times New Roman"/>
          <w:bCs/>
          <w:iCs/>
        </w:rPr>
        <w:t xml:space="preserve">. </w:t>
      </w:r>
    </w:p>
    <w:p w:rsidR="00A46189" w:rsidRPr="00A229DB" w:rsidRDefault="00A46189" w:rsidP="00A46189">
      <w:pPr>
        <w:jc w:val="both"/>
        <w:rPr>
          <w:rFonts w:ascii="Times New Roman" w:hAnsi="Times New Roman" w:cs="Times New Roman"/>
          <w:bCs/>
          <w:iCs/>
        </w:rPr>
      </w:pPr>
      <w:r>
        <w:rPr>
          <w:rFonts w:ascii="Times New Roman" w:hAnsi="Times New Roman" w:cs="Times New Roman"/>
          <w:bCs/>
          <w:iCs/>
        </w:rPr>
        <w:t>Zaposleni</w:t>
      </w:r>
      <w:r w:rsidRPr="00220B2C">
        <w:rPr>
          <w:rFonts w:ascii="Times New Roman" w:hAnsi="Times New Roman" w:cs="Times New Roman"/>
          <w:bCs/>
          <w:iCs/>
        </w:rPr>
        <w:t xml:space="preserve"> na projektu ima pravo da daje sugestije, primedbe i informacije u vezi sa zdravljem i </w:t>
      </w:r>
      <w:proofErr w:type="spellStart"/>
      <w:r w:rsidRPr="00220B2C">
        <w:rPr>
          <w:rFonts w:ascii="Times New Roman" w:hAnsi="Times New Roman" w:cs="Times New Roman"/>
          <w:bCs/>
          <w:iCs/>
        </w:rPr>
        <w:t>bezbednošću</w:t>
      </w:r>
      <w:proofErr w:type="spellEnd"/>
      <w:r w:rsidRPr="00220B2C">
        <w:rPr>
          <w:rFonts w:ascii="Times New Roman" w:hAnsi="Times New Roman" w:cs="Times New Roman"/>
          <w:bCs/>
          <w:iCs/>
        </w:rPr>
        <w:t xml:space="preserve"> na radu. On/ona može odbiti da radi ako mu je ugrožen život ili bezbednost ili ako nisu preduzete </w:t>
      </w:r>
      <w:proofErr w:type="spellStart"/>
      <w:r w:rsidRPr="00220B2C">
        <w:rPr>
          <w:rFonts w:ascii="Times New Roman" w:hAnsi="Times New Roman" w:cs="Times New Roman"/>
          <w:bCs/>
          <w:iCs/>
        </w:rPr>
        <w:t>odgovarajuće</w:t>
      </w:r>
      <w:proofErr w:type="spellEnd"/>
      <w:r w:rsidRPr="00220B2C">
        <w:rPr>
          <w:rFonts w:ascii="Times New Roman" w:hAnsi="Times New Roman" w:cs="Times New Roman"/>
          <w:bCs/>
          <w:iCs/>
        </w:rPr>
        <w:t xml:space="preserve"> mere za obezbeđenje zdravlja i bezbednosti na radu. </w:t>
      </w:r>
      <w:r>
        <w:rPr>
          <w:rFonts w:ascii="Times New Roman" w:hAnsi="Times New Roman" w:cs="Times New Roman"/>
          <w:bCs/>
          <w:iCs/>
        </w:rPr>
        <w:t>Zaposleni</w:t>
      </w:r>
      <w:r w:rsidRPr="00220B2C">
        <w:rPr>
          <w:rFonts w:ascii="Times New Roman" w:hAnsi="Times New Roman" w:cs="Times New Roman"/>
          <w:bCs/>
          <w:iCs/>
        </w:rPr>
        <w:t xml:space="preserve"> na projektu može izraziti svoju </w:t>
      </w:r>
      <w:r w:rsidRPr="00220B2C">
        <w:rPr>
          <w:rFonts w:ascii="Times New Roman" w:hAnsi="Times New Roman" w:cs="Times New Roman"/>
          <w:bCs/>
          <w:iCs/>
        </w:rPr>
        <w:lastRenderedPageBreak/>
        <w:t>zabrinutost ili izneti pritužbe imenovanom službeniku za bezbednost i zdravlje na radu ili preko predstavnika radnika u Savetu za zdravlje i bezbednost ako takav postoji u kompaniji</w:t>
      </w:r>
      <w:r w:rsidRPr="00A229DB">
        <w:rPr>
          <w:rFonts w:ascii="Times New Roman" w:hAnsi="Times New Roman" w:cs="Times New Roman"/>
          <w:bCs/>
          <w:iCs/>
        </w:rPr>
        <w:t xml:space="preserve">.    </w:t>
      </w:r>
    </w:p>
    <w:p w:rsidR="00A46189" w:rsidRPr="00A229DB" w:rsidRDefault="00A46189" w:rsidP="00A46189">
      <w:pPr>
        <w:contextualSpacing/>
        <w:jc w:val="both"/>
        <w:rPr>
          <w:rFonts w:ascii="Times New Roman" w:hAnsi="Times New Roman" w:cs="Times New Roman"/>
        </w:rPr>
      </w:pPr>
      <w:proofErr w:type="spellStart"/>
      <w:r w:rsidRPr="00220B2C">
        <w:rPr>
          <w:rFonts w:ascii="Times New Roman" w:hAnsi="Times New Roman" w:cs="Times New Roman"/>
          <w:bCs/>
          <w:iCs/>
        </w:rPr>
        <w:t>Biće</w:t>
      </w:r>
      <w:proofErr w:type="spellEnd"/>
      <w:r w:rsidRPr="00220B2C">
        <w:rPr>
          <w:rFonts w:ascii="Times New Roman" w:hAnsi="Times New Roman" w:cs="Times New Roman"/>
          <w:bCs/>
          <w:iCs/>
        </w:rPr>
        <w:t xml:space="preserve"> sprovedena uvodna obuka za sve </w:t>
      </w:r>
      <w:r>
        <w:rPr>
          <w:rFonts w:ascii="Times New Roman" w:hAnsi="Times New Roman" w:cs="Times New Roman"/>
          <w:bCs/>
          <w:iCs/>
        </w:rPr>
        <w:t>zaposlene</w:t>
      </w:r>
      <w:r w:rsidRPr="00220B2C">
        <w:rPr>
          <w:rFonts w:ascii="Times New Roman" w:hAnsi="Times New Roman" w:cs="Times New Roman"/>
          <w:bCs/>
          <w:iCs/>
        </w:rPr>
        <w:t xml:space="preserve"> na projektu kako bi se uključile </w:t>
      </w:r>
      <w:r>
        <w:rPr>
          <w:rFonts w:ascii="Times New Roman" w:hAnsi="Times New Roman" w:cs="Times New Roman"/>
          <w:bCs/>
          <w:iCs/>
        </w:rPr>
        <w:t xml:space="preserve">sve </w:t>
      </w:r>
      <w:r w:rsidRPr="00220B2C">
        <w:rPr>
          <w:rFonts w:ascii="Times New Roman" w:hAnsi="Times New Roman" w:cs="Times New Roman"/>
          <w:bCs/>
          <w:iCs/>
        </w:rPr>
        <w:t xml:space="preserve">detaljne informacije o žalbenom mehanizmu. Obuka treba da jasno stavi do znanja da </w:t>
      </w:r>
      <w:proofErr w:type="spellStart"/>
      <w:r w:rsidRPr="00220B2C">
        <w:rPr>
          <w:rFonts w:ascii="Times New Roman" w:hAnsi="Times New Roman" w:cs="Times New Roman"/>
          <w:bCs/>
          <w:iCs/>
        </w:rPr>
        <w:t>će</w:t>
      </w:r>
      <w:proofErr w:type="spellEnd"/>
      <w:r w:rsidRPr="00220B2C">
        <w:rPr>
          <w:rFonts w:ascii="Times New Roman" w:hAnsi="Times New Roman" w:cs="Times New Roman"/>
          <w:bCs/>
          <w:iCs/>
        </w:rPr>
        <w:t xml:space="preserve"> proces biti transparentan i da </w:t>
      </w:r>
      <w:proofErr w:type="spellStart"/>
      <w:r w:rsidRPr="00220B2C">
        <w:rPr>
          <w:rFonts w:ascii="Times New Roman" w:hAnsi="Times New Roman" w:cs="Times New Roman"/>
          <w:bCs/>
          <w:iCs/>
        </w:rPr>
        <w:t>će</w:t>
      </w:r>
      <w:proofErr w:type="spellEnd"/>
      <w:r w:rsidRPr="00220B2C">
        <w:rPr>
          <w:rFonts w:ascii="Times New Roman" w:hAnsi="Times New Roman" w:cs="Times New Roman"/>
          <w:bCs/>
          <w:iCs/>
        </w:rPr>
        <w:t xml:space="preserve"> </w:t>
      </w:r>
      <w:proofErr w:type="spellStart"/>
      <w:r w:rsidRPr="00220B2C">
        <w:rPr>
          <w:rFonts w:ascii="Times New Roman" w:hAnsi="Times New Roman" w:cs="Times New Roman"/>
          <w:bCs/>
          <w:iCs/>
        </w:rPr>
        <w:t>omogućiti</w:t>
      </w:r>
      <w:proofErr w:type="spellEnd"/>
      <w:r w:rsidRPr="00220B2C">
        <w:rPr>
          <w:rFonts w:ascii="Times New Roman" w:hAnsi="Times New Roman" w:cs="Times New Roman"/>
          <w:bCs/>
          <w:iCs/>
        </w:rPr>
        <w:t xml:space="preserve"> </w:t>
      </w:r>
      <w:r>
        <w:rPr>
          <w:rFonts w:ascii="Times New Roman" w:hAnsi="Times New Roman" w:cs="Times New Roman"/>
          <w:bCs/>
          <w:iCs/>
        </w:rPr>
        <w:t>zaposlenima</w:t>
      </w:r>
      <w:r w:rsidRPr="00220B2C">
        <w:rPr>
          <w:rFonts w:ascii="Times New Roman" w:hAnsi="Times New Roman" w:cs="Times New Roman"/>
          <w:bCs/>
          <w:iCs/>
        </w:rPr>
        <w:t xml:space="preserve"> da izraze svoju zabrinutost i </w:t>
      </w:r>
      <w:r>
        <w:rPr>
          <w:rFonts w:ascii="Times New Roman" w:hAnsi="Times New Roman" w:cs="Times New Roman"/>
          <w:bCs/>
          <w:iCs/>
        </w:rPr>
        <w:t xml:space="preserve">da </w:t>
      </w:r>
      <w:r w:rsidRPr="00220B2C">
        <w:rPr>
          <w:rFonts w:ascii="Times New Roman" w:hAnsi="Times New Roman" w:cs="Times New Roman"/>
          <w:bCs/>
          <w:iCs/>
        </w:rPr>
        <w:t xml:space="preserve">podnesu </w:t>
      </w:r>
      <w:r>
        <w:rPr>
          <w:rFonts w:ascii="Times New Roman" w:hAnsi="Times New Roman" w:cs="Times New Roman"/>
          <w:bCs/>
          <w:iCs/>
        </w:rPr>
        <w:t>žalbe</w:t>
      </w:r>
      <w:r w:rsidRPr="00220B2C">
        <w:rPr>
          <w:rFonts w:ascii="Times New Roman" w:hAnsi="Times New Roman" w:cs="Times New Roman"/>
          <w:bCs/>
          <w:iCs/>
        </w:rPr>
        <w:t xml:space="preserve">, da </w:t>
      </w:r>
      <w:proofErr w:type="spellStart"/>
      <w:r w:rsidRPr="00220B2C">
        <w:rPr>
          <w:rFonts w:ascii="Times New Roman" w:hAnsi="Times New Roman" w:cs="Times New Roman"/>
          <w:bCs/>
          <w:iCs/>
        </w:rPr>
        <w:t>neće</w:t>
      </w:r>
      <w:proofErr w:type="spellEnd"/>
      <w:r w:rsidRPr="00220B2C">
        <w:rPr>
          <w:rFonts w:ascii="Times New Roman" w:hAnsi="Times New Roman" w:cs="Times New Roman"/>
          <w:bCs/>
          <w:iCs/>
        </w:rPr>
        <w:t xml:space="preserve"> biti diskriminacije prema onima koji izražavaju </w:t>
      </w:r>
      <w:r>
        <w:rPr>
          <w:rFonts w:ascii="Times New Roman" w:hAnsi="Times New Roman" w:cs="Times New Roman"/>
          <w:bCs/>
          <w:iCs/>
        </w:rPr>
        <w:t>žalbe</w:t>
      </w:r>
      <w:r w:rsidRPr="00220B2C">
        <w:rPr>
          <w:rFonts w:ascii="Times New Roman" w:hAnsi="Times New Roman" w:cs="Times New Roman"/>
          <w:bCs/>
          <w:iCs/>
        </w:rPr>
        <w:t xml:space="preserve">, da </w:t>
      </w:r>
      <w:proofErr w:type="spellStart"/>
      <w:r w:rsidRPr="00220B2C">
        <w:rPr>
          <w:rFonts w:ascii="Times New Roman" w:hAnsi="Times New Roman" w:cs="Times New Roman"/>
          <w:bCs/>
          <w:iCs/>
        </w:rPr>
        <w:t>će</w:t>
      </w:r>
      <w:proofErr w:type="spellEnd"/>
      <w:r w:rsidRPr="00220B2C">
        <w:rPr>
          <w:rFonts w:ascii="Times New Roman" w:hAnsi="Times New Roman" w:cs="Times New Roman"/>
          <w:bCs/>
          <w:iCs/>
        </w:rPr>
        <w:t xml:space="preserve"> sve </w:t>
      </w:r>
      <w:r>
        <w:rPr>
          <w:rFonts w:ascii="Times New Roman" w:hAnsi="Times New Roman" w:cs="Times New Roman"/>
          <w:bCs/>
          <w:iCs/>
        </w:rPr>
        <w:t>žalbe</w:t>
      </w:r>
      <w:r w:rsidRPr="00220B2C">
        <w:rPr>
          <w:rFonts w:ascii="Times New Roman" w:hAnsi="Times New Roman" w:cs="Times New Roman"/>
          <w:bCs/>
          <w:iCs/>
        </w:rPr>
        <w:t xml:space="preserve">, anonimne ili ne, biti tretirane poverljivo i jednako, da </w:t>
      </w:r>
      <w:proofErr w:type="spellStart"/>
      <w:r w:rsidRPr="00220B2C">
        <w:rPr>
          <w:rFonts w:ascii="Times New Roman" w:hAnsi="Times New Roman" w:cs="Times New Roman"/>
          <w:bCs/>
          <w:iCs/>
        </w:rPr>
        <w:t>će</w:t>
      </w:r>
      <w:proofErr w:type="spellEnd"/>
      <w:r w:rsidRPr="00220B2C">
        <w:rPr>
          <w:rFonts w:ascii="Times New Roman" w:hAnsi="Times New Roman" w:cs="Times New Roman"/>
          <w:bCs/>
          <w:iCs/>
        </w:rPr>
        <w:t xml:space="preserve"> menadžment ozbiljno tretirati </w:t>
      </w:r>
      <w:r>
        <w:rPr>
          <w:rFonts w:ascii="Times New Roman" w:hAnsi="Times New Roman" w:cs="Times New Roman"/>
          <w:bCs/>
          <w:iCs/>
        </w:rPr>
        <w:t>žalbe</w:t>
      </w:r>
      <w:r w:rsidRPr="00220B2C">
        <w:rPr>
          <w:rFonts w:ascii="Times New Roman" w:hAnsi="Times New Roman" w:cs="Times New Roman"/>
          <w:bCs/>
          <w:iCs/>
        </w:rPr>
        <w:t xml:space="preserve"> i preduzeti pravovremene i </w:t>
      </w:r>
      <w:proofErr w:type="spellStart"/>
      <w:r w:rsidRPr="00220B2C">
        <w:rPr>
          <w:rFonts w:ascii="Times New Roman" w:hAnsi="Times New Roman" w:cs="Times New Roman"/>
          <w:bCs/>
          <w:iCs/>
        </w:rPr>
        <w:t>odgovarajuće</w:t>
      </w:r>
      <w:proofErr w:type="spellEnd"/>
      <w:r w:rsidRPr="00220B2C">
        <w:rPr>
          <w:rFonts w:ascii="Times New Roman" w:hAnsi="Times New Roman" w:cs="Times New Roman"/>
          <w:bCs/>
          <w:iCs/>
        </w:rPr>
        <w:t xml:space="preserve"> mere kao odgovor i da žalbeni mehanizam ne</w:t>
      </w:r>
      <w:r>
        <w:rPr>
          <w:rFonts w:ascii="Times New Roman" w:hAnsi="Times New Roman" w:cs="Times New Roman"/>
          <w:bCs/>
          <w:iCs/>
        </w:rPr>
        <w:t>će</w:t>
      </w:r>
      <w:r w:rsidRPr="00220B2C">
        <w:rPr>
          <w:rFonts w:ascii="Times New Roman" w:hAnsi="Times New Roman" w:cs="Times New Roman"/>
          <w:bCs/>
          <w:iCs/>
        </w:rPr>
        <w:t xml:space="preserve"> sprečava</w:t>
      </w:r>
      <w:r>
        <w:rPr>
          <w:rFonts w:ascii="Times New Roman" w:hAnsi="Times New Roman" w:cs="Times New Roman"/>
          <w:bCs/>
          <w:iCs/>
        </w:rPr>
        <w:t>ti zaposlene</w:t>
      </w:r>
      <w:r w:rsidRPr="00220B2C">
        <w:rPr>
          <w:rFonts w:ascii="Times New Roman" w:hAnsi="Times New Roman" w:cs="Times New Roman"/>
          <w:bCs/>
          <w:iCs/>
        </w:rPr>
        <w:t xml:space="preserve"> da koriste pomirljive ili sudske procedure, kako je predviđeno </w:t>
      </w:r>
      <w:r>
        <w:rPr>
          <w:rFonts w:ascii="Times New Roman" w:hAnsi="Times New Roman" w:cs="Times New Roman"/>
          <w:bCs/>
          <w:iCs/>
        </w:rPr>
        <w:t xml:space="preserve">relevantnim </w:t>
      </w:r>
      <w:r w:rsidRPr="00220B2C">
        <w:rPr>
          <w:rFonts w:ascii="Times New Roman" w:hAnsi="Times New Roman" w:cs="Times New Roman"/>
          <w:bCs/>
          <w:iCs/>
        </w:rPr>
        <w:t>zakon</w:t>
      </w:r>
      <w:r>
        <w:rPr>
          <w:rFonts w:ascii="Times New Roman" w:hAnsi="Times New Roman" w:cs="Times New Roman"/>
          <w:bCs/>
          <w:iCs/>
        </w:rPr>
        <w:t>ima</w:t>
      </w:r>
      <w:r w:rsidRPr="00220B2C">
        <w:rPr>
          <w:rFonts w:ascii="Times New Roman" w:hAnsi="Times New Roman" w:cs="Times New Roman"/>
          <w:bCs/>
          <w:iCs/>
        </w:rPr>
        <w:t>.</w:t>
      </w:r>
    </w:p>
    <w:p w:rsidR="00A46189" w:rsidRPr="00A229DB" w:rsidRDefault="00A46189" w:rsidP="00A46189">
      <w:pPr>
        <w:contextualSpacing/>
        <w:jc w:val="both"/>
        <w:rPr>
          <w:rFonts w:ascii="Times New Roman" w:eastAsia="Times New Roman" w:hAnsi="Times New Roman" w:cs="Times New Roman"/>
          <w:lang w:eastAsia="en-GB"/>
        </w:rPr>
      </w:pPr>
    </w:p>
    <w:p w:rsidR="00A46189" w:rsidRPr="00A229DB" w:rsidRDefault="00A46189" w:rsidP="00A46189">
      <w:pPr>
        <w:jc w:val="both"/>
        <w:rPr>
          <w:rFonts w:ascii="Times New Roman" w:hAnsi="Times New Roman" w:cs="Times New Roman"/>
        </w:rPr>
      </w:pPr>
      <w:r w:rsidRPr="00220B2C">
        <w:rPr>
          <w:rFonts w:ascii="Times New Roman" w:hAnsi="Times New Roman" w:cs="Times New Roman"/>
          <w:bCs/>
          <w:iCs/>
        </w:rPr>
        <w:t xml:space="preserve">Ugovorne strane su dužne da implementiraju ove mehanizme, čak i ako takav uslov nije propisan </w:t>
      </w:r>
      <w:proofErr w:type="spellStart"/>
      <w:r w:rsidRPr="00220B2C">
        <w:rPr>
          <w:rFonts w:ascii="Times New Roman" w:hAnsi="Times New Roman" w:cs="Times New Roman"/>
          <w:bCs/>
          <w:iCs/>
        </w:rPr>
        <w:t>zakon</w:t>
      </w:r>
      <w:r>
        <w:rPr>
          <w:rFonts w:ascii="Times New Roman" w:hAnsi="Times New Roman" w:cs="Times New Roman"/>
          <w:bCs/>
          <w:iCs/>
        </w:rPr>
        <w:t>ims</w:t>
      </w:r>
      <w:proofErr w:type="spellEnd"/>
      <w:r w:rsidRPr="00220B2C">
        <w:rPr>
          <w:rFonts w:ascii="Times New Roman" w:hAnsi="Times New Roman" w:cs="Times New Roman"/>
          <w:bCs/>
          <w:iCs/>
        </w:rPr>
        <w:t xml:space="preserve"> domicilne zemlje, u slučaju da su ugovorne strane </w:t>
      </w:r>
      <w:proofErr w:type="spellStart"/>
      <w:r w:rsidRPr="00220B2C">
        <w:rPr>
          <w:rFonts w:ascii="Times New Roman" w:hAnsi="Times New Roman" w:cs="Times New Roman"/>
          <w:bCs/>
          <w:iCs/>
        </w:rPr>
        <w:t>strane</w:t>
      </w:r>
      <w:proofErr w:type="spellEnd"/>
      <w:r w:rsidRPr="00220B2C">
        <w:rPr>
          <w:rFonts w:ascii="Times New Roman" w:hAnsi="Times New Roman" w:cs="Times New Roman"/>
          <w:bCs/>
          <w:iCs/>
        </w:rPr>
        <w:t xml:space="preserve"> kompanije.</w:t>
      </w:r>
      <w:r>
        <w:rPr>
          <w:rFonts w:ascii="Times New Roman" w:hAnsi="Times New Roman" w:cs="Times New Roman"/>
          <w:bCs/>
          <w:iCs/>
        </w:rPr>
        <w:t xml:space="preserve"> </w:t>
      </w:r>
    </w:p>
    <w:p w:rsidR="000B3985" w:rsidRPr="00A229DB" w:rsidRDefault="007F724A" w:rsidP="001169ED">
      <w:pPr>
        <w:pStyle w:val="Heading1"/>
        <w:jc w:val="both"/>
        <w:rPr>
          <w:rFonts w:ascii="Times New Roman" w:hAnsi="Times New Roman" w:cs="Times New Roman"/>
          <w:lang w:val="en-US"/>
        </w:rPr>
      </w:pPr>
      <w:bookmarkStart w:id="14" w:name="_Toc92968521"/>
      <w:r>
        <w:rPr>
          <w:rFonts w:ascii="Times New Roman" w:hAnsi="Times New Roman" w:cs="Times New Roman"/>
          <w:lang w:val="en-US"/>
        </w:rPr>
        <w:t>UP</w:t>
      </w:r>
      <w:r w:rsidR="00B75C47">
        <w:rPr>
          <w:rFonts w:ascii="Times New Roman" w:hAnsi="Times New Roman" w:cs="Times New Roman"/>
          <w:lang w:val="en-US"/>
        </w:rPr>
        <w:t>R</w:t>
      </w:r>
      <w:r w:rsidR="0018392F">
        <w:rPr>
          <w:rFonts w:ascii="Times New Roman" w:hAnsi="Times New Roman" w:cs="Times New Roman"/>
          <w:lang w:val="en-US"/>
        </w:rPr>
        <w:t>AVLJANJE TREĆIM LICIMA</w:t>
      </w:r>
      <w:bookmarkEnd w:id="14"/>
    </w:p>
    <w:p w:rsidR="000048F4" w:rsidRPr="00A229DB" w:rsidRDefault="000048F4" w:rsidP="000048F4">
      <w:pPr>
        <w:pStyle w:val="Default"/>
        <w:spacing w:line="276" w:lineRule="auto"/>
        <w:jc w:val="both"/>
        <w:rPr>
          <w:rFonts w:ascii="Times New Roman" w:hAnsi="Times New Roman" w:cs="Times New Roman"/>
          <w:color w:val="auto"/>
          <w:sz w:val="22"/>
          <w:szCs w:val="22"/>
        </w:rPr>
      </w:pPr>
      <w:proofErr w:type="spellStart"/>
      <w:r w:rsidRPr="0018392F">
        <w:rPr>
          <w:rFonts w:ascii="Times New Roman" w:hAnsi="Times New Roman" w:cs="Times New Roman"/>
          <w:color w:val="auto"/>
          <w:sz w:val="22"/>
          <w:szCs w:val="22"/>
        </w:rPr>
        <w:t>Projekat</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će</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koristiti</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Standardnu</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dokumentaciju</w:t>
      </w:r>
      <w:proofErr w:type="spellEnd"/>
      <w:r w:rsidRPr="0018392F">
        <w:rPr>
          <w:rFonts w:ascii="Times New Roman" w:hAnsi="Times New Roman" w:cs="Times New Roman"/>
          <w:color w:val="auto"/>
          <w:sz w:val="22"/>
          <w:szCs w:val="22"/>
        </w:rPr>
        <w:t xml:space="preserve"> o </w:t>
      </w:r>
      <w:proofErr w:type="spellStart"/>
      <w:r w:rsidRPr="0018392F">
        <w:rPr>
          <w:rFonts w:ascii="Times New Roman" w:hAnsi="Times New Roman" w:cs="Times New Roman"/>
          <w:color w:val="auto"/>
          <w:sz w:val="22"/>
          <w:szCs w:val="22"/>
        </w:rPr>
        <w:t>nabavci</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Banke</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za</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pozive</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i</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ugovore</w:t>
      </w:r>
      <w:proofErr w:type="spellEnd"/>
      <w:r w:rsidRPr="0018392F">
        <w:rPr>
          <w:rFonts w:ascii="Times New Roman" w:hAnsi="Times New Roman" w:cs="Times New Roman"/>
          <w:color w:val="auto"/>
          <w:sz w:val="22"/>
          <w:szCs w:val="22"/>
        </w:rPr>
        <w:t xml:space="preserve">, a </w:t>
      </w:r>
      <w:proofErr w:type="spellStart"/>
      <w:r w:rsidRPr="0018392F">
        <w:rPr>
          <w:rFonts w:ascii="Times New Roman" w:hAnsi="Times New Roman" w:cs="Times New Roman"/>
          <w:color w:val="auto"/>
          <w:sz w:val="22"/>
          <w:szCs w:val="22"/>
        </w:rPr>
        <w:t>oni</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uključuju</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radne</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i</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profesionalne</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zahteve</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zdravstvene</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i</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bezbednosne</w:t>
      </w:r>
      <w:proofErr w:type="spellEnd"/>
      <w:r w:rsidRPr="0018392F">
        <w:rPr>
          <w:rFonts w:ascii="Times New Roman" w:hAnsi="Times New Roman" w:cs="Times New Roman"/>
          <w:color w:val="auto"/>
          <w:sz w:val="22"/>
          <w:szCs w:val="22"/>
        </w:rPr>
        <w:t xml:space="preserve"> </w:t>
      </w:r>
      <w:proofErr w:type="spellStart"/>
      <w:r w:rsidRPr="0018392F">
        <w:rPr>
          <w:rFonts w:ascii="Times New Roman" w:hAnsi="Times New Roman" w:cs="Times New Roman"/>
          <w:color w:val="auto"/>
          <w:sz w:val="22"/>
          <w:szCs w:val="22"/>
        </w:rPr>
        <w:t>zahteve</w:t>
      </w:r>
      <w:proofErr w:type="spellEnd"/>
      <w:r w:rsidRPr="00A229DB">
        <w:rPr>
          <w:rFonts w:ascii="Times New Roman" w:hAnsi="Times New Roman" w:cs="Times New Roman"/>
          <w:color w:val="auto"/>
          <w:sz w:val="22"/>
          <w:szCs w:val="22"/>
        </w:rPr>
        <w:t>.</w:t>
      </w:r>
    </w:p>
    <w:p w:rsidR="000048F4" w:rsidRPr="00A229DB" w:rsidRDefault="000048F4" w:rsidP="000048F4">
      <w:pPr>
        <w:pStyle w:val="Default"/>
        <w:spacing w:line="276" w:lineRule="auto"/>
        <w:jc w:val="both"/>
        <w:rPr>
          <w:rFonts w:ascii="Times New Roman" w:hAnsi="Times New Roman" w:cs="Times New Roman"/>
          <w:color w:val="auto"/>
          <w:sz w:val="22"/>
          <w:szCs w:val="22"/>
        </w:rPr>
      </w:pPr>
    </w:p>
    <w:p w:rsidR="000048F4" w:rsidRDefault="000048F4" w:rsidP="000048F4">
      <w:pPr>
        <w:pStyle w:val="Default"/>
        <w:spacing w:line="276" w:lineRule="auto"/>
        <w:jc w:val="both"/>
        <w:rPr>
          <w:rFonts w:ascii="Times New Roman" w:hAnsi="Times New Roman" w:cs="Times New Roman"/>
        </w:rPr>
      </w:pPr>
      <w:proofErr w:type="spellStart"/>
      <w:r w:rsidRPr="0018392F">
        <w:rPr>
          <w:rFonts w:ascii="Times New Roman" w:hAnsi="Times New Roman" w:cs="Times New Roman"/>
        </w:rPr>
        <w:t>Primena</w:t>
      </w:r>
      <w:proofErr w:type="spellEnd"/>
      <w:r w:rsidRPr="0018392F">
        <w:rPr>
          <w:rFonts w:ascii="Times New Roman" w:hAnsi="Times New Roman" w:cs="Times New Roman"/>
        </w:rPr>
        <w:t xml:space="preserve"> </w:t>
      </w:r>
      <w:r>
        <w:rPr>
          <w:rFonts w:ascii="Times New Roman" w:hAnsi="Times New Roman" w:cs="Times New Roman"/>
        </w:rPr>
        <w:t>UPR</w:t>
      </w:r>
      <w:r w:rsidRPr="0018392F">
        <w:rPr>
          <w:rFonts w:ascii="Times New Roman" w:hAnsi="Times New Roman" w:cs="Times New Roman"/>
        </w:rPr>
        <w:t xml:space="preserve"> </w:t>
      </w:r>
      <w:proofErr w:type="spellStart"/>
      <w:r w:rsidRPr="0018392F">
        <w:rPr>
          <w:rFonts w:ascii="Times New Roman" w:hAnsi="Times New Roman" w:cs="Times New Roman"/>
        </w:rPr>
        <w:t>počinje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tenderskom</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procedurom</w:t>
      </w:r>
      <w:proofErr w:type="spellEnd"/>
      <w:r w:rsidRPr="0018392F">
        <w:rPr>
          <w:rFonts w:ascii="Times New Roman" w:hAnsi="Times New Roman" w:cs="Times New Roman"/>
        </w:rPr>
        <w:t xml:space="preserve">. </w:t>
      </w:r>
      <w:r>
        <w:rPr>
          <w:rFonts w:ascii="Times New Roman" w:hAnsi="Times New Roman" w:cs="Times New Roman"/>
        </w:rPr>
        <w:t>JIP</w:t>
      </w:r>
      <w:r w:rsidRPr="0018392F">
        <w:rPr>
          <w:rFonts w:ascii="Times New Roman" w:hAnsi="Times New Roman" w:cs="Times New Roman"/>
        </w:rPr>
        <w:t xml:space="preserve"> </w:t>
      </w:r>
      <w:proofErr w:type="spellStart"/>
      <w:r w:rsidRPr="0018392F">
        <w:rPr>
          <w:rFonts w:ascii="Times New Roman" w:hAnsi="Times New Roman" w:cs="Times New Roman"/>
        </w:rPr>
        <w:t>će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obezbediti</w:t>
      </w:r>
      <w:proofErr w:type="spellEnd"/>
      <w:r w:rsidRPr="0018392F">
        <w:rPr>
          <w:rFonts w:ascii="Times New Roman" w:hAnsi="Times New Roman" w:cs="Times New Roman"/>
        </w:rPr>
        <w:t xml:space="preserve"> </w:t>
      </w:r>
      <w:proofErr w:type="gramStart"/>
      <w:r w:rsidRPr="0018392F">
        <w:rPr>
          <w:rFonts w:ascii="Times New Roman" w:hAnsi="Times New Roman" w:cs="Times New Roman"/>
        </w:rPr>
        <w:t xml:space="preserve">da  </w:t>
      </w:r>
      <w:proofErr w:type="spellStart"/>
      <w:r w:rsidRPr="0018392F">
        <w:rPr>
          <w:rFonts w:ascii="Times New Roman" w:hAnsi="Times New Roman" w:cs="Times New Roman"/>
        </w:rPr>
        <w:t>standardizovane</w:t>
      </w:r>
      <w:proofErr w:type="spellEnd"/>
      <w:proofErr w:type="gramEnd"/>
      <w:r w:rsidRPr="0018392F">
        <w:rPr>
          <w:rFonts w:ascii="Times New Roman" w:hAnsi="Times New Roman" w:cs="Times New Roman"/>
        </w:rPr>
        <w:t xml:space="preserve"> </w:t>
      </w:r>
      <w:proofErr w:type="spellStart"/>
      <w:r w:rsidRPr="0018392F">
        <w:rPr>
          <w:rFonts w:ascii="Times New Roman" w:hAnsi="Times New Roman" w:cs="Times New Roman"/>
        </w:rPr>
        <w:t>socijalne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klauzule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budu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ugrađene</w:t>
      </w:r>
      <w:proofErr w:type="spellEnd"/>
      <w:r w:rsidRPr="0018392F">
        <w:rPr>
          <w:rFonts w:ascii="Times New Roman" w:hAnsi="Times New Roman" w:cs="Times New Roman"/>
        </w:rPr>
        <w:t xml:space="preserve"> u </w:t>
      </w:r>
      <w:proofErr w:type="spellStart"/>
      <w:r w:rsidRPr="0018392F">
        <w:rPr>
          <w:rFonts w:ascii="Times New Roman" w:hAnsi="Times New Roman" w:cs="Times New Roman"/>
        </w:rPr>
        <w:t>tendersku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dokumentaciju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ugovornu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dokumentaciju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kako</w:t>
      </w:r>
      <w:proofErr w:type="spellEnd"/>
      <w:r w:rsidRPr="0018392F">
        <w:rPr>
          <w:rFonts w:ascii="Times New Roman" w:hAnsi="Times New Roman" w:cs="Times New Roman"/>
        </w:rPr>
        <w:t xml:space="preserve"> bi </w:t>
      </w:r>
      <w:proofErr w:type="spellStart"/>
      <w:r w:rsidRPr="0018392F">
        <w:rPr>
          <w:rFonts w:ascii="Times New Roman" w:hAnsi="Times New Roman" w:cs="Times New Roman"/>
        </w:rPr>
        <w:t>potencijalni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ponuđači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bili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sv</w:t>
      </w:r>
      <w:r>
        <w:rPr>
          <w:rFonts w:ascii="Times New Roman" w:hAnsi="Times New Roman" w:cs="Times New Roman"/>
        </w:rPr>
        <w:t>esni</w:t>
      </w:r>
      <w:proofErr w:type="spellEnd"/>
      <w:r>
        <w:rPr>
          <w:rFonts w:ascii="Times New Roman" w:hAnsi="Times New Roman" w:cs="Times New Roman"/>
        </w:rPr>
        <w:t xml:space="preserve"> </w:t>
      </w:r>
      <w:proofErr w:type="spellStart"/>
      <w:r>
        <w:rPr>
          <w:rFonts w:ascii="Times New Roman" w:hAnsi="Times New Roman" w:cs="Times New Roman"/>
        </w:rPr>
        <w:t>uslova</w:t>
      </w:r>
      <w:proofErr w:type="spellEnd"/>
      <w:r>
        <w:rPr>
          <w:rFonts w:ascii="Times New Roman" w:hAnsi="Times New Roman" w:cs="Times New Roman"/>
        </w:rPr>
        <w:t xml:space="preserve"> </w:t>
      </w:r>
      <w:proofErr w:type="spellStart"/>
      <w:r>
        <w:rPr>
          <w:rFonts w:ascii="Times New Roman" w:hAnsi="Times New Roman" w:cs="Times New Roman"/>
        </w:rPr>
        <w:t>koje</w:t>
      </w:r>
      <w:proofErr w:type="spellEnd"/>
      <w:r>
        <w:rPr>
          <w:rFonts w:ascii="Times New Roman" w:hAnsi="Times New Roman" w:cs="Times New Roman"/>
        </w:rPr>
        <w:t xml:space="preserve"> </w:t>
      </w:r>
      <w:proofErr w:type="spellStart"/>
      <w:r>
        <w:rPr>
          <w:rFonts w:ascii="Times New Roman" w:hAnsi="Times New Roman" w:cs="Times New Roman"/>
        </w:rPr>
        <w:t>treba</w:t>
      </w:r>
      <w:proofErr w:type="spellEnd"/>
      <w:r>
        <w:rPr>
          <w:rFonts w:ascii="Times New Roman" w:hAnsi="Times New Roman" w:cs="Times New Roman"/>
        </w:rPr>
        <w:t xml:space="preserve"> </w:t>
      </w:r>
      <w:proofErr w:type="spellStart"/>
      <w:r>
        <w:rPr>
          <w:rFonts w:ascii="Times New Roman" w:hAnsi="Times New Roman" w:cs="Times New Roman"/>
        </w:rPr>
        <w:t>ispuniti</w:t>
      </w:r>
      <w:proofErr w:type="spellEnd"/>
      <w:r w:rsidRPr="00A229DB">
        <w:rPr>
          <w:rFonts w:ascii="Times New Roman" w:hAnsi="Times New Roman" w:cs="Times New Roman"/>
        </w:rPr>
        <w:t xml:space="preserve">. </w:t>
      </w:r>
      <w:r w:rsidRPr="0018392F">
        <w:rPr>
          <w:rFonts w:ascii="Times New Roman" w:hAnsi="Times New Roman" w:cs="Times New Roman"/>
        </w:rPr>
        <w:t xml:space="preserve">U </w:t>
      </w:r>
      <w:proofErr w:type="spellStart"/>
      <w:r w:rsidRPr="0018392F">
        <w:rPr>
          <w:rFonts w:ascii="Times New Roman" w:hAnsi="Times New Roman" w:cs="Times New Roman"/>
        </w:rPr>
        <w:t>tenderskoj</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dokumentaciji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će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takođe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biti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navedeno</w:t>
      </w:r>
      <w:proofErr w:type="spellEnd"/>
      <w:r w:rsidRPr="0018392F">
        <w:rPr>
          <w:rFonts w:ascii="Times New Roman" w:hAnsi="Times New Roman" w:cs="Times New Roman"/>
        </w:rPr>
        <w:t xml:space="preserve"> da je </w:t>
      </w:r>
      <w:proofErr w:type="spellStart"/>
      <w:r w:rsidRPr="0018392F">
        <w:rPr>
          <w:rFonts w:ascii="Times New Roman" w:hAnsi="Times New Roman" w:cs="Times New Roman"/>
        </w:rPr>
        <w:t>poštovanje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nacionalnog</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zakonodavstva</w:t>
      </w:r>
      <w:proofErr w:type="spellEnd"/>
      <w:r w:rsidRPr="0018392F">
        <w:rPr>
          <w:rFonts w:ascii="Times New Roman" w:hAnsi="Times New Roman" w:cs="Times New Roman"/>
        </w:rPr>
        <w:t xml:space="preserve"> u </w:t>
      </w:r>
      <w:proofErr w:type="spellStart"/>
      <w:r w:rsidRPr="0018392F">
        <w:rPr>
          <w:rFonts w:ascii="Times New Roman" w:hAnsi="Times New Roman" w:cs="Times New Roman"/>
        </w:rPr>
        <w:t>oblasti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rada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radnih</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odnosa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zaštite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zdravlja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bezbednosti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na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radu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preduslov</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učešće</w:t>
      </w:r>
      <w:proofErr w:type="spellEnd"/>
      <w:r w:rsidRPr="0018392F">
        <w:rPr>
          <w:rFonts w:ascii="Times New Roman" w:hAnsi="Times New Roman" w:cs="Times New Roman"/>
        </w:rPr>
        <w:t xml:space="preserve"> u </w:t>
      </w:r>
      <w:proofErr w:type="spellStart"/>
      <w:r w:rsidRPr="0018392F">
        <w:rPr>
          <w:rFonts w:ascii="Times New Roman" w:hAnsi="Times New Roman" w:cs="Times New Roman"/>
        </w:rPr>
        <w:t>projektu</w:t>
      </w:r>
      <w:proofErr w:type="spellEnd"/>
      <w:r w:rsidRPr="0018392F">
        <w:rPr>
          <w:rFonts w:ascii="Times New Roman" w:hAnsi="Times New Roman" w:cs="Times New Roman"/>
        </w:rPr>
        <w:t xml:space="preserve">. U </w:t>
      </w:r>
      <w:proofErr w:type="spellStart"/>
      <w:r w:rsidRPr="0018392F">
        <w:rPr>
          <w:rFonts w:ascii="Times New Roman" w:hAnsi="Times New Roman" w:cs="Times New Roman"/>
        </w:rPr>
        <w:t>tenderskoj</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dokumentaciji</w:t>
      </w:r>
      <w:proofErr w:type="spellEnd"/>
      <w:r w:rsidRPr="0018392F">
        <w:rPr>
          <w:rFonts w:ascii="Times New Roman" w:hAnsi="Times New Roman" w:cs="Times New Roman"/>
        </w:rPr>
        <w:t xml:space="preserve"> mora </w:t>
      </w:r>
      <w:proofErr w:type="spellStart"/>
      <w:r w:rsidRPr="0018392F">
        <w:rPr>
          <w:rFonts w:ascii="Times New Roman" w:hAnsi="Times New Roman" w:cs="Times New Roman"/>
        </w:rPr>
        <w:t>biti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jasno</w:t>
      </w:r>
      <w:proofErr w:type="spellEnd"/>
      <w:r>
        <w:rPr>
          <w:rFonts w:ascii="Times New Roman" w:hAnsi="Times New Roman" w:cs="Times New Roman"/>
        </w:rPr>
        <w:t xml:space="preserve"> </w:t>
      </w:r>
      <w:proofErr w:type="spellStart"/>
      <w:r>
        <w:rPr>
          <w:rFonts w:ascii="Times New Roman" w:hAnsi="Times New Roman" w:cs="Times New Roman"/>
        </w:rPr>
        <w:t>navedeno</w:t>
      </w:r>
      <w:proofErr w:type="spellEnd"/>
      <w:r w:rsidRPr="0018392F">
        <w:rPr>
          <w:rFonts w:ascii="Times New Roman" w:hAnsi="Times New Roman" w:cs="Times New Roman"/>
        </w:rPr>
        <w:t xml:space="preserve"> da </w:t>
      </w:r>
      <w:proofErr w:type="spellStart"/>
      <w:r w:rsidRPr="0018392F">
        <w:rPr>
          <w:rFonts w:ascii="Times New Roman" w:hAnsi="Times New Roman" w:cs="Times New Roman"/>
        </w:rPr>
        <w:t>su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prinudni</w:t>
      </w:r>
      <w:proofErr w:type="spellEnd"/>
      <w:r w:rsidRPr="0018392F">
        <w:rPr>
          <w:rFonts w:ascii="Times New Roman" w:hAnsi="Times New Roman" w:cs="Times New Roman"/>
        </w:rPr>
        <w:t xml:space="preserve"> rad, rad </w:t>
      </w:r>
      <w:proofErr w:type="spellStart"/>
      <w:r w:rsidRPr="0018392F">
        <w:rPr>
          <w:rFonts w:ascii="Times New Roman" w:hAnsi="Times New Roman" w:cs="Times New Roman"/>
        </w:rPr>
        <w:t>dece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ili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prikriveno</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zapošljavanje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neprihvatljivi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w:t>
      </w:r>
      <w:proofErr w:type="spellEnd"/>
      <w:r w:rsidRPr="0018392F">
        <w:rPr>
          <w:rFonts w:ascii="Times New Roman" w:hAnsi="Times New Roman" w:cs="Times New Roman"/>
        </w:rPr>
        <w:t xml:space="preserve"> da </w:t>
      </w:r>
      <w:proofErr w:type="spellStart"/>
      <w:r w:rsidRPr="0018392F">
        <w:rPr>
          <w:rFonts w:ascii="Times New Roman" w:hAnsi="Times New Roman" w:cs="Times New Roman"/>
        </w:rPr>
        <w:t>mogu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biti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osnov</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isključenje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iz</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projekta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Zahtevi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takođe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treba</w:t>
      </w:r>
      <w:proofErr w:type="spellEnd"/>
      <w:r w:rsidRPr="0018392F">
        <w:rPr>
          <w:rFonts w:ascii="Times New Roman" w:hAnsi="Times New Roman" w:cs="Times New Roman"/>
        </w:rPr>
        <w:t xml:space="preserve"> da </w:t>
      </w:r>
      <w:proofErr w:type="spellStart"/>
      <w:r w:rsidRPr="0018392F">
        <w:rPr>
          <w:rFonts w:ascii="Times New Roman" w:hAnsi="Times New Roman" w:cs="Times New Roman"/>
        </w:rPr>
        <w:t>uključuju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zabranu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diskriminacije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uznemiravan</w:t>
      </w:r>
      <w:r>
        <w:rPr>
          <w:rFonts w:ascii="Times New Roman" w:hAnsi="Times New Roman" w:cs="Times New Roman"/>
        </w:rPr>
        <w:t>ja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nasilja</w:t>
      </w:r>
      <w:proofErr w:type="spellEnd"/>
      <w:r>
        <w:rPr>
          <w:rFonts w:ascii="Times New Roman" w:hAnsi="Times New Roman" w:cs="Times New Roman"/>
        </w:rPr>
        <w:t xml:space="preserve"> </w:t>
      </w:r>
      <w:proofErr w:type="spellStart"/>
      <w:r>
        <w:rPr>
          <w:rFonts w:ascii="Times New Roman" w:hAnsi="Times New Roman" w:cs="Times New Roman"/>
        </w:rPr>
        <w:t>zasnovanog</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polu</w:t>
      </w:r>
      <w:proofErr w:type="spellEnd"/>
      <w:r w:rsidRPr="00A229DB">
        <w:rPr>
          <w:rFonts w:ascii="Times New Roman" w:hAnsi="Times New Roman" w:cs="Times New Roman"/>
        </w:rPr>
        <w:t xml:space="preserve">. </w:t>
      </w:r>
      <w:r w:rsidRPr="0018392F">
        <w:rPr>
          <w:rFonts w:ascii="Times New Roman" w:hAnsi="Times New Roman" w:cs="Times New Roman"/>
        </w:rPr>
        <w:t xml:space="preserve">Od </w:t>
      </w:r>
      <w:proofErr w:type="spellStart"/>
      <w:r w:rsidRPr="0018392F">
        <w:rPr>
          <w:rFonts w:ascii="Times New Roman" w:hAnsi="Times New Roman" w:cs="Times New Roman"/>
        </w:rPr>
        <w:t>ponuđača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će</w:t>
      </w:r>
      <w:proofErr w:type="spellEnd"/>
      <w:r w:rsidRPr="0018392F">
        <w:rPr>
          <w:rFonts w:ascii="Times New Roman" w:hAnsi="Times New Roman" w:cs="Times New Roman"/>
        </w:rPr>
        <w:t xml:space="preserve"> se </w:t>
      </w:r>
      <w:proofErr w:type="spellStart"/>
      <w:r w:rsidRPr="0018392F">
        <w:rPr>
          <w:rFonts w:ascii="Times New Roman" w:hAnsi="Times New Roman" w:cs="Times New Roman"/>
        </w:rPr>
        <w:t>tražiti</w:t>
      </w:r>
      <w:proofErr w:type="spellEnd"/>
      <w:r w:rsidRPr="0018392F">
        <w:rPr>
          <w:rFonts w:ascii="Times New Roman" w:hAnsi="Times New Roman" w:cs="Times New Roman"/>
        </w:rPr>
        <w:t xml:space="preserve"> da </w:t>
      </w:r>
      <w:proofErr w:type="spellStart"/>
      <w:r w:rsidRPr="0018392F">
        <w:rPr>
          <w:rFonts w:ascii="Times New Roman" w:hAnsi="Times New Roman" w:cs="Times New Roman"/>
        </w:rPr>
        <w:t>dostave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izjavu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kojom</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potvrđuju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njihovu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svest</w:t>
      </w:r>
      <w:proofErr w:type="spellEnd"/>
      <w:r w:rsidRPr="0018392F">
        <w:rPr>
          <w:rFonts w:ascii="Times New Roman" w:hAnsi="Times New Roman" w:cs="Times New Roman"/>
        </w:rPr>
        <w:t xml:space="preserve"> o </w:t>
      </w:r>
      <w:proofErr w:type="spellStart"/>
      <w:r w:rsidRPr="0018392F">
        <w:rPr>
          <w:rFonts w:ascii="Times New Roman" w:hAnsi="Times New Roman" w:cs="Times New Roman"/>
        </w:rPr>
        <w:t>standardima</w:t>
      </w:r>
      <w:proofErr w:type="spellEnd"/>
      <w:r w:rsidRPr="0018392F">
        <w:rPr>
          <w:rFonts w:ascii="Times New Roman" w:hAnsi="Times New Roman" w:cs="Times New Roman"/>
        </w:rPr>
        <w:t xml:space="preserve"> </w:t>
      </w:r>
      <w:r>
        <w:rPr>
          <w:rFonts w:ascii="Times New Roman" w:hAnsi="Times New Roman" w:cs="Times New Roman"/>
        </w:rPr>
        <w:t>SB ŽSZB</w:t>
      </w:r>
      <w:r w:rsidRPr="0018392F">
        <w:rPr>
          <w:rFonts w:ascii="Times New Roman" w:hAnsi="Times New Roman" w:cs="Times New Roman"/>
        </w:rPr>
        <w:t xml:space="preserve">, </w:t>
      </w:r>
      <w:proofErr w:type="spellStart"/>
      <w:r w:rsidRPr="0018392F">
        <w:rPr>
          <w:rFonts w:ascii="Times New Roman" w:hAnsi="Times New Roman" w:cs="Times New Roman"/>
        </w:rPr>
        <w:t>njihovu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usklađenost</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sa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nacionalnim</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zakonima</w:t>
      </w:r>
      <w:proofErr w:type="spellEnd"/>
      <w:r w:rsidRPr="0018392F">
        <w:rPr>
          <w:rFonts w:ascii="Times New Roman" w:hAnsi="Times New Roman" w:cs="Times New Roman"/>
        </w:rPr>
        <w:t xml:space="preserve"> o </w:t>
      </w:r>
      <w:proofErr w:type="spellStart"/>
      <w:r w:rsidRPr="0018392F">
        <w:rPr>
          <w:rFonts w:ascii="Times New Roman" w:hAnsi="Times New Roman" w:cs="Times New Roman"/>
        </w:rPr>
        <w:t>radu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zapošljavanju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zdravlju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bezbednosti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na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radu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procedurama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upravljanja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radom</w:t>
      </w:r>
      <w:proofErr w:type="spellEnd"/>
      <w:r w:rsidRPr="0018392F">
        <w:rPr>
          <w:rFonts w:ascii="Times New Roman" w:hAnsi="Times New Roman" w:cs="Times New Roman"/>
        </w:rPr>
        <w:t xml:space="preserve"> u </w:t>
      </w:r>
      <w:proofErr w:type="spellStart"/>
      <w:r w:rsidRPr="0018392F">
        <w:rPr>
          <w:rFonts w:ascii="Times New Roman" w:hAnsi="Times New Roman" w:cs="Times New Roman"/>
        </w:rPr>
        <w:t>skladu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sa</w:t>
      </w:r>
      <w:proofErr w:type="spellEnd"/>
      <w:r w:rsidRPr="0018392F">
        <w:rPr>
          <w:rFonts w:ascii="Times New Roman" w:hAnsi="Times New Roman" w:cs="Times New Roman"/>
        </w:rPr>
        <w:t xml:space="preserve"> </w:t>
      </w:r>
      <w:r>
        <w:rPr>
          <w:rFonts w:ascii="Times New Roman" w:hAnsi="Times New Roman" w:cs="Times New Roman"/>
        </w:rPr>
        <w:t>SB</w:t>
      </w:r>
      <w:r w:rsidRPr="0018392F">
        <w:rPr>
          <w:rFonts w:ascii="Times New Roman" w:hAnsi="Times New Roman" w:cs="Times New Roman"/>
        </w:rPr>
        <w:t xml:space="preserve"> ESS2, </w:t>
      </w:r>
      <w:proofErr w:type="spellStart"/>
      <w:r w:rsidRPr="0018392F">
        <w:rPr>
          <w:rFonts w:ascii="Times New Roman" w:hAnsi="Times New Roman" w:cs="Times New Roman"/>
        </w:rPr>
        <w:t>njihovu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volju</w:t>
      </w:r>
      <w:proofErr w:type="spellEnd"/>
      <w:r w:rsidRPr="0018392F">
        <w:rPr>
          <w:rFonts w:ascii="Times New Roman" w:hAnsi="Times New Roman" w:cs="Times New Roman"/>
        </w:rPr>
        <w:t xml:space="preserve"> </w:t>
      </w:r>
      <w:r>
        <w:rPr>
          <w:rFonts w:ascii="Times New Roman" w:hAnsi="Times New Roman" w:cs="Times New Roman"/>
        </w:rPr>
        <w:t>SB</w:t>
      </w:r>
      <w:r w:rsidRPr="0018392F">
        <w:rPr>
          <w:rFonts w:ascii="Times New Roman" w:hAnsi="Times New Roman" w:cs="Times New Roman"/>
        </w:rPr>
        <w:t xml:space="preserve"> ESS2, </w:t>
      </w:r>
      <w:proofErr w:type="spellStart"/>
      <w:r w:rsidRPr="0018392F">
        <w:rPr>
          <w:rFonts w:ascii="Times New Roman" w:hAnsi="Times New Roman" w:cs="Times New Roman"/>
        </w:rPr>
        <w:t>njihovu</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spremnost</w:t>
      </w:r>
      <w:proofErr w:type="spellEnd"/>
      <w:r w:rsidRPr="0018392F">
        <w:rPr>
          <w:rFonts w:ascii="Times New Roman" w:hAnsi="Times New Roman" w:cs="Times New Roman"/>
        </w:rPr>
        <w:t xml:space="preserve"> da </w:t>
      </w:r>
      <w:proofErr w:type="spellStart"/>
      <w:r w:rsidRPr="0018392F">
        <w:rPr>
          <w:rFonts w:ascii="Times New Roman" w:hAnsi="Times New Roman" w:cs="Times New Roman"/>
        </w:rPr>
        <w:t>uspostavi</w:t>
      </w:r>
      <w:proofErr w:type="spellEnd"/>
      <w:r w:rsidRPr="0018392F">
        <w:rPr>
          <w:rFonts w:ascii="Times New Roman" w:hAnsi="Times New Roman" w:cs="Times New Roman"/>
        </w:rPr>
        <w:t xml:space="preserve"> </w:t>
      </w:r>
      <w:r>
        <w:rPr>
          <w:rFonts w:ascii="Times New Roman" w:hAnsi="Times New Roman" w:cs="Times New Roman"/>
        </w:rPr>
        <w:t>ŽM</w:t>
      </w:r>
      <w:r w:rsidRPr="0018392F">
        <w:rPr>
          <w:rFonts w:ascii="Times New Roman" w:hAnsi="Times New Roman" w:cs="Times New Roman"/>
        </w:rPr>
        <w:t xml:space="preserve"> </w:t>
      </w:r>
      <w:proofErr w:type="spellStart"/>
      <w:r w:rsidRPr="0018392F">
        <w:rPr>
          <w:rFonts w:ascii="Times New Roman" w:hAnsi="Times New Roman" w:cs="Times New Roman"/>
        </w:rPr>
        <w:t>ako</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nije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osnovan</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ili</w:t>
      </w:r>
      <w:proofErr w:type="spellEnd"/>
      <w:r w:rsidRPr="0018392F">
        <w:rPr>
          <w:rFonts w:ascii="Times New Roman" w:hAnsi="Times New Roman" w:cs="Times New Roman"/>
        </w:rPr>
        <w:t xml:space="preserve"> da </w:t>
      </w:r>
      <w:proofErr w:type="spellStart"/>
      <w:r w:rsidRPr="0018392F">
        <w:rPr>
          <w:rFonts w:ascii="Times New Roman" w:hAnsi="Times New Roman" w:cs="Times New Roman"/>
        </w:rPr>
        <w:t>koristi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projekat</w:t>
      </w:r>
      <w:proofErr w:type="spellEnd"/>
      <w:r w:rsidRPr="0018392F">
        <w:rPr>
          <w:rFonts w:ascii="Times New Roman" w:hAnsi="Times New Roman" w:cs="Times New Roman"/>
        </w:rPr>
        <w:t xml:space="preserve"> </w:t>
      </w:r>
      <w:r>
        <w:rPr>
          <w:rFonts w:ascii="Times New Roman" w:hAnsi="Times New Roman" w:cs="Times New Roman"/>
        </w:rPr>
        <w:t>ŽM</w:t>
      </w:r>
      <w:r w:rsidRPr="0018392F">
        <w:rPr>
          <w:rFonts w:ascii="Times New Roman" w:hAnsi="Times New Roman" w:cs="Times New Roman"/>
        </w:rPr>
        <w:t xml:space="preserve">, da se </w:t>
      </w:r>
      <w:proofErr w:type="spellStart"/>
      <w:r w:rsidRPr="0018392F">
        <w:rPr>
          <w:rFonts w:ascii="Times New Roman" w:hAnsi="Times New Roman" w:cs="Times New Roman"/>
        </w:rPr>
        <w:t>uzdrži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od</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bilo</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kakve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prakse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koja</w:t>
      </w:r>
      <w:proofErr w:type="spellEnd"/>
      <w:r w:rsidRPr="0018392F">
        <w:rPr>
          <w:rFonts w:ascii="Times New Roman" w:hAnsi="Times New Roman" w:cs="Times New Roman"/>
        </w:rPr>
        <w:t xml:space="preserve"> se </w:t>
      </w:r>
      <w:proofErr w:type="spellStart"/>
      <w:r w:rsidRPr="0018392F">
        <w:rPr>
          <w:rFonts w:ascii="Times New Roman" w:hAnsi="Times New Roman" w:cs="Times New Roman"/>
        </w:rPr>
        <w:t>može</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tumačiti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ili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smatrati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diskriminatornom</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ili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nepravednom</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prema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njihovim</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zaposlenima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koja</w:t>
      </w:r>
      <w:proofErr w:type="spellEnd"/>
      <w:r w:rsidRPr="0018392F">
        <w:rPr>
          <w:rFonts w:ascii="Times New Roman" w:hAnsi="Times New Roman" w:cs="Times New Roman"/>
        </w:rPr>
        <w:t xml:space="preserve"> je u </w:t>
      </w:r>
      <w:proofErr w:type="spellStart"/>
      <w:r w:rsidRPr="0018392F">
        <w:rPr>
          <w:rFonts w:ascii="Times New Roman" w:hAnsi="Times New Roman" w:cs="Times New Roman"/>
        </w:rPr>
        <w:t>suprotnosti</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sa</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zahtevima</w:t>
      </w:r>
      <w:proofErr w:type="spellEnd"/>
      <w:r w:rsidRPr="0018392F">
        <w:rPr>
          <w:rFonts w:ascii="Times New Roman" w:hAnsi="Times New Roman" w:cs="Times New Roman"/>
        </w:rPr>
        <w:t xml:space="preserve"> ESS2. </w:t>
      </w:r>
      <w:proofErr w:type="spellStart"/>
      <w:r w:rsidRPr="0018392F">
        <w:rPr>
          <w:rFonts w:ascii="Times New Roman" w:hAnsi="Times New Roman" w:cs="Times New Roman"/>
        </w:rPr>
        <w:t>Obrazac</w:t>
      </w:r>
      <w:proofErr w:type="spellEnd"/>
      <w:r w:rsidRPr="0018392F">
        <w:rPr>
          <w:rFonts w:ascii="Times New Roman" w:hAnsi="Times New Roman" w:cs="Times New Roman"/>
        </w:rPr>
        <w:t xml:space="preserve"> </w:t>
      </w:r>
      <w:proofErr w:type="spellStart"/>
      <w:r w:rsidRPr="0018392F">
        <w:rPr>
          <w:rFonts w:ascii="Times New Roman" w:hAnsi="Times New Roman" w:cs="Times New Roman"/>
        </w:rPr>
        <w:t>izjave</w:t>
      </w:r>
      <w:proofErr w:type="spellEnd"/>
      <w:r w:rsidRPr="0018392F">
        <w:rPr>
          <w:rFonts w:ascii="Times New Roman" w:hAnsi="Times New Roman" w:cs="Times New Roman"/>
        </w:rPr>
        <w:t xml:space="preserve"> je </w:t>
      </w:r>
      <w:proofErr w:type="spellStart"/>
      <w:r w:rsidRPr="0018392F">
        <w:rPr>
          <w:rFonts w:ascii="Times New Roman" w:hAnsi="Times New Roman" w:cs="Times New Roman"/>
        </w:rPr>
        <w:t>predstavljen</w:t>
      </w:r>
      <w:proofErr w:type="spellEnd"/>
      <w:r w:rsidRPr="0018392F">
        <w:rPr>
          <w:rFonts w:ascii="Times New Roman" w:hAnsi="Times New Roman" w:cs="Times New Roman"/>
        </w:rPr>
        <w:t xml:space="preserve"> u </w:t>
      </w:r>
      <w:proofErr w:type="spellStart"/>
      <w:r w:rsidRPr="0018392F">
        <w:rPr>
          <w:rFonts w:ascii="Times New Roman" w:hAnsi="Times New Roman" w:cs="Times New Roman"/>
        </w:rPr>
        <w:t>Aneksu</w:t>
      </w:r>
      <w:proofErr w:type="spellEnd"/>
      <w:r w:rsidRPr="0018392F">
        <w:rPr>
          <w:rFonts w:ascii="Times New Roman" w:hAnsi="Times New Roman" w:cs="Times New Roman"/>
        </w:rPr>
        <w:t xml:space="preserve"> 02</w:t>
      </w:r>
      <w:r w:rsidRPr="00A229DB">
        <w:rPr>
          <w:rFonts w:ascii="Times New Roman" w:hAnsi="Times New Roman" w:cs="Times New Roman"/>
        </w:rPr>
        <w:t xml:space="preserve">. </w:t>
      </w:r>
      <w:proofErr w:type="spellStart"/>
      <w:r w:rsidRPr="00C11CBE">
        <w:rPr>
          <w:rFonts w:ascii="Times New Roman" w:hAnsi="Times New Roman" w:cs="Times New Roman"/>
        </w:rPr>
        <w:t>Izjavu</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treba</w:t>
      </w:r>
      <w:proofErr w:type="spellEnd"/>
      <w:r w:rsidRPr="00C11CBE">
        <w:rPr>
          <w:rFonts w:ascii="Times New Roman" w:hAnsi="Times New Roman" w:cs="Times New Roman"/>
        </w:rPr>
        <w:t xml:space="preserve"> da </w:t>
      </w:r>
      <w:proofErr w:type="spellStart"/>
      <w:r w:rsidRPr="00C11CBE">
        <w:rPr>
          <w:rFonts w:ascii="Times New Roman" w:hAnsi="Times New Roman" w:cs="Times New Roman"/>
        </w:rPr>
        <w:t>potpiše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zakonski</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zastupnik</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ponuđača</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Nedostavljanje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takve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izjave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će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isključiti</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ponuđača</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iz</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učešća</w:t>
      </w:r>
      <w:proofErr w:type="spellEnd"/>
      <w:r w:rsidRPr="00C11CBE">
        <w:rPr>
          <w:rFonts w:ascii="Times New Roman" w:hAnsi="Times New Roman" w:cs="Times New Roman"/>
        </w:rPr>
        <w:t xml:space="preserve"> u </w:t>
      </w:r>
      <w:proofErr w:type="spellStart"/>
      <w:r w:rsidRPr="00C11CBE">
        <w:rPr>
          <w:rFonts w:ascii="Times New Roman" w:hAnsi="Times New Roman" w:cs="Times New Roman"/>
        </w:rPr>
        <w:t>nadmetanju</w:t>
      </w:r>
      <w:proofErr w:type="spellEnd"/>
      <w:r w:rsidRPr="00C11CBE">
        <w:rPr>
          <w:rFonts w:ascii="Times New Roman" w:hAnsi="Times New Roman" w:cs="Times New Roman"/>
        </w:rPr>
        <w:t xml:space="preserve">. </w:t>
      </w:r>
      <w:r>
        <w:rPr>
          <w:rFonts w:ascii="Times New Roman" w:hAnsi="Times New Roman" w:cs="Times New Roman"/>
        </w:rPr>
        <w:t>JIP</w:t>
      </w:r>
      <w:r w:rsidRPr="00C11CBE">
        <w:rPr>
          <w:rFonts w:ascii="Times New Roman" w:hAnsi="Times New Roman" w:cs="Times New Roman"/>
        </w:rPr>
        <w:t xml:space="preserve"> </w:t>
      </w:r>
      <w:proofErr w:type="spellStart"/>
      <w:r w:rsidRPr="00C11CBE">
        <w:rPr>
          <w:rFonts w:ascii="Times New Roman" w:hAnsi="Times New Roman" w:cs="Times New Roman"/>
        </w:rPr>
        <w:t>će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uložiti</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razumne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napore</w:t>
      </w:r>
      <w:proofErr w:type="spellEnd"/>
      <w:r w:rsidRPr="00C11CBE">
        <w:rPr>
          <w:rFonts w:ascii="Times New Roman" w:hAnsi="Times New Roman" w:cs="Times New Roman"/>
        </w:rPr>
        <w:t xml:space="preserve"> da </w:t>
      </w:r>
      <w:proofErr w:type="spellStart"/>
      <w:r w:rsidRPr="00C11CBE">
        <w:rPr>
          <w:rFonts w:ascii="Times New Roman" w:hAnsi="Times New Roman" w:cs="Times New Roman"/>
        </w:rPr>
        <w:t>osigura</w:t>
      </w:r>
      <w:proofErr w:type="spellEnd"/>
      <w:r w:rsidRPr="00C11CBE">
        <w:rPr>
          <w:rFonts w:ascii="Times New Roman" w:hAnsi="Times New Roman" w:cs="Times New Roman"/>
        </w:rPr>
        <w:t xml:space="preserve"> da </w:t>
      </w:r>
      <w:proofErr w:type="spellStart"/>
      <w:r w:rsidRPr="00C11CBE">
        <w:rPr>
          <w:rFonts w:ascii="Times New Roman" w:hAnsi="Times New Roman" w:cs="Times New Roman"/>
        </w:rPr>
        <w:t>treće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strane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kojima</w:t>
      </w:r>
      <w:proofErr w:type="spellEnd"/>
      <w:r w:rsidRPr="00C11CBE">
        <w:rPr>
          <w:rFonts w:ascii="Times New Roman" w:hAnsi="Times New Roman" w:cs="Times New Roman"/>
        </w:rPr>
        <w:t xml:space="preserve"> je </w:t>
      </w:r>
      <w:proofErr w:type="spellStart"/>
      <w:r w:rsidRPr="00C11CBE">
        <w:rPr>
          <w:rFonts w:ascii="Times New Roman" w:hAnsi="Times New Roman" w:cs="Times New Roman"/>
        </w:rPr>
        <w:t>dodeljen</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ugovor</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budu</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pouzdani</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subjekti</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koji</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poštuju</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zakon</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i</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koji</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nemaju</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istoriju</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nepoštovanja</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zakona</w:t>
      </w:r>
      <w:proofErr w:type="spellEnd"/>
      <w:r w:rsidRPr="00C11CBE">
        <w:rPr>
          <w:rFonts w:ascii="Times New Roman" w:hAnsi="Times New Roman" w:cs="Times New Roman"/>
        </w:rPr>
        <w:t xml:space="preserve"> o </w:t>
      </w:r>
      <w:proofErr w:type="spellStart"/>
      <w:r w:rsidRPr="00C11CBE">
        <w:rPr>
          <w:rFonts w:ascii="Times New Roman" w:hAnsi="Times New Roman" w:cs="Times New Roman"/>
        </w:rPr>
        <w:t>radu</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nerešenih</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radnih</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sporova</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ili</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čestih</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nezgoda</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na</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radu</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Tokom</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procene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će</w:t>
      </w:r>
      <w:proofErr w:type="spellEnd"/>
      <w:r w:rsidRPr="00C11CBE">
        <w:rPr>
          <w:rFonts w:ascii="Times New Roman" w:hAnsi="Times New Roman" w:cs="Times New Roman"/>
        </w:rPr>
        <w:t xml:space="preserve"> se </w:t>
      </w:r>
      <w:proofErr w:type="spellStart"/>
      <w:r w:rsidRPr="00C11CBE">
        <w:rPr>
          <w:rFonts w:ascii="Times New Roman" w:hAnsi="Times New Roman" w:cs="Times New Roman"/>
        </w:rPr>
        <w:t>sprovoditi</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pouzdanost</w:t>
      </w:r>
      <w:proofErr w:type="spellEnd"/>
      <w:r>
        <w:rPr>
          <w:rFonts w:ascii="Times New Roman" w:hAnsi="Times New Roman" w:cs="Times New Roman"/>
        </w:rPr>
        <w:t xml:space="preserve"> </w:t>
      </w:r>
      <w:proofErr w:type="spellStart"/>
      <w:r>
        <w:rPr>
          <w:rFonts w:ascii="Times New Roman" w:hAnsi="Times New Roman" w:cs="Times New Roman"/>
        </w:rPr>
        <w:t>anačize</w:t>
      </w:r>
      <w:proofErr w:type="spellEnd"/>
      <w:r>
        <w:rPr>
          <w:rFonts w:ascii="Times New Roman" w:hAnsi="Times New Roman" w:cs="Times New Roman"/>
        </w:rPr>
        <w:t xml:space="preserve"> (</w:t>
      </w:r>
      <w:r w:rsidRPr="00C11CBE">
        <w:rPr>
          <w:rFonts w:ascii="Times New Roman" w:hAnsi="Times New Roman" w:cs="Times New Roman"/>
        </w:rPr>
        <w:t>Due diligence-a</w:t>
      </w:r>
      <w:r>
        <w:rPr>
          <w:rFonts w:ascii="Times New Roman" w:hAnsi="Times New Roman" w:cs="Times New Roman"/>
        </w:rPr>
        <w:t>)</w:t>
      </w:r>
      <w:r w:rsidRPr="00C11CBE">
        <w:rPr>
          <w:rFonts w:ascii="Times New Roman" w:hAnsi="Times New Roman" w:cs="Times New Roman"/>
        </w:rPr>
        <w:t xml:space="preserve"> </w:t>
      </w:r>
      <w:proofErr w:type="spellStart"/>
      <w:r w:rsidRPr="00C11CBE">
        <w:rPr>
          <w:rFonts w:ascii="Times New Roman" w:hAnsi="Times New Roman" w:cs="Times New Roman"/>
        </w:rPr>
        <w:t>treće</w:t>
      </w:r>
      <w:proofErr w:type="spellEnd"/>
      <w:r w:rsidRPr="00C11CBE">
        <w:rPr>
          <w:rFonts w:ascii="Times New Roman" w:hAnsi="Times New Roman" w:cs="Times New Roman"/>
        </w:rPr>
        <w:t xml:space="preserve"> </w:t>
      </w:r>
      <w:proofErr w:type="spellStart"/>
      <w:r w:rsidRPr="00C11CBE">
        <w:rPr>
          <w:rFonts w:ascii="Times New Roman" w:hAnsi="Times New Roman" w:cs="Times New Roman"/>
        </w:rPr>
        <w:t>strane</w:t>
      </w:r>
      <w:proofErr w:type="spellEnd"/>
      <w:r w:rsidRPr="00C11CBE">
        <w:rPr>
          <w:rFonts w:ascii="Times New Roman" w:hAnsi="Times New Roman" w:cs="Times New Roman"/>
        </w:rPr>
        <w:t>.</w:t>
      </w:r>
    </w:p>
    <w:p w:rsidR="000048F4" w:rsidRDefault="000048F4" w:rsidP="000048F4">
      <w:pPr>
        <w:pStyle w:val="Default"/>
        <w:spacing w:line="276" w:lineRule="auto"/>
        <w:jc w:val="both"/>
        <w:rPr>
          <w:rFonts w:ascii="Times New Roman" w:hAnsi="Times New Roman" w:cs="Times New Roman"/>
        </w:rPr>
      </w:pPr>
    </w:p>
    <w:p w:rsidR="000B3985" w:rsidRPr="000048F4" w:rsidRDefault="00B9580B" w:rsidP="001169ED">
      <w:pPr>
        <w:pStyle w:val="Heading1"/>
        <w:jc w:val="both"/>
        <w:rPr>
          <w:rFonts w:ascii="Times New Roman" w:hAnsi="Times New Roman" w:cs="Times New Roman"/>
          <w:lang w:val="en-US"/>
        </w:rPr>
      </w:pPr>
      <w:bookmarkStart w:id="15" w:name="_Toc92968522"/>
      <w:r w:rsidRPr="000048F4">
        <w:rPr>
          <w:rFonts w:ascii="Times New Roman" w:hAnsi="Times New Roman" w:cs="Times New Roman"/>
          <w:lang w:val="en-US"/>
        </w:rPr>
        <w:lastRenderedPageBreak/>
        <w:t>PRIMARNI DOBAVLJAČI</w:t>
      </w:r>
      <w:bookmarkEnd w:id="15"/>
    </w:p>
    <w:p w:rsidR="0091038A" w:rsidRPr="00A229DB" w:rsidRDefault="00190D7C" w:rsidP="001169ED">
      <w:pPr>
        <w:jc w:val="both"/>
        <w:rPr>
          <w:rFonts w:ascii="Times New Roman" w:hAnsi="Times New Roman" w:cs="Times New Roman"/>
        </w:rPr>
      </w:pPr>
      <w:r w:rsidRPr="00C11CBE">
        <w:rPr>
          <w:rFonts w:ascii="Times New Roman" w:hAnsi="Times New Roman" w:cs="Times New Roman"/>
        </w:rPr>
        <w:t>U okviru projekta se ne predviđaju primarni dobavljači.</w:t>
      </w:r>
      <w:r w:rsidR="007F65E5" w:rsidRPr="00A229DB">
        <w:rPr>
          <w:rFonts w:ascii="Times New Roman" w:hAnsi="Times New Roman" w:cs="Times New Roman"/>
        </w:rPr>
        <w:br w:type="page"/>
      </w:r>
    </w:p>
    <w:p w:rsidR="007F65E5" w:rsidRPr="00A229DB" w:rsidRDefault="00556232" w:rsidP="001169ED">
      <w:pPr>
        <w:pStyle w:val="Heading2"/>
      </w:pPr>
      <w:bookmarkStart w:id="16" w:name="_Toc27161861"/>
      <w:bookmarkStart w:id="17" w:name="_Toc92968523"/>
      <w:r>
        <w:rPr>
          <w:spacing w:val="-6"/>
        </w:rPr>
        <w:lastRenderedPageBreak/>
        <w:t>ANEKS</w:t>
      </w:r>
      <w:r w:rsidR="007F65E5" w:rsidRPr="00A229DB">
        <w:rPr>
          <w:spacing w:val="-6"/>
        </w:rPr>
        <w:t xml:space="preserve"> 01</w:t>
      </w:r>
      <w:r w:rsidR="007F65E5" w:rsidRPr="00A229DB">
        <w:tab/>
      </w:r>
      <w:bookmarkEnd w:id="16"/>
      <w:r w:rsidRPr="00556232">
        <w:t>IZVEŠTAJ O USKLAĐENOSTI RADA I USLOVA RADA (korist</w:t>
      </w:r>
      <w:r>
        <w:t>e</w:t>
      </w:r>
      <w:r w:rsidRPr="00556232">
        <w:t xml:space="preserve"> ga </w:t>
      </w:r>
      <w:proofErr w:type="spellStart"/>
      <w:r w:rsidRPr="00556232">
        <w:t>treća</w:t>
      </w:r>
      <w:proofErr w:type="spellEnd"/>
      <w:r w:rsidRPr="00556232">
        <w:t xml:space="preserve"> lica koja angažuju radnike po ugovoru)</w:t>
      </w:r>
      <w:bookmarkEnd w:id="17"/>
    </w:p>
    <w:p w:rsidR="007F65E5" w:rsidRPr="00A229DB" w:rsidRDefault="007F65E5" w:rsidP="001169ED">
      <w:pPr>
        <w:spacing w:before="2" w:after="0" w:line="160" w:lineRule="exact"/>
        <w:jc w:val="both"/>
        <w:rPr>
          <w:rFonts w:ascii="Times New Roman" w:eastAsia="SimHei" w:hAnsi="Times New Roman" w:cs="Times New Roman"/>
          <w:sz w:val="20"/>
          <w:szCs w:val="20"/>
        </w:rPr>
      </w:pPr>
    </w:p>
    <w:tbl>
      <w:tblPr>
        <w:tblStyle w:val="TableGrid"/>
        <w:tblW w:w="0" w:type="auto"/>
        <w:tblLook w:val="04A0" w:firstRow="1" w:lastRow="0" w:firstColumn="1" w:lastColumn="0" w:noHBand="0" w:noVBand="1"/>
      </w:tblPr>
      <w:tblGrid>
        <w:gridCol w:w="9016"/>
      </w:tblGrid>
      <w:tr w:rsidR="007F65E5" w:rsidRPr="00A229DB" w:rsidTr="00CD0D47">
        <w:tc>
          <w:tcPr>
            <w:tcW w:w="9016" w:type="dxa"/>
            <w:tcBorders>
              <w:top w:val="single" w:sz="4" w:space="0" w:color="auto"/>
              <w:left w:val="single" w:sz="4" w:space="0" w:color="auto"/>
              <w:bottom w:val="single" w:sz="4" w:space="0" w:color="auto"/>
              <w:right w:val="single" w:sz="4" w:space="0" w:color="auto"/>
            </w:tcBorders>
            <w:hideMark/>
          </w:tcPr>
          <w:p w:rsidR="007F65E5" w:rsidRPr="00A229DB" w:rsidRDefault="00556232" w:rsidP="00556232">
            <w:pPr>
              <w:jc w:val="both"/>
              <w:rPr>
                <w:rFonts w:ascii="Times New Roman" w:eastAsia="Arial" w:hAnsi="Times New Roman" w:cs="Times New Roman"/>
                <w:bCs/>
                <w:spacing w:val="-6"/>
                <w:sz w:val="20"/>
                <w:szCs w:val="20"/>
              </w:rPr>
            </w:pPr>
            <w:r>
              <w:rPr>
                <w:rFonts w:ascii="Times New Roman" w:eastAsia="Arial" w:hAnsi="Times New Roman" w:cs="Times New Roman"/>
                <w:bCs/>
                <w:spacing w:val="-6"/>
                <w:sz w:val="20"/>
                <w:szCs w:val="20"/>
              </w:rPr>
              <w:t>Naziv aktivnosti</w:t>
            </w:r>
            <w:r w:rsidR="007F65E5" w:rsidRPr="00A229DB">
              <w:rPr>
                <w:rFonts w:ascii="Times New Roman" w:eastAsia="Arial" w:hAnsi="Times New Roman" w:cs="Times New Roman"/>
                <w:bCs/>
                <w:spacing w:val="-6"/>
                <w:sz w:val="20"/>
                <w:szCs w:val="20"/>
              </w:rPr>
              <w:t xml:space="preserve">:  </w:t>
            </w:r>
          </w:p>
        </w:tc>
      </w:tr>
      <w:tr w:rsidR="007F65E5" w:rsidRPr="00A229DB" w:rsidTr="00CD0D47">
        <w:tc>
          <w:tcPr>
            <w:tcW w:w="9016" w:type="dxa"/>
            <w:tcBorders>
              <w:top w:val="single" w:sz="4" w:space="0" w:color="auto"/>
              <w:left w:val="single" w:sz="4" w:space="0" w:color="auto"/>
              <w:bottom w:val="single" w:sz="4" w:space="0" w:color="auto"/>
              <w:right w:val="single" w:sz="4" w:space="0" w:color="auto"/>
            </w:tcBorders>
            <w:hideMark/>
          </w:tcPr>
          <w:p w:rsidR="007F65E5" w:rsidRPr="00A229DB" w:rsidRDefault="00556232" w:rsidP="001169ED">
            <w:pPr>
              <w:jc w:val="both"/>
              <w:rPr>
                <w:rFonts w:ascii="Times New Roman" w:eastAsia="Arial" w:hAnsi="Times New Roman" w:cs="Times New Roman"/>
                <w:bCs/>
                <w:spacing w:val="-6"/>
                <w:sz w:val="20"/>
                <w:szCs w:val="20"/>
              </w:rPr>
            </w:pPr>
            <w:r>
              <w:rPr>
                <w:rFonts w:ascii="Times New Roman" w:eastAsia="Arial" w:hAnsi="Times New Roman" w:cs="Times New Roman"/>
                <w:bCs/>
                <w:spacing w:val="-6"/>
                <w:sz w:val="20"/>
                <w:szCs w:val="20"/>
              </w:rPr>
              <w:t>Broj ugovora</w:t>
            </w:r>
            <w:r w:rsidR="007F65E5" w:rsidRPr="00A229DB">
              <w:rPr>
                <w:rFonts w:ascii="Times New Roman" w:eastAsia="Arial" w:hAnsi="Times New Roman" w:cs="Times New Roman"/>
                <w:bCs/>
                <w:spacing w:val="-6"/>
                <w:sz w:val="20"/>
                <w:szCs w:val="20"/>
              </w:rPr>
              <w:t>:</w:t>
            </w:r>
          </w:p>
        </w:tc>
      </w:tr>
      <w:tr w:rsidR="007F65E5" w:rsidRPr="00A229DB" w:rsidTr="00CD0D47">
        <w:tc>
          <w:tcPr>
            <w:tcW w:w="9016" w:type="dxa"/>
            <w:tcBorders>
              <w:top w:val="single" w:sz="4" w:space="0" w:color="auto"/>
              <w:left w:val="single" w:sz="4" w:space="0" w:color="auto"/>
              <w:bottom w:val="single" w:sz="4" w:space="0" w:color="auto"/>
              <w:right w:val="single" w:sz="4" w:space="0" w:color="auto"/>
            </w:tcBorders>
            <w:hideMark/>
          </w:tcPr>
          <w:p w:rsidR="007F65E5" w:rsidRPr="00A229DB" w:rsidRDefault="00556232" w:rsidP="00556232">
            <w:pPr>
              <w:jc w:val="both"/>
              <w:rPr>
                <w:rFonts w:ascii="Times New Roman" w:eastAsia="Arial" w:hAnsi="Times New Roman" w:cs="Times New Roman"/>
                <w:bCs/>
                <w:spacing w:val="-6"/>
                <w:sz w:val="20"/>
                <w:szCs w:val="20"/>
              </w:rPr>
            </w:pPr>
            <w:r>
              <w:rPr>
                <w:rFonts w:ascii="Times New Roman" w:eastAsia="Arial" w:hAnsi="Times New Roman" w:cs="Times New Roman"/>
                <w:bCs/>
                <w:spacing w:val="-6"/>
                <w:sz w:val="20"/>
                <w:szCs w:val="20"/>
              </w:rPr>
              <w:t>Trajanje ugovora</w:t>
            </w:r>
            <w:r w:rsidR="007F65E5" w:rsidRPr="00A229DB">
              <w:rPr>
                <w:rFonts w:ascii="Times New Roman" w:eastAsia="Arial" w:hAnsi="Times New Roman" w:cs="Times New Roman"/>
                <w:bCs/>
                <w:spacing w:val="-6"/>
                <w:sz w:val="20"/>
                <w:szCs w:val="20"/>
              </w:rPr>
              <w:t xml:space="preserve">: </w:t>
            </w:r>
            <w:r>
              <w:rPr>
                <w:rFonts w:ascii="Times New Roman" w:eastAsia="Arial" w:hAnsi="Times New Roman" w:cs="Times New Roman"/>
                <w:bCs/>
                <w:spacing w:val="-6"/>
                <w:sz w:val="20"/>
                <w:szCs w:val="20"/>
              </w:rPr>
              <w:t>Početak ugovora</w:t>
            </w:r>
            <w:r w:rsidR="007F65E5" w:rsidRPr="00A229DB">
              <w:rPr>
                <w:rFonts w:ascii="Times New Roman" w:eastAsia="Arial" w:hAnsi="Times New Roman" w:cs="Times New Roman"/>
                <w:bCs/>
                <w:spacing w:val="-6"/>
                <w:sz w:val="20"/>
                <w:szCs w:val="20"/>
              </w:rPr>
              <w:t xml:space="preserve"> (</w:t>
            </w:r>
            <w:r>
              <w:rPr>
                <w:rFonts w:ascii="Times New Roman" w:eastAsia="Arial" w:hAnsi="Times New Roman" w:cs="Times New Roman"/>
                <w:bCs/>
                <w:spacing w:val="-6"/>
                <w:sz w:val="20"/>
                <w:szCs w:val="20"/>
              </w:rPr>
              <w:t>Mesec/Dan</w:t>
            </w:r>
            <w:r w:rsidR="007F65E5" w:rsidRPr="00A229DB">
              <w:rPr>
                <w:rFonts w:ascii="Times New Roman" w:eastAsia="Arial" w:hAnsi="Times New Roman" w:cs="Times New Roman"/>
                <w:bCs/>
                <w:spacing w:val="-6"/>
                <w:sz w:val="20"/>
                <w:szCs w:val="20"/>
              </w:rPr>
              <w:t>/</w:t>
            </w:r>
            <w:r>
              <w:rPr>
                <w:rFonts w:ascii="Times New Roman" w:eastAsia="Arial" w:hAnsi="Times New Roman" w:cs="Times New Roman"/>
                <w:bCs/>
                <w:spacing w:val="-6"/>
                <w:sz w:val="20"/>
                <w:szCs w:val="20"/>
              </w:rPr>
              <w:t>Godina</w:t>
            </w:r>
            <w:r w:rsidR="007F65E5" w:rsidRPr="00A229DB">
              <w:rPr>
                <w:rFonts w:ascii="Times New Roman" w:eastAsia="Arial" w:hAnsi="Times New Roman" w:cs="Times New Roman"/>
                <w:bCs/>
                <w:spacing w:val="-6"/>
                <w:sz w:val="20"/>
                <w:szCs w:val="20"/>
              </w:rPr>
              <w:t xml:space="preserve">)      </w:t>
            </w:r>
            <w:r>
              <w:rPr>
                <w:rFonts w:ascii="Times New Roman" w:eastAsia="Arial" w:hAnsi="Times New Roman" w:cs="Times New Roman"/>
                <w:bCs/>
                <w:spacing w:val="-6"/>
                <w:sz w:val="20"/>
                <w:szCs w:val="20"/>
              </w:rPr>
              <w:t>Završetak ugovora</w:t>
            </w:r>
            <w:r w:rsidR="007F65E5" w:rsidRPr="00A229DB">
              <w:rPr>
                <w:rFonts w:ascii="Times New Roman" w:eastAsia="Arial" w:hAnsi="Times New Roman" w:cs="Times New Roman"/>
                <w:bCs/>
                <w:spacing w:val="-6"/>
                <w:sz w:val="20"/>
                <w:szCs w:val="20"/>
              </w:rPr>
              <w:t xml:space="preserve"> (</w:t>
            </w:r>
            <w:r>
              <w:rPr>
                <w:rFonts w:ascii="Times New Roman" w:eastAsia="Arial" w:hAnsi="Times New Roman" w:cs="Times New Roman"/>
                <w:bCs/>
                <w:spacing w:val="-6"/>
                <w:sz w:val="20"/>
                <w:szCs w:val="20"/>
              </w:rPr>
              <w:t>Mesec</w:t>
            </w:r>
            <w:r w:rsidR="007F65E5" w:rsidRPr="00A229DB">
              <w:rPr>
                <w:rFonts w:ascii="Times New Roman" w:eastAsia="Arial" w:hAnsi="Times New Roman" w:cs="Times New Roman"/>
                <w:bCs/>
                <w:spacing w:val="-6"/>
                <w:sz w:val="20"/>
                <w:szCs w:val="20"/>
              </w:rPr>
              <w:t>/</w:t>
            </w:r>
            <w:r>
              <w:rPr>
                <w:rFonts w:ascii="Times New Roman" w:eastAsia="Arial" w:hAnsi="Times New Roman" w:cs="Times New Roman"/>
                <w:bCs/>
                <w:spacing w:val="-6"/>
                <w:sz w:val="20"/>
                <w:szCs w:val="20"/>
              </w:rPr>
              <w:t>Dan</w:t>
            </w:r>
            <w:r w:rsidR="007F65E5" w:rsidRPr="00A229DB">
              <w:rPr>
                <w:rFonts w:ascii="Times New Roman" w:eastAsia="Arial" w:hAnsi="Times New Roman" w:cs="Times New Roman"/>
                <w:bCs/>
                <w:spacing w:val="-6"/>
                <w:sz w:val="20"/>
                <w:szCs w:val="20"/>
              </w:rPr>
              <w:t>/</w:t>
            </w:r>
            <w:r>
              <w:rPr>
                <w:rFonts w:ascii="Times New Roman" w:eastAsia="Arial" w:hAnsi="Times New Roman" w:cs="Times New Roman"/>
                <w:bCs/>
                <w:spacing w:val="-6"/>
                <w:sz w:val="20"/>
                <w:szCs w:val="20"/>
              </w:rPr>
              <w:t>Godina</w:t>
            </w:r>
            <w:r w:rsidR="007F65E5" w:rsidRPr="00A229DB">
              <w:rPr>
                <w:rFonts w:ascii="Times New Roman" w:eastAsia="Arial" w:hAnsi="Times New Roman" w:cs="Times New Roman"/>
                <w:bCs/>
                <w:spacing w:val="-6"/>
                <w:sz w:val="20"/>
                <w:szCs w:val="20"/>
              </w:rPr>
              <w:t>)</w:t>
            </w:r>
          </w:p>
        </w:tc>
      </w:tr>
      <w:tr w:rsidR="007F65E5" w:rsidRPr="00A229DB" w:rsidTr="00CD0D47">
        <w:tc>
          <w:tcPr>
            <w:tcW w:w="9016" w:type="dxa"/>
            <w:tcBorders>
              <w:top w:val="single" w:sz="4" w:space="0" w:color="auto"/>
              <w:left w:val="single" w:sz="4" w:space="0" w:color="auto"/>
              <w:bottom w:val="single" w:sz="4" w:space="0" w:color="auto"/>
              <w:right w:val="single" w:sz="4" w:space="0" w:color="auto"/>
            </w:tcBorders>
            <w:hideMark/>
          </w:tcPr>
          <w:p w:rsidR="007F65E5" w:rsidRPr="00A229DB" w:rsidRDefault="00556232" w:rsidP="001169ED">
            <w:pPr>
              <w:jc w:val="both"/>
              <w:rPr>
                <w:rFonts w:ascii="Times New Roman" w:eastAsia="Arial" w:hAnsi="Times New Roman" w:cs="Times New Roman"/>
                <w:bCs/>
                <w:spacing w:val="-6"/>
                <w:sz w:val="20"/>
                <w:szCs w:val="20"/>
              </w:rPr>
            </w:pPr>
            <w:r>
              <w:rPr>
                <w:rFonts w:ascii="Times New Roman" w:eastAsia="Arial" w:hAnsi="Times New Roman" w:cs="Times New Roman"/>
                <w:bCs/>
                <w:spacing w:val="-6"/>
                <w:sz w:val="20"/>
                <w:szCs w:val="20"/>
              </w:rPr>
              <w:t>Vršilac aktivnosti</w:t>
            </w:r>
            <w:r w:rsidR="007F65E5" w:rsidRPr="00A229DB">
              <w:rPr>
                <w:rFonts w:ascii="Times New Roman" w:eastAsia="Arial" w:hAnsi="Times New Roman" w:cs="Times New Roman"/>
                <w:bCs/>
                <w:spacing w:val="-6"/>
                <w:sz w:val="20"/>
                <w:szCs w:val="20"/>
              </w:rPr>
              <w:t xml:space="preserve">:  </w:t>
            </w:r>
          </w:p>
        </w:tc>
      </w:tr>
      <w:tr w:rsidR="007F65E5" w:rsidRPr="00A229DB" w:rsidTr="00CD0D47">
        <w:tc>
          <w:tcPr>
            <w:tcW w:w="9016" w:type="dxa"/>
            <w:tcBorders>
              <w:top w:val="single" w:sz="4" w:space="0" w:color="auto"/>
              <w:left w:val="single" w:sz="4" w:space="0" w:color="auto"/>
              <w:bottom w:val="single" w:sz="4" w:space="0" w:color="auto"/>
              <w:right w:val="single" w:sz="4" w:space="0" w:color="auto"/>
            </w:tcBorders>
            <w:hideMark/>
          </w:tcPr>
          <w:p w:rsidR="007F65E5" w:rsidRPr="00A229DB" w:rsidRDefault="00556232" w:rsidP="001169ED">
            <w:pPr>
              <w:jc w:val="both"/>
              <w:rPr>
                <w:rFonts w:ascii="Times New Roman" w:eastAsia="Arial" w:hAnsi="Times New Roman" w:cs="Times New Roman"/>
                <w:bCs/>
                <w:spacing w:val="-6"/>
                <w:sz w:val="20"/>
                <w:szCs w:val="20"/>
              </w:rPr>
            </w:pPr>
            <w:r>
              <w:rPr>
                <w:rFonts w:ascii="Times New Roman" w:eastAsia="Arial" w:hAnsi="Times New Roman" w:cs="Times New Roman"/>
                <w:bCs/>
                <w:spacing w:val="-6"/>
                <w:sz w:val="20"/>
                <w:szCs w:val="20"/>
              </w:rPr>
              <w:t>Period izveštavanja</w:t>
            </w:r>
            <w:r w:rsidR="007F65E5" w:rsidRPr="00A229DB">
              <w:rPr>
                <w:rFonts w:ascii="Times New Roman" w:eastAsia="Arial" w:hAnsi="Times New Roman" w:cs="Times New Roman"/>
                <w:bCs/>
                <w:spacing w:val="-6"/>
                <w:sz w:val="20"/>
                <w:szCs w:val="20"/>
              </w:rPr>
              <w:t>:</w:t>
            </w:r>
          </w:p>
        </w:tc>
      </w:tr>
      <w:tr w:rsidR="007F65E5" w:rsidRPr="00A229DB" w:rsidTr="00CD0D47">
        <w:tc>
          <w:tcPr>
            <w:tcW w:w="9016" w:type="dxa"/>
            <w:tcBorders>
              <w:top w:val="single" w:sz="4" w:space="0" w:color="auto"/>
              <w:left w:val="single" w:sz="4" w:space="0" w:color="auto"/>
              <w:bottom w:val="single" w:sz="4" w:space="0" w:color="auto"/>
              <w:right w:val="single" w:sz="4" w:space="0" w:color="auto"/>
            </w:tcBorders>
            <w:hideMark/>
          </w:tcPr>
          <w:p w:rsidR="007F65E5" w:rsidRPr="00A229DB" w:rsidRDefault="007F65E5" w:rsidP="00556232">
            <w:pPr>
              <w:jc w:val="both"/>
              <w:rPr>
                <w:rFonts w:ascii="Times New Roman" w:eastAsia="Arial" w:hAnsi="Times New Roman" w:cs="Times New Roman"/>
                <w:bCs/>
                <w:spacing w:val="-6"/>
                <w:sz w:val="20"/>
                <w:szCs w:val="20"/>
              </w:rPr>
            </w:pPr>
            <w:r w:rsidRPr="00A229DB">
              <w:rPr>
                <w:rFonts w:ascii="Times New Roman" w:eastAsia="Arial" w:hAnsi="Times New Roman" w:cs="Times New Roman"/>
                <w:bCs/>
                <w:spacing w:val="-6"/>
                <w:sz w:val="20"/>
                <w:szCs w:val="20"/>
              </w:rPr>
              <w:t>D</w:t>
            </w:r>
            <w:r w:rsidR="00556232">
              <w:rPr>
                <w:rFonts w:ascii="Times New Roman" w:eastAsia="Arial" w:hAnsi="Times New Roman" w:cs="Times New Roman"/>
                <w:bCs/>
                <w:spacing w:val="-6"/>
                <w:sz w:val="20"/>
                <w:szCs w:val="20"/>
              </w:rPr>
              <w:t>atum izveštaja</w:t>
            </w:r>
            <w:r w:rsidRPr="00A229DB">
              <w:rPr>
                <w:rFonts w:ascii="Times New Roman" w:eastAsia="Arial" w:hAnsi="Times New Roman" w:cs="Times New Roman"/>
                <w:bCs/>
                <w:spacing w:val="-6"/>
                <w:sz w:val="20"/>
                <w:szCs w:val="20"/>
              </w:rPr>
              <w:t>:</w:t>
            </w:r>
          </w:p>
        </w:tc>
      </w:tr>
      <w:tr w:rsidR="007F65E5" w:rsidRPr="00A229DB" w:rsidTr="00CD0D47">
        <w:tc>
          <w:tcPr>
            <w:tcW w:w="9016" w:type="dxa"/>
            <w:tcBorders>
              <w:top w:val="single" w:sz="4" w:space="0" w:color="auto"/>
              <w:left w:val="single" w:sz="4" w:space="0" w:color="auto"/>
              <w:bottom w:val="single" w:sz="4" w:space="0" w:color="auto"/>
              <w:right w:val="single" w:sz="4" w:space="0" w:color="auto"/>
            </w:tcBorders>
            <w:hideMark/>
          </w:tcPr>
          <w:p w:rsidR="007F65E5" w:rsidRPr="00A229DB" w:rsidRDefault="00556232" w:rsidP="001169ED">
            <w:pPr>
              <w:jc w:val="both"/>
              <w:rPr>
                <w:rFonts w:ascii="Times New Roman" w:eastAsia="Arial" w:hAnsi="Times New Roman" w:cs="Times New Roman"/>
                <w:bCs/>
                <w:spacing w:val="-6"/>
                <w:sz w:val="20"/>
                <w:szCs w:val="20"/>
              </w:rPr>
            </w:pPr>
            <w:r>
              <w:rPr>
                <w:rFonts w:ascii="Times New Roman" w:eastAsia="Arial" w:hAnsi="Times New Roman" w:cs="Times New Roman"/>
                <w:bCs/>
                <w:spacing w:val="-6"/>
                <w:sz w:val="20"/>
                <w:szCs w:val="20"/>
              </w:rPr>
              <w:t>Potpis ovlašćenog lica</w:t>
            </w:r>
            <w:r w:rsidR="007F65E5" w:rsidRPr="00A229DB">
              <w:rPr>
                <w:rFonts w:ascii="Times New Roman" w:eastAsia="Arial" w:hAnsi="Times New Roman" w:cs="Times New Roman"/>
                <w:bCs/>
                <w:spacing w:val="-6"/>
                <w:sz w:val="20"/>
                <w:szCs w:val="20"/>
              </w:rPr>
              <w:t>:</w:t>
            </w:r>
          </w:p>
        </w:tc>
      </w:tr>
    </w:tbl>
    <w:p w:rsidR="007F65E5" w:rsidRPr="00A229DB" w:rsidRDefault="007F65E5" w:rsidP="001169ED">
      <w:pPr>
        <w:jc w:val="both"/>
        <w:rPr>
          <w:rFonts w:ascii="Times New Roman" w:eastAsia="Arial" w:hAnsi="Times New Roman" w:cs="Times New Roman"/>
          <w:bCs/>
          <w:spacing w:val="-6"/>
          <w:sz w:val="20"/>
          <w:szCs w:val="20"/>
        </w:rPr>
      </w:pPr>
    </w:p>
    <w:p w:rsidR="007F65E5" w:rsidRPr="00A229DB" w:rsidRDefault="00556232" w:rsidP="001169ED">
      <w:pPr>
        <w:jc w:val="both"/>
        <w:rPr>
          <w:rFonts w:ascii="Times New Roman" w:eastAsia="Arial" w:hAnsi="Times New Roman" w:cs="Times New Roman"/>
          <w:b/>
          <w:bCs/>
          <w:spacing w:val="-6"/>
        </w:rPr>
      </w:pPr>
      <w:r w:rsidRPr="00556232">
        <w:rPr>
          <w:rFonts w:ascii="Times New Roman" w:eastAsia="Arial" w:hAnsi="Times New Roman" w:cs="Times New Roman"/>
          <w:b/>
          <w:bCs/>
          <w:spacing w:val="-6"/>
        </w:rPr>
        <w:t>IZVEŠTAJ O USKLAĐENOSTI RADA I USLOVA RADA</w:t>
      </w:r>
    </w:p>
    <w:p w:rsidR="007F65E5" w:rsidRPr="00A229DB" w:rsidRDefault="007F65E5" w:rsidP="001169ED">
      <w:pPr>
        <w:jc w:val="both"/>
        <w:rPr>
          <w:rFonts w:ascii="Times New Roman" w:eastAsia="Arial" w:hAnsi="Times New Roman" w:cs="Times New Roman"/>
          <w:b/>
          <w:bCs/>
          <w:spacing w:val="-6"/>
        </w:rPr>
      </w:pPr>
    </w:p>
    <w:p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
          <w:bCs/>
          <w:spacing w:val="-6"/>
        </w:rPr>
        <w:t>I/</w:t>
      </w:r>
      <w:r w:rsidRPr="00A229DB">
        <w:rPr>
          <w:rFonts w:ascii="Times New Roman" w:eastAsia="Arial" w:hAnsi="Times New Roman" w:cs="Times New Roman"/>
          <w:b/>
          <w:bCs/>
          <w:spacing w:val="-6"/>
        </w:rPr>
        <w:tab/>
      </w:r>
      <w:r w:rsidR="008A43A3" w:rsidRPr="008A43A3">
        <w:rPr>
          <w:rFonts w:ascii="Times New Roman" w:eastAsia="Arial" w:hAnsi="Times New Roman" w:cs="Times New Roman"/>
          <w:b/>
          <w:bCs/>
          <w:spacing w:val="-6"/>
          <w:u w:val="single"/>
        </w:rPr>
        <w:t>STATISTIKA ZAPOSLENIH KOMPANIJE*</w:t>
      </w:r>
      <w:r w:rsidRPr="00A229DB">
        <w:rPr>
          <w:rFonts w:ascii="Times New Roman" w:eastAsia="Arial" w:hAnsi="Times New Roman" w:cs="Times New Roman"/>
          <w:bCs/>
          <w:spacing w:val="-6"/>
        </w:rPr>
        <w:t>:</w:t>
      </w:r>
    </w:p>
    <w:p w:rsidR="007F65E5" w:rsidRPr="00A229DB" w:rsidRDefault="001400DD" w:rsidP="001400DD">
      <w:pPr>
        <w:pStyle w:val="ListParagraph"/>
        <w:numPr>
          <w:ilvl w:val="0"/>
          <w:numId w:val="20"/>
        </w:numPr>
        <w:jc w:val="both"/>
        <w:rPr>
          <w:rFonts w:ascii="Times New Roman" w:eastAsia="Arial" w:hAnsi="Times New Roman" w:cs="Times New Roman"/>
          <w:bCs/>
          <w:spacing w:val="-6"/>
        </w:rPr>
      </w:pPr>
      <w:r w:rsidRPr="001400DD">
        <w:rPr>
          <w:rFonts w:ascii="Times New Roman" w:eastAsia="Arial" w:hAnsi="Times New Roman" w:cs="Times New Roman"/>
          <w:bCs/>
          <w:spacing w:val="-6"/>
        </w:rPr>
        <w:t>Ukupan broj zaposlenih po polu</w:t>
      </w:r>
      <w:r w:rsidR="007F65E5" w:rsidRPr="00A229DB">
        <w:rPr>
          <w:rFonts w:ascii="Times New Roman" w:eastAsia="Arial" w:hAnsi="Times New Roman" w:cs="Times New Roman"/>
          <w:bCs/>
          <w:spacing w:val="-6"/>
        </w:rPr>
        <w:t>: M______</w:t>
      </w:r>
      <w:r>
        <w:rPr>
          <w:rFonts w:ascii="Times New Roman" w:eastAsia="Arial" w:hAnsi="Times New Roman" w:cs="Times New Roman"/>
          <w:bCs/>
          <w:spacing w:val="-6"/>
        </w:rPr>
        <w:t>Ž</w:t>
      </w:r>
      <w:r w:rsidR="007F65E5" w:rsidRPr="00A229DB">
        <w:rPr>
          <w:rFonts w:ascii="Times New Roman" w:eastAsia="Arial" w:hAnsi="Times New Roman" w:cs="Times New Roman"/>
          <w:bCs/>
          <w:spacing w:val="-6"/>
        </w:rPr>
        <w:t>_______</w:t>
      </w:r>
    </w:p>
    <w:p w:rsidR="007F65E5" w:rsidRPr="00A229DB" w:rsidRDefault="007F65E5" w:rsidP="001169ED">
      <w:pPr>
        <w:pStyle w:val="ListParagraph"/>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jc w:val="both"/>
        <w:rPr>
          <w:rFonts w:ascii="Times New Roman" w:eastAsia="Arial" w:hAnsi="Times New Roman" w:cs="Times New Roman"/>
          <w:bCs/>
          <w:spacing w:val="-6"/>
        </w:rPr>
      </w:pPr>
      <w:r w:rsidRPr="001400DD">
        <w:rPr>
          <w:rFonts w:ascii="Times New Roman" w:eastAsia="Arial" w:hAnsi="Times New Roman" w:cs="Times New Roman"/>
          <w:bCs/>
          <w:spacing w:val="-6"/>
        </w:rPr>
        <w:t>Broj zaposlenih sa ugovorom o radu</w:t>
      </w:r>
      <w:r w:rsidR="007F65E5" w:rsidRPr="00A229DB">
        <w:rPr>
          <w:rFonts w:ascii="Times New Roman" w:eastAsia="Arial" w:hAnsi="Times New Roman" w:cs="Times New Roman"/>
          <w:bCs/>
          <w:spacing w:val="-6"/>
        </w:rPr>
        <w:t xml:space="preserve"> </w:t>
      </w:r>
    </w:p>
    <w:p w:rsidR="007F65E5" w:rsidRPr="00A229DB" w:rsidRDefault="007F65E5" w:rsidP="001169ED">
      <w:pPr>
        <w:pStyle w:val="ListParagraph"/>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jc w:val="both"/>
        <w:rPr>
          <w:rFonts w:ascii="Times New Roman" w:eastAsia="Arial" w:hAnsi="Times New Roman" w:cs="Times New Roman"/>
          <w:bCs/>
          <w:spacing w:val="-6"/>
        </w:rPr>
      </w:pPr>
      <w:r w:rsidRPr="001400DD">
        <w:rPr>
          <w:rFonts w:ascii="Times New Roman" w:eastAsia="Arial" w:hAnsi="Times New Roman" w:cs="Times New Roman"/>
          <w:bCs/>
          <w:spacing w:val="-6"/>
        </w:rPr>
        <w:t>Broj angažovanih lica bez zasnivanja radnog odnosa</w:t>
      </w:r>
      <w:r w:rsidR="007F65E5" w:rsidRPr="00A229DB">
        <w:rPr>
          <w:rFonts w:ascii="Times New Roman" w:eastAsia="Arial" w:hAnsi="Times New Roman" w:cs="Times New Roman"/>
          <w:bCs/>
          <w:spacing w:val="-6"/>
        </w:rPr>
        <w:t xml:space="preserve"> </w:t>
      </w:r>
    </w:p>
    <w:p w:rsidR="007F65E5" w:rsidRPr="00A229DB" w:rsidRDefault="007F65E5" w:rsidP="001169ED">
      <w:pPr>
        <w:pStyle w:val="ListParagraph"/>
        <w:spacing w:after="0"/>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spacing w:after="0"/>
        <w:jc w:val="both"/>
        <w:rPr>
          <w:rFonts w:ascii="Times New Roman" w:eastAsia="Arial" w:hAnsi="Times New Roman" w:cs="Times New Roman"/>
          <w:bCs/>
          <w:spacing w:val="-6"/>
        </w:rPr>
      </w:pPr>
      <w:r w:rsidRPr="001400DD">
        <w:rPr>
          <w:rFonts w:ascii="Times New Roman" w:eastAsia="Arial" w:hAnsi="Times New Roman" w:cs="Times New Roman"/>
          <w:bCs/>
          <w:spacing w:val="-6"/>
        </w:rPr>
        <w:t>Broj zaposlenih sa pristupom socijalnom, penzionom i zdravstvenom osiguranju</w:t>
      </w:r>
      <w:r w:rsidR="007F65E5" w:rsidRPr="00A229DB">
        <w:rPr>
          <w:rFonts w:ascii="Times New Roman" w:eastAsia="Arial" w:hAnsi="Times New Roman" w:cs="Times New Roman"/>
          <w:bCs/>
          <w:spacing w:val="-6"/>
        </w:rPr>
        <w:t xml:space="preserve"> </w:t>
      </w:r>
    </w:p>
    <w:p w:rsidR="007F65E5" w:rsidRPr="00A229DB" w:rsidRDefault="007F65E5" w:rsidP="001169ED">
      <w:pPr>
        <w:pStyle w:val="ListParagraph"/>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ab/>
      </w:r>
    </w:p>
    <w:p w:rsidR="007F65E5" w:rsidRPr="00A229DB" w:rsidRDefault="001400DD" w:rsidP="001400DD">
      <w:pPr>
        <w:pStyle w:val="ListParagraph"/>
        <w:numPr>
          <w:ilvl w:val="0"/>
          <w:numId w:val="20"/>
        </w:numPr>
        <w:spacing w:after="0"/>
        <w:jc w:val="both"/>
        <w:rPr>
          <w:rFonts w:ascii="Times New Roman" w:eastAsia="Arial" w:hAnsi="Times New Roman" w:cs="Times New Roman"/>
          <w:bCs/>
          <w:spacing w:val="-6"/>
        </w:rPr>
      </w:pPr>
      <w:r w:rsidRPr="001400DD">
        <w:rPr>
          <w:rFonts w:ascii="Times New Roman" w:eastAsia="Arial" w:hAnsi="Times New Roman" w:cs="Times New Roman"/>
          <w:bCs/>
          <w:spacing w:val="-6"/>
        </w:rPr>
        <w:t>Broj zaposlenih/angažovanih lica koji redovno primaju plate najmanje jednom mesečno</w:t>
      </w:r>
      <w:r w:rsidR="007F65E5" w:rsidRPr="00A229DB">
        <w:rPr>
          <w:rFonts w:ascii="Times New Roman" w:eastAsia="Arial" w:hAnsi="Times New Roman" w:cs="Times New Roman"/>
          <w:bCs/>
          <w:spacing w:val="-6"/>
        </w:rPr>
        <w:t xml:space="preserve"> </w:t>
      </w:r>
    </w:p>
    <w:p w:rsidR="007F65E5" w:rsidRPr="00A229DB" w:rsidRDefault="007F65E5" w:rsidP="001169ED">
      <w:pPr>
        <w:spacing w:after="0"/>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spacing w:after="0"/>
        <w:jc w:val="both"/>
        <w:rPr>
          <w:rFonts w:ascii="Times New Roman" w:eastAsia="Arial" w:hAnsi="Times New Roman" w:cs="Times New Roman"/>
          <w:bCs/>
          <w:spacing w:val="-6"/>
        </w:rPr>
      </w:pPr>
      <w:r w:rsidRPr="001400DD">
        <w:rPr>
          <w:rFonts w:ascii="Times New Roman" w:eastAsia="Arial" w:hAnsi="Times New Roman" w:cs="Times New Roman"/>
          <w:bCs/>
          <w:spacing w:val="-6"/>
        </w:rPr>
        <w:t xml:space="preserve">Broj zaposlenih koji su napustili </w:t>
      </w:r>
      <w:r>
        <w:rPr>
          <w:rFonts w:ascii="Times New Roman" w:eastAsia="Arial" w:hAnsi="Times New Roman" w:cs="Times New Roman"/>
          <w:bCs/>
          <w:spacing w:val="-6"/>
        </w:rPr>
        <w:t>kompaniju u izv</w:t>
      </w:r>
      <w:r w:rsidRPr="001400DD">
        <w:rPr>
          <w:rFonts w:ascii="Times New Roman" w:eastAsia="Arial" w:hAnsi="Times New Roman" w:cs="Times New Roman"/>
          <w:bCs/>
          <w:spacing w:val="-6"/>
        </w:rPr>
        <w:t>eštajnom periodu</w:t>
      </w:r>
    </w:p>
    <w:p w:rsidR="007F65E5" w:rsidRPr="00A229DB" w:rsidRDefault="007F65E5" w:rsidP="001169ED">
      <w:pPr>
        <w:spacing w:after="0"/>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spacing w:after="0"/>
        <w:jc w:val="both"/>
        <w:rPr>
          <w:rFonts w:ascii="Times New Roman" w:eastAsia="Arial" w:hAnsi="Times New Roman" w:cs="Times New Roman"/>
          <w:bCs/>
          <w:spacing w:val="-6"/>
        </w:rPr>
      </w:pPr>
      <w:r>
        <w:rPr>
          <w:rFonts w:ascii="Times New Roman" w:eastAsia="Arial" w:hAnsi="Times New Roman" w:cs="Times New Roman"/>
          <w:bCs/>
          <w:spacing w:val="-6"/>
        </w:rPr>
        <w:t>Broj zaposlenih u izv</w:t>
      </w:r>
      <w:r w:rsidRPr="001400DD">
        <w:rPr>
          <w:rFonts w:ascii="Times New Roman" w:eastAsia="Arial" w:hAnsi="Times New Roman" w:cs="Times New Roman"/>
          <w:bCs/>
          <w:spacing w:val="-6"/>
        </w:rPr>
        <w:t>eštajnom periodu</w:t>
      </w:r>
    </w:p>
    <w:p w:rsidR="007F65E5" w:rsidRPr="00A229DB" w:rsidRDefault="007F65E5" w:rsidP="001169ED">
      <w:pPr>
        <w:spacing w:after="0"/>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jc w:val="both"/>
        <w:rPr>
          <w:rFonts w:ascii="Times New Roman" w:eastAsia="Arial" w:hAnsi="Times New Roman" w:cs="Times New Roman"/>
          <w:bCs/>
          <w:spacing w:val="-6"/>
        </w:rPr>
      </w:pPr>
      <w:r w:rsidRPr="001400DD">
        <w:rPr>
          <w:rFonts w:ascii="Times New Roman" w:eastAsia="Arial" w:hAnsi="Times New Roman" w:cs="Times New Roman"/>
          <w:bCs/>
          <w:spacing w:val="-6"/>
        </w:rPr>
        <w:t>Broj odrađenih sati po zaposlenom (mesečni prosek</w:t>
      </w:r>
      <w:r>
        <w:rPr>
          <w:rFonts w:ascii="Times New Roman" w:eastAsia="Arial" w:hAnsi="Times New Roman" w:cs="Times New Roman"/>
          <w:bCs/>
          <w:spacing w:val="-6"/>
        </w:rPr>
        <w:t>)</w:t>
      </w:r>
    </w:p>
    <w:p w:rsidR="007F65E5" w:rsidRPr="00A229DB" w:rsidRDefault="007F65E5" w:rsidP="001169ED">
      <w:pPr>
        <w:pStyle w:val="ListParagraph"/>
        <w:jc w:val="both"/>
        <w:rPr>
          <w:rFonts w:ascii="Times New Roman" w:eastAsia="Arial" w:hAnsi="Times New Roman" w:cs="Times New Roman"/>
          <w:bCs/>
          <w:spacing w:val="-6"/>
        </w:rPr>
      </w:pPr>
    </w:p>
    <w:p w:rsidR="001400DD" w:rsidRPr="001400DD" w:rsidRDefault="001400DD" w:rsidP="001400DD">
      <w:pPr>
        <w:pStyle w:val="ListParagraph"/>
        <w:numPr>
          <w:ilvl w:val="0"/>
          <w:numId w:val="20"/>
        </w:numPr>
        <w:jc w:val="both"/>
        <w:rPr>
          <w:rFonts w:ascii="Times New Roman" w:eastAsia="Arial" w:hAnsi="Times New Roman" w:cs="Times New Roman"/>
          <w:bCs/>
          <w:spacing w:val="-6"/>
        </w:rPr>
      </w:pPr>
      <w:r w:rsidRPr="001400DD">
        <w:rPr>
          <w:rFonts w:ascii="Times New Roman" w:eastAsia="Arial" w:hAnsi="Times New Roman" w:cs="Times New Roman"/>
          <w:bCs/>
          <w:spacing w:val="-6"/>
        </w:rPr>
        <w:t>Ukupan prekovremeni rad (mesečni prosek po zaposlenom)</w:t>
      </w:r>
    </w:p>
    <w:p w:rsidR="001400DD" w:rsidRPr="001400DD" w:rsidRDefault="001400DD" w:rsidP="001400DD">
      <w:pPr>
        <w:pStyle w:val="ListParagraph"/>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spacing w:after="120" w:line="240" w:lineRule="auto"/>
        <w:jc w:val="both"/>
        <w:rPr>
          <w:rFonts w:ascii="Times New Roman" w:eastAsia="Arial" w:hAnsi="Times New Roman" w:cs="Times New Roman"/>
          <w:bCs/>
          <w:spacing w:val="-6"/>
        </w:rPr>
      </w:pPr>
      <w:r w:rsidRPr="001400DD">
        <w:rPr>
          <w:rFonts w:ascii="Times New Roman" w:eastAsia="Arial" w:hAnsi="Times New Roman" w:cs="Times New Roman"/>
          <w:bCs/>
          <w:spacing w:val="-6"/>
        </w:rPr>
        <w:t>Broj povreda na radu (u izveštajnom periodu i kumulativno od početka ugovora)</w:t>
      </w:r>
      <w:r w:rsidR="007F65E5" w:rsidRPr="00A229DB">
        <w:rPr>
          <w:rFonts w:ascii="Times New Roman" w:eastAsia="Arial" w:hAnsi="Times New Roman" w:cs="Times New Roman"/>
          <w:bCs/>
          <w:spacing w:val="-6"/>
        </w:rPr>
        <w:t xml:space="preserve"> </w:t>
      </w:r>
    </w:p>
    <w:p w:rsidR="007F65E5" w:rsidRPr="00A229DB" w:rsidRDefault="007F65E5" w:rsidP="001169ED">
      <w:pPr>
        <w:pStyle w:val="ListParagraph"/>
        <w:spacing w:after="120" w:line="240" w:lineRule="auto"/>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spacing w:after="0" w:line="240" w:lineRule="auto"/>
        <w:jc w:val="both"/>
        <w:rPr>
          <w:rFonts w:ascii="Times New Roman" w:eastAsia="Arial" w:hAnsi="Times New Roman" w:cs="Times New Roman"/>
          <w:bCs/>
          <w:spacing w:val="-6"/>
        </w:rPr>
      </w:pPr>
      <w:r w:rsidRPr="001400DD">
        <w:rPr>
          <w:rFonts w:ascii="Times New Roman" w:eastAsia="Arial" w:hAnsi="Times New Roman" w:cs="Times New Roman"/>
          <w:bCs/>
          <w:spacing w:val="-6"/>
        </w:rPr>
        <w:t>Broj poginulih na radu (u izveštajnom periodu i kumul</w:t>
      </w:r>
      <w:r>
        <w:rPr>
          <w:rFonts w:ascii="Times New Roman" w:eastAsia="Arial" w:hAnsi="Times New Roman" w:cs="Times New Roman"/>
          <w:bCs/>
          <w:spacing w:val="-6"/>
        </w:rPr>
        <w:t>acija)</w:t>
      </w:r>
    </w:p>
    <w:p w:rsidR="007F65E5" w:rsidRPr="00A229DB" w:rsidRDefault="007F65E5" w:rsidP="001169ED">
      <w:pPr>
        <w:spacing w:after="0" w:line="240" w:lineRule="auto"/>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spacing w:after="0" w:line="240" w:lineRule="auto"/>
        <w:jc w:val="both"/>
        <w:rPr>
          <w:rFonts w:ascii="Times New Roman" w:eastAsia="Arial" w:hAnsi="Times New Roman" w:cs="Times New Roman"/>
          <w:bCs/>
          <w:spacing w:val="-6"/>
        </w:rPr>
      </w:pPr>
      <w:r w:rsidRPr="001400DD">
        <w:rPr>
          <w:rFonts w:ascii="Times New Roman" w:eastAsia="Arial" w:hAnsi="Times New Roman" w:cs="Times New Roman"/>
          <w:bCs/>
          <w:spacing w:val="-6"/>
        </w:rPr>
        <w:t>Broj prijavljenih slučajeva nasilja</w:t>
      </w:r>
    </w:p>
    <w:p w:rsidR="007F65E5" w:rsidRPr="00A229DB" w:rsidRDefault="007F65E5" w:rsidP="001169ED">
      <w:pPr>
        <w:pStyle w:val="ListParagraph"/>
        <w:spacing w:after="0" w:line="240" w:lineRule="auto"/>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spacing w:after="0" w:line="240" w:lineRule="auto"/>
        <w:jc w:val="both"/>
        <w:rPr>
          <w:rFonts w:ascii="Times New Roman" w:eastAsia="Arial" w:hAnsi="Times New Roman" w:cs="Times New Roman"/>
          <w:bCs/>
          <w:spacing w:val="-6"/>
        </w:rPr>
      </w:pPr>
      <w:r w:rsidRPr="001400DD">
        <w:rPr>
          <w:rFonts w:ascii="Times New Roman" w:eastAsia="Arial" w:hAnsi="Times New Roman" w:cs="Times New Roman"/>
          <w:bCs/>
          <w:spacing w:val="-6"/>
        </w:rPr>
        <w:t>Broj prijavljenih uznemiravanja/zloupotreba</w:t>
      </w:r>
    </w:p>
    <w:p w:rsidR="007F65E5" w:rsidRPr="00A229DB" w:rsidRDefault="007F65E5" w:rsidP="001169ED">
      <w:pPr>
        <w:spacing w:after="0" w:line="240" w:lineRule="auto"/>
        <w:jc w:val="both"/>
        <w:rPr>
          <w:rFonts w:ascii="Times New Roman" w:eastAsia="Arial" w:hAnsi="Times New Roman" w:cs="Times New Roman"/>
          <w:bCs/>
          <w:spacing w:val="-6"/>
        </w:rPr>
      </w:pPr>
    </w:p>
    <w:p w:rsidR="007F65E5" w:rsidRPr="00A229DB" w:rsidRDefault="001400DD" w:rsidP="001400DD">
      <w:pPr>
        <w:pStyle w:val="ListParagraph"/>
        <w:numPr>
          <w:ilvl w:val="0"/>
          <w:numId w:val="20"/>
        </w:numPr>
        <w:spacing w:after="0"/>
        <w:jc w:val="both"/>
        <w:rPr>
          <w:rFonts w:ascii="Times New Roman" w:eastAsia="Arial" w:hAnsi="Times New Roman" w:cs="Times New Roman"/>
          <w:bCs/>
          <w:spacing w:val="-6"/>
        </w:rPr>
      </w:pPr>
      <w:r w:rsidRPr="001400DD">
        <w:rPr>
          <w:rFonts w:ascii="Times New Roman" w:eastAsia="Arial" w:hAnsi="Times New Roman" w:cs="Times New Roman"/>
          <w:bCs/>
          <w:spacing w:val="-6"/>
        </w:rPr>
        <w:t xml:space="preserve">Dostupnost pristupačnog i funkcionalnog mehanizma za žalbe zaposlenih </w:t>
      </w:r>
      <w:r w:rsidR="007F65E5" w:rsidRPr="00A229DB">
        <w:rPr>
          <w:rFonts w:ascii="Times New Roman" w:eastAsia="Arial" w:hAnsi="Times New Roman" w:cs="Times New Roman"/>
          <w:bCs/>
          <w:spacing w:val="-6"/>
        </w:rPr>
        <w:t>(</w:t>
      </w:r>
      <w:r>
        <w:rPr>
          <w:rFonts w:ascii="Times New Roman" w:eastAsia="Arial" w:hAnsi="Times New Roman" w:cs="Times New Roman"/>
          <w:bCs/>
          <w:spacing w:val="-6"/>
        </w:rPr>
        <w:t>D</w:t>
      </w:r>
      <w:r w:rsidR="007F65E5" w:rsidRPr="00A229DB">
        <w:rPr>
          <w:rFonts w:ascii="Times New Roman" w:eastAsia="Arial" w:hAnsi="Times New Roman" w:cs="Times New Roman"/>
          <w:bCs/>
          <w:spacing w:val="-6"/>
        </w:rPr>
        <w:t>/N)</w:t>
      </w:r>
    </w:p>
    <w:p w:rsidR="007F65E5" w:rsidRPr="00A229DB" w:rsidRDefault="007F65E5" w:rsidP="001169ED">
      <w:pPr>
        <w:spacing w:after="0"/>
        <w:jc w:val="both"/>
        <w:rPr>
          <w:rFonts w:ascii="Times New Roman" w:eastAsia="Arial" w:hAnsi="Times New Roman" w:cs="Times New Roman"/>
          <w:bCs/>
          <w:spacing w:val="-6"/>
        </w:rPr>
      </w:pPr>
    </w:p>
    <w:p w:rsidR="00190D7C" w:rsidRPr="00A229DB" w:rsidRDefault="00190D7C" w:rsidP="00190D7C">
      <w:pPr>
        <w:pStyle w:val="ListParagraph"/>
        <w:numPr>
          <w:ilvl w:val="0"/>
          <w:numId w:val="20"/>
        </w:numPr>
        <w:spacing w:after="0"/>
        <w:jc w:val="both"/>
        <w:rPr>
          <w:rFonts w:ascii="Times New Roman" w:eastAsia="Arial" w:hAnsi="Times New Roman" w:cs="Times New Roman"/>
          <w:bCs/>
          <w:spacing w:val="-6"/>
        </w:rPr>
      </w:pPr>
      <w:r>
        <w:rPr>
          <w:rFonts w:ascii="Times New Roman" w:eastAsia="Arial" w:hAnsi="Times New Roman" w:cs="Times New Roman"/>
          <w:bCs/>
          <w:spacing w:val="-6"/>
        </w:rPr>
        <w:t>B</w:t>
      </w:r>
      <w:r w:rsidRPr="001400DD">
        <w:rPr>
          <w:rFonts w:ascii="Times New Roman" w:eastAsia="Arial" w:hAnsi="Times New Roman" w:cs="Times New Roman"/>
          <w:bCs/>
          <w:spacing w:val="-6"/>
        </w:rPr>
        <w:t xml:space="preserve">roj </w:t>
      </w:r>
      <w:r>
        <w:rPr>
          <w:rFonts w:ascii="Times New Roman" w:eastAsia="Arial" w:hAnsi="Times New Roman" w:cs="Times New Roman"/>
          <w:bCs/>
          <w:spacing w:val="-6"/>
        </w:rPr>
        <w:t>žalbi</w:t>
      </w:r>
      <w:r w:rsidRPr="001400DD">
        <w:rPr>
          <w:rFonts w:ascii="Times New Roman" w:eastAsia="Arial" w:hAnsi="Times New Roman" w:cs="Times New Roman"/>
          <w:bCs/>
          <w:spacing w:val="-6"/>
        </w:rPr>
        <w:t xml:space="preserve"> </w:t>
      </w:r>
      <w:proofErr w:type="spellStart"/>
      <w:r w:rsidRPr="001400DD">
        <w:rPr>
          <w:rFonts w:ascii="Times New Roman" w:eastAsia="Arial" w:hAnsi="Times New Roman" w:cs="Times New Roman"/>
          <w:bCs/>
          <w:spacing w:val="-6"/>
        </w:rPr>
        <w:t>upućenih</w:t>
      </w:r>
      <w:proofErr w:type="spellEnd"/>
      <w:r w:rsidRPr="001400DD">
        <w:rPr>
          <w:rFonts w:ascii="Times New Roman" w:eastAsia="Arial" w:hAnsi="Times New Roman" w:cs="Times New Roman"/>
          <w:bCs/>
          <w:spacing w:val="-6"/>
        </w:rPr>
        <w:t xml:space="preserve"> </w:t>
      </w:r>
      <w:r>
        <w:rPr>
          <w:rFonts w:ascii="Times New Roman" w:eastAsia="Arial" w:hAnsi="Times New Roman" w:cs="Times New Roman"/>
          <w:bCs/>
          <w:spacing w:val="-6"/>
        </w:rPr>
        <w:t>ŽM</w:t>
      </w:r>
      <w:r w:rsidRPr="00A229DB">
        <w:rPr>
          <w:rFonts w:ascii="Times New Roman" w:eastAsia="Arial" w:hAnsi="Times New Roman" w:cs="Times New Roman"/>
          <w:bCs/>
          <w:spacing w:val="-6"/>
        </w:rPr>
        <w:t xml:space="preserve"> (</w:t>
      </w:r>
      <w:r w:rsidRPr="00FD3A47">
        <w:rPr>
          <w:rFonts w:ascii="Times New Roman" w:eastAsia="Arial" w:hAnsi="Times New Roman" w:cs="Times New Roman"/>
          <w:bCs/>
          <w:spacing w:val="-6"/>
        </w:rPr>
        <w:t>u izveštajnom periodu i kumulativno od početka ugovora</w:t>
      </w:r>
      <w:r w:rsidRPr="00A229DB">
        <w:rPr>
          <w:rFonts w:ascii="Times New Roman" w:eastAsia="Arial" w:hAnsi="Times New Roman" w:cs="Times New Roman"/>
          <w:bCs/>
          <w:spacing w:val="-6"/>
        </w:rPr>
        <w:t>)</w:t>
      </w:r>
    </w:p>
    <w:p w:rsidR="00190D7C" w:rsidRPr="00A229DB" w:rsidRDefault="00190D7C" w:rsidP="00190D7C">
      <w:pPr>
        <w:spacing w:after="0"/>
        <w:jc w:val="both"/>
        <w:rPr>
          <w:rFonts w:ascii="Times New Roman" w:eastAsia="Arial" w:hAnsi="Times New Roman" w:cs="Times New Roman"/>
          <w:bCs/>
          <w:spacing w:val="-6"/>
        </w:rPr>
      </w:pPr>
    </w:p>
    <w:p w:rsidR="00190D7C" w:rsidRPr="00A229DB" w:rsidRDefault="00190D7C" w:rsidP="00190D7C">
      <w:pPr>
        <w:pStyle w:val="ListParagraph"/>
        <w:numPr>
          <w:ilvl w:val="0"/>
          <w:numId w:val="20"/>
        </w:numPr>
        <w:spacing w:after="0"/>
        <w:jc w:val="both"/>
        <w:rPr>
          <w:rFonts w:ascii="Times New Roman" w:eastAsia="Arial" w:hAnsi="Times New Roman" w:cs="Times New Roman"/>
          <w:bCs/>
          <w:spacing w:val="-6"/>
        </w:rPr>
      </w:pPr>
      <w:r>
        <w:rPr>
          <w:rFonts w:ascii="Times New Roman" w:eastAsia="Arial" w:hAnsi="Times New Roman" w:cs="Times New Roman"/>
          <w:bCs/>
          <w:spacing w:val="-6"/>
        </w:rPr>
        <w:t>Broj žalbi rešen kroz ŽM</w:t>
      </w:r>
      <w:r w:rsidRPr="00A229DB">
        <w:rPr>
          <w:rFonts w:ascii="Times New Roman" w:eastAsia="Arial" w:hAnsi="Times New Roman" w:cs="Times New Roman"/>
          <w:bCs/>
          <w:spacing w:val="-6"/>
        </w:rPr>
        <w:t xml:space="preserve"> (</w:t>
      </w:r>
      <w:r w:rsidRPr="00FD3A47">
        <w:rPr>
          <w:rFonts w:ascii="Times New Roman" w:eastAsia="Arial" w:hAnsi="Times New Roman" w:cs="Times New Roman"/>
          <w:bCs/>
          <w:spacing w:val="-6"/>
        </w:rPr>
        <w:t>u izveštajnom periodu i kumulativno od početka ugovora</w:t>
      </w:r>
      <w:r w:rsidRPr="00A229DB">
        <w:rPr>
          <w:rFonts w:ascii="Times New Roman" w:eastAsia="Arial" w:hAnsi="Times New Roman" w:cs="Times New Roman"/>
          <w:bCs/>
          <w:spacing w:val="-6"/>
        </w:rPr>
        <w:t>)</w:t>
      </w:r>
      <w:r w:rsidRPr="00A229DB">
        <w:rPr>
          <w:rFonts w:ascii="Times New Roman" w:eastAsia="Arial" w:hAnsi="Times New Roman" w:cs="Times New Roman"/>
          <w:bCs/>
          <w:spacing w:val="-6"/>
        </w:rPr>
        <w:tab/>
      </w:r>
    </w:p>
    <w:p w:rsidR="00190D7C" w:rsidRPr="00A229DB" w:rsidRDefault="00190D7C" w:rsidP="00190D7C">
      <w:pPr>
        <w:pStyle w:val="ListParagraph"/>
        <w:numPr>
          <w:ilvl w:val="0"/>
          <w:numId w:val="20"/>
        </w:numPr>
        <w:jc w:val="both"/>
        <w:rPr>
          <w:rFonts w:ascii="Times New Roman" w:eastAsia="Arial" w:hAnsi="Times New Roman" w:cs="Times New Roman"/>
          <w:bCs/>
          <w:spacing w:val="-6"/>
        </w:rPr>
      </w:pPr>
      <w:r w:rsidRPr="00FD3A47">
        <w:rPr>
          <w:rFonts w:ascii="Times New Roman" w:eastAsia="Arial" w:hAnsi="Times New Roman" w:cs="Times New Roman"/>
          <w:bCs/>
          <w:spacing w:val="-6"/>
        </w:rPr>
        <w:t>Broj podnetih tužbi u vezi sa pitanjima rada, zapošljavanja i zdravlja na radu</w:t>
      </w:r>
    </w:p>
    <w:p w:rsidR="00190D7C" w:rsidRPr="00A229DB" w:rsidRDefault="00190D7C" w:rsidP="00190D7C">
      <w:pPr>
        <w:pStyle w:val="ListParagraph"/>
        <w:jc w:val="both"/>
        <w:rPr>
          <w:rFonts w:ascii="Times New Roman" w:eastAsia="Arial" w:hAnsi="Times New Roman" w:cs="Times New Roman"/>
          <w:bCs/>
          <w:spacing w:val="-6"/>
        </w:rPr>
      </w:pPr>
    </w:p>
    <w:p w:rsidR="00190D7C" w:rsidRPr="00A229DB" w:rsidRDefault="00190D7C" w:rsidP="00190D7C">
      <w:pPr>
        <w:pStyle w:val="ListParagraph"/>
        <w:numPr>
          <w:ilvl w:val="0"/>
          <w:numId w:val="20"/>
        </w:numPr>
        <w:spacing w:after="0"/>
        <w:jc w:val="both"/>
        <w:rPr>
          <w:rFonts w:ascii="Times New Roman" w:eastAsia="Arial" w:hAnsi="Times New Roman" w:cs="Times New Roman"/>
          <w:bCs/>
          <w:spacing w:val="-6"/>
        </w:rPr>
      </w:pPr>
      <w:r w:rsidRPr="00FD3A47">
        <w:rPr>
          <w:rFonts w:ascii="Times New Roman" w:eastAsia="Arial" w:hAnsi="Times New Roman" w:cs="Times New Roman"/>
          <w:bCs/>
          <w:spacing w:val="-6"/>
        </w:rPr>
        <w:t xml:space="preserve">Broj sporova </w:t>
      </w:r>
      <w:r>
        <w:rPr>
          <w:rFonts w:ascii="Times New Roman" w:eastAsia="Arial" w:hAnsi="Times New Roman" w:cs="Times New Roman"/>
          <w:bCs/>
          <w:spacing w:val="-6"/>
        </w:rPr>
        <w:t>rešeni kroz</w:t>
      </w:r>
      <w:r w:rsidRPr="00FD3A47">
        <w:rPr>
          <w:rFonts w:ascii="Times New Roman" w:eastAsia="Arial" w:hAnsi="Times New Roman" w:cs="Times New Roman"/>
          <w:bCs/>
          <w:spacing w:val="-6"/>
        </w:rPr>
        <w:t xml:space="preserve"> mirno rešavanje/dobrovoljni arbitražni postupak</w:t>
      </w:r>
    </w:p>
    <w:p w:rsidR="00190D7C" w:rsidRPr="00A229DB" w:rsidRDefault="00190D7C" w:rsidP="00190D7C">
      <w:pPr>
        <w:spacing w:after="0"/>
        <w:jc w:val="both"/>
        <w:rPr>
          <w:rFonts w:ascii="Times New Roman" w:eastAsia="Arial" w:hAnsi="Times New Roman" w:cs="Times New Roman"/>
          <w:bCs/>
          <w:spacing w:val="-6"/>
        </w:rPr>
      </w:pPr>
    </w:p>
    <w:p w:rsidR="00190D7C" w:rsidRPr="00A229DB" w:rsidRDefault="00190D7C" w:rsidP="00190D7C">
      <w:pPr>
        <w:pStyle w:val="ListParagraph"/>
        <w:numPr>
          <w:ilvl w:val="0"/>
          <w:numId w:val="20"/>
        </w:numPr>
        <w:spacing w:after="0"/>
        <w:jc w:val="both"/>
        <w:rPr>
          <w:rFonts w:ascii="Times New Roman" w:eastAsia="Arial" w:hAnsi="Times New Roman" w:cs="Times New Roman"/>
          <w:bCs/>
          <w:spacing w:val="-6"/>
        </w:rPr>
      </w:pPr>
      <w:r w:rsidRPr="00FD3A47">
        <w:rPr>
          <w:rFonts w:ascii="Times New Roman" w:eastAsia="Arial" w:hAnsi="Times New Roman" w:cs="Times New Roman"/>
          <w:bCs/>
          <w:spacing w:val="-6"/>
        </w:rPr>
        <w:t xml:space="preserve">Broj poseta inspekcije rada/ </w:t>
      </w:r>
      <w:proofErr w:type="spellStart"/>
      <w:r>
        <w:rPr>
          <w:rFonts w:ascii="Times New Roman" w:eastAsia="Arial" w:hAnsi="Times New Roman" w:cs="Times New Roman"/>
          <w:bCs/>
          <w:spacing w:val="-6"/>
        </w:rPr>
        <w:t>ZiB</w:t>
      </w:r>
      <w:proofErr w:type="spellEnd"/>
      <w:r w:rsidRPr="00A229DB">
        <w:rPr>
          <w:rFonts w:ascii="Times New Roman" w:eastAsia="Arial" w:hAnsi="Times New Roman" w:cs="Times New Roman"/>
          <w:bCs/>
          <w:spacing w:val="-6"/>
        </w:rPr>
        <w:tab/>
      </w:r>
    </w:p>
    <w:p w:rsidR="007F65E5" w:rsidRPr="00A229DB" w:rsidRDefault="007F65E5" w:rsidP="001169ED">
      <w:pPr>
        <w:spacing w:after="0"/>
        <w:jc w:val="both"/>
        <w:rPr>
          <w:rFonts w:ascii="Times New Roman" w:eastAsia="Arial" w:hAnsi="Times New Roman" w:cs="Times New Roman"/>
          <w:bCs/>
          <w:spacing w:val="-6"/>
          <w:lang w:val="en-GB"/>
        </w:rPr>
      </w:pPr>
    </w:p>
    <w:p w:rsidR="007F65E5" w:rsidRPr="00A229DB" w:rsidRDefault="007F65E5" w:rsidP="001169ED">
      <w:pPr>
        <w:spacing w:after="0"/>
        <w:jc w:val="both"/>
        <w:rPr>
          <w:rFonts w:ascii="Times New Roman" w:eastAsia="Arial" w:hAnsi="Times New Roman" w:cs="Times New Roman"/>
          <w:bCs/>
          <w:spacing w:val="-6"/>
        </w:rPr>
      </w:pPr>
    </w:p>
    <w:p w:rsidR="007F65E5" w:rsidRPr="00A229DB" w:rsidRDefault="007F65E5" w:rsidP="001169ED">
      <w:pPr>
        <w:spacing w:after="0"/>
        <w:jc w:val="both"/>
        <w:rPr>
          <w:rFonts w:ascii="Times New Roman" w:eastAsia="Arial" w:hAnsi="Times New Roman" w:cs="Times New Roman"/>
          <w:bCs/>
          <w:i/>
          <w:spacing w:val="-6"/>
        </w:rPr>
      </w:pPr>
      <w:r w:rsidRPr="00A229DB">
        <w:rPr>
          <w:rFonts w:ascii="Times New Roman" w:eastAsia="Arial" w:hAnsi="Times New Roman" w:cs="Times New Roman"/>
          <w:bCs/>
          <w:spacing w:val="-6"/>
        </w:rPr>
        <w:t>*</w:t>
      </w:r>
      <w:r w:rsidR="00FD3A47" w:rsidRPr="00FD3A47">
        <w:t xml:space="preserve"> </w:t>
      </w:r>
      <w:r w:rsidR="00FD3A47" w:rsidRPr="00FD3A47">
        <w:rPr>
          <w:rFonts w:ascii="Times New Roman" w:eastAsia="Arial" w:hAnsi="Times New Roman" w:cs="Times New Roman"/>
          <w:bCs/>
          <w:i/>
          <w:spacing w:val="-6"/>
        </w:rPr>
        <w:t>Zaposleni je svako fizičko lice zaposleno ili angažovano da radi ili obavlja službu kod poslodavca</w:t>
      </w:r>
    </w:p>
    <w:p w:rsidR="007F65E5" w:rsidRPr="00A229DB" w:rsidRDefault="007F65E5" w:rsidP="001169ED">
      <w:pPr>
        <w:spacing w:after="0"/>
        <w:jc w:val="both"/>
        <w:rPr>
          <w:rFonts w:ascii="Times New Roman" w:eastAsia="Arial" w:hAnsi="Times New Roman" w:cs="Times New Roman"/>
          <w:bCs/>
          <w:i/>
          <w:spacing w:val="-6"/>
        </w:rPr>
      </w:pPr>
      <w:r w:rsidRPr="00A229DB">
        <w:rPr>
          <w:rFonts w:ascii="Times New Roman" w:eastAsia="Arial" w:hAnsi="Times New Roman" w:cs="Times New Roman"/>
          <w:bCs/>
          <w:i/>
          <w:spacing w:val="-6"/>
        </w:rPr>
        <w:t xml:space="preserve">1 </w:t>
      </w:r>
      <w:r w:rsidR="00FD3A47" w:rsidRPr="00FD3A47">
        <w:rPr>
          <w:rFonts w:ascii="Times New Roman" w:eastAsia="Arial" w:hAnsi="Times New Roman" w:cs="Times New Roman"/>
          <w:bCs/>
          <w:i/>
          <w:spacing w:val="-6"/>
        </w:rPr>
        <w:t>Broj zaposlenih se odnosi na stvarni broj/broj zaposlenih na dan izveštaja.</w:t>
      </w:r>
    </w:p>
    <w:p w:rsidR="007F65E5" w:rsidRPr="00A229DB" w:rsidRDefault="007F65E5" w:rsidP="001169ED">
      <w:pPr>
        <w:spacing w:after="0"/>
        <w:jc w:val="both"/>
        <w:rPr>
          <w:rFonts w:ascii="Times New Roman" w:eastAsia="Arial" w:hAnsi="Times New Roman" w:cs="Times New Roman"/>
          <w:bCs/>
          <w:i/>
          <w:spacing w:val="-6"/>
        </w:rPr>
      </w:pPr>
      <w:r w:rsidRPr="00A229DB">
        <w:rPr>
          <w:rFonts w:ascii="Times New Roman" w:eastAsia="Arial" w:hAnsi="Times New Roman" w:cs="Times New Roman"/>
          <w:bCs/>
          <w:i/>
          <w:spacing w:val="-6"/>
        </w:rPr>
        <w:t xml:space="preserve">  </w:t>
      </w:r>
    </w:p>
    <w:p w:rsidR="007F65E5" w:rsidRPr="00A229DB" w:rsidRDefault="007F65E5" w:rsidP="001169ED">
      <w:pPr>
        <w:spacing w:after="160" w:line="259" w:lineRule="auto"/>
        <w:jc w:val="both"/>
        <w:rPr>
          <w:rFonts w:ascii="Times New Roman" w:eastAsia="Arial" w:hAnsi="Times New Roman" w:cs="Times New Roman"/>
          <w:bCs/>
          <w:spacing w:val="-6"/>
        </w:rPr>
      </w:pPr>
    </w:p>
    <w:p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
          <w:bCs/>
          <w:spacing w:val="-6"/>
        </w:rPr>
        <w:t>II/</w:t>
      </w:r>
      <w:r w:rsidRPr="00A229DB">
        <w:rPr>
          <w:rFonts w:ascii="Times New Roman" w:eastAsia="Arial" w:hAnsi="Times New Roman" w:cs="Times New Roman"/>
          <w:b/>
          <w:bCs/>
          <w:spacing w:val="-6"/>
        </w:rPr>
        <w:tab/>
      </w:r>
      <w:r w:rsidR="00FD3A47">
        <w:rPr>
          <w:rFonts w:ascii="Times New Roman" w:eastAsia="Arial" w:hAnsi="Times New Roman" w:cs="Times New Roman"/>
          <w:b/>
          <w:bCs/>
          <w:spacing w:val="-6"/>
          <w:u w:val="single"/>
        </w:rPr>
        <w:t xml:space="preserve">STATISTIKA ZAPOSLENIH NA PROJEKTU </w:t>
      </w:r>
    </w:p>
    <w:p w:rsidR="007F65E5" w:rsidRPr="00A229DB" w:rsidRDefault="00FD3A47" w:rsidP="001169ED">
      <w:pPr>
        <w:pStyle w:val="ListParagraph"/>
        <w:numPr>
          <w:ilvl w:val="0"/>
          <w:numId w:val="21"/>
        </w:numPr>
        <w:spacing w:after="120" w:line="240" w:lineRule="auto"/>
        <w:ind w:left="360"/>
        <w:jc w:val="both"/>
        <w:rPr>
          <w:rFonts w:ascii="Times New Roman" w:eastAsia="Arial" w:hAnsi="Times New Roman" w:cs="Times New Roman"/>
          <w:bCs/>
          <w:spacing w:val="-6"/>
        </w:rPr>
      </w:pPr>
      <w:r>
        <w:rPr>
          <w:rFonts w:ascii="Times New Roman" w:eastAsia="Arial" w:hAnsi="Times New Roman" w:cs="Times New Roman"/>
          <w:bCs/>
          <w:spacing w:val="-6"/>
        </w:rPr>
        <w:t xml:space="preserve">Ukupan broj zaposlenih na projektu </w:t>
      </w:r>
      <w:r w:rsidR="007F65E5" w:rsidRPr="00A229DB">
        <w:rPr>
          <w:rFonts w:ascii="Times New Roman" w:eastAsia="Arial" w:hAnsi="Times New Roman" w:cs="Times New Roman"/>
          <w:bCs/>
          <w:spacing w:val="-6"/>
        </w:rPr>
        <w:t xml:space="preserve">: </w:t>
      </w:r>
    </w:p>
    <w:p w:rsidR="007F65E5" w:rsidRPr="00A229DB" w:rsidRDefault="007F65E5" w:rsidP="001169ED">
      <w:pPr>
        <w:pStyle w:val="ListParagraph"/>
        <w:spacing w:after="120" w:line="240" w:lineRule="auto"/>
        <w:ind w:left="66"/>
        <w:jc w:val="both"/>
        <w:rPr>
          <w:rFonts w:ascii="Times New Roman" w:eastAsia="Arial" w:hAnsi="Times New Roman" w:cs="Times New Roman"/>
          <w:bCs/>
          <w:spacing w:val="-6"/>
        </w:rPr>
      </w:pPr>
    </w:p>
    <w:p w:rsidR="007F65E5" w:rsidRPr="00A229DB" w:rsidRDefault="00FD3A47" w:rsidP="001169ED">
      <w:pPr>
        <w:pStyle w:val="ListParagraph"/>
        <w:numPr>
          <w:ilvl w:val="0"/>
          <w:numId w:val="21"/>
        </w:numPr>
        <w:spacing w:after="240" w:line="240" w:lineRule="auto"/>
        <w:ind w:left="360"/>
        <w:jc w:val="both"/>
        <w:rPr>
          <w:rFonts w:ascii="Times New Roman" w:eastAsia="Arial" w:hAnsi="Times New Roman" w:cs="Times New Roman"/>
          <w:bCs/>
          <w:spacing w:val="-6"/>
        </w:rPr>
      </w:pPr>
      <w:r>
        <w:rPr>
          <w:rFonts w:ascii="Times New Roman" w:eastAsia="Arial" w:hAnsi="Times New Roman" w:cs="Times New Roman"/>
          <w:bCs/>
          <w:spacing w:val="-6"/>
        </w:rPr>
        <w:t>Broj zaposlenih na projektu sa ugovorom o radu</w:t>
      </w:r>
      <w:r w:rsidR="007F65E5" w:rsidRPr="00A229DB">
        <w:rPr>
          <w:rFonts w:ascii="Times New Roman" w:eastAsia="Arial" w:hAnsi="Times New Roman" w:cs="Times New Roman"/>
          <w:bCs/>
          <w:spacing w:val="-6"/>
        </w:rPr>
        <w:t>:</w:t>
      </w:r>
    </w:p>
    <w:p w:rsidR="007F65E5" w:rsidRPr="00A229DB" w:rsidRDefault="007F65E5" w:rsidP="001169ED">
      <w:pPr>
        <w:pStyle w:val="ListParagraph"/>
        <w:spacing w:after="0" w:line="240" w:lineRule="auto"/>
        <w:ind w:left="360"/>
        <w:jc w:val="both"/>
        <w:rPr>
          <w:rFonts w:ascii="Times New Roman" w:eastAsia="Arial" w:hAnsi="Times New Roman" w:cs="Times New Roman"/>
          <w:bCs/>
          <w:spacing w:val="-6"/>
        </w:rPr>
      </w:pPr>
    </w:p>
    <w:p w:rsidR="007F65E5" w:rsidRPr="00A229DB" w:rsidRDefault="00FD3A47" w:rsidP="001169ED">
      <w:pPr>
        <w:pStyle w:val="ListParagraph"/>
        <w:numPr>
          <w:ilvl w:val="0"/>
          <w:numId w:val="21"/>
        </w:numPr>
        <w:spacing w:after="0" w:line="240" w:lineRule="auto"/>
        <w:ind w:left="360"/>
        <w:jc w:val="both"/>
        <w:rPr>
          <w:rFonts w:ascii="Times New Roman" w:eastAsia="Arial" w:hAnsi="Times New Roman" w:cs="Times New Roman"/>
          <w:bCs/>
          <w:spacing w:val="-6"/>
        </w:rPr>
      </w:pPr>
      <w:r>
        <w:rPr>
          <w:rFonts w:ascii="Times New Roman" w:eastAsia="Arial" w:hAnsi="Times New Roman" w:cs="Times New Roman"/>
          <w:bCs/>
          <w:spacing w:val="-6"/>
        </w:rPr>
        <w:t>Broj zaposlenih sa projektu sa drugim vrstama ugovora</w:t>
      </w:r>
      <w:r w:rsidR="007F65E5" w:rsidRPr="00A229DB">
        <w:rPr>
          <w:rFonts w:ascii="Times New Roman" w:eastAsia="Arial" w:hAnsi="Times New Roman" w:cs="Times New Roman"/>
          <w:bCs/>
          <w:spacing w:val="-6"/>
        </w:rPr>
        <w:t>:</w:t>
      </w:r>
    </w:p>
    <w:p w:rsidR="007F65E5" w:rsidRPr="00A229DB" w:rsidRDefault="007F65E5" w:rsidP="001169ED">
      <w:pPr>
        <w:pStyle w:val="ListParagraph"/>
        <w:spacing w:after="240" w:line="240" w:lineRule="auto"/>
        <w:ind w:left="360"/>
        <w:jc w:val="both"/>
        <w:rPr>
          <w:rFonts w:ascii="Times New Roman" w:eastAsia="Arial" w:hAnsi="Times New Roman" w:cs="Times New Roman"/>
          <w:bCs/>
          <w:spacing w:val="-6"/>
        </w:rPr>
      </w:pPr>
    </w:p>
    <w:p w:rsidR="007F65E5" w:rsidRPr="00A229DB" w:rsidRDefault="00FD3A47" w:rsidP="001169ED">
      <w:pPr>
        <w:pStyle w:val="ListParagraph"/>
        <w:numPr>
          <w:ilvl w:val="0"/>
          <w:numId w:val="21"/>
        </w:numPr>
        <w:spacing w:after="240" w:line="240" w:lineRule="auto"/>
        <w:ind w:left="360"/>
        <w:jc w:val="both"/>
        <w:rPr>
          <w:rFonts w:ascii="Times New Roman" w:eastAsia="Arial" w:hAnsi="Times New Roman" w:cs="Times New Roman"/>
          <w:bCs/>
          <w:spacing w:val="-6"/>
        </w:rPr>
      </w:pPr>
      <w:r>
        <w:rPr>
          <w:rFonts w:ascii="Times New Roman" w:eastAsia="Arial" w:hAnsi="Times New Roman" w:cs="Times New Roman"/>
          <w:bCs/>
          <w:spacing w:val="-6"/>
        </w:rPr>
        <w:t>Broj zaposlenih na projektu sa pristupom socijalnom, penzionom i zdravstvenom osiguranju potvrđenim kroz verifikaciju registra</w:t>
      </w:r>
      <w:r w:rsidR="007F65E5" w:rsidRPr="00A229DB">
        <w:rPr>
          <w:rFonts w:ascii="Times New Roman" w:eastAsia="Arial" w:hAnsi="Times New Roman" w:cs="Times New Roman"/>
          <w:bCs/>
          <w:spacing w:val="-6"/>
        </w:rPr>
        <w:t>:</w:t>
      </w:r>
    </w:p>
    <w:p w:rsidR="007F65E5" w:rsidRPr="00A229DB" w:rsidRDefault="007F65E5" w:rsidP="001169ED">
      <w:pPr>
        <w:pStyle w:val="ListParagraph"/>
        <w:jc w:val="both"/>
        <w:rPr>
          <w:rFonts w:ascii="Times New Roman" w:eastAsia="Arial" w:hAnsi="Times New Roman" w:cs="Times New Roman"/>
          <w:bCs/>
          <w:spacing w:val="-6"/>
        </w:rPr>
      </w:pPr>
    </w:p>
    <w:p w:rsidR="007F65E5" w:rsidRPr="00A229DB" w:rsidRDefault="008768BB" w:rsidP="001169ED">
      <w:pPr>
        <w:jc w:val="both"/>
        <w:rPr>
          <w:rFonts w:ascii="Times New Roman" w:eastAsia="Arial" w:hAnsi="Times New Roman" w:cs="Times New Roman"/>
          <w:b/>
          <w:bCs/>
          <w:spacing w:val="-6"/>
          <w:u w:val="single"/>
        </w:rPr>
      </w:pPr>
      <w:r w:rsidRPr="008768BB">
        <w:rPr>
          <w:rFonts w:ascii="Times New Roman" w:eastAsia="Arial" w:hAnsi="Times New Roman" w:cs="Times New Roman"/>
          <w:b/>
          <w:bCs/>
          <w:spacing w:val="-6"/>
          <w:u w:val="single"/>
        </w:rPr>
        <w:t>Kontroln</w:t>
      </w:r>
      <w:r>
        <w:rPr>
          <w:rFonts w:ascii="Times New Roman" w:eastAsia="Arial" w:hAnsi="Times New Roman" w:cs="Times New Roman"/>
          <w:b/>
          <w:bCs/>
          <w:spacing w:val="-6"/>
          <w:u w:val="single"/>
        </w:rPr>
        <w:t xml:space="preserve">a lista za proveru uslova rada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472"/>
        <w:gridCol w:w="5371"/>
        <w:gridCol w:w="821"/>
        <w:gridCol w:w="2686"/>
      </w:tblGrid>
      <w:tr w:rsidR="007F65E5" w:rsidRPr="00A229DB" w:rsidTr="0009026A">
        <w:trPr>
          <w:trHeight w:val="284"/>
          <w:tblHeader/>
        </w:trPr>
        <w:tc>
          <w:tcPr>
            <w:tcW w:w="47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7F65E5" w:rsidRPr="00A229DB" w:rsidRDefault="007F65E5" w:rsidP="001169ED">
            <w:pPr>
              <w:jc w:val="both"/>
              <w:rPr>
                <w:rFonts w:ascii="Times New Roman" w:eastAsia="Arial" w:hAnsi="Times New Roman" w:cs="Times New Roman"/>
                <w:bCs/>
                <w:spacing w:val="-6"/>
              </w:rPr>
            </w:pPr>
          </w:p>
        </w:tc>
        <w:tc>
          <w:tcPr>
            <w:tcW w:w="5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7F65E5" w:rsidRPr="00A229DB" w:rsidRDefault="008768BB" w:rsidP="001169ED">
            <w:pPr>
              <w:jc w:val="both"/>
              <w:rPr>
                <w:rFonts w:ascii="Times New Roman" w:eastAsia="Arial" w:hAnsi="Times New Roman" w:cs="Times New Roman"/>
                <w:bCs/>
                <w:spacing w:val="-6"/>
              </w:rPr>
            </w:pPr>
            <w:r>
              <w:rPr>
                <w:rFonts w:ascii="Times New Roman" w:eastAsia="Arial" w:hAnsi="Times New Roman" w:cs="Times New Roman"/>
                <w:bCs/>
                <w:spacing w:val="-6"/>
              </w:rPr>
              <w:t>Uslovi</w:t>
            </w:r>
          </w:p>
        </w:tc>
        <w:tc>
          <w:tcPr>
            <w:tcW w:w="821"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7F65E5" w:rsidRPr="00A229DB" w:rsidRDefault="008768BB" w:rsidP="001169ED">
            <w:pPr>
              <w:jc w:val="both"/>
              <w:rPr>
                <w:rFonts w:ascii="Times New Roman" w:eastAsia="Arial" w:hAnsi="Times New Roman" w:cs="Times New Roman"/>
                <w:bCs/>
                <w:spacing w:val="-6"/>
              </w:rPr>
            </w:pPr>
            <w:r>
              <w:rPr>
                <w:rFonts w:ascii="Times New Roman" w:eastAsia="Arial" w:hAnsi="Times New Roman" w:cs="Times New Roman"/>
                <w:bCs/>
                <w:spacing w:val="-6"/>
              </w:rPr>
              <w:t>Da / Ne</w:t>
            </w:r>
          </w:p>
        </w:tc>
        <w:tc>
          <w:tcPr>
            <w:tcW w:w="2686"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7F65E5" w:rsidRPr="00A229DB" w:rsidRDefault="008768BB" w:rsidP="001169ED">
            <w:pPr>
              <w:jc w:val="both"/>
              <w:rPr>
                <w:rFonts w:ascii="Times New Roman" w:eastAsia="Arial" w:hAnsi="Times New Roman" w:cs="Times New Roman"/>
                <w:bCs/>
                <w:spacing w:val="-6"/>
              </w:rPr>
            </w:pPr>
            <w:r>
              <w:rPr>
                <w:rFonts w:ascii="Times New Roman" w:eastAsia="Arial" w:hAnsi="Times New Roman" w:cs="Times New Roman"/>
                <w:bCs/>
                <w:spacing w:val="-6"/>
              </w:rPr>
              <w:t>Napomena</w:t>
            </w:r>
          </w:p>
        </w:tc>
      </w:tr>
      <w:tr w:rsidR="007F65E5" w:rsidRPr="00A229DB" w:rsidTr="0009026A">
        <w:trPr>
          <w:trHeight w:val="284"/>
        </w:trPr>
        <w:tc>
          <w:tcPr>
            <w:tcW w:w="472" w:type="dxa"/>
            <w:tcBorders>
              <w:top w:val="dotted" w:sz="4" w:space="0" w:color="auto"/>
              <w:left w:val="dotted" w:sz="4" w:space="0" w:color="auto"/>
              <w:bottom w:val="dotted" w:sz="4" w:space="0" w:color="auto"/>
              <w:right w:val="dotted" w:sz="4" w:space="0" w:color="auto"/>
            </w:tcBorders>
            <w:hideMark/>
          </w:tcPr>
          <w:p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1</w:t>
            </w:r>
          </w:p>
        </w:tc>
        <w:tc>
          <w:tcPr>
            <w:tcW w:w="5371" w:type="dxa"/>
            <w:tcBorders>
              <w:top w:val="dotted" w:sz="4" w:space="0" w:color="auto"/>
              <w:left w:val="dotted" w:sz="4" w:space="0" w:color="auto"/>
              <w:bottom w:val="dotted" w:sz="4" w:space="0" w:color="auto"/>
              <w:right w:val="dotted" w:sz="4" w:space="0" w:color="auto"/>
            </w:tcBorders>
            <w:hideMark/>
          </w:tcPr>
          <w:p w:rsidR="007F65E5" w:rsidRPr="00A229DB" w:rsidRDefault="008768BB" w:rsidP="008768BB">
            <w:pPr>
              <w:jc w:val="both"/>
              <w:rPr>
                <w:rFonts w:ascii="Times New Roman" w:eastAsia="Arial" w:hAnsi="Times New Roman" w:cs="Times New Roman"/>
                <w:bCs/>
                <w:spacing w:val="-6"/>
              </w:rPr>
            </w:pPr>
            <w:r w:rsidRPr="008768BB">
              <w:rPr>
                <w:rFonts w:ascii="Times New Roman" w:eastAsia="Arial" w:hAnsi="Times New Roman" w:cs="Times New Roman"/>
                <w:bCs/>
                <w:spacing w:val="-6"/>
              </w:rPr>
              <w:t xml:space="preserve">Svi </w:t>
            </w:r>
            <w:r>
              <w:rPr>
                <w:rFonts w:ascii="Times New Roman" w:eastAsia="Arial" w:hAnsi="Times New Roman" w:cs="Times New Roman"/>
                <w:bCs/>
                <w:spacing w:val="-6"/>
              </w:rPr>
              <w:t>zaposleni</w:t>
            </w:r>
            <w:r w:rsidRPr="008768BB">
              <w:rPr>
                <w:rFonts w:ascii="Times New Roman" w:eastAsia="Arial" w:hAnsi="Times New Roman" w:cs="Times New Roman"/>
                <w:bCs/>
                <w:spacing w:val="-6"/>
              </w:rPr>
              <w:t xml:space="preserve"> na projektu imaju pismeni ugovor o radu ili ugovor o angažovanju.</w:t>
            </w:r>
          </w:p>
        </w:tc>
        <w:tc>
          <w:tcPr>
            <w:tcW w:w="821" w:type="dxa"/>
            <w:tcBorders>
              <w:top w:val="dotted" w:sz="4" w:space="0" w:color="auto"/>
              <w:left w:val="dotted" w:sz="4" w:space="0" w:color="auto"/>
              <w:bottom w:val="dotted" w:sz="4" w:space="0" w:color="auto"/>
              <w:right w:val="dotted" w:sz="4" w:space="0" w:color="auto"/>
            </w:tcBorders>
          </w:tcPr>
          <w:p w:rsidR="007F65E5" w:rsidRPr="00A229DB" w:rsidRDefault="008768BB" w:rsidP="001169ED">
            <w:pPr>
              <w:jc w:val="both"/>
              <w:rPr>
                <w:rFonts w:ascii="Times New Roman" w:eastAsia="Arial" w:hAnsi="Times New Roman" w:cs="Times New Roman"/>
                <w:bCs/>
                <w:spacing w:val="-6"/>
              </w:rPr>
            </w:pPr>
            <w:r>
              <w:rPr>
                <w:rFonts w:ascii="Times New Roman" w:eastAsia="Arial" w:hAnsi="Times New Roman" w:cs="Times New Roman"/>
                <w:bCs/>
                <w:spacing w:val="-6"/>
              </w:rPr>
              <w:t>Da</w:t>
            </w:r>
            <w:r w:rsidR="007F65E5" w:rsidRPr="00A229DB">
              <w:rPr>
                <w:rFonts w:ascii="Times New Roman" w:eastAsia="Arial" w:hAnsi="Times New Roman" w:cs="Times New Roman"/>
                <w:bCs/>
                <w:spacing w:val="-6"/>
              </w:rPr>
              <w:t xml:space="preserve"> </w:t>
            </w:r>
            <w:r w:rsidR="007F65E5" w:rsidRPr="00A229DB">
              <w:rPr>
                <w:rFonts w:ascii="Times New Roman" w:eastAsia="Wingdings" w:hAnsi="Times New Roman" w:cs="Times New Roman"/>
                <w:spacing w:val="-6"/>
              </w:rPr>
              <w:t>¨</w:t>
            </w:r>
          </w:p>
          <w:p w:rsidR="007F65E5" w:rsidRPr="00A229DB" w:rsidRDefault="007F65E5" w:rsidP="001169ED">
            <w:pPr>
              <w:jc w:val="both"/>
              <w:rPr>
                <w:rFonts w:ascii="Times New Roman" w:eastAsia="Arial" w:hAnsi="Times New Roman" w:cs="Times New Roman"/>
                <w:bCs/>
                <w:spacing w:val="-6"/>
              </w:rPr>
            </w:pPr>
          </w:p>
          <w:p w:rsidR="007F65E5" w:rsidRPr="00A229DB" w:rsidRDefault="008768BB" w:rsidP="001169ED">
            <w:pPr>
              <w:jc w:val="both"/>
              <w:rPr>
                <w:rFonts w:ascii="Times New Roman" w:eastAsia="Arial" w:hAnsi="Times New Roman" w:cs="Times New Roman"/>
                <w:bCs/>
                <w:spacing w:val="-6"/>
              </w:rPr>
            </w:pPr>
            <w:r>
              <w:rPr>
                <w:rFonts w:ascii="Times New Roman" w:eastAsia="Arial" w:hAnsi="Times New Roman" w:cs="Times New Roman"/>
                <w:bCs/>
                <w:spacing w:val="-6"/>
              </w:rPr>
              <w:t>Ne</w:t>
            </w:r>
            <w:r w:rsidR="007F65E5" w:rsidRPr="00A229DB">
              <w:rPr>
                <w:rFonts w:ascii="Times New Roman" w:eastAsia="Arial" w:hAnsi="Times New Roman" w:cs="Times New Roman"/>
                <w:bCs/>
                <w:spacing w:val="-6"/>
              </w:rPr>
              <w:t xml:space="preserve">   </w:t>
            </w:r>
            <w:r w:rsidR="007F65E5"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hideMark/>
          </w:tcPr>
          <w:p w:rsidR="007F65E5" w:rsidRPr="00A229DB" w:rsidRDefault="008768BB" w:rsidP="001169ED">
            <w:pPr>
              <w:jc w:val="both"/>
              <w:rPr>
                <w:rFonts w:ascii="Times New Roman" w:eastAsia="Arial" w:hAnsi="Times New Roman" w:cs="Times New Roman"/>
                <w:bCs/>
                <w:spacing w:val="-6"/>
              </w:rPr>
            </w:pPr>
            <w:r w:rsidRPr="008768BB">
              <w:rPr>
                <w:rFonts w:ascii="Times New Roman" w:eastAsia="Arial" w:hAnsi="Times New Roman" w:cs="Times New Roman"/>
                <w:bCs/>
                <w:spacing w:val="-6"/>
              </w:rPr>
              <w:t>Ako je „ne“, molimo navedite i objasnite</w:t>
            </w:r>
          </w:p>
        </w:tc>
      </w:tr>
      <w:tr w:rsidR="007F65E5" w:rsidRPr="00A229DB" w:rsidTr="0009026A">
        <w:trPr>
          <w:trHeight w:val="284"/>
        </w:trPr>
        <w:tc>
          <w:tcPr>
            <w:tcW w:w="472" w:type="dxa"/>
            <w:tcBorders>
              <w:top w:val="dotted" w:sz="4" w:space="0" w:color="auto"/>
              <w:left w:val="dotted" w:sz="4" w:space="0" w:color="auto"/>
              <w:bottom w:val="dotted" w:sz="4" w:space="0" w:color="auto"/>
              <w:right w:val="dotted" w:sz="4" w:space="0" w:color="auto"/>
            </w:tcBorders>
            <w:hideMark/>
          </w:tcPr>
          <w:p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2</w:t>
            </w:r>
          </w:p>
        </w:tc>
        <w:tc>
          <w:tcPr>
            <w:tcW w:w="5371" w:type="dxa"/>
            <w:tcBorders>
              <w:top w:val="dotted" w:sz="4" w:space="0" w:color="auto"/>
              <w:left w:val="dotted" w:sz="4" w:space="0" w:color="auto"/>
              <w:bottom w:val="dotted" w:sz="4" w:space="0" w:color="auto"/>
              <w:right w:val="dotted" w:sz="4" w:space="0" w:color="auto"/>
            </w:tcBorders>
            <w:hideMark/>
          </w:tcPr>
          <w:p w:rsidR="007F65E5" w:rsidRPr="00A229DB" w:rsidRDefault="008768BB" w:rsidP="008768BB">
            <w:pPr>
              <w:jc w:val="both"/>
              <w:rPr>
                <w:rFonts w:ascii="Times New Roman" w:eastAsia="Arial" w:hAnsi="Times New Roman" w:cs="Times New Roman"/>
                <w:bCs/>
                <w:spacing w:val="-6"/>
              </w:rPr>
            </w:pPr>
            <w:r w:rsidRPr="008768BB">
              <w:rPr>
                <w:rFonts w:ascii="Times New Roman" w:eastAsia="Arial" w:hAnsi="Times New Roman" w:cs="Times New Roman"/>
                <w:bCs/>
                <w:spacing w:val="-6"/>
              </w:rPr>
              <w:t xml:space="preserve">Svi </w:t>
            </w:r>
            <w:r>
              <w:rPr>
                <w:rFonts w:ascii="Times New Roman" w:eastAsia="Arial" w:hAnsi="Times New Roman" w:cs="Times New Roman"/>
                <w:bCs/>
                <w:spacing w:val="-6"/>
              </w:rPr>
              <w:t>zaposleni</w:t>
            </w:r>
            <w:r w:rsidRPr="008768BB">
              <w:rPr>
                <w:rFonts w:ascii="Times New Roman" w:eastAsia="Arial" w:hAnsi="Times New Roman" w:cs="Times New Roman"/>
                <w:bCs/>
                <w:spacing w:val="-6"/>
              </w:rPr>
              <w:t xml:space="preserve"> na projektu primaju platu najmanje jednom mesečno</w:t>
            </w:r>
          </w:p>
        </w:tc>
        <w:tc>
          <w:tcPr>
            <w:tcW w:w="821" w:type="dxa"/>
            <w:tcBorders>
              <w:top w:val="dotted" w:sz="4" w:space="0" w:color="auto"/>
              <w:left w:val="dotted" w:sz="4" w:space="0" w:color="auto"/>
              <w:bottom w:val="dotted" w:sz="4" w:space="0" w:color="auto"/>
              <w:right w:val="dotted" w:sz="4" w:space="0" w:color="auto"/>
            </w:tcBorders>
          </w:tcPr>
          <w:p w:rsidR="007F65E5" w:rsidRPr="00A229DB" w:rsidRDefault="008768BB" w:rsidP="001169ED">
            <w:pPr>
              <w:jc w:val="both"/>
              <w:rPr>
                <w:rFonts w:ascii="Times New Roman" w:eastAsia="Arial" w:hAnsi="Times New Roman" w:cs="Times New Roman"/>
                <w:bCs/>
                <w:spacing w:val="-6"/>
              </w:rPr>
            </w:pPr>
            <w:r>
              <w:rPr>
                <w:rFonts w:ascii="Times New Roman" w:eastAsia="Arial" w:hAnsi="Times New Roman" w:cs="Times New Roman"/>
                <w:bCs/>
                <w:spacing w:val="-6"/>
              </w:rPr>
              <w:t>Da</w:t>
            </w:r>
            <w:r w:rsidR="007F65E5" w:rsidRPr="00A229DB">
              <w:rPr>
                <w:rFonts w:ascii="Times New Roman" w:eastAsia="Arial" w:hAnsi="Times New Roman" w:cs="Times New Roman"/>
                <w:bCs/>
                <w:spacing w:val="-6"/>
              </w:rPr>
              <w:t xml:space="preserve"> </w:t>
            </w:r>
            <w:r w:rsidR="007F65E5" w:rsidRPr="00A229DB">
              <w:rPr>
                <w:rFonts w:ascii="Times New Roman" w:eastAsia="Wingdings" w:hAnsi="Times New Roman" w:cs="Times New Roman"/>
                <w:spacing w:val="-6"/>
              </w:rPr>
              <w:t>¨</w:t>
            </w:r>
          </w:p>
          <w:p w:rsidR="007F65E5" w:rsidRPr="00A229DB" w:rsidRDefault="007F65E5" w:rsidP="001169ED">
            <w:pPr>
              <w:jc w:val="both"/>
              <w:rPr>
                <w:rFonts w:ascii="Times New Roman" w:eastAsia="Arial" w:hAnsi="Times New Roman" w:cs="Times New Roman"/>
                <w:bCs/>
                <w:spacing w:val="-6"/>
              </w:rPr>
            </w:pPr>
          </w:p>
          <w:p w:rsidR="007F65E5" w:rsidRPr="00A229DB" w:rsidRDefault="008768BB" w:rsidP="001169ED">
            <w:pPr>
              <w:jc w:val="both"/>
              <w:rPr>
                <w:rFonts w:ascii="Times New Roman" w:eastAsia="Arial" w:hAnsi="Times New Roman" w:cs="Times New Roman"/>
                <w:bCs/>
                <w:spacing w:val="-6"/>
              </w:rPr>
            </w:pPr>
            <w:r>
              <w:rPr>
                <w:rFonts w:ascii="Times New Roman" w:eastAsia="Arial" w:hAnsi="Times New Roman" w:cs="Times New Roman"/>
                <w:bCs/>
                <w:spacing w:val="-6"/>
              </w:rPr>
              <w:t>Ne</w:t>
            </w:r>
            <w:r w:rsidR="007F65E5" w:rsidRPr="00A229DB">
              <w:rPr>
                <w:rFonts w:ascii="Times New Roman" w:eastAsia="Arial" w:hAnsi="Times New Roman" w:cs="Times New Roman"/>
                <w:bCs/>
                <w:spacing w:val="-6"/>
              </w:rPr>
              <w:t xml:space="preserve">   </w:t>
            </w:r>
            <w:r w:rsidR="007F65E5"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tcPr>
          <w:p w:rsidR="007F65E5" w:rsidRPr="00A229DB" w:rsidRDefault="008768BB" w:rsidP="001169ED">
            <w:pPr>
              <w:jc w:val="both"/>
              <w:rPr>
                <w:rFonts w:ascii="Times New Roman" w:eastAsia="Arial" w:hAnsi="Times New Roman" w:cs="Times New Roman"/>
                <w:bCs/>
                <w:spacing w:val="-6"/>
              </w:rPr>
            </w:pPr>
            <w:r w:rsidRPr="008768BB">
              <w:rPr>
                <w:rFonts w:ascii="Times New Roman" w:eastAsia="Arial" w:hAnsi="Times New Roman" w:cs="Times New Roman"/>
                <w:bCs/>
                <w:spacing w:val="-6"/>
              </w:rPr>
              <w:t>Ako je „ne“, molimo navedite i objasnite</w:t>
            </w:r>
            <w:r w:rsidRPr="00A229DB">
              <w:rPr>
                <w:rFonts w:ascii="Times New Roman" w:eastAsia="Arial" w:hAnsi="Times New Roman" w:cs="Times New Roman"/>
                <w:bCs/>
                <w:spacing w:val="-6"/>
              </w:rPr>
              <w:t xml:space="preserve"> </w:t>
            </w:r>
          </w:p>
        </w:tc>
      </w:tr>
      <w:tr w:rsidR="0009026A" w:rsidRPr="00A229DB" w:rsidTr="0009026A">
        <w:trPr>
          <w:trHeight w:val="284"/>
        </w:trPr>
        <w:tc>
          <w:tcPr>
            <w:tcW w:w="472" w:type="dxa"/>
            <w:tcBorders>
              <w:top w:val="dotted" w:sz="4" w:space="0" w:color="auto"/>
              <w:left w:val="dotted" w:sz="4" w:space="0" w:color="auto"/>
              <w:bottom w:val="dotted" w:sz="4" w:space="0" w:color="auto"/>
              <w:right w:val="dotted" w:sz="4" w:space="0" w:color="auto"/>
            </w:tcBorders>
            <w:hideMark/>
          </w:tcPr>
          <w:p w:rsidR="0009026A" w:rsidRPr="00A229DB" w:rsidRDefault="0009026A" w:rsidP="0009026A">
            <w:pPr>
              <w:jc w:val="both"/>
              <w:rPr>
                <w:rFonts w:ascii="Times New Roman" w:eastAsia="Arial" w:hAnsi="Times New Roman" w:cs="Times New Roman"/>
                <w:bCs/>
                <w:spacing w:val="-6"/>
              </w:rPr>
            </w:pPr>
            <w:r w:rsidRPr="00A229DB">
              <w:rPr>
                <w:rFonts w:ascii="Times New Roman" w:eastAsia="Arial" w:hAnsi="Times New Roman" w:cs="Times New Roman"/>
                <w:bCs/>
                <w:spacing w:val="-6"/>
              </w:rPr>
              <w:lastRenderedPageBreak/>
              <w:t>3</w:t>
            </w:r>
          </w:p>
        </w:tc>
        <w:tc>
          <w:tcPr>
            <w:tcW w:w="537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t xml:space="preserve">Svi projektni </w:t>
            </w:r>
            <w:r>
              <w:rPr>
                <w:rFonts w:ascii="Times New Roman" w:eastAsia="Arial" w:hAnsi="Times New Roman" w:cs="Times New Roman"/>
                <w:bCs/>
                <w:spacing w:val="-6"/>
              </w:rPr>
              <w:t>zaposleni</w:t>
            </w:r>
            <w:r w:rsidRPr="008768BB">
              <w:rPr>
                <w:rFonts w:ascii="Times New Roman" w:eastAsia="Arial" w:hAnsi="Times New Roman" w:cs="Times New Roman"/>
                <w:bCs/>
                <w:spacing w:val="-6"/>
              </w:rPr>
              <w:t xml:space="preserve"> su radili 8 sati dnevno, 40 sati nedeljno ili manje</w:t>
            </w:r>
          </w:p>
        </w:tc>
        <w:tc>
          <w:tcPr>
            <w:tcW w:w="82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Da</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p w:rsidR="0009026A" w:rsidRPr="00A229DB" w:rsidRDefault="0009026A" w:rsidP="0009026A">
            <w:pPr>
              <w:jc w:val="both"/>
              <w:rPr>
                <w:rFonts w:ascii="Times New Roman" w:eastAsia="Arial" w:hAnsi="Times New Roman" w:cs="Times New Roman"/>
                <w:bCs/>
                <w:spacing w:val="-6"/>
              </w:rPr>
            </w:pPr>
          </w:p>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Ne</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t>Ako je „ne“, molimo navedite i objasnite</w:t>
            </w:r>
          </w:p>
        </w:tc>
      </w:tr>
      <w:tr w:rsidR="0009026A" w:rsidRPr="00A229DB" w:rsidTr="0009026A">
        <w:trPr>
          <w:trHeight w:val="284"/>
        </w:trPr>
        <w:tc>
          <w:tcPr>
            <w:tcW w:w="472" w:type="dxa"/>
            <w:tcBorders>
              <w:top w:val="dotted" w:sz="4" w:space="0" w:color="auto"/>
              <w:left w:val="dotted" w:sz="4" w:space="0" w:color="auto"/>
              <w:bottom w:val="dotted" w:sz="4" w:space="0" w:color="auto"/>
              <w:right w:val="dotted" w:sz="4" w:space="0" w:color="auto"/>
            </w:tcBorders>
            <w:hideMark/>
          </w:tcPr>
          <w:p w:rsidR="0009026A" w:rsidRPr="00A229DB" w:rsidRDefault="0009026A" w:rsidP="0009026A">
            <w:pPr>
              <w:jc w:val="both"/>
              <w:rPr>
                <w:rFonts w:ascii="Times New Roman" w:eastAsia="Arial" w:hAnsi="Times New Roman" w:cs="Times New Roman"/>
                <w:bCs/>
                <w:spacing w:val="-6"/>
              </w:rPr>
            </w:pPr>
            <w:r w:rsidRPr="00A229DB">
              <w:rPr>
                <w:rFonts w:ascii="Times New Roman" w:eastAsia="Arial" w:hAnsi="Times New Roman" w:cs="Times New Roman"/>
                <w:bCs/>
                <w:spacing w:val="-6"/>
              </w:rPr>
              <w:t>4</w:t>
            </w:r>
          </w:p>
        </w:tc>
        <w:tc>
          <w:tcPr>
            <w:tcW w:w="5371" w:type="dxa"/>
            <w:tcBorders>
              <w:top w:val="dotted" w:sz="4" w:space="0" w:color="auto"/>
              <w:left w:val="dotted" w:sz="4" w:space="0" w:color="auto"/>
              <w:bottom w:val="dotted" w:sz="4" w:space="0" w:color="auto"/>
              <w:right w:val="dotted" w:sz="4" w:space="0" w:color="auto"/>
            </w:tcBorders>
            <w:hideMark/>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t xml:space="preserve">Svi </w:t>
            </w:r>
            <w:r>
              <w:rPr>
                <w:rFonts w:ascii="Times New Roman" w:eastAsia="Arial" w:hAnsi="Times New Roman" w:cs="Times New Roman"/>
                <w:bCs/>
                <w:spacing w:val="-6"/>
              </w:rPr>
              <w:t>zaposleni</w:t>
            </w:r>
            <w:r w:rsidRPr="008768BB">
              <w:rPr>
                <w:rFonts w:ascii="Times New Roman" w:eastAsia="Arial" w:hAnsi="Times New Roman" w:cs="Times New Roman"/>
                <w:bCs/>
                <w:spacing w:val="-6"/>
              </w:rPr>
              <w:t xml:space="preserve"> na projektu imali su redovan dnevni i nedeljni odmor</w:t>
            </w:r>
          </w:p>
        </w:tc>
        <w:tc>
          <w:tcPr>
            <w:tcW w:w="82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Da</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p w:rsidR="0009026A" w:rsidRPr="00A229DB" w:rsidRDefault="0009026A" w:rsidP="0009026A">
            <w:pPr>
              <w:jc w:val="both"/>
              <w:rPr>
                <w:rFonts w:ascii="Times New Roman" w:eastAsia="Arial" w:hAnsi="Times New Roman" w:cs="Times New Roman"/>
                <w:bCs/>
                <w:spacing w:val="-6"/>
              </w:rPr>
            </w:pPr>
          </w:p>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Ne</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t>Ako je „ne“, molimo navedite i objasnite</w:t>
            </w:r>
          </w:p>
        </w:tc>
      </w:tr>
      <w:tr w:rsidR="0009026A" w:rsidRPr="00A229DB" w:rsidTr="0009026A">
        <w:trPr>
          <w:trHeight w:val="284"/>
        </w:trPr>
        <w:tc>
          <w:tcPr>
            <w:tcW w:w="472" w:type="dxa"/>
            <w:tcBorders>
              <w:top w:val="dotted" w:sz="4" w:space="0" w:color="auto"/>
              <w:left w:val="dotted" w:sz="4" w:space="0" w:color="auto"/>
              <w:bottom w:val="dotted" w:sz="4" w:space="0" w:color="auto"/>
              <w:right w:val="dotted" w:sz="4" w:space="0" w:color="auto"/>
            </w:tcBorders>
            <w:hideMark/>
          </w:tcPr>
          <w:p w:rsidR="0009026A" w:rsidRPr="00A229DB" w:rsidRDefault="0009026A" w:rsidP="0009026A">
            <w:pPr>
              <w:jc w:val="both"/>
              <w:rPr>
                <w:rFonts w:ascii="Times New Roman" w:eastAsia="Arial" w:hAnsi="Times New Roman" w:cs="Times New Roman"/>
                <w:bCs/>
                <w:spacing w:val="-6"/>
              </w:rPr>
            </w:pPr>
            <w:r w:rsidRPr="00A229DB">
              <w:rPr>
                <w:rFonts w:ascii="Times New Roman" w:eastAsia="Arial" w:hAnsi="Times New Roman" w:cs="Times New Roman"/>
                <w:bCs/>
                <w:spacing w:val="-6"/>
              </w:rPr>
              <w:t>5</w:t>
            </w:r>
          </w:p>
        </w:tc>
        <w:tc>
          <w:tcPr>
            <w:tcW w:w="537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Zaposlenima</w:t>
            </w:r>
            <w:r w:rsidRPr="008768BB">
              <w:rPr>
                <w:rFonts w:ascii="Times New Roman" w:eastAsia="Arial" w:hAnsi="Times New Roman" w:cs="Times New Roman"/>
                <w:bCs/>
                <w:spacing w:val="-6"/>
              </w:rPr>
              <w:t xml:space="preserve"> na projektu je prestao radni odnos</w:t>
            </w:r>
          </w:p>
        </w:tc>
        <w:tc>
          <w:tcPr>
            <w:tcW w:w="82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Da</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p w:rsidR="0009026A" w:rsidRPr="00A229DB" w:rsidRDefault="0009026A" w:rsidP="0009026A">
            <w:pPr>
              <w:jc w:val="both"/>
              <w:rPr>
                <w:rFonts w:ascii="Times New Roman" w:eastAsia="Arial" w:hAnsi="Times New Roman" w:cs="Times New Roman"/>
                <w:bCs/>
                <w:spacing w:val="-6"/>
              </w:rPr>
            </w:pPr>
          </w:p>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Ne</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t>Ako je „</w:t>
            </w:r>
            <w:r>
              <w:rPr>
                <w:rFonts w:ascii="Times New Roman" w:eastAsia="Arial" w:hAnsi="Times New Roman" w:cs="Times New Roman"/>
                <w:bCs/>
                <w:spacing w:val="-6"/>
              </w:rPr>
              <w:t>da</w:t>
            </w:r>
            <w:r w:rsidRPr="008768BB">
              <w:rPr>
                <w:rFonts w:ascii="Times New Roman" w:eastAsia="Arial" w:hAnsi="Times New Roman" w:cs="Times New Roman"/>
                <w:bCs/>
                <w:spacing w:val="-6"/>
              </w:rPr>
              <w:t>“, molimo navedite i objasnite</w:t>
            </w:r>
            <w:r>
              <w:rPr>
                <w:rFonts w:ascii="Times New Roman" w:eastAsia="Arial" w:hAnsi="Times New Roman" w:cs="Times New Roman"/>
                <w:bCs/>
                <w:spacing w:val="-6"/>
              </w:rPr>
              <w:t xml:space="preserve"> uslove prestanka radnog odnosa. </w:t>
            </w:r>
          </w:p>
        </w:tc>
      </w:tr>
      <w:tr w:rsidR="0009026A" w:rsidRPr="00A229DB" w:rsidTr="0009026A">
        <w:trPr>
          <w:trHeight w:val="284"/>
        </w:trPr>
        <w:tc>
          <w:tcPr>
            <w:tcW w:w="472" w:type="dxa"/>
            <w:tcBorders>
              <w:top w:val="dotted" w:sz="4" w:space="0" w:color="auto"/>
              <w:left w:val="dotted" w:sz="4" w:space="0" w:color="auto"/>
              <w:bottom w:val="dotted" w:sz="4" w:space="0" w:color="auto"/>
              <w:right w:val="dotted" w:sz="4" w:space="0" w:color="auto"/>
            </w:tcBorders>
            <w:hideMark/>
          </w:tcPr>
          <w:p w:rsidR="0009026A" w:rsidRPr="00A229DB" w:rsidRDefault="0009026A" w:rsidP="0009026A">
            <w:pPr>
              <w:jc w:val="both"/>
              <w:rPr>
                <w:rFonts w:ascii="Times New Roman" w:eastAsia="Arial" w:hAnsi="Times New Roman" w:cs="Times New Roman"/>
                <w:bCs/>
                <w:spacing w:val="-6"/>
              </w:rPr>
            </w:pPr>
            <w:r w:rsidRPr="00A229DB">
              <w:rPr>
                <w:rFonts w:ascii="Times New Roman" w:eastAsia="Arial" w:hAnsi="Times New Roman" w:cs="Times New Roman"/>
                <w:bCs/>
                <w:spacing w:val="-6"/>
              </w:rPr>
              <w:t>6</w:t>
            </w:r>
          </w:p>
        </w:tc>
        <w:tc>
          <w:tcPr>
            <w:tcW w:w="537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Zaposleni</w:t>
            </w:r>
            <w:r w:rsidRPr="008768BB">
              <w:rPr>
                <w:rFonts w:ascii="Times New Roman" w:eastAsia="Arial" w:hAnsi="Times New Roman" w:cs="Times New Roman"/>
                <w:bCs/>
                <w:spacing w:val="-6"/>
              </w:rPr>
              <w:t xml:space="preserve"> na projektu su pohađali program obuke u vezi sa </w:t>
            </w:r>
            <w:r>
              <w:rPr>
                <w:rFonts w:ascii="Times New Roman" w:eastAsia="Arial" w:hAnsi="Times New Roman" w:cs="Times New Roman"/>
                <w:bCs/>
                <w:spacing w:val="-6"/>
              </w:rPr>
              <w:t>B</w:t>
            </w:r>
            <w:r w:rsidRPr="008768BB">
              <w:rPr>
                <w:rFonts w:ascii="Times New Roman" w:eastAsia="Arial" w:hAnsi="Times New Roman" w:cs="Times New Roman"/>
                <w:bCs/>
                <w:spacing w:val="-6"/>
              </w:rPr>
              <w:t>ZR</w:t>
            </w:r>
          </w:p>
        </w:tc>
        <w:tc>
          <w:tcPr>
            <w:tcW w:w="82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Da</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p w:rsidR="0009026A" w:rsidRPr="00A229DB" w:rsidRDefault="0009026A" w:rsidP="0009026A">
            <w:pPr>
              <w:jc w:val="both"/>
              <w:rPr>
                <w:rFonts w:ascii="Times New Roman" w:eastAsia="Arial" w:hAnsi="Times New Roman" w:cs="Times New Roman"/>
                <w:bCs/>
                <w:spacing w:val="-6"/>
              </w:rPr>
            </w:pPr>
          </w:p>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Ne</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t>Ako je „</w:t>
            </w:r>
            <w:r>
              <w:rPr>
                <w:rFonts w:ascii="Times New Roman" w:eastAsia="Arial" w:hAnsi="Times New Roman" w:cs="Times New Roman"/>
                <w:bCs/>
                <w:spacing w:val="-6"/>
              </w:rPr>
              <w:t>da</w:t>
            </w:r>
            <w:r w:rsidRPr="008768BB">
              <w:rPr>
                <w:rFonts w:ascii="Times New Roman" w:eastAsia="Arial" w:hAnsi="Times New Roman" w:cs="Times New Roman"/>
                <w:bCs/>
                <w:spacing w:val="-6"/>
              </w:rPr>
              <w:t xml:space="preserve">“, molimo navedite </w:t>
            </w:r>
            <w:r>
              <w:rPr>
                <w:rFonts w:ascii="Times New Roman" w:eastAsia="Arial" w:hAnsi="Times New Roman" w:cs="Times New Roman"/>
                <w:bCs/>
                <w:spacing w:val="-6"/>
              </w:rPr>
              <w:t xml:space="preserve">broj i objašnjenje. </w:t>
            </w:r>
          </w:p>
        </w:tc>
      </w:tr>
      <w:tr w:rsidR="0009026A" w:rsidRPr="00A229DB" w:rsidTr="0009026A">
        <w:trPr>
          <w:trHeight w:val="284"/>
        </w:trPr>
        <w:tc>
          <w:tcPr>
            <w:tcW w:w="472" w:type="dxa"/>
            <w:tcBorders>
              <w:top w:val="dotted" w:sz="4" w:space="0" w:color="auto"/>
              <w:left w:val="dotted" w:sz="4" w:space="0" w:color="auto"/>
              <w:bottom w:val="dotted" w:sz="4" w:space="0" w:color="auto"/>
              <w:right w:val="dotted" w:sz="4" w:space="0" w:color="auto"/>
            </w:tcBorders>
            <w:hideMark/>
          </w:tcPr>
          <w:p w:rsidR="0009026A" w:rsidRPr="00A229DB" w:rsidRDefault="0009026A" w:rsidP="0009026A">
            <w:pPr>
              <w:jc w:val="both"/>
              <w:rPr>
                <w:rFonts w:ascii="Times New Roman" w:eastAsia="Arial" w:hAnsi="Times New Roman" w:cs="Times New Roman"/>
                <w:bCs/>
                <w:spacing w:val="-6"/>
              </w:rPr>
            </w:pPr>
            <w:r w:rsidRPr="00A229DB">
              <w:rPr>
                <w:rFonts w:ascii="Times New Roman" w:eastAsia="Arial" w:hAnsi="Times New Roman" w:cs="Times New Roman"/>
                <w:bCs/>
                <w:spacing w:val="-6"/>
              </w:rPr>
              <w:t>7</w:t>
            </w:r>
          </w:p>
        </w:tc>
        <w:tc>
          <w:tcPr>
            <w:tcW w:w="537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Zaposlenima</w:t>
            </w:r>
            <w:r w:rsidRPr="008768BB">
              <w:rPr>
                <w:rFonts w:ascii="Times New Roman" w:eastAsia="Arial" w:hAnsi="Times New Roman" w:cs="Times New Roman"/>
                <w:bCs/>
                <w:spacing w:val="-6"/>
              </w:rPr>
              <w:t xml:space="preserve"> na projektu su odobrena odsustva na koja imaju pravo</w:t>
            </w:r>
          </w:p>
        </w:tc>
        <w:tc>
          <w:tcPr>
            <w:tcW w:w="82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Da</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p w:rsidR="0009026A" w:rsidRPr="00A229DB" w:rsidRDefault="0009026A" w:rsidP="0009026A">
            <w:pPr>
              <w:jc w:val="both"/>
              <w:rPr>
                <w:rFonts w:ascii="Times New Roman" w:eastAsia="Arial" w:hAnsi="Times New Roman" w:cs="Times New Roman"/>
                <w:bCs/>
                <w:spacing w:val="-6"/>
              </w:rPr>
            </w:pPr>
          </w:p>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Ne</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t>Ako je „</w:t>
            </w:r>
            <w:r>
              <w:rPr>
                <w:rFonts w:ascii="Times New Roman" w:eastAsia="Arial" w:hAnsi="Times New Roman" w:cs="Times New Roman"/>
                <w:bCs/>
                <w:spacing w:val="-6"/>
              </w:rPr>
              <w:t>da</w:t>
            </w:r>
            <w:r w:rsidRPr="008768BB">
              <w:rPr>
                <w:rFonts w:ascii="Times New Roman" w:eastAsia="Arial" w:hAnsi="Times New Roman" w:cs="Times New Roman"/>
                <w:bCs/>
                <w:spacing w:val="-6"/>
              </w:rPr>
              <w:t xml:space="preserve">“, molimo navedite </w:t>
            </w:r>
            <w:r>
              <w:rPr>
                <w:rFonts w:ascii="Times New Roman" w:eastAsia="Arial" w:hAnsi="Times New Roman" w:cs="Times New Roman"/>
                <w:bCs/>
                <w:spacing w:val="-6"/>
              </w:rPr>
              <w:t>broj</w:t>
            </w:r>
            <w:r w:rsidRPr="00A229DB">
              <w:rPr>
                <w:rFonts w:ascii="Times New Roman" w:eastAsia="Arial" w:hAnsi="Times New Roman" w:cs="Times New Roman"/>
                <w:bCs/>
                <w:spacing w:val="-6"/>
              </w:rPr>
              <w:t xml:space="preserve"> </w:t>
            </w:r>
            <w:r>
              <w:rPr>
                <w:rFonts w:ascii="Times New Roman" w:eastAsia="Arial" w:hAnsi="Times New Roman" w:cs="Times New Roman"/>
                <w:bCs/>
                <w:spacing w:val="-6"/>
              </w:rPr>
              <w:t>i vrstu odsustva.</w:t>
            </w:r>
          </w:p>
        </w:tc>
      </w:tr>
      <w:tr w:rsidR="0009026A" w:rsidRPr="00A229DB" w:rsidTr="0009026A">
        <w:trPr>
          <w:trHeight w:val="284"/>
        </w:trPr>
        <w:tc>
          <w:tcPr>
            <w:tcW w:w="472" w:type="dxa"/>
            <w:tcBorders>
              <w:top w:val="dotted" w:sz="4" w:space="0" w:color="auto"/>
              <w:left w:val="dotted" w:sz="4" w:space="0" w:color="auto"/>
              <w:bottom w:val="dotted" w:sz="4" w:space="0" w:color="auto"/>
              <w:right w:val="dotted" w:sz="4" w:space="0" w:color="auto"/>
            </w:tcBorders>
            <w:hideMark/>
          </w:tcPr>
          <w:p w:rsidR="0009026A" w:rsidRPr="00A229DB" w:rsidRDefault="0009026A" w:rsidP="0009026A">
            <w:pPr>
              <w:jc w:val="both"/>
              <w:rPr>
                <w:rFonts w:ascii="Times New Roman" w:eastAsia="Arial" w:hAnsi="Times New Roman" w:cs="Times New Roman"/>
                <w:bCs/>
                <w:spacing w:val="-6"/>
              </w:rPr>
            </w:pPr>
            <w:r w:rsidRPr="00A229DB">
              <w:rPr>
                <w:rFonts w:ascii="Times New Roman" w:eastAsia="Arial" w:hAnsi="Times New Roman" w:cs="Times New Roman"/>
                <w:bCs/>
                <w:spacing w:val="-6"/>
              </w:rPr>
              <w:t>8</w:t>
            </w:r>
          </w:p>
        </w:tc>
        <w:tc>
          <w:tcPr>
            <w:tcW w:w="537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Zaposleni</w:t>
            </w:r>
            <w:r w:rsidRPr="008768BB">
              <w:rPr>
                <w:rFonts w:ascii="Times New Roman" w:eastAsia="Arial" w:hAnsi="Times New Roman" w:cs="Times New Roman"/>
                <w:bCs/>
                <w:spacing w:val="-6"/>
              </w:rPr>
              <w:t xml:space="preserve"> na projektu su učestvovali u </w:t>
            </w:r>
            <w:proofErr w:type="spellStart"/>
            <w:r w:rsidRPr="008768BB">
              <w:rPr>
                <w:rFonts w:ascii="Times New Roman" w:eastAsia="Arial" w:hAnsi="Times New Roman" w:cs="Times New Roman"/>
                <w:bCs/>
                <w:spacing w:val="-6"/>
              </w:rPr>
              <w:t>nesrećama</w:t>
            </w:r>
            <w:proofErr w:type="spellEnd"/>
            <w:r w:rsidRPr="008768BB">
              <w:rPr>
                <w:rFonts w:ascii="Times New Roman" w:eastAsia="Arial" w:hAnsi="Times New Roman" w:cs="Times New Roman"/>
                <w:bCs/>
                <w:spacing w:val="-6"/>
              </w:rPr>
              <w:t xml:space="preserve"> na radu koje su dovele do povreda ili smrtnih slučajeva</w:t>
            </w:r>
          </w:p>
        </w:tc>
        <w:tc>
          <w:tcPr>
            <w:tcW w:w="82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Da</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p w:rsidR="0009026A" w:rsidRPr="00A229DB" w:rsidRDefault="0009026A" w:rsidP="0009026A">
            <w:pPr>
              <w:jc w:val="both"/>
              <w:rPr>
                <w:rFonts w:ascii="Times New Roman" w:eastAsia="Arial" w:hAnsi="Times New Roman" w:cs="Times New Roman"/>
                <w:bCs/>
                <w:spacing w:val="-6"/>
              </w:rPr>
            </w:pPr>
          </w:p>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Ne</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t>Ako je „</w:t>
            </w:r>
            <w:r>
              <w:rPr>
                <w:rFonts w:ascii="Times New Roman" w:eastAsia="Arial" w:hAnsi="Times New Roman" w:cs="Times New Roman"/>
                <w:bCs/>
                <w:spacing w:val="-6"/>
              </w:rPr>
              <w:t>da</w:t>
            </w:r>
            <w:r w:rsidRPr="008768BB">
              <w:rPr>
                <w:rFonts w:ascii="Times New Roman" w:eastAsia="Arial" w:hAnsi="Times New Roman" w:cs="Times New Roman"/>
                <w:bCs/>
                <w:spacing w:val="-6"/>
              </w:rPr>
              <w:t xml:space="preserve">“, molimo navedite </w:t>
            </w:r>
            <w:proofErr w:type="spellStart"/>
            <w:r>
              <w:rPr>
                <w:rFonts w:ascii="Times New Roman" w:eastAsia="Arial" w:hAnsi="Times New Roman" w:cs="Times New Roman"/>
                <w:bCs/>
                <w:spacing w:val="-6"/>
              </w:rPr>
              <w:t>objašjenje</w:t>
            </w:r>
            <w:proofErr w:type="spellEnd"/>
            <w:r>
              <w:rPr>
                <w:rFonts w:ascii="Times New Roman" w:eastAsia="Arial" w:hAnsi="Times New Roman" w:cs="Times New Roman"/>
                <w:bCs/>
                <w:spacing w:val="-6"/>
              </w:rPr>
              <w:t xml:space="preserve"> i vrstu nesreće.</w:t>
            </w:r>
          </w:p>
        </w:tc>
      </w:tr>
      <w:tr w:rsidR="0009026A" w:rsidRPr="00A229DB" w:rsidTr="0009026A">
        <w:trPr>
          <w:trHeight w:val="284"/>
        </w:trPr>
        <w:tc>
          <w:tcPr>
            <w:tcW w:w="472" w:type="dxa"/>
            <w:tcBorders>
              <w:top w:val="dotted" w:sz="4" w:space="0" w:color="auto"/>
              <w:left w:val="dotted" w:sz="4" w:space="0" w:color="auto"/>
              <w:bottom w:val="dotted" w:sz="4" w:space="0" w:color="auto"/>
              <w:right w:val="dotted" w:sz="4" w:space="0" w:color="auto"/>
            </w:tcBorders>
            <w:hideMark/>
          </w:tcPr>
          <w:p w:rsidR="0009026A" w:rsidRPr="00A229DB" w:rsidRDefault="0009026A" w:rsidP="0009026A">
            <w:pPr>
              <w:jc w:val="both"/>
              <w:rPr>
                <w:rFonts w:ascii="Times New Roman" w:eastAsia="Arial" w:hAnsi="Times New Roman" w:cs="Times New Roman"/>
                <w:bCs/>
                <w:spacing w:val="-6"/>
              </w:rPr>
            </w:pPr>
            <w:r w:rsidRPr="00A229DB">
              <w:rPr>
                <w:rFonts w:ascii="Times New Roman" w:eastAsia="Arial" w:hAnsi="Times New Roman" w:cs="Times New Roman"/>
                <w:bCs/>
                <w:spacing w:val="-6"/>
              </w:rPr>
              <w:t>9</w:t>
            </w:r>
          </w:p>
        </w:tc>
        <w:tc>
          <w:tcPr>
            <w:tcW w:w="537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Zaposleni</w:t>
            </w:r>
            <w:r w:rsidRPr="008768BB">
              <w:rPr>
                <w:rFonts w:ascii="Times New Roman" w:eastAsia="Arial" w:hAnsi="Times New Roman" w:cs="Times New Roman"/>
                <w:bCs/>
                <w:spacing w:val="-6"/>
              </w:rPr>
              <w:t xml:space="preserve"> na projektu prijavili su slučajeve diskriminacije, uznemiravanja, seksualnog uznemiravanja ili nepoštovanja zakona</w:t>
            </w:r>
          </w:p>
        </w:tc>
        <w:tc>
          <w:tcPr>
            <w:tcW w:w="82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Da</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p w:rsidR="0009026A" w:rsidRPr="00A229DB" w:rsidRDefault="0009026A" w:rsidP="0009026A">
            <w:pPr>
              <w:jc w:val="both"/>
              <w:rPr>
                <w:rFonts w:ascii="Times New Roman" w:eastAsia="Arial" w:hAnsi="Times New Roman" w:cs="Times New Roman"/>
                <w:bCs/>
                <w:spacing w:val="-6"/>
              </w:rPr>
            </w:pPr>
          </w:p>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Ne</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t>Ako je „</w:t>
            </w:r>
            <w:r>
              <w:rPr>
                <w:rFonts w:ascii="Times New Roman" w:eastAsia="Arial" w:hAnsi="Times New Roman" w:cs="Times New Roman"/>
                <w:bCs/>
                <w:spacing w:val="-6"/>
              </w:rPr>
              <w:t>da</w:t>
            </w:r>
            <w:r w:rsidRPr="008768BB">
              <w:rPr>
                <w:rFonts w:ascii="Times New Roman" w:eastAsia="Arial" w:hAnsi="Times New Roman" w:cs="Times New Roman"/>
                <w:bCs/>
                <w:spacing w:val="-6"/>
              </w:rPr>
              <w:t xml:space="preserve">“, molimo navedite </w:t>
            </w:r>
            <w:r>
              <w:rPr>
                <w:rFonts w:ascii="Times New Roman" w:eastAsia="Arial" w:hAnsi="Times New Roman" w:cs="Times New Roman"/>
                <w:bCs/>
                <w:spacing w:val="-6"/>
              </w:rPr>
              <w:t xml:space="preserve">vrstu i objašnjenje. </w:t>
            </w:r>
          </w:p>
        </w:tc>
      </w:tr>
      <w:tr w:rsidR="0009026A" w:rsidRPr="00A229DB" w:rsidTr="009251C2">
        <w:trPr>
          <w:trHeight w:val="284"/>
        </w:trPr>
        <w:tc>
          <w:tcPr>
            <w:tcW w:w="472" w:type="dxa"/>
            <w:tcBorders>
              <w:top w:val="dotted" w:sz="4" w:space="0" w:color="auto"/>
              <w:left w:val="dotted" w:sz="4" w:space="0" w:color="auto"/>
              <w:bottom w:val="dotted" w:sz="4" w:space="0" w:color="auto"/>
              <w:right w:val="dotted" w:sz="4" w:space="0" w:color="auto"/>
            </w:tcBorders>
            <w:hideMark/>
          </w:tcPr>
          <w:p w:rsidR="0009026A" w:rsidRPr="00A229DB" w:rsidRDefault="0009026A" w:rsidP="0009026A">
            <w:pPr>
              <w:jc w:val="both"/>
              <w:rPr>
                <w:rFonts w:ascii="Times New Roman" w:eastAsia="Arial" w:hAnsi="Times New Roman" w:cs="Times New Roman"/>
                <w:bCs/>
                <w:spacing w:val="-6"/>
              </w:rPr>
            </w:pPr>
            <w:r w:rsidRPr="00A229DB">
              <w:rPr>
                <w:rFonts w:ascii="Times New Roman" w:eastAsia="Arial" w:hAnsi="Times New Roman" w:cs="Times New Roman"/>
                <w:bCs/>
                <w:spacing w:val="-6"/>
              </w:rPr>
              <w:t>10</w:t>
            </w:r>
          </w:p>
        </w:tc>
        <w:tc>
          <w:tcPr>
            <w:tcW w:w="5371" w:type="dxa"/>
            <w:tcBorders>
              <w:top w:val="dotted" w:sz="4" w:space="0" w:color="auto"/>
              <w:left w:val="dotted" w:sz="4" w:space="0" w:color="auto"/>
              <w:bottom w:val="dotted" w:sz="4" w:space="0" w:color="auto"/>
              <w:right w:val="dotted" w:sz="4" w:space="0" w:color="auto"/>
            </w:tcBorders>
            <w:shd w:val="clear" w:color="auto" w:fill="auto"/>
            <w:hideMark/>
          </w:tcPr>
          <w:p w:rsidR="001354C6" w:rsidRPr="001354C6" w:rsidRDefault="001354C6" w:rsidP="001354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Arial" w:hAnsi="Times New Roman" w:cs="Times New Roman"/>
                <w:bCs/>
                <w:spacing w:val="-6"/>
              </w:rPr>
            </w:pPr>
            <w:r w:rsidRPr="001354C6">
              <w:rPr>
                <w:rFonts w:ascii="Times New Roman" w:eastAsia="Arial" w:hAnsi="Times New Roman" w:cs="Times New Roman"/>
                <w:bCs/>
                <w:spacing w:val="-6"/>
              </w:rPr>
              <w:t>Radnici na projektu su podneli pritužbe ili pokrenuli dobrovoljnu arbitražu/pravne postupke za rešavanje spora</w:t>
            </w:r>
          </w:p>
          <w:p w:rsidR="0009026A" w:rsidRPr="00A229DB" w:rsidRDefault="0009026A" w:rsidP="0009026A">
            <w:pPr>
              <w:jc w:val="both"/>
              <w:rPr>
                <w:rFonts w:ascii="Times New Roman" w:eastAsia="Arial" w:hAnsi="Times New Roman" w:cs="Times New Roman"/>
                <w:bCs/>
                <w:spacing w:val="-6"/>
              </w:rPr>
            </w:pPr>
          </w:p>
        </w:tc>
        <w:tc>
          <w:tcPr>
            <w:tcW w:w="82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lastRenderedPageBreak/>
              <w:t>Da</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p w:rsidR="0009026A" w:rsidRPr="00A229DB" w:rsidRDefault="0009026A" w:rsidP="0009026A">
            <w:pPr>
              <w:jc w:val="both"/>
              <w:rPr>
                <w:rFonts w:ascii="Times New Roman" w:eastAsia="Arial" w:hAnsi="Times New Roman" w:cs="Times New Roman"/>
                <w:bCs/>
                <w:spacing w:val="-6"/>
              </w:rPr>
            </w:pPr>
          </w:p>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lastRenderedPageBreak/>
              <w:t>Ne</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lastRenderedPageBreak/>
              <w:t>Ako je „</w:t>
            </w:r>
            <w:r>
              <w:rPr>
                <w:rFonts w:ascii="Times New Roman" w:eastAsia="Arial" w:hAnsi="Times New Roman" w:cs="Times New Roman"/>
                <w:bCs/>
                <w:spacing w:val="-6"/>
              </w:rPr>
              <w:t>da</w:t>
            </w:r>
            <w:r w:rsidRPr="008768BB">
              <w:rPr>
                <w:rFonts w:ascii="Times New Roman" w:eastAsia="Arial" w:hAnsi="Times New Roman" w:cs="Times New Roman"/>
                <w:bCs/>
                <w:spacing w:val="-6"/>
              </w:rPr>
              <w:t xml:space="preserve">“, molimo navedite </w:t>
            </w:r>
            <w:r>
              <w:rPr>
                <w:rFonts w:ascii="Times New Roman" w:eastAsia="Arial" w:hAnsi="Times New Roman" w:cs="Times New Roman"/>
                <w:bCs/>
                <w:spacing w:val="-6"/>
              </w:rPr>
              <w:t xml:space="preserve">vrstu i objašnjenje. </w:t>
            </w:r>
          </w:p>
        </w:tc>
      </w:tr>
      <w:tr w:rsidR="0009026A" w:rsidRPr="00A229DB" w:rsidTr="009251C2">
        <w:trPr>
          <w:trHeight w:val="284"/>
        </w:trPr>
        <w:tc>
          <w:tcPr>
            <w:tcW w:w="472" w:type="dxa"/>
            <w:tcBorders>
              <w:top w:val="dotted" w:sz="4" w:space="0" w:color="auto"/>
              <w:left w:val="dotted" w:sz="4" w:space="0" w:color="auto"/>
              <w:bottom w:val="dotted" w:sz="4" w:space="0" w:color="auto"/>
              <w:right w:val="dotted" w:sz="4" w:space="0" w:color="auto"/>
            </w:tcBorders>
            <w:shd w:val="clear" w:color="auto" w:fill="auto"/>
            <w:hideMark/>
          </w:tcPr>
          <w:p w:rsidR="0009026A" w:rsidRPr="009251C2" w:rsidRDefault="0009026A" w:rsidP="0009026A">
            <w:pPr>
              <w:jc w:val="both"/>
              <w:rPr>
                <w:rFonts w:ascii="Times New Roman" w:eastAsia="Arial" w:hAnsi="Times New Roman" w:cs="Times New Roman"/>
                <w:bCs/>
                <w:spacing w:val="-6"/>
              </w:rPr>
            </w:pPr>
            <w:r w:rsidRPr="009251C2">
              <w:rPr>
                <w:rFonts w:ascii="Times New Roman" w:eastAsia="Arial" w:hAnsi="Times New Roman" w:cs="Times New Roman"/>
                <w:bCs/>
                <w:spacing w:val="-6"/>
              </w:rPr>
              <w:lastRenderedPageBreak/>
              <w:t>11</w:t>
            </w:r>
          </w:p>
        </w:tc>
        <w:tc>
          <w:tcPr>
            <w:tcW w:w="5371" w:type="dxa"/>
            <w:tcBorders>
              <w:top w:val="dotted" w:sz="4" w:space="0" w:color="auto"/>
              <w:left w:val="dotted" w:sz="4" w:space="0" w:color="auto"/>
              <w:bottom w:val="dotted" w:sz="4" w:space="0" w:color="auto"/>
              <w:right w:val="dotted" w:sz="4" w:space="0" w:color="auto"/>
            </w:tcBorders>
            <w:shd w:val="clear" w:color="auto" w:fill="auto"/>
          </w:tcPr>
          <w:p w:rsidR="0009026A" w:rsidRPr="009251C2" w:rsidRDefault="009251C2" w:rsidP="009251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Arial" w:hAnsi="Times New Roman" w:cs="Times New Roman"/>
                <w:bCs/>
                <w:spacing w:val="-6"/>
              </w:rPr>
            </w:pPr>
            <w:r w:rsidRPr="009251C2">
              <w:rPr>
                <w:rFonts w:ascii="Times New Roman" w:eastAsia="Arial" w:hAnsi="Times New Roman" w:cs="Times New Roman"/>
                <w:bCs/>
                <w:spacing w:val="-6"/>
              </w:rPr>
              <w:t>U izveštajnom periodu bilo je nekoliko incidenata u vezi sa nepoštovanjem LMP</w:t>
            </w:r>
          </w:p>
        </w:tc>
        <w:tc>
          <w:tcPr>
            <w:tcW w:w="821"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Da</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p w:rsidR="0009026A" w:rsidRPr="00A229DB" w:rsidRDefault="0009026A" w:rsidP="0009026A">
            <w:pPr>
              <w:jc w:val="both"/>
              <w:rPr>
                <w:rFonts w:ascii="Times New Roman" w:eastAsia="Arial" w:hAnsi="Times New Roman" w:cs="Times New Roman"/>
                <w:bCs/>
                <w:spacing w:val="-6"/>
              </w:rPr>
            </w:pPr>
            <w:r>
              <w:rPr>
                <w:rFonts w:ascii="Times New Roman" w:eastAsia="Arial" w:hAnsi="Times New Roman" w:cs="Times New Roman"/>
                <w:bCs/>
                <w:spacing w:val="-6"/>
              </w:rPr>
              <w:t>Ne</w:t>
            </w:r>
            <w:r w:rsidRPr="00A229DB">
              <w:rPr>
                <w:rFonts w:ascii="Times New Roman" w:eastAsia="Arial" w:hAnsi="Times New Roman" w:cs="Times New Roman"/>
                <w:bCs/>
                <w:spacing w:val="-6"/>
              </w:rPr>
              <w:t xml:space="preserve">   </w:t>
            </w:r>
            <w:r w:rsidRPr="00A229DB">
              <w:rPr>
                <w:rFonts w:ascii="Times New Roman" w:eastAsia="Wingdings" w:hAnsi="Times New Roman" w:cs="Times New Roman"/>
                <w:spacing w:val="-6"/>
              </w:rPr>
              <w:t>¨</w:t>
            </w:r>
          </w:p>
        </w:tc>
        <w:tc>
          <w:tcPr>
            <w:tcW w:w="2686" w:type="dxa"/>
            <w:tcBorders>
              <w:top w:val="dotted" w:sz="4" w:space="0" w:color="auto"/>
              <w:left w:val="dotted" w:sz="4" w:space="0" w:color="auto"/>
              <w:bottom w:val="dotted" w:sz="4" w:space="0" w:color="auto"/>
              <w:right w:val="dotted" w:sz="4" w:space="0" w:color="auto"/>
            </w:tcBorders>
          </w:tcPr>
          <w:p w:rsidR="0009026A" w:rsidRPr="00A229DB" w:rsidRDefault="0009026A" w:rsidP="0009026A">
            <w:pPr>
              <w:jc w:val="both"/>
              <w:rPr>
                <w:rFonts w:ascii="Times New Roman" w:eastAsia="Arial" w:hAnsi="Times New Roman" w:cs="Times New Roman"/>
                <w:bCs/>
                <w:spacing w:val="-6"/>
              </w:rPr>
            </w:pPr>
            <w:r w:rsidRPr="008768BB">
              <w:rPr>
                <w:rFonts w:ascii="Times New Roman" w:eastAsia="Arial" w:hAnsi="Times New Roman" w:cs="Times New Roman"/>
                <w:bCs/>
                <w:spacing w:val="-6"/>
              </w:rPr>
              <w:t>Ako je „</w:t>
            </w:r>
            <w:r>
              <w:rPr>
                <w:rFonts w:ascii="Times New Roman" w:eastAsia="Arial" w:hAnsi="Times New Roman" w:cs="Times New Roman"/>
                <w:bCs/>
                <w:spacing w:val="-6"/>
              </w:rPr>
              <w:t>da</w:t>
            </w:r>
            <w:r w:rsidRPr="008768BB">
              <w:rPr>
                <w:rFonts w:ascii="Times New Roman" w:eastAsia="Arial" w:hAnsi="Times New Roman" w:cs="Times New Roman"/>
                <w:bCs/>
                <w:spacing w:val="-6"/>
              </w:rPr>
              <w:t xml:space="preserve">“, molimo navedite </w:t>
            </w:r>
            <w:r>
              <w:rPr>
                <w:rFonts w:ascii="Times New Roman" w:eastAsia="Arial" w:hAnsi="Times New Roman" w:cs="Times New Roman"/>
                <w:bCs/>
                <w:spacing w:val="-6"/>
              </w:rPr>
              <w:t xml:space="preserve">vrstu i objašnjenje. </w:t>
            </w:r>
          </w:p>
        </w:tc>
      </w:tr>
    </w:tbl>
    <w:p w:rsidR="007F65E5" w:rsidRPr="00A229DB" w:rsidRDefault="007F65E5" w:rsidP="001169ED">
      <w:pPr>
        <w:jc w:val="both"/>
        <w:rPr>
          <w:rFonts w:ascii="Times New Roman" w:eastAsia="Arial" w:hAnsi="Times New Roman" w:cs="Times New Roman"/>
          <w:bCs/>
          <w:spacing w:val="-6"/>
        </w:rPr>
      </w:pPr>
    </w:p>
    <w:p w:rsidR="007F65E5" w:rsidRPr="00A229DB" w:rsidRDefault="007F65E5" w:rsidP="001169ED">
      <w:pPr>
        <w:spacing w:after="160" w:line="259" w:lineRule="auto"/>
        <w:jc w:val="both"/>
        <w:rPr>
          <w:rFonts w:ascii="Times New Roman" w:eastAsia="Arial" w:hAnsi="Times New Roman" w:cs="Times New Roman"/>
          <w:bCs/>
          <w:spacing w:val="-6"/>
          <w:sz w:val="20"/>
          <w:szCs w:val="20"/>
        </w:rPr>
      </w:pPr>
      <w:r w:rsidRPr="00A229DB">
        <w:rPr>
          <w:rFonts w:ascii="Times New Roman" w:eastAsia="Arial" w:hAnsi="Times New Roman" w:cs="Times New Roman"/>
          <w:bCs/>
          <w:spacing w:val="-6"/>
          <w:sz w:val="20"/>
          <w:szCs w:val="20"/>
        </w:rPr>
        <w:br w:type="page"/>
      </w:r>
    </w:p>
    <w:p w:rsidR="003B6E14" w:rsidRPr="00A229DB" w:rsidRDefault="003B6E14" w:rsidP="003B6E14">
      <w:pPr>
        <w:pStyle w:val="Heading2"/>
        <w:rPr>
          <w:rFonts w:eastAsia="Arial"/>
          <w:caps/>
          <w:spacing w:val="1"/>
          <w:szCs w:val="20"/>
        </w:rPr>
      </w:pPr>
      <w:bookmarkStart w:id="18" w:name="_Toc27161862"/>
      <w:bookmarkStart w:id="19" w:name="_Ref46601354"/>
      <w:bookmarkStart w:id="20" w:name="_Toc52888014"/>
      <w:bookmarkStart w:id="21" w:name="_Toc92968524"/>
      <w:r>
        <w:rPr>
          <w:rFonts w:eastAsia="Arial"/>
          <w:szCs w:val="20"/>
        </w:rPr>
        <w:lastRenderedPageBreak/>
        <w:t>ANEKS 2</w:t>
      </w:r>
      <w:r w:rsidRPr="00A229DB">
        <w:rPr>
          <w:rFonts w:eastAsia="Arial"/>
          <w:szCs w:val="20"/>
        </w:rPr>
        <w:t xml:space="preserve"> </w:t>
      </w:r>
      <w:bookmarkEnd w:id="18"/>
      <w:bookmarkEnd w:id="19"/>
      <w:bookmarkEnd w:id="20"/>
      <w:r w:rsidRPr="00556232">
        <w:rPr>
          <w:rFonts w:eastAsia="Arial"/>
          <w:szCs w:val="20"/>
        </w:rPr>
        <w:t>IZJAVA TREĆIH LICA O OBAVEZ</w:t>
      </w:r>
      <w:r>
        <w:rPr>
          <w:rFonts w:eastAsia="Arial"/>
          <w:szCs w:val="20"/>
        </w:rPr>
        <w:t>I</w:t>
      </w:r>
      <w:r w:rsidRPr="00556232">
        <w:rPr>
          <w:rFonts w:eastAsia="Arial"/>
          <w:szCs w:val="20"/>
        </w:rPr>
        <w:t xml:space="preserve"> POŠTOVANJA ODRED</w:t>
      </w:r>
      <w:r>
        <w:rPr>
          <w:rFonts w:eastAsia="Arial"/>
          <w:szCs w:val="20"/>
        </w:rPr>
        <w:t>A</w:t>
      </w:r>
      <w:r w:rsidRPr="00556232">
        <w:rPr>
          <w:rFonts w:eastAsia="Arial"/>
          <w:szCs w:val="20"/>
        </w:rPr>
        <w:t xml:space="preserve">BA RADNOG ZAKONODAVSTVA I </w:t>
      </w:r>
      <w:r w:rsidR="00686434">
        <w:rPr>
          <w:rFonts w:eastAsia="Arial"/>
          <w:szCs w:val="20"/>
        </w:rPr>
        <w:t>PUR</w:t>
      </w:r>
      <w:r>
        <w:rPr>
          <w:rFonts w:eastAsia="Arial"/>
          <w:szCs w:val="20"/>
        </w:rPr>
        <w:t xml:space="preserve"> PROJEKTA</w:t>
      </w:r>
      <w:bookmarkEnd w:id="21"/>
    </w:p>
    <w:p w:rsidR="007F65E5" w:rsidRPr="00A229DB" w:rsidRDefault="007F65E5" w:rsidP="001169ED">
      <w:pPr>
        <w:spacing w:before="2" w:after="0" w:line="160" w:lineRule="exact"/>
        <w:jc w:val="both"/>
        <w:rPr>
          <w:rFonts w:ascii="Times New Roman" w:eastAsia="SimHei" w:hAnsi="Times New Roman" w:cs="Times New Roman"/>
          <w:sz w:val="20"/>
          <w:szCs w:val="20"/>
        </w:rPr>
      </w:pPr>
    </w:p>
    <w:p w:rsidR="007F65E5" w:rsidRPr="00A229DB" w:rsidRDefault="007F65E5" w:rsidP="001169ED">
      <w:pPr>
        <w:jc w:val="both"/>
        <w:rPr>
          <w:rFonts w:ascii="Times New Roman" w:eastAsia="Arial" w:hAnsi="Times New Roman" w:cs="Times New Roman"/>
          <w:b/>
          <w:bCs/>
          <w:spacing w:val="-6"/>
        </w:rPr>
      </w:pPr>
    </w:p>
    <w:p w:rsidR="007F65E5" w:rsidRPr="00A229DB" w:rsidRDefault="00556232" w:rsidP="001169ED">
      <w:pPr>
        <w:spacing w:after="0"/>
        <w:jc w:val="both"/>
        <w:rPr>
          <w:rFonts w:ascii="Times New Roman" w:hAnsi="Times New Roman" w:cs="Times New Roman"/>
        </w:rPr>
      </w:pPr>
      <w:r>
        <w:rPr>
          <w:rFonts w:ascii="Times New Roman" w:hAnsi="Times New Roman" w:cs="Times New Roman"/>
        </w:rPr>
        <w:t>Datum i mesto izdavanja izjave</w:t>
      </w:r>
      <w:r w:rsidR="007F65E5" w:rsidRPr="00A229DB">
        <w:rPr>
          <w:rFonts w:ascii="Times New Roman" w:hAnsi="Times New Roman" w:cs="Times New Roman"/>
        </w:rPr>
        <w:t xml:space="preserve">:       </w:t>
      </w:r>
      <w:r>
        <w:rPr>
          <w:rFonts w:ascii="Times New Roman" w:hAnsi="Times New Roman" w:cs="Times New Roman"/>
        </w:rPr>
        <w:t xml:space="preserve">        </w:t>
      </w:r>
      <w:r w:rsidR="007F65E5" w:rsidRPr="00A229DB">
        <w:rPr>
          <w:rFonts w:ascii="Times New Roman" w:hAnsi="Times New Roman" w:cs="Times New Roman"/>
        </w:rPr>
        <w:t>________________________</w:t>
      </w:r>
    </w:p>
    <w:p w:rsidR="007F65E5" w:rsidRPr="00A229DB" w:rsidRDefault="00556232" w:rsidP="001169ED">
      <w:pPr>
        <w:spacing w:after="0"/>
        <w:jc w:val="both"/>
        <w:rPr>
          <w:rFonts w:ascii="Times New Roman" w:hAnsi="Times New Roman" w:cs="Times New Roman"/>
        </w:rPr>
      </w:pPr>
      <w:r>
        <w:rPr>
          <w:rFonts w:ascii="Times New Roman" w:hAnsi="Times New Roman" w:cs="Times New Roman"/>
        </w:rPr>
        <w:t xml:space="preserve">Naziv i adresa ponuđača:                         </w:t>
      </w:r>
      <w:r w:rsidR="007F65E5" w:rsidRPr="00A229DB">
        <w:rPr>
          <w:rFonts w:ascii="Times New Roman" w:hAnsi="Times New Roman" w:cs="Times New Roman"/>
        </w:rPr>
        <w:t xml:space="preserve"> ________________________</w:t>
      </w:r>
    </w:p>
    <w:p w:rsidR="007F65E5" w:rsidRPr="00A229DB" w:rsidRDefault="007F65E5" w:rsidP="001169ED">
      <w:pPr>
        <w:spacing w:after="0"/>
        <w:jc w:val="both"/>
        <w:rPr>
          <w:rFonts w:ascii="Times New Roman" w:hAnsi="Times New Roman" w:cs="Times New Roman"/>
        </w:rPr>
      </w:pPr>
    </w:p>
    <w:p w:rsidR="007F65E5" w:rsidRPr="00A229DB" w:rsidRDefault="007F65E5" w:rsidP="001169ED">
      <w:pPr>
        <w:spacing w:after="0"/>
        <w:jc w:val="both"/>
        <w:rPr>
          <w:rFonts w:ascii="Times New Roman" w:hAnsi="Times New Roman" w:cs="Times New Roman"/>
          <w:b/>
          <w:bCs/>
        </w:rPr>
      </w:pPr>
    </w:p>
    <w:p w:rsidR="007F65E5" w:rsidRDefault="00556232" w:rsidP="001169ED">
      <w:pPr>
        <w:spacing w:after="0"/>
        <w:jc w:val="both"/>
        <w:rPr>
          <w:rFonts w:ascii="Times New Roman" w:hAnsi="Times New Roman" w:cs="Times New Roman"/>
          <w:b/>
          <w:bCs/>
        </w:rPr>
      </w:pPr>
      <w:r w:rsidRPr="00556232">
        <w:rPr>
          <w:rFonts w:ascii="Times New Roman" w:hAnsi="Times New Roman" w:cs="Times New Roman"/>
          <w:b/>
          <w:bCs/>
        </w:rPr>
        <w:t>IZJAVA O USKLAĐENOSTI PRAVNIH I REGULATORNIH</w:t>
      </w:r>
      <w:r>
        <w:rPr>
          <w:rFonts w:ascii="Times New Roman" w:hAnsi="Times New Roman" w:cs="Times New Roman"/>
          <w:b/>
          <w:bCs/>
        </w:rPr>
        <w:t xml:space="preserve"> ZAHTEVA</w:t>
      </w:r>
    </w:p>
    <w:p w:rsidR="00556232" w:rsidRPr="00A229DB" w:rsidRDefault="00556232" w:rsidP="001169ED">
      <w:pPr>
        <w:spacing w:after="0"/>
        <w:jc w:val="both"/>
        <w:rPr>
          <w:rFonts w:ascii="Times New Roman" w:hAnsi="Times New Roman" w:cs="Times New Roman"/>
        </w:rPr>
      </w:pPr>
    </w:p>
    <w:p w:rsidR="007F65E5" w:rsidRPr="00A229DB" w:rsidRDefault="00556232" w:rsidP="001169ED">
      <w:pPr>
        <w:jc w:val="both"/>
        <w:rPr>
          <w:rFonts w:ascii="Times New Roman" w:hAnsi="Times New Roman" w:cs="Times New Roman"/>
        </w:rPr>
      </w:pPr>
      <w:r>
        <w:rPr>
          <w:rFonts w:ascii="Times New Roman" w:hAnsi="Times New Roman" w:cs="Times New Roman"/>
        </w:rPr>
        <w:t>Ovim izjavljujemo da</w:t>
      </w:r>
      <w:r w:rsidR="008A43A3">
        <w:rPr>
          <w:rFonts w:ascii="Times New Roman" w:hAnsi="Times New Roman" w:cs="Times New Roman"/>
        </w:rPr>
        <w:t>:</w:t>
      </w:r>
    </w:p>
    <w:p w:rsidR="007F65E5" w:rsidRPr="00A229DB" w:rsidRDefault="00556232" w:rsidP="00556232">
      <w:pPr>
        <w:numPr>
          <w:ilvl w:val="0"/>
          <w:numId w:val="19"/>
        </w:numPr>
        <w:spacing w:after="0"/>
        <w:jc w:val="both"/>
        <w:rPr>
          <w:rFonts w:ascii="Times New Roman" w:hAnsi="Times New Roman" w:cs="Times New Roman"/>
        </w:rPr>
      </w:pPr>
      <w:r w:rsidRPr="00556232">
        <w:rPr>
          <w:rFonts w:ascii="Times New Roman" w:hAnsi="Times New Roman" w:cs="Times New Roman"/>
        </w:rPr>
        <w:t>Svesni smo i pridržavamo se standarda postavljenih u ESS2</w:t>
      </w:r>
      <w:r>
        <w:rPr>
          <w:rFonts w:ascii="Times New Roman" w:hAnsi="Times New Roman" w:cs="Times New Roman"/>
        </w:rPr>
        <w:t xml:space="preserve"> Svetske </w:t>
      </w:r>
      <w:r w:rsidR="008A43A3">
        <w:rPr>
          <w:rFonts w:ascii="Times New Roman" w:hAnsi="Times New Roman" w:cs="Times New Roman"/>
        </w:rPr>
        <w:t>b</w:t>
      </w:r>
      <w:r>
        <w:rPr>
          <w:rFonts w:ascii="Times New Roman" w:hAnsi="Times New Roman" w:cs="Times New Roman"/>
        </w:rPr>
        <w:t>anke</w:t>
      </w:r>
      <w:r w:rsidR="007F65E5" w:rsidRPr="00A229DB">
        <w:rPr>
          <w:rFonts w:ascii="Times New Roman" w:hAnsi="Times New Roman" w:cs="Times New Roman"/>
        </w:rPr>
        <w:t>;</w:t>
      </w:r>
    </w:p>
    <w:p w:rsidR="007F65E5" w:rsidRPr="00A229DB" w:rsidRDefault="00556232" w:rsidP="00556232">
      <w:pPr>
        <w:numPr>
          <w:ilvl w:val="0"/>
          <w:numId w:val="19"/>
        </w:numPr>
        <w:spacing w:after="0"/>
        <w:jc w:val="both"/>
        <w:rPr>
          <w:rFonts w:ascii="Times New Roman" w:hAnsi="Times New Roman" w:cs="Times New Roman"/>
        </w:rPr>
      </w:pPr>
      <w:r w:rsidRPr="00556232">
        <w:rPr>
          <w:rFonts w:ascii="Times New Roman" w:hAnsi="Times New Roman" w:cs="Times New Roman"/>
        </w:rPr>
        <w:t xml:space="preserve">Usklađeni smo sa svim nacionalnim zakonima* i </w:t>
      </w:r>
      <w:proofErr w:type="spellStart"/>
      <w:r w:rsidRPr="00556232">
        <w:rPr>
          <w:rFonts w:ascii="Times New Roman" w:hAnsi="Times New Roman" w:cs="Times New Roman"/>
        </w:rPr>
        <w:t>važećim</w:t>
      </w:r>
      <w:proofErr w:type="spellEnd"/>
      <w:r w:rsidRPr="00556232">
        <w:rPr>
          <w:rFonts w:ascii="Times New Roman" w:hAnsi="Times New Roman" w:cs="Times New Roman"/>
        </w:rPr>
        <w:t xml:space="preserve"> propisima koji se odnose na zapošljavanje, rad i odnose</w:t>
      </w:r>
      <w:r w:rsidR="008A43A3">
        <w:rPr>
          <w:rFonts w:ascii="Times New Roman" w:hAnsi="Times New Roman" w:cs="Times New Roman"/>
        </w:rPr>
        <w:t xml:space="preserve"> zaposlenih, kao i uslove rada</w:t>
      </w:r>
      <w:r w:rsidR="007F65E5" w:rsidRPr="00A229DB">
        <w:rPr>
          <w:rFonts w:ascii="Times New Roman" w:hAnsi="Times New Roman" w:cs="Times New Roman"/>
        </w:rPr>
        <w:t>;</w:t>
      </w:r>
    </w:p>
    <w:p w:rsidR="007F65E5" w:rsidRPr="00A229DB" w:rsidRDefault="008A43A3" w:rsidP="008A43A3">
      <w:pPr>
        <w:numPr>
          <w:ilvl w:val="0"/>
          <w:numId w:val="19"/>
        </w:numPr>
        <w:spacing w:after="0"/>
        <w:jc w:val="both"/>
        <w:rPr>
          <w:rFonts w:ascii="Times New Roman" w:hAnsi="Times New Roman" w:cs="Times New Roman"/>
        </w:rPr>
      </w:pPr>
      <w:proofErr w:type="spellStart"/>
      <w:r w:rsidRPr="008A43A3">
        <w:rPr>
          <w:rFonts w:ascii="Times New Roman" w:hAnsi="Times New Roman" w:cs="Times New Roman"/>
        </w:rPr>
        <w:t>Posvećeni</w:t>
      </w:r>
      <w:proofErr w:type="spellEnd"/>
      <w:r w:rsidRPr="008A43A3">
        <w:rPr>
          <w:rFonts w:ascii="Times New Roman" w:hAnsi="Times New Roman" w:cs="Times New Roman"/>
        </w:rPr>
        <w:t xml:space="preserve"> smo obezbeđivanju bezbednog i zdravog okruženja za naše zaposlene i primeni svih zahteva za zdravlje i bezbednost na radu kako je propisano nacionalnim zakonodavstvom i ESS2</w:t>
      </w:r>
      <w:r>
        <w:rPr>
          <w:rFonts w:ascii="Times New Roman" w:hAnsi="Times New Roman" w:cs="Times New Roman"/>
        </w:rPr>
        <w:t xml:space="preserve"> Svetske banke</w:t>
      </w:r>
      <w:r w:rsidR="007F65E5" w:rsidRPr="00A229DB">
        <w:rPr>
          <w:rFonts w:ascii="Times New Roman" w:hAnsi="Times New Roman" w:cs="Times New Roman"/>
        </w:rPr>
        <w:t>;</w:t>
      </w:r>
    </w:p>
    <w:p w:rsidR="007F65E5" w:rsidRPr="00A229DB" w:rsidRDefault="008A43A3" w:rsidP="008A43A3">
      <w:pPr>
        <w:numPr>
          <w:ilvl w:val="0"/>
          <w:numId w:val="19"/>
        </w:numPr>
        <w:spacing w:after="0"/>
        <w:jc w:val="both"/>
        <w:rPr>
          <w:rFonts w:ascii="Times New Roman" w:hAnsi="Times New Roman" w:cs="Times New Roman"/>
        </w:rPr>
      </w:pPr>
      <w:r w:rsidRPr="008A43A3">
        <w:rPr>
          <w:rFonts w:ascii="Times New Roman" w:hAnsi="Times New Roman" w:cs="Times New Roman"/>
        </w:rPr>
        <w:t>Ne tolerišemo nikakav oblik dečijeg, prinudnog ili ropskog rada</w:t>
      </w:r>
      <w:r w:rsidR="007F65E5" w:rsidRPr="00A229DB">
        <w:rPr>
          <w:rFonts w:ascii="Times New Roman" w:hAnsi="Times New Roman" w:cs="Times New Roman"/>
        </w:rPr>
        <w:t xml:space="preserve">. </w:t>
      </w:r>
    </w:p>
    <w:p w:rsidR="007F65E5" w:rsidRPr="00A229DB" w:rsidRDefault="008A43A3" w:rsidP="008A43A3">
      <w:pPr>
        <w:numPr>
          <w:ilvl w:val="0"/>
          <w:numId w:val="19"/>
        </w:numPr>
        <w:spacing w:after="0"/>
        <w:jc w:val="both"/>
        <w:rPr>
          <w:rFonts w:ascii="Times New Roman" w:hAnsi="Times New Roman" w:cs="Times New Roman"/>
        </w:rPr>
      </w:pPr>
      <w:r w:rsidRPr="008A43A3">
        <w:rPr>
          <w:rFonts w:ascii="Times New Roman" w:hAnsi="Times New Roman" w:cs="Times New Roman"/>
        </w:rPr>
        <w:t xml:space="preserve">Zabranjujemo bilo koji oblik uznemiravanja, seksualnog uznemiravanja, zlostavljanja, nasilja, </w:t>
      </w:r>
      <w:proofErr w:type="spellStart"/>
      <w:r w:rsidRPr="008A43A3">
        <w:rPr>
          <w:rFonts w:ascii="Times New Roman" w:hAnsi="Times New Roman" w:cs="Times New Roman"/>
        </w:rPr>
        <w:t>uključujući</w:t>
      </w:r>
      <w:proofErr w:type="spellEnd"/>
      <w:r w:rsidRPr="008A43A3">
        <w:rPr>
          <w:rFonts w:ascii="Times New Roman" w:hAnsi="Times New Roman" w:cs="Times New Roman"/>
        </w:rPr>
        <w:t xml:space="preserve"> rodno zasnovano nasilje (RN) na poslu i zabranjujemo direktnu ili indirektnu diskriminaciju bilo kog zaposlenog ili grupe zaposlenih po bilo kom osnovu i iz bilo kog razloga</w:t>
      </w:r>
      <w:r w:rsidR="007F65E5" w:rsidRPr="00A229DB">
        <w:rPr>
          <w:rFonts w:ascii="Times New Roman" w:hAnsi="Times New Roman" w:cs="Times New Roman"/>
        </w:rPr>
        <w:t>.</w:t>
      </w:r>
    </w:p>
    <w:p w:rsidR="007F65E5" w:rsidRPr="00A229DB" w:rsidRDefault="008A43A3" w:rsidP="008A43A3">
      <w:pPr>
        <w:numPr>
          <w:ilvl w:val="0"/>
          <w:numId w:val="19"/>
        </w:numPr>
        <w:spacing w:after="0"/>
        <w:jc w:val="both"/>
        <w:rPr>
          <w:rFonts w:ascii="Times New Roman" w:hAnsi="Times New Roman" w:cs="Times New Roman"/>
        </w:rPr>
      </w:pPr>
      <w:r w:rsidRPr="008A43A3">
        <w:rPr>
          <w:rFonts w:ascii="Times New Roman" w:hAnsi="Times New Roman" w:cs="Times New Roman"/>
        </w:rPr>
        <w:t xml:space="preserve">Potvrđujemo da </w:t>
      </w:r>
      <w:proofErr w:type="spellStart"/>
      <w:r w:rsidRPr="008A43A3">
        <w:rPr>
          <w:rFonts w:ascii="Times New Roman" w:hAnsi="Times New Roman" w:cs="Times New Roman"/>
        </w:rPr>
        <w:t>će</w:t>
      </w:r>
      <w:proofErr w:type="spellEnd"/>
      <w:r w:rsidRPr="008A43A3">
        <w:rPr>
          <w:rFonts w:ascii="Times New Roman" w:hAnsi="Times New Roman" w:cs="Times New Roman"/>
        </w:rPr>
        <w:t xml:space="preserve"> </w:t>
      </w:r>
      <w:r w:rsidR="003B6E14">
        <w:rPr>
          <w:rFonts w:ascii="Times New Roman" w:hAnsi="Times New Roman" w:cs="Times New Roman"/>
        </w:rPr>
        <w:t>ŽM</w:t>
      </w:r>
      <w:r w:rsidRPr="008A43A3">
        <w:rPr>
          <w:rFonts w:ascii="Times New Roman" w:hAnsi="Times New Roman" w:cs="Times New Roman"/>
        </w:rPr>
        <w:t xml:space="preserve"> </w:t>
      </w:r>
      <w:proofErr w:type="spellStart"/>
      <w:r>
        <w:rPr>
          <w:rFonts w:ascii="Times New Roman" w:hAnsi="Times New Roman" w:cs="Times New Roman"/>
        </w:rPr>
        <w:t>zapolesnih</w:t>
      </w:r>
      <w:proofErr w:type="spellEnd"/>
      <w:r w:rsidRPr="008A43A3">
        <w:rPr>
          <w:rFonts w:ascii="Times New Roman" w:hAnsi="Times New Roman" w:cs="Times New Roman"/>
        </w:rPr>
        <w:t xml:space="preserve"> biti dostupan svim našim zaposlenima i licima angažovanim da rade sa nama do datuma početka ugovora</w:t>
      </w:r>
      <w:r w:rsidR="007F65E5" w:rsidRPr="00A229DB">
        <w:rPr>
          <w:rFonts w:ascii="Times New Roman" w:hAnsi="Times New Roman" w:cs="Times New Roman"/>
        </w:rPr>
        <w:t xml:space="preserve">. </w:t>
      </w:r>
    </w:p>
    <w:p w:rsidR="007F65E5" w:rsidRPr="00A229DB" w:rsidRDefault="007F65E5" w:rsidP="001169ED">
      <w:pPr>
        <w:spacing w:after="0"/>
        <w:jc w:val="both"/>
        <w:rPr>
          <w:rFonts w:ascii="Times New Roman" w:hAnsi="Times New Roman" w:cs="Times New Roman"/>
        </w:rPr>
      </w:pPr>
    </w:p>
    <w:p w:rsidR="008A43A3" w:rsidRDefault="008A43A3" w:rsidP="001169ED">
      <w:pPr>
        <w:spacing w:after="0"/>
        <w:jc w:val="both"/>
        <w:rPr>
          <w:rFonts w:ascii="Times New Roman" w:hAnsi="Times New Roman" w:cs="Times New Roman"/>
        </w:rPr>
      </w:pPr>
      <w:r>
        <w:rPr>
          <w:rFonts w:ascii="Times New Roman" w:hAnsi="Times New Roman" w:cs="Times New Roman"/>
        </w:rPr>
        <w:t>Ovim izjavljujemo da u slučaju</w:t>
      </w:r>
      <w:r w:rsidRPr="008A43A3">
        <w:rPr>
          <w:rFonts w:ascii="Times New Roman" w:hAnsi="Times New Roman" w:cs="Times New Roman"/>
        </w:rPr>
        <w:t xml:space="preserve"> dobi</w:t>
      </w:r>
      <w:r>
        <w:rPr>
          <w:rFonts w:ascii="Times New Roman" w:hAnsi="Times New Roman" w:cs="Times New Roman"/>
        </w:rPr>
        <w:t>janja</w:t>
      </w:r>
      <w:r w:rsidRPr="008A43A3">
        <w:rPr>
          <w:rFonts w:ascii="Times New Roman" w:hAnsi="Times New Roman" w:cs="Times New Roman"/>
        </w:rPr>
        <w:t xml:space="preserve"> ugovor</w:t>
      </w:r>
      <w:r>
        <w:rPr>
          <w:rFonts w:ascii="Times New Roman" w:hAnsi="Times New Roman" w:cs="Times New Roman"/>
        </w:rPr>
        <w:t>a</w:t>
      </w:r>
      <w:r w:rsidRPr="008A43A3">
        <w:rPr>
          <w:rFonts w:ascii="Times New Roman" w:hAnsi="Times New Roman" w:cs="Times New Roman"/>
        </w:rPr>
        <w:t xml:space="preserve">; </w:t>
      </w:r>
      <w:proofErr w:type="spellStart"/>
      <w:r w:rsidRPr="008A43A3">
        <w:rPr>
          <w:rFonts w:ascii="Times New Roman" w:hAnsi="Times New Roman" w:cs="Times New Roman"/>
        </w:rPr>
        <w:t>usvojićemo</w:t>
      </w:r>
      <w:proofErr w:type="spellEnd"/>
      <w:r w:rsidRPr="008A43A3">
        <w:rPr>
          <w:rFonts w:ascii="Times New Roman" w:hAnsi="Times New Roman" w:cs="Times New Roman"/>
        </w:rPr>
        <w:t xml:space="preserve"> Procedure </w:t>
      </w:r>
      <w:r w:rsidR="00686434">
        <w:rPr>
          <w:rFonts w:ascii="Times New Roman" w:hAnsi="Times New Roman" w:cs="Times New Roman"/>
        </w:rPr>
        <w:t>upr</w:t>
      </w:r>
      <w:r w:rsidRPr="008A43A3">
        <w:rPr>
          <w:rFonts w:ascii="Times New Roman" w:hAnsi="Times New Roman" w:cs="Times New Roman"/>
        </w:rPr>
        <w:t>avljanja radom u skladu sa ESS2</w:t>
      </w:r>
      <w:r>
        <w:rPr>
          <w:rFonts w:ascii="Times New Roman" w:hAnsi="Times New Roman" w:cs="Times New Roman"/>
        </w:rPr>
        <w:t xml:space="preserve"> Svetske banke</w:t>
      </w:r>
      <w:r w:rsidRPr="008A43A3">
        <w:rPr>
          <w:rFonts w:ascii="Times New Roman" w:hAnsi="Times New Roman" w:cs="Times New Roman"/>
        </w:rPr>
        <w:t xml:space="preserve">, koje se primenjuju na projekat, i </w:t>
      </w:r>
      <w:proofErr w:type="spellStart"/>
      <w:r w:rsidRPr="008A43A3">
        <w:rPr>
          <w:rFonts w:ascii="Times New Roman" w:hAnsi="Times New Roman" w:cs="Times New Roman"/>
        </w:rPr>
        <w:t>ugradićemo</w:t>
      </w:r>
      <w:proofErr w:type="spellEnd"/>
      <w:r w:rsidRPr="008A43A3">
        <w:rPr>
          <w:rFonts w:ascii="Times New Roman" w:hAnsi="Times New Roman" w:cs="Times New Roman"/>
        </w:rPr>
        <w:t xml:space="preserve"> ih u našu praksu.</w:t>
      </w:r>
    </w:p>
    <w:p w:rsidR="007F65E5" w:rsidRPr="00A229DB" w:rsidRDefault="008A43A3" w:rsidP="001169ED">
      <w:pPr>
        <w:spacing w:after="0"/>
        <w:jc w:val="both"/>
        <w:rPr>
          <w:rFonts w:ascii="Times New Roman" w:hAnsi="Times New Roman" w:cs="Times New Roman"/>
        </w:rPr>
      </w:pPr>
      <w:r w:rsidRPr="008A43A3">
        <w:rPr>
          <w:rFonts w:ascii="Times New Roman" w:hAnsi="Times New Roman" w:cs="Times New Roman"/>
        </w:rPr>
        <w:t xml:space="preserve">Ovim potvrđujemo naše razumevanje da naša kompanija može biti podvrgnuta najavljenim i nenajavljenim posetama, proverama na lokaciji i reviziji rada i uslova rada od strane </w:t>
      </w:r>
      <w:proofErr w:type="spellStart"/>
      <w:r w:rsidRPr="008A43A3">
        <w:rPr>
          <w:rFonts w:ascii="Times New Roman" w:hAnsi="Times New Roman" w:cs="Times New Roman"/>
        </w:rPr>
        <w:t>ovlašćenih</w:t>
      </w:r>
      <w:proofErr w:type="spellEnd"/>
      <w:r w:rsidRPr="008A43A3">
        <w:rPr>
          <w:rFonts w:ascii="Times New Roman" w:hAnsi="Times New Roman" w:cs="Times New Roman"/>
        </w:rPr>
        <w:t xml:space="preserve"> predstavnika Poslodavca ili nezavisnih </w:t>
      </w:r>
      <w:proofErr w:type="spellStart"/>
      <w:r w:rsidRPr="008A43A3">
        <w:rPr>
          <w:rFonts w:ascii="Times New Roman" w:hAnsi="Times New Roman" w:cs="Times New Roman"/>
        </w:rPr>
        <w:t>trećih</w:t>
      </w:r>
      <w:proofErr w:type="spellEnd"/>
      <w:r w:rsidRPr="008A43A3">
        <w:rPr>
          <w:rFonts w:ascii="Times New Roman" w:hAnsi="Times New Roman" w:cs="Times New Roman"/>
        </w:rPr>
        <w:t xml:space="preserve"> strana u cilju provere usklađenosti sa gornjom izjavom.</w:t>
      </w:r>
      <w:r w:rsidR="007F65E5" w:rsidRPr="00A229DB">
        <w:rPr>
          <w:rFonts w:ascii="Times New Roman" w:hAnsi="Times New Roman" w:cs="Times New Roman"/>
        </w:rPr>
        <w:t>.</w:t>
      </w:r>
    </w:p>
    <w:p w:rsidR="007F65E5" w:rsidRPr="00A229DB" w:rsidRDefault="008A43A3" w:rsidP="001169ED">
      <w:pPr>
        <w:spacing w:after="0"/>
        <w:jc w:val="both"/>
        <w:rPr>
          <w:rFonts w:ascii="Times New Roman" w:hAnsi="Times New Roman" w:cs="Times New Roman"/>
        </w:rPr>
      </w:pPr>
      <w:r w:rsidRPr="008A43A3">
        <w:rPr>
          <w:rFonts w:ascii="Times New Roman" w:hAnsi="Times New Roman" w:cs="Times New Roman"/>
        </w:rPr>
        <w:t>Razumemo da nepoštovanje bilo koje od gore navedenih obaveza može dovesti do raskida ugovora i isključenja iz projekta.</w:t>
      </w:r>
    </w:p>
    <w:p w:rsidR="007F65E5" w:rsidRPr="00A229DB" w:rsidRDefault="007F65E5" w:rsidP="001169ED">
      <w:pPr>
        <w:spacing w:after="0"/>
        <w:jc w:val="both"/>
        <w:rPr>
          <w:rFonts w:ascii="Times New Roman" w:hAnsi="Times New Roman" w:cs="Times New Roman"/>
          <w:sz w:val="20"/>
          <w:szCs w:val="20"/>
        </w:rPr>
      </w:pPr>
    </w:p>
    <w:p w:rsidR="007F65E5" w:rsidRPr="00A229DB" w:rsidRDefault="007F65E5" w:rsidP="001169ED">
      <w:pPr>
        <w:spacing w:after="0"/>
        <w:jc w:val="both"/>
        <w:rPr>
          <w:rFonts w:ascii="Times New Roman" w:hAnsi="Times New Roman" w:cs="Times New Roman"/>
        </w:rPr>
      </w:pPr>
    </w:p>
    <w:p w:rsidR="007F65E5" w:rsidRPr="00A229DB" w:rsidRDefault="008A43A3" w:rsidP="001169ED">
      <w:pPr>
        <w:spacing w:after="0"/>
        <w:jc w:val="both"/>
        <w:rPr>
          <w:rFonts w:ascii="Times New Roman" w:hAnsi="Times New Roman" w:cs="Times New Roman"/>
        </w:rPr>
      </w:pPr>
      <w:r>
        <w:rPr>
          <w:rFonts w:ascii="Times New Roman" w:hAnsi="Times New Roman" w:cs="Times New Roman"/>
        </w:rPr>
        <w:t>Potpis</w:t>
      </w:r>
      <w:r w:rsidR="007F65E5" w:rsidRPr="00A229DB">
        <w:rPr>
          <w:rFonts w:ascii="Times New Roman" w:hAnsi="Times New Roman" w:cs="Times New Roman"/>
        </w:rPr>
        <w:t>:</w:t>
      </w:r>
    </w:p>
    <w:p w:rsidR="007F65E5" w:rsidRPr="00A229DB" w:rsidRDefault="008A43A3" w:rsidP="001169ED">
      <w:pPr>
        <w:spacing w:after="0"/>
        <w:jc w:val="both"/>
        <w:rPr>
          <w:rFonts w:ascii="Times New Roman" w:hAnsi="Times New Roman" w:cs="Times New Roman"/>
        </w:rPr>
      </w:pPr>
      <w:r>
        <w:rPr>
          <w:rFonts w:ascii="Times New Roman" w:hAnsi="Times New Roman" w:cs="Times New Roman"/>
        </w:rPr>
        <w:t>Ime</w:t>
      </w:r>
      <w:r w:rsidR="007F65E5" w:rsidRPr="00A229DB">
        <w:rPr>
          <w:rFonts w:ascii="Times New Roman" w:hAnsi="Times New Roman" w:cs="Times New Roman"/>
        </w:rPr>
        <w:t>:</w:t>
      </w:r>
    </w:p>
    <w:p w:rsidR="007F65E5" w:rsidRPr="00A229DB" w:rsidRDefault="008A43A3" w:rsidP="001169ED">
      <w:pPr>
        <w:spacing w:after="0"/>
        <w:jc w:val="both"/>
        <w:rPr>
          <w:rFonts w:ascii="Times New Roman" w:hAnsi="Times New Roman" w:cs="Times New Roman"/>
          <w:sz w:val="20"/>
          <w:szCs w:val="20"/>
        </w:rPr>
      </w:pPr>
      <w:r>
        <w:rPr>
          <w:rFonts w:ascii="Times New Roman" w:hAnsi="Times New Roman" w:cs="Times New Roman"/>
        </w:rPr>
        <w:t>Funkcija</w:t>
      </w:r>
      <w:r w:rsidR="007F65E5" w:rsidRPr="00A229DB">
        <w:rPr>
          <w:rFonts w:ascii="Times New Roman" w:hAnsi="Times New Roman" w:cs="Times New Roman"/>
        </w:rPr>
        <w:t>:</w:t>
      </w:r>
    </w:p>
    <w:p w:rsidR="007F65E5" w:rsidRPr="00A229DB" w:rsidRDefault="007F65E5" w:rsidP="001169ED">
      <w:pPr>
        <w:jc w:val="both"/>
        <w:rPr>
          <w:rFonts w:ascii="Times New Roman" w:hAnsi="Times New Roman" w:cs="Times New Roman"/>
          <w:sz w:val="20"/>
          <w:szCs w:val="20"/>
        </w:rPr>
      </w:pPr>
      <w:r w:rsidRPr="00A229DB">
        <w:rPr>
          <w:rFonts w:ascii="Times New Roman" w:hAnsi="Times New Roman" w:cs="Times New Roman"/>
          <w:sz w:val="20"/>
          <w:szCs w:val="20"/>
        </w:rPr>
        <w:t>*</w:t>
      </w:r>
      <w:r w:rsidR="008A43A3" w:rsidRPr="008A43A3">
        <w:t xml:space="preserve"> </w:t>
      </w:r>
      <w:r w:rsidR="008A43A3" w:rsidRPr="008A43A3">
        <w:rPr>
          <w:rFonts w:ascii="Times New Roman" w:hAnsi="Times New Roman" w:cs="Times New Roman"/>
          <w:sz w:val="20"/>
          <w:szCs w:val="20"/>
        </w:rPr>
        <w:t xml:space="preserve">Nacionalni zakoni se odnose i na zakone Republike Srbije i na </w:t>
      </w:r>
      <w:r w:rsidR="008A43A3">
        <w:rPr>
          <w:rFonts w:ascii="Times New Roman" w:hAnsi="Times New Roman" w:cs="Times New Roman"/>
          <w:sz w:val="20"/>
          <w:szCs w:val="20"/>
        </w:rPr>
        <w:t>nacionalne</w:t>
      </w:r>
      <w:r w:rsidR="008A43A3" w:rsidRPr="008A43A3">
        <w:rPr>
          <w:rFonts w:ascii="Times New Roman" w:hAnsi="Times New Roman" w:cs="Times New Roman"/>
          <w:sz w:val="20"/>
          <w:szCs w:val="20"/>
        </w:rPr>
        <w:t xml:space="preserve"> zakon</w:t>
      </w:r>
      <w:r w:rsidR="008A43A3">
        <w:rPr>
          <w:rFonts w:ascii="Times New Roman" w:hAnsi="Times New Roman" w:cs="Times New Roman"/>
          <w:sz w:val="20"/>
          <w:szCs w:val="20"/>
        </w:rPr>
        <w:t>e</w:t>
      </w:r>
      <w:r w:rsidR="008A43A3" w:rsidRPr="008A43A3">
        <w:rPr>
          <w:rFonts w:ascii="Times New Roman" w:hAnsi="Times New Roman" w:cs="Times New Roman"/>
          <w:sz w:val="20"/>
          <w:szCs w:val="20"/>
        </w:rPr>
        <w:t xml:space="preserve"> zemlje</w:t>
      </w:r>
      <w:r w:rsidR="008A43A3">
        <w:rPr>
          <w:rFonts w:ascii="Times New Roman" w:hAnsi="Times New Roman" w:cs="Times New Roman"/>
          <w:sz w:val="20"/>
          <w:szCs w:val="20"/>
        </w:rPr>
        <w:t xml:space="preserve"> iz koje dolazi strani </w:t>
      </w:r>
      <w:r w:rsidR="008A43A3" w:rsidRPr="008A43A3">
        <w:rPr>
          <w:rFonts w:ascii="Times New Roman" w:hAnsi="Times New Roman" w:cs="Times New Roman"/>
          <w:sz w:val="20"/>
          <w:szCs w:val="20"/>
        </w:rPr>
        <w:t xml:space="preserve">ponuđač </w:t>
      </w:r>
    </w:p>
    <w:p w:rsidR="00945EC7" w:rsidRDefault="00945EC7" w:rsidP="00421158">
      <w:pPr>
        <w:jc w:val="both"/>
        <w:rPr>
          <w:rFonts w:ascii="Times New Roman" w:hAnsi="Times New Roman" w:cs="Times New Roman"/>
        </w:rPr>
      </w:pPr>
    </w:p>
    <w:p w:rsidR="00BE33E4" w:rsidRDefault="00BE33E4" w:rsidP="00421158">
      <w:pPr>
        <w:jc w:val="both"/>
        <w:rPr>
          <w:rFonts w:ascii="Times New Roman" w:hAnsi="Times New Roman" w:cs="Times New Roman"/>
        </w:rPr>
      </w:pPr>
    </w:p>
    <w:p w:rsidR="001C6942" w:rsidRPr="003F6AAE" w:rsidRDefault="001C6942" w:rsidP="001C6942">
      <w:pPr>
        <w:pStyle w:val="Heading1"/>
        <w:keepLines w:val="0"/>
        <w:numPr>
          <w:ilvl w:val="0"/>
          <w:numId w:val="0"/>
        </w:numPr>
        <w:spacing w:before="0" w:after="120" w:line="240" w:lineRule="auto"/>
        <w:ind w:left="426"/>
        <w:rPr>
          <w:rFonts w:ascii="Times New Roman" w:hAnsi="Times New Roman" w:cs="Times New Roman"/>
          <w:bCs w:val="0"/>
          <w:color w:val="auto"/>
          <w:lang w:val="sr-Latn-RS"/>
        </w:rPr>
      </w:pPr>
      <w:bookmarkStart w:id="22" w:name="_Toc92968525"/>
      <w:r>
        <w:rPr>
          <w:rFonts w:ascii="Times New Roman" w:hAnsi="Times New Roman" w:cs="Times New Roman"/>
          <w:bCs w:val="0"/>
          <w:color w:val="auto"/>
          <w:lang w:val="sr-Latn-RS"/>
        </w:rPr>
        <w:lastRenderedPageBreak/>
        <w:t xml:space="preserve">ANEKS 3 - </w:t>
      </w:r>
      <w:r w:rsidRPr="003F6AAE">
        <w:rPr>
          <w:rFonts w:ascii="Times New Roman" w:hAnsi="Times New Roman" w:cs="Times New Roman"/>
          <w:bCs w:val="0"/>
          <w:color w:val="auto"/>
          <w:lang w:val="sr-Latn-RS"/>
        </w:rPr>
        <w:t xml:space="preserve">IZVEŠTAJ O </w:t>
      </w:r>
      <w:r>
        <w:rPr>
          <w:rFonts w:ascii="Times New Roman" w:hAnsi="Times New Roman" w:cs="Times New Roman"/>
          <w:bCs w:val="0"/>
          <w:color w:val="auto"/>
          <w:lang w:val="sr-Latn-RS"/>
        </w:rPr>
        <w:t>IZVRŠENIM</w:t>
      </w:r>
      <w:r w:rsidRPr="003F6AAE">
        <w:rPr>
          <w:rFonts w:ascii="Times New Roman" w:hAnsi="Times New Roman" w:cs="Times New Roman"/>
          <w:bCs w:val="0"/>
          <w:color w:val="auto"/>
          <w:lang w:val="sr-Latn-RS"/>
        </w:rPr>
        <w:t xml:space="preserve"> JAVNIM KONSULTACIJAMA</w:t>
      </w:r>
      <w:bookmarkEnd w:id="22"/>
    </w:p>
    <w:p w:rsidR="001C6942" w:rsidRDefault="001C6942" w:rsidP="00BE33E4">
      <w:pPr>
        <w:pStyle w:val="HTMLPreformatted"/>
        <w:spacing w:line="276" w:lineRule="auto"/>
        <w:jc w:val="center"/>
        <w:rPr>
          <w:rFonts w:ascii="Times New Roman" w:eastAsiaTheme="minorHAnsi" w:hAnsi="Times New Roman" w:cs="Times New Roman"/>
          <w:sz w:val="22"/>
          <w:szCs w:val="22"/>
          <w:lang w:val="sr-Latn-RS"/>
        </w:rPr>
      </w:pPr>
    </w:p>
    <w:p w:rsidR="001C6942" w:rsidRDefault="001C6942" w:rsidP="00BE33E4">
      <w:pPr>
        <w:pStyle w:val="HTMLPreformatted"/>
        <w:spacing w:line="276" w:lineRule="auto"/>
        <w:jc w:val="center"/>
        <w:rPr>
          <w:rFonts w:ascii="Times New Roman" w:eastAsiaTheme="minorHAnsi" w:hAnsi="Times New Roman" w:cs="Times New Roman"/>
          <w:sz w:val="22"/>
          <w:szCs w:val="22"/>
          <w:lang w:val="sr-Latn-RS"/>
        </w:rPr>
      </w:pPr>
    </w:p>
    <w:p w:rsidR="00BE33E4" w:rsidRDefault="00BE33E4" w:rsidP="00BE33E4">
      <w:pPr>
        <w:pStyle w:val="HTMLPreformatted"/>
        <w:spacing w:line="276" w:lineRule="auto"/>
        <w:jc w:val="center"/>
        <w:rPr>
          <w:rFonts w:ascii="Times New Roman" w:hAnsi="Times New Roman" w:cs="Times New Roman"/>
          <w:sz w:val="28"/>
          <w:szCs w:val="40"/>
          <w:lang w:val="sr-Latn-RS"/>
        </w:rPr>
      </w:pPr>
    </w:p>
    <w:p w:rsidR="001C6942" w:rsidRPr="00067D86" w:rsidRDefault="001C6942" w:rsidP="00BE33E4">
      <w:pPr>
        <w:pStyle w:val="HTMLPreformatted"/>
        <w:spacing w:line="276" w:lineRule="auto"/>
        <w:jc w:val="center"/>
        <w:rPr>
          <w:rFonts w:ascii="Times New Roman" w:hAnsi="Times New Roman" w:cs="Times New Roman"/>
          <w:sz w:val="28"/>
          <w:szCs w:val="40"/>
          <w:lang w:val="sr-Latn-RS"/>
        </w:rPr>
      </w:pPr>
    </w:p>
    <w:p w:rsidR="00BE33E4" w:rsidRPr="00067D86" w:rsidRDefault="00BE33E4" w:rsidP="00BE33E4">
      <w:pPr>
        <w:pStyle w:val="HTMLPreformatted"/>
        <w:spacing w:line="276" w:lineRule="auto"/>
        <w:jc w:val="center"/>
        <w:rPr>
          <w:rFonts w:ascii="Times New Roman" w:hAnsi="Times New Roman" w:cs="Times New Roman"/>
          <w:sz w:val="22"/>
          <w:szCs w:val="40"/>
          <w:lang w:val="sr-Latn-RS"/>
        </w:rPr>
      </w:pPr>
    </w:p>
    <w:p w:rsidR="00BE33E4" w:rsidRPr="00067D86" w:rsidRDefault="00BE33E4" w:rsidP="00BE33E4">
      <w:pPr>
        <w:pStyle w:val="HTMLPreformatted"/>
        <w:spacing w:line="276" w:lineRule="auto"/>
        <w:jc w:val="center"/>
        <w:rPr>
          <w:rFonts w:ascii="Times New Roman" w:hAnsi="Times New Roman" w:cs="Times New Roman"/>
          <w:sz w:val="22"/>
          <w:szCs w:val="40"/>
          <w:lang w:val="sr-Latn-RS"/>
        </w:rPr>
      </w:pPr>
    </w:p>
    <w:p w:rsidR="00BE33E4" w:rsidRPr="00067D86" w:rsidRDefault="00BE33E4" w:rsidP="00BE33E4">
      <w:pPr>
        <w:pStyle w:val="HTMLPreformatted"/>
        <w:spacing w:line="276" w:lineRule="auto"/>
        <w:jc w:val="center"/>
        <w:rPr>
          <w:rFonts w:ascii="Times New Roman" w:hAnsi="Times New Roman" w:cs="Times New Roman"/>
          <w:sz w:val="22"/>
          <w:szCs w:val="40"/>
          <w:lang w:val="sr-Latn-RS"/>
        </w:rPr>
      </w:pPr>
    </w:p>
    <w:p w:rsidR="00BE33E4" w:rsidRPr="00067D86" w:rsidRDefault="00BE33E4" w:rsidP="00BE33E4">
      <w:pPr>
        <w:pStyle w:val="HTMLPreformatted"/>
        <w:spacing w:line="276" w:lineRule="auto"/>
        <w:jc w:val="center"/>
        <w:rPr>
          <w:rFonts w:ascii="Times New Roman" w:hAnsi="Times New Roman" w:cs="Times New Roman"/>
          <w:sz w:val="22"/>
          <w:szCs w:val="40"/>
          <w:lang w:val="sr-Latn-RS"/>
        </w:rPr>
      </w:pPr>
    </w:p>
    <w:p w:rsidR="00BE33E4" w:rsidRPr="00067D86" w:rsidRDefault="00BE33E4" w:rsidP="00BE33E4">
      <w:pPr>
        <w:pStyle w:val="HTMLPreformatted"/>
        <w:spacing w:line="276" w:lineRule="auto"/>
        <w:jc w:val="center"/>
        <w:rPr>
          <w:rFonts w:ascii="Times New Roman" w:hAnsi="Times New Roman" w:cs="Times New Roman"/>
          <w:sz w:val="22"/>
          <w:szCs w:val="40"/>
          <w:lang w:val="sr-Latn-RS"/>
        </w:rPr>
      </w:pPr>
    </w:p>
    <w:p w:rsidR="00BE33E4" w:rsidRPr="00067D86" w:rsidRDefault="00BE33E4" w:rsidP="00BE33E4">
      <w:pPr>
        <w:pStyle w:val="HTMLPreformatted"/>
        <w:spacing w:line="276" w:lineRule="auto"/>
        <w:jc w:val="center"/>
        <w:rPr>
          <w:rFonts w:ascii="Times New Roman" w:hAnsi="Times New Roman" w:cs="Times New Roman"/>
          <w:sz w:val="12"/>
          <w:szCs w:val="40"/>
          <w:lang w:val="sr-Latn-RS"/>
        </w:rPr>
      </w:pPr>
    </w:p>
    <w:p w:rsidR="00BE33E4" w:rsidRDefault="00BE33E4" w:rsidP="00BE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40"/>
          <w:szCs w:val="40"/>
        </w:rPr>
      </w:pPr>
    </w:p>
    <w:p w:rsidR="00BE33E4" w:rsidRDefault="00BE33E4" w:rsidP="00BE33E4">
      <w:pPr>
        <w:jc w:val="center"/>
        <w:rPr>
          <w:rFonts w:ascii="Times New Roman" w:eastAsia="Times New Roman" w:hAnsi="Times New Roman" w:cs="Times New Roman"/>
          <w:b/>
          <w:bCs/>
          <w:sz w:val="40"/>
          <w:szCs w:val="40"/>
        </w:rPr>
      </w:pPr>
      <w:r w:rsidRPr="0043527B">
        <w:rPr>
          <w:rFonts w:ascii="Times New Roman" w:eastAsia="Times New Roman" w:hAnsi="Times New Roman" w:cs="Times New Roman"/>
          <w:b/>
          <w:bCs/>
          <w:sz w:val="40"/>
          <w:szCs w:val="40"/>
        </w:rPr>
        <w:t>Izveštaj o javnim konsultacijama</w:t>
      </w:r>
    </w:p>
    <w:p w:rsidR="00BE33E4" w:rsidRPr="00067D86" w:rsidRDefault="00BE33E4" w:rsidP="00BE33E4">
      <w:pPr>
        <w:jc w:val="center"/>
        <w:rPr>
          <w:rFonts w:ascii="Times New Roman" w:hAnsi="Times New Roman" w:cs="Times New Roman"/>
          <w:sz w:val="36"/>
          <w:u w:color="FFFFFF"/>
        </w:rPr>
      </w:pPr>
      <w:r>
        <w:rPr>
          <w:rFonts w:ascii="Times New Roman" w:hAnsi="Times New Roman" w:cs="Times New Roman"/>
          <w:sz w:val="36"/>
          <w:u w:color="FFFFFF"/>
        </w:rPr>
        <w:t>održanim za</w:t>
      </w:r>
      <w:r w:rsidRPr="00067D86">
        <w:rPr>
          <w:rFonts w:ascii="Times New Roman" w:hAnsi="Times New Roman" w:cs="Times New Roman"/>
          <w:sz w:val="36"/>
          <w:u w:color="FFFFFF"/>
        </w:rPr>
        <w:t>:</w:t>
      </w:r>
    </w:p>
    <w:p w:rsidR="00BE33E4" w:rsidRDefault="00BE33E4" w:rsidP="00BE33E4">
      <w:pPr>
        <w:spacing w:after="0"/>
        <w:jc w:val="center"/>
        <w:rPr>
          <w:rFonts w:ascii="Times New Roman" w:hAnsi="Times New Roman" w:cs="Times New Roman"/>
          <w:sz w:val="32"/>
          <w:u w:color="FFFFFF"/>
        </w:rPr>
      </w:pPr>
      <w:r w:rsidRPr="00D2512E">
        <w:rPr>
          <w:rFonts w:ascii="Times New Roman" w:hAnsi="Times New Roman" w:cs="Times New Roman"/>
          <w:sz w:val="32"/>
          <w:u w:color="FFFFFF"/>
        </w:rPr>
        <w:t xml:space="preserve">Plan angažovanja zainteresovanih strana </w:t>
      </w:r>
      <w:r w:rsidRPr="00067D86">
        <w:rPr>
          <w:rFonts w:ascii="Times New Roman" w:hAnsi="Times New Roman" w:cs="Times New Roman"/>
          <w:sz w:val="32"/>
          <w:u w:color="FFFFFF"/>
        </w:rPr>
        <w:t>(</w:t>
      </w:r>
      <w:r>
        <w:rPr>
          <w:rFonts w:ascii="Times New Roman" w:hAnsi="Times New Roman" w:cs="Times New Roman"/>
          <w:sz w:val="32"/>
          <w:u w:color="FFFFFF"/>
        </w:rPr>
        <w:t>PAZS)</w:t>
      </w:r>
    </w:p>
    <w:p w:rsidR="00BE33E4" w:rsidRPr="00067D86" w:rsidRDefault="00BE33E4" w:rsidP="00BE33E4">
      <w:pPr>
        <w:spacing w:after="0"/>
        <w:jc w:val="center"/>
        <w:rPr>
          <w:rFonts w:ascii="Times New Roman" w:hAnsi="Times New Roman" w:cs="Times New Roman"/>
          <w:sz w:val="32"/>
          <w:u w:color="FFFFFF"/>
        </w:rPr>
      </w:pPr>
      <w:r w:rsidRPr="00D2512E">
        <w:rPr>
          <w:rFonts w:ascii="Times New Roman" w:hAnsi="Times New Roman" w:cs="Times New Roman"/>
          <w:sz w:val="32"/>
          <w:u w:color="FFFFFF"/>
        </w:rPr>
        <w:t xml:space="preserve">Procedure upravljanja radom </w:t>
      </w:r>
      <w:r>
        <w:rPr>
          <w:rFonts w:ascii="Times New Roman" w:hAnsi="Times New Roman" w:cs="Times New Roman"/>
          <w:sz w:val="32"/>
          <w:u w:color="FFFFFF"/>
        </w:rPr>
        <w:t>(PUR</w:t>
      </w:r>
      <w:r w:rsidRPr="00067D86">
        <w:rPr>
          <w:rFonts w:ascii="Times New Roman" w:hAnsi="Times New Roman" w:cs="Times New Roman"/>
          <w:sz w:val="32"/>
          <w:u w:color="FFFFFF"/>
        </w:rPr>
        <w:t>)</w:t>
      </w:r>
    </w:p>
    <w:p w:rsidR="00BE33E4" w:rsidRPr="00067D86" w:rsidRDefault="00BE33E4" w:rsidP="00BE33E4">
      <w:pPr>
        <w:spacing w:after="0"/>
        <w:jc w:val="center"/>
        <w:rPr>
          <w:rFonts w:ascii="Times New Roman" w:hAnsi="Times New Roman" w:cs="Times New Roman"/>
          <w:sz w:val="32"/>
          <w:u w:color="FFFFFF"/>
        </w:rPr>
      </w:pPr>
      <w:r>
        <w:rPr>
          <w:rFonts w:ascii="Times New Roman" w:hAnsi="Times New Roman" w:cs="Times New Roman"/>
          <w:sz w:val="32"/>
          <w:u w:color="FFFFFF"/>
        </w:rPr>
        <w:t>Ekološko socijalne procedure</w:t>
      </w:r>
    </w:p>
    <w:p w:rsidR="00BE33E4" w:rsidRPr="00067D86" w:rsidRDefault="00BE33E4" w:rsidP="00BE33E4">
      <w:pPr>
        <w:spacing w:after="0"/>
        <w:jc w:val="center"/>
        <w:rPr>
          <w:rFonts w:ascii="Times New Roman" w:hAnsi="Times New Roman" w:cs="Times New Roman"/>
          <w:sz w:val="32"/>
          <w:u w:color="FFFFFF"/>
        </w:rPr>
      </w:pPr>
      <w:r>
        <w:rPr>
          <w:rFonts w:ascii="Times New Roman" w:hAnsi="Times New Roman" w:cs="Times New Roman"/>
          <w:sz w:val="32"/>
          <w:u w:color="FFFFFF"/>
        </w:rPr>
        <w:t>E</w:t>
      </w:r>
      <w:r w:rsidRPr="00D2512E">
        <w:rPr>
          <w:rFonts w:ascii="Times New Roman" w:hAnsi="Times New Roman" w:cs="Times New Roman"/>
          <w:sz w:val="32"/>
          <w:u w:color="FFFFFF"/>
        </w:rPr>
        <w:t>kološko socijalni</w:t>
      </w:r>
      <w:r>
        <w:rPr>
          <w:rFonts w:ascii="Times New Roman" w:hAnsi="Times New Roman" w:cs="Times New Roman"/>
          <w:sz w:val="32"/>
          <w:u w:color="FFFFFF"/>
        </w:rPr>
        <w:t xml:space="preserve"> </w:t>
      </w:r>
      <w:r w:rsidRPr="00D2512E">
        <w:rPr>
          <w:rFonts w:ascii="Times New Roman" w:hAnsi="Times New Roman" w:cs="Times New Roman"/>
          <w:sz w:val="32"/>
          <w:u w:color="FFFFFF"/>
        </w:rPr>
        <w:t xml:space="preserve">plan </w:t>
      </w:r>
      <w:r>
        <w:rPr>
          <w:rFonts w:ascii="Times New Roman" w:hAnsi="Times New Roman" w:cs="Times New Roman"/>
          <w:sz w:val="32"/>
          <w:u w:color="FFFFFF"/>
        </w:rPr>
        <w:t>(ESCP)</w:t>
      </w:r>
    </w:p>
    <w:p w:rsidR="00BE33E4" w:rsidRPr="00067D86" w:rsidRDefault="00BE33E4" w:rsidP="00BE33E4">
      <w:pPr>
        <w:spacing w:after="0"/>
        <w:rPr>
          <w:rFonts w:ascii="Times New Roman" w:hAnsi="Times New Roman" w:cs="Times New Roman"/>
          <w:sz w:val="32"/>
          <w:u w:color="FFFFFF"/>
        </w:rPr>
      </w:pPr>
    </w:p>
    <w:p w:rsidR="00BE33E4" w:rsidRPr="00067D86" w:rsidRDefault="00BE33E4" w:rsidP="00BE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40"/>
          <w:szCs w:val="40"/>
        </w:rPr>
      </w:pPr>
    </w:p>
    <w:p w:rsidR="00BE33E4" w:rsidRPr="00067D86" w:rsidRDefault="00BE33E4" w:rsidP="00BE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40"/>
          <w:szCs w:val="40"/>
        </w:rPr>
      </w:pPr>
    </w:p>
    <w:p w:rsidR="00BE33E4" w:rsidRPr="00067D86" w:rsidRDefault="00BE33E4" w:rsidP="00BE33E4">
      <w:pPr>
        <w:pStyle w:val="BodyA"/>
        <w:spacing w:line="276" w:lineRule="auto"/>
        <w:jc w:val="center"/>
        <w:rPr>
          <w:rFonts w:ascii="Times New Roman" w:hAnsi="Times New Roman" w:cs="Times New Roman"/>
          <w:b/>
          <w:bCs/>
          <w:color w:val="auto"/>
          <w:highlight w:val="yellow"/>
          <w:lang w:val="sr-Latn-RS"/>
        </w:rPr>
      </w:pPr>
    </w:p>
    <w:p w:rsidR="00BE33E4" w:rsidRPr="00067D86" w:rsidRDefault="00BE33E4" w:rsidP="00BE33E4">
      <w:pPr>
        <w:rPr>
          <w:rFonts w:ascii="Times New Roman" w:hAnsi="Times New Roman" w:cs="Times New Roman"/>
          <w:lang w:eastAsia="en-GB"/>
        </w:rPr>
      </w:pPr>
    </w:p>
    <w:p w:rsidR="00BE33E4" w:rsidRPr="00067D86" w:rsidRDefault="00BE33E4" w:rsidP="00BE33E4">
      <w:pPr>
        <w:rPr>
          <w:rFonts w:ascii="Times New Roman" w:hAnsi="Times New Roman" w:cs="Times New Roman"/>
          <w:lang w:eastAsia="en-GB"/>
        </w:rPr>
      </w:pPr>
    </w:p>
    <w:p w:rsidR="00BE33E4" w:rsidRPr="00067D86" w:rsidRDefault="00BE33E4" w:rsidP="00BE33E4">
      <w:pPr>
        <w:rPr>
          <w:rFonts w:ascii="Times New Roman" w:hAnsi="Times New Roman" w:cs="Times New Roman"/>
          <w:lang w:eastAsia="en-GB"/>
        </w:rPr>
      </w:pPr>
    </w:p>
    <w:p w:rsidR="00BE33E4" w:rsidRPr="00067D86" w:rsidRDefault="00BE33E4" w:rsidP="00BE33E4">
      <w:pPr>
        <w:rPr>
          <w:rFonts w:ascii="Times New Roman" w:hAnsi="Times New Roman" w:cs="Times New Roman"/>
          <w:lang w:eastAsia="en-GB"/>
        </w:rPr>
      </w:pPr>
    </w:p>
    <w:p w:rsidR="00BE33E4" w:rsidRDefault="00BE33E4" w:rsidP="00BE33E4">
      <w:pPr>
        <w:rPr>
          <w:rFonts w:ascii="Times New Roman" w:hAnsi="Times New Roman" w:cs="Times New Roman"/>
          <w:lang w:eastAsia="en-GB"/>
        </w:rPr>
      </w:pPr>
    </w:p>
    <w:p w:rsidR="001C6942" w:rsidRPr="00067D86" w:rsidRDefault="001C6942" w:rsidP="00BE33E4">
      <w:pPr>
        <w:rPr>
          <w:rFonts w:ascii="Times New Roman" w:hAnsi="Times New Roman" w:cs="Times New Roman"/>
          <w:lang w:eastAsia="en-GB"/>
        </w:rPr>
      </w:pPr>
      <w:bookmarkStart w:id="23" w:name="_GoBack"/>
      <w:bookmarkEnd w:id="23"/>
    </w:p>
    <w:p w:rsidR="00BE33E4" w:rsidRPr="00067D86" w:rsidRDefault="00BE33E4" w:rsidP="00BE33E4">
      <w:pPr>
        <w:pStyle w:val="BodyA"/>
        <w:spacing w:line="276" w:lineRule="auto"/>
        <w:jc w:val="center"/>
        <w:rPr>
          <w:rStyle w:val="Hyperlink1"/>
          <w:rFonts w:ascii="Times New Roman" w:hAnsi="Times New Roman" w:cs="Times New Roman"/>
          <w:b w:val="0"/>
          <w:color w:val="auto"/>
          <w:lang w:val="sr-Latn-RS"/>
        </w:rPr>
      </w:pPr>
      <w:proofErr w:type="spellStart"/>
      <w:r w:rsidRPr="00067D86">
        <w:rPr>
          <w:rStyle w:val="Hyperlink1"/>
          <w:rFonts w:ascii="Times New Roman" w:hAnsi="Times New Roman" w:cs="Times New Roman"/>
          <w:color w:val="auto"/>
          <w:lang w:val="sr-Latn-RS"/>
        </w:rPr>
        <w:t>December</w:t>
      </w:r>
      <w:proofErr w:type="spellEnd"/>
      <w:r w:rsidRPr="00067D86">
        <w:rPr>
          <w:rStyle w:val="Hyperlink1"/>
          <w:rFonts w:ascii="Times New Roman" w:hAnsi="Times New Roman" w:cs="Times New Roman"/>
          <w:color w:val="auto"/>
          <w:lang w:val="sr-Latn-RS"/>
        </w:rPr>
        <w:t xml:space="preserve"> 2021</w:t>
      </w:r>
    </w:p>
    <w:p w:rsidR="00BE33E4" w:rsidRDefault="00BE33E4" w:rsidP="00421158">
      <w:pPr>
        <w:jc w:val="both"/>
        <w:rPr>
          <w:rFonts w:ascii="Times New Roman" w:hAnsi="Times New Roman" w:cs="Times New Roman"/>
        </w:rPr>
      </w:pPr>
    </w:p>
    <w:p w:rsidR="00BE33E4" w:rsidRPr="003F6AAE" w:rsidRDefault="00BE33E4" w:rsidP="001C6942">
      <w:pPr>
        <w:pStyle w:val="Heading1"/>
        <w:keepLines w:val="0"/>
        <w:numPr>
          <w:ilvl w:val="0"/>
          <w:numId w:val="0"/>
        </w:numPr>
        <w:spacing w:before="0" w:after="120" w:line="240" w:lineRule="auto"/>
        <w:rPr>
          <w:rFonts w:ascii="Times New Roman" w:hAnsi="Times New Roman" w:cs="Times New Roman"/>
          <w:bCs w:val="0"/>
          <w:color w:val="auto"/>
          <w:lang w:val="sr-Latn-RS"/>
        </w:rPr>
      </w:pPr>
      <w:bookmarkStart w:id="24" w:name="_Toc91577348"/>
      <w:bookmarkStart w:id="25" w:name="_Toc92968526"/>
      <w:r w:rsidRPr="003F6AAE">
        <w:rPr>
          <w:rFonts w:ascii="Times New Roman" w:hAnsi="Times New Roman" w:cs="Times New Roman"/>
          <w:bCs w:val="0"/>
          <w:color w:val="auto"/>
          <w:lang w:val="sr-Latn-RS"/>
        </w:rPr>
        <w:lastRenderedPageBreak/>
        <w:t>IZVEŠTAJ O JAVNOM OBJAVLJIVANJU I JAVNIM KONSULTACIJAMA</w:t>
      </w:r>
      <w:bookmarkEnd w:id="24"/>
      <w:bookmarkEnd w:id="25"/>
    </w:p>
    <w:p w:rsidR="00BE33E4" w:rsidRPr="0043527B" w:rsidRDefault="00BE33E4" w:rsidP="00BE33E4">
      <w:pPr>
        <w:widowControl w:val="0"/>
        <w:jc w:val="both"/>
        <w:rPr>
          <w:rFonts w:ascii="Times New Roman" w:eastAsia="Arial" w:hAnsi="Times New Roman" w:cs="Times New Roman"/>
          <w:highlight w:val="yellow"/>
        </w:rPr>
      </w:pPr>
    </w:p>
    <w:p w:rsidR="00BE33E4" w:rsidRDefault="00BE33E4" w:rsidP="00BE33E4">
      <w:pPr>
        <w:jc w:val="both"/>
        <w:rPr>
          <w:rFonts w:ascii="Times New Roman" w:eastAsia="Calibri" w:hAnsi="Times New Roman" w:cs="Times New Roman"/>
        </w:rPr>
      </w:pPr>
      <w:r w:rsidRPr="003F6AAE">
        <w:rPr>
          <w:rFonts w:ascii="Times New Roman" w:eastAsia="Calibri" w:hAnsi="Times New Roman" w:cs="Times New Roman"/>
        </w:rPr>
        <w:t xml:space="preserve">Kao što zahteva Ekološki i </w:t>
      </w:r>
      <w:r>
        <w:rPr>
          <w:rFonts w:ascii="Times New Roman" w:eastAsia="Calibri" w:hAnsi="Times New Roman" w:cs="Times New Roman"/>
        </w:rPr>
        <w:t>socijalni</w:t>
      </w:r>
      <w:r w:rsidRPr="003F6AAE">
        <w:rPr>
          <w:rFonts w:ascii="Times New Roman" w:eastAsia="Calibri" w:hAnsi="Times New Roman" w:cs="Times New Roman"/>
        </w:rPr>
        <w:t xml:space="preserve"> standard 10 (ESS10) Svetske banke – Uključivanje zainteresovanih strana i obelodanjivanje informacija, tokom pripreme Nacrta </w:t>
      </w:r>
      <w:r>
        <w:rPr>
          <w:rFonts w:ascii="Times New Roman" w:eastAsia="Calibri" w:hAnsi="Times New Roman" w:cs="Times New Roman"/>
        </w:rPr>
        <w:t>PAZS</w:t>
      </w:r>
      <w:r w:rsidRPr="003F6AAE">
        <w:rPr>
          <w:rFonts w:ascii="Times New Roman" w:eastAsia="Calibri" w:hAnsi="Times New Roman" w:cs="Times New Roman"/>
        </w:rPr>
        <w:t xml:space="preserve">, </w:t>
      </w:r>
      <w:r>
        <w:rPr>
          <w:rFonts w:ascii="Times New Roman" w:eastAsia="Calibri" w:hAnsi="Times New Roman" w:cs="Times New Roman"/>
        </w:rPr>
        <w:t>PUR</w:t>
      </w:r>
      <w:r w:rsidRPr="003F6AAE">
        <w:rPr>
          <w:rFonts w:ascii="Times New Roman" w:eastAsia="Calibri" w:hAnsi="Times New Roman" w:cs="Times New Roman"/>
        </w:rPr>
        <w:t>, ES procedure i ESCP dokumenata, Zajmoprimac je obelodanio navedene instrumente ESF-a i sproveo javne konsultacije sa relevantnim zainteresovanim stranama.</w:t>
      </w:r>
    </w:p>
    <w:p w:rsidR="00BE33E4" w:rsidRDefault="00BE33E4" w:rsidP="00BE33E4">
      <w:pPr>
        <w:jc w:val="both"/>
        <w:rPr>
          <w:rFonts w:ascii="Times New Roman" w:eastAsia="Calibri" w:hAnsi="Times New Roman" w:cs="Times New Roman"/>
        </w:rPr>
      </w:pPr>
      <w:r w:rsidRPr="003F6AAE">
        <w:rPr>
          <w:rFonts w:ascii="Times New Roman" w:eastAsia="Calibri" w:hAnsi="Times New Roman" w:cs="Times New Roman"/>
        </w:rPr>
        <w:t>Ministarstvo finansija (MF) je 6. decembra 2021. godine učinilo javno dostupnim Nacrt Plana angažovanja zainteresovanih strana (</w:t>
      </w:r>
      <w:r>
        <w:rPr>
          <w:rFonts w:ascii="Times New Roman" w:eastAsia="Calibri" w:hAnsi="Times New Roman" w:cs="Times New Roman"/>
        </w:rPr>
        <w:t>PAZS</w:t>
      </w:r>
      <w:r w:rsidRPr="003F6AAE">
        <w:rPr>
          <w:rFonts w:ascii="Times New Roman" w:eastAsia="Calibri" w:hAnsi="Times New Roman" w:cs="Times New Roman"/>
        </w:rPr>
        <w:t>), Procedure upravljanja radom (</w:t>
      </w:r>
      <w:r>
        <w:rPr>
          <w:rFonts w:ascii="Times New Roman" w:eastAsia="Calibri" w:hAnsi="Times New Roman" w:cs="Times New Roman"/>
        </w:rPr>
        <w:t>PUR</w:t>
      </w:r>
      <w:r w:rsidRPr="003F6AAE">
        <w:rPr>
          <w:rFonts w:ascii="Times New Roman" w:eastAsia="Calibri" w:hAnsi="Times New Roman" w:cs="Times New Roman"/>
        </w:rPr>
        <w:t>), E</w:t>
      </w:r>
      <w:r>
        <w:rPr>
          <w:rFonts w:ascii="Times New Roman" w:eastAsia="Calibri" w:hAnsi="Times New Roman" w:cs="Times New Roman"/>
        </w:rPr>
        <w:t>kološko socijalne</w:t>
      </w:r>
      <w:r w:rsidRPr="003F6AAE">
        <w:rPr>
          <w:rFonts w:ascii="Times New Roman" w:eastAsia="Calibri" w:hAnsi="Times New Roman" w:cs="Times New Roman"/>
        </w:rPr>
        <w:t xml:space="preserve"> procedure i </w:t>
      </w:r>
      <w:r>
        <w:rPr>
          <w:rFonts w:ascii="Times New Roman" w:eastAsia="Calibri" w:hAnsi="Times New Roman" w:cs="Times New Roman"/>
        </w:rPr>
        <w:t>Ekološko socijalni plan</w:t>
      </w:r>
      <w:r w:rsidRPr="003F6AAE">
        <w:rPr>
          <w:rFonts w:ascii="Times New Roman" w:eastAsia="Calibri" w:hAnsi="Times New Roman" w:cs="Times New Roman"/>
        </w:rPr>
        <w:t xml:space="preserve"> (ESCP) objavljivanjem verzija dokumenata na srpskom i engleskom jeziku na svojoj veb stranici. </w:t>
      </w:r>
      <w:r>
        <w:rPr>
          <w:rFonts w:ascii="Times New Roman" w:eastAsia="Calibri" w:hAnsi="Times New Roman" w:cs="Times New Roman"/>
        </w:rPr>
        <w:t>Najava</w:t>
      </w:r>
      <w:r w:rsidRPr="003F6AAE">
        <w:rPr>
          <w:rFonts w:ascii="Times New Roman" w:eastAsia="Calibri" w:hAnsi="Times New Roman" w:cs="Times New Roman"/>
        </w:rPr>
        <w:t xml:space="preserve"> i poziv za </w:t>
      </w:r>
      <w:proofErr w:type="spellStart"/>
      <w:r w:rsidRPr="003F6AAE">
        <w:rPr>
          <w:rFonts w:ascii="Times New Roman" w:eastAsia="Calibri" w:hAnsi="Times New Roman" w:cs="Times New Roman"/>
        </w:rPr>
        <w:t>predstojeće</w:t>
      </w:r>
      <w:proofErr w:type="spellEnd"/>
      <w:r w:rsidRPr="003F6AAE">
        <w:rPr>
          <w:rFonts w:ascii="Times New Roman" w:eastAsia="Calibri" w:hAnsi="Times New Roman" w:cs="Times New Roman"/>
        </w:rPr>
        <w:t xml:space="preserve"> javne konsultacije prvenstveno</w:t>
      </w:r>
      <w:r>
        <w:rPr>
          <w:rFonts w:ascii="Times New Roman" w:eastAsia="Calibri" w:hAnsi="Times New Roman" w:cs="Times New Roman"/>
        </w:rPr>
        <w:t xml:space="preserve"> su</w:t>
      </w:r>
      <w:r w:rsidRPr="003F6AAE">
        <w:rPr>
          <w:rFonts w:ascii="Times New Roman" w:eastAsia="Calibri" w:hAnsi="Times New Roman" w:cs="Times New Roman"/>
        </w:rPr>
        <w:t xml:space="preserve"> usmereni na institucije, kompanije, organizacije, subjekte i druge strane koje su potencijalno pogođene ili zainteresovane za </w:t>
      </w:r>
      <w:r>
        <w:rPr>
          <w:rFonts w:ascii="Times New Roman" w:eastAsia="Calibri" w:hAnsi="Times New Roman" w:cs="Times New Roman"/>
        </w:rPr>
        <w:t>P</w:t>
      </w:r>
      <w:r w:rsidRPr="003F6AAE">
        <w:rPr>
          <w:rFonts w:ascii="Times New Roman" w:eastAsia="Calibri" w:hAnsi="Times New Roman" w:cs="Times New Roman"/>
        </w:rPr>
        <w:t>okretanje dugoročnog finansiranja kroz projekat tržišta kapitala</w:t>
      </w:r>
      <w:r>
        <w:rPr>
          <w:rFonts w:ascii="Times New Roman" w:eastAsia="Calibri" w:hAnsi="Times New Roman" w:cs="Times New Roman"/>
        </w:rPr>
        <w:t xml:space="preserve"> (Projekat). </w:t>
      </w:r>
      <w:r w:rsidRPr="003F6AAE">
        <w:rPr>
          <w:rFonts w:ascii="Times New Roman" w:eastAsia="Calibri" w:hAnsi="Times New Roman" w:cs="Times New Roman"/>
        </w:rPr>
        <w:t>Poziv</w:t>
      </w:r>
      <w:r>
        <w:rPr>
          <w:rFonts w:ascii="Times New Roman" w:eastAsia="Calibri" w:hAnsi="Times New Roman" w:cs="Times New Roman"/>
        </w:rPr>
        <w:t>om je obaveštena</w:t>
      </w:r>
      <w:r w:rsidRPr="003F6AAE">
        <w:rPr>
          <w:rFonts w:ascii="Times New Roman" w:eastAsia="Calibri" w:hAnsi="Times New Roman" w:cs="Times New Roman"/>
        </w:rPr>
        <w:t xml:space="preserve"> javnost i druge zainteresovane strane i organizacije da učestvuju i saznaju za opšti cilj projekta i diskutuju, zatraže pojašnjenje i komentarišu nacrt </w:t>
      </w:r>
      <w:r>
        <w:rPr>
          <w:rFonts w:ascii="Times New Roman" w:eastAsia="Calibri" w:hAnsi="Times New Roman" w:cs="Times New Roman"/>
        </w:rPr>
        <w:t>PAZS</w:t>
      </w:r>
      <w:r w:rsidRPr="003F6AAE">
        <w:rPr>
          <w:rFonts w:ascii="Times New Roman" w:eastAsia="Calibri" w:hAnsi="Times New Roman" w:cs="Times New Roman"/>
        </w:rPr>
        <w:t xml:space="preserve">, </w:t>
      </w:r>
      <w:r>
        <w:rPr>
          <w:rFonts w:ascii="Times New Roman" w:eastAsia="Calibri" w:hAnsi="Times New Roman" w:cs="Times New Roman"/>
        </w:rPr>
        <w:t>PUR</w:t>
      </w:r>
      <w:r w:rsidRPr="003F6AAE">
        <w:rPr>
          <w:rFonts w:ascii="Times New Roman" w:eastAsia="Calibri" w:hAnsi="Times New Roman" w:cs="Times New Roman"/>
        </w:rPr>
        <w:t>, E</w:t>
      </w:r>
      <w:r>
        <w:rPr>
          <w:rFonts w:ascii="Times New Roman" w:eastAsia="Calibri" w:hAnsi="Times New Roman" w:cs="Times New Roman"/>
        </w:rPr>
        <w:t>kološko socijalne</w:t>
      </w:r>
      <w:r w:rsidRPr="003F6AAE">
        <w:rPr>
          <w:rFonts w:ascii="Times New Roman" w:eastAsia="Calibri" w:hAnsi="Times New Roman" w:cs="Times New Roman"/>
        </w:rPr>
        <w:t xml:space="preserve"> procedure i </w:t>
      </w:r>
      <w:r>
        <w:rPr>
          <w:rFonts w:ascii="Times New Roman" w:eastAsia="Calibri" w:hAnsi="Times New Roman" w:cs="Times New Roman"/>
        </w:rPr>
        <w:t>Ekološko socijalni plan</w:t>
      </w:r>
      <w:r w:rsidRPr="003F6AAE">
        <w:rPr>
          <w:rFonts w:ascii="Times New Roman" w:eastAsia="Calibri" w:hAnsi="Times New Roman" w:cs="Times New Roman"/>
        </w:rPr>
        <w:t xml:space="preserve"> (ESCP).</w:t>
      </w:r>
    </w:p>
    <w:p w:rsidR="00BE33E4" w:rsidRDefault="00BE33E4" w:rsidP="00BE33E4">
      <w:pPr>
        <w:jc w:val="both"/>
        <w:rPr>
          <w:rFonts w:ascii="Times New Roman" w:eastAsia="Calibri" w:hAnsi="Times New Roman" w:cs="Times New Roman"/>
        </w:rPr>
      </w:pPr>
      <w:r w:rsidRPr="0039438D">
        <w:rPr>
          <w:rFonts w:ascii="Times New Roman" w:eastAsia="Calibri" w:hAnsi="Times New Roman" w:cs="Times New Roman"/>
        </w:rPr>
        <w:t xml:space="preserve">Nacrti dokumenata uz poziv za javne konsultacije bili su dostupni na sajtu MF </w:t>
      </w:r>
      <w:hyperlink r:id="rId12" w:history="1">
        <w:r w:rsidRPr="00F05FBE">
          <w:rPr>
            <w:rStyle w:val="Hyperlink"/>
            <w:rFonts w:ascii="Times New Roman" w:eastAsia="Calibri" w:hAnsi="Times New Roman" w:cs="Times New Roman"/>
          </w:rPr>
          <w:t>https://www.mfin.gov.rs/sr/dokumenti2-1/pokretanje-dugoronog-finansiranja-kroz-projekat-trita-kapitala-1</w:t>
        </w:r>
      </w:hyperlink>
      <w:r w:rsidRPr="0039438D">
        <w:rPr>
          <w:rFonts w:ascii="Times New Roman" w:eastAsia="Calibri" w:hAnsi="Times New Roman" w:cs="Times New Roman"/>
        </w:rPr>
        <w:t xml:space="preserve">. </w:t>
      </w:r>
    </w:p>
    <w:p w:rsidR="00BE33E4" w:rsidRDefault="00BE33E4" w:rsidP="00BE33E4">
      <w:pPr>
        <w:jc w:val="both"/>
        <w:rPr>
          <w:rFonts w:ascii="Times New Roman" w:eastAsia="Calibri" w:hAnsi="Times New Roman" w:cs="Times New Roman"/>
        </w:rPr>
      </w:pPr>
      <w:proofErr w:type="spellStart"/>
      <w:r w:rsidRPr="0039438D">
        <w:rPr>
          <w:rFonts w:ascii="Times New Roman" w:eastAsia="Calibri" w:hAnsi="Times New Roman" w:cs="Times New Roman"/>
        </w:rPr>
        <w:t>Upućeni</w:t>
      </w:r>
      <w:proofErr w:type="spellEnd"/>
      <w:r w:rsidRPr="0039438D">
        <w:rPr>
          <w:rFonts w:ascii="Times New Roman" w:eastAsia="Calibri" w:hAnsi="Times New Roman" w:cs="Times New Roman"/>
        </w:rPr>
        <w:t xml:space="preserve"> su direktni pozivi ključnim akterima projekta, </w:t>
      </w:r>
      <w:proofErr w:type="spellStart"/>
      <w:r w:rsidRPr="0039438D">
        <w:rPr>
          <w:rFonts w:ascii="Times New Roman" w:eastAsia="Calibri" w:hAnsi="Times New Roman" w:cs="Times New Roman"/>
        </w:rPr>
        <w:t>fokusirajući</w:t>
      </w:r>
      <w:proofErr w:type="spellEnd"/>
      <w:r w:rsidRPr="0039438D">
        <w:rPr>
          <w:rFonts w:ascii="Times New Roman" w:eastAsia="Calibri" w:hAnsi="Times New Roman" w:cs="Times New Roman"/>
        </w:rPr>
        <w:t xml:space="preserve"> se na glavne institucionalne aktere: Ministarstvo finansija i njegovu Jedinicu za implementaciju projekta (PIU), Narodnu banku Srbije (NBS), Beogradsku berzu (BELEX), Centralni registar depo i kliring hartija od vrednosti, Komisija za hartije od vrednosti i Privredna komora Srbije.</w:t>
      </w:r>
    </w:p>
    <w:p w:rsidR="00BE33E4" w:rsidRDefault="00BE33E4" w:rsidP="00BE33E4">
      <w:pPr>
        <w:jc w:val="both"/>
        <w:rPr>
          <w:rFonts w:ascii="Times New Roman" w:eastAsia="Calibri" w:hAnsi="Times New Roman" w:cs="Times New Roman"/>
        </w:rPr>
      </w:pPr>
      <w:r w:rsidRPr="00462ACE">
        <w:rPr>
          <w:rFonts w:ascii="Times New Roman" w:eastAsia="Calibri" w:hAnsi="Times New Roman" w:cs="Times New Roman"/>
        </w:rPr>
        <w:t xml:space="preserve">Nakon perioda objavljivanja, javne konsultacije i prezentacija Nacrta </w:t>
      </w:r>
      <w:r>
        <w:rPr>
          <w:rFonts w:ascii="Times New Roman" w:eastAsia="Calibri" w:hAnsi="Times New Roman" w:cs="Times New Roman"/>
        </w:rPr>
        <w:t>PAZS</w:t>
      </w:r>
      <w:r w:rsidRPr="00462ACE">
        <w:rPr>
          <w:rFonts w:ascii="Times New Roman" w:eastAsia="Calibri" w:hAnsi="Times New Roman" w:cs="Times New Roman"/>
        </w:rPr>
        <w:t xml:space="preserve">, </w:t>
      </w:r>
      <w:r>
        <w:rPr>
          <w:rFonts w:ascii="Times New Roman" w:eastAsia="Calibri" w:hAnsi="Times New Roman" w:cs="Times New Roman"/>
        </w:rPr>
        <w:t>PUR</w:t>
      </w:r>
      <w:r w:rsidRPr="00462ACE">
        <w:rPr>
          <w:rFonts w:ascii="Times New Roman" w:eastAsia="Calibri" w:hAnsi="Times New Roman" w:cs="Times New Roman"/>
        </w:rPr>
        <w:t xml:space="preserve">, </w:t>
      </w:r>
      <w:r w:rsidRPr="003F6AAE">
        <w:rPr>
          <w:rFonts w:ascii="Times New Roman" w:eastAsia="Calibri" w:hAnsi="Times New Roman" w:cs="Times New Roman"/>
        </w:rPr>
        <w:t>E</w:t>
      </w:r>
      <w:r>
        <w:rPr>
          <w:rFonts w:ascii="Times New Roman" w:eastAsia="Calibri" w:hAnsi="Times New Roman" w:cs="Times New Roman"/>
        </w:rPr>
        <w:t>kološko socijalne</w:t>
      </w:r>
      <w:r w:rsidRPr="003F6AAE">
        <w:rPr>
          <w:rFonts w:ascii="Times New Roman" w:eastAsia="Calibri" w:hAnsi="Times New Roman" w:cs="Times New Roman"/>
        </w:rPr>
        <w:t xml:space="preserve"> procedure i </w:t>
      </w:r>
      <w:r>
        <w:rPr>
          <w:rFonts w:ascii="Times New Roman" w:eastAsia="Calibri" w:hAnsi="Times New Roman" w:cs="Times New Roman"/>
        </w:rPr>
        <w:t>Ekološko socijalni plan</w:t>
      </w:r>
      <w:r w:rsidRPr="003F6AAE">
        <w:rPr>
          <w:rFonts w:ascii="Times New Roman" w:eastAsia="Calibri" w:hAnsi="Times New Roman" w:cs="Times New Roman"/>
        </w:rPr>
        <w:t xml:space="preserve"> (ESCP)</w:t>
      </w:r>
      <w:r w:rsidRPr="00462ACE">
        <w:rPr>
          <w:rFonts w:ascii="Times New Roman" w:eastAsia="Calibri" w:hAnsi="Times New Roman" w:cs="Times New Roman"/>
        </w:rPr>
        <w:t xml:space="preserve"> organizovane su 21. decembra 2021. godine u 11:00 časova (po lokalnom vremenu). S obzirom na </w:t>
      </w:r>
      <w:proofErr w:type="spellStart"/>
      <w:r w:rsidRPr="00462ACE">
        <w:rPr>
          <w:rFonts w:ascii="Times New Roman" w:eastAsia="Calibri" w:hAnsi="Times New Roman" w:cs="Times New Roman"/>
        </w:rPr>
        <w:t>pandemiju</w:t>
      </w:r>
      <w:proofErr w:type="spellEnd"/>
      <w:r w:rsidRPr="00462ACE">
        <w:rPr>
          <w:rFonts w:ascii="Times New Roman" w:eastAsia="Calibri" w:hAnsi="Times New Roman" w:cs="Times New Roman"/>
        </w:rPr>
        <w:t xml:space="preserve"> COVID-19 i preporučene mere prevencije, sastanak je održan u formi on</w:t>
      </w:r>
      <w:r>
        <w:rPr>
          <w:rFonts w:ascii="Times New Roman" w:eastAsia="Calibri" w:hAnsi="Times New Roman" w:cs="Times New Roman"/>
        </w:rPr>
        <w:t>-</w:t>
      </w:r>
      <w:r w:rsidRPr="00462ACE">
        <w:rPr>
          <w:rFonts w:ascii="Times New Roman" w:eastAsia="Calibri" w:hAnsi="Times New Roman" w:cs="Times New Roman"/>
        </w:rPr>
        <w:t>l</w:t>
      </w:r>
      <w:r>
        <w:rPr>
          <w:rFonts w:ascii="Times New Roman" w:eastAsia="Calibri" w:hAnsi="Times New Roman" w:cs="Times New Roman"/>
        </w:rPr>
        <w:t>ine</w:t>
      </w:r>
      <w:r w:rsidRPr="00462ACE">
        <w:rPr>
          <w:rFonts w:ascii="Times New Roman" w:eastAsia="Calibri" w:hAnsi="Times New Roman" w:cs="Times New Roman"/>
        </w:rPr>
        <w:t xml:space="preserve"> sastanka.</w:t>
      </w:r>
    </w:p>
    <w:p w:rsidR="00BE33E4" w:rsidRDefault="00BE33E4" w:rsidP="00BE33E4">
      <w:pPr>
        <w:tabs>
          <w:tab w:val="num" w:pos="540"/>
        </w:tabs>
        <w:jc w:val="both"/>
        <w:rPr>
          <w:rFonts w:ascii="Times New Roman" w:eastAsia="Times New Roman" w:hAnsi="Times New Roman" w:cs="Times New Roman"/>
          <w:lang w:eastAsia="sr-Latn-CS"/>
        </w:rPr>
      </w:pPr>
    </w:p>
    <w:p w:rsidR="00BE33E4" w:rsidRDefault="00BE33E4" w:rsidP="00BE33E4">
      <w:pPr>
        <w:tabs>
          <w:tab w:val="num" w:pos="540"/>
        </w:tabs>
        <w:jc w:val="both"/>
        <w:rPr>
          <w:rFonts w:ascii="Times New Roman" w:eastAsia="Times New Roman" w:hAnsi="Times New Roman" w:cs="Times New Roman"/>
          <w:highlight w:val="yellow"/>
          <w:lang w:eastAsia="sr-Latn-CS"/>
        </w:rPr>
      </w:pPr>
      <w:r w:rsidRPr="00845971">
        <w:rPr>
          <w:rFonts w:ascii="Times New Roman" w:eastAsia="Times New Roman" w:hAnsi="Times New Roman" w:cs="Times New Roman"/>
          <w:lang w:eastAsia="sr-Latn-CS"/>
        </w:rPr>
        <w:t>Sastanku je prisustvoval</w:t>
      </w:r>
      <w:r>
        <w:rPr>
          <w:rFonts w:ascii="Times New Roman" w:eastAsia="Times New Roman" w:hAnsi="Times New Roman" w:cs="Times New Roman"/>
          <w:lang w:eastAsia="sr-Latn-CS"/>
        </w:rPr>
        <w:t>o</w:t>
      </w:r>
      <w:r w:rsidRPr="00845971">
        <w:rPr>
          <w:rFonts w:ascii="Times New Roman" w:eastAsia="Times New Roman" w:hAnsi="Times New Roman" w:cs="Times New Roman"/>
          <w:lang w:eastAsia="sr-Latn-CS"/>
        </w:rPr>
        <w:t xml:space="preserve"> 15 zainteresovanih </w:t>
      </w:r>
      <w:r>
        <w:rPr>
          <w:rFonts w:ascii="Times New Roman" w:eastAsia="Times New Roman" w:hAnsi="Times New Roman" w:cs="Times New Roman"/>
          <w:lang w:eastAsia="sr-Latn-CS"/>
        </w:rPr>
        <w:t>lica iz različitih institucija, kao što su MF, Narodna banka Srbije i Beogradska berza.</w:t>
      </w:r>
    </w:p>
    <w:p w:rsidR="00BE33E4" w:rsidRDefault="00BE33E4" w:rsidP="00BE33E4">
      <w:pPr>
        <w:tabs>
          <w:tab w:val="num" w:pos="540"/>
        </w:tabs>
        <w:jc w:val="both"/>
        <w:rPr>
          <w:rFonts w:ascii="Times New Roman" w:eastAsia="Times New Roman" w:hAnsi="Times New Roman" w:cs="Times New Roman"/>
          <w:highlight w:val="yellow"/>
          <w:lang w:eastAsia="sr-Latn-CS"/>
        </w:rPr>
      </w:pPr>
    </w:p>
    <w:p w:rsidR="00BE33E4" w:rsidRPr="00845971" w:rsidRDefault="00BE33E4" w:rsidP="00BE33E4">
      <w:pPr>
        <w:jc w:val="both"/>
        <w:rPr>
          <w:rFonts w:ascii="Times New Roman" w:eastAsia="Times New Roman" w:hAnsi="Times New Roman" w:cs="Times New Roman"/>
          <w:lang w:eastAsia="sr-Latn-CS"/>
        </w:rPr>
      </w:pPr>
      <w:r w:rsidRPr="00845971">
        <w:rPr>
          <w:rFonts w:ascii="Times New Roman" w:eastAsia="Times New Roman" w:hAnsi="Times New Roman" w:cs="Times New Roman"/>
          <w:lang w:eastAsia="sr-Latn-CS"/>
        </w:rPr>
        <w:t xml:space="preserve">Sastanku su prisustvovali predstavnici </w:t>
      </w:r>
      <w:proofErr w:type="spellStart"/>
      <w:r w:rsidRPr="00845971">
        <w:rPr>
          <w:rFonts w:ascii="Times New Roman" w:eastAsia="Times New Roman" w:hAnsi="Times New Roman" w:cs="Times New Roman"/>
          <w:lang w:eastAsia="sr-Latn-CS"/>
        </w:rPr>
        <w:t>sledećih</w:t>
      </w:r>
      <w:proofErr w:type="spellEnd"/>
      <w:r w:rsidRPr="00845971">
        <w:rPr>
          <w:rFonts w:ascii="Times New Roman" w:eastAsia="Times New Roman" w:hAnsi="Times New Roman" w:cs="Times New Roman"/>
          <w:lang w:eastAsia="sr-Latn-CS"/>
        </w:rPr>
        <w:t xml:space="preserve"> institucija:</w:t>
      </w:r>
    </w:p>
    <w:p w:rsidR="00BE33E4" w:rsidRPr="00845971" w:rsidRDefault="00BE33E4" w:rsidP="00BE33E4">
      <w:pPr>
        <w:numPr>
          <w:ilvl w:val="0"/>
          <w:numId w:val="31"/>
        </w:numPr>
        <w:tabs>
          <w:tab w:val="left" w:pos="426"/>
          <w:tab w:val="left" w:pos="3261"/>
          <w:tab w:val="left" w:pos="5954"/>
        </w:tabs>
        <w:spacing w:after="120" w:line="240" w:lineRule="auto"/>
        <w:ind w:left="426" w:hanging="426"/>
        <w:jc w:val="both"/>
        <w:rPr>
          <w:rFonts w:ascii="Times New Roman" w:eastAsia="Times New Roman" w:hAnsi="Times New Roman" w:cs="Times New Roman"/>
          <w:lang w:eastAsia="sr-Latn-CS"/>
        </w:rPr>
      </w:pPr>
      <w:r w:rsidRPr="00845971">
        <w:rPr>
          <w:rFonts w:ascii="Times New Roman" w:eastAsia="Times New Roman" w:hAnsi="Times New Roman" w:cs="Times New Roman"/>
          <w:lang w:eastAsia="sr-Latn-CS"/>
        </w:rPr>
        <w:t>Ministarstvo finansija</w:t>
      </w:r>
    </w:p>
    <w:p w:rsidR="00BE33E4" w:rsidRPr="00845971" w:rsidRDefault="00BE33E4" w:rsidP="00BE33E4">
      <w:pPr>
        <w:numPr>
          <w:ilvl w:val="0"/>
          <w:numId w:val="31"/>
        </w:numPr>
        <w:tabs>
          <w:tab w:val="left" w:pos="426"/>
          <w:tab w:val="left" w:pos="3261"/>
          <w:tab w:val="left" w:pos="5954"/>
        </w:tabs>
        <w:spacing w:after="120" w:line="240" w:lineRule="auto"/>
        <w:ind w:left="426" w:hanging="426"/>
        <w:jc w:val="both"/>
        <w:rPr>
          <w:rFonts w:ascii="Times New Roman" w:eastAsia="Times New Roman" w:hAnsi="Times New Roman" w:cs="Times New Roman"/>
          <w:lang w:eastAsia="sr-Latn-CS"/>
        </w:rPr>
      </w:pPr>
      <w:r>
        <w:rPr>
          <w:rFonts w:ascii="Times New Roman" w:eastAsia="Times New Roman" w:hAnsi="Times New Roman" w:cs="Times New Roman"/>
          <w:lang w:eastAsia="sr-Latn-CS"/>
        </w:rPr>
        <w:t>Konsultant za ekološka i socijalna pitanja</w:t>
      </w:r>
      <w:r w:rsidRPr="00845971">
        <w:rPr>
          <w:rFonts w:ascii="Times New Roman" w:eastAsia="Times New Roman" w:hAnsi="Times New Roman" w:cs="Times New Roman"/>
          <w:lang w:eastAsia="sr-Latn-CS"/>
        </w:rPr>
        <w:t xml:space="preserve"> pri Ministarstvu finansija</w:t>
      </w:r>
    </w:p>
    <w:p w:rsidR="00BE33E4" w:rsidRPr="00845971" w:rsidRDefault="00BE33E4" w:rsidP="00BE33E4">
      <w:pPr>
        <w:numPr>
          <w:ilvl w:val="0"/>
          <w:numId w:val="31"/>
        </w:numPr>
        <w:tabs>
          <w:tab w:val="left" w:pos="426"/>
          <w:tab w:val="left" w:pos="3261"/>
          <w:tab w:val="left" w:pos="5954"/>
        </w:tabs>
        <w:spacing w:after="120" w:line="240" w:lineRule="auto"/>
        <w:ind w:left="426" w:hanging="426"/>
        <w:jc w:val="both"/>
        <w:rPr>
          <w:rFonts w:ascii="Times New Roman" w:eastAsia="Times New Roman" w:hAnsi="Times New Roman" w:cs="Times New Roman"/>
          <w:lang w:eastAsia="sr-Latn-CS"/>
        </w:rPr>
      </w:pPr>
      <w:r w:rsidRPr="00845971">
        <w:rPr>
          <w:rFonts w:ascii="Times New Roman" w:eastAsia="Times New Roman" w:hAnsi="Times New Roman" w:cs="Times New Roman"/>
          <w:lang w:eastAsia="sr-Latn-CS"/>
        </w:rPr>
        <w:t xml:space="preserve">Beogradska berza - BELEX </w:t>
      </w:r>
    </w:p>
    <w:p w:rsidR="00BE33E4" w:rsidRPr="00845971" w:rsidRDefault="00BE33E4" w:rsidP="00BE33E4">
      <w:pPr>
        <w:numPr>
          <w:ilvl w:val="0"/>
          <w:numId w:val="31"/>
        </w:numPr>
        <w:tabs>
          <w:tab w:val="left" w:pos="426"/>
          <w:tab w:val="left" w:pos="3261"/>
          <w:tab w:val="left" w:pos="5954"/>
        </w:tabs>
        <w:spacing w:after="120" w:line="240" w:lineRule="auto"/>
        <w:ind w:left="426" w:hanging="426"/>
        <w:jc w:val="both"/>
        <w:rPr>
          <w:rFonts w:ascii="Times New Roman" w:eastAsia="Times New Roman" w:hAnsi="Times New Roman" w:cs="Times New Roman"/>
          <w:lang w:eastAsia="sr-Latn-CS"/>
        </w:rPr>
      </w:pPr>
      <w:r w:rsidRPr="00845971">
        <w:rPr>
          <w:rFonts w:ascii="Times New Roman" w:eastAsia="Times New Roman" w:hAnsi="Times New Roman" w:cs="Times New Roman"/>
          <w:lang w:eastAsia="sr-Latn-CS"/>
        </w:rPr>
        <w:t>Narodna banka Srbije - NBS</w:t>
      </w:r>
    </w:p>
    <w:p w:rsidR="00BE33E4" w:rsidRPr="00845971" w:rsidRDefault="00BE33E4" w:rsidP="00BE33E4">
      <w:pPr>
        <w:numPr>
          <w:ilvl w:val="0"/>
          <w:numId w:val="31"/>
        </w:numPr>
        <w:tabs>
          <w:tab w:val="left" w:pos="426"/>
          <w:tab w:val="left" w:pos="3261"/>
          <w:tab w:val="left" w:pos="5954"/>
        </w:tabs>
        <w:spacing w:after="120" w:line="240" w:lineRule="auto"/>
        <w:ind w:left="426" w:hanging="426"/>
        <w:jc w:val="both"/>
        <w:rPr>
          <w:rFonts w:ascii="Times New Roman" w:eastAsia="Times New Roman" w:hAnsi="Times New Roman" w:cs="Times New Roman"/>
          <w:lang w:eastAsia="sr-Latn-CS"/>
        </w:rPr>
      </w:pPr>
      <w:r w:rsidRPr="00845971">
        <w:rPr>
          <w:rFonts w:ascii="Times New Roman" w:eastAsia="Times New Roman" w:hAnsi="Times New Roman" w:cs="Times New Roman"/>
          <w:lang w:eastAsia="sr-Latn-CS"/>
        </w:rPr>
        <w:t>Centralni registar depo i kliring hartija od vrednosti</w:t>
      </w:r>
    </w:p>
    <w:p w:rsidR="00BE33E4" w:rsidRPr="00845971" w:rsidRDefault="00BE33E4" w:rsidP="00BE33E4">
      <w:pPr>
        <w:numPr>
          <w:ilvl w:val="0"/>
          <w:numId w:val="31"/>
        </w:numPr>
        <w:tabs>
          <w:tab w:val="left" w:pos="426"/>
          <w:tab w:val="left" w:pos="3261"/>
          <w:tab w:val="left" w:pos="5954"/>
        </w:tabs>
        <w:spacing w:after="120" w:line="240" w:lineRule="auto"/>
        <w:ind w:left="426" w:hanging="426"/>
        <w:jc w:val="both"/>
        <w:rPr>
          <w:rFonts w:ascii="Times New Roman" w:eastAsia="Times New Roman" w:hAnsi="Times New Roman" w:cs="Times New Roman"/>
          <w:lang w:eastAsia="sr-Latn-CS"/>
        </w:rPr>
      </w:pPr>
      <w:r w:rsidRPr="00845971">
        <w:rPr>
          <w:rFonts w:ascii="Times New Roman" w:eastAsia="Times New Roman" w:hAnsi="Times New Roman" w:cs="Times New Roman"/>
          <w:lang w:eastAsia="sr-Latn-CS"/>
        </w:rPr>
        <w:lastRenderedPageBreak/>
        <w:t>Komisija za hartije od vrednosti</w:t>
      </w:r>
    </w:p>
    <w:p w:rsidR="00BE33E4" w:rsidRPr="00845971" w:rsidRDefault="00BE33E4" w:rsidP="00BE33E4">
      <w:pPr>
        <w:numPr>
          <w:ilvl w:val="0"/>
          <w:numId w:val="31"/>
        </w:numPr>
        <w:tabs>
          <w:tab w:val="left" w:pos="426"/>
          <w:tab w:val="left" w:pos="3261"/>
          <w:tab w:val="left" w:pos="5954"/>
        </w:tabs>
        <w:spacing w:after="120" w:line="240" w:lineRule="auto"/>
        <w:ind w:left="426" w:hanging="426"/>
        <w:jc w:val="both"/>
        <w:rPr>
          <w:rFonts w:ascii="Times New Roman" w:eastAsia="Times New Roman" w:hAnsi="Times New Roman" w:cs="Times New Roman"/>
          <w:lang w:eastAsia="sr-Latn-CS"/>
        </w:rPr>
      </w:pPr>
      <w:r w:rsidRPr="00845971">
        <w:rPr>
          <w:rFonts w:ascii="Times New Roman" w:eastAsia="Times New Roman" w:hAnsi="Times New Roman" w:cs="Times New Roman"/>
          <w:lang w:eastAsia="sr-Latn-CS"/>
        </w:rPr>
        <w:t>Privredna komora Srbije</w:t>
      </w:r>
    </w:p>
    <w:p w:rsidR="00BE33E4" w:rsidRPr="00845971" w:rsidRDefault="00BE33E4" w:rsidP="00BE33E4">
      <w:pPr>
        <w:tabs>
          <w:tab w:val="left" w:pos="426"/>
          <w:tab w:val="left" w:pos="3261"/>
          <w:tab w:val="left" w:pos="5954"/>
        </w:tabs>
        <w:jc w:val="both"/>
        <w:rPr>
          <w:rFonts w:ascii="Times New Roman" w:eastAsia="Times New Roman" w:hAnsi="Times New Roman" w:cs="Times New Roman"/>
          <w:lang w:eastAsia="sr-Latn-CS"/>
        </w:rPr>
      </w:pPr>
      <w:r w:rsidRPr="00845971">
        <w:rPr>
          <w:rFonts w:ascii="Times New Roman" w:eastAsia="Times New Roman" w:hAnsi="Times New Roman" w:cs="Times New Roman"/>
          <w:lang w:eastAsia="sr-Latn-CS"/>
        </w:rPr>
        <w:tab/>
      </w:r>
    </w:p>
    <w:p w:rsidR="00BE33E4" w:rsidRDefault="00BE33E4" w:rsidP="00BE33E4">
      <w:pPr>
        <w:jc w:val="both"/>
        <w:rPr>
          <w:rFonts w:ascii="Times New Roman" w:eastAsia="Times New Roman" w:hAnsi="Times New Roman" w:cs="Times New Roman"/>
          <w:lang w:eastAsia="sr-Latn-CS"/>
        </w:rPr>
      </w:pPr>
      <w:r w:rsidRPr="00845971">
        <w:rPr>
          <w:rFonts w:ascii="Times New Roman" w:eastAsia="Times New Roman" w:hAnsi="Times New Roman" w:cs="Times New Roman"/>
          <w:lang w:eastAsia="sr-Latn-CS"/>
        </w:rPr>
        <w:t xml:space="preserve">Konsultativni sastanak je bio strukturiran oko tri sesije. </w:t>
      </w:r>
    </w:p>
    <w:p w:rsidR="00BE33E4" w:rsidRPr="0058196D" w:rsidRDefault="00BE33E4" w:rsidP="00BE33E4">
      <w:pPr>
        <w:jc w:val="both"/>
        <w:rPr>
          <w:rFonts w:ascii="Times New Roman" w:eastAsia="Times New Roman" w:hAnsi="Times New Roman" w:cs="Times New Roman"/>
          <w:lang w:eastAsia="sr-Latn-CS"/>
        </w:rPr>
      </w:pPr>
      <w:r w:rsidRPr="00BF3021">
        <w:rPr>
          <w:rFonts w:ascii="Times New Roman" w:eastAsia="Times New Roman" w:hAnsi="Times New Roman" w:cs="Times New Roman"/>
          <w:lang w:eastAsia="sr-Latn-CS"/>
        </w:rPr>
        <w:t xml:space="preserve">U prvoj sesiji Ognjen </w:t>
      </w:r>
      <w:proofErr w:type="spellStart"/>
      <w:r w:rsidRPr="00BF3021">
        <w:rPr>
          <w:rFonts w:ascii="Times New Roman" w:eastAsia="Times New Roman" w:hAnsi="Times New Roman" w:cs="Times New Roman"/>
          <w:lang w:eastAsia="sr-Latn-CS"/>
        </w:rPr>
        <w:t>Popovic</w:t>
      </w:r>
      <w:proofErr w:type="spellEnd"/>
      <w:r w:rsidRPr="00BF3021">
        <w:rPr>
          <w:rFonts w:ascii="Times New Roman" w:eastAsia="Times New Roman" w:hAnsi="Times New Roman" w:cs="Times New Roman"/>
          <w:lang w:eastAsia="sr-Latn-CS"/>
        </w:rPr>
        <w:t xml:space="preserve">́ je učesnicima predstavio opšte informacije o Projektu, njegovim ciljevima i konceptu. </w:t>
      </w:r>
      <w:proofErr w:type="spellStart"/>
      <w:r w:rsidRPr="00BF3021">
        <w:rPr>
          <w:rFonts w:ascii="Times New Roman" w:eastAsia="Times New Roman" w:hAnsi="Times New Roman" w:cs="Times New Roman"/>
          <w:lang w:eastAsia="sr-Latn-CS"/>
        </w:rPr>
        <w:t>Popovic</w:t>
      </w:r>
      <w:proofErr w:type="spellEnd"/>
      <w:r w:rsidRPr="00BF3021">
        <w:rPr>
          <w:rFonts w:ascii="Times New Roman" w:eastAsia="Times New Roman" w:hAnsi="Times New Roman" w:cs="Times New Roman"/>
          <w:lang w:eastAsia="sr-Latn-CS"/>
        </w:rPr>
        <w:t>́ je izneo i kratak pregled trenutnog stanja na finansijskom tržištu Republike Srbije.</w:t>
      </w:r>
    </w:p>
    <w:p w:rsidR="00BE33E4" w:rsidRDefault="00BE33E4" w:rsidP="00BE33E4">
      <w:pPr>
        <w:jc w:val="both"/>
        <w:rPr>
          <w:rFonts w:ascii="Times New Roman" w:eastAsia="Times New Roman" w:hAnsi="Times New Roman" w:cs="Times New Roman"/>
          <w:lang w:eastAsia="sr-Latn-CS"/>
        </w:rPr>
      </w:pPr>
      <w:r w:rsidRPr="00845971">
        <w:rPr>
          <w:rFonts w:ascii="Times New Roman" w:eastAsia="Times New Roman" w:hAnsi="Times New Roman" w:cs="Times New Roman"/>
          <w:lang w:eastAsia="sr-Latn-CS"/>
        </w:rPr>
        <w:t xml:space="preserve">Drugu sesiju predstavila je Svetlana </w:t>
      </w:r>
      <w:proofErr w:type="spellStart"/>
      <w:r w:rsidRPr="00845971">
        <w:rPr>
          <w:rFonts w:ascii="Times New Roman" w:eastAsia="Times New Roman" w:hAnsi="Times New Roman" w:cs="Times New Roman"/>
          <w:lang w:eastAsia="sr-Latn-CS"/>
        </w:rPr>
        <w:t>Marušic</w:t>
      </w:r>
      <w:proofErr w:type="spellEnd"/>
      <w:r w:rsidRPr="00845971">
        <w:rPr>
          <w:rFonts w:ascii="Times New Roman" w:eastAsia="Times New Roman" w:hAnsi="Times New Roman" w:cs="Times New Roman"/>
          <w:lang w:eastAsia="sr-Latn-CS"/>
        </w:rPr>
        <w:t>́. Svi učesnici su informisani o komponentama i strukturi</w:t>
      </w:r>
      <w:r>
        <w:rPr>
          <w:rFonts w:ascii="Times New Roman" w:eastAsia="Times New Roman" w:hAnsi="Times New Roman" w:cs="Times New Roman"/>
          <w:lang w:eastAsia="sr-Latn-CS"/>
        </w:rPr>
        <w:t xml:space="preserve"> Projekta</w:t>
      </w:r>
      <w:r w:rsidRPr="00845971">
        <w:rPr>
          <w:rFonts w:ascii="Times New Roman" w:eastAsia="Times New Roman" w:hAnsi="Times New Roman" w:cs="Times New Roman"/>
          <w:lang w:eastAsia="sr-Latn-CS"/>
        </w:rPr>
        <w:t xml:space="preserve">. </w:t>
      </w:r>
      <w:proofErr w:type="spellStart"/>
      <w:r w:rsidRPr="00845971">
        <w:rPr>
          <w:rFonts w:ascii="Times New Roman" w:eastAsia="Times New Roman" w:hAnsi="Times New Roman" w:cs="Times New Roman"/>
          <w:lang w:eastAsia="sr-Latn-CS"/>
        </w:rPr>
        <w:t>Marušic</w:t>
      </w:r>
      <w:proofErr w:type="spellEnd"/>
      <w:r w:rsidRPr="00845971">
        <w:rPr>
          <w:rFonts w:ascii="Times New Roman" w:eastAsia="Times New Roman" w:hAnsi="Times New Roman" w:cs="Times New Roman"/>
          <w:lang w:eastAsia="sr-Latn-CS"/>
        </w:rPr>
        <w:t xml:space="preserve">́ je objasnila prisutnima da je opšti cilj projekta unapređenje ambijenta koji </w:t>
      </w:r>
      <w:proofErr w:type="spellStart"/>
      <w:r w:rsidRPr="00845971">
        <w:rPr>
          <w:rFonts w:ascii="Times New Roman" w:eastAsia="Times New Roman" w:hAnsi="Times New Roman" w:cs="Times New Roman"/>
          <w:lang w:eastAsia="sr-Latn-CS"/>
        </w:rPr>
        <w:t>omogućava</w:t>
      </w:r>
      <w:proofErr w:type="spellEnd"/>
      <w:r w:rsidRPr="00845971">
        <w:rPr>
          <w:rFonts w:ascii="Times New Roman" w:eastAsia="Times New Roman" w:hAnsi="Times New Roman" w:cs="Times New Roman"/>
          <w:lang w:eastAsia="sr-Latn-CS"/>
        </w:rPr>
        <w:t xml:space="preserve"> razvoj tržišta kapitala i produbljivanje tržišta korporativnih obveznica, </w:t>
      </w:r>
      <w:proofErr w:type="spellStart"/>
      <w:r w:rsidRPr="00845971">
        <w:rPr>
          <w:rFonts w:ascii="Times New Roman" w:eastAsia="Times New Roman" w:hAnsi="Times New Roman" w:cs="Times New Roman"/>
          <w:lang w:eastAsia="sr-Latn-CS"/>
        </w:rPr>
        <w:t>uključujući</w:t>
      </w:r>
      <w:proofErr w:type="spellEnd"/>
      <w:r w:rsidRPr="00845971">
        <w:rPr>
          <w:rFonts w:ascii="Times New Roman" w:eastAsia="Times New Roman" w:hAnsi="Times New Roman" w:cs="Times New Roman"/>
          <w:lang w:eastAsia="sr-Latn-CS"/>
        </w:rPr>
        <w:t xml:space="preserve"> zelen</w:t>
      </w:r>
      <w:r>
        <w:rPr>
          <w:rFonts w:ascii="Times New Roman" w:eastAsia="Times New Roman" w:hAnsi="Times New Roman" w:cs="Times New Roman"/>
          <w:lang w:eastAsia="sr-Latn-CS"/>
        </w:rPr>
        <w:t>e</w:t>
      </w:r>
      <w:r w:rsidRPr="00845971">
        <w:rPr>
          <w:rFonts w:ascii="Times New Roman" w:eastAsia="Times New Roman" w:hAnsi="Times New Roman" w:cs="Times New Roman"/>
          <w:lang w:eastAsia="sr-Latn-CS"/>
        </w:rPr>
        <w:t xml:space="preserve"> i drug</w:t>
      </w:r>
      <w:r>
        <w:rPr>
          <w:rFonts w:ascii="Times New Roman" w:eastAsia="Times New Roman" w:hAnsi="Times New Roman" w:cs="Times New Roman"/>
          <w:lang w:eastAsia="sr-Latn-CS"/>
        </w:rPr>
        <w:t>e</w:t>
      </w:r>
      <w:r w:rsidRPr="00845971">
        <w:rPr>
          <w:rFonts w:ascii="Times New Roman" w:eastAsia="Times New Roman" w:hAnsi="Times New Roman" w:cs="Times New Roman"/>
          <w:lang w:eastAsia="sr-Latn-CS"/>
        </w:rPr>
        <w:t xml:space="preserve"> vrst</w:t>
      </w:r>
      <w:r>
        <w:rPr>
          <w:rFonts w:ascii="Times New Roman" w:eastAsia="Times New Roman" w:hAnsi="Times New Roman" w:cs="Times New Roman"/>
          <w:lang w:eastAsia="sr-Latn-CS"/>
        </w:rPr>
        <w:t>e</w:t>
      </w:r>
      <w:r w:rsidRPr="00845971">
        <w:rPr>
          <w:rFonts w:ascii="Times New Roman" w:eastAsia="Times New Roman" w:hAnsi="Times New Roman" w:cs="Times New Roman"/>
          <w:lang w:eastAsia="sr-Latn-CS"/>
        </w:rPr>
        <w:t xml:space="preserve"> obveznica. Na kraju, učesnici su informisani </w:t>
      </w:r>
      <w:r>
        <w:rPr>
          <w:rFonts w:ascii="Times New Roman" w:eastAsia="Times New Roman" w:hAnsi="Times New Roman" w:cs="Times New Roman"/>
          <w:lang w:eastAsia="sr-Latn-CS"/>
        </w:rPr>
        <w:t xml:space="preserve">o tome </w:t>
      </w:r>
      <w:r w:rsidRPr="00845971">
        <w:rPr>
          <w:rFonts w:ascii="Times New Roman" w:eastAsia="Times New Roman" w:hAnsi="Times New Roman" w:cs="Times New Roman"/>
          <w:lang w:eastAsia="sr-Latn-CS"/>
        </w:rPr>
        <w:t xml:space="preserve">ko su primarni i sekundarni korisnici Projekta, </w:t>
      </w:r>
      <w:r>
        <w:rPr>
          <w:rFonts w:ascii="Times New Roman" w:eastAsia="Times New Roman" w:hAnsi="Times New Roman" w:cs="Times New Roman"/>
          <w:lang w:eastAsia="sr-Latn-CS"/>
        </w:rPr>
        <w:t xml:space="preserve">koji su </w:t>
      </w:r>
      <w:r w:rsidRPr="00845971">
        <w:rPr>
          <w:rFonts w:ascii="Times New Roman" w:eastAsia="Times New Roman" w:hAnsi="Times New Roman" w:cs="Times New Roman"/>
          <w:lang w:eastAsia="sr-Latn-CS"/>
        </w:rPr>
        <w:t xml:space="preserve">preliminarni kriterijumi za pristup CBIP-u i </w:t>
      </w:r>
      <w:r>
        <w:rPr>
          <w:rFonts w:ascii="Times New Roman" w:eastAsia="Times New Roman" w:hAnsi="Times New Roman" w:cs="Times New Roman"/>
          <w:lang w:eastAsia="sr-Latn-CS"/>
        </w:rPr>
        <w:t xml:space="preserve">koje su </w:t>
      </w:r>
      <w:r w:rsidRPr="00845971">
        <w:rPr>
          <w:rFonts w:ascii="Times New Roman" w:eastAsia="Times New Roman" w:hAnsi="Times New Roman" w:cs="Times New Roman"/>
          <w:lang w:eastAsia="sr-Latn-CS"/>
        </w:rPr>
        <w:t>vrst</w:t>
      </w:r>
      <w:r>
        <w:rPr>
          <w:rFonts w:ascii="Times New Roman" w:eastAsia="Times New Roman" w:hAnsi="Times New Roman" w:cs="Times New Roman"/>
          <w:lang w:eastAsia="sr-Latn-CS"/>
        </w:rPr>
        <w:t>e</w:t>
      </w:r>
      <w:r w:rsidRPr="00845971">
        <w:rPr>
          <w:rFonts w:ascii="Times New Roman" w:eastAsia="Times New Roman" w:hAnsi="Times New Roman" w:cs="Times New Roman"/>
          <w:lang w:eastAsia="sr-Latn-CS"/>
        </w:rPr>
        <w:t xml:space="preserve"> podrške koju </w:t>
      </w:r>
      <w:proofErr w:type="spellStart"/>
      <w:r w:rsidRPr="00845971">
        <w:rPr>
          <w:rFonts w:ascii="Times New Roman" w:eastAsia="Times New Roman" w:hAnsi="Times New Roman" w:cs="Times New Roman"/>
          <w:lang w:eastAsia="sr-Latn-CS"/>
        </w:rPr>
        <w:t>će</w:t>
      </w:r>
      <w:proofErr w:type="spellEnd"/>
      <w:r w:rsidRPr="00845971">
        <w:rPr>
          <w:rFonts w:ascii="Times New Roman" w:eastAsia="Times New Roman" w:hAnsi="Times New Roman" w:cs="Times New Roman"/>
          <w:lang w:eastAsia="sr-Latn-CS"/>
        </w:rPr>
        <w:t xml:space="preserve"> kompanije dobiti putem CBIP-a.</w:t>
      </w:r>
    </w:p>
    <w:p w:rsidR="00BE33E4" w:rsidRPr="0058196D" w:rsidRDefault="00BE33E4" w:rsidP="00BE33E4">
      <w:pPr>
        <w:jc w:val="both"/>
        <w:rPr>
          <w:rFonts w:ascii="Times New Roman" w:eastAsia="Times New Roman" w:hAnsi="Times New Roman" w:cs="Times New Roman"/>
          <w:lang w:eastAsia="sr-Latn-CS"/>
        </w:rPr>
      </w:pPr>
      <w:r w:rsidRPr="002B04F7">
        <w:rPr>
          <w:rFonts w:ascii="Times New Roman" w:eastAsia="Times New Roman" w:hAnsi="Times New Roman" w:cs="Times New Roman"/>
          <w:lang w:eastAsia="sr-Latn-CS"/>
        </w:rPr>
        <w:t xml:space="preserve">Konačno, </w:t>
      </w:r>
      <w:proofErr w:type="spellStart"/>
      <w:r w:rsidRPr="002B04F7">
        <w:rPr>
          <w:rFonts w:ascii="Times New Roman" w:eastAsia="Times New Roman" w:hAnsi="Times New Roman" w:cs="Times New Roman"/>
          <w:lang w:eastAsia="sr-Latn-CS"/>
        </w:rPr>
        <w:t>treća</w:t>
      </w:r>
      <w:proofErr w:type="spellEnd"/>
      <w:r w:rsidRPr="002B04F7">
        <w:rPr>
          <w:rFonts w:ascii="Times New Roman" w:eastAsia="Times New Roman" w:hAnsi="Times New Roman" w:cs="Times New Roman"/>
          <w:lang w:eastAsia="sr-Latn-CS"/>
        </w:rPr>
        <w:t xml:space="preserve"> sesija je bila usmerena na ESF Svetske banke i ekološke i </w:t>
      </w:r>
      <w:r>
        <w:rPr>
          <w:rFonts w:ascii="Times New Roman" w:eastAsia="Times New Roman" w:hAnsi="Times New Roman" w:cs="Times New Roman"/>
          <w:lang w:eastAsia="sr-Latn-CS"/>
        </w:rPr>
        <w:t>socijalne</w:t>
      </w:r>
      <w:r w:rsidRPr="002B04F7">
        <w:rPr>
          <w:rFonts w:ascii="Times New Roman" w:eastAsia="Times New Roman" w:hAnsi="Times New Roman" w:cs="Times New Roman"/>
          <w:lang w:eastAsia="sr-Latn-CS"/>
        </w:rPr>
        <w:t xml:space="preserve"> standarde relevantne za </w:t>
      </w:r>
      <w:r>
        <w:rPr>
          <w:rFonts w:ascii="Times New Roman" w:eastAsia="Times New Roman" w:hAnsi="Times New Roman" w:cs="Times New Roman"/>
          <w:lang w:eastAsia="sr-Latn-CS"/>
        </w:rPr>
        <w:t>P</w:t>
      </w:r>
      <w:r w:rsidRPr="002B04F7">
        <w:rPr>
          <w:rFonts w:ascii="Times New Roman" w:eastAsia="Times New Roman" w:hAnsi="Times New Roman" w:cs="Times New Roman"/>
          <w:lang w:eastAsia="sr-Latn-CS"/>
        </w:rPr>
        <w:t>rojekat. S</w:t>
      </w:r>
      <w:r>
        <w:rPr>
          <w:rFonts w:ascii="Times New Roman" w:eastAsia="Times New Roman" w:hAnsi="Times New Roman" w:cs="Times New Roman"/>
          <w:lang w:eastAsia="sr-Latn-CS"/>
        </w:rPr>
        <w:t xml:space="preserve">esiju </w:t>
      </w:r>
      <w:r w:rsidRPr="002B04F7">
        <w:rPr>
          <w:rFonts w:ascii="Times New Roman" w:eastAsia="Times New Roman" w:hAnsi="Times New Roman" w:cs="Times New Roman"/>
          <w:lang w:eastAsia="sr-Latn-CS"/>
        </w:rPr>
        <w:t xml:space="preserve">je vodio Igor Radović, specijalista za </w:t>
      </w:r>
      <w:r>
        <w:rPr>
          <w:rFonts w:ascii="Times New Roman" w:eastAsia="Times New Roman" w:hAnsi="Times New Roman" w:cs="Times New Roman"/>
          <w:lang w:eastAsia="sr-Latn-CS"/>
        </w:rPr>
        <w:t>ekološka</w:t>
      </w:r>
      <w:r w:rsidRPr="002B04F7">
        <w:rPr>
          <w:rFonts w:ascii="Times New Roman" w:eastAsia="Times New Roman" w:hAnsi="Times New Roman" w:cs="Times New Roman"/>
          <w:lang w:eastAsia="sr-Latn-CS"/>
        </w:rPr>
        <w:t xml:space="preserve"> i socijalna pitanja, angažovan na pripremi ESF</w:t>
      </w:r>
      <w:r>
        <w:rPr>
          <w:rFonts w:ascii="Times New Roman" w:eastAsia="Times New Roman" w:hAnsi="Times New Roman" w:cs="Times New Roman"/>
          <w:lang w:eastAsia="sr-Latn-CS"/>
        </w:rPr>
        <w:t xml:space="preserve"> </w:t>
      </w:r>
      <w:r w:rsidRPr="002B04F7">
        <w:rPr>
          <w:rFonts w:ascii="Times New Roman" w:eastAsia="Times New Roman" w:hAnsi="Times New Roman" w:cs="Times New Roman"/>
          <w:lang w:eastAsia="sr-Latn-CS"/>
        </w:rPr>
        <w:t>dokumenata.</w:t>
      </w:r>
      <w:r w:rsidRPr="0058196D">
        <w:rPr>
          <w:rFonts w:ascii="Times New Roman" w:eastAsia="Times New Roman" w:hAnsi="Times New Roman" w:cs="Times New Roman"/>
          <w:lang w:eastAsia="sr-Latn-CS"/>
        </w:rPr>
        <w:t xml:space="preserve"> </w:t>
      </w:r>
    </w:p>
    <w:p w:rsidR="00BE33E4" w:rsidRDefault="00BE33E4" w:rsidP="00BE33E4">
      <w:pPr>
        <w:jc w:val="both"/>
        <w:rPr>
          <w:rFonts w:ascii="Times New Roman" w:eastAsia="Times New Roman" w:hAnsi="Times New Roman" w:cs="Times New Roman"/>
          <w:lang w:eastAsia="sr-Latn-CS"/>
        </w:rPr>
      </w:pPr>
      <w:r w:rsidRPr="007C4727">
        <w:rPr>
          <w:rFonts w:ascii="Times New Roman" w:eastAsia="Times New Roman" w:hAnsi="Times New Roman" w:cs="Times New Roman"/>
          <w:lang w:eastAsia="sr-Latn-CS"/>
        </w:rPr>
        <w:t xml:space="preserve">Pažnja u </w:t>
      </w:r>
      <w:proofErr w:type="spellStart"/>
      <w:r w:rsidRPr="007C4727">
        <w:rPr>
          <w:rFonts w:ascii="Times New Roman" w:eastAsia="Times New Roman" w:hAnsi="Times New Roman" w:cs="Times New Roman"/>
          <w:lang w:eastAsia="sr-Latn-CS"/>
        </w:rPr>
        <w:t>trećoj</w:t>
      </w:r>
      <w:proofErr w:type="spellEnd"/>
      <w:r w:rsidRPr="007C4727">
        <w:rPr>
          <w:rFonts w:ascii="Times New Roman" w:eastAsia="Times New Roman" w:hAnsi="Times New Roman" w:cs="Times New Roman"/>
          <w:lang w:eastAsia="sr-Latn-CS"/>
        </w:rPr>
        <w:t xml:space="preserve"> sesiji </w:t>
      </w:r>
      <w:proofErr w:type="spellStart"/>
      <w:r w:rsidRPr="007C4727">
        <w:rPr>
          <w:rFonts w:ascii="Times New Roman" w:eastAsia="Times New Roman" w:hAnsi="Times New Roman" w:cs="Times New Roman"/>
          <w:lang w:eastAsia="sr-Latn-CS"/>
        </w:rPr>
        <w:t>posvećena</w:t>
      </w:r>
      <w:proofErr w:type="spellEnd"/>
      <w:r w:rsidRPr="007C4727">
        <w:rPr>
          <w:rFonts w:ascii="Times New Roman" w:eastAsia="Times New Roman" w:hAnsi="Times New Roman" w:cs="Times New Roman"/>
          <w:lang w:eastAsia="sr-Latn-CS"/>
        </w:rPr>
        <w:t xml:space="preserve"> je </w:t>
      </w:r>
      <w:r>
        <w:rPr>
          <w:rFonts w:ascii="Times New Roman" w:eastAsia="Times New Roman" w:hAnsi="Times New Roman" w:cs="Times New Roman"/>
          <w:lang w:eastAsia="sr-Latn-CS"/>
        </w:rPr>
        <w:t xml:space="preserve">ekološkim i socijalnim </w:t>
      </w:r>
      <w:r w:rsidRPr="007C4727">
        <w:rPr>
          <w:rFonts w:ascii="Times New Roman" w:eastAsia="Times New Roman" w:hAnsi="Times New Roman" w:cs="Times New Roman"/>
          <w:lang w:eastAsia="sr-Latn-CS"/>
        </w:rPr>
        <w:t xml:space="preserve">rizicima i uticajima Projekta, ulozi koju instrumenti upravljanja, odnosno </w:t>
      </w:r>
      <w:r>
        <w:rPr>
          <w:rFonts w:ascii="Times New Roman" w:eastAsia="Times New Roman" w:hAnsi="Times New Roman" w:cs="Times New Roman"/>
          <w:lang w:eastAsia="sr-Latn-CS"/>
        </w:rPr>
        <w:t>PAZS</w:t>
      </w:r>
      <w:r w:rsidRPr="007C4727">
        <w:rPr>
          <w:rFonts w:ascii="Times New Roman" w:eastAsia="Times New Roman" w:hAnsi="Times New Roman" w:cs="Times New Roman"/>
          <w:lang w:eastAsia="sr-Latn-CS"/>
        </w:rPr>
        <w:t xml:space="preserve">, </w:t>
      </w:r>
      <w:r>
        <w:rPr>
          <w:rFonts w:ascii="Times New Roman" w:eastAsia="Times New Roman" w:hAnsi="Times New Roman" w:cs="Times New Roman"/>
          <w:lang w:eastAsia="sr-Latn-CS"/>
        </w:rPr>
        <w:t>PUR</w:t>
      </w:r>
      <w:r w:rsidRPr="007C4727">
        <w:rPr>
          <w:rFonts w:ascii="Times New Roman" w:eastAsia="Times New Roman" w:hAnsi="Times New Roman" w:cs="Times New Roman"/>
          <w:lang w:eastAsia="sr-Latn-CS"/>
        </w:rPr>
        <w:t xml:space="preserve">, </w:t>
      </w:r>
      <w:r w:rsidRPr="002D5D91">
        <w:rPr>
          <w:rFonts w:ascii="Times New Roman" w:eastAsia="Times New Roman" w:hAnsi="Times New Roman" w:cs="Times New Roman"/>
          <w:lang w:eastAsia="sr-Latn-CS"/>
        </w:rPr>
        <w:t>Ekološko socijalne procedure i</w:t>
      </w:r>
      <w:r>
        <w:rPr>
          <w:rFonts w:ascii="Times New Roman" w:eastAsia="Times New Roman" w:hAnsi="Times New Roman" w:cs="Times New Roman"/>
          <w:lang w:eastAsia="sr-Latn-CS"/>
        </w:rPr>
        <w:t xml:space="preserve"> Ekološko socijalni plan (ESCP)</w:t>
      </w:r>
      <w:r w:rsidRPr="007C4727">
        <w:rPr>
          <w:rFonts w:ascii="Times New Roman" w:eastAsia="Times New Roman" w:hAnsi="Times New Roman" w:cs="Times New Roman"/>
          <w:lang w:eastAsia="sr-Latn-CS"/>
        </w:rPr>
        <w:t xml:space="preserve">, imaju tokom implementacije </w:t>
      </w:r>
      <w:r>
        <w:rPr>
          <w:rFonts w:ascii="Times New Roman" w:eastAsia="Times New Roman" w:hAnsi="Times New Roman" w:cs="Times New Roman"/>
          <w:lang w:eastAsia="sr-Latn-CS"/>
        </w:rPr>
        <w:t>P</w:t>
      </w:r>
      <w:r w:rsidRPr="007C4727">
        <w:rPr>
          <w:rFonts w:ascii="Times New Roman" w:eastAsia="Times New Roman" w:hAnsi="Times New Roman" w:cs="Times New Roman"/>
          <w:lang w:eastAsia="sr-Latn-CS"/>
        </w:rPr>
        <w:t>rojekta. Pored toga, naglašeno je da sve aktivnosti koje se podržavaju u okviru Projekta moraju biti ekološki i socijalno odgovorne, održive i u skladu sa ESF Svetske ba</w:t>
      </w:r>
      <w:r>
        <w:rPr>
          <w:rFonts w:ascii="Times New Roman" w:eastAsia="Times New Roman" w:hAnsi="Times New Roman" w:cs="Times New Roman"/>
          <w:lang w:eastAsia="sr-Latn-CS"/>
        </w:rPr>
        <w:t xml:space="preserve">nke i </w:t>
      </w:r>
      <w:r w:rsidRPr="007C4727">
        <w:rPr>
          <w:rFonts w:ascii="Times New Roman" w:eastAsia="Times New Roman" w:hAnsi="Times New Roman" w:cs="Times New Roman"/>
          <w:lang w:eastAsia="sr-Latn-CS"/>
        </w:rPr>
        <w:t>zakonodavstvom Srbije.</w:t>
      </w:r>
    </w:p>
    <w:p w:rsidR="00BE33E4" w:rsidRPr="0058196D" w:rsidRDefault="00BE33E4" w:rsidP="00BE33E4">
      <w:pPr>
        <w:jc w:val="both"/>
        <w:rPr>
          <w:rFonts w:ascii="Times New Roman" w:eastAsia="Times New Roman" w:hAnsi="Times New Roman" w:cs="Times New Roman"/>
          <w:lang w:eastAsia="sr-Latn-CS"/>
        </w:rPr>
      </w:pPr>
      <w:r w:rsidRPr="00AD0067">
        <w:rPr>
          <w:rFonts w:ascii="Times New Roman" w:eastAsia="Times New Roman" w:hAnsi="Times New Roman" w:cs="Times New Roman"/>
          <w:lang w:eastAsia="sr-Latn-CS"/>
        </w:rPr>
        <w:t xml:space="preserve">Objašnjena je procedura </w:t>
      </w:r>
      <w:proofErr w:type="spellStart"/>
      <w:r w:rsidRPr="00AD0067">
        <w:rPr>
          <w:rFonts w:ascii="Times New Roman" w:eastAsia="Times New Roman" w:hAnsi="Times New Roman" w:cs="Times New Roman"/>
          <w:lang w:eastAsia="sr-Latn-CS"/>
        </w:rPr>
        <w:t>skrininga</w:t>
      </w:r>
      <w:proofErr w:type="spellEnd"/>
      <w:r w:rsidRPr="00AD0067">
        <w:rPr>
          <w:rFonts w:ascii="Times New Roman" w:eastAsia="Times New Roman" w:hAnsi="Times New Roman" w:cs="Times New Roman"/>
          <w:lang w:eastAsia="sr-Latn-CS"/>
        </w:rPr>
        <w:t xml:space="preserve"> Projekta i klasifikacija rizika, kao i pravni i ad</w:t>
      </w:r>
      <w:r>
        <w:rPr>
          <w:rFonts w:ascii="Times New Roman" w:eastAsia="Times New Roman" w:hAnsi="Times New Roman" w:cs="Times New Roman"/>
          <w:lang w:eastAsia="sr-Latn-CS"/>
        </w:rPr>
        <w:t>ministrativni okvir za Projekat</w:t>
      </w:r>
      <w:r w:rsidRPr="0058196D">
        <w:rPr>
          <w:rFonts w:ascii="Times New Roman" w:eastAsia="Times New Roman" w:hAnsi="Times New Roman" w:cs="Times New Roman"/>
          <w:lang w:eastAsia="sr-Latn-CS"/>
        </w:rPr>
        <w:t xml:space="preserve">. </w:t>
      </w:r>
    </w:p>
    <w:p w:rsidR="00BE33E4" w:rsidRDefault="00BE33E4" w:rsidP="00BE33E4">
      <w:pPr>
        <w:jc w:val="both"/>
        <w:rPr>
          <w:rFonts w:ascii="Times New Roman" w:eastAsia="Times New Roman" w:hAnsi="Times New Roman" w:cs="Times New Roman"/>
          <w:lang w:eastAsia="sr-Latn-CS"/>
        </w:rPr>
      </w:pPr>
      <w:r w:rsidRPr="00AD0067">
        <w:rPr>
          <w:rFonts w:ascii="Times New Roman" w:eastAsia="Times New Roman" w:hAnsi="Times New Roman" w:cs="Times New Roman"/>
          <w:lang w:eastAsia="sr-Latn-CS"/>
        </w:rPr>
        <w:t>Sast</w:t>
      </w:r>
      <w:r>
        <w:rPr>
          <w:rFonts w:ascii="Times New Roman" w:eastAsia="Times New Roman" w:hAnsi="Times New Roman" w:cs="Times New Roman"/>
          <w:lang w:eastAsia="sr-Latn-CS"/>
        </w:rPr>
        <w:t xml:space="preserve">anak je počeo prema rasporedu </w:t>
      </w:r>
      <w:r w:rsidRPr="00462ACE">
        <w:rPr>
          <w:rFonts w:ascii="Times New Roman" w:eastAsia="Calibri" w:hAnsi="Times New Roman" w:cs="Times New Roman"/>
        </w:rPr>
        <w:t>u 11:00 časova (po lokalnom vremenu).</w:t>
      </w:r>
    </w:p>
    <w:p w:rsidR="00BE33E4" w:rsidRDefault="00BE33E4" w:rsidP="00421158">
      <w:pPr>
        <w:jc w:val="both"/>
        <w:rPr>
          <w:rFonts w:ascii="Times New Roman" w:hAnsi="Times New Roman" w:cs="Times New Roman"/>
        </w:rPr>
      </w:pPr>
    </w:p>
    <w:p w:rsidR="00BE33E4" w:rsidRDefault="00BE33E4" w:rsidP="00421158">
      <w:pPr>
        <w:jc w:val="both"/>
        <w:rPr>
          <w:rFonts w:ascii="Times New Roman" w:hAnsi="Times New Roman" w:cs="Times New Roman"/>
        </w:rPr>
      </w:pPr>
    </w:p>
    <w:p w:rsidR="00BE33E4" w:rsidRDefault="00BE33E4" w:rsidP="00421158">
      <w:pPr>
        <w:jc w:val="both"/>
        <w:rPr>
          <w:rFonts w:ascii="Times New Roman" w:hAnsi="Times New Roman" w:cs="Times New Roman"/>
        </w:rPr>
      </w:pPr>
      <w:r>
        <w:rPr>
          <w:rFonts w:eastAsia="Times New Roman" w:cs="Times New Roman"/>
          <w:noProof/>
          <w:lang w:val="en-US"/>
        </w:rPr>
        <w:lastRenderedPageBreak/>
        <w:drawing>
          <wp:inline distT="0" distB="0" distL="0" distR="0" wp14:anchorId="70E0550C" wp14:editId="692BA432">
            <wp:extent cx="5943600" cy="483346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833466"/>
                    </a:xfrm>
                    <a:prstGeom prst="rect">
                      <a:avLst/>
                    </a:prstGeom>
                  </pic:spPr>
                </pic:pic>
              </a:graphicData>
            </a:graphic>
          </wp:inline>
        </w:drawing>
      </w:r>
    </w:p>
    <w:p w:rsidR="00BE33E4" w:rsidRDefault="00BE33E4" w:rsidP="00BE33E4">
      <w:pPr>
        <w:jc w:val="both"/>
        <w:rPr>
          <w:rFonts w:ascii="Times New Roman" w:eastAsia="Times New Roman" w:hAnsi="Times New Roman" w:cs="Times New Roman"/>
          <w:lang w:eastAsia="sr-Latn-CS"/>
        </w:rPr>
      </w:pPr>
      <w:r>
        <w:rPr>
          <w:rFonts w:ascii="Times New Roman" w:eastAsia="Times New Roman" w:hAnsi="Times New Roman" w:cs="Times New Roman"/>
          <w:lang w:eastAsia="sr-Latn-CS"/>
        </w:rPr>
        <w:t>Slika</w:t>
      </w:r>
      <w:r w:rsidRPr="00067D86">
        <w:rPr>
          <w:rFonts w:ascii="Times New Roman" w:eastAsia="Times New Roman" w:hAnsi="Times New Roman" w:cs="Times New Roman"/>
          <w:lang w:eastAsia="sr-Latn-CS"/>
        </w:rPr>
        <w:t xml:space="preserve"> 1:</w:t>
      </w:r>
      <w:r>
        <w:rPr>
          <w:rFonts w:ascii="Times New Roman" w:eastAsia="Times New Roman" w:hAnsi="Times New Roman" w:cs="Times New Roman"/>
          <w:lang w:eastAsia="sr-Latn-CS"/>
        </w:rPr>
        <w:t xml:space="preserve"> </w:t>
      </w:r>
      <w:r w:rsidRPr="0043527B">
        <w:rPr>
          <w:rFonts w:ascii="Times New Roman" w:eastAsia="Times New Roman" w:hAnsi="Times New Roman" w:cs="Times New Roman"/>
          <w:lang w:eastAsia="sr-Latn-CS"/>
        </w:rPr>
        <w:t>On-line Javn</w:t>
      </w:r>
      <w:r>
        <w:rPr>
          <w:rFonts w:ascii="Times New Roman" w:eastAsia="Times New Roman" w:hAnsi="Times New Roman" w:cs="Times New Roman"/>
          <w:lang w:eastAsia="sr-Latn-CS"/>
        </w:rPr>
        <w:t>e</w:t>
      </w:r>
      <w:r w:rsidRPr="0043527B">
        <w:rPr>
          <w:rFonts w:ascii="Times New Roman" w:eastAsia="Times New Roman" w:hAnsi="Times New Roman" w:cs="Times New Roman"/>
          <w:lang w:eastAsia="sr-Latn-CS"/>
        </w:rPr>
        <w:t xml:space="preserve"> </w:t>
      </w:r>
      <w:r>
        <w:rPr>
          <w:rFonts w:ascii="Times New Roman" w:eastAsia="Times New Roman" w:hAnsi="Times New Roman" w:cs="Times New Roman"/>
          <w:lang w:eastAsia="sr-Latn-CS"/>
        </w:rPr>
        <w:t>konsultacije</w:t>
      </w:r>
      <w:r w:rsidRPr="0043527B">
        <w:rPr>
          <w:rFonts w:ascii="Times New Roman" w:eastAsia="Times New Roman" w:hAnsi="Times New Roman" w:cs="Times New Roman"/>
          <w:lang w:eastAsia="sr-Latn-CS"/>
        </w:rPr>
        <w:t xml:space="preserve"> u Beogradu, 21.12.2021</w:t>
      </w:r>
      <w:r>
        <w:rPr>
          <w:rFonts w:ascii="Times New Roman" w:eastAsia="Times New Roman" w:hAnsi="Times New Roman" w:cs="Times New Roman"/>
          <w:lang w:eastAsia="sr-Latn-CS"/>
        </w:rPr>
        <w:t>. godine</w:t>
      </w:r>
    </w:p>
    <w:p w:rsidR="00BE33E4" w:rsidRDefault="00BE33E4" w:rsidP="00BE33E4">
      <w:pPr>
        <w:jc w:val="both"/>
        <w:rPr>
          <w:rFonts w:ascii="Times New Roman" w:eastAsia="Times New Roman" w:hAnsi="Times New Roman" w:cs="Times New Roman"/>
          <w:lang w:eastAsia="sr-Latn-CS"/>
        </w:rPr>
      </w:pPr>
    </w:p>
    <w:p w:rsidR="00BE33E4" w:rsidRPr="0058196D" w:rsidRDefault="00BE33E4" w:rsidP="00BE33E4">
      <w:pPr>
        <w:jc w:val="both"/>
        <w:rPr>
          <w:rFonts w:ascii="Times New Roman" w:eastAsia="Times New Roman" w:hAnsi="Times New Roman" w:cs="Times New Roman"/>
          <w:lang w:eastAsia="sr-Latn-CS"/>
        </w:rPr>
      </w:pPr>
      <w:r w:rsidRPr="00AD0067">
        <w:rPr>
          <w:rFonts w:ascii="Times New Roman" w:eastAsia="Times New Roman" w:hAnsi="Times New Roman" w:cs="Times New Roman"/>
          <w:lang w:eastAsia="sr-Latn-CS"/>
        </w:rPr>
        <w:t xml:space="preserve">Poseban fokus je dat opisu projekta, aranžmanima implementacije, potencijalnim ekološkim i </w:t>
      </w:r>
      <w:r>
        <w:rPr>
          <w:rFonts w:ascii="Times New Roman" w:eastAsia="Times New Roman" w:hAnsi="Times New Roman" w:cs="Times New Roman"/>
          <w:lang w:eastAsia="sr-Latn-CS"/>
        </w:rPr>
        <w:t>socijalnim</w:t>
      </w:r>
      <w:r w:rsidRPr="00AD0067">
        <w:rPr>
          <w:rFonts w:ascii="Times New Roman" w:eastAsia="Times New Roman" w:hAnsi="Times New Roman" w:cs="Times New Roman"/>
          <w:lang w:eastAsia="sr-Latn-CS"/>
        </w:rPr>
        <w:t xml:space="preserve"> uticajima, postupcima rešavanja žalbi, upravljanju radom, oblicima </w:t>
      </w:r>
      <w:proofErr w:type="spellStart"/>
      <w:r w:rsidRPr="00AD0067">
        <w:rPr>
          <w:rFonts w:ascii="Times New Roman" w:eastAsia="Times New Roman" w:hAnsi="Times New Roman" w:cs="Times New Roman"/>
          <w:lang w:eastAsia="sr-Latn-CS"/>
        </w:rPr>
        <w:t>skrininga</w:t>
      </w:r>
      <w:proofErr w:type="spellEnd"/>
      <w:r w:rsidRPr="00AD0067">
        <w:rPr>
          <w:rFonts w:ascii="Times New Roman" w:eastAsia="Times New Roman" w:hAnsi="Times New Roman" w:cs="Times New Roman"/>
          <w:lang w:eastAsia="sr-Latn-CS"/>
        </w:rPr>
        <w:t xml:space="preserve"> i razvoju planova upravljanja životnom i </w:t>
      </w:r>
      <w:r>
        <w:rPr>
          <w:rFonts w:ascii="Times New Roman" w:eastAsia="Times New Roman" w:hAnsi="Times New Roman" w:cs="Times New Roman"/>
          <w:lang w:eastAsia="sr-Latn-CS"/>
        </w:rPr>
        <w:t>društvenom</w:t>
      </w:r>
      <w:r w:rsidRPr="00AD0067">
        <w:rPr>
          <w:rFonts w:ascii="Times New Roman" w:eastAsia="Times New Roman" w:hAnsi="Times New Roman" w:cs="Times New Roman"/>
          <w:lang w:eastAsia="sr-Latn-CS"/>
        </w:rPr>
        <w:t xml:space="preserve"> sredinom tokom implementacije Projekta.</w:t>
      </w:r>
    </w:p>
    <w:p w:rsidR="00BE33E4" w:rsidRPr="0058196D" w:rsidRDefault="00BE33E4" w:rsidP="00BE33E4">
      <w:pPr>
        <w:jc w:val="both"/>
        <w:rPr>
          <w:rFonts w:ascii="Times New Roman" w:eastAsia="Times New Roman" w:hAnsi="Times New Roman" w:cs="Times New Roman"/>
          <w:lang w:eastAsia="sr-Latn-CS"/>
        </w:rPr>
      </w:pPr>
      <w:r w:rsidRPr="00F86544">
        <w:rPr>
          <w:rFonts w:ascii="Times New Roman" w:eastAsia="Times New Roman" w:hAnsi="Times New Roman" w:cs="Times New Roman"/>
          <w:lang w:eastAsia="sr-Latn-CS"/>
        </w:rPr>
        <w:t xml:space="preserve">Značaj upravljanja radom i najvažnije odredbe Ekološkog i </w:t>
      </w:r>
      <w:r>
        <w:rPr>
          <w:rFonts w:ascii="Times New Roman" w:eastAsia="Times New Roman" w:hAnsi="Times New Roman" w:cs="Times New Roman"/>
          <w:lang w:eastAsia="sr-Latn-CS"/>
        </w:rPr>
        <w:t>društvenog</w:t>
      </w:r>
      <w:r w:rsidRPr="00F86544">
        <w:rPr>
          <w:rFonts w:ascii="Times New Roman" w:eastAsia="Times New Roman" w:hAnsi="Times New Roman" w:cs="Times New Roman"/>
          <w:lang w:eastAsia="sr-Latn-CS"/>
        </w:rPr>
        <w:t xml:space="preserve"> standarda Svetske banke ESS2: Rad i uslovi rada takođe su objašnjeni javnosti tokom predstavljanja ESF</w:t>
      </w:r>
      <w:r>
        <w:rPr>
          <w:rFonts w:ascii="Times New Roman" w:eastAsia="Times New Roman" w:hAnsi="Times New Roman" w:cs="Times New Roman"/>
          <w:lang w:eastAsia="sr-Latn-CS"/>
        </w:rPr>
        <w:t xml:space="preserve"> </w:t>
      </w:r>
      <w:r w:rsidRPr="00F86544">
        <w:rPr>
          <w:rFonts w:ascii="Times New Roman" w:eastAsia="Times New Roman" w:hAnsi="Times New Roman" w:cs="Times New Roman"/>
          <w:lang w:eastAsia="sr-Latn-CS"/>
        </w:rPr>
        <w:t>dokumenata.</w:t>
      </w:r>
    </w:p>
    <w:p w:rsidR="00BE33E4" w:rsidRDefault="00BE33E4" w:rsidP="00BE33E4">
      <w:pPr>
        <w:jc w:val="both"/>
        <w:rPr>
          <w:rFonts w:ascii="Times New Roman" w:eastAsia="Times New Roman" w:hAnsi="Times New Roman" w:cs="Times New Roman"/>
          <w:lang w:eastAsia="sr-Latn-CS"/>
        </w:rPr>
      </w:pPr>
      <w:r w:rsidRPr="00F86544">
        <w:rPr>
          <w:rFonts w:ascii="Times New Roman" w:eastAsia="Times New Roman" w:hAnsi="Times New Roman" w:cs="Times New Roman"/>
          <w:lang w:eastAsia="sr-Latn-CS"/>
        </w:rPr>
        <w:t>Tokom javnih konsultacija i javn</w:t>
      </w:r>
      <w:r>
        <w:rPr>
          <w:rFonts w:ascii="Times New Roman" w:eastAsia="Times New Roman" w:hAnsi="Times New Roman" w:cs="Times New Roman"/>
          <w:lang w:eastAsia="sr-Latn-CS"/>
        </w:rPr>
        <w:t>e</w:t>
      </w:r>
      <w:r w:rsidRPr="00F86544">
        <w:rPr>
          <w:rFonts w:ascii="Times New Roman" w:eastAsia="Times New Roman" w:hAnsi="Times New Roman" w:cs="Times New Roman"/>
          <w:lang w:eastAsia="sr-Latn-CS"/>
        </w:rPr>
        <w:t xml:space="preserve"> prezentacij</w:t>
      </w:r>
      <w:r>
        <w:rPr>
          <w:rFonts w:ascii="Times New Roman" w:eastAsia="Times New Roman" w:hAnsi="Times New Roman" w:cs="Times New Roman"/>
          <w:lang w:eastAsia="sr-Latn-CS"/>
        </w:rPr>
        <w:t>e</w:t>
      </w:r>
      <w:r w:rsidRPr="00F86544">
        <w:rPr>
          <w:rFonts w:ascii="Times New Roman" w:eastAsia="Times New Roman" w:hAnsi="Times New Roman" w:cs="Times New Roman"/>
          <w:lang w:eastAsia="sr-Latn-CS"/>
        </w:rPr>
        <w:t xml:space="preserve"> ESF</w:t>
      </w:r>
      <w:r>
        <w:rPr>
          <w:rFonts w:ascii="Times New Roman" w:eastAsia="Times New Roman" w:hAnsi="Times New Roman" w:cs="Times New Roman"/>
          <w:lang w:eastAsia="sr-Latn-CS"/>
        </w:rPr>
        <w:t xml:space="preserve"> </w:t>
      </w:r>
      <w:r w:rsidRPr="00F86544">
        <w:rPr>
          <w:rFonts w:ascii="Times New Roman" w:eastAsia="Times New Roman" w:hAnsi="Times New Roman" w:cs="Times New Roman"/>
          <w:lang w:eastAsia="sr-Latn-CS"/>
        </w:rPr>
        <w:t>dokumenata n</w:t>
      </w:r>
      <w:r>
        <w:rPr>
          <w:rFonts w:ascii="Times New Roman" w:eastAsia="Times New Roman" w:hAnsi="Times New Roman" w:cs="Times New Roman"/>
          <w:lang w:eastAsia="sr-Latn-CS"/>
        </w:rPr>
        <w:t>ije bilo pitanja niti komentara</w:t>
      </w:r>
      <w:r w:rsidRPr="0058196D">
        <w:rPr>
          <w:rFonts w:ascii="Times New Roman" w:eastAsia="Times New Roman" w:hAnsi="Times New Roman" w:cs="Times New Roman"/>
          <w:lang w:eastAsia="sr-Latn-CS"/>
        </w:rPr>
        <w:t>.</w:t>
      </w:r>
    </w:p>
    <w:p w:rsidR="00BE33E4" w:rsidRDefault="00BE33E4" w:rsidP="00BE33E4">
      <w:pPr>
        <w:jc w:val="both"/>
        <w:rPr>
          <w:rFonts w:ascii="Times New Roman" w:eastAsia="Times New Roman" w:hAnsi="Times New Roman" w:cs="Times New Roman"/>
          <w:lang w:eastAsia="sr-Latn-CS"/>
        </w:rPr>
      </w:pPr>
    </w:p>
    <w:p w:rsidR="00BE33E4" w:rsidRDefault="00BE33E4" w:rsidP="00BE33E4">
      <w:pPr>
        <w:jc w:val="both"/>
        <w:rPr>
          <w:rFonts w:ascii="Times New Roman" w:eastAsia="Times New Roman" w:hAnsi="Times New Roman" w:cs="Times New Roman"/>
          <w:lang w:eastAsia="sr-Latn-CS"/>
        </w:rPr>
      </w:pPr>
    </w:p>
    <w:p w:rsidR="00BE33E4" w:rsidRDefault="00BE33E4" w:rsidP="00BE33E4">
      <w:pPr>
        <w:jc w:val="both"/>
        <w:rPr>
          <w:rFonts w:ascii="Times New Roman" w:eastAsia="Times New Roman" w:hAnsi="Times New Roman" w:cs="Times New Roman"/>
          <w:lang w:eastAsia="sr-Latn-CS"/>
        </w:rPr>
      </w:pPr>
    </w:p>
    <w:p w:rsidR="00BE33E4" w:rsidRDefault="00BE33E4" w:rsidP="00BE33E4">
      <w:pPr>
        <w:jc w:val="both"/>
        <w:rPr>
          <w:rFonts w:ascii="Times New Roman" w:eastAsia="Times New Roman" w:hAnsi="Times New Roman" w:cs="Times New Roman"/>
          <w:lang w:eastAsia="sr-Latn-CS"/>
        </w:rPr>
      </w:pPr>
    </w:p>
    <w:p w:rsidR="00BE33E4" w:rsidRDefault="00BE33E4" w:rsidP="001C6942">
      <w:pPr>
        <w:pStyle w:val="Heading1"/>
        <w:keepLines w:val="0"/>
        <w:numPr>
          <w:ilvl w:val="0"/>
          <w:numId w:val="0"/>
        </w:numPr>
        <w:spacing w:before="0" w:after="120" w:line="240" w:lineRule="auto"/>
        <w:rPr>
          <w:rFonts w:ascii="Times New Roman" w:hAnsi="Times New Roman" w:cs="Times New Roman"/>
          <w:bCs w:val="0"/>
          <w:color w:val="auto"/>
          <w:lang w:val="sr-Latn-RS"/>
        </w:rPr>
      </w:pPr>
      <w:bookmarkStart w:id="26" w:name="_Toc91577349"/>
      <w:bookmarkStart w:id="27" w:name="_Toc92968527"/>
      <w:r>
        <w:rPr>
          <w:rFonts w:ascii="Times New Roman" w:hAnsi="Times New Roman" w:cs="Times New Roman"/>
          <w:bCs w:val="0"/>
          <w:color w:val="auto"/>
          <w:lang w:val="sr-Latn-RS"/>
        </w:rPr>
        <w:lastRenderedPageBreak/>
        <w:t>DOKUMENTACIJA</w:t>
      </w:r>
      <w:bookmarkEnd w:id="26"/>
      <w:bookmarkEnd w:id="27"/>
    </w:p>
    <w:p w:rsidR="00BE33E4" w:rsidRPr="00BE33E4" w:rsidRDefault="00BE33E4" w:rsidP="00BE33E4">
      <w:pPr>
        <w:rPr>
          <w:lang w:eastAsia="en-GB"/>
        </w:rPr>
      </w:pPr>
      <w:r w:rsidRPr="00067D86">
        <w:rPr>
          <w:noProof/>
          <w:lang w:val="en-US"/>
        </w:rPr>
        <w:drawing>
          <wp:inline distT="0" distB="0" distL="0" distR="0" wp14:anchorId="4EF25196" wp14:editId="4130CA3F">
            <wp:extent cx="5746045" cy="323215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51507" cy="3235222"/>
                    </a:xfrm>
                    <a:prstGeom prst="rect">
                      <a:avLst/>
                    </a:prstGeom>
                  </pic:spPr>
                </pic:pic>
              </a:graphicData>
            </a:graphic>
          </wp:inline>
        </w:drawing>
      </w:r>
    </w:p>
    <w:p w:rsidR="00BE33E4" w:rsidRDefault="00BE33E4" w:rsidP="00BE33E4">
      <w:pPr>
        <w:rPr>
          <w:rFonts w:ascii="Times New Roman" w:eastAsia="Times New Roman" w:hAnsi="Times New Roman" w:cs="Times New Roman"/>
          <w:spacing w:val="-4"/>
        </w:rPr>
      </w:pPr>
      <w:r>
        <w:rPr>
          <w:rFonts w:ascii="Times New Roman" w:eastAsia="Times New Roman" w:hAnsi="Times New Roman" w:cs="Times New Roman"/>
          <w:spacing w:val="-4"/>
        </w:rPr>
        <w:t>Slika</w:t>
      </w:r>
      <w:r w:rsidRPr="00067D86">
        <w:rPr>
          <w:rFonts w:ascii="Times New Roman" w:eastAsia="Times New Roman" w:hAnsi="Times New Roman" w:cs="Times New Roman"/>
          <w:spacing w:val="-4"/>
        </w:rPr>
        <w:t xml:space="preserve"> 2:</w:t>
      </w:r>
      <w:r>
        <w:rPr>
          <w:rFonts w:ascii="Times New Roman" w:eastAsia="Times New Roman" w:hAnsi="Times New Roman" w:cs="Times New Roman"/>
          <w:spacing w:val="-4"/>
        </w:rPr>
        <w:t xml:space="preserve"> </w:t>
      </w:r>
      <w:r w:rsidRPr="00107AE9">
        <w:rPr>
          <w:rFonts w:ascii="Times New Roman" w:eastAsia="Times New Roman" w:hAnsi="Times New Roman" w:cs="Times New Roman"/>
          <w:spacing w:val="-4"/>
        </w:rPr>
        <w:t>Javno objavlj</w:t>
      </w:r>
      <w:r>
        <w:rPr>
          <w:rFonts w:ascii="Times New Roman" w:eastAsia="Times New Roman" w:hAnsi="Times New Roman" w:cs="Times New Roman"/>
          <w:spacing w:val="-4"/>
        </w:rPr>
        <w:t>eni</w:t>
      </w:r>
      <w:r w:rsidRPr="00107AE9">
        <w:rPr>
          <w:rFonts w:ascii="Times New Roman" w:eastAsia="Times New Roman" w:hAnsi="Times New Roman" w:cs="Times New Roman"/>
          <w:spacing w:val="-4"/>
        </w:rPr>
        <w:t xml:space="preserve"> </w:t>
      </w:r>
      <w:r>
        <w:rPr>
          <w:rFonts w:ascii="Times New Roman" w:eastAsia="Times New Roman" w:hAnsi="Times New Roman" w:cs="Times New Roman"/>
          <w:spacing w:val="-4"/>
        </w:rPr>
        <w:t>nacrti</w:t>
      </w:r>
      <w:r w:rsidRPr="00107AE9">
        <w:rPr>
          <w:rFonts w:ascii="Times New Roman" w:eastAsia="Times New Roman" w:hAnsi="Times New Roman" w:cs="Times New Roman"/>
          <w:spacing w:val="-4"/>
        </w:rPr>
        <w:t xml:space="preserve"> ESCP, </w:t>
      </w:r>
      <w:r>
        <w:rPr>
          <w:rFonts w:ascii="Times New Roman" w:eastAsia="Times New Roman" w:hAnsi="Times New Roman" w:cs="Times New Roman"/>
          <w:spacing w:val="-4"/>
        </w:rPr>
        <w:t>PAZS</w:t>
      </w:r>
      <w:r w:rsidRPr="00107AE9">
        <w:rPr>
          <w:rFonts w:ascii="Times New Roman" w:eastAsia="Times New Roman" w:hAnsi="Times New Roman" w:cs="Times New Roman"/>
          <w:spacing w:val="-4"/>
        </w:rPr>
        <w:t xml:space="preserve">, </w:t>
      </w:r>
      <w:r>
        <w:rPr>
          <w:rFonts w:ascii="Times New Roman" w:eastAsia="Times New Roman" w:hAnsi="Times New Roman" w:cs="Times New Roman"/>
          <w:spacing w:val="-4"/>
        </w:rPr>
        <w:t>PUR</w:t>
      </w:r>
      <w:r w:rsidRPr="00107AE9">
        <w:rPr>
          <w:rFonts w:ascii="Times New Roman" w:eastAsia="Times New Roman" w:hAnsi="Times New Roman" w:cs="Times New Roman"/>
          <w:spacing w:val="-4"/>
        </w:rPr>
        <w:t xml:space="preserve"> i ES procedur</w:t>
      </w:r>
      <w:r>
        <w:rPr>
          <w:rFonts w:ascii="Times New Roman" w:eastAsia="Times New Roman" w:hAnsi="Times New Roman" w:cs="Times New Roman"/>
          <w:spacing w:val="-4"/>
        </w:rPr>
        <w:t>a</w:t>
      </w:r>
      <w:r w:rsidRPr="00107AE9">
        <w:rPr>
          <w:rFonts w:ascii="Times New Roman" w:eastAsia="Times New Roman" w:hAnsi="Times New Roman" w:cs="Times New Roman"/>
          <w:spacing w:val="-4"/>
        </w:rPr>
        <w:t xml:space="preserve"> na sajtu Ministarstva finansija</w:t>
      </w:r>
    </w:p>
    <w:p w:rsidR="00BE33E4" w:rsidRDefault="00BE33E4" w:rsidP="00BE33E4">
      <w:pPr>
        <w:rPr>
          <w:rFonts w:ascii="Times New Roman" w:eastAsia="Times New Roman" w:hAnsi="Times New Roman" w:cs="Times New Roman"/>
          <w:spacing w:val="-4"/>
        </w:rPr>
      </w:pPr>
    </w:p>
    <w:p w:rsidR="00BE33E4" w:rsidRDefault="00BE33E4" w:rsidP="00BE33E4">
      <w:pPr>
        <w:rPr>
          <w:rFonts w:ascii="Times New Roman" w:hAnsi="Times New Roman" w:cs="Times New Roman"/>
        </w:rPr>
      </w:pPr>
      <w:r w:rsidRPr="00067D86">
        <w:rPr>
          <w:rFonts w:ascii="Times New Roman" w:eastAsia="Times New Roman" w:hAnsi="Times New Roman" w:cs="Times New Roman"/>
          <w:noProof/>
          <w:spacing w:val="-4"/>
          <w:lang w:val="en-US"/>
        </w:rPr>
        <w:drawing>
          <wp:inline distT="0" distB="0" distL="0" distR="0" wp14:anchorId="29C87690" wp14:editId="0A794BEE">
            <wp:extent cx="5753100" cy="280772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5533" cy="2808909"/>
                    </a:xfrm>
                    <a:prstGeom prst="rect">
                      <a:avLst/>
                    </a:prstGeom>
                  </pic:spPr>
                </pic:pic>
              </a:graphicData>
            </a:graphic>
          </wp:inline>
        </w:drawing>
      </w:r>
    </w:p>
    <w:p w:rsidR="00BE33E4" w:rsidRDefault="00BE33E4" w:rsidP="00BE33E4">
      <w:pPr>
        <w:jc w:val="both"/>
        <w:rPr>
          <w:rFonts w:ascii="Times New Roman" w:hAnsi="Times New Roman" w:cs="Times New Roman"/>
        </w:rPr>
      </w:pPr>
      <w:r w:rsidRPr="00067D86">
        <w:rPr>
          <w:rFonts w:ascii="Times New Roman" w:eastAsia="Times New Roman" w:hAnsi="Times New Roman" w:cs="Times New Roman"/>
          <w:noProof/>
          <w:spacing w:val="-4"/>
          <w:lang w:val="en-US"/>
        </w:rPr>
        <w:lastRenderedPageBreak/>
        <mc:AlternateContent>
          <mc:Choice Requires="wps">
            <w:drawing>
              <wp:anchor distT="0" distB="0" distL="114300" distR="114300" simplePos="0" relativeHeight="251659264" behindDoc="0" locked="0" layoutInCell="1" allowOverlap="1" wp14:anchorId="46129F60" wp14:editId="5378F9F2">
                <wp:simplePos x="0" y="0"/>
                <wp:positionH relativeFrom="column">
                  <wp:posOffset>1889760</wp:posOffset>
                </wp:positionH>
                <wp:positionV relativeFrom="paragraph">
                  <wp:posOffset>1115695</wp:posOffset>
                </wp:positionV>
                <wp:extent cx="3378200" cy="660400"/>
                <wp:effectExtent l="0" t="0" r="12700" b="25400"/>
                <wp:wrapNone/>
                <wp:docPr id="28" name="Rounded Rectangle 28"/>
                <wp:cNvGraphicFramePr/>
                <a:graphic xmlns:a="http://schemas.openxmlformats.org/drawingml/2006/main">
                  <a:graphicData uri="http://schemas.microsoft.com/office/word/2010/wordprocessingShape">
                    <wps:wsp>
                      <wps:cNvSpPr/>
                      <wps:spPr>
                        <a:xfrm>
                          <a:off x="0" y="0"/>
                          <a:ext cx="3378200" cy="660400"/>
                        </a:xfrm>
                        <a:prstGeom prst="roundRect">
                          <a:avLst/>
                        </a:prstGeom>
                        <a:solidFill>
                          <a:srgbClr val="FFFF00">
                            <a:alpha val="17000"/>
                          </a:srgbClr>
                        </a:solidFill>
                        <a:ln w="127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AB3DFC" id="Rounded Rectangle 28" o:spid="_x0000_s1026" style="position:absolute;margin-left:148.8pt;margin-top:87.85pt;width:266pt;height:5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" fillcolor="yellow" strokecolor="red" strokeweight="1pt">
                <v:fill opacity="11051f"/>
                <v:stroke dashstyle="3 1" joinstyle="miter"/>
              </v:roundrect>
            </w:pict>
          </mc:Fallback>
        </mc:AlternateContent>
      </w:r>
      <w:r w:rsidRPr="00067D86">
        <w:rPr>
          <w:rFonts w:ascii="Times New Roman" w:eastAsia="Times New Roman" w:hAnsi="Times New Roman" w:cs="Times New Roman"/>
          <w:noProof/>
          <w:spacing w:val="-4"/>
          <w:lang w:val="en-US"/>
        </w:rPr>
        <w:drawing>
          <wp:inline distT="0" distB="0" distL="0" distR="0" wp14:anchorId="277CA56F" wp14:editId="73E35063">
            <wp:extent cx="5751935" cy="248602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8177" cy="2488723"/>
                    </a:xfrm>
                    <a:prstGeom prst="rect">
                      <a:avLst/>
                    </a:prstGeom>
                  </pic:spPr>
                </pic:pic>
              </a:graphicData>
            </a:graphic>
          </wp:inline>
        </w:drawing>
      </w:r>
    </w:p>
    <w:p w:rsidR="00BE33E4" w:rsidRPr="00067D86" w:rsidRDefault="00BE33E4" w:rsidP="00BE33E4">
      <w:pPr>
        <w:autoSpaceDE w:val="0"/>
        <w:autoSpaceDN w:val="0"/>
        <w:adjustRightInd w:val="0"/>
        <w:jc w:val="both"/>
        <w:rPr>
          <w:rFonts w:ascii="Times New Roman" w:eastAsia="Times New Roman" w:hAnsi="Times New Roman" w:cs="Times New Roman"/>
          <w:spacing w:val="-4"/>
        </w:rPr>
      </w:pPr>
      <w:r w:rsidRPr="00067D86">
        <w:rPr>
          <w:rFonts w:ascii="Times New Roman" w:eastAsia="Times New Roman" w:hAnsi="Times New Roman" w:cs="Times New Roman"/>
          <w:spacing w:val="-4"/>
        </w:rPr>
        <w:t xml:space="preserve">Slika 3: </w:t>
      </w:r>
      <w:r>
        <w:rPr>
          <w:rFonts w:ascii="Times New Roman" w:eastAsia="Times New Roman" w:hAnsi="Times New Roman" w:cs="Times New Roman"/>
          <w:spacing w:val="-4"/>
        </w:rPr>
        <w:t>Najava</w:t>
      </w:r>
      <w:r w:rsidRPr="00067D86">
        <w:rPr>
          <w:rFonts w:ascii="Times New Roman" w:eastAsia="Times New Roman" w:hAnsi="Times New Roman" w:cs="Times New Roman"/>
          <w:spacing w:val="-4"/>
        </w:rPr>
        <w:t xml:space="preserve"> javn</w:t>
      </w:r>
      <w:r>
        <w:rPr>
          <w:rFonts w:ascii="Times New Roman" w:eastAsia="Times New Roman" w:hAnsi="Times New Roman" w:cs="Times New Roman"/>
          <w:spacing w:val="-4"/>
        </w:rPr>
        <w:t>ih</w:t>
      </w:r>
      <w:r w:rsidRPr="00067D86">
        <w:rPr>
          <w:rFonts w:ascii="Times New Roman" w:eastAsia="Times New Roman" w:hAnsi="Times New Roman" w:cs="Times New Roman"/>
          <w:spacing w:val="-4"/>
        </w:rPr>
        <w:t xml:space="preserve"> konsultacij</w:t>
      </w:r>
      <w:r>
        <w:rPr>
          <w:rFonts w:ascii="Times New Roman" w:eastAsia="Times New Roman" w:hAnsi="Times New Roman" w:cs="Times New Roman"/>
          <w:spacing w:val="-4"/>
        </w:rPr>
        <w:t>a</w:t>
      </w:r>
      <w:r w:rsidRPr="00067D86">
        <w:rPr>
          <w:rFonts w:ascii="Times New Roman" w:eastAsia="Times New Roman" w:hAnsi="Times New Roman" w:cs="Times New Roman"/>
          <w:spacing w:val="-4"/>
        </w:rPr>
        <w:t xml:space="preserve"> o ekološkim dokumentima Projekta</w:t>
      </w:r>
      <w:r>
        <w:rPr>
          <w:rFonts w:ascii="Times New Roman" w:eastAsia="Times New Roman" w:hAnsi="Times New Roman" w:cs="Times New Roman"/>
          <w:spacing w:val="-4"/>
        </w:rPr>
        <w:t>,</w:t>
      </w:r>
      <w:r w:rsidRPr="00067D86">
        <w:rPr>
          <w:rFonts w:ascii="Times New Roman" w:eastAsia="Times New Roman" w:hAnsi="Times New Roman" w:cs="Times New Roman"/>
          <w:spacing w:val="-4"/>
        </w:rPr>
        <w:t xml:space="preserve"> objavljen</w:t>
      </w:r>
      <w:r>
        <w:rPr>
          <w:rFonts w:ascii="Times New Roman" w:eastAsia="Times New Roman" w:hAnsi="Times New Roman" w:cs="Times New Roman"/>
          <w:spacing w:val="-4"/>
        </w:rPr>
        <w:t>o</w:t>
      </w:r>
      <w:r w:rsidRPr="00067D86">
        <w:rPr>
          <w:rFonts w:ascii="Times New Roman" w:eastAsia="Times New Roman" w:hAnsi="Times New Roman" w:cs="Times New Roman"/>
          <w:spacing w:val="-4"/>
        </w:rPr>
        <w:t xml:space="preserve"> na sajtu Ministarstva finansija</w:t>
      </w:r>
    </w:p>
    <w:p w:rsidR="00BE33E4" w:rsidRDefault="00BE33E4" w:rsidP="00BE33E4">
      <w:pPr>
        <w:tabs>
          <w:tab w:val="left" w:pos="1224"/>
        </w:tabs>
        <w:jc w:val="center"/>
        <w:rPr>
          <w:rFonts w:ascii="Times New Roman" w:hAnsi="Times New Roman" w:cs="Times New Roman"/>
        </w:rPr>
      </w:pPr>
      <w:r w:rsidRPr="00067D86">
        <w:rPr>
          <w:rFonts w:ascii="Times New Roman" w:eastAsia="Times New Roman" w:hAnsi="Times New Roman" w:cs="Times New Roman"/>
          <w:noProof/>
          <w:spacing w:val="-4"/>
          <w:lang w:val="en-US"/>
        </w:rPr>
        <w:lastRenderedPageBreak/>
        <w:drawing>
          <wp:inline distT="0" distB="0" distL="0" distR="0" wp14:anchorId="4B3DE54C" wp14:editId="20927D49">
            <wp:extent cx="5873352" cy="735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5116" cy="7355509"/>
                    </a:xfrm>
                    <a:prstGeom prst="rect">
                      <a:avLst/>
                    </a:prstGeom>
                    <a:noFill/>
                    <a:ln>
                      <a:noFill/>
                    </a:ln>
                  </pic:spPr>
                </pic:pic>
              </a:graphicData>
            </a:graphic>
          </wp:inline>
        </w:drawing>
      </w:r>
    </w:p>
    <w:p w:rsidR="00BE33E4" w:rsidRPr="00A229DB" w:rsidRDefault="00BE33E4" w:rsidP="00BE33E4">
      <w:pPr>
        <w:autoSpaceDE w:val="0"/>
        <w:autoSpaceDN w:val="0"/>
        <w:adjustRightInd w:val="0"/>
        <w:jc w:val="both"/>
        <w:rPr>
          <w:rFonts w:ascii="Times New Roman" w:hAnsi="Times New Roman" w:cs="Times New Roman"/>
        </w:rPr>
      </w:pPr>
      <w:r w:rsidRPr="00067D86">
        <w:rPr>
          <w:rFonts w:ascii="Times New Roman" w:eastAsia="Times New Roman" w:hAnsi="Times New Roman" w:cs="Times New Roman"/>
          <w:spacing w:val="-4"/>
        </w:rPr>
        <w:t>Slika 4: Poziv na javne konsultacije o ekološkim dokumentima Projekta</w:t>
      </w:r>
      <w:r>
        <w:rPr>
          <w:rFonts w:ascii="Times New Roman" w:eastAsia="Times New Roman" w:hAnsi="Times New Roman" w:cs="Times New Roman"/>
          <w:spacing w:val="-4"/>
        </w:rPr>
        <w:t>,</w:t>
      </w:r>
      <w:r w:rsidRPr="00067D86">
        <w:rPr>
          <w:rFonts w:ascii="Times New Roman" w:eastAsia="Times New Roman" w:hAnsi="Times New Roman" w:cs="Times New Roman"/>
          <w:spacing w:val="-4"/>
        </w:rPr>
        <w:t xml:space="preserve"> objavljen</w:t>
      </w:r>
      <w:r>
        <w:rPr>
          <w:rFonts w:ascii="Times New Roman" w:eastAsia="Times New Roman" w:hAnsi="Times New Roman" w:cs="Times New Roman"/>
          <w:spacing w:val="-4"/>
        </w:rPr>
        <w:t>o</w:t>
      </w:r>
      <w:r w:rsidRPr="00067D86">
        <w:rPr>
          <w:rFonts w:ascii="Times New Roman" w:eastAsia="Times New Roman" w:hAnsi="Times New Roman" w:cs="Times New Roman"/>
          <w:spacing w:val="-4"/>
        </w:rPr>
        <w:t xml:space="preserve"> na sajtu Ministarstva finansija</w:t>
      </w:r>
    </w:p>
    <w:p w:rsidR="00BE33E4" w:rsidRPr="00BE33E4" w:rsidRDefault="00BE33E4" w:rsidP="00BE33E4">
      <w:pPr>
        <w:tabs>
          <w:tab w:val="left" w:pos="1224"/>
        </w:tabs>
        <w:rPr>
          <w:rFonts w:ascii="Times New Roman" w:hAnsi="Times New Roman" w:cs="Times New Roman"/>
        </w:rPr>
      </w:pPr>
    </w:p>
    <w:sectPr w:rsidR="00BE33E4" w:rsidRPr="00BE33E4" w:rsidSect="00421158">
      <w:headerReference w:type="default" r:id="rId18"/>
      <w:footerReference w:type="default" r:id="rId19"/>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DD4E" w16cex:dateUtc="2021-11-14T18:09:00Z"/>
  <w16cex:commentExtensible w16cex:durableId="253E4687" w16cex:dateUtc="2021-11-16T14:02:00Z"/>
  <w16cex:commentExtensible w16cex:durableId="253CA8CF" w16cex:dateUtc="2021-11-15T08:37:00Z"/>
  <w16cex:commentExtensible w16cex:durableId="253CA92C" w16cex:dateUtc="2021-11-15T08:38:00Z"/>
  <w16cex:commentExtensible w16cex:durableId="253DF0BD" w16cex:dateUtc="2021-11-16T07:56:00Z"/>
  <w16cex:commentExtensible w16cex:durableId="253C93B1" w16cex:dateUtc="2021-11-15T07:07:00Z"/>
  <w16cex:commentExtensible w16cex:durableId="253BDCF1" w16cex:dateUtc="2021-11-14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B2F1F8" w16cid:durableId="253BDD4E"/>
  <w16cid:commentId w16cid:paraId="78A8566C" w16cid:durableId="253E4687"/>
  <w16cid:commentId w16cid:paraId="566E4014" w16cid:durableId="253CA8CF"/>
  <w16cid:commentId w16cid:paraId="70B47835" w16cid:durableId="253CA92C"/>
  <w16cid:commentId w16cid:paraId="27AEFFFB" w16cid:durableId="253DF0BD"/>
  <w16cid:commentId w16cid:paraId="2C903A3C" w16cid:durableId="253C93B1"/>
  <w16cid:commentId w16cid:paraId="5C15890C" w16cid:durableId="253BDC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64" w:rsidRDefault="000D6364" w:rsidP="008905B9">
      <w:pPr>
        <w:spacing w:after="0" w:line="240" w:lineRule="auto"/>
      </w:pPr>
      <w:r>
        <w:separator/>
      </w:r>
    </w:p>
  </w:endnote>
  <w:endnote w:type="continuationSeparator" w:id="0">
    <w:p w:rsidR="000D6364" w:rsidRDefault="000D6364" w:rsidP="008905B9">
      <w:pPr>
        <w:spacing w:after="0" w:line="240" w:lineRule="auto"/>
      </w:pPr>
      <w:r>
        <w:continuationSeparator/>
      </w:r>
    </w:p>
  </w:endnote>
  <w:endnote w:type="continuationNotice" w:id="1">
    <w:p w:rsidR="000D6364" w:rsidRDefault="000D6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07017862"/>
      <w:docPartObj>
        <w:docPartGallery w:val="Page Numbers (Bottom of Page)"/>
        <w:docPartUnique/>
      </w:docPartObj>
    </w:sdtPr>
    <w:sdtEndPr/>
    <w:sdtContent>
      <w:p w:rsidR="00A57408" w:rsidRPr="009E41DA" w:rsidRDefault="00A57408" w:rsidP="009E41DA">
        <w:pPr>
          <w:pStyle w:val="Footer"/>
          <w:jc w:val="right"/>
          <w:rPr>
            <w:rFonts w:ascii="Times New Roman" w:hAnsi="Times New Roman" w:cs="Times New Roman"/>
          </w:rPr>
        </w:pPr>
        <w:r w:rsidRPr="009E41DA">
          <w:rPr>
            <w:rFonts w:ascii="Times New Roman" w:hAnsi="Times New Roman" w:cs="Times New Roman"/>
          </w:rPr>
          <w:fldChar w:fldCharType="begin"/>
        </w:r>
        <w:r w:rsidRPr="009E41DA">
          <w:rPr>
            <w:rFonts w:ascii="Times New Roman" w:hAnsi="Times New Roman" w:cs="Times New Roman"/>
          </w:rPr>
          <w:instrText xml:space="preserve"> PAGE   \* MERGEFORMAT </w:instrText>
        </w:r>
        <w:r w:rsidRPr="009E41DA">
          <w:rPr>
            <w:rFonts w:ascii="Times New Roman" w:hAnsi="Times New Roman" w:cs="Times New Roman"/>
          </w:rPr>
          <w:fldChar w:fldCharType="separate"/>
        </w:r>
        <w:r w:rsidR="001C6942">
          <w:rPr>
            <w:rFonts w:ascii="Times New Roman" w:hAnsi="Times New Roman" w:cs="Times New Roman"/>
            <w:noProof/>
          </w:rPr>
          <w:t>38</w:t>
        </w:r>
        <w:r w:rsidRPr="009E41D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64" w:rsidRDefault="000D6364" w:rsidP="008905B9">
      <w:pPr>
        <w:spacing w:after="0" w:line="240" w:lineRule="auto"/>
      </w:pPr>
      <w:r>
        <w:separator/>
      </w:r>
    </w:p>
  </w:footnote>
  <w:footnote w:type="continuationSeparator" w:id="0">
    <w:p w:rsidR="000D6364" w:rsidRDefault="000D6364" w:rsidP="008905B9">
      <w:pPr>
        <w:spacing w:after="0" w:line="240" w:lineRule="auto"/>
      </w:pPr>
      <w:r>
        <w:continuationSeparator/>
      </w:r>
    </w:p>
  </w:footnote>
  <w:footnote w:type="continuationNotice" w:id="1">
    <w:p w:rsidR="000D6364" w:rsidRDefault="000D6364">
      <w:pPr>
        <w:spacing w:after="0" w:line="240" w:lineRule="auto"/>
      </w:pPr>
    </w:p>
  </w:footnote>
  <w:footnote w:id="2">
    <w:p w:rsidR="00684077" w:rsidRPr="00684077" w:rsidRDefault="00684077">
      <w:pPr>
        <w:pStyle w:val="FootnoteText"/>
        <w:rPr>
          <w:lang w:val="sr-Latn-RS"/>
        </w:rPr>
      </w:pPr>
      <w:r>
        <w:rPr>
          <w:rStyle w:val="FootnoteReference"/>
        </w:rPr>
        <w:footnoteRef/>
      </w:r>
      <w:r>
        <w:t xml:space="preserve"> </w:t>
      </w:r>
      <w:r>
        <w:rPr>
          <w:lang w:val="en-GB"/>
        </w:rPr>
        <w:t xml:space="preserve">ESF je </w:t>
      </w:r>
      <w:proofErr w:type="spellStart"/>
      <w:r>
        <w:rPr>
          <w:lang w:val="en-GB"/>
        </w:rPr>
        <w:t>dostupan</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sledećoj</w:t>
      </w:r>
      <w:proofErr w:type="spellEnd"/>
      <w:r>
        <w:rPr>
          <w:lang w:val="en-GB"/>
        </w:rPr>
        <w:t xml:space="preserve"> internet </w:t>
      </w:r>
      <w:proofErr w:type="spellStart"/>
      <w:r>
        <w:rPr>
          <w:lang w:val="en-GB"/>
        </w:rPr>
        <w:t>adresi</w:t>
      </w:r>
      <w:proofErr w:type="spellEnd"/>
      <w:r w:rsidRPr="00684077">
        <w:rPr>
          <w:lang w:val="en-GB"/>
        </w:rPr>
        <w:t xml:space="preserve"> - </w:t>
      </w:r>
      <w:hyperlink r:id="rId1" w:history="1">
        <w:r w:rsidRPr="00684077">
          <w:rPr>
            <w:rStyle w:val="Hyperlink"/>
            <w:lang w:val="en-GB"/>
          </w:rPr>
          <w:t>https://www.worldbank.org/en/projects-operations/environmental-and-social-framework</w:t>
        </w:r>
      </w:hyperlink>
      <w:r w:rsidRPr="00684077">
        <w:rPr>
          <w:lang w:val="en-GB"/>
        </w:rPr>
        <w:t>.</w:t>
      </w:r>
    </w:p>
  </w:footnote>
  <w:footnote w:id="3">
    <w:p w:rsidR="00A57408" w:rsidRPr="008D4C85" w:rsidRDefault="00A57408" w:rsidP="00A57408">
      <w:pPr>
        <w:pStyle w:val="FootnoteText"/>
        <w:jc w:val="both"/>
        <w:rPr>
          <w:lang w:val="en-GB"/>
        </w:rPr>
      </w:pPr>
      <w:r w:rsidRPr="00684077">
        <w:rPr>
          <w:rStyle w:val="FootnoteReference"/>
          <w:sz w:val="16"/>
          <w:szCs w:val="16"/>
        </w:rPr>
        <w:footnoteRef/>
      </w:r>
      <w:r w:rsidRPr="00684077">
        <w:rPr>
          <w:sz w:val="16"/>
          <w:szCs w:val="16"/>
        </w:rPr>
        <w:t xml:space="preserve"> </w:t>
      </w:r>
      <w:proofErr w:type="spellStart"/>
      <w:r w:rsidRPr="00684077">
        <w:rPr>
          <w:sz w:val="16"/>
          <w:szCs w:val="16"/>
        </w:rPr>
        <w:t>Ovo</w:t>
      </w:r>
      <w:proofErr w:type="spellEnd"/>
      <w:r w:rsidRPr="00684077">
        <w:rPr>
          <w:sz w:val="16"/>
          <w:szCs w:val="16"/>
        </w:rPr>
        <w:t xml:space="preserve"> </w:t>
      </w:r>
      <w:proofErr w:type="spellStart"/>
      <w:r w:rsidRPr="00684077">
        <w:rPr>
          <w:sz w:val="16"/>
          <w:szCs w:val="16"/>
        </w:rPr>
        <w:t>uklju</w:t>
      </w:r>
      <w:proofErr w:type="spellEnd"/>
      <w:r w:rsidRPr="00684077">
        <w:rPr>
          <w:sz w:val="16"/>
          <w:szCs w:val="16"/>
          <w:lang w:val="sr-Latn-RS"/>
        </w:rPr>
        <w:t>čuje</w:t>
      </w:r>
      <w:r w:rsidRPr="00684077">
        <w:rPr>
          <w:sz w:val="16"/>
          <w:szCs w:val="16"/>
        </w:rPr>
        <w:t xml:space="preserve">: MOR </w:t>
      </w:r>
      <w:proofErr w:type="spellStart"/>
      <w:r w:rsidRPr="00684077">
        <w:rPr>
          <w:sz w:val="16"/>
          <w:szCs w:val="16"/>
        </w:rPr>
        <w:t>Konvencija</w:t>
      </w:r>
      <w:proofErr w:type="spellEnd"/>
      <w:r w:rsidRPr="00684077">
        <w:rPr>
          <w:sz w:val="16"/>
          <w:szCs w:val="16"/>
        </w:rPr>
        <w:t xml:space="preserve"> </w:t>
      </w:r>
      <w:proofErr w:type="gramStart"/>
      <w:r w:rsidRPr="00684077">
        <w:rPr>
          <w:sz w:val="16"/>
          <w:szCs w:val="16"/>
        </w:rPr>
        <w:t xml:space="preserve">87  </w:t>
      </w:r>
      <w:r w:rsidR="00684077" w:rsidRPr="00684077">
        <w:rPr>
          <w:sz w:val="16"/>
          <w:szCs w:val="16"/>
        </w:rPr>
        <w:t>o</w:t>
      </w:r>
      <w:proofErr w:type="gramEnd"/>
      <w:r w:rsidR="00684077" w:rsidRPr="00684077">
        <w:rPr>
          <w:sz w:val="16"/>
          <w:szCs w:val="16"/>
        </w:rPr>
        <w:t xml:space="preserve"> </w:t>
      </w:r>
      <w:proofErr w:type="spellStart"/>
      <w:r w:rsidR="00684077" w:rsidRPr="00684077">
        <w:rPr>
          <w:sz w:val="16"/>
          <w:szCs w:val="16"/>
        </w:rPr>
        <w:t>sindikalnim</w:t>
      </w:r>
      <w:proofErr w:type="spellEnd"/>
      <w:r w:rsidR="00684077" w:rsidRPr="00684077">
        <w:rPr>
          <w:sz w:val="16"/>
          <w:szCs w:val="16"/>
        </w:rPr>
        <w:t xml:space="preserve"> </w:t>
      </w:r>
      <w:proofErr w:type="spellStart"/>
      <w:r w:rsidR="00684077" w:rsidRPr="00684077">
        <w:rPr>
          <w:sz w:val="16"/>
          <w:szCs w:val="16"/>
        </w:rPr>
        <w:t>slobodama</w:t>
      </w:r>
      <w:proofErr w:type="spellEnd"/>
      <w:r w:rsidR="00684077" w:rsidRPr="00684077">
        <w:rPr>
          <w:sz w:val="16"/>
          <w:szCs w:val="16"/>
        </w:rPr>
        <w:t xml:space="preserve"> </w:t>
      </w:r>
      <w:proofErr w:type="spellStart"/>
      <w:r w:rsidR="00684077" w:rsidRPr="00684077">
        <w:rPr>
          <w:sz w:val="16"/>
          <w:szCs w:val="16"/>
        </w:rPr>
        <w:t>i</w:t>
      </w:r>
      <w:proofErr w:type="spellEnd"/>
      <w:r w:rsidR="00684077" w:rsidRPr="00684077">
        <w:rPr>
          <w:sz w:val="16"/>
          <w:szCs w:val="16"/>
        </w:rPr>
        <w:t xml:space="preserve"> </w:t>
      </w:r>
      <w:proofErr w:type="spellStart"/>
      <w:r w:rsidR="00684077" w:rsidRPr="00684077">
        <w:rPr>
          <w:sz w:val="16"/>
          <w:szCs w:val="16"/>
        </w:rPr>
        <w:t>zaštiti</w:t>
      </w:r>
      <w:proofErr w:type="spellEnd"/>
      <w:r w:rsidR="00684077" w:rsidRPr="00684077">
        <w:rPr>
          <w:sz w:val="16"/>
          <w:szCs w:val="16"/>
        </w:rPr>
        <w:t xml:space="preserve"> </w:t>
      </w:r>
      <w:proofErr w:type="spellStart"/>
      <w:r w:rsidR="00684077" w:rsidRPr="00684077">
        <w:rPr>
          <w:sz w:val="16"/>
          <w:szCs w:val="16"/>
        </w:rPr>
        <w:t>sindikalnih</w:t>
      </w:r>
      <w:proofErr w:type="spellEnd"/>
      <w:r w:rsidR="00684077" w:rsidRPr="00684077">
        <w:rPr>
          <w:sz w:val="16"/>
          <w:szCs w:val="16"/>
        </w:rPr>
        <w:t xml:space="preserve"> </w:t>
      </w:r>
      <w:proofErr w:type="spellStart"/>
      <w:r w:rsidR="00684077" w:rsidRPr="00684077">
        <w:rPr>
          <w:sz w:val="16"/>
          <w:szCs w:val="16"/>
        </w:rPr>
        <w:t>prava</w:t>
      </w:r>
      <w:proofErr w:type="spellEnd"/>
      <w:r w:rsidRPr="00684077">
        <w:rPr>
          <w:sz w:val="16"/>
          <w:szCs w:val="16"/>
        </w:rPr>
        <w:t xml:space="preserve">, </w:t>
      </w:r>
      <w:proofErr w:type="spellStart"/>
      <w:r w:rsidRPr="00684077">
        <w:rPr>
          <w:sz w:val="16"/>
          <w:szCs w:val="16"/>
        </w:rPr>
        <w:t>Konvencija</w:t>
      </w:r>
      <w:proofErr w:type="spellEnd"/>
      <w:r w:rsidRPr="00684077">
        <w:rPr>
          <w:sz w:val="16"/>
          <w:szCs w:val="16"/>
        </w:rPr>
        <w:t xml:space="preserve"> MOR 98 o </w:t>
      </w:r>
      <w:proofErr w:type="spellStart"/>
      <w:r w:rsidRPr="00684077">
        <w:rPr>
          <w:sz w:val="16"/>
          <w:szCs w:val="16"/>
        </w:rPr>
        <w:t>primeni</w:t>
      </w:r>
      <w:proofErr w:type="spellEnd"/>
      <w:r w:rsidRPr="00684077">
        <w:rPr>
          <w:sz w:val="16"/>
          <w:szCs w:val="16"/>
        </w:rPr>
        <w:t xml:space="preserve"> </w:t>
      </w:r>
      <w:proofErr w:type="spellStart"/>
      <w:r w:rsidRPr="00684077">
        <w:rPr>
          <w:sz w:val="16"/>
          <w:szCs w:val="16"/>
        </w:rPr>
        <w:t>principa</w:t>
      </w:r>
      <w:proofErr w:type="spellEnd"/>
      <w:r w:rsidRPr="00684077">
        <w:rPr>
          <w:sz w:val="16"/>
          <w:szCs w:val="16"/>
        </w:rPr>
        <w:t xml:space="preserve"> </w:t>
      </w:r>
      <w:proofErr w:type="spellStart"/>
      <w:r w:rsidRPr="00684077">
        <w:rPr>
          <w:sz w:val="16"/>
          <w:szCs w:val="16"/>
        </w:rPr>
        <w:t>prava</w:t>
      </w:r>
      <w:proofErr w:type="spellEnd"/>
      <w:r w:rsidRPr="00684077">
        <w:rPr>
          <w:sz w:val="16"/>
          <w:szCs w:val="16"/>
        </w:rPr>
        <w:t xml:space="preserve"> </w:t>
      </w:r>
      <w:proofErr w:type="spellStart"/>
      <w:r w:rsidRPr="00684077">
        <w:rPr>
          <w:sz w:val="16"/>
          <w:szCs w:val="16"/>
        </w:rPr>
        <w:t>na</w:t>
      </w:r>
      <w:proofErr w:type="spellEnd"/>
      <w:r w:rsidRPr="00684077">
        <w:rPr>
          <w:sz w:val="16"/>
          <w:szCs w:val="16"/>
        </w:rPr>
        <w:t xml:space="preserve"> </w:t>
      </w:r>
      <w:proofErr w:type="spellStart"/>
      <w:r w:rsidRPr="00684077">
        <w:rPr>
          <w:sz w:val="16"/>
          <w:szCs w:val="16"/>
        </w:rPr>
        <w:t>organizovanje</w:t>
      </w:r>
      <w:proofErr w:type="spellEnd"/>
      <w:r w:rsidRPr="00684077">
        <w:rPr>
          <w:sz w:val="16"/>
          <w:szCs w:val="16"/>
        </w:rPr>
        <w:t xml:space="preserve"> </w:t>
      </w:r>
      <w:proofErr w:type="spellStart"/>
      <w:r w:rsidRPr="00684077">
        <w:rPr>
          <w:sz w:val="16"/>
          <w:szCs w:val="16"/>
        </w:rPr>
        <w:t>i</w:t>
      </w:r>
      <w:proofErr w:type="spellEnd"/>
      <w:r w:rsidRPr="00684077">
        <w:rPr>
          <w:sz w:val="16"/>
          <w:szCs w:val="16"/>
        </w:rPr>
        <w:t xml:space="preserve"> </w:t>
      </w:r>
      <w:proofErr w:type="spellStart"/>
      <w:r w:rsidRPr="00684077">
        <w:rPr>
          <w:sz w:val="16"/>
          <w:szCs w:val="16"/>
        </w:rPr>
        <w:t>kolektivno</w:t>
      </w:r>
      <w:proofErr w:type="spellEnd"/>
      <w:r w:rsidRPr="00684077">
        <w:rPr>
          <w:sz w:val="16"/>
          <w:szCs w:val="16"/>
        </w:rPr>
        <w:t xml:space="preserve"> </w:t>
      </w:r>
      <w:proofErr w:type="spellStart"/>
      <w:r w:rsidRPr="00684077">
        <w:rPr>
          <w:sz w:val="16"/>
          <w:szCs w:val="16"/>
        </w:rPr>
        <w:t>pregovaranje</w:t>
      </w:r>
      <w:proofErr w:type="spellEnd"/>
      <w:r w:rsidRPr="00684077">
        <w:rPr>
          <w:sz w:val="16"/>
          <w:szCs w:val="16"/>
        </w:rPr>
        <w:t xml:space="preserve"> , </w:t>
      </w:r>
      <w:proofErr w:type="spellStart"/>
      <w:r w:rsidRPr="00684077">
        <w:rPr>
          <w:sz w:val="16"/>
          <w:szCs w:val="16"/>
        </w:rPr>
        <w:t>Konvencija</w:t>
      </w:r>
      <w:proofErr w:type="spellEnd"/>
      <w:r w:rsidRPr="00684077">
        <w:rPr>
          <w:sz w:val="16"/>
          <w:szCs w:val="16"/>
        </w:rPr>
        <w:t xml:space="preserve"> MOR 29 o </w:t>
      </w:r>
      <w:proofErr w:type="spellStart"/>
      <w:r w:rsidRPr="00684077">
        <w:rPr>
          <w:sz w:val="16"/>
          <w:szCs w:val="16"/>
        </w:rPr>
        <w:t>prinudnom</w:t>
      </w:r>
      <w:proofErr w:type="spellEnd"/>
      <w:r w:rsidRPr="00684077">
        <w:rPr>
          <w:sz w:val="16"/>
          <w:szCs w:val="16"/>
        </w:rPr>
        <w:t xml:space="preserve"> </w:t>
      </w:r>
      <w:proofErr w:type="spellStart"/>
      <w:r w:rsidRPr="00684077">
        <w:rPr>
          <w:sz w:val="16"/>
          <w:szCs w:val="16"/>
        </w:rPr>
        <w:t>radu</w:t>
      </w:r>
      <w:proofErr w:type="spellEnd"/>
      <w:r w:rsidRPr="00684077">
        <w:rPr>
          <w:sz w:val="16"/>
          <w:szCs w:val="16"/>
        </w:rPr>
        <w:t xml:space="preserve"> ,</w:t>
      </w:r>
      <w:r w:rsidRPr="00684077">
        <w:t xml:space="preserve"> </w:t>
      </w:r>
      <w:proofErr w:type="spellStart"/>
      <w:r w:rsidRPr="00684077">
        <w:rPr>
          <w:sz w:val="16"/>
          <w:szCs w:val="16"/>
        </w:rPr>
        <w:t>Konvencija</w:t>
      </w:r>
      <w:proofErr w:type="spellEnd"/>
      <w:r w:rsidRPr="00684077">
        <w:rPr>
          <w:sz w:val="16"/>
          <w:szCs w:val="16"/>
        </w:rPr>
        <w:t xml:space="preserve"> MOR 105 o </w:t>
      </w:r>
      <w:proofErr w:type="spellStart"/>
      <w:r w:rsidRPr="00684077">
        <w:rPr>
          <w:sz w:val="16"/>
          <w:szCs w:val="16"/>
        </w:rPr>
        <w:t>ukidanju</w:t>
      </w:r>
      <w:proofErr w:type="spellEnd"/>
      <w:r w:rsidRPr="00684077">
        <w:rPr>
          <w:sz w:val="16"/>
          <w:szCs w:val="16"/>
        </w:rPr>
        <w:t xml:space="preserve"> </w:t>
      </w:r>
      <w:proofErr w:type="spellStart"/>
      <w:r w:rsidRPr="00684077">
        <w:rPr>
          <w:sz w:val="16"/>
          <w:szCs w:val="16"/>
        </w:rPr>
        <w:t>prinudnog</w:t>
      </w:r>
      <w:proofErr w:type="spellEnd"/>
      <w:r w:rsidRPr="00684077">
        <w:rPr>
          <w:sz w:val="16"/>
          <w:szCs w:val="16"/>
        </w:rPr>
        <w:t xml:space="preserve"> </w:t>
      </w:r>
      <w:proofErr w:type="spellStart"/>
      <w:r w:rsidRPr="00684077">
        <w:rPr>
          <w:sz w:val="16"/>
          <w:szCs w:val="16"/>
        </w:rPr>
        <w:t>rada</w:t>
      </w:r>
      <w:proofErr w:type="spellEnd"/>
      <w:r w:rsidRPr="00684077">
        <w:rPr>
          <w:sz w:val="16"/>
          <w:szCs w:val="16"/>
        </w:rPr>
        <w:t xml:space="preserve"> 2 </w:t>
      </w:r>
      <w:proofErr w:type="spellStart"/>
      <w:r w:rsidRPr="00684077">
        <w:rPr>
          <w:sz w:val="16"/>
          <w:szCs w:val="16"/>
        </w:rPr>
        <w:t>Uputstvo</w:t>
      </w:r>
      <w:proofErr w:type="spellEnd"/>
      <w:r w:rsidRPr="00684077">
        <w:rPr>
          <w:sz w:val="16"/>
          <w:szCs w:val="16"/>
        </w:rPr>
        <w:t xml:space="preserve"> – ESS2: Rad </w:t>
      </w:r>
      <w:proofErr w:type="spellStart"/>
      <w:r w:rsidRPr="00684077">
        <w:rPr>
          <w:sz w:val="16"/>
          <w:szCs w:val="16"/>
        </w:rPr>
        <w:t>i</w:t>
      </w:r>
      <w:proofErr w:type="spellEnd"/>
      <w:r w:rsidRPr="00684077">
        <w:rPr>
          <w:sz w:val="16"/>
          <w:szCs w:val="16"/>
        </w:rPr>
        <w:t xml:space="preserve"> </w:t>
      </w:r>
      <w:proofErr w:type="spellStart"/>
      <w:r w:rsidRPr="00684077">
        <w:rPr>
          <w:sz w:val="16"/>
          <w:szCs w:val="16"/>
        </w:rPr>
        <w:t>uslovi</w:t>
      </w:r>
      <w:proofErr w:type="spellEnd"/>
      <w:r w:rsidRPr="00684077">
        <w:rPr>
          <w:sz w:val="16"/>
          <w:szCs w:val="16"/>
        </w:rPr>
        <w:t xml:space="preserve"> </w:t>
      </w:r>
      <w:proofErr w:type="spellStart"/>
      <w:r w:rsidRPr="00684077">
        <w:rPr>
          <w:sz w:val="16"/>
          <w:szCs w:val="16"/>
        </w:rPr>
        <w:t>rada</w:t>
      </w:r>
      <w:proofErr w:type="spellEnd"/>
      <w:r w:rsidRPr="00684077">
        <w:rPr>
          <w:sz w:val="16"/>
          <w:szCs w:val="16"/>
        </w:rPr>
        <w:t xml:space="preserve"> • MOR </w:t>
      </w:r>
      <w:proofErr w:type="spellStart"/>
      <w:r w:rsidRPr="00684077">
        <w:rPr>
          <w:sz w:val="16"/>
          <w:szCs w:val="16"/>
        </w:rPr>
        <w:t>Konvencija</w:t>
      </w:r>
      <w:proofErr w:type="spellEnd"/>
      <w:r w:rsidRPr="00684077">
        <w:rPr>
          <w:sz w:val="16"/>
          <w:szCs w:val="16"/>
        </w:rPr>
        <w:t xml:space="preserve"> 138. o </w:t>
      </w:r>
      <w:proofErr w:type="spellStart"/>
      <w:r w:rsidRPr="00684077">
        <w:rPr>
          <w:sz w:val="16"/>
          <w:szCs w:val="16"/>
        </w:rPr>
        <w:t>minimalnim</w:t>
      </w:r>
      <w:proofErr w:type="spellEnd"/>
      <w:r w:rsidRPr="00684077">
        <w:rPr>
          <w:sz w:val="16"/>
          <w:szCs w:val="16"/>
        </w:rPr>
        <w:t xml:space="preserve"> </w:t>
      </w:r>
      <w:proofErr w:type="spellStart"/>
      <w:r w:rsidRPr="00684077">
        <w:rPr>
          <w:sz w:val="16"/>
          <w:szCs w:val="16"/>
        </w:rPr>
        <w:t>godinama</w:t>
      </w:r>
      <w:proofErr w:type="spellEnd"/>
      <w:r w:rsidRPr="00684077">
        <w:rPr>
          <w:sz w:val="16"/>
          <w:szCs w:val="16"/>
        </w:rPr>
        <w:t xml:space="preserve"> </w:t>
      </w:r>
      <w:proofErr w:type="spellStart"/>
      <w:r w:rsidRPr="00684077">
        <w:rPr>
          <w:sz w:val="16"/>
          <w:szCs w:val="16"/>
        </w:rPr>
        <w:t>starosti</w:t>
      </w:r>
      <w:proofErr w:type="spellEnd"/>
      <w:r w:rsidRPr="00684077">
        <w:rPr>
          <w:sz w:val="16"/>
          <w:szCs w:val="16"/>
        </w:rPr>
        <w:t xml:space="preserve"> </w:t>
      </w:r>
      <w:proofErr w:type="spellStart"/>
      <w:r w:rsidRPr="00684077">
        <w:rPr>
          <w:sz w:val="16"/>
          <w:szCs w:val="16"/>
        </w:rPr>
        <w:t>za</w:t>
      </w:r>
      <w:proofErr w:type="spellEnd"/>
      <w:r w:rsidRPr="00684077">
        <w:rPr>
          <w:sz w:val="16"/>
          <w:szCs w:val="16"/>
        </w:rPr>
        <w:t xml:space="preserve"> </w:t>
      </w:r>
      <w:proofErr w:type="spellStart"/>
      <w:r w:rsidRPr="00684077">
        <w:rPr>
          <w:sz w:val="16"/>
          <w:szCs w:val="16"/>
        </w:rPr>
        <w:t>zasnivanje</w:t>
      </w:r>
      <w:proofErr w:type="spellEnd"/>
      <w:r w:rsidRPr="00684077">
        <w:rPr>
          <w:sz w:val="16"/>
          <w:szCs w:val="16"/>
        </w:rPr>
        <w:t xml:space="preserve"> </w:t>
      </w:r>
      <w:proofErr w:type="spellStart"/>
      <w:r w:rsidRPr="00684077">
        <w:rPr>
          <w:sz w:val="16"/>
          <w:szCs w:val="16"/>
        </w:rPr>
        <w:t>radnog</w:t>
      </w:r>
      <w:proofErr w:type="spellEnd"/>
      <w:r w:rsidRPr="00684077">
        <w:rPr>
          <w:sz w:val="16"/>
          <w:szCs w:val="16"/>
        </w:rPr>
        <w:t xml:space="preserve"> </w:t>
      </w:r>
      <w:proofErr w:type="spellStart"/>
      <w:r w:rsidRPr="00684077">
        <w:rPr>
          <w:sz w:val="16"/>
          <w:szCs w:val="16"/>
        </w:rPr>
        <w:t>odnosa</w:t>
      </w:r>
      <w:proofErr w:type="spellEnd"/>
      <w:r w:rsidRPr="00684077">
        <w:rPr>
          <w:sz w:val="16"/>
          <w:szCs w:val="16"/>
        </w:rPr>
        <w:t xml:space="preserve">• MOR </w:t>
      </w:r>
      <w:proofErr w:type="spellStart"/>
      <w:r w:rsidRPr="00684077">
        <w:rPr>
          <w:sz w:val="16"/>
          <w:szCs w:val="16"/>
        </w:rPr>
        <w:t>Konvencija</w:t>
      </w:r>
      <w:proofErr w:type="spellEnd"/>
      <w:r w:rsidRPr="00684077">
        <w:rPr>
          <w:sz w:val="16"/>
          <w:szCs w:val="16"/>
        </w:rPr>
        <w:t xml:space="preserve"> 182 o </w:t>
      </w:r>
      <w:proofErr w:type="spellStart"/>
      <w:r w:rsidRPr="00684077">
        <w:rPr>
          <w:sz w:val="16"/>
          <w:szCs w:val="16"/>
        </w:rPr>
        <w:t>najgorim</w:t>
      </w:r>
      <w:proofErr w:type="spellEnd"/>
      <w:r w:rsidRPr="00684077">
        <w:rPr>
          <w:sz w:val="16"/>
          <w:szCs w:val="16"/>
        </w:rPr>
        <w:t xml:space="preserve"> </w:t>
      </w:r>
      <w:proofErr w:type="spellStart"/>
      <w:r w:rsidRPr="00684077">
        <w:rPr>
          <w:sz w:val="16"/>
          <w:szCs w:val="16"/>
        </w:rPr>
        <w:t>oblicima</w:t>
      </w:r>
      <w:proofErr w:type="spellEnd"/>
      <w:r w:rsidRPr="00684077">
        <w:rPr>
          <w:sz w:val="16"/>
          <w:szCs w:val="16"/>
        </w:rPr>
        <w:t xml:space="preserve"> </w:t>
      </w:r>
      <w:proofErr w:type="spellStart"/>
      <w:r w:rsidRPr="00684077">
        <w:rPr>
          <w:sz w:val="16"/>
          <w:szCs w:val="16"/>
        </w:rPr>
        <w:t>dečijeg</w:t>
      </w:r>
      <w:proofErr w:type="spellEnd"/>
      <w:r w:rsidRPr="00684077">
        <w:rPr>
          <w:sz w:val="16"/>
          <w:szCs w:val="16"/>
        </w:rPr>
        <w:t xml:space="preserve"> </w:t>
      </w:r>
      <w:proofErr w:type="spellStart"/>
      <w:r w:rsidRPr="00684077">
        <w:rPr>
          <w:sz w:val="16"/>
          <w:szCs w:val="16"/>
        </w:rPr>
        <w:t>rada</w:t>
      </w:r>
      <w:proofErr w:type="spellEnd"/>
      <w:r w:rsidRPr="00684077">
        <w:rPr>
          <w:sz w:val="16"/>
          <w:szCs w:val="16"/>
        </w:rPr>
        <w:t xml:space="preserve">• </w:t>
      </w:r>
      <w:proofErr w:type="spellStart"/>
      <w:r w:rsidRPr="00684077">
        <w:rPr>
          <w:sz w:val="16"/>
          <w:szCs w:val="16"/>
        </w:rPr>
        <w:t>Konvencija</w:t>
      </w:r>
      <w:proofErr w:type="spellEnd"/>
      <w:r w:rsidRPr="00684077">
        <w:rPr>
          <w:sz w:val="16"/>
          <w:szCs w:val="16"/>
        </w:rPr>
        <w:t xml:space="preserve"> MOR 100 o </w:t>
      </w:r>
      <w:proofErr w:type="spellStart"/>
      <w:r w:rsidRPr="00684077">
        <w:rPr>
          <w:sz w:val="16"/>
          <w:szCs w:val="16"/>
        </w:rPr>
        <w:t>jednakim</w:t>
      </w:r>
      <w:proofErr w:type="spellEnd"/>
      <w:r w:rsidRPr="00684077">
        <w:rPr>
          <w:sz w:val="16"/>
          <w:szCs w:val="16"/>
        </w:rPr>
        <w:t xml:space="preserve"> </w:t>
      </w:r>
      <w:proofErr w:type="spellStart"/>
      <w:r w:rsidRPr="00684077">
        <w:rPr>
          <w:sz w:val="16"/>
          <w:szCs w:val="16"/>
        </w:rPr>
        <w:t>nadoknadama</w:t>
      </w:r>
      <w:proofErr w:type="spellEnd"/>
      <w:r w:rsidRPr="00684077">
        <w:rPr>
          <w:sz w:val="16"/>
          <w:szCs w:val="16"/>
        </w:rPr>
        <w:t xml:space="preserve"> •</w:t>
      </w:r>
      <w:r w:rsidRPr="00684077">
        <w:t xml:space="preserve"> </w:t>
      </w:r>
      <w:proofErr w:type="spellStart"/>
      <w:r w:rsidRPr="00684077">
        <w:rPr>
          <w:sz w:val="16"/>
          <w:szCs w:val="16"/>
        </w:rPr>
        <w:t>Konvencija</w:t>
      </w:r>
      <w:proofErr w:type="spellEnd"/>
      <w:r w:rsidRPr="00684077">
        <w:rPr>
          <w:sz w:val="16"/>
          <w:szCs w:val="16"/>
        </w:rPr>
        <w:t xml:space="preserve"> MOR 111 o </w:t>
      </w:r>
      <w:proofErr w:type="spellStart"/>
      <w:r w:rsidRPr="00684077">
        <w:rPr>
          <w:sz w:val="16"/>
          <w:szCs w:val="16"/>
        </w:rPr>
        <w:t>diskriminaciji</w:t>
      </w:r>
      <w:proofErr w:type="spellEnd"/>
      <w:r w:rsidRPr="00684077">
        <w:rPr>
          <w:sz w:val="16"/>
          <w:szCs w:val="16"/>
        </w:rPr>
        <w:t xml:space="preserve"> (</w:t>
      </w:r>
      <w:proofErr w:type="spellStart"/>
      <w:r w:rsidRPr="00684077">
        <w:rPr>
          <w:sz w:val="16"/>
          <w:szCs w:val="16"/>
        </w:rPr>
        <w:t>zapošljavanje</w:t>
      </w:r>
      <w:proofErr w:type="spellEnd"/>
      <w:r w:rsidRPr="00684077">
        <w:rPr>
          <w:sz w:val="16"/>
          <w:szCs w:val="16"/>
        </w:rPr>
        <w:t xml:space="preserve"> </w:t>
      </w:r>
      <w:proofErr w:type="spellStart"/>
      <w:r w:rsidRPr="00684077">
        <w:rPr>
          <w:sz w:val="16"/>
          <w:szCs w:val="16"/>
        </w:rPr>
        <w:t>i</w:t>
      </w:r>
      <w:proofErr w:type="spellEnd"/>
      <w:r w:rsidRPr="00684077">
        <w:rPr>
          <w:sz w:val="16"/>
          <w:szCs w:val="16"/>
        </w:rPr>
        <w:t xml:space="preserve"> </w:t>
      </w:r>
      <w:proofErr w:type="spellStart"/>
      <w:r w:rsidRPr="00684077">
        <w:rPr>
          <w:sz w:val="16"/>
          <w:szCs w:val="16"/>
        </w:rPr>
        <w:t>zanimanje</w:t>
      </w:r>
      <w:proofErr w:type="spellEnd"/>
      <w:r w:rsidRPr="00684077">
        <w:rPr>
          <w:sz w:val="16"/>
          <w:szCs w:val="16"/>
        </w:rPr>
        <w:t>)</w:t>
      </w:r>
    </w:p>
  </w:footnote>
  <w:footnote w:id="4">
    <w:p w:rsidR="00684077" w:rsidRPr="00684077" w:rsidRDefault="00684077">
      <w:pPr>
        <w:pStyle w:val="FootnoteText"/>
        <w:rPr>
          <w:lang w:val="sr-Latn-RS"/>
        </w:rPr>
      </w:pPr>
      <w:r>
        <w:rPr>
          <w:rStyle w:val="FootnoteReference"/>
        </w:rPr>
        <w:footnoteRef/>
      </w:r>
      <w:r>
        <w:t xml:space="preserve"> </w:t>
      </w:r>
      <w:hyperlink r:id="rId2" w:history="1">
        <w:r w:rsidRPr="00684077">
          <w:rPr>
            <w:rStyle w:val="Hyperlink"/>
            <w:lang w:val="sr-Latn-RS"/>
          </w:rPr>
          <w:t>https://www.paragraf.rs/propisi/zakon_o_radu.html</w:t>
        </w:r>
      </w:hyperlink>
    </w:p>
  </w:footnote>
  <w:footnote w:id="5">
    <w:p w:rsidR="00684077" w:rsidRPr="00684077" w:rsidRDefault="00684077" w:rsidP="00684077">
      <w:pPr>
        <w:pStyle w:val="FootnoteText"/>
        <w:jc w:val="both"/>
        <w:rPr>
          <w:lang w:val="sr-Latn-RS"/>
        </w:rPr>
      </w:pPr>
      <w:r>
        <w:rPr>
          <w:rStyle w:val="FootnoteReference"/>
        </w:rPr>
        <w:footnoteRef/>
      </w:r>
      <w:r>
        <w:t xml:space="preserve"> </w:t>
      </w:r>
      <w:r w:rsidRPr="00684077">
        <w:rPr>
          <w:lang w:val="sr-Latn-RS"/>
        </w:rPr>
        <w:t xml:space="preserve">Izraz koji se koristi u ovom kontekstu odnosi se na profesionalce, kvalifikovane </w:t>
      </w:r>
      <w:r>
        <w:rPr>
          <w:lang w:val="sr-Latn-RS"/>
        </w:rPr>
        <w:t>zaposlene</w:t>
      </w:r>
      <w:r w:rsidRPr="00684077">
        <w:rPr>
          <w:lang w:val="sr-Latn-RS"/>
        </w:rPr>
        <w:t xml:space="preserve"> ili umetnike koji zauzimaju </w:t>
      </w:r>
      <w:r>
        <w:rPr>
          <w:lang w:val="sr-Latn-RS"/>
        </w:rPr>
        <w:t>radno mesto</w:t>
      </w:r>
      <w:r w:rsidRPr="00684077">
        <w:rPr>
          <w:lang w:val="sr-Latn-RS"/>
        </w:rPr>
        <w:t xml:space="preserve"> van svoje matične zemlje, samostalno ili ih poslodavci šalju u inostranstvo, odnosno kompanije, univerziteti, vlade ili nevladine organizacije.</w:t>
      </w:r>
    </w:p>
  </w:footnote>
  <w:footnote w:id="6">
    <w:p w:rsidR="00C71716" w:rsidRPr="00C71716" w:rsidRDefault="00C71716">
      <w:pPr>
        <w:pStyle w:val="FootnoteText"/>
        <w:rPr>
          <w:lang w:val="sr-Latn-RS"/>
        </w:rPr>
      </w:pPr>
      <w:r>
        <w:rPr>
          <w:rStyle w:val="FootnoteReference"/>
        </w:rPr>
        <w:footnoteRef/>
      </w:r>
      <w:r>
        <w:t xml:space="preserve"> </w:t>
      </w:r>
      <w:hyperlink r:id="rId3" w:history="1">
        <w:r w:rsidRPr="00C71716">
          <w:rPr>
            <w:rStyle w:val="Hyperlink"/>
            <w:lang w:val="sr-Latn-RS"/>
          </w:rPr>
          <w:t>https://www.paragraf.rs/propisi/zakon_o_bezbednosti_i_zdravlju_na_radu.html</w:t>
        </w:r>
      </w:hyperlink>
    </w:p>
  </w:footnote>
  <w:footnote w:id="7">
    <w:p w:rsidR="00C71716" w:rsidRPr="00C71716" w:rsidRDefault="00C71716">
      <w:pPr>
        <w:pStyle w:val="FootnoteText"/>
        <w:rPr>
          <w:lang w:val="sr-Latn-RS"/>
        </w:rPr>
      </w:pPr>
      <w:r>
        <w:rPr>
          <w:rStyle w:val="FootnoteReference"/>
        </w:rPr>
        <w:footnoteRef/>
      </w:r>
      <w:r>
        <w:t xml:space="preserve"> </w:t>
      </w:r>
      <w:hyperlink r:id="rId4" w:history="1">
        <w:r w:rsidRPr="00C71716">
          <w:rPr>
            <w:rStyle w:val="Hyperlink"/>
            <w:lang w:val="sr-Latn-RS"/>
          </w:rPr>
          <w:t>https://www.minrzs.gov.rs/sites/default/files/2020-07/94-20%20PRAVILNIK%20ZARAZNE%20BOLESTI-converted.pdf</w:t>
        </w:r>
      </w:hyperlink>
    </w:p>
  </w:footnote>
  <w:footnote w:id="8">
    <w:p w:rsidR="00C71716" w:rsidRPr="00C71716" w:rsidRDefault="00C71716" w:rsidP="00C71716">
      <w:pPr>
        <w:pStyle w:val="FootnoteText"/>
        <w:rPr>
          <w:bCs/>
          <w:iCs/>
        </w:rPr>
      </w:pPr>
      <w:r>
        <w:rPr>
          <w:rStyle w:val="FootnoteReference"/>
        </w:rPr>
        <w:footnoteRef/>
      </w:r>
      <w:r>
        <w:t xml:space="preserve"> </w:t>
      </w:r>
      <w:hyperlink r:id="rId5" w:history="1">
        <w:r w:rsidRPr="00C71716">
          <w:rPr>
            <w:rStyle w:val="Hyperlink"/>
          </w:rPr>
          <w:t>https://www.minrzs.gov.rs/sites/default/files/2020-07/plan%20primene%20mera%20%281%29.pdf</w:t>
        </w:r>
      </w:hyperlink>
    </w:p>
    <w:p w:rsidR="00C71716" w:rsidRPr="00C71716" w:rsidRDefault="00C71716">
      <w:pPr>
        <w:pStyle w:val="FootnoteText"/>
        <w:rPr>
          <w:lang w:val="sr-Latn-RS"/>
        </w:rPr>
      </w:pPr>
    </w:p>
  </w:footnote>
  <w:footnote w:id="9">
    <w:p w:rsidR="00C71716" w:rsidRPr="00C71716" w:rsidRDefault="00C71716" w:rsidP="00C71716">
      <w:pPr>
        <w:pStyle w:val="FootnoteText"/>
        <w:jc w:val="both"/>
      </w:pPr>
      <w:r>
        <w:rPr>
          <w:rStyle w:val="FootnoteReference"/>
        </w:rPr>
        <w:footnoteRef/>
      </w:r>
      <w:r>
        <w:t xml:space="preserve"> </w:t>
      </w:r>
      <w:proofErr w:type="spellStart"/>
      <w:r w:rsidRPr="00C71716">
        <w:t>Takvo</w:t>
      </w:r>
      <w:proofErr w:type="spellEnd"/>
      <w:r w:rsidRPr="00C71716">
        <w:t xml:space="preserve"> </w:t>
      </w:r>
      <w:proofErr w:type="spellStart"/>
      <w:r w:rsidRPr="00C71716">
        <w:t>obaveštenje</w:t>
      </w:r>
      <w:proofErr w:type="spellEnd"/>
      <w:r w:rsidRPr="00C71716">
        <w:t xml:space="preserve"> je </w:t>
      </w:r>
      <w:proofErr w:type="spellStart"/>
      <w:r w:rsidRPr="00C71716">
        <w:t>obaveza</w:t>
      </w:r>
      <w:proofErr w:type="spellEnd"/>
      <w:r w:rsidRPr="00C71716">
        <w:t xml:space="preserve"> </w:t>
      </w:r>
      <w:proofErr w:type="spellStart"/>
      <w:r w:rsidRPr="00C71716">
        <w:t>poslodavca</w:t>
      </w:r>
      <w:proofErr w:type="spellEnd"/>
      <w:r w:rsidRPr="00C71716">
        <w:t xml:space="preserve"> </w:t>
      </w:r>
      <w:proofErr w:type="spellStart"/>
      <w:r w:rsidRPr="00C71716">
        <w:t>propisana</w:t>
      </w:r>
      <w:proofErr w:type="spellEnd"/>
      <w:r w:rsidRPr="00C71716">
        <w:t xml:space="preserve"> </w:t>
      </w:r>
      <w:proofErr w:type="spellStart"/>
      <w:r w:rsidRPr="00C71716">
        <w:t>Zakonom</w:t>
      </w:r>
      <w:proofErr w:type="spellEnd"/>
      <w:r w:rsidRPr="00C71716">
        <w:t xml:space="preserve"> o </w:t>
      </w:r>
      <w:proofErr w:type="spellStart"/>
      <w:r w:rsidRPr="00C71716">
        <w:t>sprečavanju</w:t>
      </w:r>
      <w:proofErr w:type="spellEnd"/>
      <w:r w:rsidRPr="00C71716">
        <w:t xml:space="preserve"> </w:t>
      </w:r>
      <w:proofErr w:type="spellStart"/>
      <w:r w:rsidRPr="00C71716">
        <w:t>zlostavljanja</w:t>
      </w:r>
      <w:proofErr w:type="spellEnd"/>
      <w:r w:rsidRPr="00C71716">
        <w:t xml:space="preserve"> </w:t>
      </w:r>
      <w:proofErr w:type="spellStart"/>
      <w:r w:rsidRPr="00C71716">
        <w:t>na</w:t>
      </w:r>
      <w:proofErr w:type="spellEnd"/>
      <w:r w:rsidRPr="00C71716">
        <w:t xml:space="preserve"> </w:t>
      </w:r>
      <w:proofErr w:type="spellStart"/>
      <w:r w:rsidRPr="00C71716">
        <w:t>radnom</w:t>
      </w:r>
      <w:proofErr w:type="spellEnd"/>
      <w:r w:rsidRPr="00C71716">
        <w:t xml:space="preserve"> </w:t>
      </w:r>
      <w:proofErr w:type="spellStart"/>
      <w:r w:rsidRPr="00C71716">
        <w:t>mestu</w:t>
      </w:r>
      <w:proofErr w:type="spellEnd"/>
      <w:r w:rsidRPr="00C71716">
        <w:t xml:space="preserve"> (2010), </w:t>
      </w:r>
      <w:proofErr w:type="spellStart"/>
      <w:r w:rsidRPr="00C71716">
        <w:t>Pravilnikom</w:t>
      </w:r>
      <w:proofErr w:type="spellEnd"/>
      <w:r w:rsidRPr="00C71716">
        <w:t xml:space="preserve"> o </w:t>
      </w:r>
      <w:proofErr w:type="spellStart"/>
      <w:r w:rsidRPr="00C71716">
        <w:t>ponašanju</w:t>
      </w:r>
      <w:proofErr w:type="spellEnd"/>
      <w:r w:rsidRPr="00C71716">
        <w:t xml:space="preserve"> </w:t>
      </w:r>
      <w:proofErr w:type="spellStart"/>
      <w:r w:rsidRPr="00C71716">
        <w:t>poslodavaca</w:t>
      </w:r>
      <w:proofErr w:type="spellEnd"/>
      <w:r w:rsidRPr="00C71716">
        <w:t xml:space="preserve"> </w:t>
      </w:r>
      <w:proofErr w:type="spellStart"/>
      <w:r w:rsidRPr="00C71716">
        <w:t>i</w:t>
      </w:r>
      <w:proofErr w:type="spellEnd"/>
      <w:r w:rsidRPr="00C71716">
        <w:t xml:space="preserve"> </w:t>
      </w:r>
      <w:proofErr w:type="spellStart"/>
      <w:r w:rsidRPr="00C71716">
        <w:t>zaposlenih</w:t>
      </w:r>
      <w:proofErr w:type="spellEnd"/>
      <w:r w:rsidRPr="00C71716">
        <w:t xml:space="preserve"> u </w:t>
      </w:r>
      <w:proofErr w:type="spellStart"/>
      <w:r w:rsidRPr="00C71716">
        <w:t>vezi</w:t>
      </w:r>
      <w:proofErr w:type="spellEnd"/>
      <w:r w:rsidRPr="00C71716">
        <w:t xml:space="preserve"> </w:t>
      </w:r>
      <w:proofErr w:type="spellStart"/>
      <w:r w:rsidRPr="00C71716">
        <w:t>sa</w:t>
      </w:r>
      <w:proofErr w:type="spellEnd"/>
      <w:r w:rsidRPr="00C71716">
        <w:t xml:space="preserve"> </w:t>
      </w:r>
      <w:proofErr w:type="spellStart"/>
      <w:r>
        <w:t>prevencijom</w:t>
      </w:r>
      <w:proofErr w:type="spellEnd"/>
      <w:r>
        <w:t xml:space="preserve"> </w:t>
      </w:r>
      <w:proofErr w:type="spellStart"/>
      <w:r>
        <w:t>i</w:t>
      </w:r>
      <w:proofErr w:type="spellEnd"/>
      <w:r>
        <w:t xml:space="preserve"> </w:t>
      </w:r>
      <w:proofErr w:type="spellStart"/>
      <w:r>
        <w:t>zaštitom</w:t>
      </w:r>
      <w:proofErr w:type="spellEnd"/>
      <w:r w:rsidRPr="00C71716">
        <w:t xml:space="preserve"> </w:t>
      </w:r>
      <w:proofErr w:type="spellStart"/>
      <w:r w:rsidRPr="00C71716">
        <w:t>od</w:t>
      </w:r>
      <w:proofErr w:type="spellEnd"/>
      <w:r w:rsidRPr="00C71716">
        <w:t xml:space="preserve"> </w:t>
      </w:r>
      <w:proofErr w:type="spellStart"/>
      <w:r w:rsidRPr="00C71716">
        <w:t>zlostavljanja</w:t>
      </w:r>
      <w:proofErr w:type="spellEnd"/>
      <w:r w:rsidRPr="00C71716">
        <w:t xml:space="preserve"> </w:t>
      </w:r>
      <w:proofErr w:type="spellStart"/>
      <w:r w:rsidRPr="00C71716">
        <w:t>na</w:t>
      </w:r>
      <w:proofErr w:type="spellEnd"/>
      <w:r w:rsidRPr="00C71716">
        <w:t xml:space="preserve"> </w:t>
      </w:r>
      <w:proofErr w:type="spellStart"/>
      <w:r w:rsidRPr="00C71716">
        <w:t>radu</w:t>
      </w:r>
      <w:proofErr w:type="spellEnd"/>
      <w:r w:rsidRPr="00C71716">
        <w:t xml:space="preserve"> (2010) </w:t>
      </w:r>
      <w:proofErr w:type="spellStart"/>
      <w:r w:rsidRPr="00C71716">
        <w:t>i</w:t>
      </w:r>
      <w:proofErr w:type="spellEnd"/>
      <w:r w:rsidRPr="00C71716">
        <w:t xml:space="preserve"> </w:t>
      </w:r>
      <w:proofErr w:type="spellStart"/>
      <w:r w:rsidRPr="00C71716">
        <w:t>Zakono</w:t>
      </w:r>
      <w:r>
        <w:t>m</w:t>
      </w:r>
      <w:proofErr w:type="spellEnd"/>
      <w:r>
        <w:t xml:space="preserve"> o </w:t>
      </w:r>
      <w:proofErr w:type="spellStart"/>
      <w:r>
        <w:t>zaštiti</w:t>
      </w:r>
      <w:proofErr w:type="spellEnd"/>
      <w:r>
        <w:t xml:space="preserve"> </w:t>
      </w:r>
      <w:proofErr w:type="spellStart"/>
      <w:r>
        <w:t>uzbunjivača</w:t>
      </w:r>
      <w:proofErr w:type="spellEnd"/>
      <w:r>
        <w:t xml:space="preserve"> (2014)</w:t>
      </w:r>
    </w:p>
    <w:p w:rsidR="00C71716" w:rsidRPr="00C71716" w:rsidRDefault="00C71716">
      <w:pPr>
        <w:pStyle w:val="FootnoteText"/>
        <w:rPr>
          <w:lang w:val="sr-Latn-R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08" w:rsidRPr="00421158" w:rsidRDefault="00A57408" w:rsidP="0072231B">
    <w:pPr>
      <w:pStyle w:val="Header"/>
      <w:rPr>
        <w:rFonts w:ascii="Calibri Light" w:hAnsi="Calibri Light" w:cs="Calibri Light"/>
        <w:sz w:val="20"/>
        <w:szCs w:val="20"/>
      </w:rPr>
    </w:pPr>
    <w:r>
      <w:rPr>
        <w:rFonts w:ascii="Times New Roman" w:hAnsi="Times New Roman"/>
        <w:noProof/>
        <w:lang w:val="en-US"/>
      </w:rPr>
      <mc:AlternateContent>
        <mc:Choice Requires="wps">
          <w:drawing>
            <wp:anchor distT="0" distB="0" distL="114300" distR="114300" simplePos="0" relativeHeight="251657728" behindDoc="1" locked="0" layoutInCell="0" allowOverlap="1" wp14:anchorId="79280740" wp14:editId="0FAB283A">
              <wp:simplePos x="0" y="0"/>
              <wp:positionH relativeFrom="margin">
                <wp:align>center</wp:align>
              </wp:positionH>
              <wp:positionV relativeFrom="margin">
                <wp:align>center</wp:align>
              </wp:positionV>
              <wp:extent cx="6292215" cy="2516505"/>
              <wp:effectExtent l="0" t="1276350" r="0" b="143637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92215" cy="2516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7408" w:rsidRDefault="00A57408" w:rsidP="00B038FF">
                          <w:pPr>
                            <w:pStyle w:val="NormalWeb"/>
                            <w:spacing w:before="0" w:beforeAutospacing="0" w:after="0" w:afterAutospacing="0"/>
                            <w:jc w:val="center"/>
                          </w:pPr>
                          <w:proofErr w:type="spellStart"/>
                          <w:r>
                            <w:rPr>
                              <w:color w:val="C0C0C0"/>
                              <w:sz w:val="2"/>
                              <w:szCs w:val="2"/>
                              <w14:textFill>
                                <w14:solidFill>
                                  <w14:srgbClr w14:val="C0C0C0">
                                    <w14:alpha w14:val="50000"/>
                                  </w14:srgbClr>
                                </w14:solidFill>
                              </w14:textFill>
                            </w:rPr>
                            <w:t>Draft</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280740" id="_x0000_t202" coordsize="21600,21600" o:spt="202" path="m,l,21600r21600,l21600,xe">
              <v:stroke joinstyle="miter"/>
              <v:path gradientshapeok="t" o:connecttype="rect"/>
            </v:shapetype>
            <v:shape id="WordArt 5" o:spid="_x0000_s1026" type="#_x0000_t202" style="position:absolute;margin-left:0;margin-top:0;width:495.45pt;height:198.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" o:allowincell="f" filled="f" stroked="f">
              <v:stroke joinstyle="round"/>
              <o:lock v:ext="edit" shapetype="t"/>
              <v:textbox style="mso-fit-shape-to-text:t">
                <w:txbxContent>
                  <w:p w:rsidR="00A57408" w:rsidRDefault="00A57408" w:rsidP="00B038FF">
                    <w:pPr>
                      <w:pStyle w:val="NormalWeb"/>
                      <w:spacing w:before="0" w:beforeAutospacing="0" w:after="0" w:afterAutospacing="0"/>
                      <w:jc w:val="center"/>
                    </w:pPr>
                    <w:proofErr w:type="spellStart"/>
                    <w:r>
                      <w:rPr>
                        <w:color w:val="C0C0C0"/>
                        <w:sz w:val="2"/>
                        <w:szCs w:val="2"/>
                        <w14:textFill>
                          <w14:solidFill>
                            <w14:srgbClr w14:val="C0C0C0">
                              <w14:alpha w14:val="50000"/>
                            </w14:srgbClr>
                          </w14:solidFill>
                        </w14:textFill>
                      </w:rPr>
                      <w:t>Draft</w:t>
                    </w:r>
                    <w:proofErr w:type="spellEnd"/>
                  </w:p>
                </w:txbxContent>
              </v:textbox>
              <w10:wrap anchorx="margin" anchory="margin"/>
            </v:shape>
          </w:pict>
        </mc:Fallback>
      </mc:AlternateContent>
    </w:r>
    <w:sdt>
      <w:sdtPr>
        <w:rPr>
          <w:rFonts w:ascii="Times New Roman" w:eastAsiaTheme="majorEastAsia" w:hAnsi="Times New Roman" w:cs="Times New Roman"/>
          <w:color w:val="222A35" w:themeColor="text2" w:themeShade="80"/>
          <w:sz w:val="20"/>
          <w:szCs w:val="20"/>
        </w:rPr>
        <w:alias w:val="Title"/>
        <w:id w:val="2138606710"/>
        <w:dataBinding w:prefixMappings="xmlns:ns0='http://schemas.openxmlformats.org/package/2006/metadata/core-properties' xmlns:ns1='http://purl.org/dc/elements/1.1/'" w:xpath="/ns0:coreProperties[1]/ns1:title[1]" w:storeItemID="{6C3C8BC8-F283-45AE-878A-BAB7291924A1}"/>
        <w:text/>
      </w:sdtPr>
      <w:sdtEndPr/>
      <w:sdtContent>
        <w:r w:rsidR="0072231B" w:rsidRPr="0072231B">
          <w:rPr>
            <w:rFonts w:ascii="Times New Roman" w:eastAsiaTheme="majorEastAsia" w:hAnsi="Times New Roman" w:cs="Times New Roman"/>
            <w:color w:val="222A35" w:themeColor="text2" w:themeShade="80"/>
            <w:sz w:val="20"/>
            <w:szCs w:val="20"/>
          </w:rPr>
          <w:t>Pokretanje dugoročnog finansiranja kroz</w:t>
        </w:r>
        <w:r w:rsidR="003F4767">
          <w:rPr>
            <w:rFonts w:ascii="Times New Roman" w:eastAsiaTheme="majorEastAsia" w:hAnsi="Times New Roman" w:cs="Times New Roman"/>
            <w:color w:val="222A35" w:themeColor="text2" w:themeShade="80"/>
            <w:sz w:val="20"/>
            <w:szCs w:val="20"/>
          </w:rPr>
          <w:t xml:space="preserve"> projekat</w:t>
        </w:r>
      </w:sdtContent>
    </w:sdt>
    <w:r w:rsidR="0072231B" w:rsidRPr="0072231B">
      <w:rPr>
        <w:rFonts w:ascii="Times New Roman" w:eastAsiaTheme="majorEastAsia" w:hAnsi="Times New Roman" w:cs="Times New Roman"/>
        <w:color w:val="222A35" w:themeColor="text2" w:themeShade="80"/>
        <w:sz w:val="20"/>
        <w:szCs w:val="20"/>
      </w:rPr>
      <w:t xml:space="preserve"> tržišt</w:t>
    </w:r>
    <w:r w:rsidR="003F4767">
      <w:rPr>
        <w:rFonts w:ascii="Times New Roman" w:eastAsiaTheme="majorEastAsia" w:hAnsi="Times New Roman" w:cs="Times New Roman"/>
        <w:color w:val="222A35" w:themeColor="text2" w:themeShade="80"/>
        <w:sz w:val="20"/>
        <w:szCs w:val="20"/>
      </w:rPr>
      <w:t>a</w:t>
    </w:r>
    <w:r w:rsidR="0072231B" w:rsidRPr="0072231B">
      <w:rPr>
        <w:rFonts w:ascii="Times New Roman" w:eastAsiaTheme="majorEastAsia" w:hAnsi="Times New Roman" w:cs="Times New Roman"/>
        <w:color w:val="222A35" w:themeColor="text2" w:themeShade="80"/>
        <w:sz w:val="20"/>
        <w:szCs w:val="20"/>
      </w:rPr>
      <w:t xml:space="preserve"> kapitala</w:t>
    </w:r>
    <w:r w:rsidRPr="00E64AFD">
      <w:rPr>
        <w:rFonts w:eastAsiaTheme="majorEastAsia" w:cs="Times New Roman"/>
        <w:color w:val="222A35" w:themeColor="text2" w:themeShade="80"/>
        <w:sz w:val="24"/>
        <w:szCs w:val="24"/>
      </w:rPr>
      <w:ptab w:relativeTo="margin" w:alignment="right" w:leader="none"/>
    </w:r>
    <w:sdt>
      <w:sdtPr>
        <w:rPr>
          <w:rFonts w:ascii="Times New Roman" w:eastAsiaTheme="majorEastAsia" w:hAnsi="Times New Roman" w:cs="Times New Roman"/>
          <w:color w:val="222A35" w:themeColor="text2" w:themeShade="80"/>
          <w:sz w:val="20"/>
          <w:szCs w:val="20"/>
        </w:rPr>
        <w:alias w:val="Date"/>
        <w:id w:val="-462116745"/>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BE33E4">
          <w:rPr>
            <w:rFonts w:ascii="Times New Roman" w:eastAsiaTheme="majorEastAsia" w:hAnsi="Times New Roman" w:cs="Times New Roman"/>
            <w:color w:val="222A35" w:themeColor="text2" w:themeShade="80"/>
            <w:sz w:val="20"/>
            <w:szCs w:val="20"/>
          </w:rPr>
          <w:t>Januar</w:t>
        </w:r>
        <w:r w:rsidRPr="00421158">
          <w:rPr>
            <w:rFonts w:ascii="Times New Roman" w:eastAsiaTheme="majorEastAsia" w:hAnsi="Times New Roman" w:cs="Times New Roman"/>
            <w:color w:val="222A35" w:themeColor="text2" w:themeShade="80"/>
            <w:sz w:val="20"/>
            <w:szCs w:val="20"/>
          </w:rPr>
          <w:t xml:space="preserve"> </w:t>
        </w:r>
        <w:r w:rsidR="00BE33E4">
          <w:rPr>
            <w:rFonts w:ascii="Times New Roman" w:eastAsiaTheme="majorEastAsia" w:hAnsi="Times New Roman" w:cs="Times New Roman"/>
            <w:color w:val="222A35" w:themeColor="text2" w:themeShade="80"/>
            <w:sz w:val="20"/>
            <w:szCs w:val="20"/>
          </w:rPr>
          <w:t>1</w:t>
        </w:r>
        <w:r w:rsidR="00D70F33">
          <w:rPr>
            <w:rFonts w:ascii="Times New Roman" w:eastAsiaTheme="majorEastAsia" w:hAnsi="Times New Roman" w:cs="Times New Roman"/>
            <w:color w:val="222A35" w:themeColor="text2" w:themeShade="80"/>
            <w:sz w:val="20"/>
            <w:szCs w:val="20"/>
          </w:rPr>
          <w:t>3</w:t>
        </w:r>
        <w:r w:rsidRPr="00421158">
          <w:rPr>
            <w:rFonts w:ascii="Times New Roman" w:eastAsiaTheme="majorEastAsia" w:hAnsi="Times New Roman" w:cs="Times New Roman"/>
            <w:color w:val="222A35" w:themeColor="text2" w:themeShade="80"/>
            <w:sz w:val="20"/>
            <w:szCs w:val="20"/>
          </w:rPr>
          <w:t>, 202</w:t>
        </w:r>
        <w:r w:rsidR="00BE33E4">
          <w:rPr>
            <w:rFonts w:ascii="Times New Roman" w:eastAsiaTheme="majorEastAsia" w:hAnsi="Times New Roman" w:cs="Times New Roman"/>
            <w:color w:val="222A35" w:themeColor="text2" w:themeShade="80"/>
            <w:sz w:val="20"/>
            <w:szCs w:val="20"/>
          </w:rPr>
          <w:t>2</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79F"/>
    <w:multiLevelType w:val="hybridMultilevel"/>
    <w:tmpl w:val="8C78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304FC"/>
    <w:multiLevelType w:val="hybridMultilevel"/>
    <w:tmpl w:val="AD6E0AF8"/>
    <w:lvl w:ilvl="0" w:tplc="08090005">
      <w:start w:val="1"/>
      <w:numFmt w:val="bullet"/>
      <w:lvlText w:val=""/>
      <w:lvlJc w:val="left"/>
      <w:pPr>
        <w:ind w:left="2160" w:hanging="360"/>
      </w:pPr>
      <w:rPr>
        <w:rFonts w:ascii="Wingdings" w:hAnsi="Wingdings" w:hint="default"/>
        <w:color w:val="31849B"/>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38484A"/>
    <w:multiLevelType w:val="hybridMultilevel"/>
    <w:tmpl w:val="B7EA3A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5A60"/>
    <w:multiLevelType w:val="hybridMultilevel"/>
    <w:tmpl w:val="BADC01A4"/>
    <w:lvl w:ilvl="0" w:tplc="6B224F14">
      <w:start w:val="1"/>
      <w:numFmt w:val="bullet"/>
      <w:lvlText w:val="-"/>
      <w:lvlJc w:val="left"/>
      <w:pPr>
        <w:tabs>
          <w:tab w:val="num" w:pos="720"/>
        </w:tabs>
        <w:ind w:left="720" w:hanging="360"/>
      </w:pPr>
      <w:rPr>
        <w:rFonts w:ascii="Times New Roman" w:hAnsi="Times New Roman" w:hint="default"/>
      </w:rPr>
    </w:lvl>
    <w:lvl w:ilvl="1" w:tplc="003075F4" w:tentative="1">
      <w:start w:val="1"/>
      <w:numFmt w:val="bullet"/>
      <w:lvlText w:val="-"/>
      <w:lvlJc w:val="left"/>
      <w:pPr>
        <w:tabs>
          <w:tab w:val="num" w:pos="1440"/>
        </w:tabs>
        <w:ind w:left="1440" w:hanging="360"/>
      </w:pPr>
      <w:rPr>
        <w:rFonts w:ascii="Times New Roman" w:hAnsi="Times New Roman" w:hint="default"/>
      </w:rPr>
    </w:lvl>
    <w:lvl w:ilvl="2" w:tplc="92D46BB6" w:tentative="1">
      <w:start w:val="1"/>
      <w:numFmt w:val="bullet"/>
      <w:lvlText w:val="-"/>
      <w:lvlJc w:val="left"/>
      <w:pPr>
        <w:tabs>
          <w:tab w:val="num" w:pos="2160"/>
        </w:tabs>
        <w:ind w:left="2160" w:hanging="360"/>
      </w:pPr>
      <w:rPr>
        <w:rFonts w:ascii="Times New Roman" w:hAnsi="Times New Roman" w:hint="default"/>
      </w:rPr>
    </w:lvl>
    <w:lvl w:ilvl="3" w:tplc="99E8F3A8" w:tentative="1">
      <w:start w:val="1"/>
      <w:numFmt w:val="bullet"/>
      <w:lvlText w:val="-"/>
      <w:lvlJc w:val="left"/>
      <w:pPr>
        <w:tabs>
          <w:tab w:val="num" w:pos="2880"/>
        </w:tabs>
        <w:ind w:left="2880" w:hanging="360"/>
      </w:pPr>
      <w:rPr>
        <w:rFonts w:ascii="Times New Roman" w:hAnsi="Times New Roman" w:hint="default"/>
      </w:rPr>
    </w:lvl>
    <w:lvl w:ilvl="4" w:tplc="F4980DB6" w:tentative="1">
      <w:start w:val="1"/>
      <w:numFmt w:val="bullet"/>
      <w:lvlText w:val="-"/>
      <w:lvlJc w:val="left"/>
      <w:pPr>
        <w:tabs>
          <w:tab w:val="num" w:pos="3600"/>
        </w:tabs>
        <w:ind w:left="3600" w:hanging="360"/>
      </w:pPr>
      <w:rPr>
        <w:rFonts w:ascii="Times New Roman" w:hAnsi="Times New Roman" w:hint="default"/>
      </w:rPr>
    </w:lvl>
    <w:lvl w:ilvl="5" w:tplc="58C60864" w:tentative="1">
      <w:start w:val="1"/>
      <w:numFmt w:val="bullet"/>
      <w:lvlText w:val="-"/>
      <w:lvlJc w:val="left"/>
      <w:pPr>
        <w:tabs>
          <w:tab w:val="num" w:pos="4320"/>
        </w:tabs>
        <w:ind w:left="4320" w:hanging="360"/>
      </w:pPr>
      <w:rPr>
        <w:rFonts w:ascii="Times New Roman" w:hAnsi="Times New Roman" w:hint="default"/>
      </w:rPr>
    </w:lvl>
    <w:lvl w:ilvl="6" w:tplc="329E2B3A" w:tentative="1">
      <w:start w:val="1"/>
      <w:numFmt w:val="bullet"/>
      <w:lvlText w:val="-"/>
      <w:lvlJc w:val="left"/>
      <w:pPr>
        <w:tabs>
          <w:tab w:val="num" w:pos="5040"/>
        </w:tabs>
        <w:ind w:left="5040" w:hanging="360"/>
      </w:pPr>
      <w:rPr>
        <w:rFonts w:ascii="Times New Roman" w:hAnsi="Times New Roman" w:hint="default"/>
      </w:rPr>
    </w:lvl>
    <w:lvl w:ilvl="7" w:tplc="C0AC0A0A" w:tentative="1">
      <w:start w:val="1"/>
      <w:numFmt w:val="bullet"/>
      <w:lvlText w:val="-"/>
      <w:lvlJc w:val="left"/>
      <w:pPr>
        <w:tabs>
          <w:tab w:val="num" w:pos="5760"/>
        </w:tabs>
        <w:ind w:left="5760" w:hanging="360"/>
      </w:pPr>
      <w:rPr>
        <w:rFonts w:ascii="Times New Roman" w:hAnsi="Times New Roman" w:hint="default"/>
      </w:rPr>
    </w:lvl>
    <w:lvl w:ilvl="8" w:tplc="9A4863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D87C51"/>
    <w:multiLevelType w:val="hybridMultilevel"/>
    <w:tmpl w:val="ACDCDF5C"/>
    <w:lvl w:ilvl="0" w:tplc="57A820DC">
      <w:start w:val="1"/>
      <w:numFmt w:val="bullet"/>
      <w:pStyle w:val="Bulletdo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05833"/>
    <w:multiLevelType w:val="hybridMultilevel"/>
    <w:tmpl w:val="BE5C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46CE1"/>
    <w:multiLevelType w:val="hybridMultilevel"/>
    <w:tmpl w:val="A07C54EC"/>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26550"/>
    <w:multiLevelType w:val="hybridMultilevel"/>
    <w:tmpl w:val="008A19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B3E94"/>
    <w:multiLevelType w:val="hybridMultilevel"/>
    <w:tmpl w:val="DFA2D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AF4112"/>
    <w:multiLevelType w:val="hybridMultilevel"/>
    <w:tmpl w:val="4F2CE380"/>
    <w:lvl w:ilvl="0" w:tplc="1D4C50D0">
      <w:start w:val="1"/>
      <w:numFmt w:val="lowerLetter"/>
      <w:lvlText w:val="(%1)"/>
      <w:lvlJc w:val="left"/>
      <w:pPr>
        <w:tabs>
          <w:tab w:val="num" w:pos="-360"/>
        </w:tabs>
        <w:ind w:left="0" w:firstLine="0"/>
      </w:pPr>
      <w:rPr>
        <w:rFonts w:hint="default"/>
      </w:rPr>
    </w:lvl>
    <w:lvl w:ilvl="1" w:tplc="9D3EF5B8">
      <w:start w:val="1"/>
      <w:numFmt w:val="bullet"/>
      <w:lvlText w:val=""/>
      <w:lvlJc w:val="left"/>
      <w:pPr>
        <w:ind w:left="360" w:hanging="360"/>
      </w:pPr>
      <w:rPr>
        <w:rFonts w:ascii="Symbol" w:hAnsi="Symbol" w:hint="default"/>
      </w:rPr>
    </w:lvl>
    <w:lvl w:ilvl="2" w:tplc="431AA3BA">
      <w:start w:val="1"/>
      <w:numFmt w:val="bullet"/>
      <w:lvlText w:val=""/>
      <w:lvlJc w:val="left"/>
      <w:pPr>
        <w:ind w:left="1080" w:hanging="180"/>
      </w:pPr>
      <w:rPr>
        <w:rFonts w:ascii="Symbol" w:hAnsi="Symbol" w:hint="default"/>
      </w:rPr>
    </w:lvl>
    <w:lvl w:ilvl="3" w:tplc="C16256D8">
      <w:start w:val="1"/>
      <w:numFmt w:val="decimal"/>
      <w:lvlText w:val="%4."/>
      <w:lvlJc w:val="left"/>
      <w:pPr>
        <w:ind w:left="1800" w:hanging="360"/>
      </w:pPr>
    </w:lvl>
    <w:lvl w:ilvl="4" w:tplc="1B8666A8" w:tentative="1">
      <w:start w:val="1"/>
      <w:numFmt w:val="lowerLetter"/>
      <w:lvlText w:val="%5."/>
      <w:lvlJc w:val="left"/>
      <w:pPr>
        <w:ind w:left="2520" w:hanging="360"/>
      </w:pPr>
    </w:lvl>
    <w:lvl w:ilvl="5" w:tplc="CA70D874" w:tentative="1">
      <w:start w:val="1"/>
      <w:numFmt w:val="lowerRoman"/>
      <w:lvlText w:val="%6."/>
      <w:lvlJc w:val="right"/>
      <w:pPr>
        <w:ind w:left="3240" w:hanging="180"/>
      </w:pPr>
    </w:lvl>
    <w:lvl w:ilvl="6" w:tplc="7EFA9D3A" w:tentative="1">
      <w:start w:val="1"/>
      <w:numFmt w:val="decimal"/>
      <w:lvlText w:val="%7."/>
      <w:lvlJc w:val="left"/>
      <w:pPr>
        <w:ind w:left="3960" w:hanging="360"/>
      </w:pPr>
    </w:lvl>
    <w:lvl w:ilvl="7" w:tplc="657A65D6" w:tentative="1">
      <w:start w:val="1"/>
      <w:numFmt w:val="lowerLetter"/>
      <w:lvlText w:val="%8."/>
      <w:lvlJc w:val="left"/>
      <w:pPr>
        <w:ind w:left="4680" w:hanging="360"/>
      </w:pPr>
    </w:lvl>
    <w:lvl w:ilvl="8" w:tplc="547208A8" w:tentative="1">
      <w:start w:val="1"/>
      <w:numFmt w:val="lowerRoman"/>
      <w:lvlText w:val="%9."/>
      <w:lvlJc w:val="right"/>
      <w:pPr>
        <w:ind w:left="5400" w:hanging="180"/>
      </w:pPr>
    </w:lvl>
  </w:abstractNum>
  <w:abstractNum w:abstractNumId="10" w15:restartNumberingAfterBreak="0">
    <w:nsid w:val="3AD1329C"/>
    <w:multiLevelType w:val="hybridMultilevel"/>
    <w:tmpl w:val="AFF6F4C2"/>
    <w:lvl w:ilvl="0" w:tplc="C9D0C0A2">
      <w:start w:val="1"/>
      <w:numFmt w:val="bullet"/>
      <w:lvlText w:val=""/>
      <w:lvlJc w:val="left"/>
      <w:pPr>
        <w:ind w:left="360" w:hanging="360"/>
      </w:pPr>
      <w:rPr>
        <w:rFonts w:ascii="Symbol" w:hAnsi="Symbol" w:hint="default"/>
      </w:rPr>
    </w:lvl>
    <w:lvl w:ilvl="1" w:tplc="79EAA9C2" w:tentative="1">
      <w:start w:val="1"/>
      <w:numFmt w:val="bullet"/>
      <w:lvlText w:val="o"/>
      <w:lvlJc w:val="left"/>
      <w:pPr>
        <w:ind w:left="1080" w:hanging="360"/>
      </w:pPr>
      <w:rPr>
        <w:rFonts w:ascii="Courier New" w:hAnsi="Courier New" w:cs="Courier New" w:hint="default"/>
      </w:rPr>
    </w:lvl>
    <w:lvl w:ilvl="2" w:tplc="26C4B344" w:tentative="1">
      <w:start w:val="1"/>
      <w:numFmt w:val="bullet"/>
      <w:lvlText w:val=""/>
      <w:lvlJc w:val="left"/>
      <w:pPr>
        <w:ind w:left="1800" w:hanging="360"/>
      </w:pPr>
      <w:rPr>
        <w:rFonts w:ascii="Wingdings" w:hAnsi="Wingdings" w:hint="default"/>
      </w:rPr>
    </w:lvl>
    <w:lvl w:ilvl="3" w:tplc="D182EF7A" w:tentative="1">
      <w:start w:val="1"/>
      <w:numFmt w:val="bullet"/>
      <w:lvlText w:val=""/>
      <w:lvlJc w:val="left"/>
      <w:pPr>
        <w:ind w:left="2520" w:hanging="360"/>
      </w:pPr>
      <w:rPr>
        <w:rFonts w:ascii="Symbol" w:hAnsi="Symbol" w:hint="default"/>
      </w:rPr>
    </w:lvl>
    <w:lvl w:ilvl="4" w:tplc="C5444BB0" w:tentative="1">
      <w:start w:val="1"/>
      <w:numFmt w:val="bullet"/>
      <w:lvlText w:val="o"/>
      <w:lvlJc w:val="left"/>
      <w:pPr>
        <w:ind w:left="3240" w:hanging="360"/>
      </w:pPr>
      <w:rPr>
        <w:rFonts w:ascii="Courier New" w:hAnsi="Courier New" w:cs="Courier New" w:hint="default"/>
      </w:rPr>
    </w:lvl>
    <w:lvl w:ilvl="5" w:tplc="38383530" w:tentative="1">
      <w:start w:val="1"/>
      <w:numFmt w:val="bullet"/>
      <w:lvlText w:val=""/>
      <w:lvlJc w:val="left"/>
      <w:pPr>
        <w:ind w:left="3960" w:hanging="360"/>
      </w:pPr>
      <w:rPr>
        <w:rFonts w:ascii="Wingdings" w:hAnsi="Wingdings" w:hint="default"/>
      </w:rPr>
    </w:lvl>
    <w:lvl w:ilvl="6" w:tplc="E0386852" w:tentative="1">
      <w:start w:val="1"/>
      <w:numFmt w:val="bullet"/>
      <w:lvlText w:val=""/>
      <w:lvlJc w:val="left"/>
      <w:pPr>
        <w:ind w:left="4680" w:hanging="360"/>
      </w:pPr>
      <w:rPr>
        <w:rFonts w:ascii="Symbol" w:hAnsi="Symbol" w:hint="default"/>
      </w:rPr>
    </w:lvl>
    <w:lvl w:ilvl="7" w:tplc="88E89C1A" w:tentative="1">
      <w:start w:val="1"/>
      <w:numFmt w:val="bullet"/>
      <w:lvlText w:val="o"/>
      <w:lvlJc w:val="left"/>
      <w:pPr>
        <w:ind w:left="5400" w:hanging="360"/>
      </w:pPr>
      <w:rPr>
        <w:rFonts w:ascii="Courier New" w:hAnsi="Courier New" w:cs="Courier New" w:hint="default"/>
      </w:rPr>
    </w:lvl>
    <w:lvl w:ilvl="8" w:tplc="1A823410" w:tentative="1">
      <w:start w:val="1"/>
      <w:numFmt w:val="bullet"/>
      <w:lvlText w:val=""/>
      <w:lvlJc w:val="left"/>
      <w:pPr>
        <w:ind w:left="6120" w:hanging="360"/>
      </w:pPr>
      <w:rPr>
        <w:rFonts w:ascii="Wingdings" w:hAnsi="Wingdings" w:hint="default"/>
      </w:rPr>
    </w:lvl>
  </w:abstractNum>
  <w:abstractNum w:abstractNumId="11" w15:restartNumberingAfterBreak="0">
    <w:nsid w:val="43957673"/>
    <w:multiLevelType w:val="hybridMultilevel"/>
    <w:tmpl w:val="C7CA2FAC"/>
    <w:lvl w:ilvl="0" w:tplc="0409000F">
      <w:start w:val="1"/>
      <w:numFmt w:val="decimal"/>
      <w:lvlText w:val="%1."/>
      <w:lvlJc w:val="left"/>
      <w:pPr>
        <w:ind w:left="720" w:hanging="360"/>
      </w:pPr>
      <w:rPr>
        <w:rFont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6F18A2"/>
    <w:multiLevelType w:val="hybridMultilevel"/>
    <w:tmpl w:val="5BB6AEAC"/>
    <w:lvl w:ilvl="0" w:tplc="6108E484">
      <w:start w:val="1"/>
      <w:numFmt w:val="bullet"/>
      <w:lvlText w:val=""/>
      <w:lvlJc w:val="left"/>
      <w:pPr>
        <w:ind w:left="360" w:hanging="360"/>
      </w:pPr>
      <w:rPr>
        <w:rFonts w:ascii="Symbol" w:hAnsi="Symbol" w:hint="default"/>
        <w:sz w:val="18"/>
      </w:rPr>
    </w:lvl>
    <w:lvl w:ilvl="1" w:tplc="29DC656C" w:tentative="1">
      <w:start w:val="1"/>
      <w:numFmt w:val="bullet"/>
      <w:lvlText w:val="o"/>
      <w:lvlJc w:val="left"/>
      <w:pPr>
        <w:ind w:left="1080" w:hanging="360"/>
      </w:pPr>
      <w:rPr>
        <w:rFonts w:ascii="Courier New" w:hAnsi="Courier New" w:cs="Courier New" w:hint="default"/>
      </w:rPr>
    </w:lvl>
    <w:lvl w:ilvl="2" w:tplc="40648CD4" w:tentative="1">
      <w:start w:val="1"/>
      <w:numFmt w:val="bullet"/>
      <w:lvlText w:val=""/>
      <w:lvlJc w:val="left"/>
      <w:pPr>
        <w:ind w:left="1800" w:hanging="360"/>
      </w:pPr>
      <w:rPr>
        <w:rFonts w:ascii="Wingdings" w:hAnsi="Wingdings" w:hint="default"/>
      </w:rPr>
    </w:lvl>
    <w:lvl w:ilvl="3" w:tplc="3F8AF73A" w:tentative="1">
      <w:start w:val="1"/>
      <w:numFmt w:val="bullet"/>
      <w:lvlText w:val=""/>
      <w:lvlJc w:val="left"/>
      <w:pPr>
        <w:ind w:left="2520" w:hanging="360"/>
      </w:pPr>
      <w:rPr>
        <w:rFonts w:ascii="Symbol" w:hAnsi="Symbol" w:hint="default"/>
      </w:rPr>
    </w:lvl>
    <w:lvl w:ilvl="4" w:tplc="EF400720" w:tentative="1">
      <w:start w:val="1"/>
      <w:numFmt w:val="bullet"/>
      <w:lvlText w:val="o"/>
      <w:lvlJc w:val="left"/>
      <w:pPr>
        <w:ind w:left="3240" w:hanging="360"/>
      </w:pPr>
      <w:rPr>
        <w:rFonts w:ascii="Courier New" w:hAnsi="Courier New" w:cs="Courier New" w:hint="default"/>
      </w:rPr>
    </w:lvl>
    <w:lvl w:ilvl="5" w:tplc="B38C997E" w:tentative="1">
      <w:start w:val="1"/>
      <w:numFmt w:val="bullet"/>
      <w:lvlText w:val=""/>
      <w:lvlJc w:val="left"/>
      <w:pPr>
        <w:ind w:left="3960" w:hanging="360"/>
      </w:pPr>
      <w:rPr>
        <w:rFonts w:ascii="Wingdings" w:hAnsi="Wingdings" w:hint="default"/>
      </w:rPr>
    </w:lvl>
    <w:lvl w:ilvl="6" w:tplc="1BF6288A" w:tentative="1">
      <w:start w:val="1"/>
      <w:numFmt w:val="bullet"/>
      <w:lvlText w:val=""/>
      <w:lvlJc w:val="left"/>
      <w:pPr>
        <w:ind w:left="4680" w:hanging="360"/>
      </w:pPr>
      <w:rPr>
        <w:rFonts w:ascii="Symbol" w:hAnsi="Symbol" w:hint="default"/>
      </w:rPr>
    </w:lvl>
    <w:lvl w:ilvl="7" w:tplc="87C8A664" w:tentative="1">
      <w:start w:val="1"/>
      <w:numFmt w:val="bullet"/>
      <w:lvlText w:val="o"/>
      <w:lvlJc w:val="left"/>
      <w:pPr>
        <w:ind w:left="5400" w:hanging="360"/>
      </w:pPr>
      <w:rPr>
        <w:rFonts w:ascii="Courier New" w:hAnsi="Courier New" w:cs="Courier New" w:hint="default"/>
      </w:rPr>
    </w:lvl>
    <w:lvl w:ilvl="8" w:tplc="E4E482A4" w:tentative="1">
      <w:start w:val="1"/>
      <w:numFmt w:val="bullet"/>
      <w:lvlText w:val=""/>
      <w:lvlJc w:val="left"/>
      <w:pPr>
        <w:ind w:left="6120" w:hanging="360"/>
      </w:pPr>
      <w:rPr>
        <w:rFonts w:ascii="Wingdings" w:hAnsi="Wingdings" w:hint="default"/>
      </w:rPr>
    </w:lvl>
  </w:abstractNum>
  <w:abstractNum w:abstractNumId="13" w15:restartNumberingAfterBreak="0">
    <w:nsid w:val="4512771A"/>
    <w:multiLevelType w:val="hybridMultilevel"/>
    <w:tmpl w:val="FD50A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7520E8"/>
    <w:multiLevelType w:val="multilevel"/>
    <w:tmpl w:val="A20A0094"/>
    <w:lvl w:ilvl="0">
      <w:start w:val="1"/>
      <w:numFmt w:val="decimal"/>
      <w:pStyle w:val="Heading1"/>
      <w:lvlText w:val="%1."/>
      <w:lvlJc w:val="left"/>
      <w:pPr>
        <w:ind w:left="720" w:hanging="360"/>
      </w:pPr>
      <w:rPr>
        <w:b w:val="0"/>
        <w:i w:val="0"/>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4A5C4B"/>
    <w:multiLevelType w:val="hybridMultilevel"/>
    <w:tmpl w:val="12188D28"/>
    <w:lvl w:ilvl="0" w:tplc="EA6CB7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4B33C1"/>
    <w:multiLevelType w:val="hybridMultilevel"/>
    <w:tmpl w:val="ADAADD02"/>
    <w:lvl w:ilvl="0" w:tplc="1C5435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B2769"/>
    <w:multiLevelType w:val="hybridMultilevel"/>
    <w:tmpl w:val="547225C4"/>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A78DD"/>
    <w:multiLevelType w:val="hybridMultilevel"/>
    <w:tmpl w:val="F2D2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654E1"/>
    <w:multiLevelType w:val="hybridMultilevel"/>
    <w:tmpl w:val="D3A63178"/>
    <w:lvl w:ilvl="0" w:tplc="4BA66DDE">
      <w:start w:val="1"/>
      <w:numFmt w:val="bullet"/>
      <w:lvlText w:val="•"/>
      <w:lvlJc w:val="left"/>
      <w:pPr>
        <w:ind w:left="720" w:hanging="360"/>
      </w:pPr>
      <w:rPr>
        <w:rFonts w:ascii="Arial" w:hAnsi="Arial"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F432D"/>
    <w:multiLevelType w:val="hybridMultilevel"/>
    <w:tmpl w:val="11D42F1A"/>
    <w:lvl w:ilvl="0" w:tplc="D12ADA84">
      <w:start w:val="1"/>
      <w:numFmt w:val="decimal"/>
      <w:lvlText w:val="%1."/>
      <w:lvlJc w:val="left"/>
      <w:pPr>
        <w:ind w:left="900" w:hanging="360"/>
      </w:pPr>
      <w:rPr>
        <w:b w:val="0"/>
        <w:bCs/>
        <w:color w:val="auto"/>
      </w:rPr>
    </w:lvl>
    <w:lvl w:ilvl="1" w:tplc="898096A6">
      <w:start w:val="1"/>
      <w:numFmt w:val="lowerLetter"/>
      <w:lvlText w:val="%2."/>
      <w:lvlJc w:val="left"/>
      <w:pPr>
        <w:ind w:left="1620" w:hanging="360"/>
      </w:pPr>
    </w:lvl>
    <w:lvl w:ilvl="2" w:tplc="FD1CDC7E" w:tentative="1">
      <w:start w:val="1"/>
      <w:numFmt w:val="lowerRoman"/>
      <w:lvlText w:val="%3."/>
      <w:lvlJc w:val="right"/>
      <w:pPr>
        <w:ind w:left="2340" w:hanging="180"/>
      </w:pPr>
    </w:lvl>
    <w:lvl w:ilvl="3" w:tplc="68E46A74" w:tentative="1">
      <w:start w:val="1"/>
      <w:numFmt w:val="decimal"/>
      <w:lvlText w:val="%4."/>
      <w:lvlJc w:val="left"/>
      <w:pPr>
        <w:ind w:left="3060" w:hanging="360"/>
      </w:pPr>
    </w:lvl>
    <w:lvl w:ilvl="4" w:tplc="7BA4D880" w:tentative="1">
      <w:start w:val="1"/>
      <w:numFmt w:val="lowerLetter"/>
      <w:lvlText w:val="%5."/>
      <w:lvlJc w:val="left"/>
      <w:pPr>
        <w:ind w:left="3780" w:hanging="360"/>
      </w:pPr>
    </w:lvl>
    <w:lvl w:ilvl="5" w:tplc="1DB61D6E" w:tentative="1">
      <w:start w:val="1"/>
      <w:numFmt w:val="lowerRoman"/>
      <w:lvlText w:val="%6."/>
      <w:lvlJc w:val="right"/>
      <w:pPr>
        <w:ind w:left="4500" w:hanging="180"/>
      </w:pPr>
    </w:lvl>
    <w:lvl w:ilvl="6" w:tplc="7482F8B2" w:tentative="1">
      <w:start w:val="1"/>
      <w:numFmt w:val="decimal"/>
      <w:lvlText w:val="%7."/>
      <w:lvlJc w:val="left"/>
      <w:pPr>
        <w:ind w:left="5220" w:hanging="360"/>
      </w:pPr>
    </w:lvl>
    <w:lvl w:ilvl="7" w:tplc="56B83DAE" w:tentative="1">
      <w:start w:val="1"/>
      <w:numFmt w:val="lowerLetter"/>
      <w:lvlText w:val="%8."/>
      <w:lvlJc w:val="left"/>
      <w:pPr>
        <w:ind w:left="5940" w:hanging="360"/>
      </w:pPr>
    </w:lvl>
    <w:lvl w:ilvl="8" w:tplc="AF0AB5F0" w:tentative="1">
      <w:start w:val="1"/>
      <w:numFmt w:val="lowerRoman"/>
      <w:lvlText w:val="%9."/>
      <w:lvlJc w:val="right"/>
      <w:pPr>
        <w:ind w:left="6660" w:hanging="180"/>
      </w:pPr>
    </w:lvl>
  </w:abstractNum>
  <w:abstractNum w:abstractNumId="21" w15:restartNumberingAfterBreak="0">
    <w:nsid w:val="61DE45FC"/>
    <w:multiLevelType w:val="hybridMultilevel"/>
    <w:tmpl w:val="0BF625C0"/>
    <w:lvl w:ilvl="0" w:tplc="08090005">
      <w:start w:val="1"/>
      <w:numFmt w:val="bullet"/>
      <w:lvlText w:val=""/>
      <w:lvlJc w:val="left"/>
      <w:pPr>
        <w:ind w:left="720" w:hanging="360"/>
      </w:pPr>
      <w:rPr>
        <w:rFonts w:ascii="Wingdings" w:hAnsi="Wingdings" w:hint="default"/>
        <w:color w:val="31849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B643C"/>
    <w:multiLevelType w:val="hybridMultilevel"/>
    <w:tmpl w:val="35CC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B3572"/>
    <w:multiLevelType w:val="hybridMultilevel"/>
    <w:tmpl w:val="262CAEFE"/>
    <w:lvl w:ilvl="0" w:tplc="9DECEADC">
      <w:start w:val="1"/>
      <w:numFmt w:val="bullet"/>
      <w:lvlText w:val=""/>
      <w:lvlJc w:val="left"/>
      <w:pPr>
        <w:ind w:left="360" w:hanging="360"/>
      </w:pPr>
      <w:rPr>
        <w:rFonts w:ascii="Symbol" w:hAnsi="Symbol" w:hint="default"/>
        <w:sz w:val="18"/>
      </w:rPr>
    </w:lvl>
    <w:lvl w:ilvl="1" w:tplc="BD78474C" w:tentative="1">
      <w:start w:val="1"/>
      <w:numFmt w:val="bullet"/>
      <w:lvlText w:val="o"/>
      <w:lvlJc w:val="left"/>
      <w:pPr>
        <w:ind w:left="1080" w:hanging="360"/>
      </w:pPr>
      <w:rPr>
        <w:rFonts w:ascii="Courier New" w:hAnsi="Courier New" w:cs="Courier New" w:hint="default"/>
      </w:rPr>
    </w:lvl>
    <w:lvl w:ilvl="2" w:tplc="BCF0F182" w:tentative="1">
      <w:start w:val="1"/>
      <w:numFmt w:val="bullet"/>
      <w:lvlText w:val=""/>
      <w:lvlJc w:val="left"/>
      <w:pPr>
        <w:ind w:left="1800" w:hanging="360"/>
      </w:pPr>
      <w:rPr>
        <w:rFonts w:ascii="Wingdings" w:hAnsi="Wingdings" w:hint="default"/>
      </w:rPr>
    </w:lvl>
    <w:lvl w:ilvl="3" w:tplc="CDA6043A" w:tentative="1">
      <w:start w:val="1"/>
      <w:numFmt w:val="bullet"/>
      <w:lvlText w:val=""/>
      <w:lvlJc w:val="left"/>
      <w:pPr>
        <w:ind w:left="2520" w:hanging="360"/>
      </w:pPr>
      <w:rPr>
        <w:rFonts w:ascii="Symbol" w:hAnsi="Symbol" w:hint="default"/>
      </w:rPr>
    </w:lvl>
    <w:lvl w:ilvl="4" w:tplc="A606E6A2" w:tentative="1">
      <w:start w:val="1"/>
      <w:numFmt w:val="bullet"/>
      <w:lvlText w:val="o"/>
      <w:lvlJc w:val="left"/>
      <w:pPr>
        <w:ind w:left="3240" w:hanging="360"/>
      </w:pPr>
      <w:rPr>
        <w:rFonts w:ascii="Courier New" w:hAnsi="Courier New" w:cs="Courier New" w:hint="default"/>
      </w:rPr>
    </w:lvl>
    <w:lvl w:ilvl="5" w:tplc="656C763C" w:tentative="1">
      <w:start w:val="1"/>
      <w:numFmt w:val="bullet"/>
      <w:lvlText w:val=""/>
      <w:lvlJc w:val="left"/>
      <w:pPr>
        <w:ind w:left="3960" w:hanging="360"/>
      </w:pPr>
      <w:rPr>
        <w:rFonts w:ascii="Wingdings" w:hAnsi="Wingdings" w:hint="default"/>
      </w:rPr>
    </w:lvl>
    <w:lvl w:ilvl="6" w:tplc="59404234" w:tentative="1">
      <w:start w:val="1"/>
      <w:numFmt w:val="bullet"/>
      <w:lvlText w:val=""/>
      <w:lvlJc w:val="left"/>
      <w:pPr>
        <w:ind w:left="4680" w:hanging="360"/>
      </w:pPr>
      <w:rPr>
        <w:rFonts w:ascii="Symbol" w:hAnsi="Symbol" w:hint="default"/>
      </w:rPr>
    </w:lvl>
    <w:lvl w:ilvl="7" w:tplc="482C2F24" w:tentative="1">
      <w:start w:val="1"/>
      <w:numFmt w:val="bullet"/>
      <w:lvlText w:val="o"/>
      <w:lvlJc w:val="left"/>
      <w:pPr>
        <w:ind w:left="5400" w:hanging="360"/>
      </w:pPr>
      <w:rPr>
        <w:rFonts w:ascii="Courier New" w:hAnsi="Courier New" w:cs="Courier New" w:hint="default"/>
      </w:rPr>
    </w:lvl>
    <w:lvl w:ilvl="8" w:tplc="DBF2606E" w:tentative="1">
      <w:start w:val="1"/>
      <w:numFmt w:val="bullet"/>
      <w:lvlText w:val=""/>
      <w:lvlJc w:val="left"/>
      <w:pPr>
        <w:ind w:left="6120" w:hanging="360"/>
      </w:pPr>
      <w:rPr>
        <w:rFonts w:ascii="Wingdings" w:hAnsi="Wingdings" w:hint="default"/>
      </w:rPr>
    </w:lvl>
  </w:abstractNum>
  <w:abstractNum w:abstractNumId="24" w15:restartNumberingAfterBreak="0">
    <w:nsid w:val="6B5039A3"/>
    <w:multiLevelType w:val="hybridMultilevel"/>
    <w:tmpl w:val="A15E2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A03C4"/>
    <w:multiLevelType w:val="hybridMultilevel"/>
    <w:tmpl w:val="231EAEE8"/>
    <w:lvl w:ilvl="0" w:tplc="08090005">
      <w:start w:val="1"/>
      <w:numFmt w:val="bullet"/>
      <w:lvlText w:val=""/>
      <w:lvlJc w:val="left"/>
      <w:pPr>
        <w:ind w:left="720" w:hanging="360"/>
      </w:pPr>
      <w:rPr>
        <w:rFonts w:ascii="Wingdings" w:hAnsi="Wingdings" w:hint="default"/>
        <w:color w:val="3184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82FB9"/>
    <w:multiLevelType w:val="hybridMultilevel"/>
    <w:tmpl w:val="12B4D30E"/>
    <w:lvl w:ilvl="0" w:tplc="9DECEADC">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7A57B4"/>
    <w:multiLevelType w:val="hybridMultilevel"/>
    <w:tmpl w:val="994C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317781"/>
    <w:multiLevelType w:val="hybridMultilevel"/>
    <w:tmpl w:val="B61A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2D29BA"/>
    <w:multiLevelType w:val="hybridMultilevel"/>
    <w:tmpl w:val="07AC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A6D31"/>
    <w:multiLevelType w:val="hybridMultilevel"/>
    <w:tmpl w:val="AA7CD460"/>
    <w:lvl w:ilvl="0" w:tplc="9CC49A1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122A9"/>
    <w:multiLevelType w:val="hybridMultilevel"/>
    <w:tmpl w:val="A6465F1E"/>
    <w:lvl w:ilvl="0" w:tplc="08090005">
      <w:start w:val="1"/>
      <w:numFmt w:val="bullet"/>
      <w:lvlText w:val=""/>
      <w:lvlJc w:val="left"/>
      <w:pPr>
        <w:ind w:left="720" w:hanging="360"/>
      </w:pPr>
      <w:rPr>
        <w:rFonts w:ascii="Wingdings" w:hAnsi="Wingdings"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27"/>
  </w:num>
  <w:num w:numId="4">
    <w:abstractNumId w:val="5"/>
  </w:num>
  <w:num w:numId="5">
    <w:abstractNumId w:val="4"/>
  </w:num>
  <w:num w:numId="6">
    <w:abstractNumId w:val="16"/>
  </w:num>
  <w:num w:numId="7">
    <w:abstractNumId w:val="25"/>
  </w:num>
  <w:num w:numId="8">
    <w:abstractNumId w:val="14"/>
  </w:num>
  <w:num w:numId="9">
    <w:abstractNumId w:val="13"/>
  </w:num>
  <w:num w:numId="10">
    <w:abstractNumId w:val="2"/>
  </w:num>
  <w:num w:numId="11">
    <w:abstractNumId w:val="3"/>
  </w:num>
  <w:num w:numId="12">
    <w:abstractNumId w:val="19"/>
  </w:num>
  <w:num w:numId="13">
    <w:abstractNumId w:val="24"/>
  </w:num>
  <w:num w:numId="14">
    <w:abstractNumId w:val="7"/>
  </w:num>
  <w:num w:numId="15">
    <w:abstractNumId w:val="10"/>
  </w:num>
  <w:num w:numId="16">
    <w:abstractNumId w:val="12"/>
  </w:num>
  <w:num w:numId="17">
    <w:abstractNumId w:val="23"/>
  </w:num>
  <w:num w:numId="18">
    <w:abstractNumId w:val="26"/>
  </w:num>
  <w:num w:numId="19">
    <w:abstractNumId w:val="28"/>
  </w:num>
  <w:num w:numId="20">
    <w:abstractNumId w:val="18"/>
  </w:num>
  <w:num w:numId="21">
    <w:abstractNumId w:val="11"/>
  </w:num>
  <w:num w:numId="22">
    <w:abstractNumId w:val="8"/>
  </w:num>
  <w:num w:numId="23">
    <w:abstractNumId w:val="1"/>
  </w:num>
  <w:num w:numId="24">
    <w:abstractNumId w:val="31"/>
  </w:num>
  <w:num w:numId="25">
    <w:abstractNumId w:val="6"/>
  </w:num>
  <w:num w:numId="26">
    <w:abstractNumId w:val="17"/>
  </w:num>
  <w:num w:numId="27">
    <w:abstractNumId w:val="9"/>
  </w:num>
  <w:num w:numId="28">
    <w:abstractNumId w:val="20"/>
  </w:num>
  <w:num w:numId="29">
    <w:abstractNumId w:val="15"/>
  </w:num>
  <w:num w:numId="30">
    <w:abstractNumId w:val="30"/>
  </w:num>
  <w:num w:numId="31">
    <w:abstractNumId w:val="0"/>
  </w:num>
  <w:num w:numId="3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49"/>
    <w:rsid w:val="000015BA"/>
    <w:rsid w:val="00002A1A"/>
    <w:rsid w:val="000048F4"/>
    <w:rsid w:val="00004BAE"/>
    <w:rsid w:val="00005E81"/>
    <w:rsid w:val="00005F2A"/>
    <w:rsid w:val="00005F9B"/>
    <w:rsid w:val="000069E6"/>
    <w:rsid w:val="0000794C"/>
    <w:rsid w:val="00012290"/>
    <w:rsid w:val="000124AA"/>
    <w:rsid w:val="00012B50"/>
    <w:rsid w:val="00013269"/>
    <w:rsid w:val="00013935"/>
    <w:rsid w:val="00015181"/>
    <w:rsid w:val="0001526D"/>
    <w:rsid w:val="000162C2"/>
    <w:rsid w:val="000169B4"/>
    <w:rsid w:val="00016E1C"/>
    <w:rsid w:val="000218C6"/>
    <w:rsid w:val="00021B7C"/>
    <w:rsid w:val="00022581"/>
    <w:rsid w:val="00025349"/>
    <w:rsid w:val="00025E57"/>
    <w:rsid w:val="00026F51"/>
    <w:rsid w:val="00027104"/>
    <w:rsid w:val="00035591"/>
    <w:rsid w:val="0004214C"/>
    <w:rsid w:val="000428BB"/>
    <w:rsid w:val="00042913"/>
    <w:rsid w:val="00045F0C"/>
    <w:rsid w:val="00050DB6"/>
    <w:rsid w:val="000519CE"/>
    <w:rsid w:val="00052BA7"/>
    <w:rsid w:val="00053C33"/>
    <w:rsid w:val="00062D6D"/>
    <w:rsid w:val="00062F56"/>
    <w:rsid w:val="0006772F"/>
    <w:rsid w:val="00071131"/>
    <w:rsid w:val="000740E4"/>
    <w:rsid w:val="000755A4"/>
    <w:rsid w:val="00077141"/>
    <w:rsid w:val="00083DDB"/>
    <w:rsid w:val="00085331"/>
    <w:rsid w:val="00086662"/>
    <w:rsid w:val="00086E12"/>
    <w:rsid w:val="0009026A"/>
    <w:rsid w:val="000913CE"/>
    <w:rsid w:val="00091BA5"/>
    <w:rsid w:val="00092146"/>
    <w:rsid w:val="000A05AC"/>
    <w:rsid w:val="000A0FE7"/>
    <w:rsid w:val="000A207A"/>
    <w:rsid w:val="000A25C3"/>
    <w:rsid w:val="000A4925"/>
    <w:rsid w:val="000A54F2"/>
    <w:rsid w:val="000A5600"/>
    <w:rsid w:val="000A7ADE"/>
    <w:rsid w:val="000B3985"/>
    <w:rsid w:val="000B6F5B"/>
    <w:rsid w:val="000B70CA"/>
    <w:rsid w:val="000B7645"/>
    <w:rsid w:val="000C0F30"/>
    <w:rsid w:val="000C20EC"/>
    <w:rsid w:val="000C3E05"/>
    <w:rsid w:val="000C5364"/>
    <w:rsid w:val="000C5D09"/>
    <w:rsid w:val="000C60C6"/>
    <w:rsid w:val="000D0550"/>
    <w:rsid w:val="000D064D"/>
    <w:rsid w:val="000D0944"/>
    <w:rsid w:val="000D1116"/>
    <w:rsid w:val="000D12C0"/>
    <w:rsid w:val="000D1C67"/>
    <w:rsid w:val="000D1D77"/>
    <w:rsid w:val="000D25CD"/>
    <w:rsid w:val="000D2E1F"/>
    <w:rsid w:val="000D3204"/>
    <w:rsid w:val="000D4FDA"/>
    <w:rsid w:val="000D6364"/>
    <w:rsid w:val="000D671E"/>
    <w:rsid w:val="000D6DF2"/>
    <w:rsid w:val="000D7094"/>
    <w:rsid w:val="000D7ED7"/>
    <w:rsid w:val="000E072D"/>
    <w:rsid w:val="000E0A71"/>
    <w:rsid w:val="000E1F5A"/>
    <w:rsid w:val="000E3621"/>
    <w:rsid w:val="000E3DE0"/>
    <w:rsid w:val="000E7A3F"/>
    <w:rsid w:val="000F050A"/>
    <w:rsid w:val="000F0993"/>
    <w:rsid w:val="000F157C"/>
    <w:rsid w:val="000F15A2"/>
    <w:rsid w:val="000F1E0A"/>
    <w:rsid w:val="000F2122"/>
    <w:rsid w:val="000F3DC8"/>
    <w:rsid w:val="000F3F1D"/>
    <w:rsid w:val="0010100F"/>
    <w:rsid w:val="001012E5"/>
    <w:rsid w:val="0010296B"/>
    <w:rsid w:val="00107389"/>
    <w:rsid w:val="0011453C"/>
    <w:rsid w:val="00115418"/>
    <w:rsid w:val="001158B4"/>
    <w:rsid w:val="001169ED"/>
    <w:rsid w:val="00116E7D"/>
    <w:rsid w:val="00117C78"/>
    <w:rsid w:val="00120C58"/>
    <w:rsid w:val="00121051"/>
    <w:rsid w:val="001234F4"/>
    <w:rsid w:val="001245B2"/>
    <w:rsid w:val="00124E9C"/>
    <w:rsid w:val="00125F5F"/>
    <w:rsid w:val="00126232"/>
    <w:rsid w:val="001263B7"/>
    <w:rsid w:val="00130E94"/>
    <w:rsid w:val="0013177C"/>
    <w:rsid w:val="00132D59"/>
    <w:rsid w:val="00133982"/>
    <w:rsid w:val="001354C6"/>
    <w:rsid w:val="00137919"/>
    <w:rsid w:val="00137BEA"/>
    <w:rsid w:val="00137DB1"/>
    <w:rsid w:val="00137E1D"/>
    <w:rsid w:val="001400DD"/>
    <w:rsid w:val="0014046D"/>
    <w:rsid w:val="0014112A"/>
    <w:rsid w:val="00142261"/>
    <w:rsid w:val="00142479"/>
    <w:rsid w:val="00142A53"/>
    <w:rsid w:val="00143B38"/>
    <w:rsid w:val="00143B3F"/>
    <w:rsid w:val="00145913"/>
    <w:rsid w:val="00146090"/>
    <w:rsid w:val="00150415"/>
    <w:rsid w:val="001506E0"/>
    <w:rsid w:val="00151247"/>
    <w:rsid w:val="0015155D"/>
    <w:rsid w:val="00151FEB"/>
    <w:rsid w:val="001526A9"/>
    <w:rsid w:val="00153A84"/>
    <w:rsid w:val="00153CA8"/>
    <w:rsid w:val="001541E4"/>
    <w:rsid w:val="0015428A"/>
    <w:rsid w:val="0015517E"/>
    <w:rsid w:val="00155188"/>
    <w:rsid w:val="00155E94"/>
    <w:rsid w:val="0015726B"/>
    <w:rsid w:val="00163AF6"/>
    <w:rsid w:val="0016429D"/>
    <w:rsid w:val="00165592"/>
    <w:rsid w:val="00170CDD"/>
    <w:rsid w:val="00170F34"/>
    <w:rsid w:val="00171F0A"/>
    <w:rsid w:val="00172467"/>
    <w:rsid w:val="00173E08"/>
    <w:rsid w:val="001743FD"/>
    <w:rsid w:val="00175EE6"/>
    <w:rsid w:val="00176255"/>
    <w:rsid w:val="0017752A"/>
    <w:rsid w:val="00180348"/>
    <w:rsid w:val="00180A46"/>
    <w:rsid w:val="001814C2"/>
    <w:rsid w:val="0018392F"/>
    <w:rsid w:val="00184FC5"/>
    <w:rsid w:val="0018609C"/>
    <w:rsid w:val="00187312"/>
    <w:rsid w:val="00190D7C"/>
    <w:rsid w:val="00191D68"/>
    <w:rsid w:val="00191DAA"/>
    <w:rsid w:val="0019230E"/>
    <w:rsid w:val="001937E2"/>
    <w:rsid w:val="00193A7F"/>
    <w:rsid w:val="00194889"/>
    <w:rsid w:val="00194F55"/>
    <w:rsid w:val="001A1C54"/>
    <w:rsid w:val="001A22DD"/>
    <w:rsid w:val="001A3EC5"/>
    <w:rsid w:val="001A4C84"/>
    <w:rsid w:val="001A5D0F"/>
    <w:rsid w:val="001A6809"/>
    <w:rsid w:val="001A7329"/>
    <w:rsid w:val="001B06C0"/>
    <w:rsid w:val="001B1580"/>
    <w:rsid w:val="001B18F4"/>
    <w:rsid w:val="001B31BF"/>
    <w:rsid w:val="001B397B"/>
    <w:rsid w:val="001B3CA7"/>
    <w:rsid w:val="001C02A5"/>
    <w:rsid w:val="001C081A"/>
    <w:rsid w:val="001C2883"/>
    <w:rsid w:val="001C4033"/>
    <w:rsid w:val="001C5D74"/>
    <w:rsid w:val="001C6942"/>
    <w:rsid w:val="001C7F5C"/>
    <w:rsid w:val="001D0D7A"/>
    <w:rsid w:val="001D2A9A"/>
    <w:rsid w:val="001D529F"/>
    <w:rsid w:val="001D6528"/>
    <w:rsid w:val="001D7039"/>
    <w:rsid w:val="001D7482"/>
    <w:rsid w:val="001E0129"/>
    <w:rsid w:val="001E0511"/>
    <w:rsid w:val="001E11BD"/>
    <w:rsid w:val="001E19CB"/>
    <w:rsid w:val="001E3360"/>
    <w:rsid w:val="001E45AB"/>
    <w:rsid w:val="001E5042"/>
    <w:rsid w:val="001E5487"/>
    <w:rsid w:val="001F063D"/>
    <w:rsid w:val="001F5071"/>
    <w:rsid w:val="001F5395"/>
    <w:rsid w:val="001F58AD"/>
    <w:rsid w:val="001F6FD3"/>
    <w:rsid w:val="001F710A"/>
    <w:rsid w:val="0020332E"/>
    <w:rsid w:val="002034C2"/>
    <w:rsid w:val="002048CC"/>
    <w:rsid w:val="002052D2"/>
    <w:rsid w:val="00205ADE"/>
    <w:rsid w:val="002060B0"/>
    <w:rsid w:val="00207695"/>
    <w:rsid w:val="00211F72"/>
    <w:rsid w:val="00212127"/>
    <w:rsid w:val="0021323D"/>
    <w:rsid w:val="00213570"/>
    <w:rsid w:val="00214C2F"/>
    <w:rsid w:val="00215245"/>
    <w:rsid w:val="00216A3E"/>
    <w:rsid w:val="002179BB"/>
    <w:rsid w:val="00220B2C"/>
    <w:rsid w:val="00221C04"/>
    <w:rsid w:val="002276B2"/>
    <w:rsid w:val="00230195"/>
    <w:rsid w:val="002309F2"/>
    <w:rsid w:val="00231153"/>
    <w:rsid w:val="00233403"/>
    <w:rsid w:val="00235706"/>
    <w:rsid w:val="00236ECA"/>
    <w:rsid w:val="00237692"/>
    <w:rsid w:val="002406E3"/>
    <w:rsid w:val="00240B46"/>
    <w:rsid w:val="00241E70"/>
    <w:rsid w:val="00242908"/>
    <w:rsid w:val="0024345E"/>
    <w:rsid w:val="002435A7"/>
    <w:rsid w:val="002440A4"/>
    <w:rsid w:val="00244B37"/>
    <w:rsid w:val="00245681"/>
    <w:rsid w:val="0024672E"/>
    <w:rsid w:val="002471AC"/>
    <w:rsid w:val="00250073"/>
    <w:rsid w:val="002521B8"/>
    <w:rsid w:val="0025456A"/>
    <w:rsid w:val="0026057A"/>
    <w:rsid w:val="00260E93"/>
    <w:rsid w:val="00261ADA"/>
    <w:rsid w:val="00264883"/>
    <w:rsid w:val="0026618D"/>
    <w:rsid w:val="002672E0"/>
    <w:rsid w:val="00270D5B"/>
    <w:rsid w:val="00270F82"/>
    <w:rsid w:val="00272C4F"/>
    <w:rsid w:val="00276398"/>
    <w:rsid w:val="002800B1"/>
    <w:rsid w:val="00285D43"/>
    <w:rsid w:val="002860BB"/>
    <w:rsid w:val="00287D73"/>
    <w:rsid w:val="00290082"/>
    <w:rsid w:val="00293627"/>
    <w:rsid w:val="00294136"/>
    <w:rsid w:val="002945F6"/>
    <w:rsid w:val="0029588F"/>
    <w:rsid w:val="00296249"/>
    <w:rsid w:val="00297BF1"/>
    <w:rsid w:val="002A05CA"/>
    <w:rsid w:val="002A4887"/>
    <w:rsid w:val="002A4AB3"/>
    <w:rsid w:val="002A5716"/>
    <w:rsid w:val="002A6AD5"/>
    <w:rsid w:val="002A6EBF"/>
    <w:rsid w:val="002B1CB7"/>
    <w:rsid w:val="002B1F2A"/>
    <w:rsid w:val="002B38A9"/>
    <w:rsid w:val="002B582C"/>
    <w:rsid w:val="002B67F5"/>
    <w:rsid w:val="002B68AC"/>
    <w:rsid w:val="002B6B54"/>
    <w:rsid w:val="002B76FD"/>
    <w:rsid w:val="002C084B"/>
    <w:rsid w:val="002C2F75"/>
    <w:rsid w:val="002C2FD5"/>
    <w:rsid w:val="002C380D"/>
    <w:rsid w:val="002C3AF9"/>
    <w:rsid w:val="002C3EF6"/>
    <w:rsid w:val="002C42AD"/>
    <w:rsid w:val="002C4393"/>
    <w:rsid w:val="002C70DC"/>
    <w:rsid w:val="002D17A5"/>
    <w:rsid w:val="002D6018"/>
    <w:rsid w:val="002E204B"/>
    <w:rsid w:val="002E20D3"/>
    <w:rsid w:val="002E36F4"/>
    <w:rsid w:val="002E4321"/>
    <w:rsid w:val="002E4BB1"/>
    <w:rsid w:val="002E5623"/>
    <w:rsid w:val="002E5711"/>
    <w:rsid w:val="002E5FB7"/>
    <w:rsid w:val="002E7071"/>
    <w:rsid w:val="002E75AD"/>
    <w:rsid w:val="002E7FA4"/>
    <w:rsid w:val="002F2039"/>
    <w:rsid w:val="002F276A"/>
    <w:rsid w:val="002F4230"/>
    <w:rsid w:val="002F5330"/>
    <w:rsid w:val="003011FB"/>
    <w:rsid w:val="003023FC"/>
    <w:rsid w:val="00304436"/>
    <w:rsid w:val="00305619"/>
    <w:rsid w:val="00306DBD"/>
    <w:rsid w:val="00307536"/>
    <w:rsid w:val="003076C1"/>
    <w:rsid w:val="00310A79"/>
    <w:rsid w:val="00313727"/>
    <w:rsid w:val="00316E70"/>
    <w:rsid w:val="003177BD"/>
    <w:rsid w:val="003208A7"/>
    <w:rsid w:val="0032119E"/>
    <w:rsid w:val="00321568"/>
    <w:rsid w:val="00321B4B"/>
    <w:rsid w:val="00325626"/>
    <w:rsid w:val="00326BC8"/>
    <w:rsid w:val="0033069F"/>
    <w:rsid w:val="00332B24"/>
    <w:rsid w:val="00333023"/>
    <w:rsid w:val="0033419D"/>
    <w:rsid w:val="0033489F"/>
    <w:rsid w:val="0033497D"/>
    <w:rsid w:val="00342C74"/>
    <w:rsid w:val="00346C57"/>
    <w:rsid w:val="003473CE"/>
    <w:rsid w:val="00347730"/>
    <w:rsid w:val="00352211"/>
    <w:rsid w:val="00353D0A"/>
    <w:rsid w:val="0035501A"/>
    <w:rsid w:val="00362EDA"/>
    <w:rsid w:val="00363301"/>
    <w:rsid w:val="00364701"/>
    <w:rsid w:val="003666F1"/>
    <w:rsid w:val="00366ED2"/>
    <w:rsid w:val="00373A24"/>
    <w:rsid w:val="00373EB5"/>
    <w:rsid w:val="003746E8"/>
    <w:rsid w:val="00374928"/>
    <w:rsid w:val="00374B76"/>
    <w:rsid w:val="00382517"/>
    <w:rsid w:val="00382FFD"/>
    <w:rsid w:val="00383BD5"/>
    <w:rsid w:val="0038607D"/>
    <w:rsid w:val="0038784E"/>
    <w:rsid w:val="003931F3"/>
    <w:rsid w:val="00393486"/>
    <w:rsid w:val="00393766"/>
    <w:rsid w:val="00394578"/>
    <w:rsid w:val="003A401F"/>
    <w:rsid w:val="003A45EA"/>
    <w:rsid w:val="003A46E8"/>
    <w:rsid w:val="003A4B35"/>
    <w:rsid w:val="003A4E9C"/>
    <w:rsid w:val="003A61AD"/>
    <w:rsid w:val="003A6531"/>
    <w:rsid w:val="003A6B5D"/>
    <w:rsid w:val="003A7BA8"/>
    <w:rsid w:val="003B1401"/>
    <w:rsid w:val="003B1984"/>
    <w:rsid w:val="003B3999"/>
    <w:rsid w:val="003B6E14"/>
    <w:rsid w:val="003C3D69"/>
    <w:rsid w:val="003C4179"/>
    <w:rsid w:val="003C418A"/>
    <w:rsid w:val="003C437E"/>
    <w:rsid w:val="003C5180"/>
    <w:rsid w:val="003C6908"/>
    <w:rsid w:val="003D099E"/>
    <w:rsid w:val="003D0D8A"/>
    <w:rsid w:val="003D1171"/>
    <w:rsid w:val="003D3247"/>
    <w:rsid w:val="003D396F"/>
    <w:rsid w:val="003D4CD9"/>
    <w:rsid w:val="003E1991"/>
    <w:rsid w:val="003E2EE0"/>
    <w:rsid w:val="003E3751"/>
    <w:rsid w:val="003E39A8"/>
    <w:rsid w:val="003E5086"/>
    <w:rsid w:val="003E51DA"/>
    <w:rsid w:val="003E5FF9"/>
    <w:rsid w:val="003E608F"/>
    <w:rsid w:val="003E6EE7"/>
    <w:rsid w:val="003F2330"/>
    <w:rsid w:val="003F3149"/>
    <w:rsid w:val="003F4767"/>
    <w:rsid w:val="003F5023"/>
    <w:rsid w:val="003F6E6D"/>
    <w:rsid w:val="0040048E"/>
    <w:rsid w:val="00400532"/>
    <w:rsid w:val="004008A5"/>
    <w:rsid w:val="00401014"/>
    <w:rsid w:val="00403A42"/>
    <w:rsid w:val="00404143"/>
    <w:rsid w:val="004053F5"/>
    <w:rsid w:val="00405CB7"/>
    <w:rsid w:val="00407D25"/>
    <w:rsid w:val="0041021D"/>
    <w:rsid w:val="00411B10"/>
    <w:rsid w:val="00411B12"/>
    <w:rsid w:val="00411CC2"/>
    <w:rsid w:val="00412008"/>
    <w:rsid w:val="00412194"/>
    <w:rsid w:val="00413C12"/>
    <w:rsid w:val="0041453D"/>
    <w:rsid w:val="004152D5"/>
    <w:rsid w:val="004162FB"/>
    <w:rsid w:val="00416E18"/>
    <w:rsid w:val="00421158"/>
    <w:rsid w:val="00426157"/>
    <w:rsid w:val="004263CE"/>
    <w:rsid w:val="004266C8"/>
    <w:rsid w:val="00427382"/>
    <w:rsid w:val="00427794"/>
    <w:rsid w:val="004278B2"/>
    <w:rsid w:val="00432977"/>
    <w:rsid w:val="004344AD"/>
    <w:rsid w:val="004363C5"/>
    <w:rsid w:val="00436588"/>
    <w:rsid w:val="004379BE"/>
    <w:rsid w:val="00440FAB"/>
    <w:rsid w:val="0044666F"/>
    <w:rsid w:val="00447343"/>
    <w:rsid w:val="004507F6"/>
    <w:rsid w:val="00450C04"/>
    <w:rsid w:val="00453180"/>
    <w:rsid w:val="00455377"/>
    <w:rsid w:val="00455FD0"/>
    <w:rsid w:val="00456FA5"/>
    <w:rsid w:val="0046111C"/>
    <w:rsid w:val="0046272C"/>
    <w:rsid w:val="004723F3"/>
    <w:rsid w:val="00472E72"/>
    <w:rsid w:val="0047481C"/>
    <w:rsid w:val="00476389"/>
    <w:rsid w:val="0047657A"/>
    <w:rsid w:val="00476D2F"/>
    <w:rsid w:val="0047796C"/>
    <w:rsid w:val="004807E3"/>
    <w:rsid w:val="00480CB6"/>
    <w:rsid w:val="004814AF"/>
    <w:rsid w:val="004828C6"/>
    <w:rsid w:val="004838CD"/>
    <w:rsid w:val="004848EE"/>
    <w:rsid w:val="00486B1E"/>
    <w:rsid w:val="00486B26"/>
    <w:rsid w:val="00486FBF"/>
    <w:rsid w:val="0048726C"/>
    <w:rsid w:val="00490411"/>
    <w:rsid w:val="00490C2F"/>
    <w:rsid w:val="004912C1"/>
    <w:rsid w:val="004919FC"/>
    <w:rsid w:val="00493276"/>
    <w:rsid w:val="004942A3"/>
    <w:rsid w:val="00495EFD"/>
    <w:rsid w:val="004964D3"/>
    <w:rsid w:val="00496D9C"/>
    <w:rsid w:val="004A0111"/>
    <w:rsid w:val="004A0C31"/>
    <w:rsid w:val="004A0F85"/>
    <w:rsid w:val="004A1CE7"/>
    <w:rsid w:val="004A263A"/>
    <w:rsid w:val="004A352B"/>
    <w:rsid w:val="004A69E0"/>
    <w:rsid w:val="004A7C11"/>
    <w:rsid w:val="004A7FF0"/>
    <w:rsid w:val="004B1ABA"/>
    <w:rsid w:val="004B1F39"/>
    <w:rsid w:val="004B2F47"/>
    <w:rsid w:val="004B4B6C"/>
    <w:rsid w:val="004B4EE7"/>
    <w:rsid w:val="004B59FF"/>
    <w:rsid w:val="004B7037"/>
    <w:rsid w:val="004B7DF2"/>
    <w:rsid w:val="004C24B1"/>
    <w:rsid w:val="004C253D"/>
    <w:rsid w:val="004C424D"/>
    <w:rsid w:val="004C6459"/>
    <w:rsid w:val="004D1321"/>
    <w:rsid w:val="004D20C1"/>
    <w:rsid w:val="004D20E4"/>
    <w:rsid w:val="004D2619"/>
    <w:rsid w:val="004D3416"/>
    <w:rsid w:val="004D572D"/>
    <w:rsid w:val="004D6337"/>
    <w:rsid w:val="004D6B90"/>
    <w:rsid w:val="004E5169"/>
    <w:rsid w:val="004E682C"/>
    <w:rsid w:val="004E7C00"/>
    <w:rsid w:val="004F1D21"/>
    <w:rsid w:val="004F2045"/>
    <w:rsid w:val="004F32DE"/>
    <w:rsid w:val="004F5313"/>
    <w:rsid w:val="005000AA"/>
    <w:rsid w:val="00500D08"/>
    <w:rsid w:val="0050289B"/>
    <w:rsid w:val="00503F50"/>
    <w:rsid w:val="005051C8"/>
    <w:rsid w:val="005068B1"/>
    <w:rsid w:val="00507617"/>
    <w:rsid w:val="00507B8F"/>
    <w:rsid w:val="005107EA"/>
    <w:rsid w:val="00510A20"/>
    <w:rsid w:val="005121EC"/>
    <w:rsid w:val="00514AA2"/>
    <w:rsid w:val="00515A27"/>
    <w:rsid w:val="00516C3A"/>
    <w:rsid w:val="005232AE"/>
    <w:rsid w:val="00525171"/>
    <w:rsid w:val="00525295"/>
    <w:rsid w:val="005255C1"/>
    <w:rsid w:val="0052585B"/>
    <w:rsid w:val="00526910"/>
    <w:rsid w:val="00526C56"/>
    <w:rsid w:val="00526FA2"/>
    <w:rsid w:val="00531220"/>
    <w:rsid w:val="00531A30"/>
    <w:rsid w:val="00532463"/>
    <w:rsid w:val="00534A82"/>
    <w:rsid w:val="00534ED2"/>
    <w:rsid w:val="00535022"/>
    <w:rsid w:val="00535880"/>
    <w:rsid w:val="00537E94"/>
    <w:rsid w:val="005402B5"/>
    <w:rsid w:val="00540599"/>
    <w:rsid w:val="00540B68"/>
    <w:rsid w:val="005436C0"/>
    <w:rsid w:val="005436F3"/>
    <w:rsid w:val="00545B1F"/>
    <w:rsid w:val="00546C71"/>
    <w:rsid w:val="005470AF"/>
    <w:rsid w:val="00550DD1"/>
    <w:rsid w:val="00555961"/>
    <w:rsid w:val="00556232"/>
    <w:rsid w:val="005578E1"/>
    <w:rsid w:val="00561851"/>
    <w:rsid w:val="005629FA"/>
    <w:rsid w:val="00565A25"/>
    <w:rsid w:val="005706D8"/>
    <w:rsid w:val="00570BFA"/>
    <w:rsid w:val="0057198E"/>
    <w:rsid w:val="005731F7"/>
    <w:rsid w:val="005733D6"/>
    <w:rsid w:val="00573932"/>
    <w:rsid w:val="00573ADC"/>
    <w:rsid w:val="0057514C"/>
    <w:rsid w:val="005755B8"/>
    <w:rsid w:val="00575C1F"/>
    <w:rsid w:val="00577CDC"/>
    <w:rsid w:val="0058016B"/>
    <w:rsid w:val="005820B3"/>
    <w:rsid w:val="00582DD6"/>
    <w:rsid w:val="00584196"/>
    <w:rsid w:val="00591FB7"/>
    <w:rsid w:val="00592860"/>
    <w:rsid w:val="005938A3"/>
    <w:rsid w:val="005942F8"/>
    <w:rsid w:val="005958F6"/>
    <w:rsid w:val="00595CA2"/>
    <w:rsid w:val="00595D0D"/>
    <w:rsid w:val="00596F41"/>
    <w:rsid w:val="005A00D8"/>
    <w:rsid w:val="005A0E3B"/>
    <w:rsid w:val="005A2823"/>
    <w:rsid w:val="005A64E2"/>
    <w:rsid w:val="005A6E32"/>
    <w:rsid w:val="005B0205"/>
    <w:rsid w:val="005C1588"/>
    <w:rsid w:val="005C3C4C"/>
    <w:rsid w:val="005C4BED"/>
    <w:rsid w:val="005C6697"/>
    <w:rsid w:val="005C6A43"/>
    <w:rsid w:val="005D0397"/>
    <w:rsid w:val="005D2709"/>
    <w:rsid w:val="005D2EBF"/>
    <w:rsid w:val="005D32FE"/>
    <w:rsid w:val="005D3B11"/>
    <w:rsid w:val="005D4FC3"/>
    <w:rsid w:val="005D50AA"/>
    <w:rsid w:val="005D551B"/>
    <w:rsid w:val="005D5698"/>
    <w:rsid w:val="005D5D4D"/>
    <w:rsid w:val="005D5E61"/>
    <w:rsid w:val="005D79BC"/>
    <w:rsid w:val="005D7FA5"/>
    <w:rsid w:val="005E11CD"/>
    <w:rsid w:val="005E21E0"/>
    <w:rsid w:val="005E55C1"/>
    <w:rsid w:val="005E7419"/>
    <w:rsid w:val="005E7FEA"/>
    <w:rsid w:val="005F0485"/>
    <w:rsid w:val="005F0CCC"/>
    <w:rsid w:val="005F1400"/>
    <w:rsid w:val="005F2152"/>
    <w:rsid w:val="005F2F5A"/>
    <w:rsid w:val="005F4D88"/>
    <w:rsid w:val="005F52C6"/>
    <w:rsid w:val="005F63D7"/>
    <w:rsid w:val="005F7393"/>
    <w:rsid w:val="005F761D"/>
    <w:rsid w:val="005F7B80"/>
    <w:rsid w:val="005F7CF4"/>
    <w:rsid w:val="00600D12"/>
    <w:rsid w:val="00602189"/>
    <w:rsid w:val="006028D5"/>
    <w:rsid w:val="0060388C"/>
    <w:rsid w:val="00605059"/>
    <w:rsid w:val="00610AC5"/>
    <w:rsid w:val="00610F51"/>
    <w:rsid w:val="006131C4"/>
    <w:rsid w:val="0061334E"/>
    <w:rsid w:val="00615B55"/>
    <w:rsid w:val="0062081B"/>
    <w:rsid w:val="006224A5"/>
    <w:rsid w:val="0062422E"/>
    <w:rsid w:val="006255EB"/>
    <w:rsid w:val="00626624"/>
    <w:rsid w:val="0063196F"/>
    <w:rsid w:val="00634086"/>
    <w:rsid w:val="00634670"/>
    <w:rsid w:val="0063482F"/>
    <w:rsid w:val="00635079"/>
    <w:rsid w:val="006350B8"/>
    <w:rsid w:val="006354AA"/>
    <w:rsid w:val="00635830"/>
    <w:rsid w:val="006400CC"/>
    <w:rsid w:val="0064034D"/>
    <w:rsid w:val="00640CDD"/>
    <w:rsid w:val="00641354"/>
    <w:rsid w:val="006428EC"/>
    <w:rsid w:val="00642C1E"/>
    <w:rsid w:val="006436C7"/>
    <w:rsid w:val="00643BCA"/>
    <w:rsid w:val="00644124"/>
    <w:rsid w:val="0064432A"/>
    <w:rsid w:val="00644338"/>
    <w:rsid w:val="006512BF"/>
    <w:rsid w:val="0065194F"/>
    <w:rsid w:val="00651EC6"/>
    <w:rsid w:val="006525CD"/>
    <w:rsid w:val="0065302D"/>
    <w:rsid w:val="0065347C"/>
    <w:rsid w:val="00654350"/>
    <w:rsid w:val="00655B94"/>
    <w:rsid w:val="006566D3"/>
    <w:rsid w:val="006607C3"/>
    <w:rsid w:val="00660FBC"/>
    <w:rsid w:val="00663A52"/>
    <w:rsid w:val="00667119"/>
    <w:rsid w:val="006702E6"/>
    <w:rsid w:val="00672E09"/>
    <w:rsid w:val="00674CFB"/>
    <w:rsid w:val="006768F5"/>
    <w:rsid w:val="00676A54"/>
    <w:rsid w:val="0067736D"/>
    <w:rsid w:val="00677AC7"/>
    <w:rsid w:val="00680A0C"/>
    <w:rsid w:val="00681A09"/>
    <w:rsid w:val="0068261E"/>
    <w:rsid w:val="00684077"/>
    <w:rsid w:val="006847C7"/>
    <w:rsid w:val="0068484E"/>
    <w:rsid w:val="00686434"/>
    <w:rsid w:val="00687752"/>
    <w:rsid w:val="00693F79"/>
    <w:rsid w:val="00693FC2"/>
    <w:rsid w:val="006951CB"/>
    <w:rsid w:val="00695549"/>
    <w:rsid w:val="0069636A"/>
    <w:rsid w:val="00696B80"/>
    <w:rsid w:val="006A29DB"/>
    <w:rsid w:val="006A3E9C"/>
    <w:rsid w:val="006A4D7B"/>
    <w:rsid w:val="006A5A83"/>
    <w:rsid w:val="006A60CF"/>
    <w:rsid w:val="006A72B3"/>
    <w:rsid w:val="006B1878"/>
    <w:rsid w:val="006B2663"/>
    <w:rsid w:val="006B3C37"/>
    <w:rsid w:val="006B3CC8"/>
    <w:rsid w:val="006B566E"/>
    <w:rsid w:val="006B58BF"/>
    <w:rsid w:val="006B66EE"/>
    <w:rsid w:val="006B6845"/>
    <w:rsid w:val="006C097D"/>
    <w:rsid w:val="006C3854"/>
    <w:rsid w:val="006C74B0"/>
    <w:rsid w:val="006C78FF"/>
    <w:rsid w:val="006D1484"/>
    <w:rsid w:val="006D5239"/>
    <w:rsid w:val="006D5A56"/>
    <w:rsid w:val="006D6576"/>
    <w:rsid w:val="006E1F0F"/>
    <w:rsid w:val="006E34E4"/>
    <w:rsid w:val="006E48DE"/>
    <w:rsid w:val="006E6BE7"/>
    <w:rsid w:val="006E6F7A"/>
    <w:rsid w:val="006E74C9"/>
    <w:rsid w:val="006F07ED"/>
    <w:rsid w:val="006F1549"/>
    <w:rsid w:val="006F1DA4"/>
    <w:rsid w:val="006F24F1"/>
    <w:rsid w:val="006F4B17"/>
    <w:rsid w:val="006F561D"/>
    <w:rsid w:val="006F7AA2"/>
    <w:rsid w:val="00701D99"/>
    <w:rsid w:val="00702AD8"/>
    <w:rsid w:val="0071024F"/>
    <w:rsid w:val="0071067C"/>
    <w:rsid w:val="0071078C"/>
    <w:rsid w:val="00710C6E"/>
    <w:rsid w:val="007136AC"/>
    <w:rsid w:val="00716DD3"/>
    <w:rsid w:val="007174BC"/>
    <w:rsid w:val="00722030"/>
    <w:rsid w:val="0072231B"/>
    <w:rsid w:val="007225C2"/>
    <w:rsid w:val="007240F3"/>
    <w:rsid w:val="00724224"/>
    <w:rsid w:val="007259EF"/>
    <w:rsid w:val="00726945"/>
    <w:rsid w:val="00726AB3"/>
    <w:rsid w:val="00726C72"/>
    <w:rsid w:val="00733110"/>
    <w:rsid w:val="007333AD"/>
    <w:rsid w:val="00735E45"/>
    <w:rsid w:val="00737B93"/>
    <w:rsid w:val="00740CEB"/>
    <w:rsid w:val="00742897"/>
    <w:rsid w:val="0074724A"/>
    <w:rsid w:val="00752CAD"/>
    <w:rsid w:val="007532AC"/>
    <w:rsid w:val="007564FE"/>
    <w:rsid w:val="0075686B"/>
    <w:rsid w:val="0075771B"/>
    <w:rsid w:val="00761460"/>
    <w:rsid w:val="00761C47"/>
    <w:rsid w:val="00761EF7"/>
    <w:rsid w:val="0076465B"/>
    <w:rsid w:val="00764905"/>
    <w:rsid w:val="007653E1"/>
    <w:rsid w:val="00765F74"/>
    <w:rsid w:val="00767BB7"/>
    <w:rsid w:val="0077148D"/>
    <w:rsid w:val="007736F2"/>
    <w:rsid w:val="00774CED"/>
    <w:rsid w:val="007760CC"/>
    <w:rsid w:val="00776EFD"/>
    <w:rsid w:val="0077729D"/>
    <w:rsid w:val="00777401"/>
    <w:rsid w:val="00777779"/>
    <w:rsid w:val="00777AAB"/>
    <w:rsid w:val="007807AA"/>
    <w:rsid w:val="00782406"/>
    <w:rsid w:val="00782E10"/>
    <w:rsid w:val="00782E36"/>
    <w:rsid w:val="0078353F"/>
    <w:rsid w:val="00784857"/>
    <w:rsid w:val="00784E8D"/>
    <w:rsid w:val="00791E6F"/>
    <w:rsid w:val="0079229A"/>
    <w:rsid w:val="007923AC"/>
    <w:rsid w:val="007938F8"/>
    <w:rsid w:val="00796126"/>
    <w:rsid w:val="0079652D"/>
    <w:rsid w:val="0079682F"/>
    <w:rsid w:val="00796FEC"/>
    <w:rsid w:val="00797481"/>
    <w:rsid w:val="007977EC"/>
    <w:rsid w:val="00797DE8"/>
    <w:rsid w:val="007A40DA"/>
    <w:rsid w:val="007A5BD9"/>
    <w:rsid w:val="007A62F0"/>
    <w:rsid w:val="007A7872"/>
    <w:rsid w:val="007B0F0F"/>
    <w:rsid w:val="007B163E"/>
    <w:rsid w:val="007B2067"/>
    <w:rsid w:val="007B2B21"/>
    <w:rsid w:val="007B2EC8"/>
    <w:rsid w:val="007B5461"/>
    <w:rsid w:val="007B55F4"/>
    <w:rsid w:val="007B6383"/>
    <w:rsid w:val="007B74D6"/>
    <w:rsid w:val="007B7CAD"/>
    <w:rsid w:val="007C0ABF"/>
    <w:rsid w:val="007C1047"/>
    <w:rsid w:val="007C2F98"/>
    <w:rsid w:val="007C3456"/>
    <w:rsid w:val="007C4728"/>
    <w:rsid w:val="007C4D92"/>
    <w:rsid w:val="007C50B5"/>
    <w:rsid w:val="007D02C0"/>
    <w:rsid w:val="007D1A5E"/>
    <w:rsid w:val="007D227C"/>
    <w:rsid w:val="007D2EAD"/>
    <w:rsid w:val="007D416F"/>
    <w:rsid w:val="007D4C85"/>
    <w:rsid w:val="007D61D1"/>
    <w:rsid w:val="007D729F"/>
    <w:rsid w:val="007E1CDD"/>
    <w:rsid w:val="007E2031"/>
    <w:rsid w:val="007E2329"/>
    <w:rsid w:val="007E29F1"/>
    <w:rsid w:val="007E2E1F"/>
    <w:rsid w:val="007E70B5"/>
    <w:rsid w:val="007E755E"/>
    <w:rsid w:val="007F23B9"/>
    <w:rsid w:val="007F43F5"/>
    <w:rsid w:val="007F4B9E"/>
    <w:rsid w:val="007F5906"/>
    <w:rsid w:val="007F6275"/>
    <w:rsid w:val="007F62B2"/>
    <w:rsid w:val="007F65E5"/>
    <w:rsid w:val="007F6B84"/>
    <w:rsid w:val="007F724A"/>
    <w:rsid w:val="008057EA"/>
    <w:rsid w:val="00805B9C"/>
    <w:rsid w:val="00806ECD"/>
    <w:rsid w:val="008077BD"/>
    <w:rsid w:val="0081087E"/>
    <w:rsid w:val="00812104"/>
    <w:rsid w:val="00813FCF"/>
    <w:rsid w:val="008157FB"/>
    <w:rsid w:val="008173BB"/>
    <w:rsid w:val="00817D52"/>
    <w:rsid w:val="00817F2E"/>
    <w:rsid w:val="00820A85"/>
    <w:rsid w:val="00822BE7"/>
    <w:rsid w:val="00823F0F"/>
    <w:rsid w:val="0082486A"/>
    <w:rsid w:val="008254C1"/>
    <w:rsid w:val="0082673C"/>
    <w:rsid w:val="00826FF8"/>
    <w:rsid w:val="00827131"/>
    <w:rsid w:val="008276FD"/>
    <w:rsid w:val="00827A8B"/>
    <w:rsid w:val="008315A1"/>
    <w:rsid w:val="0083405D"/>
    <w:rsid w:val="00834E31"/>
    <w:rsid w:val="00835F11"/>
    <w:rsid w:val="00836A20"/>
    <w:rsid w:val="008423E7"/>
    <w:rsid w:val="00846554"/>
    <w:rsid w:val="0084693C"/>
    <w:rsid w:val="00846D45"/>
    <w:rsid w:val="00847493"/>
    <w:rsid w:val="0085222F"/>
    <w:rsid w:val="008526F6"/>
    <w:rsid w:val="00852AE3"/>
    <w:rsid w:val="00853843"/>
    <w:rsid w:val="0085732E"/>
    <w:rsid w:val="00860E3C"/>
    <w:rsid w:val="0086112B"/>
    <w:rsid w:val="008617FB"/>
    <w:rsid w:val="0086347A"/>
    <w:rsid w:val="00863F42"/>
    <w:rsid w:val="00864043"/>
    <w:rsid w:val="00864D7C"/>
    <w:rsid w:val="0086536B"/>
    <w:rsid w:val="008655F1"/>
    <w:rsid w:val="00866376"/>
    <w:rsid w:val="00867F6F"/>
    <w:rsid w:val="00867FBF"/>
    <w:rsid w:val="00870C88"/>
    <w:rsid w:val="00871F7E"/>
    <w:rsid w:val="00872210"/>
    <w:rsid w:val="008731E1"/>
    <w:rsid w:val="00873643"/>
    <w:rsid w:val="00873C0C"/>
    <w:rsid w:val="00874E55"/>
    <w:rsid w:val="0087594B"/>
    <w:rsid w:val="008768BB"/>
    <w:rsid w:val="00883E4B"/>
    <w:rsid w:val="0088444B"/>
    <w:rsid w:val="008844FA"/>
    <w:rsid w:val="00884DDA"/>
    <w:rsid w:val="00884FDB"/>
    <w:rsid w:val="00885499"/>
    <w:rsid w:val="008856B8"/>
    <w:rsid w:val="00886B6C"/>
    <w:rsid w:val="00887A9D"/>
    <w:rsid w:val="0089027B"/>
    <w:rsid w:val="008905B9"/>
    <w:rsid w:val="008917C6"/>
    <w:rsid w:val="00892F70"/>
    <w:rsid w:val="00894F2E"/>
    <w:rsid w:val="00895A0B"/>
    <w:rsid w:val="00896349"/>
    <w:rsid w:val="00896A5D"/>
    <w:rsid w:val="00897F7F"/>
    <w:rsid w:val="008A0559"/>
    <w:rsid w:val="008A0C24"/>
    <w:rsid w:val="008A18E7"/>
    <w:rsid w:val="008A2858"/>
    <w:rsid w:val="008A43A3"/>
    <w:rsid w:val="008A6DEB"/>
    <w:rsid w:val="008B0DFB"/>
    <w:rsid w:val="008B13CA"/>
    <w:rsid w:val="008B1A5D"/>
    <w:rsid w:val="008B271E"/>
    <w:rsid w:val="008B290B"/>
    <w:rsid w:val="008C0547"/>
    <w:rsid w:val="008C15CB"/>
    <w:rsid w:val="008C16A1"/>
    <w:rsid w:val="008C384C"/>
    <w:rsid w:val="008C3D7E"/>
    <w:rsid w:val="008D1704"/>
    <w:rsid w:val="008D2E53"/>
    <w:rsid w:val="008D36F8"/>
    <w:rsid w:val="008D3DE8"/>
    <w:rsid w:val="008D4545"/>
    <w:rsid w:val="008D4C85"/>
    <w:rsid w:val="008D4FAE"/>
    <w:rsid w:val="008D5D98"/>
    <w:rsid w:val="008E151A"/>
    <w:rsid w:val="008E292D"/>
    <w:rsid w:val="008E2A2E"/>
    <w:rsid w:val="008E303F"/>
    <w:rsid w:val="008E3831"/>
    <w:rsid w:val="008E3DFC"/>
    <w:rsid w:val="008E6F86"/>
    <w:rsid w:val="008F11D7"/>
    <w:rsid w:val="008F4682"/>
    <w:rsid w:val="00900416"/>
    <w:rsid w:val="009006AB"/>
    <w:rsid w:val="00900719"/>
    <w:rsid w:val="0090376B"/>
    <w:rsid w:val="0090612F"/>
    <w:rsid w:val="00906580"/>
    <w:rsid w:val="009078CF"/>
    <w:rsid w:val="00907C6D"/>
    <w:rsid w:val="0091038A"/>
    <w:rsid w:val="00910726"/>
    <w:rsid w:val="00910FEC"/>
    <w:rsid w:val="009115C3"/>
    <w:rsid w:val="0091243F"/>
    <w:rsid w:val="00914737"/>
    <w:rsid w:val="00914908"/>
    <w:rsid w:val="00915B82"/>
    <w:rsid w:val="0091686E"/>
    <w:rsid w:val="0092208F"/>
    <w:rsid w:val="00922E08"/>
    <w:rsid w:val="009242FD"/>
    <w:rsid w:val="00924840"/>
    <w:rsid w:val="00924915"/>
    <w:rsid w:val="009251C2"/>
    <w:rsid w:val="009277D4"/>
    <w:rsid w:val="0093220A"/>
    <w:rsid w:val="00933900"/>
    <w:rsid w:val="00933FC6"/>
    <w:rsid w:val="00935D6E"/>
    <w:rsid w:val="009363FD"/>
    <w:rsid w:val="009374B3"/>
    <w:rsid w:val="009378ED"/>
    <w:rsid w:val="0093793B"/>
    <w:rsid w:val="00941A2C"/>
    <w:rsid w:val="00943D60"/>
    <w:rsid w:val="00943FE2"/>
    <w:rsid w:val="00945EC7"/>
    <w:rsid w:val="009461C7"/>
    <w:rsid w:val="00947B59"/>
    <w:rsid w:val="00951861"/>
    <w:rsid w:val="00951BB5"/>
    <w:rsid w:val="0095264F"/>
    <w:rsid w:val="009538ED"/>
    <w:rsid w:val="00953F8A"/>
    <w:rsid w:val="00960011"/>
    <w:rsid w:val="009604B8"/>
    <w:rsid w:val="009623D5"/>
    <w:rsid w:val="00965F1B"/>
    <w:rsid w:val="009666AF"/>
    <w:rsid w:val="009667F5"/>
    <w:rsid w:val="009668C3"/>
    <w:rsid w:val="00966FEA"/>
    <w:rsid w:val="00967DA9"/>
    <w:rsid w:val="00970F20"/>
    <w:rsid w:val="009720C5"/>
    <w:rsid w:val="009732EA"/>
    <w:rsid w:val="009736FA"/>
    <w:rsid w:val="009740D1"/>
    <w:rsid w:val="0097469D"/>
    <w:rsid w:val="00974D87"/>
    <w:rsid w:val="00975BD5"/>
    <w:rsid w:val="00975C7E"/>
    <w:rsid w:val="009761B9"/>
    <w:rsid w:val="00976ED1"/>
    <w:rsid w:val="0098123C"/>
    <w:rsid w:val="00983256"/>
    <w:rsid w:val="00984C5B"/>
    <w:rsid w:val="00986B1B"/>
    <w:rsid w:val="00987322"/>
    <w:rsid w:val="0099266F"/>
    <w:rsid w:val="0099324A"/>
    <w:rsid w:val="009939C7"/>
    <w:rsid w:val="0099513F"/>
    <w:rsid w:val="009A0E44"/>
    <w:rsid w:val="009A0F2A"/>
    <w:rsid w:val="009A2FDA"/>
    <w:rsid w:val="009A7A01"/>
    <w:rsid w:val="009B1BBB"/>
    <w:rsid w:val="009B41E4"/>
    <w:rsid w:val="009B6ADB"/>
    <w:rsid w:val="009B7566"/>
    <w:rsid w:val="009C09D2"/>
    <w:rsid w:val="009C204F"/>
    <w:rsid w:val="009C2DA6"/>
    <w:rsid w:val="009C37B7"/>
    <w:rsid w:val="009C3A19"/>
    <w:rsid w:val="009C4E2A"/>
    <w:rsid w:val="009C646D"/>
    <w:rsid w:val="009C774B"/>
    <w:rsid w:val="009C79E7"/>
    <w:rsid w:val="009C7EC9"/>
    <w:rsid w:val="009D0165"/>
    <w:rsid w:val="009D13E7"/>
    <w:rsid w:val="009D6564"/>
    <w:rsid w:val="009E18CF"/>
    <w:rsid w:val="009E1BD1"/>
    <w:rsid w:val="009E1F7D"/>
    <w:rsid w:val="009E3590"/>
    <w:rsid w:val="009E41DA"/>
    <w:rsid w:val="009E471D"/>
    <w:rsid w:val="009E4A29"/>
    <w:rsid w:val="009E4F98"/>
    <w:rsid w:val="009E7766"/>
    <w:rsid w:val="009F0D0E"/>
    <w:rsid w:val="009F185B"/>
    <w:rsid w:val="009F1D3F"/>
    <w:rsid w:val="009F5EE0"/>
    <w:rsid w:val="009F6D37"/>
    <w:rsid w:val="00A019DF"/>
    <w:rsid w:val="00A01F8D"/>
    <w:rsid w:val="00A040B2"/>
    <w:rsid w:val="00A04970"/>
    <w:rsid w:val="00A04EB7"/>
    <w:rsid w:val="00A103F6"/>
    <w:rsid w:val="00A11836"/>
    <w:rsid w:val="00A12A99"/>
    <w:rsid w:val="00A13AC8"/>
    <w:rsid w:val="00A147D5"/>
    <w:rsid w:val="00A155C9"/>
    <w:rsid w:val="00A15AF7"/>
    <w:rsid w:val="00A17F9D"/>
    <w:rsid w:val="00A20AF8"/>
    <w:rsid w:val="00A21382"/>
    <w:rsid w:val="00A21A0C"/>
    <w:rsid w:val="00A229DB"/>
    <w:rsid w:val="00A2355D"/>
    <w:rsid w:val="00A23F96"/>
    <w:rsid w:val="00A300EF"/>
    <w:rsid w:val="00A3046F"/>
    <w:rsid w:val="00A33B1F"/>
    <w:rsid w:val="00A34D9C"/>
    <w:rsid w:val="00A40649"/>
    <w:rsid w:val="00A4217B"/>
    <w:rsid w:val="00A422EB"/>
    <w:rsid w:val="00A42B4D"/>
    <w:rsid w:val="00A43542"/>
    <w:rsid w:val="00A4417D"/>
    <w:rsid w:val="00A444E2"/>
    <w:rsid w:val="00A45336"/>
    <w:rsid w:val="00A46189"/>
    <w:rsid w:val="00A462B3"/>
    <w:rsid w:val="00A47A5A"/>
    <w:rsid w:val="00A47FB6"/>
    <w:rsid w:val="00A50007"/>
    <w:rsid w:val="00A51D2E"/>
    <w:rsid w:val="00A527B2"/>
    <w:rsid w:val="00A5294A"/>
    <w:rsid w:val="00A55306"/>
    <w:rsid w:val="00A56392"/>
    <w:rsid w:val="00A570FB"/>
    <w:rsid w:val="00A57408"/>
    <w:rsid w:val="00A57E3E"/>
    <w:rsid w:val="00A611DA"/>
    <w:rsid w:val="00A61820"/>
    <w:rsid w:val="00A63BE9"/>
    <w:rsid w:val="00A6482D"/>
    <w:rsid w:val="00A649E4"/>
    <w:rsid w:val="00A6663D"/>
    <w:rsid w:val="00A70A39"/>
    <w:rsid w:val="00A7108D"/>
    <w:rsid w:val="00A71F4C"/>
    <w:rsid w:val="00A74E69"/>
    <w:rsid w:val="00A76430"/>
    <w:rsid w:val="00A77D48"/>
    <w:rsid w:val="00A816E5"/>
    <w:rsid w:val="00A8193B"/>
    <w:rsid w:val="00A834C0"/>
    <w:rsid w:val="00A846CF"/>
    <w:rsid w:val="00A846DC"/>
    <w:rsid w:val="00A84AB2"/>
    <w:rsid w:val="00A85799"/>
    <w:rsid w:val="00A87409"/>
    <w:rsid w:val="00A93B86"/>
    <w:rsid w:val="00A94E62"/>
    <w:rsid w:val="00A95DD0"/>
    <w:rsid w:val="00A97FB0"/>
    <w:rsid w:val="00AA107A"/>
    <w:rsid w:val="00AA487B"/>
    <w:rsid w:val="00AA6765"/>
    <w:rsid w:val="00AA6954"/>
    <w:rsid w:val="00AB00A6"/>
    <w:rsid w:val="00AB1965"/>
    <w:rsid w:val="00AB2187"/>
    <w:rsid w:val="00AB3CD7"/>
    <w:rsid w:val="00AB3F7C"/>
    <w:rsid w:val="00AB4479"/>
    <w:rsid w:val="00AB48CE"/>
    <w:rsid w:val="00AB4D1A"/>
    <w:rsid w:val="00AB508C"/>
    <w:rsid w:val="00AB5481"/>
    <w:rsid w:val="00AB5AFC"/>
    <w:rsid w:val="00AB6DB5"/>
    <w:rsid w:val="00AC0889"/>
    <w:rsid w:val="00AC0F2B"/>
    <w:rsid w:val="00AC0F3E"/>
    <w:rsid w:val="00AC114A"/>
    <w:rsid w:val="00AC1622"/>
    <w:rsid w:val="00AC23C1"/>
    <w:rsid w:val="00AC3797"/>
    <w:rsid w:val="00AC56F2"/>
    <w:rsid w:val="00AC6295"/>
    <w:rsid w:val="00AD04C9"/>
    <w:rsid w:val="00AD0933"/>
    <w:rsid w:val="00AD58EC"/>
    <w:rsid w:val="00AE59F9"/>
    <w:rsid w:val="00AE5AE4"/>
    <w:rsid w:val="00AF0805"/>
    <w:rsid w:val="00AF1A0B"/>
    <w:rsid w:val="00AF4C60"/>
    <w:rsid w:val="00AF789F"/>
    <w:rsid w:val="00AF7900"/>
    <w:rsid w:val="00B01324"/>
    <w:rsid w:val="00B01762"/>
    <w:rsid w:val="00B01F54"/>
    <w:rsid w:val="00B0218E"/>
    <w:rsid w:val="00B0255C"/>
    <w:rsid w:val="00B0368C"/>
    <w:rsid w:val="00B038FF"/>
    <w:rsid w:val="00B03AF9"/>
    <w:rsid w:val="00B04D5E"/>
    <w:rsid w:val="00B050E0"/>
    <w:rsid w:val="00B0557A"/>
    <w:rsid w:val="00B05714"/>
    <w:rsid w:val="00B06BF9"/>
    <w:rsid w:val="00B06E6D"/>
    <w:rsid w:val="00B105D7"/>
    <w:rsid w:val="00B1257D"/>
    <w:rsid w:val="00B13CF9"/>
    <w:rsid w:val="00B22975"/>
    <w:rsid w:val="00B23C25"/>
    <w:rsid w:val="00B319C1"/>
    <w:rsid w:val="00B32276"/>
    <w:rsid w:val="00B32E70"/>
    <w:rsid w:val="00B34A99"/>
    <w:rsid w:val="00B36FD9"/>
    <w:rsid w:val="00B464CF"/>
    <w:rsid w:val="00B510FA"/>
    <w:rsid w:val="00B5137E"/>
    <w:rsid w:val="00B539CC"/>
    <w:rsid w:val="00B567D9"/>
    <w:rsid w:val="00B57AE4"/>
    <w:rsid w:val="00B6046B"/>
    <w:rsid w:val="00B60646"/>
    <w:rsid w:val="00B62081"/>
    <w:rsid w:val="00B63189"/>
    <w:rsid w:val="00B640C1"/>
    <w:rsid w:val="00B66436"/>
    <w:rsid w:val="00B66CB1"/>
    <w:rsid w:val="00B72C62"/>
    <w:rsid w:val="00B7348B"/>
    <w:rsid w:val="00B75241"/>
    <w:rsid w:val="00B75C47"/>
    <w:rsid w:val="00B76B3F"/>
    <w:rsid w:val="00B80496"/>
    <w:rsid w:val="00B80C4B"/>
    <w:rsid w:val="00B8586D"/>
    <w:rsid w:val="00B86241"/>
    <w:rsid w:val="00B87185"/>
    <w:rsid w:val="00B90293"/>
    <w:rsid w:val="00B90AE3"/>
    <w:rsid w:val="00B9253D"/>
    <w:rsid w:val="00B9357D"/>
    <w:rsid w:val="00B93886"/>
    <w:rsid w:val="00B942EF"/>
    <w:rsid w:val="00B9580B"/>
    <w:rsid w:val="00BA017C"/>
    <w:rsid w:val="00BA0D74"/>
    <w:rsid w:val="00BA2578"/>
    <w:rsid w:val="00BA3298"/>
    <w:rsid w:val="00BA5438"/>
    <w:rsid w:val="00BB005A"/>
    <w:rsid w:val="00BB1962"/>
    <w:rsid w:val="00BB1A80"/>
    <w:rsid w:val="00BB2E63"/>
    <w:rsid w:val="00BB4649"/>
    <w:rsid w:val="00BB4D50"/>
    <w:rsid w:val="00BB7118"/>
    <w:rsid w:val="00BC1900"/>
    <w:rsid w:val="00BC3417"/>
    <w:rsid w:val="00BC3640"/>
    <w:rsid w:val="00BC391C"/>
    <w:rsid w:val="00BC3941"/>
    <w:rsid w:val="00BC3972"/>
    <w:rsid w:val="00BC41B1"/>
    <w:rsid w:val="00BC48A5"/>
    <w:rsid w:val="00BC4C04"/>
    <w:rsid w:val="00BC539F"/>
    <w:rsid w:val="00BC54EC"/>
    <w:rsid w:val="00BC707C"/>
    <w:rsid w:val="00BC7889"/>
    <w:rsid w:val="00BD085A"/>
    <w:rsid w:val="00BD3144"/>
    <w:rsid w:val="00BE02C7"/>
    <w:rsid w:val="00BE1363"/>
    <w:rsid w:val="00BE2383"/>
    <w:rsid w:val="00BE33E4"/>
    <w:rsid w:val="00BE33E5"/>
    <w:rsid w:val="00BE4C67"/>
    <w:rsid w:val="00BE7324"/>
    <w:rsid w:val="00BF196D"/>
    <w:rsid w:val="00BF2DD5"/>
    <w:rsid w:val="00BF4FA3"/>
    <w:rsid w:val="00BF663E"/>
    <w:rsid w:val="00C022F2"/>
    <w:rsid w:val="00C03D6C"/>
    <w:rsid w:val="00C04550"/>
    <w:rsid w:val="00C049F0"/>
    <w:rsid w:val="00C0515E"/>
    <w:rsid w:val="00C125CA"/>
    <w:rsid w:val="00C139AC"/>
    <w:rsid w:val="00C16494"/>
    <w:rsid w:val="00C16508"/>
    <w:rsid w:val="00C166D7"/>
    <w:rsid w:val="00C208F4"/>
    <w:rsid w:val="00C22677"/>
    <w:rsid w:val="00C22CFD"/>
    <w:rsid w:val="00C23001"/>
    <w:rsid w:val="00C23BE5"/>
    <w:rsid w:val="00C2455B"/>
    <w:rsid w:val="00C3084F"/>
    <w:rsid w:val="00C30ED1"/>
    <w:rsid w:val="00C317D7"/>
    <w:rsid w:val="00C362A0"/>
    <w:rsid w:val="00C374E7"/>
    <w:rsid w:val="00C37EE3"/>
    <w:rsid w:val="00C42C61"/>
    <w:rsid w:val="00C4302D"/>
    <w:rsid w:val="00C43445"/>
    <w:rsid w:val="00C477C2"/>
    <w:rsid w:val="00C47C34"/>
    <w:rsid w:val="00C50251"/>
    <w:rsid w:val="00C50528"/>
    <w:rsid w:val="00C50539"/>
    <w:rsid w:val="00C50B42"/>
    <w:rsid w:val="00C50EE2"/>
    <w:rsid w:val="00C5242E"/>
    <w:rsid w:val="00C52869"/>
    <w:rsid w:val="00C53806"/>
    <w:rsid w:val="00C55DE1"/>
    <w:rsid w:val="00C62993"/>
    <w:rsid w:val="00C642AF"/>
    <w:rsid w:val="00C64C25"/>
    <w:rsid w:val="00C65F7A"/>
    <w:rsid w:val="00C65FBD"/>
    <w:rsid w:val="00C66E46"/>
    <w:rsid w:val="00C71716"/>
    <w:rsid w:val="00C73DB1"/>
    <w:rsid w:val="00C76FD1"/>
    <w:rsid w:val="00C77954"/>
    <w:rsid w:val="00C80205"/>
    <w:rsid w:val="00C828A5"/>
    <w:rsid w:val="00C84D25"/>
    <w:rsid w:val="00C84EC6"/>
    <w:rsid w:val="00C85818"/>
    <w:rsid w:val="00C858A8"/>
    <w:rsid w:val="00C90AFB"/>
    <w:rsid w:val="00C92C38"/>
    <w:rsid w:val="00C94C7E"/>
    <w:rsid w:val="00C964F5"/>
    <w:rsid w:val="00C9768E"/>
    <w:rsid w:val="00CA0AD3"/>
    <w:rsid w:val="00CA3DFB"/>
    <w:rsid w:val="00CA66CB"/>
    <w:rsid w:val="00CA779A"/>
    <w:rsid w:val="00CA7DCF"/>
    <w:rsid w:val="00CB00B1"/>
    <w:rsid w:val="00CB1865"/>
    <w:rsid w:val="00CB1F40"/>
    <w:rsid w:val="00CB2F1D"/>
    <w:rsid w:val="00CB51C6"/>
    <w:rsid w:val="00CB56E7"/>
    <w:rsid w:val="00CB6837"/>
    <w:rsid w:val="00CB68AB"/>
    <w:rsid w:val="00CC20B7"/>
    <w:rsid w:val="00CC2553"/>
    <w:rsid w:val="00CC421E"/>
    <w:rsid w:val="00CC511E"/>
    <w:rsid w:val="00CC63C2"/>
    <w:rsid w:val="00CD0634"/>
    <w:rsid w:val="00CD0D47"/>
    <w:rsid w:val="00CD0E95"/>
    <w:rsid w:val="00CD369D"/>
    <w:rsid w:val="00CD4C4C"/>
    <w:rsid w:val="00CE0F32"/>
    <w:rsid w:val="00CE19C4"/>
    <w:rsid w:val="00CE1C04"/>
    <w:rsid w:val="00CE1DE1"/>
    <w:rsid w:val="00CE3BDF"/>
    <w:rsid w:val="00CE50D6"/>
    <w:rsid w:val="00CE6513"/>
    <w:rsid w:val="00CE7534"/>
    <w:rsid w:val="00CF047B"/>
    <w:rsid w:val="00CF166E"/>
    <w:rsid w:val="00CF4A4C"/>
    <w:rsid w:val="00CF7496"/>
    <w:rsid w:val="00D01BC8"/>
    <w:rsid w:val="00D01DBD"/>
    <w:rsid w:val="00D0240E"/>
    <w:rsid w:val="00D02530"/>
    <w:rsid w:val="00D04D25"/>
    <w:rsid w:val="00D055CD"/>
    <w:rsid w:val="00D10454"/>
    <w:rsid w:val="00D1050E"/>
    <w:rsid w:val="00D10EC2"/>
    <w:rsid w:val="00D122A1"/>
    <w:rsid w:val="00D14C47"/>
    <w:rsid w:val="00D16EA5"/>
    <w:rsid w:val="00D20A13"/>
    <w:rsid w:val="00D20F81"/>
    <w:rsid w:val="00D24530"/>
    <w:rsid w:val="00D24BAC"/>
    <w:rsid w:val="00D24E5B"/>
    <w:rsid w:val="00D26088"/>
    <w:rsid w:val="00D27116"/>
    <w:rsid w:val="00D317C5"/>
    <w:rsid w:val="00D32154"/>
    <w:rsid w:val="00D3244B"/>
    <w:rsid w:val="00D34E41"/>
    <w:rsid w:val="00D35E37"/>
    <w:rsid w:val="00D369A5"/>
    <w:rsid w:val="00D40A0C"/>
    <w:rsid w:val="00D4169E"/>
    <w:rsid w:val="00D4189D"/>
    <w:rsid w:val="00D41CEA"/>
    <w:rsid w:val="00D43086"/>
    <w:rsid w:val="00D44EF8"/>
    <w:rsid w:val="00D4794C"/>
    <w:rsid w:val="00D47C88"/>
    <w:rsid w:val="00D505FF"/>
    <w:rsid w:val="00D51E2D"/>
    <w:rsid w:val="00D52E6A"/>
    <w:rsid w:val="00D53D85"/>
    <w:rsid w:val="00D543E1"/>
    <w:rsid w:val="00D54786"/>
    <w:rsid w:val="00D60258"/>
    <w:rsid w:val="00D62077"/>
    <w:rsid w:val="00D64E4C"/>
    <w:rsid w:val="00D65889"/>
    <w:rsid w:val="00D670D9"/>
    <w:rsid w:val="00D679E5"/>
    <w:rsid w:val="00D67FF8"/>
    <w:rsid w:val="00D70884"/>
    <w:rsid w:val="00D70F33"/>
    <w:rsid w:val="00D71684"/>
    <w:rsid w:val="00D74B78"/>
    <w:rsid w:val="00D765D5"/>
    <w:rsid w:val="00D81D4A"/>
    <w:rsid w:val="00D82525"/>
    <w:rsid w:val="00D846FB"/>
    <w:rsid w:val="00D852EB"/>
    <w:rsid w:val="00D87DCE"/>
    <w:rsid w:val="00D9034A"/>
    <w:rsid w:val="00D9067F"/>
    <w:rsid w:val="00D93B60"/>
    <w:rsid w:val="00D93C74"/>
    <w:rsid w:val="00D93F7C"/>
    <w:rsid w:val="00D94992"/>
    <w:rsid w:val="00D968E1"/>
    <w:rsid w:val="00D97315"/>
    <w:rsid w:val="00DA33BF"/>
    <w:rsid w:val="00DA5FB0"/>
    <w:rsid w:val="00DA7FF1"/>
    <w:rsid w:val="00DB019D"/>
    <w:rsid w:val="00DB05B0"/>
    <w:rsid w:val="00DB0D96"/>
    <w:rsid w:val="00DB4D68"/>
    <w:rsid w:val="00DC1D73"/>
    <w:rsid w:val="00DC2968"/>
    <w:rsid w:val="00DC31B5"/>
    <w:rsid w:val="00DC35F7"/>
    <w:rsid w:val="00DC4631"/>
    <w:rsid w:val="00DC5D11"/>
    <w:rsid w:val="00DC6B7F"/>
    <w:rsid w:val="00DD11E4"/>
    <w:rsid w:val="00DD497D"/>
    <w:rsid w:val="00DD4AAE"/>
    <w:rsid w:val="00DD5293"/>
    <w:rsid w:val="00DD5739"/>
    <w:rsid w:val="00DD5B62"/>
    <w:rsid w:val="00DD5BA0"/>
    <w:rsid w:val="00DD6F61"/>
    <w:rsid w:val="00DE0F91"/>
    <w:rsid w:val="00DE3534"/>
    <w:rsid w:val="00DE4614"/>
    <w:rsid w:val="00DE499F"/>
    <w:rsid w:val="00DE6277"/>
    <w:rsid w:val="00DE7903"/>
    <w:rsid w:val="00DF138B"/>
    <w:rsid w:val="00DF28AE"/>
    <w:rsid w:val="00DF2ADA"/>
    <w:rsid w:val="00DF3081"/>
    <w:rsid w:val="00DF4EEA"/>
    <w:rsid w:val="00DF670D"/>
    <w:rsid w:val="00DF68B8"/>
    <w:rsid w:val="00DF6C21"/>
    <w:rsid w:val="00DF7B40"/>
    <w:rsid w:val="00E009BA"/>
    <w:rsid w:val="00E00AAC"/>
    <w:rsid w:val="00E01224"/>
    <w:rsid w:val="00E03A91"/>
    <w:rsid w:val="00E03C0A"/>
    <w:rsid w:val="00E0464A"/>
    <w:rsid w:val="00E04BE8"/>
    <w:rsid w:val="00E05A31"/>
    <w:rsid w:val="00E11234"/>
    <w:rsid w:val="00E12E41"/>
    <w:rsid w:val="00E13DFA"/>
    <w:rsid w:val="00E14437"/>
    <w:rsid w:val="00E16A57"/>
    <w:rsid w:val="00E2017E"/>
    <w:rsid w:val="00E20448"/>
    <w:rsid w:val="00E20B80"/>
    <w:rsid w:val="00E2110B"/>
    <w:rsid w:val="00E21C22"/>
    <w:rsid w:val="00E233DA"/>
    <w:rsid w:val="00E24533"/>
    <w:rsid w:val="00E2499F"/>
    <w:rsid w:val="00E2545D"/>
    <w:rsid w:val="00E2644D"/>
    <w:rsid w:val="00E26B43"/>
    <w:rsid w:val="00E26EF1"/>
    <w:rsid w:val="00E27D64"/>
    <w:rsid w:val="00E329EF"/>
    <w:rsid w:val="00E33A00"/>
    <w:rsid w:val="00E33A47"/>
    <w:rsid w:val="00E33A93"/>
    <w:rsid w:val="00E36E32"/>
    <w:rsid w:val="00E37327"/>
    <w:rsid w:val="00E378FD"/>
    <w:rsid w:val="00E408AF"/>
    <w:rsid w:val="00E40CC4"/>
    <w:rsid w:val="00E41F6C"/>
    <w:rsid w:val="00E4241D"/>
    <w:rsid w:val="00E42A26"/>
    <w:rsid w:val="00E43E64"/>
    <w:rsid w:val="00E44404"/>
    <w:rsid w:val="00E47267"/>
    <w:rsid w:val="00E5310A"/>
    <w:rsid w:val="00E5424F"/>
    <w:rsid w:val="00E60681"/>
    <w:rsid w:val="00E630E4"/>
    <w:rsid w:val="00E63325"/>
    <w:rsid w:val="00E636DE"/>
    <w:rsid w:val="00E64A94"/>
    <w:rsid w:val="00E65378"/>
    <w:rsid w:val="00E66758"/>
    <w:rsid w:val="00E71C38"/>
    <w:rsid w:val="00E71CDC"/>
    <w:rsid w:val="00E72074"/>
    <w:rsid w:val="00E72803"/>
    <w:rsid w:val="00E7404D"/>
    <w:rsid w:val="00E75FC0"/>
    <w:rsid w:val="00E7681C"/>
    <w:rsid w:val="00E834F5"/>
    <w:rsid w:val="00E83BE0"/>
    <w:rsid w:val="00E86974"/>
    <w:rsid w:val="00E871DB"/>
    <w:rsid w:val="00E87D01"/>
    <w:rsid w:val="00E9202E"/>
    <w:rsid w:val="00E95EC6"/>
    <w:rsid w:val="00E95FE4"/>
    <w:rsid w:val="00E960C9"/>
    <w:rsid w:val="00EA1693"/>
    <w:rsid w:val="00EA2045"/>
    <w:rsid w:val="00EA212F"/>
    <w:rsid w:val="00EA2CA1"/>
    <w:rsid w:val="00EA4403"/>
    <w:rsid w:val="00EA457B"/>
    <w:rsid w:val="00EA62CD"/>
    <w:rsid w:val="00EA66EF"/>
    <w:rsid w:val="00EA6E51"/>
    <w:rsid w:val="00EA79AB"/>
    <w:rsid w:val="00EB1974"/>
    <w:rsid w:val="00EB1E7A"/>
    <w:rsid w:val="00EB4829"/>
    <w:rsid w:val="00EB67A9"/>
    <w:rsid w:val="00EB6916"/>
    <w:rsid w:val="00EB72D2"/>
    <w:rsid w:val="00EB7679"/>
    <w:rsid w:val="00EC107B"/>
    <w:rsid w:val="00EC1263"/>
    <w:rsid w:val="00EC1912"/>
    <w:rsid w:val="00EC19A7"/>
    <w:rsid w:val="00EC2E5B"/>
    <w:rsid w:val="00EC4ADB"/>
    <w:rsid w:val="00EC54FA"/>
    <w:rsid w:val="00EC6733"/>
    <w:rsid w:val="00ED1D55"/>
    <w:rsid w:val="00ED2313"/>
    <w:rsid w:val="00ED4E5B"/>
    <w:rsid w:val="00ED5978"/>
    <w:rsid w:val="00ED5F0E"/>
    <w:rsid w:val="00ED6C19"/>
    <w:rsid w:val="00ED79A8"/>
    <w:rsid w:val="00EE0B01"/>
    <w:rsid w:val="00EE0C06"/>
    <w:rsid w:val="00EE0FC1"/>
    <w:rsid w:val="00EE11CA"/>
    <w:rsid w:val="00EE1D47"/>
    <w:rsid w:val="00EE3A66"/>
    <w:rsid w:val="00EE419B"/>
    <w:rsid w:val="00EE6007"/>
    <w:rsid w:val="00EE6FFF"/>
    <w:rsid w:val="00EE733A"/>
    <w:rsid w:val="00EF0FC2"/>
    <w:rsid w:val="00EF0FE2"/>
    <w:rsid w:val="00EF6C20"/>
    <w:rsid w:val="00F00342"/>
    <w:rsid w:val="00F003CC"/>
    <w:rsid w:val="00F008D1"/>
    <w:rsid w:val="00F00A48"/>
    <w:rsid w:val="00F01B1D"/>
    <w:rsid w:val="00F02A28"/>
    <w:rsid w:val="00F03239"/>
    <w:rsid w:val="00F109A2"/>
    <w:rsid w:val="00F113BD"/>
    <w:rsid w:val="00F12653"/>
    <w:rsid w:val="00F13F36"/>
    <w:rsid w:val="00F14B8E"/>
    <w:rsid w:val="00F15A89"/>
    <w:rsid w:val="00F16920"/>
    <w:rsid w:val="00F17C35"/>
    <w:rsid w:val="00F20FC8"/>
    <w:rsid w:val="00F224F0"/>
    <w:rsid w:val="00F2328E"/>
    <w:rsid w:val="00F2461F"/>
    <w:rsid w:val="00F248D8"/>
    <w:rsid w:val="00F27934"/>
    <w:rsid w:val="00F31588"/>
    <w:rsid w:val="00F35645"/>
    <w:rsid w:val="00F35E2F"/>
    <w:rsid w:val="00F4079A"/>
    <w:rsid w:val="00F42EEE"/>
    <w:rsid w:val="00F43DC8"/>
    <w:rsid w:val="00F453F7"/>
    <w:rsid w:val="00F478EA"/>
    <w:rsid w:val="00F47BF1"/>
    <w:rsid w:val="00F47FE5"/>
    <w:rsid w:val="00F52065"/>
    <w:rsid w:val="00F536B5"/>
    <w:rsid w:val="00F536E4"/>
    <w:rsid w:val="00F55637"/>
    <w:rsid w:val="00F55AF5"/>
    <w:rsid w:val="00F560A7"/>
    <w:rsid w:val="00F606FB"/>
    <w:rsid w:val="00F612EA"/>
    <w:rsid w:val="00F63234"/>
    <w:rsid w:val="00F63934"/>
    <w:rsid w:val="00F63B60"/>
    <w:rsid w:val="00F64B0F"/>
    <w:rsid w:val="00F669DF"/>
    <w:rsid w:val="00F74C30"/>
    <w:rsid w:val="00F81E16"/>
    <w:rsid w:val="00F83424"/>
    <w:rsid w:val="00F838D3"/>
    <w:rsid w:val="00F850C8"/>
    <w:rsid w:val="00F90C32"/>
    <w:rsid w:val="00F91883"/>
    <w:rsid w:val="00F95D3A"/>
    <w:rsid w:val="00F96E39"/>
    <w:rsid w:val="00FA2ECE"/>
    <w:rsid w:val="00FA3246"/>
    <w:rsid w:val="00FA4386"/>
    <w:rsid w:val="00FA543B"/>
    <w:rsid w:val="00FA7879"/>
    <w:rsid w:val="00FA7FCC"/>
    <w:rsid w:val="00FB1D45"/>
    <w:rsid w:val="00FB209C"/>
    <w:rsid w:val="00FB294E"/>
    <w:rsid w:val="00FB44D6"/>
    <w:rsid w:val="00FB4E6C"/>
    <w:rsid w:val="00FB7AC0"/>
    <w:rsid w:val="00FC01B3"/>
    <w:rsid w:val="00FC04DF"/>
    <w:rsid w:val="00FC1D83"/>
    <w:rsid w:val="00FC3B71"/>
    <w:rsid w:val="00FC43CD"/>
    <w:rsid w:val="00FC4A12"/>
    <w:rsid w:val="00FC5931"/>
    <w:rsid w:val="00FC7892"/>
    <w:rsid w:val="00FD3A47"/>
    <w:rsid w:val="00FD4106"/>
    <w:rsid w:val="00FE1E76"/>
    <w:rsid w:val="00FE730B"/>
    <w:rsid w:val="00FF0F84"/>
    <w:rsid w:val="00FF115F"/>
    <w:rsid w:val="00FF2C48"/>
    <w:rsid w:val="00FF3F90"/>
    <w:rsid w:val="00FF4167"/>
    <w:rsid w:val="00F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CDB66"/>
  <w15:docId w15:val="{7F83432E-2535-4654-925D-9AA30869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149"/>
    <w:pPr>
      <w:spacing w:after="200" w:line="276" w:lineRule="auto"/>
    </w:pPr>
    <w:rPr>
      <w:lang w:val="sr-Latn-RS"/>
    </w:rPr>
  </w:style>
  <w:style w:type="paragraph" w:styleId="Heading1">
    <w:name w:val="heading 1"/>
    <w:basedOn w:val="Normal"/>
    <w:next w:val="Normal"/>
    <w:link w:val="Heading1Char"/>
    <w:autoRedefine/>
    <w:uiPriority w:val="9"/>
    <w:qFormat/>
    <w:rsid w:val="009D0165"/>
    <w:pPr>
      <w:keepNext/>
      <w:keepLines/>
      <w:numPr>
        <w:numId w:val="8"/>
      </w:numPr>
      <w:spacing w:before="480"/>
      <w:outlineLvl w:val="0"/>
    </w:pPr>
    <w:rPr>
      <w:rFonts w:ascii="Candara" w:eastAsia="Times New Roman" w:hAnsi="Candara" w:cs="Courier New"/>
      <w:b/>
      <w:bCs/>
      <w:color w:val="000000"/>
      <w:lang w:val="en-GB" w:eastAsia="en-GB"/>
    </w:rPr>
  </w:style>
  <w:style w:type="paragraph" w:styleId="Heading2">
    <w:name w:val="heading 2"/>
    <w:basedOn w:val="Normal"/>
    <w:next w:val="Normal"/>
    <w:link w:val="Heading2Char"/>
    <w:autoRedefine/>
    <w:uiPriority w:val="9"/>
    <w:unhideWhenUsed/>
    <w:qFormat/>
    <w:rsid w:val="00EE0B01"/>
    <w:pPr>
      <w:keepNext/>
      <w:keepLines/>
      <w:spacing w:before="200"/>
      <w:jc w:val="both"/>
      <w:outlineLvl w:val="1"/>
    </w:pPr>
    <w:rPr>
      <w:rFonts w:ascii="Times New Roman" w:eastAsiaTheme="majorEastAsia" w:hAnsi="Times New Roman" w:cs="Times New Roman"/>
      <w:b/>
      <w:bCs/>
      <w:sz w:val="26"/>
      <w:szCs w:val="26"/>
    </w:rPr>
  </w:style>
  <w:style w:type="paragraph" w:styleId="Heading3">
    <w:name w:val="heading 3"/>
    <w:basedOn w:val="Normal"/>
    <w:next w:val="Normal"/>
    <w:link w:val="Heading3Char"/>
    <w:uiPriority w:val="9"/>
    <w:semiHidden/>
    <w:unhideWhenUsed/>
    <w:qFormat/>
    <w:rsid w:val="00C165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165"/>
    <w:rPr>
      <w:rFonts w:ascii="Candara" w:eastAsia="Times New Roman" w:hAnsi="Candara" w:cs="Courier New"/>
      <w:b/>
      <w:bCs/>
      <w:color w:val="000000"/>
      <w:lang w:val="en-GB" w:eastAsia="en-GB"/>
    </w:rPr>
  </w:style>
  <w:style w:type="character" w:customStyle="1" w:styleId="Heading2Char">
    <w:name w:val="Heading 2 Char"/>
    <w:basedOn w:val="DefaultParagraphFont"/>
    <w:link w:val="Heading2"/>
    <w:uiPriority w:val="9"/>
    <w:rsid w:val="00EE0B01"/>
    <w:rPr>
      <w:rFonts w:ascii="Times New Roman" w:eastAsiaTheme="majorEastAsia" w:hAnsi="Times New Roman" w:cs="Times New Roman"/>
      <w:b/>
      <w:bCs/>
      <w:sz w:val="26"/>
      <w:szCs w:val="2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3F3149"/>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unhideWhenUsed/>
    <w:rsid w:val="00AC114A"/>
    <w:rPr>
      <w:sz w:val="16"/>
      <w:szCs w:val="16"/>
    </w:rPr>
  </w:style>
  <w:style w:type="paragraph" w:styleId="CommentText">
    <w:name w:val="annotation text"/>
    <w:basedOn w:val="Normal"/>
    <w:link w:val="CommentTextChar"/>
    <w:uiPriority w:val="99"/>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basedOn w:val="TableNormal"/>
    <w:uiPriority w:val="5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paragraph" w:customStyle="1" w:styleId="Bulletdot">
    <w:name w:val="Bullet dot"/>
    <w:basedOn w:val="ListParagraph"/>
    <w:qFormat/>
    <w:rsid w:val="005F0CCC"/>
    <w:pPr>
      <w:numPr>
        <w:numId w:val="5"/>
      </w:numPr>
      <w:spacing w:after="120"/>
      <w:contextualSpacing w:val="0"/>
    </w:pPr>
  </w:style>
  <w:style w:type="paragraph" w:customStyle="1" w:styleId="Bulletpoint1">
    <w:name w:val="Bullet point1"/>
    <w:basedOn w:val="Normal"/>
    <w:autoRedefine/>
    <w:qFormat/>
    <w:rsid w:val="00321B4B"/>
    <w:pPr>
      <w:autoSpaceDE w:val="0"/>
      <w:autoSpaceDN w:val="0"/>
      <w:adjustRightInd w:val="0"/>
      <w:spacing w:after="120" w:line="288" w:lineRule="auto"/>
      <w:ind w:left="66" w:right="357"/>
      <w:jc w:val="both"/>
    </w:pPr>
    <w:rPr>
      <w:rFonts w:eastAsia="Calibri" w:cstheme="minorHAnsi"/>
      <w:szCs w:val="20"/>
      <w:lang w:eastAsia="en-GB"/>
    </w:rPr>
  </w:style>
  <w:style w:type="paragraph" w:customStyle="1" w:styleId="Default">
    <w:name w:val="Default"/>
    <w:rsid w:val="00016E1C"/>
    <w:pPr>
      <w:autoSpaceDE w:val="0"/>
      <w:autoSpaceDN w:val="0"/>
      <w:adjustRightInd w:val="0"/>
      <w:spacing w:after="0" w:line="240" w:lineRule="auto"/>
    </w:pPr>
    <w:rPr>
      <w:rFonts w:ascii="Calibri" w:hAnsi="Calibri" w:cs="Calibri"/>
      <w:color w:val="000000"/>
      <w:sz w:val="24"/>
      <w:szCs w:val="24"/>
    </w:rPr>
  </w:style>
  <w:style w:type="paragraph" w:customStyle="1" w:styleId="Covertitle">
    <w:name w:val="Cover title"/>
    <w:next w:val="Heading1"/>
    <w:link w:val="CovertitleChar"/>
    <w:qFormat/>
    <w:rsid w:val="002C42AD"/>
    <w:pPr>
      <w:widowControl w:val="0"/>
      <w:autoSpaceDE w:val="0"/>
      <w:autoSpaceDN w:val="0"/>
      <w:adjustRightInd w:val="0"/>
      <w:spacing w:before="240" w:after="0" w:line="600" w:lineRule="exact"/>
      <w:jc w:val="right"/>
    </w:pPr>
    <w:rPr>
      <w:rFonts w:asciiTheme="majorHAnsi" w:eastAsia="Times New Roman" w:hAnsiTheme="majorHAnsi" w:cs="Arial"/>
      <w:b/>
      <w:caps/>
      <w:color w:val="FFC000" w:themeColor="accent4"/>
      <w:sz w:val="52"/>
      <w:szCs w:val="40"/>
    </w:rPr>
  </w:style>
  <w:style w:type="character" w:customStyle="1" w:styleId="CovertitleChar">
    <w:name w:val="Cover title Char"/>
    <w:basedOn w:val="DefaultParagraphFont"/>
    <w:link w:val="Covertitle"/>
    <w:rsid w:val="002C42AD"/>
    <w:rPr>
      <w:rFonts w:asciiTheme="majorHAnsi" w:eastAsia="Times New Roman" w:hAnsiTheme="majorHAnsi" w:cs="Arial"/>
      <w:b/>
      <w:caps/>
      <w:color w:val="FFC000" w:themeColor="accent4"/>
      <w:sz w:val="52"/>
      <w:szCs w:val="40"/>
    </w:rPr>
  </w:style>
  <w:style w:type="character" w:customStyle="1" w:styleId="Heading3Char">
    <w:name w:val="Heading 3 Char"/>
    <w:basedOn w:val="DefaultParagraphFont"/>
    <w:link w:val="Heading3"/>
    <w:uiPriority w:val="9"/>
    <w:semiHidden/>
    <w:rsid w:val="00C16508"/>
    <w:rPr>
      <w:rFonts w:asciiTheme="majorHAnsi" w:eastAsiaTheme="majorEastAsia" w:hAnsiTheme="majorHAnsi" w:cstheme="majorBidi"/>
      <w:color w:val="1F3763" w:themeColor="accent1" w:themeShade="7F"/>
      <w:sz w:val="24"/>
      <w:szCs w:val="24"/>
    </w:rPr>
  </w:style>
  <w:style w:type="paragraph" w:customStyle="1" w:styleId="BodyA">
    <w:name w:val="Body A"/>
    <w:link w:val="BodyAChar"/>
    <w:rsid w:val="00310A79"/>
    <w:pPr>
      <w:pBdr>
        <w:top w:val="nil"/>
        <w:left w:val="nil"/>
        <w:bottom w:val="nil"/>
        <w:right w:val="nil"/>
        <w:between w:val="nil"/>
        <w:bar w:val="nil"/>
      </w:pBdr>
    </w:pPr>
    <w:rPr>
      <w:rFonts w:ascii="Calibri" w:eastAsia="Calibri" w:hAnsi="Calibri" w:cs="Calibri"/>
      <w:color w:val="000000"/>
      <w:u w:color="000000"/>
      <w:bdr w:val="nil"/>
      <w:lang w:eastAsia="ru-RU"/>
    </w:rPr>
  </w:style>
  <w:style w:type="character" w:customStyle="1" w:styleId="BodyAChar">
    <w:name w:val="Body A Char"/>
    <w:basedOn w:val="DefaultParagraphFont"/>
    <w:link w:val="BodyA"/>
    <w:rsid w:val="00310A79"/>
    <w:rPr>
      <w:rFonts w:ascii="Calibri" w:eastAsia="Calibri" w:hAnsi="Calibri" w:cs="Calibri"/>
      <w:color w:val="000000"/>
      <w:u w:color="000000"/>
      <w:bdr w:val="nil"/>
      <w:lang w:eastAsia="ru-RU"/>
    </w:rPr>
  </w:style>
  <w:style w:type="paragraph" w:styleId="FootnoteText">
    <w:name w:val="footnote text"/>
    <w:aliases w:val="ADB,ALTS FOOTNOTE,Char,FOOTNOTES,Fodnotetekst Tegn,Footnote,Footnote Text Char Char,Footnote Text Char Char Char Char Char Char,Fußnote,Fußnotentext arial,Texte de note de bas de page,WB-Fußnotentext,fn,footnote text,ft,single space,DNV-FT"/>
    <w:link w:val="FootnoteTextChar"/>
    <w:uiPriority w:val="99"/>
    <w:qFormat/>
    <w:rsid w:val="00310A7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ru-RU"/>
    </w:rPr>
  </w:style>
  <w:style w:type="character" w:customStyle="1" w:styleId="FootnoteTextChar">
    <w:name w:val="Footnote Text Char"/>
    <w:aliases w:val="ADB Char,ALTS FOOTNOTE Char,Char Char,FOOTNOTES Char,Fodnotetekst Tegn Char,Footnote Char,Footnote Text Char Char Char,Footnote Text Char Char Char Char Char Char Char,Fußnote Char,Fußnotentext arial Char,WB-Fußnotentext Char,fn Char"/>
    <w:basedOn w:val="DefaultParagraphFont"/>
    <w:link w:val="FootnoteText"/>
    <w:uiPriority w:val="99"/>
    <w:qFormat/>
    <w:rsid w:val="00310A79"/>
    <w:rPr>
      <w:rFonts w:ascii="Times New Roman" w:eastAsia="Times New Roman" w:hAnsi="Times New Roman" w:cs="Times New Roman"/>
      <w:color w:val="000000"/>
      <w:sz w:val="20"/>
      <w:szCs w:val="20"/>
      <w:u w:color="000000"/>
      <w:bdr w:val="nil"/>
      <w:lang w:eastAsia="ru-RU"/>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10A79"/>
  </w:style>
  <w:style w:type="character" w:styleId="FootnoteReference">
    <w:name w:val="footnote reference"/>
    <w:aliases w:val="16 Point,BVI fnr,Error-Fu?notenzeichen3,Error-Fu?notenzeichen5,Error-Fu?notenzeichen6,Error-Fußnotenzeichen3,Error-Fußnotenzeichen5,Error-Fußnotenzeichen6,Footnote Reference Number,Footnote Reference1,fr,ftref,referencia nota al pie,f"/>
    <w:link w:val="BVIfnrCharCharCharCharChar"/>
    <w:uiPriority w:val="99"/>
    <w:unhideWhenUsed/>
    <w:qFormat/>
    <w:rsid w:val="00310A79"/>
    <w:rPr>
      <w:vertAlign w:val="superscript"/>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link w:val="FootnoteReference"/>
    <w:rsid w:val="00310A79"/>
    <w:pPr>
      <w:spacing w:after="160" w:line="240" w:lineRule="exact"/>
    </w:pPr>
    <w:rPr>
      <w:vertAlign w:val="superscript"/>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uiPriority w:val="99"/>
    <w:rsid w:val="009B1BBB"/>
    <w:pPr>
      <w:spacing w:after="160" w:line="240" w:lineRule="exact"/>
    </w:pPr>
    <w:rPr>
      <w:rFonts w:cs="Times New Roman"/>
      <w:vertAlign w:val="superscript"/>
      <w:lang w:val="en-GB"/>
    </w:rPr>
  </w:style>
  <w:style w:type="character" w:styleId="Hyperlink">
    <w:name w:val="Hyperlink"/>
    <w:basedOn w:val="DefaultParagraphFont"/>
    <w:uiPriority w:val="99"/>
    <w:unhideWhenUsed/>
    <w:rsid w:val="00CE1DE1"/>
    <w:rPr>
      <w:color w:val="0000FF"/>
      <w:u w:val="single"/>
    </w:rPr>
  </w:style>
  <w:style w:type="paragraph" w:styleId="HTMLPreformatted">
    <w:name w:val="HTML Preformatted"/>
    <w:basedOn w:val="Normal"/>
    <w:link w:val="HTMLPreformattedChar"/>
    <w:uiPriority w:val="99"/>
    <w:unhideWhenUsed/>
    <w:rsid w:val="0082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26FF8"/>
    <w:rPr>
      <w:rFonts w:ascii="Courier New" w:eastAsia="Times New Roman" w:hAnsi="Courier New" w:cs="Courier New"/>
      <w:sz w:val="20"/>
      <w:szCs w:val="20"/>
      <w:lang w:val="en-GB" w:eastAsia="en-GB"/>
    </w:rPr>
  </w:style>
  <w:style w:type="character" w:customStyle="1" w:styleId="Hyperlink1">
    <w:name w:val="Hyperlink.1"/>
    <w:rsid w:val="003E6EE7"/>
    <w:rPr>
      <w:rFonts w:ascii="Calibri" w:eastAsia="Calibri" w:hAnsi="Calibri" w:cs="Calibri"/>
      <w:b/>
      <w:bCs/>
      <w:lang w:val="en-US"/>
    </w:rPr>
  </w:style>
  <w:style w:type="paragraph" w:styleId="NormalWeb">
    <w:name w:val="Normal (Web)"/>
    <w:basedOn w:val="Normal"/>
    <w:uiPriority w:val="99"/>
    <w:unhideWhenUsed/>
    <w:rsid w:val="009363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3FD"/>
    <w:rPr>
      <w:b/>
      <w:bCs/>
    </w:rPr>
  </w:style>
  <w:style w:type="character" w:customStyle="1" w:styleId="UnresolvedMention1">
    <w:name w:val="Unresolved Mention1"/>
    <w:basedOn w:val="DefaultParagraphFont"/>
    <w:uiPriority w:val="99"/>
    <w:semiHidden/>
    <w:unhideWhenUsed/>
    <w:rsid w:val="00A300EF"/>
    <w:rPr>
      <w:color w:val="605E5C"/>
      <w:shd w:val="clear" w:color="auto" w:fill="E1DFDD"/>
    </w:rPr>
  </w:style>
  <w:style w:type="character" w:customStyle="1" w:styleId="normaltextrun">
    <w:name w:val="normaltextrun"/>
    <w:basedOn w:val="DefaultParagraphFont"/>
    <w:rsid w:val="00EF0FE2"/>
  </w:style>
  <w:style w:type="paragraph" w:customStyle="1" w:styleId="paragraph">
    <w:name w:val="paragraph"/>
    <w:basedOn w:val="Normal"/>
    <w:rsid w:val="00660FB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E2545D"/>
    <w:pPr>
      <w:spacing w:line="240" w:lineRule="auto"/>
    </w:pPr>
    <w:rPr>
      <w:i/>
      <w:iCs/>
      <w:color w:val="44546A" w:themeColor="text2"/>
      <w:sz w:val="18"/>
      <w:szCs w:val="18"/>
    </w:rPr>
  </w:style>
  <w:style w:type="paragraph" w:styleId="TOCHeading">
    <w:name w:val="TOC Heading"/>
    <w:basedOn w:val="Heading1"/>
    <w:next w:val="Normal"/>
    <w:uiPriority w:val="39"/>
    <w:unhideWhenUsed/>
    <w:qFormat/>
    <w:rsid w:val="003666F1"/>
    <w:pPr>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3666F1"/>
    <w:pPr>
      <w:spacing w:after="100"/>
    </w:pPr>
  </w:style>
  <w:style w:type="paragraph" w:styleId="TOC2">
    <w:name w:val="toc 2"/>
    <w:basedOn w:val="Normal"/>
    <w:next w:val="Normal"/>
    <w:autoRedefine/>
    <w:uiPriority w:val="39"/>
    <w:unhideWhenUsed/>
    <w:rsid w:val="003666F1"/>
    <w:pPr>
      <w:spacing w:after="100"/>
      <w:ind w:left="220"/>
    </w:pPr>
  </w:style>
  <w:style w:type="character" w:styleId="FollowedHyperlink">
    <w:name w:val="FollowedHyperlink"/>
    <w:basedOn w:val="DefaultParagraphFont"/>
    <w:uiPriority w:val="99"/>
    <w:semiHidden/>
    <w:unhideWhenUsed/>
    <w:rsid w:val="00684077"/>
    <w:rPr>
      <w:color w:val="954F72" w:themeColor="followedHyperlink"/>
      <w:u w:val="single"/>
    </w:rPr>
  </w:style>
  <w:style w:type="character" w:customStyle="1" w:styleId="y2iqfc">
    <w:name w:val="y2iqfc"/>
    <w:basedOn w:val="DefaultParagraphFont"/>
    <w:rsid w:val="0013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166">
      <w:bodyDiv w:val="1"/>
      <w:marLeft w:val="0"/>
      <w:marRight w:val="0"/>
      <w:marTop w:val="0"/>
      <w:marBottom w:val="0"/>
      <w:divBdr>
        <w:top w:val="none" w:sz="0" w:space="0" w:color="auto"/>
        <w:left w:val="none" w:sz="0" w:space="0" w:color="auto"/>
        <w:bottom w:val="none" w:sz="0" w:space="0" w:color="auto"/>
        <w:right w:val="none" w:sz="0" w:space="0" w:color="auto"/>
      </w:divBdr>
    </w:div>
    <w:div w:id="37095754">
      <w:bodyDiv w:val="1"/>
      <w:marLeft w:val="0"/>
      <w:marRight w:val="0"/>
      <w:marTop w:val="0"/>
      <w:marBottom w:val="0"/>
      <w:divBdr>
        <w:top w:val="none" w:sz="0" w:space="0" w:color="auto"/>
        <w:left w:val="none" w:sz="0" w:space="0" w:color="auto"/>
        <w:bottom w:val="none" w:sz="0" w:space="0" w:color="auto"/>
        <w:right w:val="none" w:sz="0" w:space="0" w:color="auto"/>
      </w:divBdr>
    </w:div>
    <w:div w:id="40635880">
      <w:bodyDiv w:val="1"/>
      <w:marLeft w:val="0"/>
      <w:marRight w:val="0"/>
      <w:marTop w:val="0"/>
      <w:marBottom w:val="0"/>
      <w:divBdr>
        <w:top w:val="none" w:sz="0" w:space="0" w:color="auto"/>
        <w:left w:val="none" w:sz="0" w:space="0" w:color="auto"/>
        <w:bottom w:val="none" w:sz="0" w:space="0" w:color="auto"/>
        <w:right w:val="none" w:sz="0" w:space="0" w:color="auto"/>
      </w:divBdr>
    </w:div>
    <w:div w:id="65734431">
      <w:bodyDiv w:val="1"/>
      <w:marLeft w:val="0"/>
      <w:marRight w:val="0"/>
      <w:marTop w:val="0"/>
      <w:marBottom w:val="0"/>
      <w:divBdr>
        <w:top w:val="none" w:sz="0" w:space="0" w:color="auto"/>
        <w:left w:val="none" w:sz="0" w:space="0" w:color="auto"/>
        <w:bottom w:val="none" w:sz="0" w:space="0" w:color="auto"/>
        <w:right w:val="none" w:sz="0" w:space="0" w:color="auto"/>
      </w:divBdr>
      <w:divsChild>
        <w:div w:id="29108576">
          <w:marLeft w:val="720"/>
          <w:marRight w:val="0"/>
          <w:marTop w:val="240"/>
          <w:marBottom w:val="0"/>
          <w:divBdr>
            <w:top w:val="none" w:sz="0" w:space="0" w:color="auto"/>
            <w:left w:val="none" w:sz="0" w:space="0" w:color="auto"/>
            <w:bottom w:val="none" w:sz="0" w:space="0" w:color="auto"/>
            <w:right w:val="none" w:sz="0" w:space="0" w:color="auto"/>
          </w:divBdr>
        </w:div>
        <w:div w:id="259071412">
          <w:marLeft w:val="720"/>
          <w:marRight w:val="0"/>
          <w:marTop w:val="240"/>
          <w:marBottom w:val="0"/>
          <w:divBdr>
            <w:top w:val="none" w:sz="0" w:space="0" w:color="auto"/>
            <w:left w:val="none" w:sz="0" w:space="0" w:color="auto"/>
            <w:bottom w:val="none" w:sz="0" w:space="0" w:color="auto"/>
            <w:right w:val="none" w:sz="0" w:space="0" w:color="auto"/>
          </w:divBdr>
        </w:div>
        <w:div w:id="989554027">
          <w:marLeft w:val="720"/>
          <w:marRight w:val="0"/>
          <w:marTop w:val="240"/>
          <w:marBottom w:val="0"/>
          <w:divBdr>
            <w:top w:val="none" w:sz="0" w:space="0" w:color="auto"/>
            <w:left w:val="none" w:sz="0" w:space="0" w:color="auto"/>
            <w:bottom w:val="none" w:sz="0" w:space="0" w:color="auto"/>
            <w:right w:val="none" w:sz="0" w:space="0" w:color="auto"/>
          </w:divBdr>
        </w:div>
      </w:divsChild>
    </w:div>
    <w:div w:id="167062157">
      <w:bodyDiv w:val="1"/>
      <w:marLeft w:val="0"/>
      <w:marRight w:val="0"/>
      <w:marTop w:val="0"/>
      <w:marBottom w:val="0"/>
      <w:divBdr>
        <w:top w:val="none" w:sz="0" w:space="0" w:color="auto"/>
        <w:left w:val="none" w:sz="0" w:space="0" w:color="auto"/>
        <w:bottom w:val="none" w:sz="0" w:space="0" w:color="auto"/>
        <w:right w:val="none" w:sz="0" w:space="0" w:color="auto"/>
      </w:divBdr>
    </w:div>
    <w:div w:id="299463373">
      <w:bodyDiv w:val="1"/>
      <w:marLeft w:val="0"/>
      <w:marRight w:val="0"/>
      <w:marTop w:val="0"/>
      <w:marBottom w:val="0"/>
      <w:divBdr>
        <w:top w:val="none" w:sz="0" w:space="0" w:color="auto"/>
        <w:left w:val="none" w:sz="0" w:space="0" w:color="auto"/>
        <w:bottom w:val="none" w:sz="0" w:space="0" w:color="auto"/>
        <w:right w:val="none" w:sz="0" w:space="0" w:color="auto"/>
      </w:divBdr>
    </w:div>
    <w:div w:id="340470442">
      <w:bodyDiv w:val="1"/>
      <w:marLeft w:val="0"/>
      <w:marRight w:val="0"/>
      <w:marTop w:val="0"/>
      <w:marBottom w:val="0"/>
      <w:divBdr>
        <w:top w:val="none" w:sz="0" w:space="0" w:color="auto"/>
        <w:left w:val="none" w:sz="0" w:space="0" w:color="auto"/>
        <w:bottom w:val="none" w:sz="0" w:space="0" w:color="auto"/>
        <w:right w:val="none" w:sz="0" w:space="0" w:color="auto"/>
      </w:divBdr>
    </w:div>
    <w:div w:id="403993919">
      <w:bodyDiv w:val="1"/>
      <w:marLeft w:val="0"/>
      <w:marRight w:val="0"/>
      <w:marTop w:val="0"/>
      <w:marBottom w:val="0"/>
      <w:divBdr>
        <w:top w:val="none" w:sz="0" w:space="0" w:color="auto"/>
        <w:left w:val="none" w:sz="0" w:space="0" w:color="auto"/>
        <w:bottom w:val="none" w:sz="0" w:space="0" w:color="auto"/>
        <w:right w:val="none" w:sz="0" w:space="0" w:color="auto"/>
      </w:divBdr>
    </w:div>
    <w:div w:id="490147198">
      <w:bodyDiv w:val="1"/>
      <w:marLeft w:val="0"/>
      <w:marRight w:val="0"/>
      <w:marTop w:val="0"/>
      <w:marBottom w:val="0"/>
      <w:divBdr>
        <w:top w:val="none" w:sz="0" w:space="0" w:color="auto"/>
        <w:left w:val="none" w:sz="0" w:space="0" w:color="auto"/>
        <w:bottom w:val="none" w:sz="0" w:space="0" w:color="auto"/>
        <w:right w:val="none" w:sz="0" w:space="0" w:color="auto"/>
      </w:divBdr>
    </w:div>
    <w:div w:id="533883691">
      <w:bodyDiv w:val="1"/>
      <w:marLeft w:val="0"/>
      <w:marRight w:val="0"/>
      <w:marTop w:val="0"/>
      <w:marBottom w:val="0"/>
      <w:divBdr>
        <w:top w:val="none" w:sz="0" w:space="0" w:color="auto"/>
        <w:left w:val="none" w:sz="0" w:space="0" w:color="auto"/>
        <w:bottom w:val="none" w:sz="0" w:space="0" w:color="auto"/>
        <w:right w:val="none" w:sz="0" w:space="0" w:color="auto"/>
      </w:divBdr>
    </w:div>
    <w:div w:id="656034059">
      <w:bodyDiv w:val="1"/>
      <w:marLeft w:val="0"/>
      <w:marRight w:val="0"/>
      <w:marTop w:val="0"/>
      <w:marBottom w:val="0"/>
      <w:divBdr>
        <w:top w:val="none" w:sz="0" w:space="0" w:color="auto"/>
        <w:left w:val="none" w:sz="0" w:space="0" w:color="auto"/>
        <w:bottom w:val="none" w:sz="0" w:space="0" w:color="auto"/>
        <w:right w:val="none" w:sz="0" w:space="0" w:color="auto"/>
      </w:divBdr>
    </w:div>
    <w:div w:id="694617431">
      <w:bodyDiv w:val="1"/>
      <w:marLeft w:val="0"/>
      <w:marRight w:val="0"/>
      <w:marTop w:val="0"/>
      <w:marBottom w:val="0"/>
      <w:divBdr>
        <w:top w:val="none" w:sz="0" w:space="0" w:color="auto"/>
        <w:left w:val="none" w:sz="0" w:space="0" w:color="auto"/>
        <w:bottom w:val="none" w:sz="0" w:space="0" w:color="auto"/>
        <w:right w:val="none" w:sz="0" w:space="0" w:color="auto"/>
      </w:divBdr>
    </w:div>
    <w:div w:id="735473212">
      <w:bodyDiv w:val="1"/>
      <w:marLeft w:val="0"/>
      <w:marRight w:val="0"/>
      <w:marTop w:val="0"/>
      <w:marBottom w:val="0"/>
      <w:divBdr>
        <w:top w:val="none" w:sz="0" w:space="0" w:color="auto"/>
        <w:left w:val="none" w:sz="0" w:space="0" w:color="auto"/>
        <w:bottom w:val="none" w:sz="0" w:space="0" w:color="auto"/>
        <w:right w:val="none" w:sz="0" w:space="0" w:color="auto"/>
      </w:divBdr>
      <w:divsChild>
        <w:div w:id="1909342797">
          <w:marLeft w:val="720"/>
          <w:marRight w:val="0"/>
          <w:marTop w:val="240"/>
          <w:marBottom w:val="0"/>
          <w:divBdr>
            <w:top w:val="none" w:sz="0" w:space="0" w:color="auto"/>
            <w:left w:val="none" w:sz="0" w:space="0" w:color="auto"/>
            <w:bottom w:val="none" w:sz="0" w:space="0" w:color="auto"/>
            <w:right w:val="none" w:sz="0" w:space="0" w:color="auto"/>
          </w:divBdr>
        </w:div>
      </w:divsChild>
    </w:div>
    <w:div w:id="817889648">
      <w:bodyDiv w:val="1"/>
      <w:marLeft w:val="0"/>
      <w:marRight w:val="0"/>
      <w:marTop w:val="0"/>
      <w:marBottom w:val="0"/>
      <w:divBdr>
        <w:top w:val="none" w:sz="0" w:space="0" w:color="auto"/>
        <w:left w:val="none" w:sz="0" w:space="0" w:color="auto"/>
        <w:bottom w:val="none" w:sz="0" w:space="0" w:color="auto"/>
        <w:right w:val="none" w:sz="0" w:space="0" w:color="auto"/>
      </w:divBdr>
    </w:div>
    <w:div w:id="1024556049">
      <w:bodyDiv w:val="1"/>
      <w:marLeft w:val="0"/>
      <w:marRight w:val="0"/>
      <w:marTop w:val="0"/>
      <w:marBottom w:val="0"/>
      <w:divBdr>
        <w:top w:val="none" w:sz="0" w:space="0" w:color="auto"/>
        <w:left w:val="none" w:sz="0" w:space="0" w:color="auto"/>
        <w:bottom w:val="none" w:sz="0" w:space="0" w:color="auto"/>
        <w:right w:val="none" w:sz="0" w:space="0" w:color="auto"/>
      </w:divBdr>
      <w:divsChild>
        <w:div w:id="917638133">
          <w:marLeft w:val="0"/>
          <w:marRight w:val="0"/>
          <w:marTop w:val="0"/>
          <w:marBottom w:val="0"/>
          <w:divBdr>
            <w:top w:val="none" w:sz="0" w:space="0" w:color="auto"/>
            <w:left w:val="none" w:sz="0" w:space="0" w:color="auto"/>
            <w:bottom w:val="none" w:sz="0" w:space="0" w:color="auto"/>
            <w:right w:val="none" w:sz="0" w:space="0" w:color="auto"/>
          </w:divBdr>
          <w:divsChild>
            <w:div w:id="1190946674">
              <w:marLeft w:val="0"/>
              <w:marRight w:val="0"/>
              <w:marTop w:val="0"/>
              <w:marBottom w:val="0"/>
              <w:divBdr>
                <w:top w:val="none" w:sz="0" w:space="0" w:color="auto"/>
                <w:left w:val="none" w:sz="0" w:space="0" w:color="auto"/>
                <w:bottom w:val="none" w:sz="0" w:space="0" w:color="auto"/>
                <w:right w:val="none" w:sz="0" w:space="0" w:color="auto"/>
              </w:divBdr>
              <w:divsChild>
                <w:div w:id="7957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2879">
          <w:marLeft w:val="0"/>
          <w:marRight w:val="0"/>
          <w:marTop w:val="0"/>
          <w:marBottom w:val="0"/>
          <w:divBdr>
            <w:top w:val="none" w:sz="0" w:space="0" w:color="auto"/>
            <w:left w:val="none" w:sz="0" w:space="0" w:color="auto"/>
            <w:bottom w:val="none" w:sz="0" w:space="0" w:color="auto"/>
            <w:right w:val="none" w:sz="0" w:space="0" w:color="auto"/>
          </w:divBdr>
        </w:div>
      </w:divsChild>
    </w:div>
    <w:div w:id="1071930159">
      <w:bodyDiv w:val="1"/>
      <w:marLeft w:val="0"/>
      <w:marRight w:val="0"/>
      <w:marTop w:val="0"/>
      <w:marBottom w:val="0"/>
      <w:divBdr>
        <w:top w:val="none" w:sz="0" w:space="0" w:color="auto"/>
        <w:left w:val="none" w:sz="0" w:space="0" w:color="auto"/>
        <w:bottom w:val="none" w:sz="0" w:space="0" w:color="auto"/>
        <w:right w:val="none" w:sz="0" w:space="0" w:color="auto"/>
      </w:divBdr>
    </w:div>
    <w:div w:id="1144346466">
      <w:bodyDiv w:val="1"/>
      <w:marLeft w:val="0"/>
      <w:marRight w:val="0"/>
      <w:marTop w:val="0"/>
      <w:marBottom w:val="0"/>
      <w:divBdr>
        <w:top w:val="none" w:sz="0" w:space="0" w:color="auto"/>
        <w:left w:val="none" w:sz="0" w:space="0" w:color="auto"/>
        <w:bottom w:val="none" w:sz="0" w:space="0" w:color="auto"/>
        <w:right w:val="none" w:sz="0" w:space="0" w:color="auto"/>
      </w:divBdr>
      <w:divsChild>
        <w:div w:id="277831812">
          <w:marLeft w:val="0"/>
          <w:marRight w:val="0"/>
          <w:marTop w:val="0"/>
          <w:marBottom w:val="0"/>
          <w:divBdr>
            <w:top w:val="none" w:sz="0" w:space="0" w:color="auto"/>
            <w:left w:val="none" w:sz="0" w:space="0" w:color="auto"/>
            <w:bottom w:val="none" w:sz="0" w:space="0" w:color="auto"/>
            <w:right w:val="none" w:sz="0" w:space="0" w:color="auto"/>
          </w:divBdr>
        </w:div>
        <w:div w:id="991181413">
          <w:marLeft w:val="0"/>
          <w:marRight w:val="0"/>
          <w:marTop w:val="0"/>
          <w:marBottom w:val="0"/>
          <w:divBdr>
            <w:top w:val="none" w:sz="0" w:space="0" w:color="auto"/>
            <w:left w:val="none" w:sz="0" w:space="0" w:color="auto"/>
            <w:bottom w:val="none" w:sz="0" w:space="0" w:color="auto"/>
            <w:right w:val="none" w:sz="0" w:space="0" w:color="auto"/>
          </w:divBdr>
        </w:div>
      </w:divsChild>
    </w:div>
    <w:div w:id="1500271856">
      <w:bodyDiv w:val="1"/>
      <w:marLeft w:val="0"/>
      <w:marRight w:val="0"/>
      <w:marTop w:val="0"/>
      <w:marBottom w:val="0"/>
      <w:divBdr>
        <w:top w:val="none" w:sz="0" w:space="0" w:color="auto"/>
        <w:left w:val="none" w:sz="0" w:space="0" w:color="auto"/>
        <w:bottom w:val="none" w:sz="0" w:space="0" w:color="auto"/>
        <w:right w:val="none" w:sz="0" w:space="0" w:color="auto"/>
      </w:divBdr>
    </w:div>
    <w:div w:id="1530609206">
      <w:bodyDiv w:val="1"/>
      <w:marLeft w:val="0"/>
      <w:marRight w:val="0"/>
      <w:marTop w:val="0"/>
      <w:marBottom w:val="0"/>
      <w:divBdr>
        <w:top w:val="none" w:sz="0" w:space="0" w:color="auto"/>
        <w:left w:val="none" w:sz="0" w:space="0" w:color="auto"/>
        <w:bottom w:val="none" w:sz="0" w:space="0" w:color="auto"/>
        <w:right w:val="none" w:sz="0" w:space="0" w:color="auto"/>
      </w:divBdr>
    </w:div>
    <w:div w:id="1550730494">
      <w:bodyDiv w:val="1"/>
      <w:marLeft w:val="0"/>
      <w:marRight w:val="0"/>
      <w:marTop w:val="0"/>
      <w:marBottom w:val="0"/>
      <w:divBdr>
        <w:top w:val="none" w:sz="0" w:space="0" w:color="auto"/>
        <w:left w:val="none" w:sz="0" w:space="0" w:color="auto"/>
        <w:bottom w:val="none" w:sz="0" w:space="0" w:color="auto"/>
        <w:right w:val="none" w:sz="0" w:space="0" w:color="auto"/>
      </w:divBdr>
    </w:div>
    <w:div w:id="1665663087">
      <w:bodyDiv w:val="1"/>
      <w:marLeft w:val="0"/>
      <w:marRight w:val="0"/>
      <w:marTop w:val="0"/>
      <w:marBottom w:val="0"/>
      <w:divBdr>
        <w:top w:val="none" w:sz="0" w:space="0" w:color="auto"/>
        <w:left w:val="none" w:sz="0" w:space="0" w:color="auto"/>
        <w:bottom w:val="none" w:sz="0" w:space="0" w:color="auto"/>
        <w:right w:val="none" w:sz="0" w:space="0" w:color="auto"/>
      </w:divBdr>
    </w:div>
    <w:div w:id="1674844903">
      <w:bodyDiv w:val="1"/>
      <w:marLeft w:val="0"/>
      <w:marRight w:val="0"/>
      <w:marTop w:val="0"/>
      <w:marBottom w:val="0"/>
      <w:divBdr>
        <w:top w:val="none" w:sz="0" w:space="0" w:color="auto"/>
        <w:left w:val="none" w:sz="0" w:space="0" w:color="auto"/>
        <w:bottom w:val="none" w:sz="0" w:space="0" w:color="auto"/>
        <w:right w:val="none" w:sz="0" w:space="0" w:color="auto"/>
      </w:divBdr>
    </w:div>
    <w:div w:id="2013070520">
      <w:bodyDiv w:val="1"/>
      <w:marLeft w:val="0"/>
      <w:marRight w:val="0"/>
      <w:marTop w:val="0"/>
      <w:marBottom w:val="0"/>
      <w:divBdr>
        <w:top w:val="none" w:sz="0" w:space="0" w:color="auto"/>
        <w:left w:val="none" w:sz="0" w:space="0" w:color="auto"/>
        <w:bottom w:val="none" w:sz="0" w:space="0" w:color="auto"/>
        <w:right w:val="none" w:sz="0" w:space="0" w:color="auto"/>
      </w:divBdr>
    </w:div>
    <w:div w:id="20405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fin.gov.rs/sr/dokumenti2-1/pokretanje-dugoronog-finansiranja-kroz-projekat-trita-kapitala-1"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paragraf.rs/propisi/zakon_o_bezbednosti_i_zdravlju_na_radu.html" TargetMode="External"/><Relationship Id="rId2" Type="http://schemas.openxmlformats.org/officeDocument/2006/relationships/hyperlink" Target="https://www.paragraf.rs/propisi/zakon_o_radu.html" TargetMode="External"/><Relationship Id="rId1" Type="http://schemas.openxmlformats.org/officeDocument/2006/relationships/hyperlink" Target="https://www.worldbank.org/en/projects-operations/environmental-and-social-framework" TargetMode="External"/><Relationship Id="rId5" Type="http://schemas.openxmlformats.org/officeDocument/2006/relationships/hyperlink" Target="https://www.minrzs.gov.rs/sites/default/files/2020-07/plan%20primene%20mera%20%281%29.pdf" TargetMode="External"/><Relationship Id="rId4" Type="http://schemas.openxmlformats.org/officeDocument/2006/relationships/hyperlink" Target="https://www.minrzs.gov.rs/sites/default/files/2020-07/94-20%20PRAVILNIK%20ZARAZNE%20BOLESTI-conver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Januar 13, 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0773BF9845374D9F910CB767079BF1" ma:contentTypeVersion="7" ma:contentTypeDescription="Create a new document." ma:contentTypeScope="" ma:versionID="1332c44db1a29baf05da6243991f1853">
  <xsd:schema xmlns:xsd="http://www.w3.org/2001/XMLSchema" xmlns:xs="http://www.w3.org/2001/XMLSchema" xmlns:p="http://schemas.microsoft.com/office/2006/metadata/properties" xmlns:ns3="32ed6c49-c6b5-46c6-95b9-79b198ef91c7" xmlns:ns4="1c2aa017-b79a-4360-a40b-42dc4a56492b" targetNamespace="http://schemas.microsoft.com/office/2006/metadata/properties" ma:root="true" ma:fieldsID="51ff598c271cddb84fdeb4d8f183c281" ns3:_="" ns4:_="">
    <xsd:import namespace="32ed6c49-c6b5-46c6-95b9-79b198ef91c7"/>
    <xsd:import namespace="1c2aa017-b79a-4360-a40b-42dc4a5649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d6c49-c6b5-46c6-95b9-79b198ef91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aa017-b79a-4360-a40b-42dc4a5649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212C0D-C1E4-491A-AB0A-C4654E655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d6c49-c6b5-46c6-95b9-79b198ef91c7"/>
    <ds:schemaRef ds:uri="1c2aa017-b79a-4360-a40b-42dc4a564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046F4-CE42-4C56-BD26-D4D56C39F00A}">
  <ds:schemaRefs>
    <ds:schemaRef ds:uri="http://schemas.microsoft.com/sharepoint/v3/contenttype/forms"/>
  </ds:schemaRefs>
</ds:datastoreItem>
</file>

<file path=customXml/itemProps4.xml><?xml version="1.0" encoding="utf-8"?>
<ds:datastoreItem xmlns:ds="http://schemas.openxmlformats.org/officeDocument/2006/customXml" ds:itemID="{242B868C-00C8-409B-8B76-696566AAEC8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0C09026-0175-42C1-B582-26B01C57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38</Pages>
  <Words>12745</Words>
  <Characters>72647</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Unapređenje tržišta kapitala kroz dugoročno finansiranje</vt:lpstr>
    </vt:vector>
  </TitlesOfParts>
  <Company/>
  <LinksUpToDate>false</LinksUpToDate>
  <CharactersWithSpaces>85222</CharactersWithSpaces>
  <SharedDoc>false</SharedDoc>
  <HLinks>
    <vt:vector size="42" baseType="variant">
      <vt:variant>
        <vt:i4>7012388</vt:i4>
      </vt:variant>
      <vt:variant>
        <vt:i4>18</vt:i4>
      </vt:variant>
      <vt:variant>
        <vt:i4>0</vt:i4>
      </vt:variant>
      <vt:variant>
        <vt:i4>5</vt:i4>
      </vt:variant>
      <vt:variant>
        <vt:lpwstr>https://www.minrzs.gov.rs/sites/default/files/2020-07/plan primene mera %281%29.pdf</vt:lpwstr>
      </vt:variant>
      <vt:variant>
        <vt:lpwstr/>
      </vt:variant>
      <vt:variant>
        <vt:i4>6946915</vt:i4>
      </vt:variant>
      <vt:variant>
        <vt:i4>15</vt:i4>
      </vt:variant>
      <vt:variant>
        <vt:i4>0</vt:i4>
      </vt:variant>
      <vt:variant>
        <vt:i4>5</vt:i4>
      </vt:variant>
      <vt:variant>
        <vt:lpwstr>https://www.minrzs.gov.rs/sites/default/files/2020-07/94-20 PRAVILNIK ZARAZNE BOLESTI-converted.pdf</vt:lpwstr>
      </vt:variant>
      <vt:variant>
        <vt:lpwstr/>
      </vt:variant>
      <vt:variant>
        <vt:i4>1376272</vt:i4>
      </vt:variant>
      <vt:variant>
        <vt:i4>12</vt:i4>
      </vt:variant>
      <vt:variant>
        <vt:i4>0</vt:i4>
      </vt:variant>
      <vt:variant>
        <vt:i4>5</vt:i4>
      </vt:variant>
      <vt:variant>
        <vt:lpwstr>https://www.paragraf.rs/propisi/zakon_o_bezbednosti_i_zdravlju_na_radu.html</vt:lpwstr>
      </vt:variant>
      <vt:variant>
        <vt:lpwstr/>
      </vt:variant>
      <vt:variant>
        <vt:i4>7405656</vt:i4>
      </vt:variant>
      <vt:variant>
        <vt:i4>9</vt:i4>
      </vt:variant>
      <vt:variant>
        <vt:i4>0</vt:i4>
      </vt:variant>
      <vt:variant>
        <vt:i4>5</vt:i4>
      </vt:variant>
      <vt:variant>
        <vt:lpwstr>https://en.wikipedia.org/wiki/Non-governmental_organization</vt:lpwstr>
      </vt:variant>
      <vt:variant>
        <vt:lpwstr/>
      </vt:variant>
      <vt:variant>
        <vt:i4>7929966</vt:i4>
      </vt:variant>
      <vt:variant>
        <vt:i4>6</vt:i4>
      </vt:variant>
      <vt:variant>
        <vt:i4>0</vt:i4>
      </vt:variant>
      <vt:variant>
        <vt:i4>5</vt:i4>
      </vt:variant>
      <vt:variant>
        <vt:lpwstr>https://www.paragraf.rs/propisi/employment-act-republic-serbiahtml</vt:lpwstr>
      </vt:variant>
      <vt:variant>
        <vt:lpwstr/>
      </vt:variant>
      <vt:variant>
        <vt:i4>4194394</vt:i4>
      </vt:variant>
      <vt:variant>
        <vt:i4>3</vt:i4>
      </vt:variant>
      <vt:variant>
        <vt:i4>0</vt:i4>
      </vt:variant>
      <vt:variant>
        <vt:i4>5</vt:i4>
      </vt:variant>
      <vt:variant>
        <vt:lpwstr>https://www.paragraf.rs/propisi/zakon_o_radu.html</vt:lpwstr>
      </vt:variant>
      <vt:variant>
        <vt:lpwstr/>
      </vt:variant>
      <vt:variant>
        <vt:i4>2228257</vt:i4>
      </vt:variant>
      <vt:variant>
        <vt:i4>0</vt:i4>
      </vt:variant>
      <vt:variant>
        <vt:i4>0</vt:i4>
      </vt:variant>
      <vt:variant>
        <vt:i4>5</vt:i4>
      </vt:variant>
      <vt:variant>
        <vt:lpwstr>https://www.worldbank.org/en/projects-operations/environmental-and-social-framework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Pokretanje dugoročnog finansiranja kroz projekat</dc:title>
  <dc:subject>Draft LMP</dc:subject>
  <dc:creator>Igor Radovic</dc:creator>
  <cp:keywords>CLTFCM</cp:keywords>
  <cp:lastModifiedBy>Miloš Đorđević</cp:lastModifiedBy>
  <cp:revision>159</cp:revision>
  <cp:lastPrinted>2021-12-02T13:05:00Z</cp:lastPrinted>
  <dcterms:created xsi:type="dcterms:W3CDTF">2021-12-02T12:43:00Z</dcterms:created>
  <dcterms:modified xsi:type="dcterms:W3CDTF">2022-01-13T11:17:00Z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0x010100C90773BF9845374D9F910CB767079BF1</vt:lpwstr>
  </property>
</Properties>
</file>