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67f0" w14:textId="7f367f0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17. ст. 2. и 5. Закона о акцизама („Службени гласник РС”, бр. 22/01, 73/01, 80/02, 80/02 – др. закон, 43/03, 72/03, 43/04, 55/04, 135/04, 46/05, 101/05 – др. закон, 61/07, 5/09, 31/09, 101/10, 43/11, 101/11, 93/12, 119/12, 47/13, 68/14 – др. закон, 142/14, 55/15, 103/15, 108/16, 30/18, 153/20 и 53/21) и члана 17. став 1. и члана 43. став 1. Закона о Влади („Службени гласник РС”, бр. 55/05, 71/05 – исправка, 101/07, 65/08, 16/11, 68/12 – УС, 72/12, 7/14 – УС, 44/14 и 30/18 – др. закон),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ОДЛУКУ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привременом смањењу износа акциза на деривате нафте из члана 9. став 1. тач. 1), 2) и 3) Закона о акцизама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бр. 50 од 28. априла 2022, 62 од 27. маја 2022.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1. Због повећања произвођачких цена дериватa нафте услед раста цене сирове нафте на светском тржишту, привремено се смањују износи акциза утврђени у складу са Законoм о акцизама („Службени гласник РС”, бр. 22/01, 73/01, 80/02, 80/02 – др. закон, 43/03, 72/03, 43/04, 55/04, 135/04, 46/05, 101/05 – др. закон, 61/07, 5/09, 31/09, 101/10, 43/11, 101/11, 93/12, 119/12, 47/13, 68/14 – др. закон, 142/14, 55/15, 103/15, 108/16, 30/18, 153/20 и 53/21) на оловни бензин, безоловни бензин и гасна уља, тако да износе:</w:t>
      </w:r>
    </w:p>
    <w:bookmarkStart w:name="table001"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78"/>
        <w:gridCol w:w="1022"/>
      </w:tblGrid>
      <w:tr>
        <w:trPr>
          <w:trHeight w:val="90" w:hRule="atLeast"/>
        </w:trPr>
        <w:tc>
          <w:tcPr>
            <w:tcW w:w="13378" w:type="dxa"/>
            <w:tcBorders/>
            <w:vAlign w:val="center"/>
          </w:tcPr>
          <w:p>
            <w:pPr>
              <w:spacing w:after="150"/>
              <w:ind w:left="0"/>
              <w:jc w:val="left"/>
            </w:pPr>
            <w:r>
              <w:rPr>
                <w:rFonts w:ascii="Verdana"/>
                <w:b w:val="false"/>
                <w:i w:val="false"/>
                <w:color w:val="000000"/>
                <w:sz w:val="22"/>
              </w:rPr>
              <w:t>Врста дериватa нафте:</w:t>
            </w:r>
          </w:p>
        </w:tc>
        <w:tc>
          <w:tcPr>
            <w:tcW w:w="1022" w:type="dxa"/>
            <w:tcBorders/>
            <w:vAlign w:val="center"/>
          </w:tcPr>
          <w:p>
            <w:pPr>
              <w:spacing w:after="150"/>
              <w:ind w:left="0"/>
              <w:jc w:val="left"/>
            </w:pPr>
            <w:r>
              <w:rPr>
                <w:rFonts w:ascii="Verdana"/>
                <w:b w:val="false"/>
                <w:i w:val="false"/>
                <w:color w:val="000000"/>
                <w:sz w:val="22"/>
              </w:rPr>
              <w:t>Износ акцизе</w:t>
            </w:r>
          </w:p>
        </w:tc>
      </w:tr>
      <w:tr>
        <w:trPr>
          <w:trHeight w:val="90" w:hRule="atLeast"/>
        </w:trPr>
        <w:tc>
          <w:tcPr>
            <w:tcW w:w="13378" w:type="dxa"/>
            <w:tcBorders/>
            <w:vAlign w:val="center"/>
          </w:tcPr>
          <w:p>
            <w:pPr>
              <w:spacing w:after="150"/>
              <w:ind w:left="0"/>
              <w:jc w:val="left"/>
            </w:pPr>
            <w:r>
              <w:rPr>
                <w:rFonts w:ascii="Verdana"/>
                <w:b w:val="false"/>
                <w:i w:val="false"/>
                <w:color w:val="000000"/>
                <w:sz w:val="22"/>
              </w:rPr>
              <w:t>1) оловни бензин (тарифне ознаке номенклатуре ЦТ: 2710 12 50 00)</w:t>
            </w:r>
          </w:p>
        </w:tc>
        <w:tc>
          <w:tcPr>
            <w:tcW w:w="1022" w:type="dxa"/>
            <w:tcBorders/>
            <w:vAlign w:val="center"/>
          </w:tcPr>
          <w:p>
            <w:pPr>
              <w:spacing w:after="150"/>
              <w:ind w:left="0"/>
              <w:jc w:val="left"/>
            </w:pPr>
            <w:r>
              <w:rPr>
                <w:rFonts w:ascii="Verdana"/>
                <w:b w:val="false"/>
                <w:i w:val="false"/>
                <w:color w:val="000000"/>
                <w:sz w:val="22"/>
              </w:rPr>
              <w:t>52,28 дин./лит.</w:t>
            </w:r>
          </w:p>
        </w:tc>
      </w:tr>
      <w:tr>
        <w:trPr>
          <w:trHeight w:val="90" w:hRule="atLeast"/>
        </w:trPr>
        <w:tc>
          <w:tcPr>
            <w:tcW w:w="13378" w:type="dxa"/>
            <w:tcBorders/>
            <w:vAlign w:val="center"/>
          </w:tcPr>
          <w:p>
            <w:pPr>
              <w:spacing w:after="150"/>
              <w:ind w:left="0"/>
              <w:jc w:val="left"/>
            </w:pPr>
            <w:r>
              <w:rPr>
                <w:rFonts w:ascii="Verdana"/>
                <w:b w:val="false"/>
                <w:i w:val="false"/>
                <w:color w:val="000000"/>
                <w:sz w:val="22"/>
              </w:rPr>
              <w:t>2) безоловни бензин (тарифне ознаке номенклатуре ЦТ: 2710 12 41 00, 2710 12 45 00, 2710 12 49 00 и 2710 20 90 11)</w:t>
            </w:r>
          </w:p>
        </w:tc>
        <w:tc>
          <w:tcPr>
            <w:tcW w:w="1022" w:type="dxa"/>
            <w:tcBorders/>
            <w:vAlign w:val="center"/>
          </w:tcPr>
          <w:p>
            <w:pPr>
              <w:spacing w:after="150"/>
              <w:ind w:left="0"/>
              <w:jc w:val="left"/>
            </w:pPr>
            <w:r>
              <w:rPr>
                <w:rFonts w:ascii="Verdana"/>
                <w:b w:val="false"/>
                <w:i w:val="false"/>
                <w:color w:val="000000"/>
                <w:sz w:val="22"/>
              </w:rPr>
              <w:t>49,16 дин./лит.</w:t>
            </w:r>
          </w:p>
        </w:tc>
      </w:tr>
      <w:tr>
        <w:trPr>
          <w:trHeight w:val="90" w:hRule="atLeast"/>
        </w:trPr>
        <w:tc>
          <w:tcPr>
            <w:tcW w:w="13378" w:type="dxa"/>
            <w:tcBorders/>
            <w:vAlign w:val="center"/>
          </w:tcPr>
          <w:p>
            <w:pPr>
              <w:spacing w:after="150"/>
              <w:ind w:left="0"/>
              <w:jc w:val="left"/>
            </w:pPr>
            <w:r>
              <w:rPr>
                <w:rFonts w:ascii="Verdana"/>
                <w:b w:val="false"/>
                <w:i w:val="false"/>
                <w:color w:val="000000"/>
                <w:sz w:val="22"/>
              </w:rPr>
              <w:t>3) гасна уља (тарифне ознаке номенклатуре ЦТ: 2710 19 43 00, 2710 19 46 00, 2710 19 47 00, 2710 19 48 00, 2710 20 11 00, 2710 20 16 00 и 2710 20 19 00)</w:t>
            </w:r>
          </w:p>
        </w:tc>
        <w:tc>
          <w:tcPr>
            <w:tcW w:w="1022" w:type="dxa"/>
            <w:tcBorders/>
            <w:vAlign w:val="center"/>
          </w:tcPr>
          <w:p>
            <w:pPr>
              <w:spacing w:after="150"/>
              <w:ind w:left="0"/>
              <w:jc w:val="left"/>
            </w:pPr>
            <w:r>
              <w:rPr>
                <w:rFonts w:ascii="Verdana"/>
                <w:b w:val="false"/>
                <w:i w:val="false"/>
                <w:color w:val="000000"/>
                <w:sz w:val="22"/>
              </w:rPr>
              <w:t>50,56 дин./лит.</w:t>
            </w:r>
          </w:p>
        </w:tc>
      </w:tr>
    </w:tbl>
    <w:bookmarkEnd w:id="0"/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2. Ова одлука примењује се почев од 29. априла 2022. године закључно са </w:t>
      </w:r>
      <w:r>
        <w:rPr>
          <w:rFonts w:ascii="Verdana"/>
          <w:b/>
          <w:i w:val="false"/>
          <w:color w:val="000000"/>
          <w:sz w:val="22"/>
        </w:rPr>
        <w:t>30. јуном 2022. године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62/2022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3. Даном почетка примене ове одлуке престаје да важи Одлука о привременом смањењу износа акциза на деривате нафте из члана 9. став 1. тач. 1), 2) и 3) Закона о акцизама („Службени гласник РС”, бр. 32/22 и 46/22).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4. Ова одлука ступа на снагу даном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43-3554/2022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28. априла 2022. године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Влада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Председник,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Ана Брнабић,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ОДРЕДБЕ КОЈЕ НИСУ УНЕТЕ У "ПРЕЧИШЋЕН ТЕКСТ" ОДЛУКЕ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О</w:t>
      </w:r>
      <w:r>
        <w:rPr>
          <w:rFonts w:ascii="Verdana"/>
          <w:b w:val="false"/>
          <w:i/>
          <w:color w:val="000000"/>
          <w:sz w:val="22"/>
        </w:rPr>
        <w:t>длука о измени Одлуке о привременом смањењу износа акциза на деривате нафте из члана 9. став 1. тач. 1), 2) и 3) Закона о акцизама: "Службени гласник РС", број 62/2022-3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2. Ова одлука ступа на снагу даном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