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A3" w:rsidRDefault="00AE4FB6" w:rsidP="00AE4FB6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BD44A3" w:rsidRDefault="00AE4FB6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основу члана 5. став 3. Закона о јавном дугу („Службени гласник РС”, бр. 61/05, 107/09, 78/11, 68/15, 95/18, 91/19 и 149/20) и члана 17. </w:t>
      </w:r>
      <w:r>
        <w:rPr>
          <w:color w:val="000000"/>
        </w:rPr>
        <w:t>став 1. и члана 43. став 1. Закона о Влади („Службени гласник РС”, бр. 55/05, 71/05 – исправка, 101/07, 65/08, 16/11, 68/12 – УС, 72/12, 7/14 – УС, 44/14 и 30/18 – др. закон), а у вези са чланом 38. став 1. Уредбе о општим условима за емисију и продају држ</w:t>
      </w:r>
      <w:r>
        <w:rPr>
          <w:color w:val="000000"/>
        </w:rPr>
        <w:t>авних хартија од вредности на примарном тржишту („Службени гласник РС”, бр. 100/14, 78/17, 66/18, 78/18, 140/20 и 59/22),</w:t>
      </w:r>
    </w:p>
    <w:p w:rsidR="00BD44A3" w:rsidRDefault="00AE4FB6">
      <w:pPr>
        <w:spacing w:after="150"/>
      </w:pPr>
      <w:r>
        <w:rPr>
          <w:color w:val="000000"/>
        </w:rPr>
        <w:t>Влада доноси</w:t>
      </w:r>
    </w:p>
    <w:p w:rsidR="00BD44A3" w:rsidRDefault="00AE4FB6">
      <w:pPr>
        <w:spacing w:after="225"/>
        <w:jc w:val="center"/>
      </w:pPr>
      <w:r>
        <w:rPr>
          <w:b/>
          <w:color w:val="000000"/>
        </w:rPr>
        <w:t>ОДЛУКУ</w:t>
      </w:r>
    </w:p>
    <w:p w:rsidR="00BD44A3" w:rsidRDefault="00AE4FB6">
      <w:pPr>
        <w:spacing w:after="150"/>
        <w:jc w:val="center"/>
      </w:pPr>
      <w:r>
        <w:rPr>
          <w:b/>
          <w:color w:val="000000"/>
        </w:rPr>
        <w:t>о емисији дугорочних државних хартија од вредности</w:t>
      </w:r>
    </w:p>
    <w:p w:rsidR="00BD44A3" w:rsidRDefault="00AE4FB6">
      <w:pPr>
        <w:spacing w:after="150"/>
      </w:pPr>
      <w:r>
        <w:rPr>
          <w:color w:val="000000"/>
        </w:rPr>
        <w:t>1. Република Србија емитује дугорочне државне хартије од вредно</w:t>
      </w:r>
      <w:r>
        <w:rPr>
          <w:color w:val="000000"/>
        </w:rPr>
        <w:t>сти ради финансирања буџетског дефицита, рефинансирања доспелих обавеза по основу јавног дуга, за финансирање инвестиционих и програмских пројеката и набавку финансијске имовине.</w:t>
      </w:r>
    </w:p>
    <w:p w:rsidR="00BD44A3" w:rsidRDefault="00AE4FB6">
      <w:pPr>
        <w:spacing w:after="150"/>
      </w:pPr>
      <w:r>
        <w:rPr>
          <w:color w:val="000000"/>
        </w:rPr>
        <w:t xml:space="preserve">2. Основни елементи дугорочних државних хартија од вредности из тачке 1. ове </w:t>
      </w:r>
      <w:r>
        <w:rPr>
          <w:color w:val="000000"/>
        </w:rPr>
        <w:t>одлуке су: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536"/>
      </w:tblGrid>
      <w:tr w:rsidR="00BD44A3">
        <w:trPr>
          <w:trHeight w:val="90"/>
          <w:tblCellSpacing w:w="0" w:type="auto"/>
        </w:trPr>
        <w:tc>
          <w:tcPr>
            <w:tcW w:w="1369" w:type="dxa"/>
            <w:vAlign w:val="center"/>
          </w:tcPr>
          <w:p w:rsidR="00BD44A3" w:rsidRDefault="00AE4FB6">
            <w:pPr>
              <w:spacing w:after="150"/>
            </w:pPr>
            <w:bookmarkStart w:id="1" w:name="table038"/>
            <w:r>
              <w:rPr>
                <w:color w:val="000000"/>
              </w:rPr>
              <w:t>Емитент</w:t>
            </w:r>
          </w:p>
        </w:tc>
        <w:tc>
          <w:tcPr>
            <w:tcW w:w="13031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Република Србија</w:t>
            </w:r>
          </w:p>
        </w:tc>
      </w:tr>
      <w:tr w:rsidR="00BD44A3">
        <w:trPr>
          <w:trHeight w:val="90"/>
          <w:tblCellSpacing w:w="0" w:type="auto"/>
        </w:trPr>
        <w:tc>
          <w:tcPr>
            <w:tcW w:w="1369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Износ емисије</w:t>
            </w:r>
          </w:p>
        </w:tc>
        <w:tc>
          <w:tcPr>
            <w:tcW w:w="13031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350.000.000 евра</w:t>
            </w:r>
          </w:p>
        </w:tc>
      </w:tr>
      <w:tr w:rsidR="00BD44A3">
        <w:trPr>
          <w:trHeight w:val="90"/>
          <w:tblCellSpacing w:w="0" w:type="auto"/>
        </w:trPr>
        <w:tc>
          <w:tcPr>
            <w:tcW w:w="1369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Номинална вредност</w:t>
            </w:r>
          </w:p>
        </w:tc>
        <w:tc>
          <w:tcPr>
            <w:tcW w:w="13031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10.000 евра</w:t>
            </w:r>
          </w:p>
        </w:tc>
      </w:tr>
      <w:tr w:rsidR="00BD44A3">
        <w:trPr>
          <w:trHeight w:val="90"/>
          <w:tblCellSpacing w:w="0" w:type="auto"/>
        </w:trPr>
        <w:tc>
          <w:tcPr>
            <w:tcW w:w="1369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Продајна цена</w:t>
            </w:r>
          </w:p>
        </w:tc>
        <w:tc>
          <w:tcPr>
            <w:tcW w:w="13031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10.000 евра</w:t>
            </w:r>
          </w:p>
        </w:tc>
      </w:tr>
      <w:tr w:rsidR="00BD44A3">
        <w:trPr>
          <w:trHeight w:val="90"/>
          <w:tblCellSpacing w:w="0" w:type="auto"/>
        </w:trPr>
        <w:tc>
          <w:tcPr>
            <w:tcW w:w="1369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Датум емитовања</w:t>
            </w:r>
          </w:p>
        </w:tc>
        <w:tc>
          <w:tcPr>
            <w:tcW w:w="13031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22. јун 2022. године</w:t>
            </w:r>
          </w:p>
        </w:tc>
      </w:tr>
      <w:tr w:rsidR="00BD44A3">
        <w:trPr>
          <w:trHeight w:val="90"/>
          <w:tblCellSpacing w:w="0" w:type="auto"/>
        </w:trPr>
        <w:tc>
          <w:tcPr>
            <w:tcW w:w="1369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Датум продаје</w:t>
            </w:r>
          </w:p>
        </w:tc>
        <w:tc>
          <w:tcPr>
            <w:tcW w:w="13031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22. јун 2022. године</w:t>
            </w:r>
          </w:p>
        </w:tc>
      </w:tr>
      <w:tr w:rsidR="00BD44A3">
        <w:trPr>
          <w:trHeight w:val="90"/>
          <w:tblCellSpacing w:w="0" w:type="auto"/>
        </w:trPr>
        <w:tc>
          <w:tcPr>
            <w:tcW w:w="1369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Датум доспећа</w:t>
            </w:r>
          </w:p>
        </w:tc>
        <w:tc>
          <w:tcPr>
            <w:tcW w:w="13031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28. јун 2023. године</w:t>
            </w:r>
          </w:p>
        </w:tc>
      </w:tr>
      <w:tr w:rsidR="00BD44A3">
        <w:trPr>
          <w:trHeight w:val="90"/>
          <w:tblCellSpacing w:w="0" w:type="auto"/>
        </w:trPr>
        <w:tc>
          <w:tcPr>
            <w:tcW w:w="1369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Купон</w:t>
            </w:r>
          </w:p>
        </w:tc>
        <w:tc>
          <w:tcPr>
            <w:tcW w:w="13031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 xml:space="preserve">2,40 % </w:t>
            </w:r>
            <w:r>
              <w:rPr>
                <w:color w:val="000000"/>
              </w:rPr>
              <w:t>годишње</w:t>
            </w:r>
          </w:p>
        </w:tc>
      </w:tr>
      <w:tr w:rsidR="00BD44A3">
        <w:trPr>
          <w:trHeight w:val="90"/>
          <w:tblCellSpacing w:w="0" w:type="auto"/>
        </w:trPr>
        <w:tc>
          <w:tcPr>
            <w:tcW w:w="1369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Начин продаје</w:t>
            </w:r>
          </w:p>
        </w:tc>
        <w:tc>
          <w:tcPr>
            <w:tcW w:w="13031" w:type="dxa"/>
            <w:vAlign w:val="center"/>
          </w:tcPr>
          <w:p w:rsidR="00BD44A3" w:rsidRDefault="00AE4FB6">
            <w:pPr>
              <w:spacing w:after="150"/>
            </w:pPr>
            <w:r>
              <w:rPr>
                <w:color w:val="000000"/>
              </w:rPr>
              <w:t>директна погодба са квалификованим инвеститором</w:t>
            </w:r>
          </w:p>
        </w:tc>
      </w:tr>
    </w:tbl>
    <w:bookmarkEnd w:id="1"/>
    <w:p w:rsidR="00BD44A3" w:rsidRDefault="00AE4FB6">
      <w:pPr>
        <w:spacing w:after="150"/>
      </w:pPr>
      <w:r>
        <w:rPr>
          <w:color w:val="000000"/>
        </w:rPr>
        <w:t>3. Дугорочне државне хартије од вредности емитују се у нематеријализованом облику и региструју код Централног регистра, депоа и клиринга хартија од вредности АД Београд (у даљем тексту</w:t>
      </w:r>
      <w:r>
        <w:rPr>
          <w:color w:val="000000"/>
        </w:rPr>
        <w:t>: Централни регистар).</w:t>
      </w:r>
    </w:p>
    <w:p w:rsidR="00BD44A3" w:rsidRDefault="00AE4FB6">
      <w:pPr>
        <w:spacing w:after="150"/>
      </w:pPr>
      <w:r>
        <w:rPr>
          <w:color w:val="000000"/>
        </w:rPr>
        <w:lastRenderedPageBreak/>
        <w:t>4. Дугорочне државне хартије од вредности гласе на име.</w:t>
      </w:r>
    </w:p>
    <w:p w:rsidR="00BD44A3" w:rsidRDefault="00AE4FB6">
      <w:pPr>
        <w:spacing w:after="150"/>
      </w:pPr>
      <w:r>
        <w:rPr>
          <w:color w:val="000000"/>
        </w:rPr>
        <w:t>5. Датуми доспећа купона су: 30. децембар 2022. године и 28. јун 2023. године. Уколико датум доспећа дугорочних државних хартија од вредности или датум доспећа купона падне у не</w:t>
      </w:r>
      <w:r>
        <w:rPr>
          <w:color w:val="000000"/>
        </w:rPr>
        <w:t>радан дан, исплата ће се обавити првог наредног радног дана.</w:t>
      </w:r>
    </w:p>
    <w:p w:rsidR="00BD44A3" w:rsidRDefault="00AE4FB6">
      <w:pPr>
        <w:spacing w:after="150"/>
      </w:pPr>
      <w:r>
        <w:rPr>
          <w:color w:val="000000"/>
        </w:rPr>
        <w:t>6. Пренос власништва на дугорочним државним хартијама од вредности врши се 22. јуна 2022. године на одговарајуће рачуне квалификованог инвеститора у складу са правилима Централног регистра.</w:t>
      </w:r>
    </w:p>
    <w:p w:rsidR="00BD44A3" w:rsidRDefault="00AE4FB6">
      <w:pPr>
        <w:spacing w:after="150"/>
      </w:pPr>
      <w:r>
        <w:rPr>
          <w:color w:val="000000"/>
        </w:rPr>
        <w:t>7. Пр</w:t>
      </w:r>
      <w:r>
        <w:rPr>
          <w:color w:val="000000"/>
        </w:rPr>
        <w:t>имања остварена од емитовања државних хартија од вредности из тачке 2. ове одлуке на домаћем финансијском тржишту у 2022. години могу бити остварена највише до износа који буде утврђен у рачуну финансирања одређеном законом којим се утврђује буџет Републик</w:t>
      </w:r>
      <w:r>
        <w:rPr>
          <w:color w:val="000000"/>
        </w:rPr>
        <w:t>е Србије за 2022. годину.</w:t>
      </w:r>
    </w:p>
    <w:p w:rsidR="00BD44A3" w:rsidRDefault="00AE4FB6">
      <w:pPr>
        <w:spacing w:after="150"/>
      </w:pPr>
      <w:r>
        <w:rPr>
          <w:color w:val="000000"/>
        </w:rPr>
        <w:t>8. Дугорочне државне хартије од вредности из тачке 2. ове одлуке могу да буду откупљене и пре рока њиховог доспећа, на захтев квалификованог инвеститора ако министар финансија или лице које он овласти о томе одлучи, по претходно п</w:t>
      </w:r>
      <w:r>
        <w:rPr>
          <w:color w:val="000000"/>
        </w:rPr>
        <w:t>рибављеној сагласности Владе у складу са чланом 39. став 8. Уредбе о општим условима за емисију и продају државних хартија од вредности на примарном тржишту („Службени гласник РС”, бр. 100/14, 78/17, 66/18, 78/18, 140/20 и 59/22).</w:t>
      </w:r>
    </w:p>
    <w:p w:rsidR="00BD44A3" w:rsidRDefault="00AE4FB6">
      <w:pPr>
        <w:spacing w:after="150"/>
      </w:pPr>
      <w:r>
        <w:rPr>
          <w:color w:val="000000"/>
        </w:rPr>
        <w:t>9. Ова одлука ступа на сн</w:t>
      </w:r>
      <w:r>
        <w:rPr>
          <w:color w:val="000000"/>
        </w:rPr>
        <w:t>агу наредног дана од дана објављивања у „Службеном гласнику Републике Србије”.</w:t>
      </w:r>
    </w:p>
    <w:p w:rsidR="00BD44A3" w:rsidRDefault="00AE4FB6">
      <w:pPr>
        <w:spacing w:after="150"/>
        <w:jc w:val="right"/>
      </w:pPr>
      <w:r>
        <w:rPr>
          <w:color w:val="000000"/>
        </w:rPr>
        <w:t>05 број 424-4800/2022</w:t>
      </w:r>
    </w:p>
    <w:p w:rsidR="00BD44A3" w:rsidRDefault="00AE4FB6">
      <w:pPr>
        <w:spacing w:after="150"/>
        <w:jc w:val="right"/>
      </w:pPr>
      <w:r>
        <w:rPr>
          <w:color w:val="000000"/>
        </w:rPr>
        <w:t>У Београду, 16. јуна 2022. године</w:t>
      </w:r>
    </w:p>
    <w:p w:rsidR="00BD44A3" w:rsidRDefault="00AE4FB6">
      <w:pPr>
        <w:spacing w:after="150"/>
        <w:jc w:val="right"/>
      </w:pPr>
      <w:r>
        <w:rPr>
          <w:b/>
          <w:color w:val="000000"/>
        </w:rPr>
        <w:t>Влада</w:t>
      </w:r>
    </w:p>
    <w:p w:rsidR="00BD44A3" w:rsidRDefault="00AE4FB6">
      <w:pPr>
        <w:spacing w:after="150"/>
        <w:jc w:val="right"/>
      </w:pPr>
      <w:r>
        <w:rPr>
          <w:color w:val="000000"/>
        </w:rPr>
        <w:t>Председник,</w:t>
      </w:r>
    </w:p>
    <w:p w:rsidR="00BD44A3" w:rsidRDefault="00AE4FB6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BD44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A3"/>
    <w:rsid w:val="00AE4FB6"/>
    <w:rsid w:val="00B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7FADA-93FC-4B31-B420-04139433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2022-06-20T06:10:00Z</dcterms:created>
  <dcterms:modified xsi:type="dcterms:W3CDTF">2022-06-20T06:10:00Z</dcterms:modified>
</cp:coreProperties>
</file>