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80" w:rsidRDefault="00952C02">
      <w:pPr>
        <w:spacing w:after="150"/>
        <w:jc w:val="right"/>
      </w:pP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D87280" w:rsidRDefault="00952C02">
      <w:pPr>
        <w:spacing w:after="150"/>
      </w:pPr>
      <w:r>
        <w:rPr>
          <w:color w:val="000000"/>
        </w:rPr>
        <w:t> </w:t>
      </w:r>
    </w:p>
    <w:p w:rsidR="00D87280" w:rsidRDefault="00952C02">
      <w:pPr>
        <w:spacing w:after="150"/>
      </w:pPr>
      <w:r>
        <w:rPr>
          <w:color w:val="000000"/>
        </w:rPr>
        <w:t> </w:t>
      </w:r>
    </w:p>
    <w:p w:rsidR="00D87280" w:rsidRDefault="00952C02">
      <w:pPr>
        <w:spacing w:after="150"/>
      </w:pPr>
      <w:r>
        <w:rPr>
          <w:color w:val="000000"/>
        </w:rPr>
        <w:t> </w:t>
      </w:r>
    </w:p>
    <w:p w:rsidR="00D87280" w:rsidRDefault="00952C02">
      <w:pPr>
        <w:spacing w:after="225"/>
        <w:jc w:val="center"/>
      </w:pPr>
      <w:r>
        <w:rPr>
          <w:b/>
          <w:color w:val="000000"/>
        </w:rPr>
        <w:t>ЗАКОН</w:t>
      </w:r>
    </w:p>
    <w:p w:rsidR="00D87280" w:rsidRDefault="00952C02">
      <w:pPr>
        <w:spacing w:after="225"/>
        <w:jc w:val="center"/>
      </w:pPr>
      <w:r>
        <w:rPr>
          <w:b/>
          <w:color w:val="000000"/>
        </w:rPr>
        <w:t>о стечају и ликвидацији банака и друштава за осигурање</w:t>
      </w:r>
    </w:p>
    <w:p w:rsidR="00D87280" w:rsidRDefault="00952C02">
      <w:pPr>
        <w:spacing w:after="120"/>
        <w:jc w:val="center"/>
      </w:pPr>
      <w:r>
        <w:rPr>
          <w:color w:val="000000"/>
        </w:rPr>
        <w:t xml:space="preserve">"Службени гласник РС", број 14 од 4. фебруара 2015, 44 од 8. јуна 2018 - </w:t>
      </w:r>
      <w:r>
        <w:rPr>
          <w:color w:val="008000"/>
        </w:rPr>
        <w:t>др. закон</w:t>
      </w:r>
    </w:p>
    <w:p w:rsidR="00D87280" w:rsidRDefault="00952C02">
      <w:pPr>
        <w:spacing w:after="120"/>
        <w:jc w:val="center"/>
      </w:pPr>
      <w:r>
        <w:rPr>
          <w:color w:val="000000"/>
        </w:rPr>
        <w:t>I. ОСНОВНЕ ОДРЕДБЕ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1.</w:t>
      </w:r>
    </w:p>
    <w:p w:rsidR="00D87280" w:rsidRDefault="00952C02">
      <w:pPr>
        <w:spacing w:after="150"/>
      </w:pPr>
      <w:r>
        <w:rPr>
          <w:color w:val="000000"/>
        </w:rPr>
        <w:t>Овим законом уређује се услови и поступак стечаја и ликвидације банака, друштава за осигурање и давалаца финансијског лизинга.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2.</w:t>
      </w:r>
    </w:p>
    <w:p w:rsidR="00D87280" w:rsidRDefault="00952C02">
      <w:pPr>
        <w:spacing w:after="150"/>
      </w:pPr>
      <w:r>
        <w:rPr>
          <w:color w:val="000000"/>
        </w:rPr>
        <w:t>Поступак ст</w:t>
      </w:r>
      <w:r>
        <w:rPr>
          <w:color w:val="000000"/>
        </w:rPr>
        <w:t>ечаја над банком и друштвом за осигурање покреће се решењем надлежног суда о покретању поступка стечаја, које се доноси на основу решења Народне банке Србије о испуњености услова за покретање поступка стечаја над банком, односно друштвом за осигурање.</w:t>
      </w:r>
    </w:p>
    <w:p w:rsidR="00D87280" w:rsidRDefault="00952C02">
      <w:pPr>
        <w:spacing w:after="150"/>
      </w:pPr>
      <w:r>
        <w:rPr>
          <w:color w:val="000000"/>
        </w:rPr>
        <w:t>Пост</w:t>
      </w:r>
      <w:r>
        <w:rPr>
          <w:color w:val="000000"/>
        </w:rPr>
        <w:t>упак стечаја над банком и друштвом за осигурање спроводи се и на предлог ликвидационог управника кад утврди да имовина ликвидационог дужника није довољна да подмири сва потраживања поверилаца.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3.</w:t>
      </w:r>
    </w:p>
    <w:p w:rsidR="00D87280" w:rsidRDefault="00952C02">
      <w:pPr>
        <w:spacing w:after="150"/>
      </w:pPr>
      <w:r>
        <w:rPr>
          <w:color w:val="000000"/>
        </w:rPr>
        <w:t>Поступак ликвидације над банком и друштвом за осигурање</w:t>
      </w:r>
      <w:r>
        <w:rPr>
          <w:color w:val="000000"/>
        </w:rPr>
        <w:t xml:space="preserve"> покреће се решењем надлежног суда о покретању поступка ликвидације, које се доноси на основу решења Народне банке Србије о испуњености услова за покретање поступка ликвидације над банком, односно друштвом за осигурање.</w:t>
      </w:r>
    </w:p>
    <w:p w:rsidR="00D87280" w:rsidRDefault="00952C02">
      <w:pPr>
        <w:spacing w:after="120"/>
        <w:jc w:val="center"/>
      </w:pPr>
      <w:r>
        <w:rPr>
          <w:color w:val="000000"/>
        </w:rPr>
        <w:t>II. ПОСТУПАК СТЕЧАЈА</w:t>
      </w:r>
    </w:p>
    <w:p w:rsidR="00D87280" w:rsidRDefault="00952C02">
      <w:pPr>
        <w:spacing w:after="120"/>
        <w:jc w:val="center"/>
      </w:pPr>
      <w:r>
        <w:rPr>
          <w:b/>
          <w:color w:val="000000"/>
        </w:rPr>
        <w:t>1. Покретање по</w:t>
      </w:r>
      <w:r>
        <w:rPr>
          <w:b/>
          <w:color w:val="000000"/>
        </w:rPr>
        <w:t>ступка стечаја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4.</w:t>
      </w:r>
    </w:p>
    <w:p w:rsidR="00D87280" w:rsidRDefault="00952C02">
      <w:pPr>
        <w:spacing w:after="150"/>
      </w:pPr>
      <w:r>
        <w:rPr>
          <w:color w:val="000000"/>
        </w:rPr>
        <w:t>Истовремено са доношењем решења о одузимању дозволе за рад банци, Народна банка Србије доноси решење о испуњености услова за покретање поступка стечаја.</w:t>
      </w:r>
    </w:p>
    <w:p w:rsidR="00D87280" w:rsidRDefault="00952C02">
      <w:pPr>
        <w:spacing w:after="150"/>
      </w:pPr>
      <w:r>
        <w:rPr>
          <w:color w:val="000000"/>
        </w:rPr>
        <w:t>Изузетно од става 1. овог члана, ако је над банком којој је одузета дозвола за р</w:t>
      </w:r>
      <w:r>
        <w:rPr>
          <w:color w:val="000000"/>
        </w:rPr>
        <w:t>ад покренут поступак реструктурирања, решење о испуњености услова за покретање поступка стечаја или поступка ликвидације банке Народна банка Србије доноси у следећим случајевима:</w:t>
      </w:r>
    </w:p>
    <w:p w:rsidR="00D87280" w:rsidRDefault="00952C02">
      <w:pPr>
        <w:spacing w:after="150"/>
      </w:pPr>
      <w:r>
        <w:rPr>
          <w:color w:val="000000"/>
        </w:rPr>
        <w:lastRenderedPageBreak/>
        <w:t>1) када је, у складу са законом којим се уређују банке, применом инструмената</w:t>
      </w:r>
      <w:r>
        <w:rPr>
          <w:color w:val="000000"/>
        </w:rPr>
        <w:t xml:space="preserve"> реструктурирања извршен пренос имовине и обавеза банке, а Народна банка Србије оцени да су тим преносом испуњени циљеви реструктурирања;</w:t>
      </w:r>
    </w:p>
    <w:p w:rsidR="00D87280" w:rsidRDefault="00952C02">
      <w:pPr>
        <w:spacing w:after="150"/>
      </w:pPr>
      <w:r>
        <w:rPr>
          <w:color w:val="000000"/>
        </w:rPr>
        <w:t>2) када се, у складу са законом којим се уређују банке, у току поступка реструктурирања утврди да је потребно обезбеди</w:t>
      </w:r>
      <w:r>
        <w:rPr>
          <w:color w:val="000000"/>
        </w:rPr>
        <w:t>ти додатна средства за финансирање реструктурирања, а ова средства не буду обезбеђена;</w:t>
      </w:r>
    </w:p>
    <w:p w:rsidR="00D87280" w:rsidRDefault="00952C02">
      <w:pPr>
        <w:spacing w:after="150"/>
      </w:pPr>
      <w:r>
        <w:rPr>
          <w:color w:val="000000"/>
        </w:rPr>
        <w:t>3) када Народна банка Србије оцени да се циљеви реструктурирања више не могу испунити.</w:t>
      </w:r>
    </w:p>
    <w:p w:rsidR="00D87280" w:rsidRDefault="00952C02">
      <w:pPr>
        <w:spacing w:after="150"/>
      </w:pPr>
      <w:r>
        <w:rPr>
          <w:color w:val="000000"/>
        </w:rPr>
        <w:t xml:space="preserve">На основу решења о одузимању дозволе за обављање послова осигурања, Народна банка </w:t>
      </w:r>
      <w:r>
        <w:rPr>
          <w:color w:val="000000"/>
        </w:rPr>
        <w:t>Србије истовремено доноси решење о испуњености услова за покретање поступка стечаја над друштвом за осигурање.</w:t>
      </w:r>
    </w:p>
    <w:p w:rsidR="00D87280" w:rsidRDefault="00952C02">
      <w:pPr>
        <w:spacing w:after="150"/>
      </w:pPr>
      <w:r>
        <w:rPr>
          <w:color w:val="000000"/>
        </w:rPr>
        <w:t xml:space="preserve">Решење о испуњености услова за покретање поступка стечаја над банком, односно друштвом за осигурање је коначно, а извршно је моментом достављања </w:t>
      </w:r>
      <w:r>
        <w:rPr>
          <w:color w:val="000000"/>
        </w:rPr>
        <w:t>надлежном суду.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5.</w:t>
      </w:r>
    </w:p>
    <w:p w:rsidR="00D87280" w:rsidRDefault="00952C02">
      <w:pPr>
        <w:spacing w:after="150"/>
      </w:pPr>
      <w:r>
        <w:rPr>
          <w:color w:val="000000"/>
        </w:rPr>
        <w:t>Против решења Народне банке Србије о испуњености услова за покретање поступка стечаја из члана 4. овог закона може се покренути управни спор, у складу са законом којим се уређују банке.</w:t>
      </w:r>
    </w:p>
    <w:p w:rsidR="00D87280" w:rsidRDefault="00952C02">
      <w:pPr>
        <w:spacing w:after="150"/>
      </w:pPr>
      <w:r>
        <w:rPr>
          <w:color w:val="000000"/>
        </w:rPr>
        <w:t xml:space="preserve">У управном спору против решења из става 1. </w:t>
      </w:r>
      <w:r>
        <w:rPr>
          <w:color w:val="000000"/>
        </w:rPr>
        <w:t>овог члана суд не може решити управну ствар за чије је решавање законом којим се уређују банке, законом којим се уређује осигурање и овим законом утврђена надлежност Народне банке Србије.</w:t>
      </w:r>
    </w:p>
    <w:p w:rsidR="00D87280" w:rsidRDefault="00952C02">
      <w:pPr>
        <w:spacing w:after="150"/>
      </w:pPr>
      <w:r>
        <w:rPr>
          <w:color w:val="000000"/>
        </w:rPr>
        <w:t>Тужбом против решења из става 1. овог члана може се тражити само утв</w:t>
      </w:r>
      <w:r>
        <w:rPr>
          <w:color w:val="000000"/>
        </w:rPr>
        <w:t>рђење незаконитости тог решења и, ако се не тражи у посебном поступку, накнада штете.</w:t>
      </w:r>
    </w:p>
    <w:p w:rsidR="00D87280" w:rsidRDefault="00952C02">
      <w:pPr>
        <w:spacing w:after="150"/>
      </w:pPr>
      <w:r>
        <w:rPr>
          <w:color w:val="000000"/>
        </w:rPr>
        <w:t>Ако је решење Народне банке Србије поништено у управном спору, па у поновном поступку Народна банка Србије донесе ново решење о испуњености услова за покретање поступка с</w:t>
      </w:r>
      <w:r>
        <w:rPr>
          <w:color w:val="000000"/>
        </w:rPr>
        <w:t>течаја, правне последице покретања поступка стечаја наступају даном истицања првог огласа о отварању поступка стечаја на огласној табли надлежног суда.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6.</w:t>
      </w:r>
    </w:p>
    <w:p w:rsidR="00D87280" w:rsidRDefault="00952C02">
      <w:pPr>
        <w:spacing w:after="150"/>
      </w:pPr>
      <w:r>
        <w:rPr>
          <w:color w:val="000000"/>
        </w:rPr>
        <w:t>Решење о испуњености услова за покретање поступка стечаја из члана 4. овог закона доставља се ба</w:t>
      </w:r>
      <w:r>
        <w:rPr>
          <w:color w:val="000000"/>
        </w:rPr>
        <w:t xml:space="preserve">нци, односно друштву за осигурање, агенцији за осигурање депозита основаној посебним законом (у даљем тексту: Агенција) и надлежном суду, који је дужан да најкасније првог наредног радног дана од дана пријема овог решења донесе решење о покретању поступка </w:t>
      </w:r>
      <w:r>
        <w:rPr>
          <w:color w:val="000000"/>
        </w:rPr>
        <w:t>стечаја над банком, односно друштвом за осигурање (у даљем тексту: стечајни дужник).</w:t>
      </w:r>
    </w:p>
    <w:p w:rsidR="00D87280" w:rsidRDefault="00952C02">
      <w:pPr>
        <w:spacing w:after="120"/>
        <w:jc w:val="center"/>
      </w:pPr>
      <w:r>
        <w:rPr>
          <w:color w:val="000000"/>
        </w:rPr>
        <w:lastRenderedPageBreak/>
        <w:t>Члан 7.</w:t>
      </w:r>
    </w:p>
    <w:p w:rsidR="00D87280" w:rsidRDefault="00952C02">
      <w:pPr>
        <w:spacing w:after="150"/>
      </w:pPr>
      <w:r>
        <w:rPr>
          <w:color w:val="000000"/>
        </w:rPr>
        <w:t xml:space="preserve">Надлежни суд је дужан да у решењу о покретању поступка стечаја из члана 6. овог закона одреди рок који не може бити краћи од 30 нити дужи од 90 дана од дана </w:t>
      </w:r>
      <w:r>
        <w:rPr>
          <w:color w:val="000000"/>
        </w:rPr>
        <w:t>објављивања обавештења о покретању поступка стечаја у „Службеном гласнику Републике Србије” у којем повериоци могу пријавити своја обезбеђена и необезбеђена потраживања.</w:t>
      </w:r>
    </w:p>
    <w:p w:rsidR="00D87280" w:rsidRDefault="00952C02">
      <w:pPr>
        <w:spacing w:after="120"/>
        <w:jc w:val="center"/>
      </w:pPr>
      <w:r>
        <w:rPr>
          <w:b/>
          <w:color w:val="000000"/>
        </w:rPr>
        <w:t>2. Органи поступка стечаја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8.</w:t>
      </w:r>
    </w:p>
    <w:p w:rsidR="00D87280" w:rsidRDefault="00952C02">
      <w:pPr>
        <w:spacing w:after="150"/>
      </w:pPr>
      <w:r>
        <w:rPr>
          <w:color w:val="000000"/>
        </w:rPr>
        <w:t>Органи поступка стечаја су стечајни судија, стечајн</w:t>
      </w:r>
      <w:r>
        <w:rPr>
          <w:color w:val="000000"/>
        </w:rPr>
        <w:t>и управник и одбор поверилаца.</w:t>
      </w:r>
    </w:p>
    <w:p w:rsidR="00D87280" w:rsidRDefault="00952C02">
      <w:pPr>
        <w:spacing w:after="150"/>
      </w:pPr>
      <w:r>
        <w:rPr>
          <w:color w:val="000000"/>
        </w:rPr>
        <w:t>Агенција врши функцију стечајног управника, у складу са овим законом.</w:t>
      </w:r>
    </w:p>
    <w:p w:rsidR="00D87280" w:rsidRDefault="00952C02">
      <w:pPr>
        <w:spacing w:after="150"/>
      </w:pPr>
      <w:r>
        <w:rPr>
          <w:color w:val="000000"/>
        </w:rPr>
        <w:t>На предлог Агенције стечајни судија бира и разрешава чланове одбора поверилаца, водећи рачуна о висини њихових потраживања.</w:t>
      </w:r>
    </w:p>
    <w:p w:rsidR="00D87280" w:rsidRDefault="00952C02">
      <w:pPr>
        <w:spacing w:after="150"/>
      </w:pPr>
      <w:r>
        <w:rPr>
          <w:color w:val="000000"/>
        </w:rPr>
        <w:t>Одбор поверилаца има пет чланов</w:t>
      </w:r>
      <w:r>
        <w:rPr>
          <w:color w:val="000000"/>
        </w:rPr>
        <w:t>а, а изузетно, на образложени предлог Агенције, може имати и више чланова.</w:t>
      </w:r>
    </w:p>
    <w:p w:rsidR="00D87280" w:rsidRDefault="00952C02">
      <w:pPr>
        <w:spacing w:after="120"/>
        <w:jc w:val="center"/>
      </w:pPr>
      <w:r>
        <w:rPr>
          <w:b/>
          <w:color w:val="000000"/>
        </w:rPr>
        <w:t>3. Правне последице покретања поступка стечаја</w:t>
      </w:r>
    </w:p>
    <w:p w:rsidR="00D87280" w:rsidRDefault="00952C02">
      <w:pPr>
        <w:spacing w:after="120"/>
        <w:jc w:val="center"/>
      </w:pPr>
      <w:r>
        <w:rPr>
          <w:i/>
          <w:color w:val="000000"/>
        </w:rPr>
        <w:t>3.1. Основно правило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9.</w:t>
      </w:r>
    </w:p>
    <w:p w:rsidR="00D87280" w:rsidRDefault="00952C02">
      <w:pPr>
        <w:spacing w:after="150"/>
      </w:pPr>
      <w:r>
        <w:rPr>
          <w:color w:val="000000"/>
        </w:rPr>
        <w:t xml:space="preserve">Правне последице покретања поступка стечаја наступају даном истицања огласа о покретању поступка стечаја </w:t>
      </w:r>
      <w:r>
        <w:rPr>
          <w:color w:val="000000"/>
        </w:rPr>
        <w:t>на огласној табли надлежног суда.</w:t>
      </w:r>
    </w:p>
    <w:p w:rsidR="00D87280" w:rsidRDefault="00952C02">
      <w:pPr>
        <w:spacing w:after="120"/>
        <w:jc w:val="center"/>
      </w:pPr>
      <w:r>
        <w:rPr>
          <w:i/>
          <w:color w:val="000000"/>
        </w:rPr>
        <w:t>3.2. Осигурани депозити банке у стечају или ликвидацији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10.</w:t>
      </w:r>
    </w:p>
    <w:p w:rsidR="00D87280" w:rsidRDefault="00952C02">
      <w:pPr>
        <w:spacing w:after="150"/>
      </w:pPr>
      <w:r>
        <w:rPr>
          <w:color w:val="000000"/>
        </w:rPr>
        <w:t>Агенција је дужна да исплати осигуране депозите банке над којом је покренут поступак стечаја, односно ликвидације, у складу са законом којим се уређује осигу</w:t>
      </w:r>
      <w:r>
        <w:rPr>
          <w:color w:val="000000"/>
        </w:rPr>
        <w:t>рање депозита.</w:t>
      </w:r>
    </w:p>
    <w:p w:rsidR="00D87280" w:rsidRDefault="00952C02">
      <w:pPr>
        <w:spacing w:after="120"/>
        <w:jc w:val="center"/>
      </w:pPr>
      <w:r>
        <w:rPr>
          <w:i/>
          <w:color w:val="000000"/>
        </w:rPr>
        <w:t>3.3. Осигурани износи потраживања клијената банке члана Фонда за заштиту инвеститора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11.</w:t>
      </w:r>
    </w:p>
    <w:p w:rsidR="00D87280" w:rsidRDefault="00952C02">
      <w:pPr>
        <w:spacing w:after="150"/>
      </w:pPr>
      <w:r>
        <w:rPr>
          <w:color w:val="000000"/>
        </w:rPr>
        <w:t>Агенција је дужна да исплати осигуране износе потраживања клијената банке члана Фонда за заштиту инвеститора над којом је покренут поступак стечаја</w:t>
      </w:r>
      <w:r>
        <w:rPr>
          <w:color w:val="000000"/>
        </w:rPr>
        <w:t>, до висине осигураних потраживања, у складу са законом којим се уређује тржиште капитала.</w:t>
      </w:r>
    </w:p>
    <w:p w:rsidR="00D87280" w:rsidRDefault="00952C02">
      <w:pPr>
        <w:spacing w:after="120"/>
        <w:jc w:val="center"/>
      </w:pPr>
      <w:r>
        <w:rPr>
          <w:i/>
          <w:color w:val="000000"/>
        </w:rPr>
        <w:t>3.4. Коначност пребијања</w:t>
      </w:r>
    </w:p>
    <w:p w:rsidR="00D87280" w:rsidRDefault="00952C02">
      <w:pPr>
        <w:spacing w:after="150"/>
        <w:jc w:val="center"/>
      </w:pPr>
      <w:r>
        <w:rPr>
          <w:i/>
          <w:color w:val="000000"/>
        </w:rPr>
        <w:t>Члан 12.</w:t>
      </w:r>
    </w:p>
    <w:p w:rsidR="00D87280" w:rsidRDefault="00952C02">
      <w:pPr>
        <w:spacing w:after="150"/>
        <w:jc w:val="center"/>
      </w:pPr>
      <w:r>
        <w:rPr>
          <w:i/>
          <w:color w:val="000000"/>
        </w:rPr>
        <w:t>Престао је да важи (види члан 25. Закона о финансијском обезбеђењу - 44/2018-44)</w:t>
      </w:r>
    </w:p>
    <w:p w:rsidR="00D87280" w:rsidRDefault="00952C02">
      <w:pPr>
        <w:spacing w:after="120"/>
        <w:jc w:val="center"/>
      </w:pPr>
      <w:r>
        <w:rPr>
          <w:i/>
          <w:color w:val="000000"/>
        </w:rPr>
        <w:lastRenderedPageBreak/>
        <w:t xml:space="preserve">3.5. Пренос портфеља осигурања друштва за </w:t>
      </w:r>
      <w:r>
        <w:rPr>
          <w:i/>
          <w:color w:val="000000"/>
        </w:rPr>
        <w:t>осигурање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13.</w:t>
      </w:r>
    </w:p>
    <w:p w:rsidR="00D87280" w:rsidRDefault="00952C02">
      <w:pPr>
        <w:spacing w:after="150"/>
      </w:pPr>
      <w:r>
        <w:rPr>
          <w:color w:val="000000"/>
        </w:rPr>
        <w:t xml:space="preserve">Агенција, у року од 30 дана од дана покретања поступка стечаја, путем јавног позива, започиње поступак преноса целог или дела портфеља осигурања, сагласно расположивим новчаним средствима стечајног дужника и исплатним редовима, у складу </w:t>
      </w:r>
      <w:r>
        <w:rPr>
          <w:color w:val="000000"/>
        </w:rPr>
        <w:t>са овим законом.</w:t>
      </w:r>
    </w:p>
    <w:p w:rsidR="00D87280" w:rsidRDefault="00952C02">
      <w:pPr>
        <w:spacing w:after="150"/>
      </w:pPr>
      <w:r>
        <w:rPr>
          <w:color w:val="000000"/>
        </w:rPr>
        <w:t>Уз пренос портфеља осигурања на друштво за осигурање које преузима портфељ осигурања, преносе се и одговарајућа новчана средства, при чему је Агенција дужна да утврди расположивост активе која се преноси.</w:t>
      </w:r>
    </w:p>
    <w:p w:rsidR="00D87280" w:rsidRDefault="00952C02">
      <w:pPr>
        <w:spacing w:after="150"/>
      </w:pPr>
      <w:r>
        <w:rPr>
          <w:color w:val="000000"/>
        </w:rPr>
        <w:t>Народна банка Србије даје сагласно</w:t>
      </w:r>
      <w:r>
        <w:rPr>
          <w:color w:val="000000"/>
        </w:rPr>
        <w:t>ст на избор друштва за осигурање које преузима портфељ осигурања у року од 15 дана од дана пријема обавештења Агенције. При одлучивању о давању те сагласности Народна банка Србије процењује способност предложеног друштва за осигурање да преузме портфељ оси</w:t>
      </w:r>
      <w:r>
        <w:rPr>
          <w:color w:val="000000"/>
        </w:rPr>
        <w:t>гурања.</w:t>
      </w:r>
    </w:p>
    <w:p w:rsidR="00D87280" w:rsidRDefault="00952C02">
      <w:pPr>
        <w:spacing w:after="150"/>
      </w:pPr>
      <w:r>
        <w:rPr>
          <w:color w:val="000000"/>
        </w:rPr>
        <w:t>Пренос портфеља осигурања врши се уговором који се закључује између стечајног дужника и друштва за осигурање – преузимаоца портфеља, у року од два радна дана од дана добијања сагласности из става 3. овог члана.</w:t>
      </w:r>
    </w:p>
    <w:p w:rsidR="00D87280" w:rsidRDefault="00952C02">
      <w:pPr>
        <w:spacing w:after="150"/>
      </w:pPr>
      <w:r>
        <w:rPr>
          <w:color w:val="000000"/>
        </w:rPr>
        <w:t xml:space="preserve">О закључењу уговора из става 4. овог </w:t>
      </w:r>
      <w:r>
        <w:rPr>
          <w:color w:val="000000"/>
        </w:rPr>
        <w:t>члана Агенција је дужна да, путем огласа у средствима јавног информисања, обавести осигуранике и друге кориснике у року од два радна дана од дана закључења уговора.</w:t>
      </w:r>
    </w:p>
    <w:p w:rsidR="00D87280" w:rsidRDefault="00952C02">
      <w:pPr>
        <w:spacing w:after="150"/>
      </w:pPr>
      <w:r>
        <w:rPr>
          <w:color w:val="000000"/>
        </w:rPr>
        <w:t>На пренос портфеља осигурања сходно се примењују одредбе закона којим се уређује осигурање.</w:t>
      </w:r>
    </w:p>
    <w:p w:rsidR="00D87280" w:rsidRDefault="00952C02">
      <w:pPr>
        <w:spacing w:after="120"/>
        <w:jc w:val="center"/>
      </w:pPr>
      <w:r>
        <w:rPr>
          <w:i/>
          <w:color w:val="000000"/>
        </w:rPr>
        <w:t>3.6. Побијање правних радњи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14.</w:t>
      </w:r>
    </w:p>
    <w:p w:rsidR="00D87280" w:rsidRDefault="00952C02">
      <w:pPr>
        <w:spacing w:after="150"/>
      </w:pPr>
      <w:r>
        <w:rPr>
          <w:color w:val="000000"/>
        </w:rPr>
        <w:t>Агенција и повериоци имају право побијања правних послова и правних радњи којима је стечајни дужник погодовао повериоце, у смислу закона којим се уређује стечај привредних друштава, осим правних послова и правних радњи</w:t>
      </w:r>
      <w:r>
        <w:rPr>
          <w:color w:val="000000"/>
        </w:rPr>
        <w:t xml:space="preserve"> које у вези са поступком реструктурирања банке предузимају Народна банка Србије и Агенција, у складу са законом којим се уређују банке.</w:t>
      </w:r>
    </w:p>
    <w:p w:rsidR="00D87280" w:rsidRDefault="00952C02">
      <w:pPr>
        <w:spacing w:after="150"/>
      </w:pPr>
      <w:r>
        <w:rPr>
          <w:color w:val="000000"/>
        </w:rPr>
        <w:t>Правни послови и правне радње из става 1. овог члана могу се побијати ако су извршени у року од шест месеци пре дана на</w:t>
      </w:r>
      <w:r>
        <w:rPr>
          <w:color w:val="000000"/>
        </w:rPr>
        <w:t>ступања правних последица покретања поступка стечаја, а у року од годину дана ако су ти послови извршени са повезаним лицем.</w:t>
      </w:r>
    </w:p>
    <w:p w:rsidR="00D87280" w:rsidRDefault="00952C02">
      <w:pPr>
        <w:spacing w:after="150"/>
      </w:pPr>
      <w:r>
        <w:rPr>
          <w:color w:val="000000"/>
        </w:rPr>
        <w:t>Рокови из става 2. овог члана почињу од дана наступања правних последица покретања поступка ликвидације у случају да се поступак ст</w:t>
      </w:r>
      <w:r>
        <w:rPr>
          <w:color w:val="000000"/>
        </w:rPr>
        <w:t>ечаја спроводи на предлог ликвидационог управника када он утврди да имовина банке, односно друштва за осигурање у поступку ликвидације (у даљем тексту: ликвидациони дужник) није довољна да подмири сва потраживања поверилаца.</w:t>
      </w:r>
    </w:p>
    <w:p w:rsidR="00D87280" w:rsidRDefault="00952C02">
      <w:pPr>
        <w:spacing w:after="150"/>
      </w:pPr>
      <w:r>
        <w:rPr>
          <w:color w:val="000000"/>
        </w:rPr>
        <w:lastRenderedPageBreak/>
        <w:t>Повезана лица, у смислу става 2</w:t>
      </w:r>
      <w:r>
        <w:rPr>
          <w:color w:val="000000"/>
        </w:rPr>
        <w:t>. овог члана, имају значење утврђено законом којим се уређују банке у случају стечаја или ликвидације банке, односно значење утврђено законом којим се уређује осигурање у случају стечаја или ликвидације друштва за осигурање.</w:t>
      </w:r>
    </w:p>
    <w:p w:rsidR="00D87280" w:rsidRDefault="00952C02">
      <w:pPr>
        <w:spacing w:after="150"/>
      </w:pPr>
      <w:r>
        <w:rPr>
          <w:color w:val="000000"/>
        </w:rPr>
        <w:t>Правни послови и правне радње и</w:t>
      </w:r>
      <w:r>
        <w:rPr>
          <w:color w:val="000000"/>
        </w:rPr>
        <w:t>з става 1. овог члана побијају се тужбом која се може поднети најкасније у року од 12 месеци од дана наступања правних последица покретања поступка стечаја.</w:t>
      </w:r>
    </w:p>
    <w:p w:rsidR="00D87280" w:rsidRDefault="00952C02">
      <w:pPr>
        <w:spacing w:after="120"/>
        <w:jc w:val="center"/>
      </w:pPr>
      <w:r>
        <w:rPr>
          <w:i/>
          <w:color w:val="000000"/>
        </w:rPr>
        <w:t>3.7. Забрана продаје дужника као правног лица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15.</w:t>
      </w:r>
    </w:p>
    <w:p w:rsidR="00D87280" w:rsidRDefault="00952C02">
      <w:pPr>
        <w:spacing w:after="150"/>
      </w:pPr>
      <w:r>
        <w:rPr>
          <w:color w:val="000000"/>
        </w:rPr>
        <w:t>У поступку стечаја над банком, друштвом за о</w:t>
      </w:r>
      <w:r>
        <w:rPr>
          <w:color w:val="000000"/>
        </w:rPr>
        <w:t>сигурање и даваоцем финансијског лизинга није дозвољена продаја стечајног дужника као правног лица.</w:t>
      </w:r>
    </w:p>
    <w:p w:rsidR="00D87280" w:rsidRDefault="00952C02">
      <w:pPr>
        <w:spacing w:after="120"/>
        <w:jc w:val="center"/>
      </w:pPr>
      <w:r>
        <w:rPr>
          <w:b/>
          <w:color w:val="000000"/>
        </w:rPr>
        <w:t>4. Обавезе Агенције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16.</w:t>
      </w:r>
    </w:p>
    <w:p w:rsidR="00D87280" w:rsidRDefault="00952C02">
      <w:pPr>
        <w:spacing w:after="150"/>
      </w:pPr>
      <w:r>
        <w:rPr>
          <w:color w:val="000000"/>
        </w:rPr>
        <w:t>Агенција је дужна да, у року од 60 дана од дана наступања правних последица покретања поступка стечаја, односно од дана преузим</w:t>
      </w:r>
      <w:r>
        <w:rPr>
          <w:color w:val="000000"/>
        </w:rPr>
        <w:t>ања имовине и права стечајног дужника, изврши попис имовине стечајног дужника и сачини почетни стечајни биланс који садржи, по хронолошком реду, информације о значајним трансакцијама стечајног дужника, које су закључене у периоду од шест месеци пре покрета</w:t>
      </w:r>
      <w:r>
        <w:rPr>
          <w:color w:val="000000"/>
        </w:rPr>
        <w:t>ња поступка стечаја.</w:t>
      </w:r>
    </w:p>
    <w:p w:rsidR="00D87280" w:rsidRDefault="00952C02">
      <w:pPr>
        <w:spacing w:after="150"/>
      </w:pPr>
      <w:r>
        <w:rPr>
          <w:color w:val="000000"/>
        </w:rPr>
        <w:t>Заједно са пописом имовине и почетним стечајним билансом из става 1. овог члана, Агенција је дужна да припреми и достави надлежном суду и извештај који садржи податке о:</w:t>
      </w:r>
    </w:p>
    <w:p w:rsidR="00D87280" w:rsidRDefault="00952C02">
      <w:pPr>
        <w:spacing w:after="150"/>
      </w:pPr>
      <w:r>
        <w:rPr>
          <w:color w:val="000000"/>
        </w:rPr>
        <w:t xml:space="preserve">1) активи, односно имовини стечајног дужника, укључујући и </w:t>
      </w:r>
      <w:r>
        <w:rPr>
          <w:color w:val="000000"/>
        </w:rPr>
        <w:t>инвестиције у друга правна лица, у динарима или у страној валути, по основу уговора о кредитима и гаранцијама и уговора о купопродаји;</w:t>
      </w:r>
    </w:p>
    <w:p w:rsidR="00D87280" w:rsidRDefault="00952C02">
      <w:pPr>
        <w:spacing w:after="150"/>
      </w:pPr>
      <w:r>
        <w:rPr>
          <w:color w:val="000000"/>
        </w:rPr>
        <w:t>2) пасиви стечајног дужника, односно обавезама из уговора на основу којих се имовина налази у поседу трећих лица, укључуј</w:t>
      </w:r>
      <w:r>
        <w:rPr>
          <w:color w:val="000000"/>
        </w:rPr>
        <w:t>ући уговоре о издавању, закупу и средствима обезбеђења;</w:t>
      </w:r>
    </w:p>
    <w:p w:rsidR="00D87280" w:rsidRDefault="00952C02">
      <w:pPr>
        <w:spacing w:after="150"/>
      </w:pPr>
      <w:r>
        <w:rPr>
          <w:color w:val="000000"/>
        </w:rPr>
        <w:t>3) значајним трансакцијама које је стечајни дужник закључио у периоду од 180 дана пре дана наступања правних последица покретања поступка стечаја;</w:t>
      </w:r>
    </w:p>
    <w:p w:rsidR="00D87280" w:rsidRDefault="00952C02">
      <w:pPr>
        <w:spacing w:after="150"/>
      </w:pPr>
      <w:r>
        <w:rPr>
          <w:color w:val="000000"/>
        </w:rPr>
        <w:t xml:space="preserve">4) пословима које је стечајни дужник обављао у име и </w:t>
      </w:r>
      <w:r>
        <w:rPr>
          <w:color w:val="000000"/>
        </w:rPr>
        <w:t>за рачун других правних лица.</w:t>
      </w:r>
    </w:p>
    <w:p w:rsidR="00D87280" w:rsidRDefault="00952C02">
      <w:pPr>
        <w:spacing w:after="150"/>
      </w:pPr>
      <w:r>
        <w:rPr>
          <w:color w:val="000000"/>
        </w:rPr>
        <w:t xml:space="preserve">У попису имовине и почетном стечајном билансу из става 1. овог члана, вредности имовине исказују се по књиговодственој и ликвидационој вредности, а процену ликвидационе вредности имовине врши овлашћени судски вештак или </w:t>
      </w:r>
      <w:r>
        <w:rPr>
          <w:color w:val="000000"/>
        </w:rPr>
        <w:t>лиценцирани овлашћени ревизор.</w:t>
      </w:r>
    </w:p>
    <w:p w:rsidR="00D87280" w:rsidRDefault="00952C02">
      <w:pPr>
        <w:spacing w:after="150"/>
      </w:pPr>
      <w:r>
        <w:rPr>
          <w:color w:val="000000"/>
        </w:rPr>
        <w:lastRenderedPageBreak/>
        <w:t>На основу процене наплативости потраживања коју је извршио овлашћени судски вештак или лиценцирани овлашћени ревизор из става 3. овог члана, а у вези са постојећим средствима обезбеђења потраживања, у књиговодственој евиденци</w:t>
      </w:r>
      <w:r>
        <w:rPr>
          <w:color w:val="000000"/>
        </w:rPr>
        <w:t>ји стечајног дужника врши се отпис, односно умањење потраживања према дужницима стечајног дужника, у складу са Међународним стандардима финансијског извештавања, у смислу закона којим се уређује рачуноводство.</w:t>
      </w:r>
    </w:p>
    <w:p w:rsidR="00D87280" w:rsidRDefault="00952C02">
      <w:pPr>
        <w:spacing w:after="150"/>
      </w:pPr>
      <w:r>
        <w:rPr>
          <w:color w:val="000000"/>
        </w:rPr>
        <w:t>Агенција је дужна да извештај о стању стечајне</w:t>
      </w:r>
      <w:r>
        <w:rPr>
          <w:color w:val="000000"/>
        </w:rPr>
        <w:t xml:space="preserve"> масе и току поступка стечаја квартално ажурира и објављује на интернет страници Агенције.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17.</w:t>
      </w:r>
    </w:p>
    <w:p w:rsidR="00D87280" w:rsidRDefault="00952C02">
      <w:pPr>
        <w:spacing w:after="150"/>
      </w:pPr>
      <w:r>
        <w:rPr>
          <w:color w:val="000000"/>
        </w:rPr>
        <w:t>Агенција је дужна да утврди основаност и висину пријављених потраживања поверилаца у року од шест месеци од дана истека рока за њихово пријављивање.</w:t>
      </w:r>
    </w:p>
    <w:p w:rsidR="00D87280" w:rsidRDefault="00952C02">
      <w:pPr>
        <w:spacing w:after="150"/>
      </w:pPr>
      <w:r>
        <w:rPr>
          <w:color w:val="000000"/>
        </w:rPr>
        <w:t>Испитно</w:t>
      </w:r>
      <w:r>
        <w:rPr>
          <w:color w:val="000000"/>
        </w:rPr>
        <w:t xml:space="preserve"> рочиште на коме ће се сачинити коначна листа о свим пријавама потраживања одржаће се најкасније у року од 60 дана од дана истека рока из става 1. овог члана.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18.</w:t>
      </w:r>
    </w:p>
    <w:p w:rsidR="00D87280" w:rsidRDefault="00952C02">
      <w:pPr>
        <w:spacing w:after="150"/>
      </w:pPr>
      <w:r>
        <w:rPr>
          <w:color w:val="000000"/>
        </w:rPr>
        <w:t xml:space="preserve">Агенција може одлучити да трошкове стечајног поступка привремено обезбеди из сопствених </w:t>
      </w:r>
      <w:r>
        <w:rPr>
          <w:color w:val="000000"/>
        </w:rPr>
        <w:t>средстава, уз право на повраћај ових средстава након формирања стечајне масе у мери која је довољна за намирење тих трошкова.</w:t>
      </w:r>
    </w:p>
    <w:p w:rsidR="00D87280" w:rsidRDefault="00952C02">
      <w:pPr>
        <w:spacing w:after="120"/>
        <w:jc w:val="center"/>
      </w:pPr>
      <w:r>
        <w:rPr>
          <w:b/>
          <w:color w:val="000000"/>
        </w:rPr>
        <w:t>5. Намирење поверилаца</w:t>
      </w:r>
    </w:p>
    <w:p w:rsidR="00D87280" w:rsidRDefault="00952C02">
      <w:pPr>
        <w:spacing w:after="120"/>
        <w:jc w:val="center"/>
      </w:pPr>
      <w:r>
        <w:rPr>
          <w:i/>
          <w:color w:val="000000"/>
        </w:rPr>
        <w:t>5.1. Исплата трошкова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19.</w:t>
      </w:r>
    </w:p>
    <w:p w:rsidR="00D87280" w:rsidRDefault="00952C02">
      <w:pPr>
        <w:spacing w:after="150"/>
      </w:pPr>
      <w:r>
        <w:rPr>
          <w:color w:val="000000"/>
        </w:rPr>
        <w:t>Стечајни дужник на терет стечајне масе, као трошкове поступка, а пре намирењ</w:t>
      </w:r>
      <w:r>
        <w:rPr>
          <w:color w:val="000000"/>
        </w:rPr>
        <w:t>а стечајних поверилаца, исплаћује:</w:t>
      </w:r>
    </w:p>
    <w:p w:rsidR="00D87280" w:rsidRDefault="00952C02">
      <w:pPr>
        <w:spacing w:after="150"/>
      </w:pPr>
      <w:r>
        <w:rPr>
          <w:color w:val="000000"/>
        </w:rPr>
        <w:t>1) неисплаћене нето зараде запослених у висини минималних зарада за последњих годину дана пре отварања поступка стечаја;</w:t>
      </w:r>
    </w:p>
    <w:p w:rsidR="00D87280" w:rsidRDefault="00952C02">
      <w:pPr>
        <w:spacing w:after="150"/>
      </w:pPr>
      <w:r>
        <w:rPr>
          <w:color w:val="000000"/>
        </w:rPr>
        <w:t>2) неисплаћене доприносе за пензијско и инвалидско осигурање запослених за последње две године пре о</w:t>
      </w:r>
      <w:r>
        <w:rPr>
          <w:color w:val="000000"/>
        </w:rPr>
        <w:t>тварања поступка стечаја;</w:t>
      </w:r>
    </w:p>
    <w:p w:rsidR="00D87280" w:rsidRDefault="00952C02">
      <w:pPr>
        <w:spacing w:after="150"/>
      </w:pPr>
      <w:r>
        <w:rPr>
          <w:color w:val="000000"/>
        </w:rPr>
        <w:t>3) месечне зараде лица у радном односу код стечајног дужника;</w:t>
      </w:r>
    </w:p>
    <w:p w:rsidR="00D87280" w:rsidRDefault="00952C02">
      <w:pPr>
        <w:spacing w:after="150"/>
      </w:pPr>
      <w:r>
        <w:rPr>
          <w:color w:val="000000"/>
        </w:rPr>
        <w:t>4) трошкове који терете имовину стечајног дужника и трошкове уновчења те имовине;</w:t>
      </w:r>
    </w:p>
    <w:p w:rsidR="00D87280" w:rsidRDefault="00952C02">
      <w:pPr>
        <w:spacing w:after="150"/>
      </w:pPr>
      <w:r>
        <w:rPr>
          <w:color w:val="000000"/>
        </w:rPr>
        <w:t>5) трошкове поступка стечаја;</w:t>
      </w:r>
    </w:p>
    <w:p w:rsidR="00D87280" w:rsidRDefault="00952C02">
      <w:pPr>
        <w:spacing w:after="150"/>
      </w:pPr>
      <w:r>
        <w:rPr>
          <w:color w:val="000000"/>
        </w:rPr>
        <w:t>6) потраживања Агенције по основу исплате осигураног изн</w:t>
      </w:r>
      <w:r>
        <w:rPr>
          <w:color w:val="000000"/>
        </w:rPr>
        <w:t xml:space="preserve">оса депозита, односно осигураног износа потраживања, у смислу закона којим се уређује заштита инвеститора, заједно с трошковима које Агенција има у поступку исплате тих износа, потраживања Агенције настала по основу коришћења </w:t>
      </w:r>
      <w:r>
        <w:rPr>
          <w:color w:val="000000"/>
        </w:rPr>
        <w:lastRenderedPageBreak/>
        <w:t>средстава фонда за осигурање д</w:t>
      </w:r>
      <w:r>
        <w:rPr>
          <w:color w:val="000000"/>
        </w:rPr>
        <w:t>епозита, у складу са законом којим се уређују банке, као и потраживања Републике Србије по основу финансирања реструктурирања банака, у складу са законом којим се уређују банке;</w:t>
      </w:r>
    </w:p>
    <w:p w:rsidR="00D87280" w:rsidRDefault="00952C02">
      <w:pPr>
        <w:spacing w:after="150"/>
      </w:pPr>
      <w:r>
        <w:rPr>
          <w:color w:val="000000"/>
        </w:rPr>
        <w:t>7) друге трошкове и обавезе настале после отварања поступка стечаја.</w:t>
      </w:r>
    </w:p>
    <w:p w:rsidR="00D87280" w:rsidRDefault="00952C02">
      <w:pPr>
        <w:spacing w:after="150"/>
      </w:pPr>
      <w:r>
        <w:rPr>
          <w:color w:val="000000"/>
        </w:rPr>
        <w:t xml:space="preserve">Трошкове </w:t>
      </w:r>
      <w:r>
        <w:rPr>
          <w:color w:val="000000"/>
        </w:rPr>
        <w:t>из става 1. овог члана стечајни дужник исплаћује месечно, у складу са динамиком прилива средстава.</w:t>
      </w:r>
    </w:p>
    <w:p w:rsidR="00D87280" w:rsidRDefault="00952C02">
      <w:pPr>
        <w:spacing w:after="150"/>
      </w:pPr>
      <w:r>
        <w:rPr>
          <w:color w:val="000000"/>
        </w:rPr>
        <w:t>Министар надлежан за послове финансија прописује основе и мерила за одређивање награде за рад и накнаде стварних трошкова Агенције за обављање послова из ово</w:t>
      </w:r>
      <w:r>
        <w:rPr>
          <w:color w:val="000000"/>
        </w:rPr>
        <w:t>г закона.</w:t>
      </w:r>
    </w:p>
    <w:p w:rsidR="00D87280" w:rsidRDefault="00952C02">
      <w:pPr>
        <w:spacing w:after="120"/>
        <w:jc w:val="center"/>
      </w:pPr>
      <w:r>
        <w:rPr>
          <w:i/>
          <w:color w:val="000000"/>
        </w:rPr>
        <w:t>5.2. Исплатни редови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20.</w:t>
      </w:r>
    </w:p>
    <w:p w:rsidR="00D87280" w:rsidRDefault="00952C02">
      <w:pPr>
        <w:spacing w:after="150"/>
      </w:pPr>
      <w:r>
        <w:rPr>
          <w:color w:val="000000"/>
        </w:rPr>
        <w:t>Потраживања поверилаца банке у стечају утврђују се на испитном рочишту и исплаћују по следећим редовима приоритета (исплатни редови):</w:t>
      </w:r>
    </w:p>
    <w:p w:rsidR="00D87280" w:rsidRDefault="00952C02">
      <w:pPr>
        <w:spacing w:after="150"/>
      </w:pPr>
      <w:r>
        <w:rPr>
          <w:color w:val="000000"/>
        </w:rPr>
        <w:t>1) потраживања поверилаца преосталих након исплате износа депозита осигураних у см</w:t>
      </w:r>
      <w:r>
        <w:rPr>
          <w:color w:val="000000"/>
        </w:rPr>
        <w:t>ислу закона којим се уређује осигурање депозита;</w:t>
      </w:r>
    </w:p>
    <w:p w:rsidR="00D87280" w:rsidRDefault="00952C02">
      <w:pPr>
        <w:spacing w:after="150"/>
      </w:pPr>
      <w:r>
        <w:rPr>
          <w:color w:val="000000"/>
        </w:rPr>
        <w:t>2) потраживања по основу јавних прихода доспела у последња три месеца пре отварања поступка стечаја, осим доприноса за пензијско и инвалидско осигурање запослених;</w:t>
      </w:r>
    </w:p>
    <w:p w:rsidR="00D87280" w:rsidRDefault="00952C02">
      <w:pPr>
        <w:spacing w:after="150"/>
      </w:pPr>
      <w:r>
        <w:rPr>
          <w:color w:val="000000"/>
        </w:rPr>
        <w:t>3) потраживања Народне банке Србије, укључу</w:t>
      </w:r>
      <w:r>
        <w:rPr>
          <w:color w:val="000000"/>
        </w:rPr>
        <w:t>јући и потраживања по основу кредита одобрених банци која нису намирена у потпуности због разлике у вредности средстава обезбеђења;</w:t>
      </w:r>
    </w:p>
    <w:p w:rsidR="00D87280" w:rsidRDefault="00952C02">
      <w:pPr>
        <w:spacing w:after="150"/>
      </w:pPr>
      <w:r>
        <w:rPr>
          <w:color w:val="000000"/>
        </w:rPr>
        <w:t>4) потраживања поверилаца по основу депозита, осим депозита банака и других финансијских институција;</w:t>
      </w:r>
    </w:p>
    <w:p w:rsidR="00D87280" w:rsidRDefault="00952C02">
      <w:pPr>
        <w:spacing w:after="150"/>
      </w:pPr>
      <w:r>
        <w:rPr>
          <w:color w:val="000000"/>
        </w:rPr>
        <w:t xml:space="preserve">5) потраживања других </w:t>
      </w:r>
      <w:r>
        <w:rPr>
          <w:color w:val="000000"/>
        </w:rPr>
        <w:t>поверилаца, осим поверилаца из тач. 6) и 7) овог члана;</w:t>
      </w:r>
    </w:p>
    <w:p w:rsidR="00D87280" w:rsidRDefault="00952C02">
      <w:pPr>
        <w:spacing w:after="150"/>
      </w:pPr>
      <w:r>
        <w:rPr>
          <w:color w:val="000000"/>
        </w:rPr>
        <w:t>6) потраживања поверилаца по основу субординираних обавеза банке;</w:t>
      </w:r>
    </w:p>
    <w:p w:rsidR="00D87280" w:rsidRDefault="00952C02">
      <w:pPr>
        <w:spacing w:after="150"/>
      </w:pPr>
      <w:r>
        <w:rPr>
          <w:color w:val="000000"/>
        </w:rPr>
        <w:t>7) потраживање поверилаца који су и акционари банке, изузев потраживања по основу оснивачког капитала које се намирује из вишка деобне</w:t>
      </w:r>
      <w:r>
        <w:rPr>
          <w:color w:val="000000"/>
        </w:rPr>
        <w:t xml:space="preserve"> масе у складу са законом којим се уређује стечај привредних друштава.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21.</w:t>
      </w:r>
    </w:p>
    <w:p w:rsidR="00D87280" w:rsidRDefault="00952C02">
      <w:pPr>
        <w:spacing w:after="150"/>
      </w:pPr>
      <w:r>
        <w:rPr>
          <w:color w:val="000000"/>
        </w:rPr>
        <w:t>Потраживања поверилаца друштва за осигурање у стечају утврђују се на испитном рочишту и исплаћују по следећим редовима приоритета (исплатни редови):</w:t>
      </w:r>
    </w:p>
    <w:p w:rsidR="00D87280" w:rsidRDefault="00952C02">
      <w:pPr>
        <w:spacing w:after="150"/>
      </w:pPr>
      <w:r>
        <w:rPr>
          <w:color w:val="000000"/>
        </w:rPr>
        <w:t>1) потраживања поверилаца п</w:t>
      </w:r>
      <w:r>
        <w:rPr>
          <w:color w:val="000000"/>
        </w:rPr>
        <w:t>о основу уговора о осигурању и реосигурању живота, до висине обавеза исказаних у средствима математичке резерве у складу са законом којим се уређује осигурање;</w:t>
      </w:r>
    </w:p>
    <w:p w:rsidR="00D87280" w:rsidRDefault="00952C02">
      <w:pPr>
        <w:spacing w:after="150"/>
      </w:pPr>
      <w:r>
        <w:rPr>
          <w:color w:val="000000"/>
        </w:rPr>
        <w:lastRenderedPageBreak/>
        <w:t>2) потраживања поверилаца по основу уговора о осигурању од последица незгода;</w:t>
      </w:r>
    </w:p>
    <w:p w:rsidR="00D87280" w:rsidRDefault="00952C02">
      <w:pPr>
        <w:spacing w:after="150"/>
      </w:pPr>
      <w:r>
        <w:rPr>
          <w:color w:val="000000"/>
        </w:rPr>
        <w:t>3) потраживања пов</w:t>
      </w:r>
      <w:r>
        <w:rPr>
          <w:color w:val="000000"/>
        </w:rPr>
        <w:t>ерилаца по основу уговора о осигурању свих осталих врста осигурања;</w:t>
      </w:r>
    </w:p>
    <w:p w:rsidR="00D87280" w:rsidRDefault="00952C02">
      <w:pPr>
        <w:spacing w:after="150"/>
      </w:pPr>
      <w:r>
        <w:rPr>
          <w:color w:val="000000"/>
        </w:rPr>
        <w:t>4) потраживања поверилаца по основу уговора о реосигурању свих осталих врста осигурања;</w:t>
      </w:r>
    </w:p>
    <w:p w:rsidR="00D87280" w:rsidRDefault="00952C02">
      <w:pPr>
        <w:spacing w:after="150"/>
      </w:pPr>
      <w:r>
        <w:rPr>
          <w:color w:val="000000"/>
        </w:rPr>
        <w:t>5) потраживања по основу јавних прихода доспела у последња три месеца пре покретања поступка стечаја</w:t>
      </w:r>
      <w:r>
        <w:rPr>
          <w:color w:val="000000"/>
        </w:rPr>
        <w:t>, осим доприноса за пензијско и инвалидско осигурање;</w:t>
      </w:r>
    </w:p>
    <w:p w:rsidR="00D87280" w:rsidRDefault="00952C02">
      <w:pPr>
        <w:spacing w:after="150"/>
      </w:pPr>
      <w:r>
        <w:rPr>
          <w:color w:val="000000"/>
        </w:rPr>
        <w:t>6) потраживања осталих поверилаца;</w:t>
      </w:r>
    </w:p>
    <w:p w:rsidR="00D87280" w:rsidRDefault="00952C02">
      <w:pPr>
        <w:spacing w:after="150"/>
      </w:pPr>
      <w:r>
        <w:rPr>
          <w:color w:val="000000"/>
        </w:rPr>
        <w:t>7) потраживања поверилаца који су и акционари друштва за осигурање, односно чланова (осигураника) друштва за узајамно осигурање.</w:t>
      </w:r>
    </w:p>
    <w:p w:rsidR="00D87280" w:rsidRDefault="00952C02">
      <w:pPr>
        <w:spacing w:after="120"/>
        <w:jc w:val="center"/>
      </w:pPr>
      <w:r>
        <w:rPr>
          <w:b/>
          <w:color w:val="000000"/>
        </w:rPr>
        <w:t xml:space="preserve">6. Примена закона којим се уређује </w:t>
      </w:r>
      <w:r>
        <w:rPr>
          <w:b/>
          <w:color w:val="000000"/>
        </w:rPr>
        <w:t>стечај привредних друштава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22.</w:t>
      </w:r>
    </w:p>
    <w:p w:rsidR="00D87280" w:rsidRDefault="00952C02">
      <w:pPr>
        <w:spacing w:after="150"/>
      </w:pPr>
      <w:r>
        <w:rPr>
          <w:color w:val="000000"/>
        </w:rPr>
        <w:t>На поступак стечаја банака и друштава за осигурање, ако овим законом није друкчије одређено, примењују се одредбе закона којим се уређује стечај привредних друштава, изузев одредаба о претходном стечајном поступку, скупш</w:t>
      </w:r>
      <w:r>
        <w:rPr>
          <w:color w:val="000000"/>
        </w:rPr>
        <w:t>тини поверилаца, националним стандардима које прописује министар надлежан за послове привреде, Агенцији за лиценцирање стечајних управника и реорганизацији.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23.</w:t>
      </w:r>
    </w:p>
    <w:p w:rsidR="00D87280" w:rsidRDefault="00952C02">
      <w:pPr>
        <w:spacing w:after="150"/>
      </w:pPr>
      <w:r>
        <w:rPr>
          <w:color w:val="000000"/>
        </w:rPr>
        <w:t>На поступак стечаја, односно ликвидације давалаца финансијског лизинга сходно се примењују</w:t>
      </w:r>
      <w:r>
        <w:rPr>
          <w:color w:val="000000"/>
        </w:rPr>
        <w:t xml:space="preserve"> одредбе овог закона којима се уређује поступак стечаја и ликвидације друштава за осигурање.</w:t>
      </w:r>
    </w:p>
    <w:p w:rsidR="00D87280" w:rsidRDefault="00952C02">
      <w:pPr>
        <w:spacing w:after="150"/>
      </w:pPr>
      <w:r>
        <w:rPr>
          <w:color w:val="000000"/>
        </w:rPr>
        <w:t>На редослед намирења поверилаца у поступку стечаја давалаца финансијског лизинга, примењују се одредбе закона којим се уређује поступак стечаја привредних друштава</w:t>
      </w:r>
      <w:r>
        <w:rPr>
          <w:color w:val="000000"/>
        </w:rPr>
        <w:t>.</w:t>
      </w:r>
    </w:p>
    <w:p w:rsidR="00D87280" w:rsidRDefault="00952C02">
      <w:pPr>
        <w:spacing w:after="120"/>
        <w:jc w:val="center"/>
      </w:pPr>
      <w:r>
        <w:rPr>
          <w:color w:val="000000"/>
        </w:rPr>
        <w:t>III. ПОСТУПАК ЛИКВИДАЦИЈЕ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24.</w:t>
      </w:r>
    </w:p>
    <w:p w:rsidR="00D87280" w:rsidRDefault="00952C02">
      <w:pPr>
        <w:spacing w:after="150"/>
      </w:pPr>
      <w:r>
        <w:rPr>
          <w:color w:val="000000"/>
        </w:rPr>
        <w:t>Надлежни суд је дужан да најкасније првог наредног радног дана од дана пријема решења Народне банке Србије о испуњености услова за покретање поступка ликвидације над банком, односно друштвом за осигурање донесе решење о</w:t>
      </w:r>
      <w:r>
        <w:rPr>
          <w:color w:val="000000"/>
        </w:rPr>
        <w:t xml:space="preserve"> покретању поступка ликвидације над банком, односно друштвом за осигурање.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25.</w:t>
      </w:r>
    </w:p>
    <w:p w:rsidR="00D87280" w:rsidRDefault="00952C02">
      <w:pPr>
        <w:spacing w:after="150"/>
      </w:pPr>
      <w:r>
        <w:rPr>
          <w:color w:val="000000"/>
        </w:rPr>
        <w:t xml:space="preserve">Одредбе закона којим се уређује стечај привредних друштава и одредбе овог закона којима се уређује поступак стечаја, сходно се примењују и код </w:t>
      </w:r>
      <w:r>
        <w:rPr>
          <w:color w:val="000000"/>
        </w:rPr>
        <w:lastRenderedPageBreak/>
        <w:t>поступка ликвидације, осим од</w:t>
      </w:r>
      <w:r>
        <w:rPr>
          <w:color w:val="000000"/>
        </w:rPr>
        <w:t>редаба којима се уређује одбор поверилаца, разлучни и излучни повериоци, побијање правних радњи и исплатни редови.</w:t>
      </w:r>
    </w:p>
    <w:p w:rsidR="00D87280" w:rsidRDefault="00952C02">
      <w:pPr>
        <w:spacing w:after="150"/>
      </w:pPr>
      <w:r>
        <w:rPr>
          <w:color w:val="000000"/>
        </w:rPr>
        <w:t>Агенција може у току поступка ликвидације извршити пренос целог или дела портфеља осигурања, сходном применом одредаба члана 13. овог закона.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26.</w:t>
      </w:r>
    </w:p>
    <w:p w:rsidR="00D87280" w:rsidRDefault="00952C02">
      <w:pPr>
        <w:spacing w:after="150"/>
      </w:pPr>
      <w:r>
        <w:rPr>
          <w:color w:val="000000"/>
        </w:rPr>
        <w:t>Органи поступка ликвидације су ликвидациони судија и ликвидациони управник.</w:t>
      </w:r>
    </w:p>
    <w:p w:rsidR="00D87280" w:rsidRDefault="00952C02">
      <w:pPr>
        <w:spacing w:after="150"/>
      </w:pPr>
      <w:r>
        <w:rPr>
          <w:color w:val="000000"/>
        </w:rPr>
        <w:t>Агенција врши функцију ликвидационог управника, у складу са овим законом.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27.</w:t>
      </w:r>
    </w:p>
    <w:p w:rsidR="00D87280" w:rsidRDefault="00952C02">
      <w:pPr>
        <w:spacing w:after="150"/>
      </w:pPr>
      <w:r>
        <w:rPr>
          <w:color w:val="000000"/>
        </w:rPr>
        <w:t xml:space="preserve">Ако Агенција у поступку ликвидације банке, односно друштва за осигурање утврди да су </w:t>
      </w:r>
      <w:r>
        <w:rPr>
          <w:color w:val="000000"/>
        </w:rPr>
        <w:t>испуњени услови за покретање поступка стечаја, одмах ће поднети предлог надлежном суду за покретање поступка стечаја над банком, односно друштвом за осигурање у ликвидацији.</w:t>
      </w:r>
    </w:p>
    <w:p w:rsidR="00D87280" w:rsidRDefault="00952C02">
      <w:pPr>
        <w:spacing w:after="150"/>
      </w:pPr>
      <w:r>
        <w:rPr>
          <w:color w:val="000000"/>
        </w:rPr>
        <w:t>У случају из става 1. овог члана, радње спроведене у поступку ликвидације важе и у</w:t>
      </w:r>
      <w:r>
        <w:rPr>
          <w:color w:val="000000"/>
        </w:rPr>
        <w:t xml:space="preserve"> поступку стечаја.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28.</w:t>
      </w:r>
    </w:p>
    <w:p w:rsidR="00D87280" w:rsidRDefault="00952C02">
      <w:pPr>
        <w:spacing w:after="150"/>
      </w:pPr>
      <w:r>
        <w:rPr>
          <w:color w:val="000000"/>
        </w:rPr>
        <w:t>Поступак добровољне ликвидације спроводи се, уз сагласност Народне банке Србије, над друштвом за осигурање, чија је скупштина донела одлуку о престанку рада тог лица.</w:t>
      </w:r>
    </w:p>
    <w:p w:rsidR="00D87280" w:rsidRDefault="00952C02">
      <w:pPr>
        <w:spacing w:after="150"/>
      </w:pPr>
      <w:r>
        <w:rPr>
          <w:color w:val="000000"/>
        </w:rPr>
        <w:t>Председник извршног одбора лица из става 1. овог члана чија ј</w:t>
      </w:r>
      <w:r>
        <w:rPr>
          <w:color w:val="000000"/>
        </w:rPr>
        <w:t>е скупштина донела одлуку о престанку рада, дужан је да поднесе захтев за давање сагласности за спровођење поступка добровољне ликвидације Народној банци Србије, најкасније наредног радног дана од дана доношења те одлуке.</w:t>
      </w:r>
    </w:p>
    <w:p w:rsidR="00D87280" w:rsidRDefault="00952C02">
      <w:pPr>
        <w:spacing w:after="150"/>
      </w:pPr>
      <w:r>
        <w:rPr>
          <w:color w:val="000000"/>
        </w:rPr>
        <w:t>Уз захтев из става 2. овог члана п</w:t>
      </w:r>
      <w:r>
        <w:rPr>
          <w:color w:val="000000"/>
        </w:rPr>
        <w:t>редседник извршног одбора је дужан да поднесе доказе да друштво за осигурање располаже имовином чија је вредност довољна да се из ње намире потраживања свих поверилаца, као и другу документацију.</w:t>
      </w:r>
    </w:p>
    <w:p w:rsidR="00D87280" w:rsidRDefault="00952C02">
      <w:pPr>
        <w:spacing w:after="150"/>
      </w:pPr>
      <w:r>
        <w:rPr>
          <w:color w:val="000000"/>
        </w:rPr>
        <w:t xml:space="preserve">Народна банка Србије решењем одлучује о захтеву из става 2. </w:t>
      </w:r>
      <w:r>
        <w:rPr>
          <w:color w:val="000000"/>
        </w:rPr>
        <w:t>овог члана, у року од 60 дана од дана пријема тог захтева.</w:t>
      </w:r>
    </w:p>
    <w:p w:rsidR="00D87280" w:rsidRDefault="00952C02">
      <w:pPr>
        <w:spacing w:after="150"/>
      </w:pPr>
      <w:r>
        <w:rPr>
          <w:color w:val="000000"/>
        </w:rPr>
        <w:t>Решење из става 4. овог члана је коначно.</w:t>
      </w:r>
    </w:p>
    <w:p w:rsidR="00D87280" w:rsidRDefault="00952C02">
      <w:pPr>
        <w:spacing w:after="150"/>
      </w:pPr>
      <w:r>
        <w:rPr>
          <w:color w:val="000000"/>
        </w:rPr>
        <w:t>Народна банка Србије може ближе прописати садржину документације из става 3. овог члана.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29.</w:t>
      </w:r>
    </w:p>
    <w:p w:rsidR="00D87280" w:rsidRDefault="00952C02">
      <w:pPr>
        <w:spacing w:after="150"/>
      </w:pPr>
      <w:r>
        <w:rPr>
          <w:color w:val="000000"/>
        </w:rPr>
        <w:t>Ако Народна банка Србије да сагласност за спровођење пост</w:t>
      </w:r>
      <w:r>
        <w:rPr>
          <w:color w:val="000000"/>
        </w:rPr>
        <w:t>упка добровољне ликвидације над друштвом за осигурање, тај поступак се спроводи у складу са законом којим се уређују привредна друштва.</w:t>
      </w:r>
    </w:p>
    <w:p w:rsidR="00D87280" w:rsidRDefault="00952C02">
      <w:pPr>
        <w:spacing w:after="150"/>
      </w:pPr>
      <w:r>
        <w:rPr>
          <w:color w:val="000000"/>
        </w:rPr>
        <w:lastRenderedPageBreak/>
        <w:t xml:space="preserve">Правне последице поступка добровољне ликвидације настају даном достављања решења Народне банке Србије из члана 28. овог </w:t>
      </w:r>
      <w:r>
        <w:rPr>
          <w:color w:val="000000"/>
        </w:rPr>
        <w:t>закона друштву за осигурање.</w:t>
      </w:r>
    </w:p>
    <w:p w:rsidR="00D87280" w:rsidRDefault="00952C02">
      <w:pPr>
        <w:spacing w:after="150"/>
      </w:pPr>
      <w:r>
        <w:rPr>
          <w:color w:val="000000"/>
        </w:rPr>
        <w:t>Ако Народна банка Србије одбије захтев из члана 28. став 2. овог закона, покренуће поступак принудне ликвидације, односно поступак стечаја друштва за осигурање, у складу са овим законом.</w:t>
      </w:r>
    </w:p>
    <w:p w:rsidR="00D87280" w:rsidRDefault="00952C02">
      <w:pPr>
        <w:spacing w:after="150"/>
      </w:pPr>
      <w:r>
        <w:rPr>
          <w:color w:val="000000"/>
        </w:rPr>
        <w:t>На ликвидационог управника друштва за ос</w:t>
      </w:r>
      <w:r>
        <w:rPr>
          <w:color w:val="000000"/>
        </w:rPr>
        <w:t>игурање у поступку добровољне ликвидације сходно се примењују одредбе прописа којим се уређује осигурање, које се односе на услове за обављање функције члана управе друштва за осигурање.</w:t>
      </w:r>
    </w:p>
    <w:p w:rsidR="00D87280" w:rsidRDefault="00952C02">
      <w:pPr>
        <w:spacing w:after="150"/>
      </w:pPr>
      <w:r>
        <w:rPr>
          <w:color w:val="000000"/>
        </w:rPr>
        <w:t xml:space="preserve">Народна банка Србије врши посредни и непосредни надзор над поступком </w:t>
      </w:r>
      <w:r>
        <w:rPr>
          <w:color w:val="000000"/>
        </w:rPr>
        <w:t>добровољне ликвидације друштва за осигурање, у складу са прописима којим се уређује осигурање.</w:t>
      </w:r>
    </w:p>
    <w:p w:rsidR="00D87280" w:rsidRDefault="00952C02">
      <w:pPr>
        <w:spacing w:after="150"/>
      </w:pPr>
      <w:r>
        <w:rPr>
          <w:color w:val="000000"/>
        </w:rPr>
        <w:t>Ако у току вршења надзора из става 5. овог члана Народна банка Србије утврди да су угрожена права поверилаца, донеће решење о принудној ликвидацији друштва за ос</w:t>
      </w:r>
      <w:r>
        <w:rPr>
          <w:color w:val="000000"/>
        </w:rPr>
        <w:t>игурање.</w:t>
      </w:r>
    </w:p>
    <w:p w:rsidR="00D87280" w:rsidRDefault="00952C02">
      <w:pPr>
        <w:spacing w:after="150"/>
      </w:pPr>
      <w:r>
        <w:rPr>
          <w:color w:val="000000"/>
        </w:rPr>
        <w:t>Скупштина друштва за осигурање усваја извештај о спроведеној ликвидацији, завршни ликвидациони биланс и извештај лиценцираног овлашћеног ревизора о овом билансу, као и предлог о расподели ликвидационог остатка, по претходно прибављеној сагласности</w:t>
      </w:r>
      <w:r>
        <w:rPr>
          <w:color w:val="000000"/>
        </w:rPr>
        <w:t xml:space="preserve"> Народне банке Србије.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30.</w:t>
      </w:r>
    </w:p>
    <w:p w:rsidR="00D87280" w:rsidRDefault="00952C02">
      <w:pPr>
        <w:spacing w:after="150"/>
      </w:pPr>
      <w:r>
        <w:rPr>
          <w:color w:val="000000"/>
        </w:rPr>
        <w:t>У случају ликвидације друштва за узајамно осигурање, имовина друштва користи се за повраћај улога оснивачима и поделу између чланова (осигураника), сразмерно висини њиховог уплаћеног доприноса у последње три године.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31.</w:t>
      </w:r>
    </w:p>
    <w:p w:rsidR="00D87280" w:rsidRDefault="00952C02">
      <w:pPr>
        <w:spacing w:after="150"/>
      </w:pPr>
      <w:r>
        <w:rPr>
          <w:color w:val="000000"/>
        </w:rPr>
        <w:t>Ради измиривања обавеза из насталих а непријављених штета, као и штета у спору средства за исплату тих штета обезбеђују се и резервишу у завршном ликвидационом билансу друштва за осигурање, у складу са правилима o критеријумима и начину обрачунавања резер</w:t>
      </w:r>
      <w:r>
        <w:rPr>
          <w:color w:val="000000"/>
        </w:rPr>
        <w:t>висаних штета.</w:t>
      </w:r>
    </w:p>
    <w:p w:rsidR="00D87280" w:rsidRDefault="00952C02">
      <w:pPr>
        <w:spacing w:after="150"/>
      </w:pPr>
      <w:r>
        <w:rPr>
          <w:color w:val="000000"/>
        </w:rPr>
        <w:t>Средства из става 1. овог члана чине саставни део ликвидационе масе.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32.</w:t>
      </w:r>
    </w:p>
    <w:p w:rsidR="00D87280" w:rsidRDefault="00952C02">
      <w:pPr>
        <w:spacing w:after="150"/>
      </w:pPr>
      <w:r>
        <w:rPr>
          <w:color w:val="000000"/>
        </w:rPr>
        <w:t>Ако по окончању поступка ликвидације преостану средства, та средства се деле акционарима ликвидационог дужника сагласно правима из акција и у висини која је сразме</w:t>
      </w:r>
      <w:r>
        <w:rPr>
          <w:color w:val="000000"/>
        </w:rPr>
        <w:t>рна учешћу у акционарском капиталу ликвидационог дужника.</w:t>
      </w:r>
    </w:p>
    <w:p w:rsidR="00D87280" w:rsidRDefault="00952C02">
      <w:pPr>
        <w:spacing w:after="150"/>
      </w:pPr>
      <w:r>
        <w:rPr>
          <w:color w:val="000000"/>
        </w:rPr>
        <w:t xml:space="preserve">Потраживања поверилаца која нису пријављена до дана деобе ликвидационе масе, осим потраживања за измиривање обавеза из члана 31. </w:t>
      </w:r>
      <w:r>
        <w:rPr>
          <w:color w:val="000000"/>
        </w:rPr>
        <w:lastRenderedPageBreak/>
        <w:t xml:space="preserve">овог закона, измириће, по окончању поступка ликвидације, лица у чију </w:t>
      </w:r>
      <w:r>
        <w:rPr>
          <w:color w:val="000000"/>
        </w:rPr>
        <w:t>је корист уплаћен остатак ликвидационе масе после главне деобе, и то само до висине вредности преузете имовине.</w:t>
      </w:r>
    </w:p>
    <w:p w:rsidR="00D87280" w:rsidRDefault="00952C02">
      <w:pPr>
        <w:spacing w:after="150"/>
      </w:pPr>
      <w:r>
        <w:rPr>
          <w:color w:val="000000"/>
        </w:rPr>
        <w:t>Тужбу за исплату потраживања из става 2. овог члана повериоци подносе против лица у чију је корист уплаћен остатак ликвидационе масе, најкасније</w:t>
      </w:r>
      <w:r>
        <w:rPr>
          <w:color w:val="000000"/>
        </w:rPr>
        <w:t xml:space="preserve"> у року од две године након окончања поступка ликвидације, односно ликвидационе масе у случају да се након окончања поступка ликвидације, поступак настави над делом ликвидационе масе.</w:t>
      </w:r>
    </w:p>
    <w:p w:rsidR="00D87280" w:rsidRDefault="00952C02">
      <w:pPr>
        <w:spacing w:after="120"/>
        <w:jc w:val="center"/>
      </w:pPr>
      <w:r>
        <w:rPr>
          <w:color w:val="000000"/>
        </w:rPr>
        <w:t>IV. ПРЕЛАЗНЕ И ЗАВРШНЕ ОДРЕДБЕ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33.</w:t>
      </w:r>
    </w:p>
    <w:p w:rsidR="00D87280" w:rsidRDefault="00952C02">
      <w:pPr>
        <w:spacing w:after="150"/>
      </w:pPr>
      <w:r>
        <w:rPr>
          <w:color w:val="000000"/>
        </w:rPr>
        <w:t xml:space="preserve">Поступци стечаја и ликвидације </w:t>
      </w:r>
      <w:r>
        <w:rPr>
          <w:color w:val="000000"/>
        </w:rPr>
        <w:t>банака започети по Закону о санацији, стечају и ликвидацији банака („Службени лист СФРЈ”, бр. 84/89 и 63/90 и „Службени лист СРЈ”, бр. 37/93, 26/95, 28/96, 16/99, 44/99 и 53/01), Закону о принудном поравнању, стечају и ликвидацији („Службени лист СФРЈ”, бр</w:t>
      </w:r>
      <w:r>
        <w:rPr>
          <w:color w:val="000000"/>
        </w:rPr>
        <w:t>ој 84/89 и „Службени лист СРЈ”, бр. 37/93 и 28/96), Закону о стечајном поступку („Службени гласник РС”, број 84/04) и Закону о стечају и ликвидацији банака и друштава за осигурање („Службени гласник РС”, бр. 61/05, 116/08 и 91/10), наставиће се по одредбам</w:t>
      </w:r>
      <w:r>
        <w:rPr>
          <w:color w:val="000000"/>
        </w:rPr>
        <w:t>а Закона о стечају („Службени гласник РС”, бр. 104/09, 99/11 – др. закон, 71/12 – УС и 83/14), овог закона, осим члана 20. овог закона, и по члану 17. Закона о стечају и ликвидацији банака и друштава за осигурање („Службени гласник РС”, бр. 61/05, 116/08 и</w:t>
      </w:r>
      <w:r>
        <w:rPr>
          <w:color w:val="000000"/>
        </w:rPr>
        <w:t xml:space="preserve"> 91/10).</w:t>
      </w:r>
    </w:p>
    <w:p w:rsidR="00D87280" w:rsidRDefault="00952C02">
      <w:pPr>
        <w:spacing w:after="150"/>
      </w:pPr>
      <w:r>
        <w:rPr>
          <w:color w:val="000000"/>
        </w:rPr>
        <w:t>Ако је Народна банка Србије одузела дозволу за рад банке, а надлежни суд до момента ступања на снагу овог закона није донео решење о отварању поступка стечаја, односно поступка ликвидације, поступак стечаја, односно поступак ликвидације банке спро</w:t>
      </w:r>
      <w:r>
        <w:rPr>
          <w:color w:val="000000"/>
        </w:rPr>
        <w:t>вешће се по одредбама овог закона.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34.</w:t>
      </w:r>
    </w:p>
    <w:p w:rsidR="00D87280" w:rsidRDefault="00952C02">
      <w:pPr>
        <w:spacing w:after="150"/>
      </w:pPr>
      <w:r>
        <w:rPr>
          <w:color w:val="000000"/>
        </w:rPr>
        <w:t>Поступци стечаја и ликвидације друштава за осигурање започети по Закону о принудном поравнању, стечају и ликвидацији („Службени лист СФРЈ”, број 84/89 и „Службени лист СРЈ”, бр. 37/93 и 28/96), Закону о привредни</w:t>
      </w:r>
      <w:r>
        <w:rPr>
          <w:color w:val="000000"/>
        </w:rPr>
        <w:t xml:space="preserve">м друштвима („Службени гласник РС”, број 125/04), Закону о стечајном поступку („Службени гласник РС”, број 84/04) и Закону о стечају и ликвидацији банака и друштава за осигурање („Службени гласник РС”, бр. 61/05, 116/08 и 91/10), наставиће се по одредбама </w:t>
      </w:r>
      <w:r>
        <w:rPr>
          <w:color w:val="000000"/>
        </w:rPr>
        <w:t>Закона о стечају („Службени гласник РС”, бр. 104/09, 99/11 – др. закон, 71/12 – УС и 83/14) и овог закона.</w:t>
      </w:r>
    </w:p>
    <w:p w:rsidR="00D87280" w:rsidRDefault="00952C02">
      <w:pPr>
        <w:spacing w:after="150"/>
      </w:pPr>
      <w:r>
        <w:rPr>
          <w:color w:val="000000"/>
        </w:rPr>
        <w:t>Ако је Народна банка Србије одузела дозволу за обављање послова осигурања друштву за осигурање, а надлежни суд до момента ступања на снагу овог закон</w:t>
      </w:r>
      <w:r>
        <w:rPr>
          <w:color w:val="000000"/>
        </w:rPr>
        <w:t>а није донео решење о отварању поступка стечаја, односно поступка ликвидације, поступак стечаја и поступак ликвидације друштва за осигурање спровешће се по одредбама овог закона.</w:t>
      </w:r>
    </w:p>
    <w:p w:rsidR="00D87280" w:rsidRDefault="00952C02">
      <w:pPr>
        <w:spacing w:after="120"/>
        <w:jc w:val="center"/>
      </w:pPr>
      <w:r>
        <w:rPr>
          <w:color w:val="000000"/>
        </w:rPr>
        <w:lastRenderedPageBreak/>
        <w:t>Члан 35.</w:t>
      </w:r>
    </w:p>
    <w:p w:rsidR="00D87280" w:rsidRDefault="00952C02">
      <w:pPr>
        <w:spacing w:after="150"/>
      </w:pPr>
      <w:r>
        <w:rPr>
          <w:color w:val="000000"/>
        </w:rPr>
        <w:t>Поступци стечаја и ликвидације штедно-кредитних организација, започе</w:t>
      </w:r>
      <w:r>
        <w:rPr>
          <w:color w:val="000000"/>
        </w:rPr>
        <w:t>ти по Закону о стечајном поступку („Службени гласник РС”, број 84/04), наставиће се по одредбама Закона о стечају („Службени гласник РС”, бр. 104/09, 99/11 – др. закон, 71/12 – УС и 83/14) и овог закона.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36.</w:t>
      </w:r>
    </w:p>
    <w:p w:rsidR="00D87280" w:rsidRDefault="00952C02">
      <w:pPr>
        <w:spacing w:after="150"/>
      </w:pPr>
      <w:r>
        <w:rPr>
          <w:color w:val="000000"/>
        </w:rPr>
        <w:t xml:space="preserve">Даном почетка примене овог закона престаје </w:t>
      </w:r>
      <w:r>
        <w:rPr>
          <w:color w:val="000000"/>
        </w:rPr>
        <w:t>да важи Закон о стечају и ликвидацији банака и друштава за осигурање („Службени гласник РС”, бр. 61/05, 116/08 и 91/10).</w:t>
      </w:r>
    </w:p>
    <w:p w:rsidR="00D87280" w:rsidRDefault="00952C02">
      <w:pPr>
        <w:spacing w:after="120"/>
        <w:jc w:val="center"/>
      </w:pPr>
      <w:r>
        <w:rPr>
          <w:color w:val="000000"/>
        </w:rPr>
        <w:t>Члан 37.</w:t>
      </w:r>
    </w:p>
    <w:p w:rsidR="00D87280" w:rsidRDefault="00952C02">
      <w:pPr>
        <w:spacing w:after="150"/>
      </w:pPr>
      <w:r>
        <w:rPr>
          <w:color w:val="000000"/>
        </w:rPr>
        <w:t xml:space="preserve">Овај закон ступа на снагу осмог дана од дана објављивања у „Службеном гласнику Републике Србије”, а примењује се од 1. априла </w:t>
      </w:r>
      <w:r>
        <w:rPr>
          <w:color w:val="000000"/>
        </w:rPr>
        <w:t>2015. године.</w:t>
      </w:r>
    </w:p>
    <w:sectPr w:rsidR="00D872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80"/>
    <w:rsid w:val="00952C02"/>
    <w:rsid w:val="00D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BFF2"/>
  <w15:docId w15:val="{D84DC6E7-6940-42BB-A0C9-E47F4E00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2019-12-11T14:47:00Z</dcterms:created>
  <dcterms:modified xsi:type="dcterms:W3CDTF">2019-12-11T14:47:00Z</dcterms:modified>
</cp:coreProperties>
</file>