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1016" w14:textId="6D7262BD" w:rsidR="00935510" w:rsidRDefault="00935510" w:rsidP="00935510">
      <w:pPr>
        <w:jc w:val="center"/>
        <w:rPr>
          <w:rFonts w:cstheme="minorHAnsi"/>
          <w:sz w:val="20"/>
          <w:szCs w:val="20"/>
        </w:rPr>
      </w:pPr>
    </w:p>
    <w:p w14:paraId="5842DDF3" w14:textId="1849A5B2" w:rsidR="00D4007E" w:rsidRDefault="00D4007E" w:rsidP="00935510">
      <w:pPr>
        <w:jc w:val="center"/>
        <w:rPr>
          <w:rFonts w:cstheme="minorHAnsi"/>
          <w:sz w:val="20"/>
          <w:szCs w:val="20"/>
        </w:rPr>
      </w:pPr>
    </w:p>
    <w:p w14:paraId="5C665F26" w14:textId="5E5D2B91" w:rsidR="00D4007E" w:rsidRDefault="00D4007E" w:rsidP="00935510">
      <w:pPr>
        <w:jc w:val="center"/>
        <w:rPr>
          <w:rFonts w:cstheme="minorHAnsi"/>
          <w:sz w:val="20"/>
          <w:szCs w:val="20"/>
        </w:rPr>
      </w:pPr>
    </w:p>
    <w:p w14:paraId="375D2FB2" w14:textId="0CFB8739" w:rsidR="00D4007E" w:rsidRDefault="00D4007E" w:rsidP="00935510">
      <w:pPr>
        <w:jc w:val="center"/>
        <w:rPr>
          <w:rFonts w:cstheme="minorHAnsi"/>
          <w:sz w:val="20"/>
          <w:szCs w:val="20"/>
        </w:rPr>
      </w:pPr>
    </w:p>
    <w:p w14:paraId="287F5B18" w14:textId="195BB029" w:rsidR="00D4007E" w:rsidRDefault="00D4007E" w:rsidP="00935510">
      <w:pPr>
        <w:jc w:val="center"/>
        <w:rPr>
          <w:rFonts w:cstheme="minorHAnsi"/>
          <w:sz w:val="20"/>
          <w:szCs w:val="20"/>
        </w:rPr>
      </w:pPr>
      <w:r w:rsidRPr="00810820">
        <w:rPr>
          <w:rFonts w:ascii="Times New Roman" w:eastAsia="Times New Roman" w:hAnsi="Times New Roman" w:cs="Times New Roman"/>
          <w:noProof/>
          <w:sz w:val="24"/>
          <w:szCs w:val="24"/>
        </w:rPr>
        <w:drawing>
          <wp:inline distT="0" distB="0" distL="0" distR="0" wp14:anchorId="6D81C2C0" wp14:editId="26191FE3">
            <wp:extent cx="419100" cy="685800"/>
            <wp:effectExtent l="0" t="0" r="0" b="0"/>
            <wp:docPr id="7" name="Picture 7"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p>
    <w:p w14:paraId="139A91A6" w14:textId="2BD241FB" w:rsidR="00D4007E" w:rsidRDefault="00D4007E" w:rsidP="00935510">
      <w:pPr>
        <w:jc w:val="center"/>
        <w:rPr>
          <w:rFonts w:cstheme="minorHAnsi"/>
          <w:sz w:val="20"/>
          <w:szCs w:val="20"/>
        </w:rPr>
      </w:pPr>
    </w:p>
    <w:p w14:paraId="3C3A0842" w14:textId="77777777" w:rsidR="00D4007E" w:rsidRPr="0049088A" w:rsidRDefault="00D4007E" w:rsidP="00935510">
      <w:pPr>
        <w:jc w:val="center"/>
        <w:rPr>
          <w:rFonts w:cstheme="minorHAnsi"/>
          <w:sz w:val="20"/>
          <w:szCs w:val="20"/>
        </w:rPr>
      </w:pPr>
    </w:p>
    <w:p w14:paraId="5A5B0FC1" w14:textId="77777777" w:rsidR="00634C91" w:rsidRPr="0049088A" w:rsidRDefault="00634C91" w:rsidP="004E7CEA">
      <w:pPr>
        <w:jc w:val="center"/>
        <w:rPr>
          <w:rFonts w:cstheme="minorHAnsi"/>
          <w:sz w:val="20"/>
          <w:szCs w:val="20"/>
        </w:rPr>
      </w:pPr>
    </w:p>
    <w:p w14:paraId="72785160" w14:textId="77777777" w:rsidR="004E7CEA" w:rsidRPr="0049088A" w:rsidRDefault="004E7CEA" w:rsidP="004E7CEA">
      <w:pPr>
        <w:jc w:val="center"/>
        <w:rPr>
          <w:rFonts w:cstheme="minorHAnsi"/>
          <w:sz w:val="20"/>
          <w:szCs w:val="20"/>
        </w:rPr>
      </w:pPr>
    </w:p>
    <w:p w14:paraId="0CD6D028" w14:textId="77777777" w:rsidR="004E7CEA" w:rsidRPr="00D4007E" w:rsidRDefault="004E7CEA" w:rsidP="004E7CEA">
      <w:pPr>
        <w:jc w:val="center"/>
        <w:rPr>
          <w:rFonts w:cstheme="minorHAnsi"/>
          <w:b/>
          <w:color w:val="808080" w:themeColor="background1" w:themeShade="80"/>
          <w:sz w:val="28"/>
          <w:szCs w:val="28"/>
        </w:rPr>
      </w:pPr>
    </w:p>
    <w:p w14:paraId="27FC40CF" w14:textId="57A2B534" w:rsidR="00C72996" w:rsidRPr="00D4007E" w:rsidRDefault="00C72996" w:rsidP="00C72996">
      <w:pPr>
        <w:jc w:val="center"/>
        <w:rPr>
          <w:rFonts w:cstheme="minorHAnsi"/>
          <w:b/>
          <w:sz w:val="28"/>
          <w:szCs w:val="28"/>
          <w:lang w:val="sr-Cyrl-RS"/>
        </w:rPr>
      </w:pPr>
      <w:r w:rsidRPr="00D4007E">
        <w:rPr>
          <w:rFonts w:cstheme="minorHAnsi"/>
          <w:b/>
          <w:sz w:val="28"/>
          <w:szCs w:val="28"/>
        </w:rPr>
        <w:t>The Republic of Serbia</w:t>
      </w:r>
    </w:p>
    <w:p w14:paraId="134F1A78" w14:textId="77777777" w:rsidR="00C72996" w:rsidRPr="00D4007E" w:rsidRDefault="00C72996" w:rsidP="00C72996">
      <w:pPr>
        <w:jc w:val="center"/>
        <w:rPr>
          <w:rFonts w:cstheme="minorHAnsi"/>
          <w:b/>
          <w:sz w:val="28"/>
          <w:szCs w:val="28"/>
          <w:lang w:val="sr-Cyrl-RS"/>
        </w:rPr>
      </w:pPr>
    </w:p>
    <w:p w14:paraId="5CB73C31" w14:textId="77777777" w:rsidR="004E7CEA" w:rsidRPr="00D4007E" w:rsidRDefault="00C446EC" w:rsidP="4E4D998E">
      <w:pPr>
        <w:jc w:val="center"/>
        <w:rPr>
          <w:rFonts w:cstheme="minorHAnsi"/>
          <w:b/>
          <w:bCs/>
          <w:sz w:val="28"/>
          <w:szCs w:val="28"/>
        </w:rPr>
      </w:pPr>
      <w:r w:rsidRPr="00D4007E">
        <w:rPr>
          <w:rFonts w:cstheme="minorHAnsi"/>
          <w:b/>
          <w:bCs/>
          <w:sz w:val="28"/>
          <w:szCs w:val="28"/>
        </w:rPr>
        <w:t>Improving Public Financial Management for the Green Transition</w:t>
      </w:r>
      <w:r w:rsidR="00C72996" w:rsidRPr="00D4007E">
        <w:rPr>
          <w:rFonts w:cstheme="minorHAnsi"/>
          <w:b/>
          <w:bCs/>
          <w:sz w:val="28"/>
          <w:szCs w:val="28"/>
        </w:rPr>
        <w:t xml:space="preserve"> </w:t>
      </w:r>
      <w:r w:rsidRPr="00D4007E">
        <w:rPr>
          <w:rFonts w:cstheme="minorHAnsi"/>
          <w:b/>
          <w:bCs/>
          <w:sz w:val="28"/>
          <w:szCs w:val="28"/>
        </w:rPr>
        <w:t>(</w:t>
      </w:r>
      <w:r w:rsidR="00A90699" w:rsidRPr="00D4007E">
        <w:rPr>
          <w:rFonts w:cstheme="minorHAnsi"/>
          <w:b/>
          <w:bCs/>
          <w:sz w:val="28"/>
          <w:szCs w:val="28"/>
        </w:rPr>
        <w:t>P175655</w:t>
      </w:r>
      <w:r w:rsidRPr="00D4007E">
        <w:rPr>
          <w:rFonts w:cstheme="minorHAnsi"/>
          <w:b/>
          <w:bCs/>
          <w:sz w:val="28"/>
          <w:szCs w:val="28"/>
        </w:rPr>
        <w:t>)</w:t>
      </w:r>
    </w:p>
    <w:p w14:paraId="7C8D1264" w14:textId="77777777" w:rsidR="004E7CEA" w:rsidRPr="00D4007E" w:rsidRDefault="004E7CEA" w:rsidP="004E7CEA">
      <w:pPr>
        <w:jc w:val="center"/>
        <w:rPr>
          <w:rFonts w:cstheme="minorHAnsi"/>
          <w:b/>
          <w:sz w:val="28"/>
          <w:szCs w:val="28"/>
          <w:lang w:val="sr-Cyrl-RS"/>
        </w:rPr>
      </w:pPr>
    </w:p>
    <w:p w14:paraId="4B078A6D" w14:textId="77777777" w:rsidR="008F153C" w:rsidRPr="00D4007E" w:rsidRDefault="008F153C" w:rsidP="4E4D998E">
      <w:pPr>
        <w:jc w:val="center"/>
        <w:rPr>
          <w:rFonts w:cstheme="minorHAnsi"/>
          <w:b/>
          <w:bCs/>
          <w:sz w:val="28"/>
          <w:szCs w:val="28"/>
          <w:lang w:val="sr-Cyrl-RS"/>
        </w:rPr>
      </w:pPr>
      <w:r w:rsidRPr="00D4007E">
        <w:rPr>
          <w:rFonts w:cstheme="minorHAnsi"/>
          <w:b/>
          <w:bCs/>
          <w:sz w:val="28"/>
          <w:szCs w:val="28"/>
        </w:rPr>
        <w:t>Draf</w:t>
      </w:r>
      <w:r w:rsidR="00C72996" w:rsidRPr="00D4007E">
        <w:rPr>
          <w:rFonts w:cstheme="minorHAnsi"/>
          <w:b/>
          <w:bCs/>
          <w:sz w:val="28"/>
          <w:szCs w:val="28"/>
        </w:rPr>
        <w:t>t</w:t>
      </w:r>
      <w:r w:rsidRPr="00D4007E">
        <w:rPr>
          <w:rFonts w:cstheme="minorHAnsi"/>
          <w:b/>
          <w:bCs/>
          <w:sz w:val="28"/>
          <w:szCs w:val="28"/>
          <w:lang w:val="sr-Cyrl-RS"/>
        </w:rPr>
        <w:t xml:space="preserve"> </w:t>
      </w:r>
    </w:p>
    <w:p w14:paraId="7B565A6D" w14:textId="77777777" w:rsidR="004E7CEA" w:rsidRPr="00D4007E" w:rsidRDefault="004E7CEA" w:rsidP="004E7CEA">
      <w:pPr>
        <w:jc w:val="center"/>
        <w:rPr>
          <w:rFonts w:cstheme="minorHAnsi"/>
          <w:b/>
          <w:color w:val="4472C4" w:themeColor="accent1"/>
          <w:sz w:val="28"/>
          <w:szCs w:val="28"/>
        </w:rPr>
      </w:pPr>
      <w:r w:rsidRPr="00D4007E">
        <w:rPr>
          <w:rFonts w:cstheme="minorHAnsi"/>
          <w:b/>
          <w:color w:val="4472C4" w:themeColor="accent1"/>
          <w:sz w:val="28"/>
          <w:szCs w:val="28"/>
        </w:rPr>
        <w:t xml:space="preserve">ENVIRONMENTAL </w:t>
      </w:r>
      <w:r w:rsidRPr="00D4007E">
        <w:rPr>
          <w:rFonts w:cstheme="minorHAnsi"/>
          <w:b/>
          <w:caps/>
          <w:color w:val="4472C4" w:themeColor="accent1"/>
          <w:sz w:val="28"/>
          <w:szCs w:val="28"/>
        </w:rPr>
        <w:t>and</w:t>
      </w:r>
      <w:r w:rsidRPr="00D4007E">
        <w:rPr>
          <w:rFonts w:cstheme="minorHAnsi"/>
          <w:b/>
          <w:color w:val="4472C4" w:themeColor="accent1"/>
          <w:sz w:val="28"/>
          <w:szCs w:val="28"/>
        </w:rPr>
        <w:t xml:space="preserve"> SOCIAL </w:t>
      </w:r>
    </w:p>
    <w:p w14:paraId="3AD7F7D7" w14:textId="77777777" w:rsidR="0075364D" w:rsidRPr="00D4007E" w:rsidRDefault="004E7CEA" w:rsidP="4E4D998E">
      <w:pPr>
        <w:jc w:val="center"/>
        <w:rPr>
          <w:rFonts w:cstheme="minorHAnsi"/>
          <w:b/>
          <w:bCs/>
          <w:color w:val="4472C4" w:themeColor="accent1"/>
          <w:sz w:val="28"/>
          <w:szCs w:val="28"/>
          <w:lang w:val="sr-Cyrl-RS"/>
        </w:rPr>
      </w:pPr>
      <w:r w:rsidRPr="00D4007E">
        <w:rPr>
          <w:rFonts w:cstheme="minorHAnsi"/>
          <w:b/>
          <w:bCs/>
          <w:color w:val="4472C4" w:themeColor="accent1"/>
          <w:sz w:val="28"/>
          <w:szCs w:val="28"/>
        </w:rPr>
        <w:t>COMMITMENT PLAN</w:t>
      </w:r>
      <w:r w:rsidRPr="00D4007E">
        <w:rPr>
          <w:rFonts w:cstheme="minorHAnsi"/>
          <w:b/>
          <w:bCs/>
          <w:color w:val="4472C4" w:themeColor="accent1"/>
          <w:sz w:val="28"/>
          <w:szCs w:val="28"/>
          <w:lang w:val="sr-Cyrl-RS"/>
        </w:rPr>
        <w:t xml:space="preserve"> (</w:t>
      </w:r>
      <w:r w:rsidRPr="00D4007E">
        <w:rPr>
          <w:rFonts w:cstheme="minorHAnsi"/>
          <w:b/>
          <w:bCs/>
          <w:color w:val="4472C4" w:themeColor="accent1"/>
          <w:sz w:val="28"/>
          <w:szCs w:val="28"/>
        </w:rPr>
        <w:t>ESCP</w:t>
      </w:r>
      <w:r w:rsidRPr="00D4007E">
        <w:rPr>
          <w:rFonts w:cstheme="minorHAnsi"/>
          <w:b/>
          <w:bCs/>
          <w:color w:val="4472C4" w:themeColor="accent1"/>
          <w:sz w:val="28"/>
          <w:szCs w:val="28"/>
          <w:lang w:val="sr-Cyrl-RS"/>
        </w:rPr>
        <w:t xml:space="preserve">) </w:t>
      </w:r>
    </w:p>
    <w:p w14:paraId="0A4BD0D8" w14:textId="77777777" w:rsidR="000A0AEB" w:rsidRPr="00D4007E" w:rsidRDefault="000A0AEB" w:rsidP="004E7CEA">
      <w:pPr>
        <w:jc w:val="center"/>
        <w:rPr>
          <w:rFonts w:cstheme="minorHAnsi"/>
          <w:b/>
          <w:color w:val="4472C4" w:themeColor="accent1"/>
          <w:sz w:val="28"/>
          <w:szCs w:val="28"/>
          <w:lang w:val="sr-Cyrl-RS"/>
        </w:rPr>
      </w:pPr>
    </w:p>
    <w:p w14:paraId="6A82A332" w14:textId="0FE4F3FF" w:rsidR="00A54559" w:rsidRPr="008E294E" w:rsidRDefault="00926E90" w:rsidP="004E7CEA">
      <w:pPr>
        <w:jc w:val="center"/>
        <w:rPr>
          <w:rFonts w:cstheme="minorHAnsi"/>
          <w:sz w:val="20"/>
          <w:szCs w:val="20"/>
          <w:lang w:val="sr-Cyrl-RS"/>
        </w:rPr>
      </w:pPr>
      <w:r w:rsidRPr="00D4007E">
        <w:rPr>
          <w:rFonts w:cstheme="minorHAnsi"/>
          <w:b/>
          <w:sz w:val="28"/>
          <w:szCs w:val="28"/>
        </w:rPr>
        <w:t>November 2022</w:t>
      </w:r>
      <w:r w:rsidR="004E7CEA" w:rsidRPr="008E294E">
        <w:rPr>
          <w:rFonts w:cstheme="minorHAnsi"/>
          <w:sz w:val="20"/>
          <w:szCs w:val="20"/>
          <w:lang w:val="sr-Cyrl-RS"/>
        </w:rPr>
        <w:br w:type="page"/>
      </w:r>
    </w:p>
    <w:p w14:paraId="30BB96DF" w14:textId="77777777" w:rsidR="000A0AEB" w:rsidRPr="008E294E" w:rsidRDefault="000A0AEB" w:rsidP="004E7CEA">
      <w:pPr>
        <w:jc w:val="center"/>
        <w:rPr>
          <w:rFonts w:cstheme="minorHAnsi"/>
          <w:b/>
          <w:sz w:val="20"/>
          <w:szCs w:val="20"/>
          <w:lang w:val="sr-Cyrl-RS"/>
        </w:rPr>
      </w:pPr>
    </w:p>
    <w:p w14:paraId="2797BD75" w14:textId="77777777" w:rsidR="004E7CEA" w:rsidRPr="0059480E" w:rsidRDefault="000A0AEB" w:rsidP="00EB54FE">
      <w:pPr>
        <w:jc w:val="center"/>
        <w:rPr>
          <w:rFonts w:cstheme="minorHAnsi"/>
          <w:b/>
          <w:iCs/>
          <w:sz w:val="20"/>
          <w:szCs w:val="20"/>
          <w:lang w:val="sr-Cyrl-RS"/>
        </w:rPr>
      </w:pPr>
      <w:r w:rsidRPr="0049088A">
        <w:rPr>
          <w:rFonts w:cstheme="minorHAnsi"/>
          <w:b/>
          <w:iCs/>
          <w:sz w:val="20"/>
          <w:szCs w:val="20"/>
        </w:rPr>
        <w:t>ENVIRONMENTAL AND SOCIAL COMMITMENT PLAN</w:t>
      </w:r>
    </w:p>
    <w:p w14:paraId="034C002F" w14:textId="77777777" w:rsidR="00FC3BA2" w:rsidRPr="008E294E" w:rsidRDefault="00FC3BA2" w:rsidP="00EB54FE">
      <w:pPr>
        <w:jc w:val="center"/>
        <w:rPr>
          <w:rFonts w:cstheme="minorHAnsi"/>
          <w:b/>
          <w:iCs/>
          <w:sz w:val="20"/>
          <w:szCs w:val="20"/>
          <w:lang w:val="sr-Cyrl-RS"/>
        </w:rPr>
      </w:pPr>
    </w:p>
    <w:p w14:paraId="15AFB3EA" w14:textId="77777777" w:rsidR="000A0AEB" w:rsidRPr="008E294E" w:rsidRDefault="000A0AEB" w:rsidP="004E7CEA">
      <w:pPr>
        <w:jc w:val="center"/>
        <w:rPr>
          <w:rFonts w:cstheme="minorHAnsi"/>
          <w:b/>
          <w:i/>
          <w:iCs/>
          <w:sz w:val="20"/>
          <w:szCs w:val="20"/>
          <w:lang w:val="sr-Cyrl-RS"/>
        </w:rPr>
      </w:pPr>
    </w:p>
    <w:p w14:paraId="1095CB44" w14:textId="5B0796BA" w:rsidR="004E7CEA" w:rsidRPr="0049088A" w:rsidRDefault="00051F5D" w:rsidP="00FC3BA2">
      <w:pPr>
        <w:pStyle w:val="ListParagraph"/>
        <w:numPr>
          <w:ilvl w:val="0"/>
          <w:numId w:val="16"/>
        </w:numPr>
        <w:ind w:left="360"/>
        <w:rPr>
          <w:rFonts w:cstheme="minorHAnsi"/>
          <w:sz w:val="20"/>
          <w:szCs w:val="20"/>
        </w:rPr>
      </w:pPr>
      <w:r w:rsidRPr="0049088A">
        <w:rPr>
          <w:rFonts w:cstheme="minorHAnsi"/>
          <w:sz w:val="20"/>
          <w:szCs w:val="20"/>
        </w:rPr>
        <w:t>The</w:t>
      </w:r>
      <w:r w:rsidR="00C72996" w:rsidRPr="0049088A">
        <w:rPr>
          <w:rFonts w:cstheme="minorHAnsi"/>
          <w:sz w:val="20"/>
          <w:szCs w:val="20"/>
        </w:rPr>
        <w:t xml:space="preserve"> Republic of Serbia </w:t>
      </w:r>
      <w:r w:rsidR="005D4BE6" w:rsidRPr="0049088A">
        <w:rPr>
          <w:rFonts w:cstheme="minorHAnsi"/>
          <w:sz w:val="20"/>
          <w:szCs w:val="20"/>
        </w:rPr>
        <w:t>(the Borrower</w:t>
      </w:r>
      <w:r w:rsidR="00C51A07" w:rsidRPr="0049088A">
        <w:rPr>
          <w:rFonts w:cstheme="minorHAnsi"/>
          <w:sz w:val="20"/>
          <w:szCs w:val="20"/>
        </w:rPr>
        <w:t>/</w:t>
      </w:r>
      <w:r w:rsidR="00EA06A5" w:rsidRPr="0049088A">
        <w:rPr>
          <w:rFonts w:cstheme="minorHAnsi"/>
          <w:sz w:val="20"/>
          <w:szCs w:val="20"/>
        </w:rPr>
        <w:t>Recipient</w:t>
      </w:r>
      <w:r w:rsidR="005D4BE6" w:rsidRPr="0049088A">
        <w:rPr>
          <w:rFonts w:cstheme="minorHAnsi"/>
          <w:sz w:val="20"/>
          <w:szCs w:val="20"/>
        </w:rPr>
        <w:t>)</w:t>
      </w:r>
      <w:r w:rsidR="004E7CEA" w:rsidRPr="0049088A">
        <w:rPr>
          <w:rFonts w:cstheme="minorHAnsi"/>
          <w:sz w:val="20"/>
          <w:szCs w:val="20"/>
        </w:rPr>
        <w:t xml:space="preserve"> </w:t>
      </w:r>
      <w:r w:rsidRPr="0049088A">
        <w:rPr>
          <w:rFonts w:cstheme="minorHAnsi"/>
          <w:sz w:val="20"/>
          <w:szCs w:val="20"/>
        </w:rPr>
        <w:t>will implement</w:t>
      </w:r>
      <w:r w:rsidR="00C72996" w:rsidRPr="0049088A">
        <w:rPr>
          <w:rFonts w:cstheme="minorHAnsi"/>
          <w:sz w:val="20"/>
          <w:szCs w:val="20"/>
        </w:rPr>
        <w:t xml:space="preserve"> the </w:t>
      </w:r>
      <w:r w:rsidR="00F025C5" w:rsidRPr="0049088A">
        <w:rPr>
          <w:rFonts w:cstheme="minorHAnsi"/>
          <w:sz w:val="20"/>
          <w:szCs w:val="20"/>
        </w:rPr>
        <w:t>Improving Public Financial Management for the Green Transition</w:t>
      </w:r>
      <w:r w:rsidR="00B544A7" w:rsidRPr="0049088A">
        <w:rPr>
          <w:rFonts w:cstheme="minorHAnsi"/>
          <w:sz w:val="20"/>
          <w:szCs w:val="20"/>
        </w:rPr>
        <w:t xml:space="preserve">/IPF </w:t>
      </w:r>
      <w:r w:rsidR="00745D59" w:rsidRPr="0049088A">
        <w:rPr>
          <w:rFonts w:cstheme="minorHAnsi"/>
          <w:sz w:val="20"/>
          <w:szCs w:val="20"/>
        </w:rPr>
        <w:t>component (</w:t>
      </w:r>
      <w:r w:rsidR="004E7CEA" w:rsidRPr="0049088A">
        <w:rPr>
          <w:rFonts w:cstheme="minorHAnsi"/>
          <w:sz w:val="20"/>
          <w:szCs w:val="20"/>
        </w:rPr>
        <w:t>the Project</w:t>
      </w:r>
      <w:r w:rsidR="00D75D0E" w:rsidRPr="0049088A">
        <w:rPr>
          <w:rFonts w:cstheme="minorHAnsi"/>
          <w:sz w:val="20"/>
          <w:szCs w:val="20"/>
        </w:rPr>
        <w:t>)</w:t>
      </w:r>
      <w:r w:rsidR="004E7CEA" w:rsidRPr="0049088A">
        <w:rPr>
          <w:rFonts w:cstheme="minorHAnsi"/>
          <w:sz w:val="20"/>
          <w:szCs w:val="20"/>
        </w:rPr>
        <w:t>,</w:t>
      </w:r>
      <w:r w:rsidR="00C72996" w:rsidRPr="0049088A">
        <w:rPr>
          <w:rFonts w:cstheme="minorHAnsi"/>
          <w:sz w:val="20"/>
          <w:szCs w:val="20"/>
        </w:rPr>
        <w:t xml:space="preserve"> </w:t>
      </w:r>
      <w:r w:rsidR="004E7CEA" w:rsidRPr="0049088A">
        <w:rPr>
          <w:rFonts w:cstheme="minorHAnsi"/>
          <w:sz w:val="20"/>
          <w:szCs w:val="20"/>
        </w:rPr>
        <w:t>with the involvement o</w:t>
      </w:r>
      <w:r w:rsidR="00D9327C" w:rsidRPr="0049088A">
        <w:rPr>
          <w:rFonts w:cstheme="minorHAnsi"/>
          <w:sz w:val="20"/>
          <w:szCs w:val="20"/>
        </w:rPr>
        <w:t>f</w:t>
      </w:r>
      <w:r w:rsidR="004E7CEA" w:rsidRPr="0049088A">
        <w:rPr>
          <w:rFonts w:cstheme="minorHAnsi"/>
          <w:sz w:val="20"/>
          <w:szCs w:val="20"/>
        </w:rPr>
        <w:t xml:space="preserve"> the </w:t>
      </w:r>
      <w:r w:rsidR="001860C1" w:rsidRPr="0049088A">
        <w:rPr>
          <w:rFonts w:cstheme="minorHAnsi"/>
          <w:sz w:val="20"/>
          <w:szCs w:val="20"/>
        </w:rPr>
        <w:t xml:space="preserve">Ministry </w:t>
      </w:r>
      <w:r w:rsidR="000E3394" w:rsidRPr="0049088A">
        <w:rPr>
          <w:rFonts w:cstheme="minorHAnsi"/>
          <w:sz w:val="20"/>
          <w:szCs w:val="20"/>
        </w:rPr>
        <w:t>o</w:t>
      </w:r>
      <w:r w:rsidR="001860C1" w:rsidRPr="0049088A">
        <w:rPr>
          <w:rFonts w:cstheme="minorHAnsi"/>
          <w:sz w:val="20"/>
          <w:szCs w:val="20"/>
        </w:rPr>
        <w:t>f Finance</w:t>
      </w:r>
      <w:r w:rsidR="00E82956" w:rsidRPr="0049088A">
        <w:rPr>
          <w:rFonts w:cstheme="minorHAnsi"/>
          <w:sz w:val="20"/>
          <w:szCs w:val="20"/>
        </w:rPr>
        <w:t xml:space="preserve"> (MOF)</w:t>
      </w:r>
      <w:r w:rsidR="005A07F4" w:rsidRPr="0049088A">
        <w:rPr>
          <w:rFonts w:cstheme="minorHAnsi"/>
          <w:sz w:val="20"/>
          <w:szCs w:val="20"/>
        </w:rPr>
        <w:t>, as set out in the</w:t>
      </w:r>
      <w:r w:rsidR="00D9327C" w:rsidRPr="0049088A">
        <w:rPr>
          <w:rFonts w:cstheme="minorHAnsi"/>
          <w:sz w:val="20"/>
          <w:szCs w:val="20"/>
        </w:rPr>
        <w:t xml:space="preserve"> Program </w:t>
      </w:r>
      <w:r w:rsidR="005A07F4" w:rsidRPr="0049088A">
        <w:rPr>
          <w:rFonts w:cstheme="minorHAnsi"/>
          <w:sz w:val="20"/>
          <w:szCs w:val="20"/>
        </w:rPr>
        <w:t>Loan Agreement</w:t>
      </w:r>
      <w:r w:rsidR="00AE2973" w:rsidRPr="0049088A">
        <w:rPr>
          <w:rFonts w:cstheme="minorHAnsi"/>
          <w:sz w:val="20"/>
          <w:szCs w:val="20"/>
        </w:rPr>
        <w:t>.</w:t>
      </w:r>
      <w:r w:rsidR="005A07F4" w:rsidRPr="0049088A">
        <w:rPr>
          <w:rFonts w:cstheme="minorHAnsi"/>
          <w:sz w:val="20"/>
          <w:szCs w:val="20"/>
        </w:rPr>
        <w:t xml:space="preserve"> </w:t>
      </w:r>
      <w:r w:rsidR="00975431" w:rsidRPr="0049088A">
        <w:rPr>
          <w:rFonts w:cstheme="minorHAnsi"/>
          <w:sz w:val="20"/>
          <w:szCs w:val="20"/>
        </w:rPr>
        <w:t>The International Bank for Reconstruction and Development</w:t>
      </w:r>
      <w:r w:rsidR="00DF776C" w:rsidRPr="0049088A">
        <w:rPr>
          <w:rFonts w:cstheme="minorHAnsi"/>
          <w:sz w:val="20"/>
          <w:szCs w:val="20"/>
        </w:rPr>
        <w:t xml:space="preserve"> </w:t>
      </w:r>
      <w:r w:rsidR="007A706C" w:rsidRPr="0049088A">
        <w:rPr>
          <w:rFonts w:cstheme="minorHAnsi"/>
          <w:sz w:val="20"/>
          <w:szCs w:val="20"/>
        </w:rPr>
        <w:t>(</w:t>
      </w:r>
      <w:r w:rsidR="00DF776C" w:rsidRPr="0049088A">
        <w:rPr>
          <w:rFonts w:cstheme="minorHAnsi"/>
          <w:sz w:val="20"/>
          <w:szCs w:val="20"/>
        </w:rPr>
        <w:t xml:space="preserve">the </w:t>
      </w:r>
      <w:r w:rsidR="00E5331B" w:rsidRPr="0049088A">
        <w:rPr>
          <w:rFonts w:cstheme="minorHAnsi"/>
          <w:sz w:val="20"/>
          <w:szCs w:val="20"/>
        </w:rPr>
        <w:t>World Bank</w:t>
      </w:r>
      <w:r w:rsidR="007A706C" w:rsidRPr="0049088A">
        <w:rPr>
          <w:rFonts w:cstheme="minorHAnsi"/>
          <w:sz w:val="20"/>
          <w:szCs w:val="20"/>
        </w:rPr>
        <w:t>)</w:t>
      </w:r>
      <w:r w:rsidR="005A07F4" w:rsidRPr="0049088A">
        <w:rPr>
          <w:rFonts w:cstheme="minorHAnsi"/>
          <w:sz w:val="20"/>
          <w:szCs w:val="20"/>
        </w:rPr>
        <w:t xml:space="preserve">, </w:t>
      </w:r>
      <w:r w:rsidR="00B80C04" w:rsidRPr="0049088A">
        <w:rPr>
          <w:rFonts w:cstheme="minorHAnsi"/>
          <w:sz w:val="20"/>
          <w:szCs w:val="20"/>
        </w:rPr>
        <w:t>has agreed to provide</w:t>
      </w:r>
      <w:r w:rsidR="006C344E" w:rsidRPr="0049088A">
        <w:rPr>
          <w:rFonts w:cstheme="minorHAnsi"/>
          <w:sz w:val="20"/>
          <w:szCs w:val="20"/>
        </w:rPr>
        <w:t xml:space="preserve"> </w:t>
      </w:r>
      <w:r w:rsidR="00395028" w:rsidRPr="0049088A">
        <w:rPr>
          <w:rFonts w:cstheme="minorHAnsi"/>
          <w:sz w:val="20"/>
          <w:szCs w:val="20"/>
        </w:rPr>
        <w:t>EUR75m</w:t>
      </w:r>
      <w:r w:rsidR="00217104" w:rsidRPr="0049088A">
        <w:rPr>
          <w:rFonts w:cstheme="minorHAnsi"/>
          <w:sz w:val="20"/>
          <w:szCs w:val="20"/>
        </w:rPr>
        <w:t xml:space="preserve"> </w:t>
      </w:r>
      <w:r w:rsidR="00C16825" w:rsidRPr="0049088A">
        <w:rPr>
          <w:rFonts w:cstheme="minorHAnsi"/>
          <w:sz w:val="20"/>
          <w:szCs w:val="20"/>
        </w:rPr>
        <w:t>financing</w:t>
      </w:r>
      <w:r w:rsidR="00DD2787" w:rsidRPr="0049088A">
        <w:rPr>
          <w:rFonts w:cstheme="minorHAnsi"/>
          <w:sz w:val="20"/>
          <w:szCs w:val="20"/>
        </w:rPr>
        <w:t xml:space="preserve"> (P</w:t>
      </w:r>
      <w:r w:rsidR="00395028" w:rsidRPr="0049088A">
        <w:rPr>
          <w:rFonts w:cstheme="minorHAnsi"/>
          <w:sz w:val="20"/>
          <w:szCs w:val="20"/>
        </w:rPr>
        <w:t>175655</w:t>
      </w:r>
      <w:r w:rsidR="00745D59" w:rsidRPr="0049088A">
        <w:rPr>
          <w:rFonts w:cstheme="minorHAnsi"/>
          <w:sz w:val="20"/>
          <w:szCs w:val="20"/>
        </w:rPr>
        <w:t>) for</w:t>
      </w:r>
      <w:r w:rsidR="00B80C04" w:rsidRPr="0049088A">
        <w:rPr>
          <w:rFonts w:cstheme="minorHAnsi"/>
          <w:sz w:val="20"/>
          <w:szCs w:val="20"/>
        </w:rPr>
        <w:t xml:space="preserve"> the </w:t>
      </w:r>
      <w:r w:rsidR="00395028" w:rsidRPr="0049088A">
        <w:rPr>
          <w:rFonts w:cstheme="minorHAnsi"/>
          <w:sz w:val="20"/>
          <w:szCs w:val="20"/>
        </w:rPr>
        <w:t>Program</w:t>
      </w:r>
      <w:r w:rsidR="00D7428D" w:rsidRPr="0049088A">
        <w:rPr>
          <w:rFonts w:cstheme="minorHAnsi"/>
          <w:sz w:val="20"/>
          <w:szCs w:val="20"/>
        </w:rPr>
        <w:t xml:space="preserve">, as set out in </w:t>
      </w:r>
      <w:r w:rsidR="00C11FC1" w:rsidRPr="0049088A">
        <w:rPr>
          <w:rFonts w:cstheme="minorHAnsi"/>
          <w:sz w:val="20"/>
          <w:szCs w:val="20"/>
        </w:rPr>
        <w:t xml:space="preserve">the </w:t>
      </w:r>
      <w:r w:rsidR="00B77164" w:rsidRPr="0049088A">
        <w:rPr>
          <w:rFonts w:cstheme="minorHAnsi"/>
          <w:sz w:val="20"/>
          <w:szCs w:val="20"/>
        </w:rPr>
        <w:t>referred</w:t>
      </w:r>
      <w:r w:rsidR="00D7428D" w:rsidRPr="0049088A">
        <w:rPr>
          <w:rFonts w:cstheme="minorHAnsi"/>
          <w:sz w:val="20"/>
          <w:szCs w:val="20"/>
        </w:rPr>
        <w:t xml:space="preserve"> agreement(s)</w:t>
      </w:r>
      <w:r w:rsidR="0005573D" w:rsidRPr="0049088A">
        <w:rPr>
          <w:rFonts w:cstheme="minorHAnsi"/>
          <w:sz w:val="20"/>
          <w:szCs w:val="20"/>
        </w:rPr>
        <w:t>, of which EUR</w:t>
      </w:r>
      <w:r w:rsidR="00AE64F8" w:rsidRPr="0049088A">
        <w:rPr>
          <w:rFonts w:cstheme="minorHAnsi"/>
          <w:sz w:val="20"/>
          <w:szCs w:val="20"/>
        </w:rPr>
        <w:t>3</w:t>
      </w:r>
      <w:r w:rsidR="0005573D" w:rsidRPr="0049088A">
        <w:rPr>
          <w:rFonts w:cstheme="minorHAnsi"/>
          <w:sz w:val="20"/>
          <w:szCs w:val="20"/>
        </w:rPr>
        <w:t>m</w:t>
      </w:r>
      <w:r w:rsidR="00E51E4F" w:rsidRPr="0049088A">
        <w:rPr>
          <w:rFonts w:cstheme="minorHAnsi"/>
          <w:sz w:val="20"/>
          <w:szCs w:val="20"/>
        </w:rPr>
        <w:t xml:space="preserve"> are to be dedicated to the IPF component (the Project).</w:t>
      </w:r>
    </w:p>
    <w:p w14:paraId="5DA39D1C" w14:textId="77777777" w:rsidR="00655067" w:rsidRPr="0049088A" w:rsidRDefault="00DD4213" w:rsidP="003A5C2C">
      <w:pPr>
        <w:pStyle w:val="ListParagraph"/>
        <w:numPr>
          <w:ilvl w:val="0"/>
          <w:numId w:val="16"/>
        </w:numPr>
        <w:ind w:left="360"/>
        <w:rPr>
          <w:rFonts w:cstheme="minorHAnsi"/>
          <w:sz w:val="20"/>
          <w:szCs w:val="20"/>
        </w:rPr>
      </w:pPr>
      <w:r w:rsidRPr="0049088A">
        <w:rPr>
          <w:rFonts w:cstheme="minorHAnsi"/>
          <w:sz w:val="20"/>
          <w:szCs w:val="20"/>
        </w:rPr>
        <w:t xml:space="preserve">The </w:t>
      </w:r>
      <w:r w:rsidR="004E7CEA" w:rsidRPr="0049088A">
        <w:rPr>
          <w:rFonts w:cstheme="minorHAnsi"/>
          <w:sz w:val="20"/>
          <w:szCs w:val="20"/>
        </w:rPr>
        <w:t>Borrower</w:t>
      </w:r>
      <w:r w:rsidR="00737787" w:rsidRPr="0049088A">
        <w:rPr>
          <w:rFonts w:cstheme="minorHAnsi"/>
          <w:sz w:val="20"/>
          <w:szCs w:val="20"/>
        </w:rPr>
        <w:t xml:space="preserve"> </w:t>
      </w:r>
      <w:r w:rsidRPr="0049088A">
        <w:rPr>
          <w:rFonts w:cstheme="minorHAnsi"/>
          <w:sz w:val="20"/>
          <w:szCs w:val="20"/>
        </w:rPr>
        <w:t xml:space="preserve">shall </w:t>
      </w:r>
      <w:r w:rsidR="0052493A" w:rsidRPr="0049088A">
        <w:rPr>
          <w:rFonts w:cstheme="minorHAnsi"/>
          <w:sz w:val="20"/>
          <w:szCs w:val="20"/>
        </w:rPr>
        <w:t xml:space="preserve">ensure </w:t>
      </w:r>
      <w:r w:rsidR="009010F5" w:rsidRPr="0049088A">
        <w:rPr>
          <w:rFonts w:cstheme="minorHAnsi"/>
          <w:sz w:val="20"/>
          <w:szCs w:val="20"/>
        </w:rPr>
        <w:t xml:space="preserve">that </w:t>
      </w:r>
      <w:r w:rsidRPr="0049088A">
        <w:rPr>
          <w:rFonts w:cstheme="minorHAnsi"/>
          <w:sz w:val="20"/>
          <w:szCs w:val="20"/>
        </w:rPr>
        <w:t>the</w:t>
      </w:r>
      <w:r w:rsidR="00321980" w:rsidRPr="0049088A">
        <w:rPr>
          <w:rFonts w:cstheme="minorHAnsi"/>
          <w:sz w:val="20"/>
          <w:szCs w:val="20"/>
        </w:rPr>
        <w:t xml:space="preserve"> </w:t>
      </w:r>
      <w:r w:rsidRPr="0049088A">
        <w:rPr>
          <w:rFonts w:cstheme="minorHAnsi"/>
          <w:sz w:val="20"/>
          <w:szCs w:val="20"/>
        </w:rPr>
        <w:t>Project</w:t>
      </w:r>
      <w:r w:rsidR="00321980" w:rsidRPr="0049088A">
        <w:rPr>
          <w:rFonts w:cstheme="minorHAnsi"/>
          <w:sz w:val="20"/>
          <w:szCs w:val="20"/>
        </w:rPr>
        <w:t xml:space="preserve"> is carried out</w:t>
      </w:r>
      <w:r w:rsidRPr="0049088A">
        <w:rPr>
          <w:rFonts w:cstheme="minorHAnsi"/>
          <w:sz w:val="20"/>
          <w:szCs w:val="20"/>
        </w:rPr>
        <w:t xml:space="preserve"> in accordance with the Environmental and Social Standards (ESSs)</w:t>
      </w:r>
      <w:r w:rsidR="00E571D6" w:rsidRPr="0049088A">
        <w:rPr>
          <w:rFonts w:cstheme="minorHAnsi"/>
          <w:sz w:val="20"/>
          <w:szCs w:val="20"/>
        </w:rPr>
        <w:t xml:space="preserve"> and this Environmental and Social Commitment Plan (ESCP)</w:t>
      </w:r>
      <w:r w:rsidR="00321980" w:rsidRPr="0049088A">
        <w:rPr>
          <w:rFonts w:cstheme="minorHAnsi"/>
          <w:sz w:val="20"/>
          <w:szCs w:val="20"/>
        </w:rPr>
        <w:t xml:space="preserve">, in a manner acceptable to the </w:t>
      </w:r>
      <w:r w:rsidR="00737787" w:rsidRPr="0049088A">
        <w:rPr>
          <w:rFonts w:cstheme="minorHAnsi"/>
          <w:sz w:val="20"/>
          <w:szCs w:val="20"/>
        </w:rPr>
        <w:t>W</w:t>
      </w:r>
      <w:r w:rsidR="00137279" w:rsidRPr="0049088A">
        <w:rPr>
          <w:rFonts w:cstheme="minorHAnsi"/>
          <w:sz w:val="20"/>
          <w:szCs w:val="20"/>
        </w:rPr>
        <w:t>orld Bank</w:t>
      </w:r>
      <w:r w:rsidRPr="0049088A">
        <w:rPr>
          <w:rFonts w:cstheme="minorHAnsi"/>
          <w:sz w:val="20"/>
          <w:szCs w:val="20"/>
        </w:rPr>
        <w:t>.</w:t>
      </w:r>
      <w:r w:rsidR="005A07F4" w:rsidRPr="0049088A">
        <w:rPr>
          <w:rFonts w:cstheme="minorHAnsi"/>
          <w:sz w:val="20"/>
          <w:szCs w:val="20"/>
        </w:rPr>
        <w:t xml:space="preserve"> The ESCP is a part of the Loan Agreement</w:t>
      </w:r>
      <w:r w:rsidR="00AE2973" w:rsidRPr="0049088A">
        <w:rPr>
          <w:rFonts w:cstheme="minorHAnsi"/>
          <w:sz w:val="20"/>
          <w:szCs w:val="20"/>
        </w:rPr>
        <w:t xml:space="preserve">. </w:t>
      </w:r>
      <w:r w:rsidR="004F61C5" w:rsidRPr="0049088A">
        <w:rPr>
          <w:rFonts w:cstheme="minorHAnsi"/>
          <w:sz w:val="20"/>
          <w:szCs w:val="20"/>
        </w:rPr>
        <w:t>Unless otherwise defined in this ESCP, capitalized terms used in this ESCP have the meanings ascribed to them in the referred agreement(s)</w:t>
      </w:r>
      <w:r w:rsidR="005A07F4" w:rsidRPr="0049088A">
        <w:rPr>
          <w:rFonts w:cstheme="minorHAnsi"/>
          <w:sz w:val="20"/>
          <w:szCs w:val="20"/>
        </w:rPr>
        <w:t>.</w:t>
      </w:r>
      <w:r w:rsidRPr="0049088A">
        <w:rPr>
          <w:rFonts w:cstheme="minorHAnsi"/>
          <w:sz w:val="20"/>
          <w:szCs w:val="20"/>
        </w:rPr>
        <w:t xml:space="preserve"> </w:t>
      </w:r>
    </w:p>
    <w:p w14:paraId="68CF17DB" w14:textId="77777777" w:rsidR="002333F3" w:rsidRPr="0049088A" w:rsidRDefault="00E571D6" w:rsidP="002333F3">
      <w:pPr>
        <w:pStyle w:val="ListParagraph"/>
        <w:numPr>
          <w:ilvl w:val="0"/>
          <w:numId w:val="16"/>
        </w:numPr>
        <w:ind w:left="360"/>
        <w:rPr>
          <w:rFonts w:cstheme="minorHAnsi"/>
          <w:sz w:val="20"/>
          <w:szCs w:val="20"/>
        </w:rPr>
      </w:pPr>
      <w:r w:rsidRPr="0049088A">
        <w:rPr>
          <w:rFonts w:cstheme="minorHAnsi"/>
          <w:sz w:val="20"/>
          <w:szCs w:val="20"/>
        </w:rPr>
        <w:t>Without limitation to the foregoing,</w:t>
      </w:r>
      <w:r w:rsidR="00DD4213" w:rsidRPr="0049088A">
        <w:rPr>
          <w:rFonts w:cstheme="minorHAnsi"/>
          <w:sz w:val="20"/>
          <w:szCs w:val="20"/>
        </w:rPr>
        <w:t xml:space="preserve"> </w:t>
      </w:r>
      <w:r w:rsidRPr="0049088A">
        <w:rPr>
          <w:rFonts w:cstheme="minorHAnsi"/>
          <w:sz w:val="20"/>
          <w:szCs w:val="20"/>
        </w:rPr>
        <w:t xml:space="preserve">this ESCP </w:t>
      </w:r>
      <w:r w:rsidR="00DD4213" w:rsidRPr="0049088A">
        <w:rPr>
          <w:rFonts w:cstheme="minorHAnsi"/>
          <w:sz w:val="20"/>
          <w:szCs w:val="20"/>
        </w:rPr>
        <w:t xml:space="preserve">sets out material measures and actions </w:t>
      </w:r>
      <w:r w:rsidR="0062411F" w:rsidRPr="0049088A">
        <w:rPr>
          <w:rFonts w:cstheme="minorHAnsi"/>
          <w:sz w:val="20"/>
          <w:szCs w:val="20"/>
        </w:rPr>
        <w:t>that the Borrower</w:t>
      </w:r>
      <w:r w:rsidR="00894D87" w:rsidRPr="0049088A">
        <w:rPr>
          <w:rFonts w:cstheme="minorHAnsi"/>
          <w:sz w:val="20"/>
          <w:szCs w:val="20"/>
        </w:rPr>
        <w:t xml:space="preserve"> </w:t>
      </w:r>
      <w:r w:rsidR="0062411F" w:rsidRPr="0049088A">
        <w:rPr>
          <w:rFonts w:cstheme="minorHAnsi"/>
          <w:sz w:val="20"/>
          <w:szCs w:val="20"/>
        </w:rPr>
        <w:t xml:space="preserve">shall </w:t>
      </w:r>
      <w:r w:rsidR="00DD4213" w:rsidRPr="0049088A">
        <w:rPr>
          <w:rFonts w:cstheme="minorHAnsi"/>
          <w:sz w:val="20"/>
          <w:szCs w:val="20"/>
        </w:rPr>
        <w:t>carr</w:t>
      </w:r>
      <w:r w:rsidR="0062411F" w:rsidRPr="0049088A">
        <w:rPr>
          <w:rFonts w:cstheme="minorHAnsi"/>
          <w:sz w:val="20"/>
          <w:szCs w:val="20"/>
        </w:rPr>
        <w:t>y</w:t>
      </w:r>
      <w:r w:rsidR="00DD4213" w:rsidRPr="0049088A">
        <w:rPr>
          <w:rFonts w:cstheme="minorHAnsi"/>
          <w:sz w:val="20"/>
          <w:szCs w:val="20"/>
        </w:rPr>
        <w:t xml:space="preserve"> out or cause to be carried out, including</w:t>
      </w:r>
      <w:r w:rsidR="003651AC" w:rsidRPr="0049088A">
        <w:rPr>
          <w:rFonts w:cstheme="minorHAnsi"/>
          <w:sz w:val="20"/>
          <w:szCs w:val="20"/>
        </w:rPr>
        <w:t>, as applicable,</w:t>
      </w:r>
      <w:r w:rsidR="00DD4213" w:rsidRPr="0049088A">
        <w:rPr>
          <w:rFonts w:cstheme="minorHAnsi"/>
          <w:sz w:val="20"/>
          <w:szCs w:val="20"/>
        </w:rPr>
        <w:t xml:space="preserve"> the timeframes of the actions and measures, institutional, staffing, training, monitoring and reporting arrangements, </w:t>
      </w:r>
      <w:r w:rsidR="00E55C17" w:rsidRPr="0049088A">
        <w:rPr>
          <w:rFonts w:cstheme="minorHAnsi"/>
          <w:sz w:val="20"/>
          <w:szCs w:val="20"/>
        </w:rPr>
        <w:t xml:space="preserve">and </w:t>
      </w:r>
      <w:r w:rsidR="00DD4213" w:rsidRPr="0049088A">
        <w:rPr>
          <w:rFonts w:cstheme="minorHAnsi"/>
          <w:sz w:val="20"/>
          <w:szCs w:val="20"/>
        </w:rPr>
        <w:t>grievance management</w:t>
      </w:r>
      <w:r w:rsidR="00E55C17" w:rsidRPr="0049088A">
        <w:rPr>
          <w:rFonts w:cstheme="minorHAnsi"/>
          <w:sz w:val="20"/>
          <w:szCs w:val="20"/>
        </w:rPr>
        <w:t>.</w:t>
      </w:r>
      <w:r w:rsidR="006026D7" w:rsidRPr="0049088A">
        <w:rPr>
          <w:rFonts w:cstheme="minorHAnsi"/>
          <w:sz w:val="20"/>
          <w:szCs w:val="20"/>
        </w:rPr>
        <w:t xml:space="preserve"> </w:t>
      </w:r>
      <w:r w:rsidR="00E55C17" w:rsidRPr="0049088A">
        <w:rPr>
          <w:rFonts w:cstheme="minorHAnsi"/>
          <w:sz w:val="20"/>
          <w:szCs w:val="20"/>
        </w:rPr>
        <w:t xml:space="preserve">The ESCP also sets out </w:t>
      </w:r>
      <w:r w:rsidR="00DD4213" w:rsidRPr="0049088A">
        <w:rPr>
          <w:rFonts w:cstheme="minorHAnsi"/>
          <w:sz w:val="20"/>
          <w:szCs w:val="20"/>
        </w:rPr>
        <w:t>the environmental and social</w:t>
      </w:r>
      <w:r w:rsidR="00E73AB0" w:rsidRPr="0049088A">
        <w:rPr>
          <w:rFonts w:cstheme="minorHAnsi"/>
          <w:sz w:val="20"/>
          <w:szCs w:val="20"/>
        </w:rPr>
        <w:t xml:space="preserve"> (E&amp;S)</w:t>
      </w:r>
      <w:r w:rsidR="00DD4213" w:rsidRPr="0049088A">
        <w:rPr>
          <w:rFonts w:cstheme="minorHAnsi"/>
          <w:sz w:val="20"/>
          <w:szCs w:val="20"/>
        </w:rPr>
        <w:t xml:space="preserve"> instruments</w:t>
      </w:r>
      <w:r w:rsidR="00592C66" w:rsidRPr="0049088A">
        <w:rPr>
          <w:rFonts w:cstheme="minorHAnsi"/>
          <w:sz w:val="20"/>
          <w:szCs w:val="20"/>
        </w:rPr>
        <w:t xml:space="preserve"> that shall</w:t>
      </w:r>
      <w:r w:rsidR="006F2DD5" w:rsidRPr="0049088A">
        <w:rPr>
          <w:rFonts w:cstheme="minorHAnsi"/>
          <w:sz w:val="20"/>
          <w:szCs w:val="20"/>
        </w:rPr>
        <w:t xml:space="preserve"> be </w:t>
      </w:r>
      <w:r w:rsidR="001757D3" w:rsidRPr="0049088A">
        <w:rPr>
          <w:rFonts w:cstheme="minorHAnsi"/>
          <w:sz w:val="20"/>
          <w:szCs w:val="20"/>
        </w:rPr>
        <w:t>adopted and implemented</w:t>
      </w:r>
      <w:r w:rsidR="00E55C17" w:rsidRPr="0049088A">
        <w:rPr>
          <w:rFonts w:cstheme="minorHAnsi"/>
          <w:sz w:val="20"/>
          <w:szCs w:val="20"/>
        </w:rPr>
        <w:t xml:space="preserve"> under the Project,</w:t>
      </w:r>
      <w:r w:rsidR="00244B8E" w:rsidRPr="0049088A">
        <w:rPr>
          <w:rFonts w:cstheme="minorHAnsi"/>
          <w:sz w:val="20"/>
          <w:szCs w:val="20"/>
        </w:rPr>
        <w:t xml:space="preserve"> all of which shall</w:t>
      </w:r>
      <w:r w:rsidR="008475D3" w:rsidRPr="0049088A">
        <w:rPr>
          <w:rFonts w:cstheme="minorHAnsi"/>
          <w:sz w:val="20"/>
          <w:szCs w:val="20"/>
        </w:rPr>
        <w:t xml:space="preserve"> be </w:t>
      </w:r>
      <w:r w:rsidR="001F0F77" w:rsidRPr="0049088A">
        <w:rPr>
          <w:rFonts w:cstheme="minorHAnsi"/>
          <w:sz w:val="20"/>
          <w:szCs w:val="20"/>
        </w:rPr>
        <w:t>subject to prior consultation and disclosure,</w:t>
      </w:r>
      <w:r w:rsidR="00244B8E" w:rsidRPr="0049088A">
        <w:rPr>
          <w:rFonts w:cstheme="minorHAnsi"/>
          <w:sz w:val="20"/>
          <w:szCs w:val="20"/>
        </w:rPr>
        <w:t xml:space="preserve"> consistent with the ESS, and</w:t>
      </w:r>
      <w:r w:rsidR="00EC13DA" w:rsidRPr="0049088A">
        <w:rPr>
          <w:rFonts w:cstheme="minorHAnsi"/>
          <w:sz w:val="20"/>
          <w:szCs w:val="20"/>
        </w:rPr>
        <w:t xml:space="preserve"> </w:t>
      </w:r>
      <w:r w:rsidR="00F6220D" w:rsidRPr="0049088A">
        <w:rPr>
          <w:rFonts w:cstheme="minorHAnsi"/>
          <w:sz w:val="20"/>
          <w:szCs w:val="20"/>
        </w:rPr>
        <w:t>in form and substance, and in a manner acceptable</w:t>
      </w:r>
      <w:r w:rsidR="00244B8E" w:rsidRPr="0049088A">
        <w:rPr>
          <w:rFonts w:cstheme="minorHAnsi"/>
          <w:sz w:val="20"/>
          <w:szCs w:val="20"/>
        </w:rPr>
        <w:t xml:space="preserve"> to the </w:t>
      </w:r>
      <w:r w:rsidR="64EE493D" w:rsidRPr="0049088A">
        <w:rPr>
          <w:rFonts w:cstheme="minorHAnsi"/>
          <w:sz w:val="20"/>
          <w:szCs w:val="20"/>
        </w:rPr>
        <w:t xml:space="preserve">World </w:t>
      </w:r>
      <w:r w:rsidR="00244B8E" w:rsidRPr="0049088A">
        <w:rPr>
          <w:rFonts w:cstheme="minorHAnsi"/>
          <w:sz w:val="20"/>
          <w:szCs w:val="20"/>
        </w:rPr>
        <w:t>Bank</w:t>
      </w:r>
      <w:r w:rsidR="004E7CEA" w:rsidRPr="0049088A">
        <w:rPr>
          <w:rFonts w:cstheme="minorHAnsi"/>
          <w:sz w:val="20"/>
          <w:szCs w:val="20"/>
        </w:rPr>
        <w:t xml:space="preserve">. </w:t>
      </w:r>
      <w:r w:rsidR="009342B1" w:rsidRPr="0049088A">
        <w:rPr>
          <w:rFonts w:cstheme="minorHAnsi"/>
          <w:sz w:val="20"/>
          <w:szCs w:val="20"/>
        </w:rPr>
        <w:t>Once adopted, said</w:t>
      </w:r>
      <w:r w:rsidR="00E73AB0" w:rsidRPr="0049088A">
        <w:rPr>
          <w:rFonts w:cstheme="minorHAnsi"/>
          <w:sz w:val="20"/>
          <w:szCs w:val="20"/>
        </w:rPr>
        <w:t xml:space="preserve"> </w:t>
      </w:r>
      <w:r w:rsidR="009342B1" w:rsidRPr="0049088A">
        <w:rPr>
          <w:rFonts w:cstheme="minorHAnsi"/>
          <w:sz w:val="20"/>
          <w:szCs w:val="20"/>
        </w:rPr>
        <w:t xml:space="preserve">E&amp;S </w:t>
      </w:r>
      <w:r w:rsidR="00E73AB0" w:rsidRPr="0049088A">
        <w:rPr>
          <w:rFonts w:cstheme="minorHAnsi"/>
          <w:sz w:val="20"/>
          <w:szCs w:val="20"/>
        </w:rPr>
        <w:t>instruments</w:t>
      </w:r>
      <w:r w:rsidR="009342B1" w:rsidRPr="0049088A">
        <w:rPr>
          <w:rFonts w:cstheme="minorHAnsi"/>
          <w:sz w:val="20"/>
          <w:szCs w:val="20"/>
        </w:rPr>
        <w:t xml:space="preserve"> may be revised from time to time with prior written agreement </w:t>
      </w:r>
      <w:r w:rsidR="00C53C0A" w:rsidRPr="0049088A">
        <w:rPr>
          <w:rFonts w:cstheme="minorHAnsi"/>
          <w:sz w:val="20"/>
          <w:szCs w:val="20"/>
        </w:rPr>
        <w:t xml:space="preserve">by </w:t>
      </w:r>
      <w:r w:rsidR="009342B1" w:rsidRPr="0049088A">
        <w:rPr>
          <w:rFonts w:cstheme="minorHAnsi"/>
          <w:sz w:val="20"/>
          <w:szCs w:val="20"/>
        </w:rPr>
        <w:t xml:space="preserve">the </w:t>
      </w:r>
      <w:r w:rsidR="00112340" w:rsidRPr="0049088A">
        <w:rPr>
          <w:rFonts w:cstheme="minorHAnsi"/>
          <w:sz w:val="20"/>
          <w:szCs w:val="20"/>
        </w:rPr>
        <w:t>World Bank</w:t>
      </w:r>
      <w:r w:rsidR="009342B1" w:rsidRPr="0049088A">
        <w:rPr>
          <w:rFonts w:cstheme="minorHAnsi"/>
          <w:sz w:val="20"/>
          <w:szCs w:val="20"/>
        </w:rPr>
        <w:t>.</w:t>
      </w:r>
    </w:p>
    <w:p w14:paraId="6BD320D8" w14:textId="05E6A50D" w:rsidR="00590B33" w:rsidRPr="0049088A" w:rsidRDefault="5B6C40E3" w:rsidP="002333F3">
      <w:pPr>
        <w:pStyle w:val="ListParagraph"/>
        <w:numPr>
          <w:ilvl w:val="0"/>
          <w:numId w:val="16"/>
        </w:numPr>
        <w:ind w:left="360"/>
        <w:rPr>
          <w:rFonts w:cstheme="minorHAnsi"/>
          <w:sz w:val="20"/>
          <w:szCs w:val="20"/>
        </w:rPr>
      </w:pPr>
      <w:r w:rsidRPr="0049088A">
        <w:rPr>
          <w:rFonts w:cstheme="minorHAnsi"/>
          <w:sz w:val="20"/>
          <w:szCs w:val="20"/>
        </w:rPr>
        <w:t xml:space="preserve">As agreed by the </w:t>
      </w:r>
      <w:r w:rsidR="00112340" w:rsidRPr="0049088A">
        <w:rPr>
          <w:rFonts w:cstheme="minorHAnsi"/>
          <w:sz w:val="20"/>
          <w:szCs w:val="20"/>
        </w:rPr>
        <w:t>World Bank</w:t>
      </w:r>
      <w:r w:rsidR="00894D87" w:rsidRPr="0049088A">
        <w:rPr>
          <w:rFonts w:cstheme="minorHAnsi"/>
          <w:sz w:val="20"/>
          <w:szCs w:val="20"/>
        </w:rPr>
        <w:t xml:space="preserve"> </w:t>
      </w:r>
      <w:r w:rsidRPr="0049088A">
        <w:rPr>
          <w:rFonts w:cstheme="minorHAnsi"/>
          <w:sz w:val="20"/>
          <w:szCs w:val="20"/>
        </w:rPr>
        <w:t xml:space="preserve">and </w:t>
      </w:r>
      <w:r w:rsidR="6D9C9CED" w:rsidRPr="0049088A">
        <w:rPr>
          <w:rFonts w:cstheme="minorHAnsi"/>
          <w:sz w:val="20"/>
          <w:szCs w:val="20"/>
        </w:rPr>
        <w:t xml:space="preserve">the </w:t>
      </w:r>
      <w:bookmarkStart w:id="0" w:name="_Hlk526065035"/>
      <w:r w:rsidRPr="0049088A">
        <w:rPr>
          <w:rFonts w:cstheme="minorHAnsi"/>
          <w:sz w:val="20"/>
          <w:szCs w:val="20"/>
        </w:rPr>
        <w:t>Borrower</w:t>
      </w:r>
      <w:bookmarkEnd w:id="0"/>
      <w:r w:rsidRPr="0049088A">
        <w:rPr>
          <w:rFonts w:cstheme="minorHAnsi"/>
          <w:sz w:val="20"/>
          <w:szCs w:val="20"/>
        </w:rPr>
        <w:t xml:space="preserve">, this ESCP </w:t>
      </w:r>
      <w:r w:rsidR="00D7428D" w:rsidRPr="0049088A">
        <w:rPr>
          <w:rFonts w:cstheme="minorHAnsi"/>
          <w:sz w:val="20"/>
          <w:szCs w:val="20"/>
        </w:rPr>
        <w:t xml:space="preserve">will </w:t>
      </w:r>
      <w:r w:rsidR="00E1416C" w:rsidRPr="0049088A">
        <w:rPr>
          <w:rFonts w:cstheme="minorHAnsi"/>
          <w:sz w:val="20"/>
          <w:szCs w:val="20"/>
        </w:rPr>
        <w:t xml:space="preserve">be </w:t>
      </w:r>
      <w:r w:rsidRPr="0049088A">
        <w:rPr>
          <w:rFonts w:cstheme="minorHAnsi"/>
          <w:sz w:val="20"/>
          <w:szCs w:val="20"/>
        </w:rPr>
        <w:t xml:space="preserve">revised from time to time </w:t>
      </w:r>
      <w:r w:rsidR="00D7428D" w:rsidRPr="0049088A">
        <w:rPr>
          <w:rFonts w:cstheme="minorHAnsi"/>
          <w:sz w:val="20"/>
          <w:szCs w:val="20"/>
        </w:rPr>
        <w:t>if necessary</w:t>
      </w:r>
      <w:r w:rsidR="00DE37ED" w:rsidRPr="0049088A">
        <w:rPr>
          <w:rFonts w:cstheme="minorHAnsi"/>
          <w:sz w:val="20"/>
          <w:szCs w:val="20"/>
        </w:rPr>
        <w:t>,</w:t>
      </w:r>
      <w:r w:rsidR="00D7428D" w:rsidRPr="0049088A">
        <w:rPr>
          <w:rFonts w:cstheme="minorHAnsi"/>
          <w:sz w:val="20"/>
          <w:szCs w:val="20"/>
        </w:rPr>
        <w:t xml:space="preserve"> </w:t>
      </w:r>
      <w:r w:rsidRPr="0049088A">
        <w:rPr>
          <w:rFonts w:cstheme="minorHAnsi"/>
          <w:sz w:val="20"/>
          <w:szCs w:val="20"/>
        </w:rPr>
        <w:t xml:space="preserve">during Project implementation, </w:t>
      </w:r>
      <w:r w:rsidR="1B8F3F5D" w:rsidRPr="0049088A">
        <w:rPr>
          <w:rFonts w:cstheme="minorHAnsi"/>
          <w:sz w:val="20"/>
          <w:szCs w:val="20"/>
        </w:rPr>
        <w:t xml:space="preserve">to reflect adaptive </w:t>
      </w:r>
      <w:r w:rsidR="5DEB3FDB" w:rsidRPr="0049088A">
        <w:rPr>
          <w:rFonts w:cstheme="minorHAnsi"/>
          <w:sz w:val="20"/>
          <w:szCs w:val="20"/>
        </w:rPr>
        <w:t>management of P</w:t>
      </w:r>
      <w:r w:rsidR="28045283" w:rsidRPr="0049088A">
        <w:rPr>
          <w:rFonts w:cstheme="minorHAnsi"/>
          <w:sz w:val="20"/>
          <w:szCs w:val="20"/>
        </w:rPr>
        <w:t xml:space="preserve">roject changes and unforeseen circumstances or in response to </w:t>
      </w:r>
      <w:r w:rsidR="5DEB3FDB" w:rsidRPr="0049088A">
        <w:rPr>
          <w:rFonts w:cstheme="minorHAnsi"/>
          <w:sz w:val="20"/>
          <w:szCs w:val="20"/>
        </w:rPr>
        <w:t>P</w:t>
      </w:r>
      <w:r w:rsidR="28045283" w:rsidRPr="0049088A">
        <w:rPr>
          <w:rFonts w:cstheme="minorHAnsi"/>
          <w:sz w:val="20"/>
          <w:szCs w:val="20"/>
        </w:rPr>
        <w:t>roject performance</w:t>
      </w:r>
      <w:r w:rsidRPr="0049088A">
        <w:rPr>
          <w:rFonts w:cstheme="minorHAnsi"/>
          <w:sz w:val="20"/>
          <w:szCs w:val="20"/>
        </w:rPr>
        <w:t>.</w:t>
      </w:r>
      <w:r w:rsidR="27402645" w:rsidRPr="0049088A">
        <w:rPr>
          <w:rFonts w:cstheme="minorHAnsi"/>
          <w:sz w:val="20"/>
          <w:szCs w:val="20"/>
        </w:rPr>
        <w:t xml:space="preserve"> </w:t>
      </w:r>
      <w:bookmarkStart w:id="1" w:name="_Hlk74003209"/>
      <w:r w:rsidR="27402645" w:rsidRPr="0049088A">
        <w:rPr>
          <w:rFonts w:cstheme="minorHAnsi"/>
          <w:sz w:val="20"/>
          <w:szCs w:val="20"/>
        </w:rPr>
        <w:t xml:space="preserve">In such circumstances, </w:t>
      </w:r>
      <w:r w:rsidR="00DE37ED" w:rsidRPr="0049088A">
        <w:rPr>
          <w:rFonts w:cstheme="minorHAnsi"/>
          <w:sz w:val="20"/>
          <w:szCs w:val="20"/>
        </w:rPr>
        <w:t xml:space="preserve">the </w:t>
      </w:r>
      <w:r w:rsidR="28045283" w:rsidRPr="0049088A">
        <w:rPr>
          <w:rFonts w:cstheme="minorHAnsi"/>
          <w:sz w:val="20"/>
          <w:szCs w:val="20"/>
        </w:rPr>
        <w:t>Borrower</w:t>
      </w:r>
      <w:r w:rsidR="00E34D21" w:rsidRPr="0049088A">
        <w:rPr>
          <w:rFonts w:cstheme="minorHAnsi"/>
          <w:sz w:val="20"/>
          <w:szCs w:val="20"/>
        </w:rPr>
        <w:t xml:space="preserve"> </w:t>
      </w:r>
      <w:r w:rsidR="00914A59" w:rsidRPr="0049088A">
        <w:rPr>
          <w:rFonts w:cstheme="minorHAnsi"/>
          <w:sz w:val="20"/>
          <w:szCs w:val="20"/>
        </w:rPr>
        <w:t xml:space="preserve">through the </w:t>
      </w:r>
      <w:r w:rsidR="00AB1DD7" w:rsidRPr="0049088A">
        <w:rPr>
          <w:rFonts w:cstheme="minorHAnsi"/>
          <w:sz w:val="20"/>
          <w:szCs w:val="20"/>
        </w:rPr>
        <w:t xml:space="preserve">Ministry of </w:t>
      </w:r>
      <w:r w:rsidR="00745D59" w:rsidRPr="0049088A">
        <w:rPr>
          <w:rFonts w:cstheme="minorHAnsi"/>
          <w:sz w:val="20"/>
          <w:szCs w:val="20"/>
        </w:rPr>
        <w:t>Finance and</w:t>
      </w:r>
      <w:r w:rsidR="10B62217" w:rsidRPr="0049088A">
        <w:rPr>
          <w:rFonts w:cstheme="minorHAnsi"/>
          <w:sz w:val="20"/>
          <w:szCs w:val="20"/>
        </w:rPr>
        <w:t xml:space="preserve"> the </w:t>
      </w:r>
      <w:r w:rsidR="00112340" w:rsidRPr="0049088A">
        <w:rPr>
          <w:rFonts w:cstheme="minorHAnsi"/>
          <w:sz w:val="20"/>
          <w:szCs w:val="20"/>
        </w:rPr>
        <w:t>World Bank</w:t>
      </w:r>
      <w:r w:rsidR="00914A59" w:rsidRPr="0049088A">
        <w:rPr>
          <w:rFonts w:cstheme="minorHAnsi"/>
          <w:sz w:val="20"/>
          <w:szCs w:val="20"/>
        </w:rPr>
        <w:t xml:space="preserve"> </w:t>
      </w:r>
      <w:r w:rsidR="305ED4FC" w:rsidRPr="0049088A">
        <w:rPr>
          <w:rFonts w:cstheme="minorHAnsi"/>
          <w:sz w:val="20"/>
          <w:szCs w:val="20"/>
        </w:rPr>
        <w:t>agree</w:t>
      </w:r>
      <w:r w:rsidR="09839CC8" w:rsidRPr="0049088A">
        <w:rPr>
          <w:rFonts w:cstheme="minorHAnsi"/>
          <w:sz w:val="20"/>
          <w:szCs w:val="20"/>
        </w:rPr>
        <w:t xml:space="preserve"> </w:t>
      </w:r>
      <w:r w:rsidR="3383A4F6" w:rsidRPr="0049088A">
        <w:rPr>
          <w:rFonts w:cstheme="minorHAnsi"/>
          <w:sz w:val="20"/>
          <w:szCs w:val="20"/>
        </w:rPr>
        <w:t xml:space="preserve">to </w:t>
      </w:r>
      <w:r w:rsidR="28045283" w:rsidRPr="0049088A">
        <w:rPr>
          <w:rFonts w:cstheme="minorHAnsi"/>
          <w:sz w:val="20"/>
          <w:szCs w:val="20"/>
        </w:rPr>
        <w:t xml:space="preserve">update the ESCP to reflect </w:t>
      </w:r>
      <w:r w:rsidR="00E1416C" w:rsidRPr="0049088A">
        <w:rPr>
          <w:rFonts w:cstheme="minorHAnsi"/>
          <w:sz w:val="20"/>
          <w:szCs w:val="20"/>
        </w:rPr>
        <w:t>these</w:t>
      </w:r>
      <w:r w:rsidR="10B62217" w:rsidRPr="0049088A">
        <w:rPr>
          <w:rFonts w:cstheme="minorHAnsi"/>
          <w:sz w:val="20"/>
          <w:szCs w:val="20"/>
        </w:rPr>
        <w:t xml:space="preserve"> </w:t>
      </w:r>
      <w:r w:rsidR="28045283" w:rsidRPr="0049088A">
        <w:rPr>
          <w:rFonts w:cstheme="minorHAnsi"/>
          <w:sz w:val="20"/>
          <w:szCs w:val="20"/>
        </w:rPr>
        <w:t>changes</w:t>
      </w:r>
      <w:r w:rsidR="46E58800" w:rsidRPr="0049088A">
        <w:rPr>
          <w:rFonts w:cstheme="minorHAnsi"/>
          <w:sz w:val="20"/>
          <w:szCs w:val="20"/>
        </w:rPr>
        <w:t xml:space="preserve"> through </w:t>
      </w:r>
      <w:r w:rsidR="10B62217" w:rsidRPr="0049088A">
        <w:rPr>
          <w:rFonts w:cstheme="minorHAnsi"/>
          <w:sz w:val="20"/>
          <w:szCs w:val="20"/>
        </w:rPr>
        <w:t xml:space="preserve">an </w:t>
      </w:r>
      <w:r w:rsidR="46E58800" w:rsidRPr="0049088A">
        <w:rPr>
          <w:rFonts w:cstheme="minorHAnsi"/>
          <w:sz w:val="20"/>
          <w:szCs w:val="20"/>
        </w:rPr>
        <w:t xml:space="preserve">exchange of letters signed between the </w:t>
      </w:r>
      <w:r w:rsidR="00112340" w:rsidRPr="0049088A">
        <w:rPr>
          <w:rFonts w:cstheme="minorHAnsi"/>
          <w:sz w:val="20"/>
          <w:szCs w:val="20"/>
        </w:rPr>
        <w:t>World Bank</w:t>
      </w:r>
      <w:r w:rsidR="003F3168" w:rsidRPr="0049088A">
        <w:rPr>
          <w:rFonts w:cstheme="minorHAnsi"/>
          <w:sz w:val="20"/>
          <w:szCs w:val="20"/>
        </w:rPr>
        <w:t xml:space="preserve"> </w:t>
      </w:r>
      <w:r w:rsidR="46E58800" w:rsidRPr="0049088A">
        <w:rPr>
          <w:rFonts w:cstheme="minorHAnsi"/>
          <w:sz w:val="20"/>
          <w:szCs w:val="20"/>
        </w:rPr>
        <w:t xml:space="preserve">and </w:t>
      </w:r>
      <w:r w:rsidR="00BC1097" w:rsidRPr="0049088A">
        <w:rPr>
          <w:rFonts w:cstheme="minorHAnsi"/>
          <w:sz w:val="20"/>
          <w:szCs w:val="20"/>
        </w:rPr>
        <w:t>the</w:t>
      </w:r>
      <w:r w:rsidR="00720A82" w:rsidRPr="0049088A">
        <w:rPr>
          <w:rFonts w:cstheme="minorHAnsi"/>
          <w:sz w:val="20"/>
          <w:szCs w:val="20"/>
        </w:rPr>
        <w:t xml:space="preserve"> Ministry of </w:t>
      </w:r>
      <w:r w:rsidR="00745D59" w:rsidRPr="0049088A">
        <w:rPr>
          <w:rFonts w:cstheme="minorHAnsi"/>
          <w:sz w:val="20"/>
          <w:szCs w:val="20"/>
        </w:rPr>
        <w:t>Finance.</w:t>
      </w:r>
      <w:r w:rsidR="46E58800" w:rsidRPr="0049088A">
        <w:rPr>
          <w:rFonts w:cstheme="minorHAnsi"/>
          <w:sz w:val="20"/>
          <w:szCs w:val="20"/>
        </w:rPr>
        <w:t xml:space="preserve"> </w:t>
      </w:r>
      <w:r w:rsidR="648A4392" w:rsidRPr="0049088A">
        <w:rPr>
          <w:rFonts w:cstheme="minorHAnsi"/>
          <w:sz w:val="20"/>
          <w:szCs w:val="20"/>
        </w:rPr>
        <w:t xml:space="preserve">The </w:t>
      </w:r>
      <w:r w:rsidR="00E25210" w:rsidRPr="0049088A">
        <w:rPr>
          <w:rFonts w:cstheme="minorHAnsi"/>
          <w:sz w:val="20"/>
          <w:szCs w:val="20"/>
        </w:rPr>
        <w:t>Borrower</w:t>
      </w:r>
      <w:r w:rsidR="003F3168" w:rsidRPr="0049088A">
        <w:rPr>
          <w:rFonts w:cstheme="minorHAnsi"/>
          <w:sz w:val="20"/>
          <w:szCs w:val="20"/>
        </w:rPr>
        <w:t xml:space="preserve"> </w:t>
      </w:r>
      <w:r w:rsidR="10B62217" w:rsidRPr="0049088A">
        <w:rPr>
          <w:rFonts w:cstheme="minorHAnsi"/>
          <w:sz w:val="20"/>
          <w:szCs w:val="20"/>
        </w:rPr>
        <w:t xml:space="preserve">shall </w:t>
      </w:r>
      <w:r w:rsidR="648A4392" w:rsidRPr="0049088A">
        <w:rPr>
          <w:rFonts w:cstheme="minorHAnsi"/>
          <w:sz w:val="20"/>
          <w:szCs w:val="20"/>
        </w:rPr>
        <w:t>prom</w:t>
      </w:r>
      <w:r w:rsidR="76339CDC" w:rsidRPr="0049088A">
        <w:rPr>
          <w:rFonts w:cstheme="minorHAnsi"/>
          <w:sz w:val="20"/>
          <w:szCs w:val="20"/>
        </w:rPr>
        <w:t>ptly disclose</w:t>
      </w:r>
      <w:r w:rsidR="648A4392" w:rsidRPr="0049088A">
        <w:rPr>
          <w:rFonts w:cstheme="minorHAnsi"/>
          <w:sz w:val="20"/>
          <w:szCs w:val="20"/>
        </w:rPr>
        <w:t xml:space="preserve"> the updated ESCP</w:t>
      </w:r>
      <w:bookmarkEnd w:id="1"/>
      <w:r w:rsidR="648A4392" w:rsidRPr="0049088A">
        <w:rPr>
          <w:rFonts w:cstheme="minorHAnsi"/>
          <w:sz w:val="20"/>
          <w:szCs w:val="20"/>
        </w:rPr>
        <w:t>.</w:t>
      </w:r>
    </w:p>
    <w:p w14:paraId="1D9FFB14" w14:textId="77777777" w:rsidR="00C35CAD" w:rsidRPr="0049088A" w:rsidRDefault="00C35CAD" w:rsidP="008729F8">
      <w:pPr>
        <w:pStyle w:val="ListParagraph"/>
        <w:ind w:left="360" w:firstLine="0"/>
        <w:rPr>
          <w:rFonts w:cstheme="minorHAnsi"/>
          <w:sz w:val="20"/>
          <w:szCs w:val="20"/>
        </w:rPr>
        <w:sectPr w:rsidR="00C35CAD" w:rsidRPr="0049088A" w:rsidSect="0047550F">
          <w:headerReference w:type="even" r:id="rId14"/>
          <w:headerReference w:type="default" r:id="rId15"/>
          <w:footerReference w:type="even" r:id="rId16"/>
          <w:footerReference w:type="default" r:id="rId17"/>
          <w:headerReference w:type="first" r:id="rId18"/>
          <w:footerReference w:type="first" r:id="rId19"/>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3510"/>
        <w:gridCol w:w="2610"/>
      </w:tblGrid>
      <w:tr w:rsidR="00ED3D08" w:rsidRPr="0049088A" w14:paraId="400E5B9C" w14:textId="77777777" w:rsidTr="0A637BF2">
        <w:trPr>
          <w:cantSplit/>
          <w:trHeight w:val="56"/>
          <w:tblHeader/>
        </w:trPr>
        <w:tc>
          <w:tcPr>
            <w:tcW w:w="8185" w:type="dxa"/>
            <w:gridSpan w:val="2"/>
            <w:tcBorders>
              <w:top w:val="single" w:sz="4" w:space="0" w:color="000000" w:themeColor="text1"/>
            </w:tcBorders>
            <w:shd w:val="clear" w:color="auto" w:fill="C5E0B3" w:themeFill="accent6" w:themeFillTint="66"/>
          </w:tcPr>
          <w:p w14:paraId="1D6FE471" w14:textId="77777777" w:rsidR="00951D79" w:rsidRPr="0049088A" w:rsidRDefault="00C549B1" w:rsidP="77F67444">
            <w:pPr>
              <w:keepLines/>
              <w:widowControl w:val="0"/>
              <w:rPr>
                <w:rFonts w:cstheme="minorHAnsi"/>
                <w:b/>
                <w:bCs/>
                <w:sz w:val="20"/>
                <w:szCs w:val="20"/>
              </w:rPr>
            </w:pPr>
            <w:r w:rsidRPr="0049088A">
              <w:rPr>
                <w:rFonts w:cstheme="minorHAnsi"/>
                <w:b/>
                <w:bCs/>
                <w:sz w:val="20"/>
                <w:szCs w:val="20"/>
              </w:rPr>
              <w:lastRenderedPageBreak/>
              <w:t>MATERIAL MEASURES AND ACTIONS</w:t>
            </w:r>
            <w:r w:rsidR="00ED3D08" w:rsidRPr="0049088A">
              <w:rPr>
                <w:rFonts w:cstheme="minorHAnsi"/>
                <w:b/>
                <w:bCs/>
                <w:sz w:val="20"/>
                <w:szCs w:val="20"/>
              </w:rPr>
              <w:t xml:space="preserve"> </w:t>
            </w:r>
          </w:p>
        </w:tc>
        <w:tc>
          <w:tcPr>
            <w:tcW w:w="3510" w:type="dxa"/>
            <w:tcBorders>
              <w:top w:val="single" w:sz="4" w:space="0" w:color="000000" w:themeColor="text1"/>
            </w:tcBorders>
            <w:shd w:val="clear" w:color="auto" w:fill="C5E0B3" w:themeFill="accent6" w:themeFillTint="66"/>
          </w:tcPr>
          <w:p w14:paraId="689B830A" w14:textId="77777777" w:rsidR="00C549B1" w:rsidRPr="0049088A" w:rsidRDefault="00C549B1" w:rsidP="00951D79">
            <w:pPr>
              <w:keepLines/>
              <w:widowControl w:val="0"/>
              <w:jc w:val="center"/>
              <w:rPr>
                <w:rFonts w:cstheme="minorHAnsi"/>
                <w:b/>
                <w:sz w:val="20"/>
                <w:szCs w:val="20"/>
              </w:rPr>
            </w:pPr>
            <w:r w:rsidRPr="0049088A">
              <w:rPr>
                <w:rFonts w:cstheme="minorHAnsi"/>
                <w:b/>
                <w:sz w:val="20"/>
                <w:szCs w:val="20"/>
              </w:rPr>
              <w:t>TIMEFRAME</w:t>
            </w:r>
          </w:p>
        </w:tc>
        <w:tc>
          <w:tcPr>
            <w:tcW w:w="2610" w:type="dxa"/>
            <w:tcBorders>
              <w:top w:val="single" w:sz="4" w:space="0" w:color="000000" w:themeColor="text1"/>
            </w:tcBorders>
            <w:shd w:val="clear" w:color="auto" w:fill="C5E0B3" w:themeFill="accent6" w:themeFillTint="66"/>
          </w:tcPr>
          <w:p w14:paraId="30FEF51E" w14:textId="77777777" w:rsidR="00ED3D08" w:rsidRPr="0049088A" w:rsidRDefault="00C549B1" w:rsidP="007E32F3">
            <w:pPr>
              <w:keepLines/>
              <w:widowControl w:val="0"/>
              <w:jc w:val="center"/>
              <w:rPr>
                <w:rFonts w:cstheme="minorHAnsi"/>
                <w:b/>
                <w:sz w:val="20"/>
                <w:szCs w:val="20"/>
              </w:rPr>
            </w:pPr>
            <w:r w:rsidRPr="0049088A">
              <w:rPr>
                <w:rFonts w:cstheme="minorHAnsi"/>
                <w:b/>
                <w:sz w:val="20"/>
                <w:szCs w:val="20"/>
              </w:rPr>
              <w:t>RESPONSIBL</w:t>
            </w:r>
            <w:r w:rsidR="00304827" w:rsidRPr="0049088A">
              <w:rPr>
                <w:rFonts w:cstheme="minorHAnsi"/>
                <w:b/>
                <w:sz w:val="20"/>
                <w:szCs w:val="20"/>
              </w:rPr>
              <w:t xml:space="preserve">E </w:t>
            </w:r>
            <w:r w:rsidR="00914AFC" w:rsidRPr="0049088A">
              <w:rPr>
                <w:rFonts w:cstheme="minorHAnsi"/>
                <w:b/>
                <w:sz w:val="20"/>
                <w:szCs w:val="20"/>
              </w:rPr>
              <w:t>ENTITY</w:t>
            </w:r>
          </w:p>
        </w:tc>
      </w:tr>
      <w:tr w:rsidR="00B1244E" w:rsidRPr="0049088A" w14:paraId="233CE289" w14:textId="77777777" w:rsidTr="0A637BF2">
        <w:trPr>
          <w:cantSplit/>
          <w:trHeight w:val="20"/>
        </w:trPr>
        <w:tc>
          <w:tcPr>
            <w:tcW w:w="14305" w:type="dxa"/>
            <w:gridSpan w:val="4"/>
            <w:tcBorders>
              <w:bottom w:val="single" w:sz="4" w:space="0" w:color="auto"/>
            </w:tcBorders>
            <w:shd w:val="clear" w:color="auto" w:fill="F4B083" w:themeFill="accent2" w:themeFillTint="99"/>
          </w:tcPr>
          <w:p w14:paraId="01DD561A" w14:textId="77777777" w:rsidR="00B1244E" w:rsidRPr="0049088A" w:rsidDel="00777D1F" w:rsidRDefault="00B1244E" w:rsidP="005D394E">
            <w:pPr>
              <w:keepLines/>
              <w:widowControl w:val="0"/>
              <w:rPr>
                <w:rFonts w:cstheme="minorHAnsi"/>
                <w:sz w:val="20"/>
                <w:szCs w:val="20"/>
              </w:rPr>
            </w:pPr>
            <w:r w:rsidRPr="0049088A">
              <w:rPr>
                <w:rFonts w:cstheme="minorHAnsi"/>
                <w:b/>
                <w:sz w:val="20"/>
                <w:szCs w:val="20"/>
              </w:rPr>
              <w:t>MONITORING AND REPORTING</w:t>
            </w:r>
          </w:p>
        </w:tc>
      </w:tr>
      <w:tr w:rsidR="00502173" w:rsidRPr="0049088A" w14:paraId="1201697F" w14:textId="77777777" w:rsidTr="00BF10FB">
        <w:trPr>
          <w:trHeight w:val="2763"/>
        </w:trPr>
        <w:tc>
          <w:tcPr>
            <w:tcW w:w="715" w:type="dxa"/>
            <w:tcBorders>
              <w:bottom w:val="single" w:sz="4" w:space="0" w:color="auto"/>
            </w:tcBorders>
          </w:tcPr>
          <w:p w14:paraId="71CB795C" w14:textId="77777777" w:rsidR="00502173" w:rsidRPr="0049088A" w:rsidRDefault="00502173" w:rsidP="005D394E">
            <w:pPr>
              <w:keepLines/>
              <w:widowControl w:val="0"/>
              <w:jc w:val="center"/>
              <w:rPr>
                <w:rFonts w:cstheme="minorHAnsi"/>
                <w:sz w:val="20"/>
                <w:szCs w:val="20"/>
              </w:rPr>
            </w:pPr>
            <w:r w:rsidRPr="0049088A">
              <w:rPr>
                <w:rFonts w:cstheme="minorHAnsi"/>
                <w:sz w:val="20"/>
                <w:szCs w:val="20"/>
              </w:rPr>
              <w:t>A</w:t>
            </w:r>
          </w:p>
        </w:tc>
        <w:tc>
          <w:tcPr>
            <w:tcW w:w="7470" w:type="dxa"/>
            <w:tcBorders>
              <w:bottom w:val="single" w:sz="4" w:space="0" w:color="auto"/>
            </w:tcBorders>
          </w:tcPr>
          <w:p w14:paraId="25FBBC3A" w14:textId="77777777" w:rsidR="00835B31" w:rsidRPr="0049088A" w:rsidRDefault="00502173" w:rsidP="00BF10FB">
            <w:pPr>
              <w:keepLines/>
              <w:widowControl w:val="0"/>
              <w:jc w:val="both"/>
              <w:rPr>
                <w:rFonts w:cstheme="minorHAnsi"/>
                <w:sz w:val="20"/>
                <w:szCs w:val="20"/>
              </w:rPr>
            </w:pPr>
            <w:r w:rsidRPr="0049088A">
              <w:rPr>
                <w:rFonts w:cstheme="minorHAnsi"/>
                <w:b/>
                <w:color w:val="4472C4" w:themeColor="accent1"/>
                <w:sz w:val="20"/>
                <w:szCs w:val="20"/>
              </w:rPr>
              <w:t>REGULAR REPORTING</w:t>
            </w:r>
          </w:p>
          <w:p w14:paraId="4570D603" w14:textId="77777777" w:rsidR="00835B31" w:rsidRPr="0049088A" w:rsidRDefault="00835B31" w:rsidP="00BF10FB">
            <w:pPr>
              <w:keepLines/>
              <w:widowControl w:val="0"/>
              <w:jc w:val="both"/>
              <w:rPr>
                <w:rFonts w:cstheme="minorHAnsi"/>
                <w:sz w:val="20"/>
                <w:szCs w:val="20"/>
              </w:rPr>
            </w:pPr>
            <w:r w:rsidRPr="0049088A">
              <w:rPr>
                <w:rFonts w:cstheme="minorHAnsi"/>
                <w:sz w:val="20"/>
                <w:szCs w:val="20"/>
              </w:rPr>
              <w:t>Prepare and submit to the World Bank regular monitoring reports on the environmental, social, health and safety (ESHS) performance of the Project, including but not limited to the implementation of the ESCP, status of preparation and implementation of E&amp;S instruments required under the ESCP,</w:t>
            </w:r>
            <w:r w:rsidR="0033115E" w:rsidRPr="0049088A">
              <w:rPr>
                <w:rFonts w:cstheme="minorHAnsi"/>
                <w:sz w:val="20"/>
                <w:szCs w:val="20"/>
              </w:rPr>
              <w:t xml:space="preserve"> </w:t>
            </w:r>
            <w:r w:rsidRPr="0049088A">
              <w:rPr>
                <w:rFonts w:cstheme="minorHAnsi"/>
                <w:sz w:val="20"/>
                <w:szCs w:val="20"/>
              </w:rPr>
              <w:t xml:space="preserve"> stakeholder engagement activities, and functioning of the grievance mechanism(s).</w:t>
            </w:r>
          </w:p>
        </w:tc>
        <w:tc>
          <w:tcPr>
            <w:tcW w:w="3510" w:type="dxa"/>
            <w:tcBorders>
              <w:bottom w:val="single" w:sz="4" w:space="0" w:color="auto"/>
            </w:tcBorders>
          </w:tcPr>
          <w:p w14:paraId="2A3E4B9A" w14:textId="77777777" w:rsidR="00BF10FB" w:rsidRDefault="00BF10FB" w:rsidP="00BF10FB">
            <w:pPr>
              <w:keepLines/>
              <w:widowControl w:val="0"/>
              <w:jc w:val="both"/>
              <w:rPr>
                <w:rFonts w:eastAsia="Times New Roman" w:cstheme="minorHAnsi"/>
                <w:sz w:val="20"/>
                <w:szCs w:val="20"/>
              </w:rPr>
            </w:pPr>
          </w:p>
          <w:p w14:paraId="63A15820" w14:textId="36DF2940" w:rsidR="00502173" w:rsidRPr="0049088A" w:rsidRDefault="004C0239" w:rsidP="00BF10FB">
            <w:pPr>
              <w:keepLines/>
              <w:widowControl w:val="0"/>
              <w:jc w:val="both"/>
              <w:rPr>
                <w:rFonts w:cstheme="minorHAnsi"/>
                <w:sz w:val="20"/>
                <w:szCs w:val="20"/>
              </w:rPr>
            </w:pPr>
            <w:r w:rsidRPr="0049088A">
              <w:rPr>
                <w:rFonts w:eastAsia="Times New Roman" w:cstheme="minorHAnsi"/>
                <w:sz w:val="20"/>
                <w:szCs w:val="20"/>
              </w:rPr>
              <w:t>S</w:t>
            </w:r>
            <w:r w:rsidR="071922F8" w:rsidRPr="0049088A">
              <w:rPr>
                <w:rFonts w:eastAsia="Times New Roman" w:cstheme="minorHAnsi"/>
                <w:sz w:val="20"/>
                <w:szCs w:val="20"/>
              </w:rPr>
              <w:t>ix-</w:t>
            </w:r>
            <w:r w:rsidR="2BC8671C" w:rsidRPr="0049088A">
              <w:rPr>
                <w:rFonts w:eastAsia="Times New Roman" w:cstheme="minorHAnsi"/>
                <w:sz w:val="20"/>
                <w:szCs w:val="20"/>
              </w:rPr>
              <w:t>monthly</w:t>
            </w:r>
            <w:r w:rsidR="00EE61F6" w:rsidRPr="0049088A">
              <w:rPr>
                <w:rFonts w:eastAsia="Times New Roman" w:cstheme="minorHAnsi"/>
                <w:sz w:val="20"/>
                <w:szCs w:val="20"/>
              </w:rPr>
              <w:t xml:space="preserve"> </w:t>
            </w:r>
            <w:r w:rsidR="510C6FB7" w:rsidRPr="0049088A">
              <w:rPr>
                <w:rFonts w:eastAsia="Times New Roman" w:cstheme="minorHAnsi"/>
                <w:sz w:val="20"/>
                <w:szCs w:val="20"/>
              </w:rPr>
              <w:t xml:space="preserve">reports to the </w:t>
            </w:r>
            <w:r w:rsidR="00112340" w:rsidRPr="0049088A">
              <w:rPr>
                <w:rFonts w:eastAsia="Times New Roman" w:cstheme="minorHAnsi"/>
                <w:sz w:val="20"/>
                <w:szCs w:val="20"/>
              </w:rPr>
              <w:t>World Bank</w:t>
            </w:r>
            <w:r w:rsidR="00EE61F6" w:rsidRPr="0049088A">
              <w:rPr>
                <w:rFonts w:eastAsia="Times New Roman" w:cstheme="minorHAnsi"/>
                <w:sz w:val="20"/>
                <w:szCs w:val="20"/>
              </w:rPr>
              <w:t xml:space="preserve"> </w:t>
            </w:r>
            <w:r w:rsidR="0D90098E" w:rsidRPr="0049088A">
              <w:rPr>
                <w:rFonts w:eastAsia="Times New Roman" w:cstheme="minorHAnsi"/>
                <w:sz w:val="20"/>
                <w:szCs w:val="20"/>
              </w:rPr>
              <w:t>throughout Project implementation</w:t>
            </w:r>
            <w:r w:rsidR="5F4709DE" w:rsidRPr="0049088A">
              <w:rPr>
                <w:rFonts w:eastAsia="Times New Roman" w:cstheme="minorHAnsi"/>
                <w:sz w:val="20"/>
                <w:szCs w:val="20"/>
              </w:rPr>
              <w:t>,</w:t>
            </w:r>
            <w:r w:rsidR="7CC2DD84" w:rsidRPr="0049088A">
              <w:rPr>
                <w:rFonts w:eastAsia="Times New Roman" w:cstheme="minorHAnsi"/>
                <w:sz w:val="20"/>
                <w:szCs w:val="20"/>
              </w:rPr>
              <w:t xml:space="preserve"> commencing after the Effective Date</w:t>
            </w:r>
            <w:r w:rsidR="510C6FB7" w:rsidRPr="0049088A">
              <w:rPr>
                <w:rFonts w:eastAsia="Times New Roman" w:cstheme="minorHAnsi"/>
                <w:sz w:val="20"/>
                <w:szCs w:val="20"/>
              </w:rPr>
              <w:t xml:space="preserve">. </w:t>
            </w:r>
          </w:p>
        </w:tc>
        <w:tc>
          <w:tcPr>
            <w:tcW w:w="2610" w:type="dxa"/>
            <w:tcBorders>
              <w:bottom w:val="single" w:sz="4" w:space="0" w:color="auto"/>
            </w:tcBorders>
          </w:tcPr>
          <w:p w14:paraId="0BF6499B" w14:textId="77777777" w:rsidR="00BF10FB" w:rsidRDefault="00BF10FB" w:rsidP="00BF10FB">
            <w:pPr>
              <w:keepLines/>
              <w:widowControl w:val="0"/>
              <w:jc w:val="both"/>
              <w:rPr>
                <w:rFonts w:cstheme="minorHAnsi"/>
                <w:sz w:val="20"/>
                <w:szCs w:val="20"/>
              </w:rPr>
            </w:pPr>
          </w:p>
          <w:p w14:paraId="3FBEB3B8" w14:textId="6BCBFEAE" w:rsidR="00502173" w:rsidRPr="0049088A" w:rsidRDefault="00186870" w:rsidP="00BF10FB">
            <w:pPr>
              <w:keepLines/>
              <w:widowControl w:val="0"/>
              <w:jc w:val="both"/>
              <w:rPr>
                <w:rFonts w:cstheme="minorHAnsi"/>
                <w:iCs/>
                <w:sz w:val="20"/>
                <w:szCs w:val="20"/>
              </w:rPr>
            </w:pPr>
            <w:r w:rsidRPr="0049088A">
              <w:rPr>
                <w:rFonts w:cstheme="minorHAnsi"/>
                <w:sz w:val="20"/>
                <w:szCs w:val="20"/>
              </w:rPr>
              <w:t xml:space="preserve">Project </w:t>
            </w:r>
            <w:r w:rsidR="00893740" w:rsidRPr="0049088A">
              <w:rPr>
                <w:rFonts w:cstheme="minorHAnsi"/>
                <w:sz w:val="20"/>
                <w:szCs w:val="20"/>
              </w:rPr>
              <w:t>C</w:t>
            </w:r>
            <w:r w:rsidRPr="0049088A">
              <w:rPr>
                <w:rFonts w:cstheme="minorHAnsi"/>
                <w:sz w:val="20"/>
                <w:szCs w:val="20"/>
              </w:rPr>
              <w:t xml:space="preserve">oordination </w:t>
            </w:r>
            <w:r w:rsidR="00893740" w:rsidRPr="0049088A">
              <w:rPr>
                <w:rFonts w:cstheme="minorHAnsi"/>
                <w:sz w:val="20"/>
                <w:szCs w:val="20"/>
              </w:rPr>
              <w:t>U</w:t>
            </w:r>
            <w:r w:rsidRPr="0049088A">
              <w:rPr>
                <w:rFonts w:cstheme="minorHAnsi"/>
                <w:sz w:val="20"/>
                <w:szCs w:val="20"/>
              </w:rPr>
              <w:t xml:space="preserve">nit (PCU) within </w:t>
            </w:r>
            <w:r w:rsidR="00395028" w:rsidRPr="0049088A">
              <w:rPr>
                <w:rFonts w:cstheme="minorHAnsi"/>
                <w:sz w:val="20"/>
                <w:szCs w:val="20"/>
              </w:rPr>
              <w:t xml:space="preserve">the </w:t>
            </w:r>
            <w:r w:rsidR="004E7F60" w:rsidRPr="0049088A">
              <w:rPr>
                <w:rFonts w:cstheme="minorHAnsi"/>
                <w:sz w:val="20"/>
                <w:szCs w:val="20"/>
              </w:rPr>
              <w:t xml:space="preserve">Department for International </w:t>
            </w:r>
            <w:r w:rsidR="00893740" w:rsidRPr="0049088A">
              <w:rPr>
                <w:rFonts w:cstheme="minorHAnsi"/>
                <w:sz w:val="20"/>
                <w:szCs w:val="20"/>
              </w:rPr>
              <w:t>C</w:t>
            </w:r>
            <w:r w:rsidR="004E7F60" w:rsidRPr="0049088A">
              <w:rPr>
                <w:rFonts w:cstheme="minorHAnsi"/>
                <w:sz w:val="20"/>
                <w:szCs w:val="20"/>
              </w:rPr>
              <w:t xml:space="preserve">ooperation </w:t>
            </w:r>
            <w:r w:rsidR="00734644" w:rsidRPr="0049088A">
              <w:rPr>
                <w:rFonts w:cstheme="minorHAnsi"/>
                <w:sz w:val="20"/>
                <w:szCs w:val="20"/>
              </w:rPr>
              <w:t xml:space="preserve">and European Integration </w:t>
            </w:r>
            <w:r w:rsidRPr="0049088A">
              <w:rPr>
                <w:rFonts w:cstheme="minorHAnsi"/>
                <w:sz w:val="20"/>
                <w:szCs w:val="20"/>
              </w:rPr>
              <w:t>DICEI – Ministry of Finance</w:t>
            </w:r>
            <w:r w:rsidR="00734644" w:rsidRPr="0049088A">
              <w:rPr>
                <w:rFonts w:cstheme="minorHAnsi"/>
                <w:sz w:val="20"/>
                <w:szCs w:val="20"/>
              </w:rPr>
              <w:t xml:space="preserve"> (</w:t>
            </w:r>
            <w:proofErr w:type="spellStart"/>
            <w:r w:rsidR="00734644" w:rsidRPr="0049088A">
              <w:rPr>
                <w:rFonts w:cstheme="minorHAnsi"/>
                <w:sz w:val="20"/>
                <w:szCs w:val="20"/>
              </w:rPr>
              <w:t>MoF</w:t>
            </w:r>
            <w:proofErr w:type="spellEnd"/>
            <w:r w:rsidR="00734644" w:rsidRPr="0049088A">
              <w:rPr>
                <w:rFonts w:cstheme="minorHAnsi"/>
                <w:sz w:val="20"/>
                <w:szCs w:val="20"/>
              </w:rPr>
              <w:t>)</w:t>
            </w:r>
            <w:r w:rsidR="00FD16EC" w:rsidRPr="0049088A">
              <w:rPr>
                <w:rFonts w:cstheme="minorHAnsi"/>
                <w:sz w:val="20"/>
                <w:szCs w:val="20"/>
              </w:rPr>
              <w:t xml:space="preserve"> </w:t>
            </w:r>
            <w:r w:rsidR="00395028" w:rsidRPr="0049088A">
              <w:rPr>
                <w:rFonts w:cstheme="minorHAnsi"/>
                <w:sz w:val="20"/>
                <w:szCs w:val="20"/>
              </w:rPr>
              <w:t>(with support from the MOF’s Central Fiduciary Unit)</w:t>
            </w:r>
            <w:r w:rsidR="00C37F87" w:rsidRPr="0049088A">
              <w:rPr>
                <w:rFonts w:cstheme="minorHAnsi"/>
                <w:sz w:val="20"/>
                <w:szCs w:val="20"/>
              </w:rPr>
              <w:t xml:space="preserve"> </w:t>
            </w:r>
            <w:r w:rsidR="00720A82" w:rsidRPr="0049088A">
              <w:rPr>
                <w:rFonts w:cstheme="minorHAnsi"/>
                <w:sz w:val="20"/>
                <w:szCs w:val="20"/>
              </w:rPr>
              <w:t xml:space="preserve">and </w:t>
            </w:r>
            <w:r w:rsidR="00C37F87" w:rsidRPr="0049088A">
              <w:rPr>
                <w:rFonts w:cstheme="minorHAnsi"/>
                <w:sz w:val="20"/>
                <w:szCs w:val="20"/>
              </w:rPr>
              <w:t xml:space="preserve">through </w:t>
            </w:r>
            <w:r w:rsidR="00720A82" w:rsidRPr="0049088A">
              <w:rPr>
                <w:rFonts w:cstheme="minorHAnsi"/>
                <w:sz w:val="20"/>
                <w:szCs w:val="20"/>
              </w:rPr>
              <w:t xml:space="preserve">the </w:t>
            </w:r>
            <w:r w:rsidR="00C37F87" w:rsidRPr="0049088A">
              <w:rPr>
                <w:rFonts w:cstheme="minorHAnsi"/>
                <w:sz w:val="20"/>
                <w:szCs w:val="20"/>
              </w:rPr>
              <w:t xml:space="preserve">engagement of </w:t>
            </w:r>
            <w:r w:rsidR="00C825D3" w:rsidRPr="0049088A">
              <w:rPr>
                <w:rFonts w:cstheme="minorHAnsi"/>
                <w:sz w:val="20"/>
                <w:szCs w:val="20"/>
              </w:rPr>
              <w:t xml:space="preserve">part-time </w:t>
            </w:r>
            <w:r w:rsidR="00053928" w:rsidRPr="0049088A">
              <w:rPr>
                <w:rFonts w:cstheme="minorHAnsi"/>
                <w:sz w:val="20"/>
                <w:szCs w:val="20"/>
              </w:rPr>
              <w:t>Environmental/</w:t>
            </w:r>
            <w:r w:rsidR="00C37F87" w:rsidRPr="0049088A">
              <w:rPr>
                <w:rFonts w:cstheme="minorHAnsi"/>
                <w:sz w:val="20"/>
                <w:szCs w:val="20"/>
              </w:rPr>
              <w:t xml:space="preserve">Social/CE </w:t>
            </w:r>
            <w:r w:rsidR="0097271B" w:rsidRPr="0049088A">
              <w:rPr>
                <w:rFonts w:cstheme="minorHAnsi"/>
                <w:sz w:val="20"/>
                <w:szCs w:val="20"/>
              </w:rPr>
              <w:t>expert</w:t>
            </w:r>
            <w:r w:rsidR="00053928" w:rsidRPr="0049088A">
              <w:rPr>
                <w:rFonts w:cstheme="minorHAnsi"/>
                <w:sz w:val="20"/>
                <w:szCs w:val="20"/>
              </w:rPr>
              <w:t>(s)</w:t>
            </w:r>
          </w:p>
        </w:tc>
      </w:tr>
      <w:tr w:rsidR="00502173" w:rsidRPr="0049088A" w14:paraId="35AEF967" w14:textId="77777777" w:rsidTr="0A637BF2">
        <w:trPr>
          <w:trHeight w:val="20"/>
        </w:trPr>
        <w:tc>
          <w:tcPr>
            <w:tcW w:w="715" w:type="dxa"/>
            <w:tcBorders>
              <w:bottom w:val="single" w:sz="4" w:space="0" w:color="000000" w:themeColor="text1"/>
            </w:tcBorders>
          </w:tcPr>
          <w:p w14:paraId="5B38E3D5" w14:textId="77777777" w:rsidR="00502173" w:rsidRPr="0049088A" w:rsidRDefault="00502173" w:rsidP="005D394E">
            <w:pPr>
              <w:keepLines/>
              <w:widowControl w:val="0"/>
              <w:jc w:val="center"/>
              <w:rPr>
                <w:rFonts w:cstheme="minorHAnsi"/>
                <w:sz w:val="20"/>
                <w:szCs w:val="20"/>
              </w:rPr>
            </w:pPr>
            <w:r w:rsidRPr="0049088A">
              <w:rPr>
                <w:rFonts w:cstheme="minorHAnsi"/>
                <w:sz w:val="20"/>
                <w:szCs w:val="20"/>
              </w:rPr>
              <w:t>B</w:t>
            </w:r>
          </w:p>
        </w:tc>
        <w:tc>
          <w:tcPr>
            <w:tcW w:w="7470" w:type="dxa"/>
            <w:tcBorders>
              <w:bottom w:val="single" w:sz="4" w:space="0" w:color="000000" w:themeColor="text1"/>
            </w:tcBorders>
          </w:tcPr>
          <w:p w14:paraId="30895326" w14:textId="77777777" w:rsidR="00E94EA7" w:rsidRPr="0049088A" w:rsidRDefault="00502173" w:rsidP="00BF10FB">
            <w:pPr>
              <w:jc w:val="both"/>
              <w:rPr>
                <w:rFonts w:cstheme="minorHAnsi"/>
                <w:b/>
                <w:color w:val="4472C4" w:themeColor="accent1"/>
                <w:sz w:val="20"/>
                <w:szCs w:val="20"/>
              </w:rPr>
            </w:pPr>
            <w:r w:rsidRPr="0049088A">
              <w:rPr>
                <w:rFonts w:cstheme="minorHAnsi"/>
                <w:b/>
                <w:color w:val="4472C4" w:themeColor="accent1"/>
                <w:sz w:val="20"/>
                <w:szCs w:val="20"/>
              </w:rPr>
              <w:t xml:space="preserve">INCIDENTS AND ACCIDENTS </w:t>
            </w:r>
          </w:p>
          <w:p w14:paraId="1F479A72" w14:textId="77777777" w:rsidR="00364A56" w:rsidRPr="0049088A" w:rsidRDefault="00502173" w:rsidP="00BF10FB">
            <w:pPr>
              <w:jc w:val="both"/>
              <w:rPr>
                <w:rFonts w:cstheme="minorHAnsi"/>
                <w:sz w:val="20"/>
                <w:szCs w:val="20"/>
              </w:rPr>
            </w:pPr>
            <w:r w:rsidRPr="0049088A">
              <w:rPr>
                <w:rFonts w:cstheme="minorHAnsi"/>
                <w:sz w:val="20"/>
                <w:szCs w:val="20"/>
              </w:rPr>
              <w:t xml:space="preserve">Promptly notify the </w:t>
            </w:r>
            <w:r w:rsidR="00112340" w:rsidRPr="0049088A">
              <w:rPr>
                <w:rFonts w:cstheme="minorHAnsi"/>
                <w:sz w:val="20"/>
                <w:szCs w:val="20"/>
              </w:rPr>
              <w:t>World Bank</w:t>
            </w:r>
            <w:r w:rsidRPr="0049088A">
              <w:rPr>
                <w:rFonts w:cstheme="minorHAnsi"/>
                <w:sz w:val="20"/>
                <w:szCs w:val="20"/>
              </w:rPr>
              <w:t xml:space="preserve"> </w:t>
            </w:r>
            <w:r w:rsidR="00AF3D21" w:rsidRPr="0049088A">
              <w:rPr>
                <w:rFonts w:cstheme="minorHAnsi"/>
                <w:sz w:val="20"/>
                <w:szCs w:val="20"/>
              </w:rPr>
              <w:t xml:space="preserve">of </w:t>
            </w:r>
            <w:r w:rsidRPr="0049088A">
              <w:rPr>
                <w:rFonts w:cstheme="minorHAnsi"/>
                <w:sz w:val="20"/>
                <w:szCs w:val="20"/>
              </w:rPr>
              <w:t xml:space="preserve">any incident or accident related </w:t>
            </w:r>
            <w:r w:rsidR="00AF3D21" w:rsidRPr="0049088A">
              <w:rPr>
                <w:rFonts w:cstheme="minorHAnsi"/>
                <w:sz w:val="20"/>
                <w:szCs w:val="20"/>
              </w:rPr>
              <w:t xml:space="preserve">to </w:t>
            </w:r>
            <w:r w:rsidRPr="0049088A">
              <w:rPr>
                <w:rFonts w:cstheme="minorHAnsi"/>
                <w:sz w:val="20"/>
                <w:szCs w:val="20"/>
              </w:rPr>
              <w:t>the Project which has, or is likely to have, a significant adverse effect on the environment, the affected communities, the public or workers</w:t>
            </w:r>
            <w:r w:rsidR="000D1F11" w:rsidRPr="0049088A">
              <w:rPr>
                <w:rFonts w:cstheme="minorHAnsi"/>
                <w:sz w:val="20"/>
                <w:szCs w:val="20"/>
              </w:rPr>
              <w:t>,</w:t>
            </w:r>
            <w:r w:rsidRPr="0049088A">
              <w:rPr>
                <w:rFonts w:cstheme="minorHAnsi"/>
                <w:sz w:val="20"/>
                <w:szCs w:val="20"/>
              </w:rPr>
              <w:t xml:space="preserve"> including</w:t>
            </w:r>
            <w:r w:rsidR="000D1F11" w:rsidRPr="0049088A">
              <w:rPr>
                <w:rFonts w:cstheme="minorHAnsi"/>
                <w:sz w:val="20"/>
                <w:szCs w:val="20"/>
              </w:rPr>
              <w:t xml:space="preserve">, inter alia, cases of sexual exploitation and abuse (SEA), sexual harassment (SH), </w:t>
            </w:r>
            <w:r w:rsidR="71DB824B" w:rsidRPr="0049088A">
              <w:rPr>
                <w:rFonts w:cstheme="minorHAnsi"/>
                <w:sz w:val="20"/>
                <w:szCs w:val="20"/>
              </w:rPr>
              <w:t xml:space="preserve">and </w:t>
            </w:r>
            <w:r w:rsidR="000D1F11" w:rsidRPr="0049088A">
              <w:rPr>
                <w:rFonts w:cstheme="minorHAnsi"/>
                <w:sz w:val="20"/>
                <w:szCs w:val="20"/>
              </w:rPr>
              <w:t>accidents that result in death, serious or multiple injury</w:t>
            </w:r>
            <w:r w:rsidR="00362C0A" w:rsidRPr="0049088A">
              <w:rPr>
                <w:rFonts w:cstheme="minorHAnsi"/>
                <w:sz w:val="20"/>
                <w:szCs w:val="20"/>
              </w:rPr>
              <w:t xml:space="preserve">. </w:t>
            </w:r>
            <w:r w:rsidRPr="0049088A">
              <w:rPr>
                <w:rFonts w:cstheme="minorHAnsi"/>
                <w:sz w:val="20"/>
                <w:szCs w:val="20"/>
              </w:rPr>
              <w:t xml:space="preserve">Provide sufficient detail regarding the </w:t>
            </w:r>
            <w:r w:rsidR="00364A56" w:rsidRPr="0049088A">
              <w:rPr>
                <w:rFonts w:cstheme="minorHAnsi"/>
                <w:sz w:val="20"/>
                <w:szCs w:val="20"/>
              </w:rPr>
              <w:t xml:space="preserve">scope, severity, and possible causes of the </w:t>
            </w:r>
            <w:r w:rsidRPr="0049088A">
              <w:rPr>
                <w:rFonts w:cstheme="minorHAnsi"/>
                <w:sz w:val="20"/>
                <w:szCs w:val="20"/>
              </w:rPr>
              <w:t>incident or accident, indicating immediate measures taken or that are planned to be taken to address it, and any information provided by any contractor and</w:t>
            </w:r>
            <w:r w:rsidR="00394191" w:rsidRPr="0049088A">
              <w:rPr>
                <w:rFonts w:cstheme="minorHAnsi"/>
                <w:sz w:val="20"/>
                <w:szCs w:val="20"/>
              </w:rPr>
              <w:t>/or</w:t>
            </w:r>
            <w:r w:rsidRPr="0049088A">
              <w:rPr>
                <w:rFonts w:cstheme="minorHAnsi"/>
                <w:sz w:val="20"/>
                <w:szCs w:val="20"/>
              </w:rPr>
              <w:t xml:space="preserve"> supervising </w:t>
            </w:r>
            <w:r w:rsidR="00394191" w:rsidRPr="0049088A">
              <w:rPr>
                <w:rFonts w:cstheme="minorHAnsi"/>
                <w:sz w:val="20"/>
                <w:szCs w:val="20"/>
              </w:rPr>
              <w:t>firm</w:t>
            </w:r>
            <w:r w:rsidRPr="0049088A">
              <w:rPr>
                <w:rFonts w:cstheme="minorHAnsi"/>
                <w:sz w:val="20"/>
                <w:szCs w:val="20"/>
              </w:rPr>
              <w:t xml:space="preserve">, as appropriate. </w:t>
            </w:r>
          </w:p>
          <w:p w14:paraId="18FCBF63" w14:textId="77777777" w:rsidR="00364A56" w:rsidRPr="0049088A" w:rsidRDefault="00364A56" w:rsidP="00BF10FB">
            <w:pPr>
              <w:jc w:val="both"/>
              <w:rPr>
                <w:rFonts w:cstheme="minorHAnsi"/>
                <w:sz w:val="20"/>
                <w:szCs w:val="20"/>
              </w:rPr>
            </w:pPr>
          </w:p>
          <w:p w14:paraId="334706BE" w14:textId="77777777" w:rsidR="00502173" w:rsidRPr="0049088A" w:rsidRDefault="00502173" w:rsidP="00BF10FB">
            <w:pPr>
              <w:jc w:val="both"/>
              <w:rPr>
                <w:rFonts w:cstheme="minorHAnsi"/>
                <w:sz w:val="20"/>
                <w:szCs w:val="20"/>
              </w:rPr>
            </w:pPr>
            <w:r w:rsidRPr="0049088A">
              <w:rPr>
                <w:rFonts w:cstheme="minorHAnsi"/>
                <w:sz w:val="20"/>
                <w:szCs w:val="20"/>
              </w:rPr>
              <w:t xml:space="preserve">Subsequently, </w:t>
            </w:r>
            <w:r w:rsidR="00364A56" w:rsidRPr="0049088A">
              <w:rPr>
                <w:rFonts w:cstheme="minorHAnsi"/>
                <w:sz w:val="20"/>
                <w:szCs w:val="20"/>
              </w:rPr>
              <w:t>a</w:t>
            </w:r>
            <w:r w:rsidR="00C006AE" w:rsidRPr="0049088A">
              <w:rPr>
                <w:rFonts w:cstheme="minorHAnsi"/>
                <w:sz w:val="20"/>
                <w:szCs w:val="20"/>
              </w:rPr>
              <w:t>s per</w:t>
            </w:r>
            <w:r w:rsidRPr="0049088A">
              <w:rPr>
                <w:rFonts w:cstheme="minorHAnsi"/>
                <w:sz w:val="20"/>
                <w:szCs w:val="20"/>
              </w:rPr>
              <w:t xml:space="preserve"> the </w:t>
            </w:r>
            <w:r w:rsidR="00112340" w:rsidRPr="0049088A">
              <w:rPr>
                <w:rFonts w:cstheme="minorHAnsi"/>
                <w:sz w:val="20"/>
                <w:szCs w:val="20"/>
              </w:rPr>
              <w:t>World Bank</w:t>
            </w:r>
            <w:r w:rsidR="003A69DA" w:rsidRPr="0049088A">
              <w:rPr>
                <w:rFonts w:cstheme="minorHAnsi"/>
                <w:sz w:val="20"/>
                <w:szCs w:val="20"/>
              </w:rPr>
              <w:t xml:space="preserve">’s </w:t>
            </w:r>
            <w:r w:rsidRPr="0049088A">
              <w:rPr>
                <w:rFonts w:cstheme="minorHAnsi"/>
                <w:sz w:val="20"/>
                <w:szCs w:val="20"/>
              </w:rPr>
              <w:t>request, prepare a</w:t>
            </w:r>
            <w:r w:rsidR="006E55EC" w:rsidRPr="0049088A">
              <w:rPr>
                <w:rFonts w:cstheme="minorHAnsi"/>
                <w:sz w:val="20"/>
                <w:szCs w:val="20"/>
              </w:rPr>
              <w:t xml:space="preserve"> </w:t>
            </w:r>
            <w:r w:rsidRPr="0049088A">
              <w:rPr>
                <w:rFonts w:cstheme="minorHAnsi"/>
                <w:sz w:val="20"/>
                <w:szCs w:val="20"/>
              </w:rPr>
              <w:t>report on the incident or accident and propose any measures to</w:t>
            </w:r>
            <w:r w:rsidR="005929CB" w:rsidRPr="0049088A">
              <w:rPr>
                <w:rFonts w:cstheme="minorHAnsi"/>
                <w:sz w:val="20"/>
                <w:szCs w:val="20"/>
              </w:rPr>
              <w:t xml:space="preserve"> </w:t>
            </w:r>
            <w:r w:rsidR="00364A56" w:rsidRPr="0049088A">
              <w:rPr>
                <w:rFonts w:cstheme="minorHAnsi"/>
                <w:sz w:val="20"/>
                <w:szCs w:val="20"/>
              </w:rPr>
              <w:t>address it</w:t>
            </w:r>
            <w:r w:rsidR="005929CB" w:rsidRPr="0049088A">
              <w:rPr>
                <w:rFonts w:cstheme="minorHAnsi"/>
                <w:sz w:val="20"/>
                <w:szCs w:val="20"/>
              </w:rPr>
              <w:t xml:space="preserve"> and</w:t>
            </w:r>
            <w:r w:rsidRPr="0049088A">
              <w:rPr>
                <w:rFonts w:cstheme="minorHAnsi"/>
                <w:sz w:val="20"/>
                <w:szCs w:val="20"/>
              </w:rPr>
              <w:t xml:space="preserve"> prevent its recurrence. </w:t>
            </w:r>
          </w:p>
          <w:p w14:paraId="46DA6F54" w14:textId="77777777" w:rsidR="00092CF1" w:rsidRPr="0049088A" w:rsidRDefault="00092CF1" w:rsidP="00BF10FB">
            <w:pPr>
              <w:jc w:val="both"/>
              <w:rPr>
                <w:rFonts w:cstheme="minorHAnsi"/>
                <w:b/>
                <w:bCs/>
                <w:sz w:val="20"/>
                <w:szCs w:val="20"/>
              </w:rPr>
            </w:pPr>
          </w:p>
        </w:tc>
        <w:tc>
          <w:tcPr>
            <w:tcW w:w="3510" w:type="dxa"/>
            <w:tcBorders>
              <w:bottom w:val="single" w:sz="4" w:space="0" w:color="000000" w:themeColor="text1"/>
            </w:tcBorders>
          </w:tcPr>
          <w:p w14:paraId="7E4104C0" w14:textId="77777777" w:rsidR="00BF10FB" w:rsidRDefault="00BF10FB" w:rsidP="00BF10FB">
            <w:pPr>
              <w:keepLines/>
              <w:widowControl w:val="0"/>
              <w:jc w:val="both"/>
              <w:rPr>
                <w:rFonts w:eastAsia="Times New Roman" w:cstheme="minorHAnsi"/>
                <w:sz w:val="20"/>
                <w:szCs w:val="20"/>
              </w:rPr>
            </w:pPr>
          </w:p>
          <w:p w14:paraId="44EDCE38" w14:textId="7D609BAC" w:rsidR="00364A56" w:rsidRPr="0049088A" w:rsidRDefault="00502173"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Notify the </w:t>
            </w:r>
            <w:r w:rsidR="00112340" w:rsidRPr="0049088A">
              <w:rPr>
                <w:rFonts w:eastAsia="Times New Roman" w:cstheme="minorHAnsi"/>
                <w:sz w:val="20"/>
                <w:szCs w:val="20"/>
              </w:rPr>
              <w:t>World Bank</w:t>
            </w:r>
            <w:r w:rsidR="00F03593" w:rsidRPr="0049088A">
              <w:rPr>
                <w:rFonts w:eastAsia="Times New Roman" w:cstheme="minorHAnsi"/>
                <w:sz w:val="20"/>
                <w:szCs w:val="20"/>
              </w:rPr>
              <w:t xml:space="preserve"> </w:t>
            </w:r>
            <w:r w:rsidR="005929CB" w:rsidRPr="0049088A">
              <w:rPr>
                <w:rFonts w:eastAsia="Times New Roman" w:cstheme="minorHAnsi"/>
                <w:sz w:val="20"/>
                <w:szCs w:val="20"/>
              </w:rPr>
              <w:t xml:space="preserve">no later than </w:t>
            </w:r>
            <w:r w:rsidRPr="0049088A">
              <w:rPr>
                <w:rFonts w:eastAsia="Times New Roman" w:cstheme="minorHAnsi"/>
                <w:sz w:val="20"/>
                <w:szCs w:val="20"/>
              </w:rPr>
              <w:t xml:space="preserve">48 hours after </w:t>
            </w:r>
            <w:r w:rsidR="00B61C95" w:rsidRPr="0049088A">
              <w:rPr>
                <w:rFonts w:eastAsia="Times New Roman" w:cstheme="minorHAnsi"/>
                <w:sz w:val="20"/>
                <w:szCs w:val="20"/>
              </w:rPr>
              <w:t>learning of</w:t>
            </w:r>
            <w:r w:rsidRPr="0049088A">
              <w:rPr>
                <w:rFonts w:eastAsia="Times New Roman" w:cstheme="minorHAnsi"/>
                <w:sz w:val="20"/>
                <w:szCs w:val="20"/>
              </w:rPr>
              <w:t xml:space="preserve"> the incident or accident</w:t>
            </w:r>
            <w:r w:rsidR="003150CF" w:rsidRPr="0049088A">
              <w:rPr>
                <w:rFonts w:eastAsia="Times New Roman" w:cstheme="minorHAnsi"/>
                <w:sz w:val="20"/>
                <w:szCs w:val="20"/>
              </w:rPr>
              <w:t xml:space="preserve">. </w:t>
            </w:r>
          </w:p>
          <w:p w14:paraId="720D18FA" w14:textId="77777777" w:rsidR="00364A56" w:rsidRPr="0049088A" w:rsidRDefault="00364A56" w:rsidP="00BF10FB">
            <w:pPr>
              <w:keepLines/>
              <w:widowControl w:val="0"/>
              <w:jc w:val="both"/>
              <w:rPr>
                <w:rFonts w:eastAsia="Times New Roman" w:cstheme="minorHAnsi"/>
                <w:sz w:val="20"/>
                <w:szCs w:val="20"/>
              </w:rPr>
            </w:pPr>
          </w:p>
          <w:p w14:paraId="780E2C29" w14:textId="77777777" w:rsidR="00751F25" w:rsidRDefault="00751F25" w:rsidP="00BF10FB">
            <w:pPr>
              <w:keepLines/>
              <w:widowControl w:val="0"/>
              <w:jc w:val="both"/>
              <w:rPr>
                <w:rFonts w:eastAsia="Times New Roman" w:cstheme="minorHAnsi"/>
                <w:sz w:val="20"/>
                <w:szCs w:val="20"/>
              </w:rPr>
            </w:pPr>
          </w:p>
          <w:p w14:paraId="29EE39C2" w14:textId="77777777" w:rsidR="00751F25" w:rsidRDefault="00751F25" w:rsidP="00BF10FB">
            <w:pPr>
              <w:keepLines/>
              <w:widowControl w:val="0"/>
              <w:jc w:val="both"/>
              <w:rPr>
                <w:rFonts w:eastAsia="Times New Roman" w:cstheme="minorHAnsi"/>
                <w:sz w:val="20"/>
                <w:szCs w:val="20"/>
              </w:rPr>
            </w:pPr>
          </w:p>
          <w:p w14:paraId="66C8ECA3" w14:textId="77777777" w:rsidR="00751F25" w:rsidRDefault="00751F25" w:rsidP="00BF10FB">
            <w:pPr>
              <w:keepLines/>
              <w:widowControl w:val="0"/>
              <w:jc w:val="both"/>
              <w:rPr>
                <w:rFonts w:eastAsia="Times New Roman" w:cstheme="minorHAnsi"/>
                <w:sz w:val="20"/>
                <w:szCs w:val="20"/>
              </w:rPr>
            </w:pPr>
          </w:p>
          <w:p w14:paraId="71BC9D18" w14:textId="77777777" w:rsidR="00751F25" w:rsidRDefault="00751F25" w:rsidP="00BF10FB">
            <w:pPr>
              <w:keepLines/>
              <w:widowControl w:val="0"/>
              <w:jc w:val="both"/>
              <w:rPr>
                <w:rFonts w:eastAsia="Times New Roman" w:cstheme="minorHAnsi"/>
                <w:sz w:val="20"/>
                <w:szCs w:val="20"/>
              </w:rPr>
            </w:pPr>
          </w:p>
          <w:p w14:paraId="47F928F2" w14:textId="77777777" w:rsidR="00751F25" w:rsidRDefault="00751F25" w:rsidP="00BF10FB">
            <w:pPr>
              <w:keepLines/>
              <w:widowControl w:val="0"/>
              <w:jc w:val="both"/>
              <w:rPr>
                <w:rFonts w:eastAsia="Times New Roman" w:cstheme="minorHAnsi"/>
                <w:sz w:val="20"/>
                <w:szCs w:val="20"/>
              </w:rPr>
            </w:pPr>
          </w:p>
          <w:p w14:paraId="7B841877" w14:textId="7EA7AD83" w:rsidR="003A69DA" w:rsidRPr="0049088A" w:rsidRDefault="006D274C"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Provide </w:t>
            </w:r>
            <w:r w:rsidR="003150CF" w:rsidRPr="0049088A">
              <w:rPr>
                <w:rFonts w:eastAsia="Times New Roman" w:cstheme="minorHAnsi"/>
                <w:sz w:val="20"/>
                <w:szCs w:val="20"/>
              </w:rPr>
              <w:t xml:space="preserve">subsequent </w:t>
            </w:r>
            <w:r w:rsidR="00502173" w:rsidRPr="0049088A">
              <w:rPr>
                <w:rFonts w:eastAsia="Times New Roman" w:cstheme="minorHAnsi"/>
                <w:sz w:val="20"/>
                <w:szCs w:val="20"/>
              </w:rPr>
              <w:t xml:space="preserve">report </w:t>
            </w:r>
            <w:r w:rsidR="00D30E73" w:rsidRPr="0049088A">
              <w:rPr>
                <w:rFonts w:eastAsia="Times New Roman" w:cstheme="minorHAnsi"/>
                <w:sz w:val="20"/>
                <w:szCs w:val="20"/>
              </w:rPr>
              <w:t>to the</w:t>
            </w:r>
          </w:p>
          <w:p w14:paraId="15AB91EE" w14:textId="77777777" w:rsidR="00502173" w:rsidRPr="0049088A" w:rsidRDefault="00112340" w:rsidP="00BF10FB">
            <w:pPr>
              <w:keepLines/>
              <w:widowControl w:val="0"/>
              <w:jc w:val="both"/>
              <w:rPr>
                <w:rFonts w:eastAsia="Times New Roman" w:cstheme="minorHAnsi"/>
                <w:sz w:val="20"/>
                <w:szCs w:val="20"/>
              </w:rPr>
            </w:pPr>
            <w:r w:rsidRPr="0049088A">
              <w:rPr>
                <w:rFonts w:eastAsia="Times New Roman" w:cstheme="minorHAnsi"/>
                <w:sz w:val="20"/>
                <w:szCs w:val="20"/>
              </w:rPr>
              <w:t>World Bank</w:t>
            </w:r>
            <w:r w:rsidR="003A69DA" w:rsidRPr="0049088A">
              <w:rPr>
                <w:rFonts w:eastAsia="Times New Roman" w:cstheme="minorHAnsi"/>
                <w:sz w:val="20"/>
                <w:szCs w:val="20"/>
              </w:rPr>
              <w:t xml:space="preserve"> </w:t>
            </w:r>
            <w:r w:rsidR="00502173" w:rsidRPr="0049088A">
              <w:rPr>
                <w:rFonts w:eastAsia="Times New Roman" w:cstheme="minorHAnsi"/>
                <w:sz w:val="20"/>
                <w:szCs w:val="20"/>
              </w:rPr>
              <w:t xml:space="preserve">within a timeframe acceptable to the </w:t>
            </w:r>
            <w:r w:rsidRPr="0049088A">
              <w:rPr>
                <w:rFonts w:eastAsia="Times New Roman" w:cstheme="minorHAnsi"/>
                <w:sz w:val="20"/>
                <w:szCs w:val="20"/>
              </w:rPr>
              <w:t>World Bank</w:t>
            </w:r>
            <w:r w:rsidR="00FF1A54" w:rsidRPr="0049088A">
              <w:rPr>
                <w:rFonts w:eastAsia="Times New Roman" w:cstheme="minorHAnsi"/>
                <w:sz w:val="20"/>
                <w:szCs w:val="20"/>
              </w:rPr>
              <w:t>, as requested.</w:t>
            </w:r>
            <w:r w:rsidR="003A69DA" w:rsidRPr="0049088A">
              <w:rPr>
                <w:rFonts w:eastAsia="Times New Roman" w:cstheme="minorHAnsi"/>
                <w:sz w:val="20"/>
                <w:szCs w:val="20"/>
              </w:rPr>
              <w:t xml:space="preserve"> </w:t>
            </w:r>
          </w:p>
        </w:tc>
        <w:tc>
          <w:tcPr>
            <w:tcW w:w="2610" w:type="dxa"/>
            <w:tcBorders>
              <w:bottom w:val="single" w:sz="4" w:space="0" w:color="000000" w:themeColor="text1"/>
            </w:tcBorders>
          </w:tcPr>
          <w:p w14:paraId="256A8F6B" w14:textId="77777777" w:rsidR="00BF10FB" w:rsidRDefault="00BF10FB" w:rsidP="00BF10FB">
            <w:pPr>
              <w:keepLines/>
              <w:widowControl w:val="0"/>
              <w:jc w:val="both"/>
              <w:rPr>
                <w:rFonts w:cstheme="minorHAnsi"/>
                <w:b/>
                <w:bCs/>
                <w:sz w:val="20"/>
                <w:szCs w:val="20"/>
              </w:rPr>
            </w:pPr>
          </w:p>
          <w:p w14:paraId="720A254F" w14:textId="300AB265" w:rsidR="000A3477" w:rsidRPr="0049088A" w:rsidRDefault="00D03A7E" w:rsidP="00BF10FB">
            <w:pPr>
              <w:keepLines/>
              <w:widowControl w:val="0"/>
              <w:jc w:val="both"/>
              <w:rPr>
                <w:rFonts w:cstheme="minorHAnsi"/>
                <w:sz w:val="20"/>
                <w:szCs w:val="20"/>
              </w:rPr>
            </w:pPr>
            <w:r w:rsidRPr="0049088A">
              <w:rPr>
                <w:rFonts w:cstheme="minorHAnsi"/>
                <w:sz w:val="20"/>
                <w:szCs w:val="20"/>
              </w:rPr>
              <w:t>PCU</w:t>
            </w:r>
            <w:r w:rsidR="00FD16EC" w:rsidRPr="0049088A">
              <w:rPr>
                <w:rFonts w:cstheme="minorHAnsi"/>
                <w:sz w:val="20"/>
                <w:szCs w:val="20"/>
              </w:rPr>
              <w:t xml:space="preserve"> </w:t>
            </w:r>
          </w:p>
          <w:p w14:paraId="0A463D57" w14:textId="77777777" w:rsidR="000A3477" w:rsidRPr="0049088A" w:rsidRDefault="000A3477" w:rsidP="00BF10FB">
            <w:pPr>
              <w:keepLines/>
              <w:widowControl w:val="0"/>
              <w:jc w:val="both"/>
              <w:rPr>
                <w:rFonts w:cstheme="minorHAnsi"/>
                <w:sz w:val="20"/>
                <w:szCs w:val="20"/>
              </w:rPr>
            </w:pPr>
          </w:p>
          <w:p w14:paraId="22D7F9AE" w14:textId="77777777" w:rsidR="00751F25" w:rsidRDefault="00751F25" w:rsidP="00BF10FB">
            <w:pPr>
              <w:keepLines/>
              <w:widowControl w:val="0"/>
              <w:jc w:val="both"/>
              <w:rPr>
                <w:rFonts w:cstheme="minorHAnsi"/>
                <w:sz w:val="20"/>
                <w:szCs w:val="20"/>
              </w:rPr>
            </w:pPr>
          </w:p>
          <w:p w14:paraId="278DB05A" w14:textId="77777777" w:rsidR="00751F25" w:rsidRDefault="00751F25" w:rsidP="00BF10FB">
            <w:pPr>
              <w:keepLines/>
              <w:widowControl w:val="0"/>
              <w:jc w:val="both"/>
              <w:rPr>
                <w:rFonts w:cstheme="minorHAnsi"/>
                <w:sz w:val="20"/>
                <w:szCs w:val="20"/>
              </w:rPr>
            </w:pPr>
          </w:p>
          <w:p w14:paraId="495F9C23" w14:textId="77777777" w:rsidR="00751F25" w:rsidRDefault="00751F25" w:rsidP="00BF10FB">
            <w:pPr>
              <w:keepLines/>
              <w:widowControl w:val="0"/>
              <w:jc w:val="both"/>
              <w:rPr>
                <w:rFonts w:cstheme="minorHAnsi"/>
                <w:sz w:val="20"/>
                <w:szCs w:val="20"/>
              </w:rPr>
            </w:pPr>
          </w:p>
          <w:p w14:paraId="37C907B8" w14:textId="77777777" w:rsidR="00751F25" w:rsidRDefault="00751F25" w:rsidP="00BF10FB">
            <w:pPr>
              <w:keepLines/>
              <w:widowControl w:val="0"/>
              <w:jc w:val="both"/>
              <w:rPr>
                <w:rFonts w:cstheme="minorHAnsi"/>
                <w:sz w:val="20"/>
                <w:szCs w:val="20"/>
              </w:rPr>
            </w:pPr>
          </w:p>
          <w:p w14:paraId="333737D8" w14:textId="77777777" w:rsidR="00751F25" w:rsidRDefault="00751F25" w:rsidP="00BF10FB">
            <w:pPr>
              <w:keepLines/>
              <w:widowControl w:val="0"/>
              <w:jc w:val="both"/>
              <w:rPr>
                <w:rFonts w:cstheme="minorHAnsi"/>
                <w:sz w:val="20"/>
                <w:szCs w:val="20"/>
              </w:rPr>
            </w:pPr>
          </w:p>
          <w:p w14:paraId="4771478F" w14:textId="77777777" w:rsidR="00751F25" w:rsidRDefault="00751F25" w:rsidP="00BF10FB">
            <w:pPr>
              <w:keepLines/>
              <w:widowControl w:val="0"/>
              <w:jc w:val="both"/>
              <w:rPr>
                <w:rFonts w:cstheme="minorHAnsi"/>
                <w:sz w:val="20"/>
                <w:szCs w:val="20"/>
              </w:rPr>
            </w:pPr>
          </w:p>
          <w:p w14:paraId="3F04F370" w14:textId="77777777" w:rsidR="00751F25" w:rsidRDefault="00751F25" w:rsidP="00BF10FB">
            <w:pPr>
              <w:keepLines/>
              <w:widowControl w:val="0"/>
              <w:jc w:val="both"/>
              <w:rPr>
                <w:rFonts w:cstheme="minorHAnsi"/>
                <w:sz w:val="20"/>
                <w:szCs w:val="20"/>
              </w:rPr>
            </w:pPr>
          </w:p>
          <w:p w14:paraId="43ABECFA" w14:textId="5AE28493" w:rsidR="000A3477" w:rsidRPr="0049088A" w:rsidRDefault="000A3477" w:rsidP="00BF10FB">
            <w:pPr>
              <w:keepLines/>
              <w:widowControl w:val="0"/>
              <w:jc w:val="both"/>
              <w:rPr>
                <w:rFonts w:cstheme="minorHAnsi"/>
                <w:sz w:val="20"/>
                <w:szCs w:val="20"/>
              </w:rPr>
            </w:pPr>
            <w:r w:rsidRPr="0049088A">
              <w:rPr>
                <w:rFonts w:cstheme="minorHAnsi"/>
                <w:sz w:val="20"/>
                <w:szCs w:val="20"/>
              </w:rPr>
              <w:t xml:space="preserve">PCU through the support of part-time </w:t>
            </w:r>
            <w:r w:rsidR="00053928" w:rsidRPr="0049088A">
              <w:rPr>
                <w:rFonts w:cstheme="minorHAnsi"/>
                <w:sz w:val="20"/>
                <w:szCs w:val="20"/>
              </w:rPr>
              <w:t>Environmental/Social/CE expert(s)</w:t>
            </w:r>
          </w:p>
        </w:tc>
      </w:tr>
      <w:tr w:rsidR="0033069F" w:rsidRPr="0049088A" w14:paraId="542CAD21" w14:textId="77777777" w:rsidTr="00BF10FB">
        <w:trPr>
          <w:trHeight w:val="1676"/>
        </w:trPr>
        <w:tc>
          <w:tcPr>
            <w:tcW w:w="715" w:type="dxa"/>
            <w:tcBorders>
              <w:bottom w:val="single" w:sz="4" w:space="0" w:color="000000" w:themeColor="text1"/>
            </w:tcBorders>
          </w:tcPr>
          <w:p w14:paraId="14A2C24E"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C</w:t>
            </w:r>
          </w:p>
        </w:tc>
        <w:tc>
          <w:tcPr>
            <w:tcW w:w="7470" w:type="dxa"/>
            <w:tcBorders>
              <w:bottom w:val="single" w:sz="4" w:space="0" w:color="000000" w:themeColor="text1"/>
            </w:tcBorders>
          </w:tcPr>
          <w:p w14:paraId="4304F4AA" w14:textId="77777777" w:rsidR="0033069F" w:rsidRPr="0049088A" w:rsidRDefault="0033069F" w:rsidP="00BF10FB">
            <w:pPr>
              <w:jc w:val="both"/>
              <w:rPr>
                <w:rFonts w:cstheme="minorHAnsi"/>
                <w:b/>
                <w:color w:val="4472C4" w:themeColor="accent1"/>
                <w:sz w:val="20"/>
                <w:szCs w:val="20"/>
              </w:rPr>
            </w:pPr>
            <w:r w:rsidRPr="0049088A">
              <w:rPr>
                <w:rFonts w:cstheme="minorHAnsi"/>
                <w:b/>
                <w:color w:val="4472C4" w:themeColor="accent1"/>
                <w:sz w:val="20"/>
                <w:szCs w:val="20"/>
              </w:rPr>
              <w:t>CONTRACTORS’ MONTHLY REPORT</w:t>
            </w:r>
          </w:p>
          <w:p w14:paraId="302AFECB" w14:textId="0F5B7B5C" w:rsidR="0033069F" w:rsidRPr="0049088A" w:rsidRDefault="0033069F" w:rsidP="00BF10FB">
            <w:pPr>
              <w:jc w:val="both"/>
              <w:rPr>
                <w:rFonts w:cstheme="minorHAnsi"/>
                <w:b/>
                <w:color w:val="4472C4" w:themeColor="accent1"/>
                <w:sz w:val="20"/>
                <w:szCs w:val="20"/>
              </w:rPr>
            </w:pPr>
            <w:r w:rsidRPr="0049088A">
              <w:rPr>
                <w:rFonts w:cstheme="minorHAnsi"/>
                <w:sz w:val="20"/>
                <w:szCs w:val="20"/>
              </w:rPr>
              <w:t xml:space="preserve">Require contractor to provide monitoring report on ESHS performance in accordance with the metrics specified in the respective bidding documents and </w:t>
            </w:r>
            <w:r w:rsidR="00B953EC" w:rsidRPr="0049088A">
              <w:rPr>
                <w:rFonts w:cstheme="minorHAnsi"/>
                <w:sz w:val="20"/>
                <w:szCs w:val="20"/>
              </w:rPr>
              <w:t>contracts and</w:t>
            </w:r>
            <w:r w:rsidRPr="0049088A">
              <w:rPr>
                <w:rFonts w:cstheme="minorHAnsi"/>
                <w:sz w:val="20"/>
                <w:szCs w:val="20"/>
              </w:rPr>
              <w:t xml:space="preserve"> submit such report to the World Bank</w:t>
            </w:r>
            <w:r w:rsidR="0097271B" w:rsidRPr="0049088A">
              <w:rPr>
                <w:rFonts w:cstheme="minorHAnsi"/>
                <w:sz w:val="20"/>
                <w:szCs w:val="20"/>
              </w:rPr>
              <w:t xml:space="preserve">, in case of any type of </w:t>
            </w:r>
            <w:r w:rsidR="00745D59" w:rsidRPr="0049088A">
              <w:rPr>
                <w:rFonts w:cstheme="minorHAnsi"/>
                <w:sz w:val="20"/>
                <w:szCs w:val="20"/>
              </w:rPr>
              <w:t>construction</w:t>
            </w:r>
            <w:r w:rsidR="0097271B" w:rsidRPr="0049088A">
              <w:rPr>
                <w:rFonts w:cstheme="minorHAnsi"/>
                <w:sz w:val="20"/>
                <w:szCs w:val="20"/>
              </w:rPr>
              <w:t xml:space="preserve"> works</w:t>
            </w:r>
          </w:p>
        </w:tc>
        <w:tc>
          <w:tcPr>
            <w:tcW w:w="3510" w:type="dxa"/>
            <w:tcBorders>
              <w:bottom w:val="single" w:sz="4" w:space="0" w:color="000000" w:themeColor="text1"/>
            </w:tcBorders>
          </w:tcPr>
          <w:p w14:paraId="2D21335A" w14:textId="77777777" w:rsidR="00BF10FB" w:rsidRDefault="00BF10FB" w:rsidP="00BF10FB">
            <w:pPr>
              <w:keepLines/>
              <w:widowControl w:val="0"/>
              <w:jc w:val="both"/>
              <w:rPr>
                <w:rFonts w:eastAsia="Times New Roman" w:cstheme="minorHAnsi"/>
                <w:iCs/>
                <w:sz w:val="20"/>
                <w:szCs w:val="20"/>
              </w:rPr>
            </w:pPr>
          </w:p>
          <w:p w14:paraId="05116D15" w14:textId="733420F0" w:rsidR="00BF10FB" w:rsidRDefault="00B953EC" w:rsidP="00BF10FB">
            <w:pPr>
              <w:keepLines/>
              <w:widowControl w:val="0"/>
              <w:jc w:val="both"/>
              <w:rPr>
                <w:rFonts w:eastAsia="Times New Roman" w:cstheme="minorHAnsi"/>
                <w:iCs/>
                <w:sz w:val="20"/>
                <w:szCs w:val="20"/>
              </w:rPr>
            </w:pPr>
            <w:r w:rsidRPr="0049088A">
              <w:rPr>
                <w:rFonts w:eastAsia="Times New Roman" w:cstheme="minorHAnsi"/>
                <w:iCs/>
                <w:sz w:val="20"/>
                <w:szCs w:val="20"/>
              </w:rPr>
              <w:t>One</w:t>
            </w:r>
            <w:r w:rsidR="003A7120" w:rsidRPr="0049088A">
              <w:rPr>
                <w:rFonts w:eastAsia="Times New Roman" w:cstheme="minorHAnsi"/>
                <w:iCs/>
                <w:sz w:val="20"/>
                <w:szCs w:val="20"/>
              </w:rPr>
              <w:t>-</w:t>
            </w:r>
            <w:r w:rsidRPr="0049088A">
              <w:rPr>
                <w:rFonts w:eastAsia="Times New Roman" w:cstheme="minorHAnsi"/>
                <w:iCs/>
                <w:sz w:val="20"/>
                <w:szCs w:val="20"/>
              </w:rPr>
              <w:t>time commitment (after finishing of works)</w:t>
            </w:r>
            <w:r w:rsidR="0033069F" w:rsidRPr="0049088A">
              <w:rPr>
                <w:rFonts w:eastAsia="Times New Roman" w:cstheme="minorHAnsi"/>
                <w:iCs/>
                <w:sz w:val="20"/>
                <w:szCs w:val="20"/>
              </w:rPr>
              <w:t xml:space="preserve"> and upon request from the </w:t>
            </w:r>
            <w:r w:rsidR="000A3477" w:rsidRPr="0049088A">
              <w:rPr>
                <w:rFonts w:eastAsia="Times New Roman" w:cstheme="minorHAnsi"/>
                <w:iCs/>
                <w:sz w:val="20"/>
                <w:szCs w:val="20"/>
              </w:rPr>
              <w:t xml:space="preserve">PCU </w:t>
            </w:r>
            <w:r w:rsidR="0033069F" w:rsidRPr="0049088A">
              <w:rPr>
                <w:rFonts w:eastAsia="Times New Roman" w:cstheme="minorHAnsi"/>
                <w:iCs/>
                <w:sz w:val="20"/>
                <w:szCs w:val="20"/>
              </w:rPr>
              <w:t>(in the case of incidental or unexpected situations). Reporting system shall be in place throughout the Project implementation.</w:t>
            </w:r>
          </w:p>
          <w:p w14:paraId="48E86D65" w14:textId="77777777" w:rsidR="00BF10FB" w:rsidRDefault="00BF10FB" w:rsidP="00BF10FB">
            <w:pPr>
              <w:keepLines/>
              <w:widowControl w:val="0"/>
              <w:jc w:val="both"/>
              <w:rPr>
                <w:rFonts w:eastAsia="Times New Roman" w:cstheme="minorHAnsi"/>
                <w:iCs/>
                <w:sz w:val="20"/>
                <w:szCs w:val="20"/>
              </w:rPr>
            </w:pPr>
          </w:p>
          <w:p w14:paraId="7C7D6DD6" w14:textId="6BAF8E06" w:rsidR="00BF10FB" w:rsidRPr="0049088A" w:rsidRDefault="00BF10FB" w:rsidP="00BF10FB">
            <w:pPr>
              <w:keepLines/>
              <w:widowControl w:val="0"/>
              <w:jc w:val="both"/>
              <w:rPr>
                <w:rFonts w:eastAsia="Times New Roman" w:cstheme="minorHAnsi"/>
                <w:iCs/>
                <w:sz w:val="20"/>
                <w:szCs w:val="20"/>
              </w:rPr>
            </w:pPr>
          </w:p>
        </w:tc>
        <w:tc>
          <w:tcPr>
            <w:tcW w:w="2610" w:type="dxa"/>
            <w:tcBorders>
              <w:bottom w:val="single" w:sz="4" w:space="0" w:color="000000" w:themeColor="text1"/>
            </w:tcBorders>
            <w:shd w:val="clear" w:color="auto" w:fill="auto"/>
          </w:tcPr>
          <w:p w14:paraId="3857BD8F" w14:textId="77777777" w:rsidR="00BF10FB" w:rsidRDefault="00BF10FB" w:rsidP="00BF10FB">
            <w:pPr>
              <w:keepLines/>
              <w:widowControl w:val="0"/>
              <w:jc w:val="both"/>
              <w:rPr>
                <w:rFonts w:cstheme="minorHAnsi"/>
                <w:bCs/>
                <w:sz w:val="20"/>
                <w:szCs w:val="20"/>
              </w:rPr>
            </w:pPr>
          </w:p>
          <w:p w14:paraId="076EC21F" w14:textId="0E3C3F5E" w:rsidR="0033069F" w:rsidRDefault="00290A93" w:rsidP="00BF10FB">
            <w:pPr>
              <w:keepLines/>
              <w:widowControl w:val="0"/>
              <w:jc w:val="both"/>
              <w:rPr>
                <w:rFonts w:cstheme="minorHAnsi"/>
                <w:bCs/>
                <w:sz w:val="20"/>
                <w:szCs w:val="20"/>
              </w:rPr>
            </w:pPr>
            <w:r w:rsidRPr="0049088A">
              <w:rPr>
                <w:rFonts w:cstheme="minorHAnsi"/>
                <w:bCs/>
                <w:sz w:val="20"/>
                <w:szCs w:val="20"/>
              </w:rPr>
              <w:t xml:space="preserve">PCU, and institutions where the new software is requested </w:t>
            </w:r>
          </w:p>
          <w:p w14:paraId="0A1BC34B" w14:textId="77777777" w:rsidR="00751F25" w:rsidRDefault="00751F25" w:rsidP="00BF10FB">
            <w:pPr>
              <w:keepLines/>
              <w:widowControl w:val="0"/>
              <w:jc w:val="both"/>
              <w:rPr>
                <w:rFonts w:cstheme="minorHAnsi"/>
                <w:bCs/>
                <w:sz w:val="20"/>
                <w:szCs w:val="20"/>
              </w:rPr>
            </w:pPr>
          </w:p>
          <w:p w14:paraId="566E631F" w14:textId="77777777" w:rsidR="00751F25" w:rsidRDefault="00751F25" w:rsidP="00BF10FB">
            <w:pPr>
              <w:keepLines/>
              <w:widowControl w:val="0"/>
              <w:jc w:val="both"/>
              <w:rPr>
                <w:rFonts w:cstheme="minorHAnsi"/>
                <w:bCs/>
                <w:sz w:val="20"/>
                <w:szCs w:val="20"/>
              </w:rPr>
            </w:pPr>
          </w:p>
          <w:p w14:paraId="1341DA15" w14:textId="77777777" w:rsidR="00751F25" w:rsidRDefault="00751F25" w:rsidP="00BF10FB">
            <w:pPr>
              <w:keepLines/>
              <w:widowControl w:val="0"/>
              <w:jc w:val="both"/>
              <w:rPr>
                <w:rFonts w:cstheme="minorHAnsi"/>
                <w:bCs/>
                <w:sz w:val="20"/>
                <w:szCs w:val="20"/>
              </w:rPr>
            </w:pPr>
          </w:p>
          <w:p w14:paraId="4EF36908" w14:textId="77777777" w:rsidR="00751F25" w:rsidRDefault="00751F25" w:rsidP="00BF10FB">
            <w:pPr>
              <w:keepLines/>
              <w:widowControl w:val="0"/>
              <w:jc w:val="both"/>
              <w:rPr>
                <w:rFonts w:cstheme="minorHAnsi"/>
                <w:bCs/>
                <w:sz w:val="20"/>
                <w:szCs w:val="20"/>
              </w:rPr>
            </w:pPr>
          </w:p>
          <w:p w14:paraId="1238F30B" w14:textId="77777777" w:rsidR="00751F25" w:rsidRDefault="00751F25" w:rsidP="00BF10FB">
            <w:pPr>
              <w:keepLines/>
              <w:widowControl w:val="0"/>
              <w:jc w:val="both"/>
              <w:rPr>
                <w:rFonts w:cstheme="minorHAnsi"/>
                <w:bCs/>
                <w:sz w:val="20"/>
                <w:szCs w:val="20"/>
              </w:rPr>
            </w:pPr>
          </w:p>
          <w:p w14:paraId="72EB9E81" w14:textId="36D1305B" w:rsidR="00751F25" w:rsidRPr="0049088A" w:rsidRDefault="00751F25" w:rsidP="00BF10FB">
            <w:pPr>
              <w:keepLines/>
              <w:widowControl w:val="0"/>
              <w:jc w:val="both"/>
              <w:rPr>
                <w:rFonts w:cstheme="minorHAnsi"/>
                <w:b/>
                <w:bCs/>
                <w:sz w:val="20"/>
                <w:szCs w:val="20"/>
              </w:rPr>
            </w:pPr>
          </w:p>
        </w:tc>
      </w:tr>
      <w:tr w:rsidR="0033069F" w:rsidRPr="0049088A" w14:paraId="3A97EA6E" w14:textId="77777777" w:rsidTr="0A637BF2">
        <w:trPr>
          <w:cantSplit/>
          <w:trHeight w:val="20"/>
        </w:trPr>
        <w:tc>
          <w:tcPr>
            <w:tcW w:w="14305" w:type="dxa"/>
            <w:gridSpan w:val="4"/>
            <w:tcBorders>
              <w:top w:val="single" w:sz="4" w:space="0" w:color="000000" w:themeColor="text1"/>
            </w:tcBorders>
            <w:shd w:val="clear" w:color="auto" w:fill="F4B083" w:themeFill="accent2" w:themeFillTint="99"/>
          </w:tcPr>
          <w:p w14:paraId="50FAA4FA" w14:textId="77777777" w:rsidR="0033069F" w:rsidRPr="0049088A" w:rsidRDefault="0033069F" w:rsidP="0033069F">
            <w:pPr>
              <w:keepLines/>
              <w:widowControl w:val="0"/>
              <w:rPr>
                <w:rFonts w:cstheme="minorHAnsi"/>
                <w:sz w:val="20"/>
                <w:szCs w:val="20"/>
              </w:rPr>
            </w:pPr>
            <w:r w:rsidRPr="0049088A">
              <w:rPr>
                <w:rFonts w:cstheme="minorHAnsi"/>
                <w:b/>
                <w:sz w:val="20"/>
                <w:szCs w:val="20"/>
              </w:rPr>
              <w:lastRenderedPageBreak/>
              <w:t>ESS 1:  ASSESSMENT AND MANAGEMENT OF ENVIRONMENTAL AND SOCIAL RISKS AND IMPACTS</w:t>
            </w:r>
          </w:p>
        </w:tc>
      </w:tr>
      <w:tr w:rsidR="0033069F" w:rsidRPr="0049088A" w14:paraId="0E6EC817" w14:textId="77777777" w:rsidTr="0A637BF2">
        <w:trPr>
          <w:trHeight w:val="20"/>
        </w:trPr>
        <w:tc>
          <w:tcPr>
            <w:tcW w:w="715" w:type="dxa"/>
            <w:tcBorders>
              <w:top w:val="single" w:sz="4" w:space="0" w:color="000000" w:themeColor="text1"/>
            </w:tcBorders>
          </w:tcPr>
          <w:p w14:paraId="71094F1B"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1.1</w:t>
            </w:r>
          </w:p>
        </w:tc>
        <w:tc>
          <w:tcPr>
            <w:tcW w:w="7470" w:type="dxa"/>
            <w:tcBorders>
              <w:top w:val="single" w:sz="4" w:space="0" w:color="000000" w:themeColor="text1"/>
            </w:tcBorders>
          </w:tcPr>
          <w:p w14:paraId="0D2CB426"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ORGANIZATIONAL STRUCTURE</w:t>
            </w:r>
          </w:p>
          <w:p w14:paraId="0707DAAB" w14:textId="77777777" w:rsidR="0033069F" w:rsidRPr="0049088A" w:rsidRDefault="0033069F" w:rsidP="00BF10FB">
            <w:pPr>
              <w:keepLines/>
              <w:widowControl w:val="0"/>
              <w:jc w:val="both"/>
              <w:rPr>
                <w:rFonts w:cstheme="minorHAnsi"/>
                <w:sz w:val="20"/>
                <w:szCs w:val="20"/>
              </w:rPr>
            </w:pPr>
            <w:r w:rsidRPr="0049088A">
              <w:rPr>
                <w:rFonts w:cstheme="minorHAnsi"/>
                <w:sz w:val="20"/>
                <w:szCs w:val="20"/>
              </w:rPr>
              <w:t xml:space="preserve">Establish and maintain a Project Coordination Unit (PCU) with qualified staff and resources to support management of E&amp;S risks and impacts of the Project including </w:t>
            </w:r>
            <w:r w:rsidRPr="0049088A">
              <w:rPr>
                <w:rFonts w:cstheme="minorHAnsi"/>
                <w:iCs/>
                <w:color w:val="000000"/>
                <w:sz w:val="20"/>
                <w:szCs w:val="20"/>
              </w:rPr>
              <w:t xml:space="preserve">qualified part time </w:t>
            </w:r>
            <w:r w:rsidR="00FF312C" w:rsidRPr="0049088A">
              <w:rPr>
                <w:rFonts w:cstheme="minorHAnsi"/>
                <w:iCs/>
                <w:color w:val="000000"/>
                <w:sz w:val="20"/>
                <w:szCs w:val="20"/>
              </w:rPr>
              <w:t>E</w:t>
            </w:r>
            <w:r w:rsidRPr="0049088A">
              <w:rPr>
                <w:rFonts w:cstheme="minorHAnsi"/>
                <w:iCs/>
                <w:color w:val="000000"/>
                <w:sz w:val="20"/>
                <w:szCs w:val="20"/>
              </w:rPr>
              <w:t xml:space="preserve">nvironmental </w:t>
            </w:r>
            <w:r w:rsidR="006417DC" w:rsidRPr="0049088A">
              <w:rPr>
                <w:rFonts w:cstheme="minorHAnsi"/>
                <w:iCs/>
                <w:color w:val="000000"/>
                <w:sz w:val="20"/>
                <w:szCs w:val="20"/>
              </w:rPr>
              <w:t xml:space="preserve">CE and </w:t>
            </w:r>
            <w:r w:rsidR="00FF312C" w:rsidRPr="0049088A">
              <w:rPr>
                <w:rFonts w:cstheme="minorHAnsi"/>
                <w:iCs/>
                <w:color w:val="000000"/>
                <w:sz w:val="20"/>
                <w:szCs w:val="20"/>
              </w:rPr>
              <w:t>S</w:t>
            </w:r>
            <w:r w:rsidRPr="0049088A">
              <w:rPr>
                <w:rFonts w:cstheme="minorHAnsi"/>
                <w:iCs/>
                <w:color w:val="000000"/>
                <w:sz w:val="20"/>
                <w:szCs w:val="20"/>
              </w:rPr>
              <w:t>ocial familiar with WB procedures and responsible for stakeholder engagement and outreach (especially with vulnerable groups), grievance management, energy efficiency requirements for purchase of hardware components and e-waste (if pertinent later on)</w:t>
            </w:r>
            <w:r w:rsidR="00F96512" w:rsidRPr="0049088A">
              <w:rPr>
                <w:rFonts w:cstheme="minorHAnsi"/>
                <w:iCs/>
                <w:color w:val="000000"/>
                <w:sz w:val="20"/>
                <w:szCs w:val="20"/>
              </w:rPr>
              <w:t>.</w:t>
            </w:r>
            <w:r w:rsidRPr="0049088A">
              <w:rPr>
                <w:rFonts w:cstheme="minorHAnsi"/>
                <w:iCs/>
                <w:color w:val="000000"/>
                <w:sz w:val="20"/>
                <w:szCs w:val="20"/>
              </w:rPr>
              <w:t xml:space="preserve"> </w:t>
            </w:r>
          </w:p>
        </w:tc>
        <w:tc>
          <w:tcPr>
            <w:tcW w:w="3510" w:type="dxa"/>
            <w:tcBorders>
              <w:top w:val="single" w:sz="4" w:space="0" w:color="000000" w:themeColor="text1"/>
            </w:tcBorders>
          </w:tcPr>
          <w:p w14:paraId="777384D7" w14:textId="77777777" w:rsidR="00751F25" w:rsidRDefault="00751F25" w:rsidP="00BF10FB">
            <w:pPr>
              <w:keepLines/>
              <w:widowControl w:val="0"/>
              <w:jc w:val="both"/>
              <w:rPr>
                <w:rFonts w:eastAsia="Times New Roman" w:cstheme="minorHAnsi"/>
                <w:sz w:val="20"/>
                <w:szCs w:val="20"/>
              </w:rPr>
            </w:pPr>
          </w:p>
          <w:p w14:paraId="1F13B50B" w14:textId="4C691C67" w:rsidR="00127052" w:rsidRPr="0049088A" w:rsidRDefault="00127052" w:rsidP="00BF10FB">
            <w:pPr>
              <w:keepLines/>
              <w:widowControl w:val="0"/>
              <w:jc w:val="both"/>
              <w:rPr>
                <w:rFonts w:eastAsia="Times New Roman" w:cstheme="minorHAnsi"/>
                <w:sz w:val="20"/>
                <w:szCs w:val="20"/>
              </w:rPr>
            </w:pPr>
            <w:r w:rsidRPr="0049088A">
              <w:rPr>
                <w:rFonts w:eastAsia="Times New Roman" w:cstheme="minorHAnsi"/>
                <w:sz w:val="20"/>
                <w:szCs w:val="20"/>
              </w:rPr>
              <w:t xml:space="preserve">Establish and maintain a </w:t>
            </w:r>
            <w:r w:rsidRPr="0049088A">
              <w:rPr>
                <w:rFonts w:cstheme="minorHAnsi"/>
                <w:sz w:val="20"/>
                <w:szCs w:val="20"/>
              </w:rPr>
              <w:t>PCU</w:t>
            </w:r>
            <w:r w:rsidR="00137D6C" w:rsidRPr="0049088A">
              <w:rPr>
                <w:rFonts w:cstheme="minorHAnsi"/>
                <w:sz w:val="20"/>
                <w:szCs w:val="20"/>
              </w:rPr>
              <w:t>, including one p</w:t>
            </w:r>
            <w:r w:rsidR="00B23D19" w:rsidRPr="0049088A">
              <w:rPr>
                <w:rFonts w:cstheme="minorHAnsi"/>
                <w:sz w:val="20"/>
                <w:szCs w:val="20"/>
              </w:rPr>
              <w:t>art-</w:t>
            </w:r>
            <w:r w:rsidR="00137D6C" w:rsidRPr="0049088A">
              <w:rPr>
                <w:rFonts w:cstheme="minorHAnsi"/>
                <w:sz w:val="20"/>
                <w:szCs w:val="20"/>
              </w:rPr>
              <w:t>time environmental and social</w:t>
            </w:r>
            <w:r w:rsidR="001D1FA4" w:rsidRPr="0049088A">
              <w:rPr>
                <w:rFonts w:cstheme="minorHAnsi"/>
                <w:sz w:val="20"/>
                <w:szCs w:val="20"/>
              </w:rPr>
              <w:t xml:space="preserve"> and CE</w:t>
            </w:r>
            <w:r w:rsidR="00137D6C" w:rsidRPr="0049088A">
              <w:rPr>
                <w:rFonts w:cstheme="minorHAnsi"/>
                <w:sz w:val="20"/>
                <w:szCs w:val="20"/>
              </w:rPr>
              <w:t xml:space="preserve"> </w:t>
            </w:r>
            <w:r w:rsidR="00B23D19" w:rsidRPr="0049088A">
              <w:rPr>
                <w:rFonts w:cstheme="minorHAnsi"/>
                <w:sz w:val="20"/>
                <w:szCs w:val="20"/>
              </w:rPr>
              <w:t xml:space="preserve">specialist, </w:t>
            </w:r>
            <w:r w:rsidR="00372574" w:rsidRPr="0049088A">
              <w:rPr>
                <w:rFonts w:eastAsia="Times New Roman" w:cstheme="minorHAnsi"/>
                <w:sz w:val="20"/>
                <w:szCs w:val="20"/>
              </w:rPr>
              <w:t xml:space="preserve">not later than two months after the Project Approval </w:t>
            </w:r>
            <w:r w:rsidRPr="0049088A">
              <w:rPr>
                <w:rFonts w:cstheme="minorHAnsi"/>
                <w:sz w:val="20"/>
                <w:szCs w:val="20"/>
              </w:rPr>
              <w:t>and thereafter maintain these positions throughout Project implementation.</w:t>
            </w:r>
          </w:p>
        </w:tc>
        <w:tc>
          <w:tcPr>
            <w:tcW w:w="2610" w:type="dxa"/>
            <w:tcBorders>
              <w:top w:val="single" w:sz="4" w:space="0" w:color="000000" w:themeColor="text1"/>
            </w:tcBorders>
          </w:tcPr>
          <w:p w14:paraId="358E68A6" w14:textId="77777777" w:rsidR="00751F25" w:rsidRDefault="00751F25" w:rsidP="00BF10FB">
            <w:pPr>
              <w:keepLines/>
              <w:widowControl w:val="0"/>
              <w:jc w:val="both"/>
              <w:rPr>
                <w:rFonts w:cstheme="minorHAnsi"/>
                <w:sz w:val="20"/>
                <w:szCs w:val="20"/>
              </w:rPr>
            </w:pPr>
          </w:p>
          <w:p w14:paraId="5215190C" w14:textId="27FA2BB5" w:rsidR="0033069F" w:rsidRPr="0049088A" w:rsidRDefault="0033069F" w:rsidP="00BF10FB">
            <w:pPr>
              <w:keepLines/>
              <w:widowControl w:val="0"/>
              <w:jc w:val="both"/>
              <w:rPr>
                <w:rFonts w:eastAsia="Calibri" w:cstheme="minorHAnsi"/>
                <w:color w:val="000000" w:themeColor="text1"/>
                <w:sz w:val="20"/>
                <w:szCs w:val="20"/>
              </w:rPr>
            </w:pPr>
            <w:r w:rsidRPr="0049088A">
              <w:rPr>
                <w:rFonts w:cstheme="minorHAnsi"/>
                <w:sz w:val="20"/>
                <w:szCs w:val="20"/>
              </w:rPr>
              <w:t xml:space="preserve">PCU </w:t>
            </w:r>
          </w:p>
        </w:tc>
      </w:tr>
      <w:tr w:rsidR="0033069F" w:rsidRPr="0049088A" w14:paraId="0FC6ECBA" w14:textId="77777777" w:rsidTr="0A637BF2">
        <w:trPr>
          <w:trHeight w:val="20"/>
        </w:trPr>
        <w:tc>
          <w:tcPr>
            <w:tcW w:w="715" w:type="dxa"/>
          </w:tcPr>
          <w:p w14:paraId="4AFECEF4"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1.2</w:t>
            </w:r>
          </w:p>
        </w:tc>
        <w:tc>
          <w:tcPr>
            <w:tcW w:w="7470" w:type="dxa"/>
          </w:tcPr>
          <w:p w14:paraId="2C56541D"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ENVIRONMENTAL AND SOCIAL INSTRUMENTS </w:t>
            </w:r>
          </w:p>
          <w:p w14:paraId="31FD5BCE" w14:textId="77777777" w:rsidR="008738FB" w:rsidRPr="0049088A" w:rsidRDefault="008738FB" w:rsidP="00BF10FB">
            <w:pPr>
              <w:keepLines/>
              <w:widowControl w:val="0"/>
              <w:jc w:val="both"/>
              <w:rPr>
                <w:rFonts w:cstheme="minorHAnsi"/>
                <w:sz w:val="20"/>
                <w:szCs w:val="20"/>
              </w:rPr>
            </w:pPr>
            <w:r w:rsidRPr="0049088A">
              <w:rPr>
                <w:rFonts w:cstheme="minorHAnsi"/>
                <w:sz w:val="20"/>
                <w:szCs w:val="20"/>
              </w:rPr>
              <w:t>Adopt and implement an Environmental and Social Management Plan (ESMP) checklist consistent with the relevant ESSs</w:t>
            </w:r>
            <w:r w:rsidR="00631DC0" w:rsidRPr="0049088A">
              <w:rPr>
                <w:rFonts w:cstheme="minorHAnsi"/>
                <w:sz w:val="20"/>
                <w:szCs w:val="20"/>
              </w:rPr>
              <w:t>, namely ESS1</w:t>
            </w:r>
            <w:r w:rsidR="00671BF7" w:rsidRPr="0049088A">
              <w:rPr>
                <w:rFonts w:cstheme="minorHAnsi"/>
                <w:sz w:val="20"/>
                <w:szCs w:val="20"/>
              </w:rPr>
              <w:t>,</w:t>
            </w:r>
            <w:r w:rsidR="00631DC0" w:rsidRPr="0049088A">
              <w:rPr>
                <w:rFonts w:cstheme="minorHAnsi"/>
                <w:sz w:val="20"/>
                <w:szCs w:val="20"/>
              </w:rPr>
              <w:t xml:space="preserve"> ESS2, ESS3, ESS</w:t>
            </w:r>
            <w:r w:rsidR="00671BF7" w:rsidRPr="0049088A">
              <w:rPr>
                <w:rFonts w:cstheme="minorHAnsi"/>
                <w:sz w:val="20"/>
                <w:szCs w:val="20"/>
              </w:rPr>
              <w:t>10</w:t>
            </w:r>
            <w:r w:rsidRPr="0049088A">
              <w:rPr>
                <w:rFonts w:cstheme="minorHAnsi"/>
                <w:sz w:val="20"/>
                <w:szCs w:val="20"/>
              </w:rPr>
              <w:t>.</w:t>
            </w:r>
          </w:p>
          <w:p w14:paraId="5FB7AB20" w14:textId="77777777" w:rsidR="0033069F" w:rsidRPr="0049088A" w:rsidRDefault="0033069F" w:rsidP="00BF10FB">
            <w:pPr>
              <w:keepLines/>
              <w:widowControl w:val="0"/>
              <w:jc w:val="both"/>
              <w:rPr>
                <w:rFonts w:cstheme="minorHAnsi"/>
                <w:b/>
                <w:color w:val="4472C4" w:themeColor="accent1"/>
                <w:sz w:val="20"/>
                <w:szCs w:val="20"/>
              </w:rPr>
            </w:pPr>
          </w:p>
        </w:tc>
        <w:tc>
          <w:tcPr>
            <w:tcW w:w="3510" w:type="dxa"/>
          </w:tcPr>
          <w:p w14:paraId="0FE4C2E9" w14:textId="77777777" w:rsidR="00BF10FB" w:rsidRDefault="00BF10FB" w:rsidP="00BF10FB">
            <w:pPr>
              <w:keepLines/>
              <w:widowControl w:val="0"/>
              <w:jc w:val="both"/>
              <w:rPr>
                <w:rFonts w:eastAsia="Times New Roman" w:cstheme="minorHAnsi"/>
                <w:sz w:val="20"/>
                <w:szCs w:val="20"/>
              </w:rPr>
            </w:pPr>
          </w:p>
          <w:p w14:paraId="242CDACB" w14:textId="4465C935" w:rsidR="0033069F" w:rsidRPr="0049088A" w:rsidRDefault="00445426" w:rsidP="00BF10FB">
            <w:pPr>
              <w:keepLines/>
              <w:widowControl w:val="0"/>
              <w:jc w:val="both"/>
              <w:rPr>
                <w:rFonts w:eastAsia="Times New Roman" w:cstheme="minorHAnsi"/>
                <w:sz w:val="20"/>
                <w:szCs w:val="20"/>
              </w:rPr>
            </w:pPr>
            <w:r w:rsidRPr="0049088A">
              <w:rPr>
                <w:rFonts w:eastAsia="Times New Roman" w:cstheme="minorHAnsi"/>
                <w:sz w:val="20"/>
                <w:szCs w:val="20"/>
              </w:rPr>
              <w:t>Prior to commencement of refurbishment/repurposing works;</w:t>
            </w:r>
          </w:p>
        </w:tc>
        <w:tc>
          <w:tcPr>
            <w:tcW w:w="2610" w:type="dxa"/>
          </w:tcPr>
          <w:p w14:paraId="59A0F3F3" w14:textId="77777777" w:rsidR="00BF10FB" w:rsidRDefault="00BF10FB" w:rsidP="00BF10FB">
            <w:pPr>
              <w:keepLines/>
              <w:widowControl w:val="0"/>
              <w:jc w:val="both"/>
              <w:rPr>
                <w:rFonts w:cstheme="minorHAnsi"/>
                <w:sz w:val="20"/>
                <w:szCs w:val="20"/>
              </w:rPr>
            </w:pPr>
          </w:p>
          <w:p w14:paraId="67D2745C" w14:textId="1B926106" w:rsidR="0033069F" w:rsidRPr="0049088A" w:rsidRDefault="004A7706" w:rsidP="00BF10FB">
            <w:pPr>
              <w:keepLines/>
              <w:widowControl w:val="0"/>
              <w:jc w:val="both"/>
              <w:rPr>
                <w:rFonts w:cstheme="minorHAnsi"/>
                <w:sz w:val="20"/>
                <w:szCs w:val="20"/>
              </w:rPr>
            </w:pPr>
            <w:r w:rsidRPr="0049088A">
              <w:rPr>
                <w:rFonts w:cstheme="minorHAnsi"/>
                <w:sz w:val="20"/>
                <w:szCs w:val="20"/>
              </w:rPr>
              <w:t>PCU</w:t>
            </w:r>
            <w:r w:rsidR="00C825D3" w:rsidRPr="0049088A">
              <w:rPr>
                <w:rFonts w:cstheme="minorHAnsi"/>
                <w:sz w:val="20"/>
                <w:szCs w:val="20"/>
              </w:rPr>
              <w:t xml:space="preserve"> </w:t>
            </w:r>
            <w:r w:rsidR="00601BC7" w:rsidRPr="0049088A">
              <w:rPr>
                <w:rFonts w:cstheme="minorHAnsi"/>
                <w:sz w:val="20"/>
                <w:szCs w:val="20"/>
              </w:rPr>
              <w:t xml:space="preserve">through engagement of </w:t>
            </w:r>
            <w:r w:rsidR="00C825D3" w:rsidRPr="0049088A">
              <w:rPr>
                <w:rFonts w:cstheme="minorHAnsi"/>
                <w:sz w:val="20"/>
                <w:szCs w:val="20"/>
              </w:rPr>
              <w:t xml:space="preserve">part-time </w:t>
            </w:r>
            <w:r w:rsidR="00053928" w:rsidRPr="0049088A">
              <w:rPr>
                <w:rFonts w:cstheme="minorHAnsi"/>
                <w:sz w:val="20"/>
                <w:szCs w:val="20"/>
              </w:rPr>
              <w:t>Environmental/Social/CE expert(s)</w:t>
            </w:r>
          </w:p>
        </w:tc>
      </w:tr>
      <w:tr w:rsidR="0033069F" w:rsidRPr="0049088A" w14:paraId="06793B05" w14:textId="77777777" w:rsidTr="0A637BF2">
        <w:trPr>
          <w:trHeight w:val="20"/>
        </w:trPr>
        <w:tc>
          <w:tcPr>
            <w:tcW w:w="715" w:type="dxa"/>
          </w:tcPr>
          <w:p w14:paraId="5D746659"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1.3</w:t>
            </w:r>
          </w:p>
        </w:tc>
        <w:tc>
          <w:tcPr>
            <w:tcW w:w="7470" w:type="dxa"/>
          </w:tcPr>
          <w:p w14:paraId="538DC9E9" w14:textId="77777777" w:rsidR="00BF10FB"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MANAGEMENT OF CONTRACTORS </w:t>
            </w:r>
          </w:p>
          <w:p w14:paraId="558748CF" w14:textId="585F1AA3" w:rsidR="00373BB8" w:rsidRPr="0049088A" w:rsidRDefault="00373BB8" w:rsidP="00BF10FB">
            <w:pPr>
              <w:keepLines/>
              <w:widowControl w:val="0"/>
              <w:jc w:val="both"/>
              <w:rPr>
                <w:rFonts w:cstheme="minorHAnsi"/>
                <w:sz w:val="20"/>
                <w:szCs w:val="20"/>
              </w:rPr>
            </w:pPr>
            <w:r w:rsidRPr="0049088A">
              <w:rPr>
                <w:rFonts w:cstheme="minorHAnsi"/>
                <w:sz w:val="20"/>
                <w:szCs w:val="20"/>
              </w:rPr>
              <w:t>Incorporate the relevant aspects of the ESCP, including, inter alia, the relevant E&amp;S instrument, the Labor Management Procedures, and code of conduct, into the ESHS specifications of the procurement documents and contract with contractor</w:t>
            </w:r>
            <w:r w:rsidR="00E82600" w:rsidRPr="0049088A">
              <w:rPr>
                <w:rFonts w:cstheme="minorHAnsi"/>
                <w:sz w:val="20"/>
                <w:szCs w:val="20"/>
              </w:rPr>
              <w:t>.</w:t>
            </w:r>
            <w:r w:rsidRPr="0049088A">
              <w:rPr>
                <w:rFonts w:cstheme="minorHAnsi"/>
                <w:sz w:val="20"/>
                <w:szCs w:val="20"/>
              </w:rPr>
              <w:t xml:space="preserve"> </w:t>
            </w:r>
          </w:p>
        </w:tc>
        <w:tc>
          <w:tcPr>
            <w:tcW w:w="3510" w:type="dxa"/>
          </w:tcPr>
          <w:p w14:paraId="77EFA6EB" w14:textId="77777777" w:rsidR="00BF10FB" w:rsidRDefault="00BF10FB" w:rsidP="00BF10FB">
            <w:pPr>
              <w:keepLines/>
              <w:widowControl w:val="0"/>
              <w:jc w:val="both"/>
              <w:rPr>
                <w:rFonts w:cstheme="minorHAnsi"/>
                <w:iCs/>
                <w:sz w:val="20"/>
                <w:szCs w:val="20"/>
              </w:rPr>
            </w:pPr>
          </w:p>
          <w:p w14:paraId="42011D4B" w14:textId="459B754B" w:rsidR="0033069F" w:rsidRPr="0049088A" w:rsidRDefault="00865997" w:rsidP="00BF10FB">
            <w:pPr>
              <w:keepLines/>
              <w:widowControl w:val="0"/>
              <w:jc w:val="both"/>
              <w:rPr>
                <w:rFonts w:cstheme="minorHAnsi"/>
                <w:iCs/>
                <w:sz w:val="20"/>
                <w:szCs w:val="20"/>
              </w:rPr>
            </w:pPr>
            <w:r w:rsidRPr="0049088A">
              <w:rPr>
                <w:rFonts w:cstheme="minorHAnsi"/>
                <w:iCs/>
                <w:sz w:val="20"/>
                <w:szCs w:val="20"/>
              </w:rPr>
              <w:t>Prior t</w:t>
            </w:r>
            <w:r w:rsidR="0028035F" w:rsidRPr="0049088A">
              <w:rPr>
                <w:rFonts w:cstheme="minorHAnsi"/>
                <w:iCs/>
                <w:sz w:val="20"/>
                <w:szCs w:val="20"/>
              </w:rPr>
              <w:t>o public call’s</w:t>
            </w:r>
            <w:r w:rsidRPr="0049088A">
              <w:rPr>
                <w:rFonts w:cstheme="minorHAnsi"/>
                <w:iCs/>
                <w:sz w:val="20"/>
                <w:szCs w:val="20"/>
              </w:rPr>
              <w:t xml:space="preserve"> </w:t>
            </w:r>
            <w:r w:rsidR="00C13F23" w:rsidRPr="0049088A">
              <w:rPr>
                <w:rFonts w:cstheme="minorHAnsi"/>
                <w:iCs/>
                <w:sz w:val="20"/>
                <w:szCs w:val="20"/>
              </w:rPr>
              <w:t>announcement</w:t>
            </w:r>
            <w:r w:rsidR="0028035F" w:rsidRPr="0049088A">
              <w:rPr>
                <w:rFonts w:cstheme="minorHAnsi"/>
                <w:iCs/>
                <w:sz w:val="20"/>
                <w:szCs w:val="20"/>
              </w:rPr>
              <w:t>.</w:t>
            </w:r>
            <w:r w:rsidR="00C13F23" w:rsidRPr="0049088A">
              <w:rPr>
                <w:rFonts w:cstheme="minorHAnsi"/>
                <w:iCs/>
                <w:sz w:val="20"/>
                <w:szCs w:val="20"/>
              </w:rPr>
              <w:t xml:space="preserve"> </w:t>
            </w:r>
          </w:p>
        </w:tc>
        <w:tc>
          <w:tcPr>
            <w:tcW w:w="2610" w:type="dxa"/>
          </w:tcPr>
          <w:p w14:paraId="6CE2C977" w14:textId="77777777" w:rsidR="00BF10FB" w:rsidRDefault="00BF10FB" w:rsidP="00BF10FB">
            <w:pPr>
              <w:keepLines/>
              <w:widowControl w:val="0"/>
              <w:jc w:val="both"/>
              <w:rPr>
                <w:rFonts w:cstheme="minorHAnsi"/>
                <w:sz w:val="20"/>
                <w:szCs w:val="20"/>
              </w:rPr>
            </w:pPr>
          </w:p>
          <w:p w14:paraId="3FCD95E5" w14:textId="731AF981" w:rsidR="001564B7" w:rsidRPr="0049088A" w:rsidRDefault="001564B7" w:rsidP="00BF10FB">
            <w:pPr>
              <w:keepLines/>
              <w:widowControl w:val="0"/>
              <w:jc w:val="both"/>
              <w:rPr>
                <w:rFonts w:cstheme="minorHAnsi"/>
                <w:sz w:val="20"/>
                <w:szCs w:val="20"/>
              </w:rPr>
            </w:pPr>
            <w:r w:rsidRPr="0049088A">
              <w:rPr>
                <w:rFonts w:cstheme="minorHAnsi"/>
                <w:sz w:val="20"/>
                <w:szCs w:val="20"/>
              </w:rPr>
              <w:t xml:space="preserve">PCU </w:t>
            </w:r>
            <w:r w:rsidR="00720A82" w:rsidRPr="0049088A">
              <w:rPr>
                <w:rFonts w:cstheme="minorHAnsi"/>
                <w:sz w:val="20"/>
                <w:szCs w:val="20"/>
              </w:rPr>
              <w:t xml:space="preserve">through engagement of part-time </w:t>
            </w:r>
            <w:r w:rsidR="00053928" w:rsidRPr="0049088A">
              <w:rPr>
                <w:rFonts w:cstheme="minorHAnsi"/>
                <w:sz w:val="20"/>
                <w:szCs w:val="20"/>
              </w:rPr>
              <w:t>Environmental/Social/CE expert(s)</w:t>
            </w:r>
            <w:r w:rsidR="00720A82" w:rsidRPr="0049088A">
              <w:rPr>
                <w:rFonts w:cstheme="minorHAnsi"/>
                <w:sz w:val="20"/>
                <w:szCs w:val="20"/>
              </w:rPr>
              <w:t xml:space="preserve"> </w:t>
            </w:r>
          </w:p>
          <w:p w14:paraId="4CFC4F40" w14:textId="77777777" w:rsidR="0033069F" w:rsidRPr="0049088A" w:rsidRDefault="0033069F" w:rsidP="00BF10FB">
            <w:pPr>
              <w:keepLines/>
              <w:widowControl w:val="0"/>
              <w:jc w:val="both"/>
              <w:rPr>
                <w:rFonts w:cstheme="minorHAnsi"/>
                <w:sz w:val="20"/>
                <w:szCs w:val="20"/>
              </w:rPr>
            </w:pPr>
          </w:p>
        </w:tc>
      </w:tr>
      <w:tr w:rsidR="0033069F" w:rsidRPr="0049088A" w14:paraId="1C6329EF" w14:textId="77777777" w:rsidTr="0A637BF2">
        <w:trPr>
          <w:trHeight w:val="20"/>
        </w:trPr>
        <w:tc>
          <w:tcPr>
            <w:tcW w:w="715" w:type="dxa"/>
          </w:tcPr>
          <w:p w14:paraId="73D9F073"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1.4</w:t>
            </w:r>
          </w:p>
        </w:tc>
        <w:tc>
          <w:tcPr>
            <w:tcW w:w="7470" w:type="dxa"/>
            <w:shd w:val="clear" w:color="auto" w:fill="auto"/>
          </w:tcPr>
          <w:p w14:paraId="0AEA707B"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 xml:space="preserve">TECHNICAL ASSISTANCE </w:t>
            </w:r>
          </w:p>
          <w:p w14:paraId="037B8072" w14:textId="77777777" w:rsidR="0033069F" w:rsidRDefault="0033069F" w:rsidP="00BF10FB">
            <w:pPr>
              <w:pStyle w:val="CommentText"/>
              <w:jc w:val="both"/>
              <w:rPr>
                <w:rFonts w:cstheme="minorHAnsi"/>
              </w:rPr>
            </w:pPr>
            <w:r w:rsidRPr="0049088A">
              <w:rPr>
                <w:rFonts w:cstheme="minorHAnsi"/>
              </w:rPr>
              <w:t>Ensure that the consultancies, studies (including feasibility studies, if applicable), capacity building, training, and any other technical assistance activities under the Project are carried out in accordance with terms of reference acceptable to the World Bank, that are consistent with the ESSs. Thereafter ensure that the outputs of such activities comply with the terms of reference.</w:t>
            </w:r>
          </w:p>
          <w:p w14:paraId="2927A590" w14:textId="74F8AFC1" w:rsidR="00BF10FB" w:rsidRPr="0049088A" w:rsidRDefault="00BF10FB" w:rsidP="00BF10FB">
            <w:pPr>
              <w:pStyle w:val="CommentText"/>
              <w:jc w:val="both"/>
              <w:rPr>
                <w:rFonts w:cstheme="minorHAnsi"/>
              </w:rPr>
            </w:pPr>
          </w:p>
        </w:tc>
        <w:tc>
          <w:tcPr>
            <w:tcW w:w="3510" w:type="dxa"/>
          </w:tcPr>
          <w:p w14:paraId="4052C4CC" w14:textId="77777777" w:rsidR="00BF10FB" w:rsidRDefault="00BF10FB" w:rsidP="00BF10FB">
            <w:pPr>
              <w:keepLines/>
              <w:widowControl w:val="0"/>
              <w:jc w:val="both"/>
              <w:rPr>
                <w:rFonts w:eastAsia="Calibri" w:cstheme="minorHAnsi"/>
                <w:sz w:val="20"/>
                <w:szCs w:val="20"/>
              </w:rPr>
            </w:pPr>
          </w:p>
          <w:p w14:paraId="71073DF5" w14:textId="66E6D3A8" w:rsidR="0033069F" w:rsidRPr="0049088A" w:rsidRDefault="0033069F" w:rsidP="00BF10FB">
            <w:pPr>
              <w:keepLines/>
              <w:widowControl w:val="0"/>
              <w:jc w:val="both"/>
              <w:rPr>
                <w:rFonts w:eastAsia="Calibri" w:cstheme="minorHAnsi"/>
                <w:sz w:val="20"/>
                <w:szCs w:val="20"/>
              </w:rPr>
            </w:pPr>
            <w:r w:rsidRPr="0049088A">
              <w:rPr>
                <w:rFonts w:eastAsia="Calibri" w:cstheme="minorHAnsi"/>
                <w:sz w:val="20"/>
                <w:szCs w:val="20"/>
              </w:rPr>
              <w:t xml:space="preserve">Throughout Project implementation.  </w:t>
            </w:r>
          </w:p>
          <w:p w14:paraId="3DE0C622" w14:textId="77777777" w:rsidR="0033069F" w:rsidRPr="0049088A" w:rsidRDefault="0033069F" w:rsidP="00BF10FB">
            <w:pPr>
              <w:keepLines/>
              <w:widowControl w:val="0"/>
              <w:jc w:val="both"/>
              <w:rPr>
                <w:rFonts w:eastAsia="Calibri" w:cstheme="minorHAnsi"/>
                <w:sz w:val="20"/>
                <w:szCs w:val="20"/>
              </w:rPr>
            </w:pPr>
          </w:p>
          <w:p w14:paraId="731DD001" w14:textId="77777777" w:rsidR="0033069F" w:rsidRPr="0049088A" w:rsidRDefault="0033069F" w:rsidP="00BF10FB">
            <w:pPr>
              <w:keepLines/>
              <w:widowControl w:val="0"/>
              <w:jc w:val="both"/>
              <w:rPr>
                <w:rFonts w:eastAsia="Times New Roman" w:cstheme="minorHAnsi"/>
                <w:bCs/>
                <w:iCs/>
                <w:sz w:val="20"/>
                <w:szCs w:val="20"/>
              </w:rPr>
            </w:pPr>
          </w:p>
        </w:tc>
        <w:tc>
          <w:tcPr>
            <w:tcW w:w="2610" w:type="dxa"/>
          </w:tcPr>
          <w:p w14:paraId="665412E9" w14:textId="77777777" w:rsidR="00BF10FB" w:rsidRDefault="00BF10FB" w:rsidP="00BF10FB">
            <w:pPr>
              <w:keepLines/>
              <w:widowControl w:val="0"/>
              <w:jc w:val="both"/>
              <w:rPr>
                <w:rFonts w:cstheme="minorHAnsi"/>
                <w:sz w:val="20"/>
                <w:szCs w:val="20"/>
              </w:rPr>
            </w:pPr>
          </w:p>
          <w:p w14:paraId="59C1A568" w14:textId="579ABD11" w:rsidR="0033069F" w:rsidRPr="0049088A" w:rsidRDefault="00745D59" w:rsidP="00BF10FB">
            <w:pPr>
              <w:keepLines/>
              <w:widowControl w:val="0"/>
              <w:jc w:val="both"/>
              <w:rPr>
                <w:rFonts w:cstheme="minorHAnsi"/>
                <w:sz w:val="20"/>
                <w:szCs w:val="20"/>
              </w:rPr>
            </w:pPr>
            <w:r w:rsidRPr="0049088A">
              <w:rPr>
                <w:rFonts w:cstheme="minorHAnsi"/>
                <w:sz w:val="20"/>
                <w:szCs w:val="20"/>
              </w:rPr>
              <w:t>PCU, and</w:t>
            </w:r>
            <w:r w:rsidR="00C825D3" w:rsidRPr="0049088A">
              <w:rPr>
                <w:rFonts w:cstheme="minorHAnsi"/>
                <w:sz w:val="20"/>
                <w:szCs w:val="20"/>
              </w:rPr>
              <w:t xml:space="preserve"> other </w:t>
            </w:r>
            <w:r w:rsidR="00290A93" w:rsidRPr="0049088A">
              <w:rPr>
                <w:rFonts w:cstheme="minorHAnsi"/>
                <w:sz w:val="20"/>
                <w:szCs w:val="20"/>
              </w:rPr>
              <w:t xml:space="preserve">lead </w:t>
            </w:r>
            <w:r w:rsidR="00C825D3" w:rsidRPr="0049088A">
              <w:rPr>
                <w:rFonts w:cstheme="minorHAnsi"/>
                <w:sz w:val="20"/>
                <w:szCs w:val="20"/>
              </w:rPr>
              <w:t xml:space="preserve">institutions included in the </w:t>
            </w:r>
            <w:r w:rsidR="00290A93" w:rsidRPr="0049088A">
              <w:rPr>
                <w:rFonts w:cstheme="minorHAnsi"/>
                <w:sz w:val="20"/>
                <w:szCs w:val="20"/>
              </w:rPr>
              <w:t xml:space="preserve">IPF component of the </w:t>
            </w:r>
            <w:r w:rsidR="00C825D3" w:rsidRPr="0049088A">
              <w:rPr>
                <w:rFonts w:cstheme="minorHAnsi"/>
                <w:sz w:val="20"/>
                <w:szCs w:val="20"/>
              </w:rPr>
              <w:t>project</w:t>
            </w:r>
          </w:p>
          <w:p w14:paraId="74F3681C" w14:textId="77777777" w:rsidR="0033069F" w:rsidRPr="0049088A" w:rsidRDefault="0033069F" w:rsidP="00BF10FB">
            <w:pPr>
              <w:keepLines/>
              <w:widowControl w:val="0"/>
              <w:jc w:val="both"/>
              <w:rPr>
                <w:rFonts w:cstheme="minorHAnsi"/>
                <w:sz w:val="20"/>
                <w:szCs w:val="20"/>
              </w:rPr>
            </w:pPr>
          </w:p>
          <w:p w14:paraId="38EDF880" w14:textId="77777777" w:rsidR="0033069F" w:rsidRPr="0049088A" w:rsidRDefault="0033069F" w:rsidP="00BF10FB">
            <w:pPr>
              <w:keepLines/>
              <w:widowControl w:val="0"/>
              <w:jc w:val="both"/>
              <w:rPr>
                <w:rFonts w:cstheme="minorHAnsi"/>
                <w:sz w:val="20"/>
                <w:szCs w:val="20"/>
              </w:rPr>
            </w:pPr>
          </w:p>
        </w:tc>
      </w:tr>
      <w:tr w:rsidR="0033069F" w:rsidRPr="0049088A" w14:paraId="45A71E30" w14:textId="77777777" w:rsidTr="0A637BF2">
        <w:trPr>
          <w:cantSplit/>
          <w:trHeight w:val="233"/>
        </w:trPr>
        <w:tc>
          <w:tcPr>
            <w:tcW w:w="14305" w:type="dxa"/>
            <w:gridSpan w:val="4"/>
            <w:shd w:val="clear" w:color="auto" w:fill="F4B083" w:themeFill="accent2" w:themeFillTint="99"/>
          </w:tcPr>
          <w:p w14:paraId="234C6ABA" w14:textId="77777777" w:rsidR="0033069F" w:rsidRPr="0049088A" w:rsidRDefault="0033069F" w:rsidP="0033069F">
            <w:pPr>
              <w:keepLines/>
              <w:widowControl w:val="0"/>
              <w:rPr>
                <w:rFonts w:cstheme="minorHAnsi"/>
                <w:sz w:val="20"/>
                <w:szCs w:val="20"/>
              </w:rPr>
            </w:pPr>
            <w:r w:rsidRPr="0049088A">
              <w:rPr>
                <w:rFonts w:cstheme="minorHAnsi"/>
                <w:b/>
                <w:sz w:val="20"/>
                <w:szCs w:val="20"/>
              </w:rPr>
              <w:t xml:space="preserve">ESS 2:  LABOR AND WORKING CONDITIONS  </w:t>
            </w:r>
          </w:p>
        </w:tc>
      </w:tr>
      <w:tr w:rsidR="0033069F" w:rsidRPr="0049088A" w14:paraId="7EF16FB4" w14:textId="77777777" w:rsidTr="0A637BF2">
        <w:trPr>
          <w:trHeight w:val="20"/>
        </w:trPr>
        <w:tc>
          <w:tcPr>
            <w:tcW w:w="715" w:type="dxa"/>
          </w:tcPr>
          <w:p w14:paraId="373DEF41"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2.1</w:t>
            </w:r>
          </w:p>
        </w:tc>
        <w:tc>
          <w:tcPr>
            <w:tcW w:w="7470" w:type="dxa"/>
          </w:tcPr>
          <w:p w14:paraId="5E1065F5" w14:textId="77777777" w:rsidR="0033069F" w:rsidRPr="0049088A" w:rsidRDefault="0033069F" w:rsidP="00BF10FB">
            <w:pPr>
              <w:keepLines/>
              <w:widowControl w:val="0"/>
              <w:jc w:val="both"/>
              <w:rPr>
                <w:rFonts w:cstheme="minorHAnsi"/>
                <w:b/>
                <w:color w:val="4472C4" w:themeColor="accent1"/>
                <w:sz w:val="20"/>
                <w:szCs w:val="20"/>
              </w:rPr>
            </w:pPr>
            <w:r w:rsidRPr="0049088A">
              <w:rPr>
                <w:rFonts w:cstheme="minorHAnsi"/>
                <w:b/>
                <w:color w:val="4472C4" w:themeColor="accent1"/>
                <w:sz w:val="20"/>
                <w:szCs w:val="20"/>
              </w:rPr>
              <w:t>LABOR MANAGEMENT PROCEDURES</w:t>
            </w:r>
          </w:p>
          <w:p w14:paraId="36243D93" w14:textId="77777777" w:rsidR="0033069F" w:rsidRPr="0049088A" w:rsidRDefault="0033069F" w:rsidP="00BF10FB">
            <w:pPr>
              <w:jc w:val="both"/>
              <w:rPr>
                <w:rFonts w:eastAsia="Calibri" w:cstheme="minorHAnsi"/>
                <w:sz w:val="20"/>
                <w:szCs w:val="20"/>
              </w:rPr>
            </w:pPr>
            <w:r w:rsidRPr="0049088A">
              <w:rPr>
                <w:rFonts w:eastAsia="Calibri" w:cstheme="minorHAnsi"/>
                <w:sz w:val="20"/>
                <w:szCs w:val="20"/>
              </w:rPr>
              <w:t>Develop, maintain and implement, throughout Project implementation, labor management procedures consistent with national legislation and ESS2, and ensure they are available to Project workers and all sub-contractors engaged.</w:t>
            </w:r>
          </w:p>
          <w:p w14:paraId="275AF484" w14:textId="6E1D362F" w:rsidR="0033069F" w:rsidRPr="0049088A" w:rsidRDefault="0033069F" w:rsidP="00BF10FB">
            <w:pPr>
              <w:jc w:val="both"/>
              <w:rPr>
                <w:rFonts w:eastAsia="Calibri" w:cstheme="minorHAnsi"/>
                <w:sz w:val="20"/>
                <w:szCs w:val="20"/>
              </w:rPr>
            </w:pPr>
            <w:r w:rsidRPr="0049088A">
              <w:rPr>
                <w:rFonts w:eastAsia="Calibri" w:cstheme="minorHAnsi"/>
                <w:sz w:val="20"/>
                <w:szCs w:val="20"/>
              </w:rPr>
              <w:t xml:space="preserve">Make sure the </w:t>
            </w:r>
            <w:proofErr w:type="spellStart"/>
            <w:r w:rsidRPr="0049088A">
              <w:rPr>
                <w:rFonts w:eastAsia="Calibri" w:cstheme="minorHAnsi"/>
                <w:sz w:val="20"/>
                <w:szCs w:val="20"/>
              </w:rPr>
              <w:t>ToR</w:t>
            </w:r>
            <w:proofErr w:type="spellEnd"/>
            <w:r w:rsidR="00745D59">
              <w:rPr>
                <w:rFonts w:eastAsia="Calibri" w:cstheme="minorHAnsi"/>
                <w:sz w:val="20"/>
                <w:szCs w:val="20"/>
                <w:lang w:val="sr-Latn-RS"/>
              </w:rPr>
              <w:t>’</w:t>
            </w:r>
            <w:r w:rsidRPr="0049088A">
              <w:rPr>
                <w:rFonts w:eastAsia="Calibri" w:cstheme="minorHAnsi"/>
                <w:sz w:val="20"/>
                <w:szCs w:val="20"/>
              </w:rPr>
              <w:t xml:space="preserve">s and contracts for different types of consultancies include the measures to ensure compliance with the national labor law and ESS2, satisfactory to the Bank; </w:t>
            </w:r>
          </w:p>
          <w:p w14:paraId="676323B3" w14:textId="77777777" w:rsidR="0033069F" w:rsidRPr="0049088A" w:rsidRDefault="0033069F" w:rsidP="00BF10FB">
            <w:pPr>
              <w:jc w:val="both"/>
              <w:rPr>
                <w:rFonts w:cstheme="minorHAnsi"/>
                <w:sz w:val="20"/>
                <w:szCs w:val="20"/>
              </w:rPr>
            </w:pPr>
            <w:r w:rsidRPr="0049088A">
              <w:rPr>
                <w:rFonts w:cstheme="minorHAnsi"/>
                <w:sz w:val="20"/>
                <w:szCs w:val="20"/>
              </w:rPr>
              <w:t xml:space="preserve">Measures and actions that comply with national legislation and ESS2  requirements for project  workers </w:t>
            </w:r>
            <w:r w:rsidR="00D94388" w:rsidRPr="0049088A">
              <w:rPr>
                <w:rFonts w:cstheme="minorHAnsi"/>
                <w:sz w:val="20"/>
                <w:szCs w:val="20"/>
              </w:rPr>
              <w:t xml:space="preserve">to </w:t>
            </w:r>
            <w:r w:rsidRPr="0049088A">
              <w:rPr>
                <w:rFonts w:cstheme="minorHAnsi"/>
                <w:sz w:val="20"/>
                <w:szCs w:val="20"/>
              </w:rPr>
              <w:t>be outlined in POM</w:t>
            </w:r>
            <w:r w:rsidRPr="0049088A">
              <w:rPr>
                <w:rFonts w:eastAsia="Calibri" w:cstheme="minorHAnsi"/>
                <w:sz w:val="20"/>
                <w:szCs w:val="20"/>
              </w:rPr>
              <w:t xml:space="preserve"> i</w:t>
            </w:r>
            <w:r w:rsidRPr="0049088A">
              <w:rPr>
                <w:rFonts w:cstheme="minorHAnsi"/>
                <w:sz w:val="20"/>
                <w:szCs w:val="20"/>
              </w:rPr>
              <w:t xml:space="preserve">ncluding, inter alia, provisions on working conditions, management of workers relationships, occupational health and safety </w:t>
            </w:r>
            <w:r w:rsidRPr="0049088A">
              <w:rPr>
                <w:rFonts w:cstheme="minorHAnsi"/>
                <w:sz w:val="20"/>
                <w:szCs w:val="20"/>
              </w:rPr>
              <w:lastRenderedPageBreak/>
              <w:t>(including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p>
          <w:p w14:paraId="615D6942" w14:textId="77777777" w:rsidR="0033069F" w:rsidRPr="0049088A" w:rsidRDefault="0033069F" w:rsidP="00BF10FB">
            <w:pPr>
              <w:jc w:val="both"/>
              <w:rPr>
                <w:rFonts w:eastAsia="Calibri" w:cstheme="minorHAnsi"/>
                <w:sz w:val="20"/>
                <w:szCs w:val="20"/>
              </w:rPr>
            </w:pPr>
            <w:r w:rsidRPr="0049088A">
              <w:rPr>
                <w:rFonts w:cstheme="minorHAnsi"/>
                <w:sz w:val="20"/>
                <w:szCs w:val="20"/>
              </w:rPr>
              <w:t>Require confirmation of compliance with national labor law and ESS2 from all firms hired under the project.</w:t>
            </w:r>
            <w:r w:rsidRPr="0049088A">
              <w:rPr>
                <w:rFonts w:eastAsia="Calibri" w:cstheme="minorHAnsi"/>
                <w:sz w:val="20"/>
                <w:szCs w:val="20"/>
              </w:rPr>
              <w:t xml:space="preserve"> </w:t>
            </w:r>
          </w:p>
          <w:p w14:paraId="31CF42CB" w14:textId="24287CBC" w:rsidR="0033069F" w:rsidRPr="0049088A" w:rsidRDefault="0033069F" w:rsidP="00BF10FB">
            <w:pPr>
              <w:jc w:val="both"/>
              <w:rPr>
                <w:rFonts w:cstheme="minorHAnsi"/>
                <w:b/>
                <w:bCs/>
                <w:color w:val="4472C4" w:themeColor="accent1"/>
                <w:sz w:val="20"/>
                <w:szCs w:val="20"/>
              </w:rPr>
            </w:pPr>
            <w:r w:rsidRPr="0049088A">
              <w:rPr>
                <w:rFonts w:eastAsia="Calibri" w:cstheme="minorHAnsi"/>
                <w:sz w:val="20"/>
                <w:szCs w:val="20"/>
              </w:rPr>
              <w:t xml:space="preserve">Perform regular monitoring on ESS2 </w:t>
            </w:r>
            <w:r w:rsidRPr="0049088A">
              <w:rPr>
                <w:rFonts w:cstheme="minorHAnsi"/>
                <w:sz w:val="20"/>
                <w:szCs w:val="20"/>
              </w:rPr>
              <w:t xml:space="preserve"> </w:t>
            </w:r>
          </w:p>
        </w:tc>
        <w:tc>
          <w:tcPr>
            <w:tcW w:w="3510" w:type="dxa"/>
          </w:tcPr>
          <w:p w14:paraId="03330F2D" w14:textId="77777777" w:rsidR="00BF10FB" w:rsidRDefault="00BF10FB" w:rsidP="00BF10FB">
            <w:pPr>
              <w:keepLines/>
              <w:widowControl w:val="0"/>
              <w:jc w:val="both"/>
              <w:rPr>
                <w:rFonts w:eastAsia="Times New Roman" w:cstheme="minorHAnsi"/>
                <w:sz w:val="20"/>
                <w:szCs w:val="20"/>
              </w:rPr>
            </w:pPr>
          </w:p>
          <w:p w14:paraId="7742340B" w14:textId="1310B66C" w:rsidR="0033069F" w:rsidRPr="0049088A" w:rsidRDefault="0033069F" w:rsidP="00BF10FB">
            <w:pPr>
              <w:keepLines/>
              <w:widowControl w:val="0"/>
              <w:jc w:val="both"/>
              <w:rPr>
                <w:rFonts w:cstheme="minorHAnsi"/>
                <w:sz w:val="20"/>
                <w:szCs w:val="20"/>
              </w:rPr>
            </w:pPr>
            <w:r w:rsidRPr="0049088A">
              <w:rPr>
                <w:rFonts w:eastAsia="Times New Roman" w:cstheme="minorHAnsi"/>
                <w:sz w:val="20"/>
                <w:szCs w:val="20"/>
              </w:rPr>
              <w:t>Prior to hiring project workers (direct and contracted), engaging firms for contractual services and</w:t>
            </w:r>
            <w:r w:rsidRPr="0049088A">
              <w:rPr>
                <w:rFonts w:cstheme="minorHAnsi"/>
                <w:sz w:val="20"/>
                <w:szCs w:val="20"/>
              </w:rPr>
              <w:t xml:space="preserve"> thereafter implement throughout Project implementation.</w:t>
            </w:r>
          </w:p>
          <w:p w14:paraId="41D38315" w14:textId="77777777" w:rsidR="0033069F" w:rsidRPr="0049088A" w:rsidRDefault="0033069F" w:rsidP="00BF10FB">
            <w:pPr>
              <w:keepLines/>
              <w:widowControl w:val="0"/>
              <w:jc w:val="both"/>
              <w:rPr>
                <w:rFonts w:cstheme="minorHAnsi"/>
                <w:sz w:val="20"/>
                <w:szCs w:val="20"/>
              </w:rPr>
            </w:pPr>
          </w:p>
          <w:p w14:paraId="6A58847C" w14:textId="77777777" w:rsidR="0033069F" w:rsidRPr="0049088A" w:rsidRDefault="0033069F" w:rsidP="00BF10FB">
            <w:pPr>
              <w:keepLines/>
              <w:widowControl w:val="0"/>
              <w:jc w:val="both"/>
              <w:rPr>
                <w:rFonts w:eastAsia="Times New Roman" w:cstheme="minorHAnsi"/>
                <w:sz w:val="20"/>
                <w:szCs w:val="20"/>
              </w:rPr>
            </w:pPr>
          </w:p>
          <w:p w14:paraId="60DF6A4D" w14:textId="77777777" w:rsidR="0033069F" w:rsidRPr="0049088A" w:rsidRDefault="0033069F" w:rsidP="00BF10FB">
            <w:pPr>
              <w:keepLines/>
              <w:widowControl w:val="0"/>
              <w:jc w:val="both"/>
              <w:rPr>
                <w:rFonts w:eastAsia="Times New Roman" w:cstheme="minorHAnsi"/>
                <w:sz w:val="20"/>
                <w:szCs w:val="20"/>
              </w:rPr>
            </w:pPr>
          </w:p>
          <w:p w14:paraId="75FE0355" w14:textId="77777777" w:rsidR="0033069F" w:rsidRPr="0049088A" w:rsidRDefault="0033069F" w:rsidP="00BF10FB">
            <w:pPr>
              <w:keepLines/>
              <w:widowControl w:val="0"/>
              <w:jc w:val="both"/>
              <w:rPr>
                <w:rFonts w:eastAsia="Times New Roman" w:cstheme="minorHAnsi"/>
                <w:sz w:val="20"/>
                <w:szCs w:val="20"/>
              </w:rPr>
            </w:pPr>
          </w:p>
        </w:tc>
        <w:tc>
          <w:tcPr>
            <w:tcW w:w="2610" w:type="dxa"/>
          </w:tcPr>
          <w:p w14:paraId="56C181B9" w14:textId="77777777" w:rsidR="00BF10FB" w:rsidRDefault="00BF10FB" w:rsidP="00BF10FB">
            <w:pPr>
              <w:jc w:val="both"/>
              <w:rPr>
                <w:rFonts w:cstheme="minorHAnsi"/>
                <w:sz w:val="20"/>
                <w:szCs w:val="20"/>
              </w:rPr>
            </w:pPr>
          </w:p>
          <w:p w14:paraId="6CAA6D9A" w14:textId="19791FB1" w:rsidR="00053928" w:rsidRPr="0049088A" w:rsidRDefault="0033069F" w:rsidP="00BF10FB">
            <w:pPr>
              <w:jc w:val="both"/>
              <w:rPr>
                <w:rFonts w:cstheme="minorHAnsi"/>
                <w:sz w:val="20"/>
                <w:szCs w:val="20"/>
              </w:rPr>
            </w:pPr>
            <w:r w:rsidRPr="0049088A">
              <w:rPr>
                <w:rFonts w:cstheme="minorHAnsi"/>
                <w:sz w:val="20"/>
                <w:szCs w:val="20"/>
              </w:rPr>
              <w:t>PCU</w:t>
            </w:r>
            <w:r w:rsidR="00745D59">
              <w:rPr>
                <w:rFonts w:cstheme="minorHAnsi"/>
                <w:sz w:val="20"/>
                <w:szCs w:val="20"/>
              </w:rPr>
              <w:t xml:space="preserve"> </w:t>
            </w:r>
            <w:r w:rsidR="00C825D3" w:rsidRPr="0049088A">
              <w:rPr>
                <w:rFonts w:cstheme="minorHAnsi"/>
                <w:sz w:val="20"/>
                <w:szCs w:val="20"/>
              </w:rPr>
              <w:t xml:space="preserve">and other institutions included in </w:t>
            </w:r>
            <w:r w:rsidR="00053928" w:rsidRPr="0049088A">
              <w:rPr>
                <w:rFonts w:cstheme="minorHAnsi"/>
                <w:sz w:val="20"/>
                <w:szCs w:val="20"/>
              </w:rPr>
              <w:t>the IPF component of the project</w:t>
            </w:r>
          </w:p>
          <w:p w14:paraId="719F14E4" w14:textId="77777777" w:rsidR="0033069F" w:rsidRPr="0049088A" w:rsidRDefault="0033069F" w:rsidP="00BF10FB">
            <w:pPr>
              <w:keepLines/>
              <w:widowControl w:val="0"/>
              <w:jc w:val="both"/>
              <w:rPr>
                <w:rFonts w:cstheme="minorHAnsi"/>
                <w:sz w:val="20"/>
                <w:szCs w:val="20"/>
              </w:rPr>
            </w:pPr>
          </w:p>
        </w:tc>
      </w:tr>
      <w:tr w:rsidR="0033069F" w:rsidRPr="0049088A" w14:paraId="2AF233BA" w14:textId="77777777" w:rsidTr="0A637BF2">
        <w:trPr>
          <w:trHeight w:val="20"/>
        </w:trPr>
        <w:tc>
          <w:tcPr>
            <w:tcW w:w="715" w:type="dxa"/>
          </w:tcPr>
          <w:p w14:paraId="0F57366B"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2.2</w:t>
            </w:r>
          </w:p>
        </w:tc>
        <w:tc>
          <w:tcPr>
            <w:tcW w:w="7470" w:type="dxa"/>
          </w:tcPr>
          <w:p w14:paraId="1FCF5B40" w14:textId="77777777" w:rsidR="0033069F" w:rsidRPr="0049088A" w:rsidRDefault="0033069F" w:rsidP="00BF10FB">
            <w:pPr>
              <w:pStyle w:val="MainText"/>
              <w:keepLines/>
              <w:widowControl w:val="0"/>
              <w:spacing w:after="0" w:line="240" w:lineRule="auto"/>
              <w:jc w:val="both"/>
              <w:rPr>
                <w:rFonts w:asciiTheme="minorHAnsi" w:eastAsiaTheme="minorHAnsi" w:hAnsiTheme="minorHAnsi" w:cstheme="minorHAnsi"/>
                <w:b/>
                <w:color w:val="4472C4" w:themeColor="accent1"/>
                <w:szCs w:val="20"/>
                <w:lang w:val="en-US" w:eastAsia="en-US"/>
              </w:rPr>
            </w:pPr>
            <w:r w:rsidRPr="0049088A">
              <w:rPr>
                <w:rFonts w:asciiTheme="minorHAnsi" w:eastAsiaTheme="minorHAnsi" w:hAnsiTheme="minorHAnsi" w:cstheme="minorHAnsi"/>
                <w:b/>
                <w:color w:val="4472C4" w:themeColor="accent1"/>
                <w:szCs w:val="20"/>
                <w:lang w:val="en-US" w:eastAsia="en-US"/>
              </w:rPr>
              <w:t xml:space="preserve">GRIEVANCE MECHANISM FOR PROJECT WORKERS </w:t>
            </w:r>
          </w:p>
          <w:p w14:paraId="360A2871" w14:textId="4363A088" w:rsidR="0033069F" w:rsidRPr="0049088A" w:rsidRDefault="0033069F" w:rsidP="00BF10FB">
            <w:pPr>
              <w:jc w:val="both"/>
              <w:rPr>
                <w:rFonts w:eastAsia="Calibri" w:cstheme="minorHAnsi"/>
                <w:sz w:val="20"/>
                <w:szCs w:val="20"/>
              </w:rPr>
            </w:pPr>
            <w:r w:rsidRPr="0049088A">
              <w:rPr>
                <w:rFonts w:eastAsia="Calibri" w:cstheme="minorHAnsi"/>
                <w:sz w:val="20"/>
                <w:szCs w:val="20"/>
              </w:rPr>
              <w:t>Establish maintain and operate a workers’ GM for P</w:t>
            </w:r>
            <w:r w:rsidR="00EE2F15">
              <w:rPr>
                <w:rFonts w:eastAsia="Calibri" w:cstheme="minorHAnsi"/>
                <w:sz w:val="20"/>
                <w:szCs w:val="20"/>
                <w:lang w:val="sr-Latn-RS"/>
              </w:rPr>
              <w:t>CU</w:t>
            </w:r>
            <w:r w:rsidRPr="0049088A">
              <w:rPr>
                <w:rFonts w:eastAsia="Calibri" w:cstheme="minorHAnsi"/>
                <w:sz w:val="20"/>
                <w:szCs w:val="20"/>
              </w:rPr>
              <w:t xml:space="preserve"> consultants and verify that workers under contractual services /consultancies have a workers’ GM in place before establishing a contractual relationship with them</w:t>
            </w:r>
            <w:r w:rsidR="00EE2F15">
              <w:rPr>
                <w:rFonts w:eastAsia="Calibri" w:cstheme="minorHAnsi"/>
                <w:sz w:val="20"/>
                <w:szCs w:val="20"/>
              </w:rPr>
              <w:t>.</w:t>
            </w:r>
          </w:p>
          <w:p w14:paraId="3EBE49D9" w14:textId="77777777" w:rsidR="0033069F" w:rsidRPr="0049088A" w:rsidRDefault="0033069F" w:rsidP="00BF10FB">
            <w:pPr>
              <w:jc w:val="both"/>
              <w:rPr>
                <w:rFonts w:eastAsia="Calibri" w:cstheme="minorHAnsi"/>
                <w:sz w:val="20"/>
                <w:szCs w:val="20"/>
              </w:rPr>
            </w:pPr>
            <w:r w:rsidRPr="0049088A">
              <w:rPr>
                <w:rFonts w:eastAsia="Calibri" w:cstheme="minorHAnsi"/>
                <w:sz w:val="20"/>
                <w:szCs w:val="20"/>
              </w:rPr>
              <w:t>Make sure the respective Grievance mechanism, is   easily accessible and promptly disclosed to Project workers, in line with ESS2 and labor laws in Serbia.</w:t>
            </w:r>
          </w:p>
          <w:p w14:paraId="2523D8A9" w14:textId="3D9061AF" w:rsidR="0033069F" w:rsidRPr="00EE2F15" w:rsidRDefault="0033069F" w:rsidP="00BF10FB">
            <w:pPr>
              <w:keepLines/>
              <w:widowControl w:val="0"/>
              <w:jc w:val="both"/>
              <w:rPr>
                <w:rFonts w:cstheme="minorHAnsi"/>
                <w:sz w:val="20"/>
                <w:szCs w:val="20"/>
                <w:lang w:val="sr-Cyrl-RS"/>
              </w:rPr>
            </w:pPr>
            <w:r w:rsidRPr="0049088A">
              <w:rPr>
                <w:rFonts w:cstheme="minorHAnsi"/>
                <w:sz w:val="20"/>
                <w:szCs w:val="20"/>
              </w:rPr>
              <w:t>Develop and maintain workers GMs for Project workers (direct and contracted</w:t>
            </w:r>
            <w:r w:rsidR="001F796F" w:rsidRPr="0049088A">
              <w:rPr>
                <w:rFonts w:cstheme="minorHAnsi"/>
                <w:sz w:val="20"/>
                <w:szCs w:val="20"/>
              </w:rPr>
              <w:t>)</w:t>
            </w:r>
            <w:r w:rsidRPr="0049088A">
              <w:rPr>
                <w:rFonts w:cstheme="minorHAnsi"/>
                <w:sz w:val="20"/>
                <w:szCs w:val="20"/>
              </w:rPr>
              <w:t xml:space="preserve"> consistent with ESS2 and sensitized to SEA/SH</w:t>
            </w:r>
            <w:r w:rsidR="00EE2F15">
              <w:rPr>
                <w:rFonts w:cstheme="minorHAnsi"/>
                <w:sz w:val="20"/>
                <w:szCs w:val="20"/>
                <w:lang w:val="sr-Cyrl-RS"/>
              </w:rPr>
              <w:t>.</w:t>
            </w:r>
          </w:p>
          <w:p w14:paraId="1A73A821" w14:textId="77777777" w:rsidR="0033069F" w:rsidRDefault="0033069F" w:rsidP="00BF10FB">
            <w:pPr>
              <w:keepLines/>
              <w:widowControl w:val="0"/>
              <w:jc w:val="both"/>
              <w:rPr>
                <w:rFonts w:cstheme="minorHAnsi"/>
                <w:sz w:val="20"/>
                <w:szCs w:val="20"/>
              </w:rPr>
            </w:pPr>
            <w:r w:rsidRPr="0049088A">
              <w:rPr>
                <w:rFonts w:cstheme="minorHAnsi"/>
                <w:sz w:val="20"/>
                <w:szCs w:val="20"/>
              </w:rPr>
              <w:t>Perform regular monitoring and reporting</w:t>
            </w:r>
            <w:r w:rsidR="00053928" w:rsidRPr="0049088A">
              <w:rPr>
                <w:rFonts w:cstheme="minorHAnsi"/>
                <w:sz w:val="20"/>
                <w:szCs w:val="20"/>
              </w:rPr>
              <w:t>.</w:t>
            </w:r>
            <w:r w:rsidRPr="0049088A">
              <w:rPr>
                <w:rFonts w:cstheme="minorHAnsi"/>
                <w:sz w:val="20"/>
                <w:szCs w:val="20"/>
              </w:rPr>
              <w:t xml:space="preserve"> </w:t>
            </w:r>
          </w:p>
          <w:p w14:paraId="64FD7CFE" w14:textId="20EF6147" w:rsidR="00BF10FB" w:rsidRPr="0049088A" w:rsidRDefault="00BF10FB" w:rsidP="00BF10FB">
            <w:pPr>
              <w:keepLines/>
              <w:widowControl w:val="0"/>
              <w:jc w:val="both"/>
              <w:rPr>
                <w:rFonts w:cstheme="minorHAnsi"/>
                <w:sz w:val="20"/>
                <w:szCs w:val="20"/>
              </w:rPr>
            </w:pPr>
          </w:p>
        </w:tc>
        <w:tc>
          <w:tcPr>
            <w:tcW w:w="3510" w:type="dxa"/>
          </w:tcPr>
          <w:p w14:paraId="6BB1004D" w14:textId="77777777" w:rsidR="0033069F" w:rsidRPr="0049088A" w:rsidRDefault="0033069F" w:rsidP="00BF10FB">
            <w:pPr>
              <w:keepLines/>
              <w:widowControl w:val="0"/>
              <w:jc w:val="both"/>
              <w:rPr>
                <w:rFonts w:eastAsia="Times New Roman" w:cstheme="minorHAnsi"/>
                <w:bCs/>
                <w:sz w:val="20"/>
                <w:szCs w:val="20"/>
              </w:rPr>
            </w:pPr>
          </w:p>
          <w:p w14:paraId="0065769F" w14:textId="77777777" w:rsidR="0033069F" w:rsidRPr="0049088A" w:rsidRDefault="0033069F" w:rsidP="00BF10FB">
            <w:pPr>
              <w:keepLines/>
              <w:widowControl w:val="0"/>
              <w:jc w:val="both"/>
              <w:rPr>
                <w:rFonts w:eastAsia="Calibri" w:cstheme="minorHAnsi"/>
                <w:sz w:val="20"/>
                <w:szCs w:val="20"/>
              </w:rPr>
            </w:pPr>
            <w:r w:rsidRPr="0049088A">
              <w:rPr>
                <w:rFonts w:eastAsia="Calibri" w:cstheme="minorHAnsi"/>
                <w:sz w:val="20"/>
                <w:szCs w:val="20"/>
              </w:rPr>
              <w:t>Grievance mechanisms operational prior to engaging Project workers and Contracted Workers, respectively, and maintained throughout Project implementation. Information about grievance mechanism is disseminated to project workers prior to start of work.</w:t>
            </w:r>
          </w:p>
        </w:tc>
        <w:tc>
          <w:tcPr>
            <w:tcW w:w="2610" w:type="dxa"/>
          </w:tcPr>
          <w:p w14:paraId="5967D165" w14:textId="77777777" w:rsidR="00BF10FB" w:rsidRDefault="00BF10FB" w:rsidP="00BF10FB">
            <w:pPr>
              <w:keepLines/>
              <w:widowControl w:val="0"/>
              <w:jc w:val="both"/>
              <w:rPr>
                <w:rFonts w:cstheme="minorHAnsi"/>
                <w:sz w:val="20"/>
                <w:szCs w:val="20"/>
              </w:rPr>
            </w:pPr>
          </w:p>
          <w:p w14:paraId="27600D7D" w14:textId="103842D0" w:rsidR="0033069F" w:rsidRPr="0049088A" w:rsidRDefault="0033069F" w:rsidP="00BF10FB">
            <w:pPr>
              <w:keepLines/>
              <w:widowControl w:val="0"/>
              <w:jc w:val="both"/>
              <w:rPr>
                <w:rFonts w:cstheme="minorHAnsi"/>
                <w:sz w:val="20"/>
                <w:szCs w:val="20"/>
              </w:rPr>
            </w:pPr>
            <w:r w:rsidRPr="0049088A">
              <w:rPr>
                <w:rFonts w:cstheme="minorHAnsi"/>
                <w:sz w:val="20"/>
                <w:szCs w:val="20"/>
              </w:rPr>
              <w:t xml:space="preserve">PCU </w:t>
            </w:r>
            <w:r w:rsidR="00AA3661" w:rsidRPr="0049088A">
              <w:rPr>
                <w:rFonts w:cstheme="minorHAnsi"/>
                <w:sz w:val="20"/>
                <w:szCs w:val="20"/>
              </w:rPr>
              <w:t xml:space="preserve">with support of the part-time </w:t>
            </w:r>
            <w:r w:rsidR="00053928" w:rsidRPr="0049088A">
              <w:rPr>
                <w:rFonts w:cstheme="minorHAnsi"/>
                <w:sz w:val="20"/>
                <w:szCs w:val="20"/>
              </w:rPr>
              <w:t>Environmental/Social/CE expert(s)</w:t>
            </w:r>
          </w:p>
        </w:tc>
      </w:tr>
      <w:tr w:rsidR="0033069F" w:rsidRPr="0049088A" w14:paraId="163ACFD5" w14:textId="77777777" w:rsidTr="0A637BF2">
        <w:trPr>
          <w:trHeight w:val="20"/>
        </w:trPr>
        <w:tc>
          <w:tcPr>
            <w:tcW w:w="14305" w:type="dxa"/>
            <w:gridSpan w:val="4"/>
            <w:shd w:val="clear" w:color="auto" w:fill="F4B083" w:themeFill="accent2" w:themeFillTint="99"/>
          </w:tcPr>
          <w:p w14:paraId="28B72CB4" w14:textId="19D3ADDC" w:rsidR="0033069F" w:rsidRPr="0049088A" w:rsidRDefault="0033069F" w:rsidP="0033069F">
            <w:pPr>
              <w:keepLines/>
              <w:widowControl w:val="0"/>
              <w:rPr>
                <w:rFonts w:cstheme="minorHAnsi"/>
                <w:sz w:val="20"/>
                <w:szCs w:val="20"/>
              </w:rPr>
            </w:pPr>
            <w:r w:rsidRPr="0049088A">
              <w:rPr>
                <w:rFonts w:cstheme="minorHAnsi"/>
                <w:b/>
                <w:sz w:val="20"/>
                <w:szCs w:val="20"/>
              </w:rPr>
              <w:t xml:space="preserve">ESS 3:  RESOURCE EFFICIENCY AND POLLUTION PREVENTION AND MANAGEMENT </w:t>
            </w:r>
          </w:p>
        </w:tc>
      </w:tr>
      <w:tr w:rsidR="0033069F" w:rsidRPr="0049088A" w14:paraId="0987F04B" w14:textId="77777777" w:rsidTr="0A637BF2">
        <w:trPr>
          <w:trHeight w:val="20"/>
        </w:trPr>
        <w:tc>
          <w:tcPr>
            <w:tcW w:w="715" w:type="dxa"/>
          </w:tcPr>
          <w:p w14:paraId="6943DB12" w14:textId="77777777" w:rsidR="0033069F" w:rsidRPr="0049088A" w:rsidRDefault="0033069F" w:rsidP="0033069F">
            <w:pPr>
              <w:keepLines/>
              <w:widowControl w:val="0"/>
              <w:jc w:val="center"/>
              <w:rPr>
                <w:rFonts w:cstheme="minorHAnsi"/>
                <w:sz w:val="20"/>
                <w:szCs w:val="20"/>
              </w:rPr>
            </w:pPr>
          </w:p>
        </w:tc>
        <w:tc>
          <w:tcPr>
            <w:tcW w:w="7470" w:type="dxa"/>
          </w:tcPr>
          <w:p w14:paraId="633CE15F" w14:textId="0DD40622" w:rsidR="0033069F" w:rsidRPr="0049088A" w:rsidRDefault="0033069F" w:rsidP="00BF10FB">
            <w:pPr>
              <w:rPr>
                <w:rFonts w:cstheme="minorHAnsi"/>
                <w:sz w:val="20"/>
                <w:szCs w:val="20"/>
              </w:rPr>
            </w:pPr>
            <w:bookmarkStart w:id="2" w:name="_Hlk118970689"/>
            <w:r w:rsidRPr="0049088A">
              <w:rPr>
                <w:rFonts w:cstheme="minorHAnsi"/>
                <w:sz w:val="20"/>
                <w:szCs w:val="20"/>
              </w:rPr>
              <w:t xml:space="preserve">Measures and actions that comply with </w:t>
            </w:r>
            <w:r w:rsidR="0051213A" w:rsidRPr="0049088A">
              <w:rPr>
                <w:rFonts w:cstheme="minorHAnsi"/>
                <w:sz w:val="20"/>
                <w:szCs w:val="20"/>
              </w:rPr>
              <w:t>energy efficiency (</w:t>
            </w:r>
            <w:r w:rsidRPr="0049088A">
              <w:rPr>
                <w:rFonts w:cstheme="minorHAnsi"/>
                <w:sz w:val="20"/>
                <w:szCs w:val="20"/>
              </w:rPr>
              <w:t>EE</w:t>
            </w:r>
            <w:r w:rsidR="0051213A" w:rsidRPr="0049088A">
              <w:rPr>
                <w:rFonts w:cstheme="minorHAnsi"/>
                <w:sz w:val="20"/>
                <w:szCs w:val="20"/>
              </w:rPr>
              <w:t>)</w:t>
            </w:r>
            <w:r w:rsidRPr="0049088A">
              <w:rPr>
                <w:rFonts w:cstheme="minorHAnsi"/>
                <w:sz w:val="20"/>
                <w:szCs w:val="20"/>
              </w:rPr>
              <w:t xml:space="preserve"> requirements for hardware components will form part of the POM.</w:t>
            </w:r>
            <w:r w:rsidRPr="0049088A">
              <w:rPr>
                <w:rFonts w:eastAsia="Times New Roman" w:cstheme="minorHAnsi"/>
                <w:color w:val="333333"/>
                <w:sz w:val="20"/>
                <w:szCs w:val="20"/>
              </w:rPr>
              <w:t xml:space="preserve"> Furthermore, the POM will include provisions of e-waste management to ensure compliance with applicable regulations, notably the World Bank Group EHS Guidelines and the EU EE and </w:t>
            </w:r>
            <w:r w:rsidR="00980A78" w:rsidRPr="0049088A">
              <w:rPr>
                <w:rFonts w:eastAsia="Times New Roman" w:cstheme="minorHAnsi"/>
                <w:color w:val="333333"/>
                <w:sz w:val="20"/>
                <w:szCs w:val="20"/>
              </w:rPr>
              <w:t xml:space="preserve">national requirements and </w:t>
            </w:r>
            <w:r w:rsidRPr="0049088A">
              <w:rPr>
                <w:rFonts w:eastAsia="Times New Roman" w:cstheme="minorHAnsi"/>
                <w:color w:val="333333"/>
                <w:sz w:val="20"/>
                <w:szCs w:val="20"/>
              </w:rPr>
              <w:t>WEEE directive.</w:t>
            </w:r>
            <w:bookmarkEnd w:id="2"/>
          </w:p>
          <w:p w14:paraId="319EF5D2" w14:textId="77777777" w:rsidR="0033069F" w:rsidRPr="0049088A" w:rsidRDefault="0033069F" w:rsidP="0033069F">
            <w:pPr>
              <w:keepLines/>
              <w:widowControl w:val="0"/>
              <w:rPr>
                <w:rFonts w:cstheme="minorHAnsi"/>
                <w:sz w:val="20"/>
                <w:szCs w:val="20"/>
              </w:rPr>
            </w:pPr>
          </w:p>
        </w:tc>
        <w:tc>
          <w:tcPr>
            <w:tcW w:w="3510" w:type="dxa"/>
          </w:tcPr>
          <w:p w14:paraId="3A4939E1" w14:textId="77777777" w:rsidR="0033069F" w:rsidRPr="0049088A" w:rsidRDefault="0033069F" w:rsidP="0033069F">
            <w:pPr>
              <w:keepLines/>
              <w:widowControl w:val="0"/>
              <w:rPr>
                <w:rFonts w:cstheme="minorHAnsi"/>
                <w:sz w:val="20"/>
                <w:szCs w:val="20"/>
              </w:rPr>
            </w:pPr>
            <w:r w:rsidRPr="0049088A">
              <w:rPr>
                <w:rFonts w:cstheme="minorHAnsi"/>
                <w:sz w:val="20"/>
                <w:szCs w:val="20"/>
              </w:rPr>
              <w:t>Throughout Project implementation.</w:t>
            </w:r>
          </w:p>
          <w:p w14:paraId="263E363F" w14:textId="77777777" w:rsidR="0033069F" w:rsidRPr="0049088A" w:rsidRDefault="0033069F" w:rsidP="0033069F">
            <w:pPr>
              <w:keepLines/>
              <w:widowControl w:val="0"/>
              <w:rPr>
                <w:rFonts w:cstheme="minorHAnsi"/>
                <w:sz w:val="20"/>
                <w:szCs w:val="20"/>
              </w:rPr>
            </w:pPr>
          </w:p>
        </w:tc>
        <w:tc>
          <w:tcPr>
            <w:tcW w:w="2610" w:type="dxa"/>
          </w:tcPr>
          <w:p w14:paraId="3BB3C9A2" w14:textId="7A05AA65" w:rsidR="00D94388" w:rsidRPr="0049088A" w:rsidRDefault="00D94388" w:rsidP="00D94388">
            <w:pPr>
              <w:keepLines/>
              <w:widowControl w:val="0"/>
              <w:rPr>
                <w:rFonts w:cstheme="minorHAnsi"/>
                <w:sz w:val="20"/>
                <w:szCs w:val="20"/>
              </w:rPr>
            </w:pPr>
            <w:r w:rsidRPr="0049088A">
              <w:rPr>
                <w:rFonts w:cstheme="minorHAnsi"/>
                <w:sz w:val="20"/>
                <w:szCs w:val="20"/>
              </w:rPr>
              <w:t xml:space="preserve">PCU </w:t>
            </w:r>
            <w:r w:rsidR="00C825D3" w:rsidRPr="0049088A">
              <w:rPr>
                <w:rFonts w:cstheme="minorHAnsi"/>
                <w:sz w:val="20"/>
                <w:szCs w:val="20"/>
              </w:rPr>
              <w:t xml:space="preserve">through engagement of part-time </w:t>
            </w:r>
            <w:r w:rsidR="00053928" w:rsidRPr="0049088A">
              <w:rPr>
                <w:rFonts w:cstheme="minorHAnsi"/>
                <w:sz w:val="20"/>
                <w:szCs w:val="20"/>
              </w:rPr>
              <w:t xml:space="preserve">Environmental/Social/CE expert(s) </w:t>
            </w:r>
          </w:p>
          <w:p w14:paraId="7B4B0EE9" w14:textId="77777777" w:rsidR="0033069F" w:rsidRPr="0049088A" w:rsidRDefault="0033069F" w:rsidP="00EF135D">
            <w:pPr>
              <w:keepLines/>
              <w:widowControl w:val="0"/>
              <w:rPr>
                <w:rFonts w:cstheme="minorHAnsi"/>
                <w:sz w:val="20"/>
                <w:szCs w:val="20"/>
              </w:rPr>
            </w:pPr>
          </w:p>
        </w:tc>
      </w:tr>
      <w:tr w:rsidR="0033069F" w:rsidRPr="0049088A" w14:paraId="6660C228" w14:textId="77777777" w:rsidTr="0A637BF2">
        <w:trPr>
          <w:trHeight w:val="20"/>
        </w:trPr>
        <w:tc>
          <w:tcPr>
            <w:tcW w:w="14305" w:type="dxa"/>
            <w:gridSpan w:val="4"/>
            <w:shd w:val="clear" w:color="auto" w:fill="F4B083" w:themeFill="accent2" w:themeFillTint="99"/>
          </w:tcPr>
          <w:p w14:paraId="3F1A133C" w14:textId="63801AAA" w:rsidR="0033069F" w:rsidRPr="0049088A" w:rsidRDefault="0033069F" w:rsidP="0033069F">
            <w:pPr>
              <w:keepLines/>
              <w:widowControl w:val="0"/>
              <w:rPr>
                <w:rFonts w:cstheme="minorHAnsi"/>
                <w:sz w:val="20"/>
                <w:szCs w:val="20"/>
              </w:rPr>
            </w:pPr>
            <w:r w:rsidRPr="0049088A">
              <w:rPr>
                <w:rFonts w:cstheme="minorHAnsi"/>
                <w:b/>
                <w:sz w:val="20"/>
                <w:szCs w:val="20"/>
              </w:rPr>
              <w:t xml:space="preserve">ESS 4:  COMMUNITY HEALTH AND SAFETY </w:t>
            </w:r>
          </w:p>
        </w:tc>
      </w:tr>
      <w:tr w:rsidR="0033069F" w:rsidRPr="0049088A" w14:paraId="717C6E82" w14:textId="77777777" w:rsidTr="0A637BF2">
        <w:trPr>
          <w:trHeight w:val="20"/>
        </w:trPr>
        <w:tc>
          <w:tcPr>
            <w:tcW w:w="715" w:type="dxa"/>
          </w:tcPr>
          <w:p w14:paraId="29055ECF" w14:textId="77777777" w:rsidR="0033069F" w:rsidRPr="0049088A" w:rsidRDefault="0033069F" w:rsidP="0033069F">
            <w:pPr>
              <w:keepLines/>
              <w:widowControl w:val="0"/>
              <w:jc w:val="center"/>
              <w:rPr>
                <w:rFonts w:cstheme="minorHAnsi"/>
                <w:sz w:val="20"/>
                <w:szCs w:val="20"/>
              </w:rPr>
            </w:pPr>
          </w:p>
        </w:tc>
        <w:tc>
          <w:tcPr>
            <w:tcW w:w="7470" w:type="dxa"/>
          </w:tcPr>
          <w:p w14:paraId="4E1302B7" w14:textId="77777777" w:rsidR="0033069F" w:rsidRPr="0049088A" w:rsidRDefault="0033069F" w:rsidP="0033069F">
            <w:pPr>
              <w:keepLines/>
              <w:widowControl w:val="0"/>
              <w:rPr>
                <w:rFonts w:cstheme="minorHAnsi"/>
                <w:b/>
                <w:bCs/>
                <w:color w:val="5B9BD5" w:themeColor="accent5"/>
                <w:sz w:val="20"/>
                <w:szCs w:val="20"/>
              </w:rPr>
            </w:pPr>
            <w:r w:rsidRPr="0049088A">
              <w:rPr>
                <w:rFonts w:cstheme="minorHAnsi"/>
                <w:sz w:val="20"/>
                <w:szCs w:val="20"/>
              </w:rPr>
              <w:t>No project activities will pose risk to the health and safety of the local community. No community SEA/SH risks are anticipated.</w:t>
            </w:r>
          </w:p>
        </w:tc>
        <w:tc>
          <w:tcPr>
            <w:tcW w:w="3510" w:type="dxa"/>
          </w:tcPr>
          <w:p w14:paraId="4A5C0650" w14:textId="77777777" w:rsidR="0033069F" w:rsidRPr="0049088A" w:rsidRDefault="0033069F" w:rsidP="0033069F">
            <w:pPr>
              <w:keepLines/>
              <w:widowControl w:val="0"/>
              <w:rPr>
                <w:rFonts w:cstheme="minorHAnsi"/>
                <w:iCs/>
                <w:sz w:val="20"/>
                <w:szCs w:val="20"/>
              </w:rPr>
            </w:pPr>
          </w:p>
        </w:tc>
        <w:tc>
          <w:tcPr>
            <w:tcW w:w="2610" w:type="dxa"/>
          </w:tcPr>
          <w:p w14:paraId="476B111D" w14:textId="77777777" w:rsidR="0033069F" w:rsidRPr="0049088A" w:rsidRDefault="0033069F" w:rsidP="0033069F">
            <w:pPr>
              <w:keepLines/>
              <w:widowControl w:val="0"/>
              <w:rPr>
                <w:rFonts w:cstheme="minorHAnsi"/>
                <w:sz w:val="20"/>
                <w:szCs w:val="20"/>
              </w:rPr>
            </w:pPr>
          </w:p>
        </w:tc>
      </w:tr>
      <w:tr w:rsidR="0033069F" w:rsidRPr="0049088A" w14:paraId="4F14DD2A" w14:textId="77777777" w:rsidTr="0A637BF2">
        <w:trPr>
          <w:trHeight w:val="20"/>
        </w:trPr>
        <w:tc>
          <w:tcPr>
            <w:tcW w:w="14305" w:type="dxa"/>
            <w:gridSpan w:val="4"/>
            <w:shd w:val="clear" w:color="auto" w:fill="F4B083" w:themeFill="accent2" w:themeFillTint="99"/>
          </w:tcPr>
          <w:p w14:paraId="4DA85D6C" w14:textId="433098D9" w:rsidR="0033069F" w:rsidRPr="0049088A" w:rsidRDefault="0033069F" w:rsidP="0033069F">
            <w:pPr>
              <w:keepLines/>
              <w:widowControl w:val="0"/>
              <w:rPr>
                <w:rFonts w:cstheme="minorHAnsi"/>
                <w:sz w:val="20"/>
                <w:szCs w:val="20"/>
              </w:rPr>
            </w:pPr>
            <w:r w:rsidRPr="0049088A">
              <w:rPr>
                <w:rFonts w:cstheme="minorHAnsi"/>
                <w:b/>
                <w:sz w:val="20"/>
                <w:szCs w:val="20"/>
              </w:rPr>
              <w:t xml:space="preserve">ESS 5:  LAND ACQUISITION, RESTRICTIONS ON LAND USE AND INVOLUNTARY RESETTLEMENT </w:t>
            </w:r>
          </w:p>
        </w:tc>
      </w:tr>
      <w:tr w:rsidR="0033069F" w:rsidRPr="0049088A" w14:paraId="43377CA3" w14:textId="77777777" w:rsidTr="0A637BF2">
        <w:trPr>
          <w:trHeight w:val="20"/>
        </w:trPr>
        <w:tc>
          <w:tcPr>
            <w:tcW w:w="715" w:type="dxa"/>
          </w:tcPr>
          <w:p w14:paraId="6E75616E" w14:textId="77777777" w:rsidR="0033069F" w:rsidRPr="0049088A" w:rsidRDefault="0033069F" w:rsidP="0033069F">
            <w:pPr>
              <w:keepLines/>
              <w:widowControl w:val="0"/>
              <w:jc w:val="center"/>
              <w:rPr>
                <w:rFonts w:cstheme="minorHAnsi"/>
                <w:sz w:val="20"/>
                <w:szCs w:val="20"/>
              </w:rPr>
            </w:pPr>
          </w:p>
        </w:tc>
        <w:tc>
          <w:tcPr>
            <w:tcW w:w="7470" w:type="dxa"/>
          </w:tcPr>
          <w:p w14:paraId="2827BC9D" w14:textId="77777777" w:rsidR="0033069F" w:rsidRPr="0049088A" w:rsidRDefault="0033069F" w:rsidP="0033069F">
            <w:pPr>
              <w:keepLines/>
              <w:widowControl w:val="0"/>
              <w:rPr>
                <w:rFonts w:cstheme="minorHAnsi"/>
                <w:b/>
                <w:color w:val="4472C4" w:themeColor="accent1"/>
                <w:sz w:val="20"/>
                <w:szCs w:val="20"/>
              </w:rPr>
            </w:pPr>
            <w:r w:rsidRPr="0049088A">
              <w:rPr>
                <w:rFonts w:cstheme="minorHAnsi"/>
                <w:sz w:val="20"/>
                <w:szCs w:val="20"/>
              </w:rPr>
              <w:t>This standard is not relevant to the project.</w:t>
            </w:r>
          </w:p>
        </w:tc>
        <w:tc>
          <w:tcPr>
            <w:tcW w:w="3510" w:type="dxa"/>
          </w:tcPr>
          <w:p w14:paraId="177B8C0F" w14:textId="77777777" w:rsidR="0033069F" w:rsidRPr="0049088A" w:rsidRDefault="0033069F" w:rsidP="0033069F">
            <w:pPr>
              <w:keepLines/>
              <w:widowControl w:val="0"/>
              <w:rPr>
                <w:rFonts w:cstheme="minorHAnsi"/>
                <w:i/>
                <w:sz w:val="20"/>
                <w:szCs w:val="20"/>
              </w:rPr>
            </w:pPr>
          </w:p>
        </w:tc>
        <w:tc>
          <w:tcPr>
            <w:tcW w:w="2610" w:type="dxa"/>
          </w:tcPr>
          <w:p w14:paraId="79B8D7B0" w14:textId="77777777" w:rsidR="0033069F" w:rsidRPr="0049088A" w:rsidRDefault="0033069F" w:rsidP="0033069F">
            <w:pPr>
              <w:keepLines/>
              <w:widowControl w:val="0"/>
              <w:rPr>
                <w:rFonts w:cstheme="minorHAnsi"/>
                <w:sz w:val="20"/>
                <w:szCs w:val="20"/>
              </w:rPr>
            </w:pPr>
          </w:p>
        </w:tc>
      </w:tr>
      <w:tr w:rsidR="0033069F" w:rsidRPr="0049088A" w14:paraId="43ACF5D3" w14:textId="77777777" w:rsidTr="0A637BF2">
        <w:trPr>
          <w:trHeight w:val="20"/>
        </w:trPr>
        <w:tc>
          <w:tcPr>
            <w:tcW w:w="14305" w:type="dxa"/>
            <w:gridSpan w:val="4"/>
            <w:shd w:val="clear" w:color="auto" w:fill="F4B083" w:themeFill="accent2" w:themeFillTint="99"/>
          </w:tcPr>
          <w:p w14:paraId="42B5633D" w14:textId="3D57544A" w:rsidR="0033069F" w:rsidRPr="0049088A" w:rsidRDefault="0033069F" w:rsidP="0033069F">
            <w:pPr>
              <w:keepLines/>
              <w:widowControl w:val="0"/>
              <w:rPr>
                <w:rFonts w:cstheme="minorHAnsi"/>
                <w:sz w:val="20"/>
                <w:szCs w:val="20"/>
              </w:rPr>
            </w:pPr>
            <w:r w:rsidRPr="0049088A">
              <w:rPr>
                <w:rFonts w:cstheme="minorHAnsi"/>
                <w:b/>
                <w:sz w:val="20"/>
                <w:szCs w:val="20"/>
              </w:rPr>
              <w:t xml:space="preserve">ESS 6:  BIODIVERSITY CONSERVATION AND SUSTAINABLE MANAGEMENT OF LIVING NATURAL RESOURCES </w:t>
            </w:r>
          </w:p>
        </w:tc>
      </w:tr>
      <w:tr w:rsidR="0033069F" w:rsidRPr="0049088A" w14:paraId="2ACBA5FA" w14:textId="77777777" w:rsidTr="0A637BF2">
        <w:trPr>
          <w:trHeight w:val="20"/>
        </w:trPr>
        <w:tc>
          <w:tcPr>
            <w:tcW w:w="715" w:type="dxa"/>
          </w:tcPr>
          <w:p w14:paraId="5D5F713F" w14:textId="77777777" w:rsidR="0033069F" w:rsidRPr="0049088A" w:rsidRDefault="0033069F" w:rsidP="0033069F">
            <w:pPr>
              <w:keepLines/>
              <w:widowControl w:val="0"/>
              <w:jc w:val="center"/>
              <w:rPr>
                <w:rFonts w:cstheme="minorHAnsi"/>
                <w:sz w:val="20"/>
                <w:szCs w:val="20"/>
              </w:rPr>
            </w:pPr>
          </w:p>
        </w:tc>
        <w:tc>
          <w:tcPr>
            <w:tcW w:w="7470" w:type="dxa"/>
          </w:tcPr>
          <w:p w14:paraId="318876AC" w14:textId="77777777" w:rsidR="0033069F" w:rsidRPr="0049088A" w:rsidRDefault="0033069F" w:rsidP="0033069F">
            <w:pPr>
              <w:keepLines/>
              <w:widowControl w:val="0"/>
              <w:rPr>
                <w:rFonts w:cstheme="minorHAnsi"/>
                <w:b/>
                <w:color w:val="5B9BD5" w:themeColor="accent5"/>
                <w:sz w:val="20"/>
                <w:szCs w:val="20"/>
              </w:rPr>
            </w:pPr>
            <w:r w:rsidRPr="0049088A">
              <w:rPr>
                <w:rFonts w:cstheme="minorHAnsi"/>
                <w:sz w:val="20"/>
                <w:szCs w:val="20"/>
              </w:rPr>
              <w:t>This standard is not relevant to the project.</w:t>
            </w:r>
          </w:p>
        </w:tc>
        <w:tc>
          <w:tcPr>
            <w:tcW w:w="3510" w:type="dxa"/>
          </w:tcPr>
          <w:p w14:paraId="5B3D76D4" w14:textId="77777777" w:rsidR="0033069F" w:rsidRPr="0049088A" w:rsidRDefault="0033069F" w:rsidP="0033069F">
            <w:pPr>
              <w:keepLines/>
              <w:widowControl w:val="0"/>
              <w:rPr>
                <w:rFonts w:cstheme="minorHAnsi"/>
                <w:i/>
                <w:sz w:val="20"/>
                <w:szCs w:val="20"/>
              </w:rPr>
            </w:pPr>
          </w:p>
        </w:tc>
        <w:tc>
          <w:tcPr>
            <w:tcW w:w="2610" w:type="dxa"/>
          </w:tcPr>
          <w:p w14:paraId="600494C1" w14:textId="77777777" w:rsidR="0033069F" w:rsidRPr="0049088A" w:rsidRDefault="0033069F" w:rsidP="0033069F">
            <w:pPr>
              <w:keepLines/>
              <w:widowControl w:val="0"/>
              <w:rPr>
                <w:rFonts w:cstheme="minorHAnsi"/>
                <w:sz w:val="20"/>
                <w:szCs w:val="20"/>
              </w:rPr>
            </w:pPr>
          </w:p>
        </w:tc>
      </w:tr>
      <w:tr w:rsidR="0033069F" w:rsidRPr="0049088A" w14:paraId="0067B490" w14:textId="77777777" w:rsidTr="0A637BF2">
        <w:trPr>
          <w:trHeight w:val="20"/>
        </w:trPr>
        <w:tc>
          <w:tcPr>
            <w:tcW w:w="14305" w:type="dxa"/>
            <w:gridSpan w:val="4"/>
            <w:shd w:val="clear" w:color="auto" w:fill="F4B083" w:themeFill="accent2" w:themeFillTint="99"/>
          </w:tcPr>
          <w:p w14:paraId="61AB36F1" w14:textId="5A497565" w:rsidR="0033069F" w:rsidRPr="0049088A" w:rsidRDefault="0033069F" w:rsidP="0033069F">
            <w:pPr>
              <w:keepLines/>
              <w:widowControl w:val="0"/>
              <w:rPr>
                <w:rFonts w:cstheme="minorHAnsi"/>
                <w:sz w:val="20"/>
                <w:szCs w:val="20"/>
              </w:rPr>
            </w:pPr>
            <w:r w:rsidRPr="0049088A">
              <w:rPr>
                <w:rFonts w:cstheme="minorHAnsi"/>
                <w:b/>
                <w:sz w:val="20"/>
                <w:szCs w:val="20"/>
              </w:rPr>
              <w:t xml:space="preserve">ESS 7: INDIGENOUS PEOPLES/SUB-SAHARAN AFRICAN HISTORICALLY UNDERSERVED TRADITIONAL LOCAL COMMUNITIES </w:t>
            </w:r>
          </w:p>
        </w:tc>
      </w:tr>
      <w:tr w:rsidR="0033069F" w:rsidRPr="0049088A" w14:paraId="17EAD6BF" w14:textId="77777777" w:rsidTr="0A637BF2">
        <w:trPr>
          <w:trHeight w:val="20"/>
        </w:trPr>
        <w:tc>
          <w:tcPr>
            <w:tcW w:w="715" w:type="dxa"/>
          </w:tcPr>
          <w:p w14:paraId="2586B934" w14:textId="77777777" w:rsidR="0033069F" w:rsidRPr="0049088A" w:rsidRDefault="0033069F" w:rsidP="0033069F">
            <w:pPr>
              <w:keepLines/>
              <w:widowControl w:val="0"/>
              <w:jc w:val="center"/>
              <w:rPr>
                <w:rFonts w:cstheme="minorHAnsi"/>
                <w:sz w:val="20"/>
                <w:szCs w:val="20"/>
              </w:rPr>
            </w:pPr>
          </w:p>
        </w:tc>
        <w:tc>
          <w:tcPr>
            <w:tcW w:w="7470" w:type="dxa"/>
          </w:tcPr>
          <w:p w14:paraId="3C7BBEE8" w14:textId="737BF415" w:rsidR="0033069F" w:rsidRPr="0049088A" w:rsidRDefault="0033069F" w:rsidP="0033069F">
            <w:pPr>
              <w:keepLines/>
              <w:widowControl w:val="0"/>
              <w:rPr>
                <w:rFonts w:cstheme="minorHAnsi"/>
                <w:b/>
                <w:color w:val="4472C4" w:themeColor="accent1"/>
                <w:sz w:val="20"/>
                <w:szCs w:val="20"/>
              </w:rPr>
            </w:pPr>
            <w:r w:rsidRPr="0049088A">
              <w:rPr>
                <w:rFonts w:cstheme="minorHAnsi"/>
                <w:sz w:val="20"/>
                <w:szCs w:val="20"/>
              </w:rPr>
              <w:t xml:space="preserve">This standard is not relevant to the project </w:t>
            </w:r>
          </w:p>
        </w:tc>
        <w:tc>
          <w:tcPr>
            <w:tcW w:w="3510" w:type="dxa"/>
          </w:tcPr>
          <w:p w14:paraId="7257A94A" w14:textId="77777777" w:rsidR="0033069F" w:rsidRPr="0049088A" w:rsidRDefault="0033069F" w:rsidP="0033069F">
            <w:pPr>
              <w:keepLines/>
              <w:widowControl w:val="0"/>
              <w:rPr>
                <w:rFonts w:eastAsia="Calibri" w:cstheme="minorHAnsi"/>
                <w:i/>
                <w:sz w:val="20"/>
                <w:szCs w:val="20"/>
                <w:lang w:val="en-GB"/>
              </w:rPr>
            </w:pPr>
          </w:p>
        </w:tc>
        <w:tc>
          <w:tcPr>
            <w:tcW w:w="2610" w:type="dxa"/>
          </w:tcPr>
          <w:p w14:paraId="28066203" w14:textId="77777777" w:rsidR="0033069F" w:rsidRPr="0049088A" w:rsidRDefault="0033069F" w:rsidP="0033069F">
            <w:pPr>
              <w:keepLines/>
              <w:widowControl w:val="0"/>
              <w:rPr>
                <w:rFonts w:cstheme="minorHAnsi"/>
                <w:sz w:val="20"/>
                <w:szCs w:val="20"/>
              </w:rPr>
            </w:pPr>
          </w:p>
        </w:tc>
      </w:tr>
      <w:tr w:rsidR="0033069F" w:rsidRPr="0049088A" w14:paraId="6FEA3B5B" w14:textId="77777777" w:rsidTr="0A637BF2">
        <w:trPr>
          <w:trHeight w:val="20"/>
        </w:trPr>
        <w:tc>
          <w:tcPr>
            <w:tcW w:w="14305" w:type="dxa"/>
            <w:gridSpan w:val="4"/>
            <w:shd w:val="clear" w:color="auto" w:fill="F4B083" w:themeFill="accent2" w:themeFillTint="99"/>
          </w:tcPr>
          <w:p w14:paraId="273D2612" w14:textId="4F298DB7" w:rsidR="0033069F" w:rsidRPr="0049088A" w:rsidRDefault="0033069F" w:rsidP="0033069F">
            <w:pPr>
              <w:keepLines/>
              <w:widowControl w:val="0"/>
              <w:rPr>
                <w:rFonts w:cstheme="minorHAnsi"/>
                <w:sz w:val="20"/>
                <w:szCs w:val="20"/>
              </w:rPr>
            </w:pPr>
            <w:r w:rsidRPr="0049088A">
              <w:rPr>
                <w:rFonts w:cstheme="minorHAnsi"/>
                <w:b/>
                <w:sz w:val="20"/>
                <w:szCs w:val="20"/>
              </w:rPr>
              <w:t xml:space="preserve">ESS 8: CULTURAL HERITAGE </w:t>
            </w:r>
          </w:p>
        </w:tc>
      </w:tr>
      <w:tr w:rsidR="0033069F" w:rsidRPr="0049088A" w14:paraId="0D3EA98B" w14:textId="77777777" w:rsidTr="0A637BF2">
        <w:trPr>
          <w:trHeight w:val="20"/>
        </w:trPr>
        <w:tc>
          <w:tcPr>
            <w:tcW w:w="715" w:type="dxa"/>
          </w:tcPr>
          <w:p w14:paraId="07F40274" w14:textId="77777777" w:rsidR="0033069F" w:rsidRPr="0049088A" w:rsidRDefault="0033069F" w:rsidP="0033069F">
            <w:pPr>
              <w:keepLines/>
              <w:widowControl w:val="0"/>
              <w:jc w:val="center"/>
              <w:rPr>
                <w:rFonts w:cstheme="minorHAnsi"/>
                <w:sz w:val="20"/>
                <w:szCs w:val="20"/>
              </w:rPr>
            </w:pPr>
          </w:p>
        </w:tc>
        <w:tc>
          <w:tcPr>
            <w:tcW w:w="7470" w:type="dxa"/>
          </w:tcPr>
          <w:p w14:paraId="0C6D17F8" w14:textId="2D8E9B48" w:rsidR="005A3C0D" w:rsidRDefault="0033069F" w:rsidP="0033069F">
            <w:pPr>
              <w:rPr>
                <w:rFonts w:cstheme="minorHAnsi"/>
                <w:sz w:val="20"/>
                <w:szCs w:val="20"/>
              </w:rPr>
            </w:pPr>
            <w:r w:rsidRPr="0049088A">
              <w:rPr>
                <w:rFonts w:cstheme="minorHAnsi"/>
                <w:sz w:val="20"/>
                <w:szCs w:val="20"/>
              </w:rPr>
              <w:t>This standard is not relevant to the project.</w:t>
            </w:r>
          </w:p>
          <w:p w14:paraId="52E7D2ED" w14:textId="77777777" w:rsidR="005A3C0D" w:rsidRDefault="005A3C0D" w:rsidP="0033069F">
            <w:pPr>
              <w:rPr>
                <w:rFonts w:cstheme="minorHAnsi"/>
                <w:sz w:val="20"/>
                <w:szCs w:val="20"/>
              </w:rPr>
            </w:pPr>
          </w:p>
          <w:p w14:paraId="370EE14D" w14:textId="06A53EF6" w:rsidR="005A3C0D" w:rsidRPr="0049088A" w:rsidRDefault="005A3C0D" w:rsidP="0033069F">
            <w:pPr>
              <w:rPr>
                <w:rFonts w:cstheme="minorHAnsi"/>
                <w:b/>
                <w:sz w:val="20"/>
                <w:szCs w:val="20"/>
              </w:rPr>
            </w:pPr>
          </w:p>
        </w:tc>
        <w:tc>
          <w:tcPr>
            <w:tcW w:w="3510" w:type="dxa"/>
          </w:tcPr>
          <w:p w14:paraId="50E6138C" w14:textId="77777777" w:rsidR="0033069F" w:rsidRPr="0049088A" w:rsidRDefault="0033069F" w:rsidP="0033069F">
            <w:pPr>
              <w:keepLines/>
              <w:widowControl w:val="0"/>
              <w:rPr>
                <w:rFonts w:cstheme="minorHAnsi"/>
                <w:sz w:val="20"/>
                <w:szCs w:val="20"/>
              </w:rPr>
            </w:pPr>
          </w:p>
        </w:tc>
        <w:tc>
          <w:tcPr>
            <w:tcW w:w="2610" w:type="dxa"/>
          </w:tcPr>
          <w:p w14:paraId="2588D421" w14:textId="77777777" w:rsidR="0033069F" w:rsidRPr="0049088A" w:rsidRDefault="0033069F" w:rsidP="0033069F">
            <w:pPr>
              <w:keepLines/>
              <w:widowControl w:val="0"/>
              <w:rPr>
                <w:rFonts w:cstheme="minorHAnsi"/>
                <w:sz w:val="20"/>
                <w:szCs w:val="20"/>
              </w:rPr>
            </w:pPr>
          </w:p>
        </w:tc>
      </w:tr>
      <w:tr w:rsidR="0033069F" w:rsidRPr="0049088A" w14:paraId="3033E033" w14:textId="77777777" w:rsidTr="0A637BF2">
        <w:trPr>
          <w:trHeight w:val="20"/>
        </w:trPr>
        <w:tc>
          <w:tcPr>
            <w:tcW w:w="14305" w:type="dxa"/>
            <w:gridSpan w:val="4"/>
            <w:shd w:val="clear" w:color="auto" w:fill="F4B083" w:themeFill="accent2" w:themeFillTint="99"/>
          </w:tcPr>
          <w:p w14:paraId="37FAEBC6" w14:textId="7294A1FC" w:rsidR="0033069F" w:rsidRPr="0049088A" w:rsidRDefault="0033069F" w:rsidP="0033069F">
            <w:pPr>
              <w:keepLines/>
              <w:widowControl w:val="0"/>
              <w:rPr>
                <w:rFonts w:cstheme="minorHAnsi"/>
                <w:sz w:val="20"/>
                <w:szCs w:val="20"/>
              </w:rPr>
            </w:pPr>
            <w:r w:rsidRPr="0049088A">
              <w:rPr>
                <w:rFonts w:cstheme="minorHAnsi"/>
                <w:b/>
                <w:sz w:val="20"/>
                <w:szCs w:val="20"/>
              </w:rPr>
              <w:lastRenderedPageBreak/>
              <w:t xml:space="preserve">ESS 9: FINANCIAL </w:t>
            </w:r>
            <w:r w:rsidR="00EF566A" w:rsidRPr="0049088A">
              <w:rPr>
                <w:rFonts w:cstheme="minorHAnsi"/>
                <w:b/>
                <w:sz w:val="20"/>
                <w:szCs w:val="20"/>
              </w:rPr>
              <w:t xml:space="preserve">INTERMEDIARIES </w:t>
            </w:r>
          </w:p>
        </w:tc>
      </w:tr>
      <w:tr w:rsidR="0033069F" w:rsidRPr="0049088A" w14:paraId="5BEF7A17" w14:textId="77777777" w:rsidTr="0A637BF2">
        <w:trPr>
          <w:trHeight w:val="20"/>
        </w:trPr>
        <w:tc>
          <w:tcPr>
            <w:tcW w:w="715" w:type="dxa"/>
          </w:tcPr>
          <w:p w14:paraId="512CD320" w14:textId="77777777" w:rsidR="0033069F" w:rsidRPr="0049088A" w:rsidRDefault="0033069F" w:rsidP="0033069F">
            <w:pPr>
              <w:keepLines/>
              <w:widowControl w:val="0"/>
              <w:jc w:val="center"/>
              <w:rPr>
                <w:rFonts w:cstheme="minorHAnsi"/>
                <w:sz w:val="20"/>
                <w:szCs w:val="20"/>
              </w:rPr>
            </w:pPr>
          </w:p>
        </w:tc>
        <w:tc>
          <w:tcPr>
            <w:tcW w:w="7470" w:type="dxa"/>
          </w:tcPr>
          <w:p w14:paraId="3FAC6138" w14:textId="49F7C70C" w:rsidR="00BF10FB" w:rsidRPr="0049088A" w:rsidRDefault="0033069F" w:rsidP="005A3C0D">
            <w:pPr>
              <w:rPr>
                <w:rFonts w:cstheme="minorHAnsi"/>
                <w:sz w:val="20"/>
                <w:szCs w:val="20"/>
              </w:rPr>
            </w:pPr>
            <w:r w:rsidRPr="0049088A">
              <w:rPr>
                <w:rFonts w:cstheme="minorHAnsi"/>
                <w:sz w:val="20"/>
                <w:szCs w:val="20"/>
              </w:rPr>
              <w:t>This standard is not relevant to the project. The project will not provide financing or transaction support to financial intermediaries.</w:t>
            </w:r>
            <w:bookmarkStart w:id="3" w:name="_GoBack"/>
            <w:bookmarkEnd w:id="3"/>
          </w:p>
        </w:tc>
        <w:tc>
          <w:tcPr>
            <w:tcW w:w="3510" w:type="dxa"/>
          </w:tcPr>
          <w:p w14:paraId="531A7F14" w14:textId="77777777" w:rsidR="0033069F" w:rsidRPr="0049088A" w:rsidRDefault="0033069F" w:rsidP="0033069F">
            <w:pPr>
              <w:keepLines/>
              <w:widowControl w:val="0"/>
              <w:rPr>
                <w:rFonts w:cstheme="minorHAnsi"/>
                <w:sz w:val="20"/>
                <w:szCs w:val="20"/>
              </w:rPr>
            </w:pPr>
          </w:p>
        </w:tc>
        <w:tc>
          <w:tcPr>
            <w:tcW w:w="2610" w:type="dxa"/>
          </w:tcPr>
          <w:p w14:paraId="3A8A0506" w14:textId="77777777" w:rsidR="0033069F" w:rsidRPr="0049088A" w:rsidRDefault="0033069F" w:rsidP="0033069F">
            <w:pPr>
              <w:keepLines/>
              <w:widowControl w:val="0"/>
              <w:rPr>
                <w:rFonts w:cstheme="minorHAnsi"/>
                <w:sz w:val="20"/>
                <w:szCs w:val="20"/>
              </w:rPr>
            </w:pPr>
          </w:p>
        </w:tc>
      </w:tr>
      <w:tr w:rsidR="0033069F" w:rsidRPr="0049088A" w14:paraId="5E8E8841" w14:textId="77777777" w:rsidTr="0A637BF2">
        <w:trPr>
          <w:trHeight w:val="20"/>
        </w:trPr>
        <w:tc>
          <w:tcPr>
            <w:tcW w:w="14305" w:type="dxa"/>
            <w:gridSpan w:val="4"/>
            <w:shd w:val="clear" w:color="auto" w:fill="F4B083" w:themeFill="accent2" w:themeFillTint="99"/>
          </w:tcPr>
          <w:p w14:paraId="0D2BA611" w14:textId="77777777" w:rsidR="0033069F" w:rsidRPr="0049088A" w:rsidRDefault="0033069F" w:rsidP="0033069F">
            <w:pPr>
              <w:keepLines/>
              <w:widowControl w:val="0"/>
              <w:rPr>
                <w:rFonts w:cstheme="minorHAnsi"/>
                <w:sz w:val="20"/>
                <w:szCs w:val="20"/>
              </w:rPr>
            </w:pPr>
            <w:r w:rsidRPr="0049088A">
              <w:rPr>
                <w:rFonts w:cstheme="minorHAnsi"/>
                <w:b/>
                <w:sz w:val="20"/>
                <w:szCs w:val="20"/>
              </w:rPr>
              <w:t>ESS 10: STAKEHOLDER ENGAGEMENT AND INFORMATION DISCLOSURE</w:t>
            </w:r>
          </w:p>
        </w:tc>
      </w:tr>
      <w:tr w:rsidR="0033069F" w:rsidRPr="0049088A" w14:paraId="63E3CFE9" w14:textId="77777777" w:rsidTr="0A637BF2">
        <w:trPr>
          <w:trHeight w:val="20"/>
        </w:trPr>
        <w:tc>
          <w:tcPr>
            <w:tcW w:w="715" w:type="dxa"/>
          </w:tcPr>
          <w:p w14:paraId="1D0E1AA7"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10.1</w:t>
            </w:r>
          </w:p>
        </w:tc>
        <w:tc>
          <w:tcPr>
            <w:tcW w:w="7470" w:type="dxa"/>
          </w:tcPr>
          <w:p w14:paraId="412147DE" w14:textId="77777777" w:rsidR="0033069F" w:rsidRPr="0049088A" w:rsidRDefault="0033069F" w:rsidP="0033069F">
            <w:pPr>
              <w:jc w:val="both"/>
              <w:rPr>
                <w:rFonts w:cstheme="minorHAnsi"/>
                <w:b/>
                <w:color w:val="4472C4" w:themeColor="accent1"/>
                <w:sz w:val="20"/>
                <w:szCs w:val="20"/>
              </w:rPr>
            </w:pPr>
            <w:r w:rsidRPr="0049088A">
              <w:rPr>
                <w:rFonts w:cstheme="minorHAnsi"/>
                <w:b/>
                <w:color w:val="4472C4" w:themeColor="accent1"/>
                <w:sz w:val="20"/>
                <w:szCs w:val="20"/>
              </w:rPr>
              <w:t>STAKEHOLDER ENGAGEMENT PLAN PREPARATION AND IMPLEMENTATION</w:t>
            </w:r>
          </w:p>
          <w:p w14:paraId="34CEE944" w14:textId="77777777" w:rsidR="0033069F" w:rsidRPr="0049088A" w:rsidRDefault="0033069F" w:rsidP="0033069F">
            <w:pPr>
              <w:rPr>
                <w:rFonts w:eastAsia="Calibri" w:cstheme="minorHAnsi"/>
                <w:sz w:val="20"/>
                <w:szCs w:val="20"/>
              </w:rPr>
            </w:pPr>
            <w:r w:rsidRPr="0049088A">
              <w:rPr>
                <w:rFonts w:eastAsia="Calibri" w:cstheme="minorHAnsi"/>
                <w:sz w:val="20"/>
                <w:szCs w:val="20"/>
              </w:rPr>
              <w:t xml:space="preserve">In the POM </w:t>
            </w:r>
            <w:r w:rsidRPr="0049088A">
              <w:rPr>
                <w:rFonts w:cstheme="minorHAnsi"/>
                <w:sz w:val="20"/>
                <w:szCs w:val="20"/>
              </w:rPr>
              <w:t xml:space="preserve">include measures to, inter alia, provide stakeholders with timely, relevant, understandable and accessible information, and consult with them in a culturally appropriate manner, which is free of manipulation, interference, coercion, discrimination and intimidation. </w:t>
            </w:r>
            <w:r w:rsidRPr="0049088A">
              <w:rPr>
                <w:rFonts w:eastAsia="Calibri" w:cstheme="minorHAnsi"/>
                <w:sz w:val="20"/>
                <w:szCs w:val="20"/>
              </w:rPr>
              <w:t xml:space="preserve"> </w:t>
            </w:r>
          </w:p>
          <w:p w14:paraId="48C3826F" w14:textId="3ED9F2BC" w:rsidR="0033069F" w:rsidRPr="0049088A" w:rsidRDefault="0033069F" w:rsidP="00BF10FB">
            <w:pPr>
              <w:spacing w:line="254" w:lineRule="auto"/>
              <w:rPr>
                <w:rFonts w:cstheme="minorHAnsi"/>
                <w:sz w:val="20"/>
                <w:szCs w:val="20"/>
              </w:rPr>
            </w:pPr>
            <w:r w:rsidRPr="0049088A">
              <w:rPr>
                <w:rFonts w:eastAsia="Calibri" w:cstheme="minorHAnsi"/>
                <w:sz w:val="20"/>
                <w:szCs w:val="20"/>
              </w:rPr>
              <w:t>Establish mechanism to regularly collect beneficiary feedback on PFM and green investments</w:t>
            </w:r>
            <w:r w:rsidR="001F796F" w:rsidRPr="0049088A">
              <w:rPr>
                <w:rFonts w:eastAsia="Calibri" w:cstheme="minorHAnsi"/>
                <w:sz w:val="20"/>
                <w:szCs w:val="20"/>
              </w:rPr>
              <w:t>.</w:t>
            </w:r>
            <w:r w:rsidRPr="0049088A">
              <w:rPr>
                <w:rFonts w:eastAsia="Calibri" w:cstheme="minorHAnsi"/>
                <w:sz w:val="20"/>
                <w:szCs w:val="20"/>
              </w:rPr>
              <w:t xml:space="preserve"> </w:t>
            </w:r>
          </w:p>
        </w:tc>
        <w:tc>
          <w:tcPr>
            <w:tcW w:w="3510" w:type="dxa"/>
          </w:tcPr>
          <w:p w14:paraId="682CF94E" w14:textId="77777777" w:rsidR="005A3C0D" w:rsidRDefault="005A3C0D" w:rsidP="0033069F">
            <w:pPr>
              <w:keepLines/>
              <w:widowControl w:val="0"/>
              <w:rPr>
                <w:rFonts w:cstheme="minorHAnsi"/>
                <w:sz w:val="20"/>
                <w:szCs w:val="20"/>
              </w:rPr>
            </w:pPr>
          </w:p>
          <w:p w14:paraId="0F6FBE1C" w14:textId="23E01FB4" w:rsidR="0033069F" w:rsidRPr="0049088A" w:rsidRDefault="0033069F" w:rsidP="0033069F">
            <w:pPr>
              <w:keepLines/>
              <w:widowControl w:val="0"/>
              <w:rPr>
                <w:rFonts w:cstheme="minorHAnsi"/>
                <w:sz w:val="20"/>
                <w:szCs w:val="20"/>
              </w:rPr>
            </w:pPr>
            <w:r w:rsidRPr="0049088A">
              <w:rPr>
                <w:rFonts w:cstheme="minorHAnsi"/>
                <w:sz w:val="20"/>
                <w:szCs w:val="20"/>
              </w:rPr>
              <w:t>Before the finalization of the project POM and thereafter implement the SEP provisions throughout Project implementation.</w:t>
            </w:r>
          </w:p>
        </w:tc>
        <w:tc>
          <w:tcPr>
            <w:tcW w:w="2610" w:type="dxa"/>
          </w:tcPr>
          <w:p w14:paraId="2F2E48C2" w14:textId="77777777" w:rsidR="005A3C0D" w:rsidRDefault="005A3C0D" w:rsidP="0033069F">
            <w:pPr>
              <w:keepLines/>
              <w:widowControl w:val="0"/>
              <w:rPr>
                <w:rFonts w:eastAsia="Times New Roman" w:cstheme="minorHAnsi"/>
                <w:b/>
                <w:bCs/>
                <w:sz w:val="20"/>
                <w:szCs w:val="20"/>
              </w:rPr>
            </w:pPr>
          </w:p>
          <w:p w14:paraId="4CDCED38" w14:textId="2C936FA1" w:rsidR="0033069F" w:rsidRPr="0049088A" w:rsidRDefault="009C7685" w:rsidP="0033069F">
            <w:pPr>
              <w:keepLines/>
              <w:widowControl w:val="0"/>
              <w:rPr>
                <w:rFonts w:cstheme="minorHAnsi"/>
                <w:sz w:val="20"/>
                <w:szCs w:val="20"/>
              </w:rPr>
            </w:pPr>
            <w:r w:rsidRPr="0049088A">
              <w:rPr>
                <w:rFonts w:eastAsia="Times New Roman" w:cstheme="minorHAnsi"/>
                <w:bCs/>
                <w:sz w:val="20"/>
                <w:szCs w:val="20"/>
              </w:rPr>
              <w:t xml:space="preserve">WB </w:t>
            </w:r>
            <w:r w:rsidR="00745D59" w:rsidRPr="0049088A">
              <w:rPr>
                <w:rFonts w:eastAsia="Times New Roman" w:cstheme="minorHAnsi"/>
                <w:bCs/>
                <w:sz w:val="20"/>
                <w:szCs w:val="20"/>
              </w:rPr>
              <w:t>Environmental</w:t>
            </w:r>
            <w:r w:rsidRPr="0049088A">
              <w:rPr>
                <w:rFonts w:eastAsia="Times New Roman" w:cstheme="minorHAnsi"/>
                <w:bCs/>
                <w:sz w:val="20"/>
                <w:szCs w:val="20"/>
              </w:rPr>
              <w:t xml:space="preserve"> and Social Specialists </w:t>
            </w:r>
            <w:r w:rsidR="00745D59" w:rsidRPr="0049088A">
              <w:rPr>
                <w:rFonts w:eastAsia="Times New Roman" w:cstheme="minorHAnsi"/>
                <w:bCs/>
                <w:sz w:val="20"/>
                <w:szCs w:val="20"/>
              </w:rPr>
              <w:t>with</w:t>
            </w:r>
            <w:r w:rsidR="00745D59" w:rsidRPr="0049088A">
              <w:rPr>
                <w:rFonts w:eastAsia="Times New Roman" w:cstheme="minorHAnsi"/>
                <w:b/>
                <w:bCs/>
                <w:sz w:val="20"/>
                <w:szCs w:val="20"/>
              </w:rPr>
              <w:t xml:space="preserve"> </w:t>
            </w:r>
            <w:r w:rsidR="00745D59" w:rsidRPr="00745D59">
              <w:rPr>
                <w:rFonts w:eastAsia="Times New Roman" w:cstheme="minorHAnsi"/>
                <w:bCs/>
                <w:sz w:val="20"/>
                <w:szCs w:val="20"/>
              </w:rPr>
              <w:t>PCU</w:t>
            </w:r>
            <w:r w:rsidRPr="00745D59">
              <w:rPr>
                <w:rFonts w:cstheme="minorHAnsi"/>
                <w:sz w:val="20"/>
                <w:szCs w:val="20"/>
              </w:rPr>
              <w:t xml:space="preserve"> </w:t>
            </w:r>
          </w:p>
          <w:p w14:paraId="52856E43" w14:textId="77777777" w:rsidR="0033069F" w:rsidRPr="0049088A" w:rsidRDefault="0033069F" w:rsidP="0033069F">
            <w:pPr>
              <w:keepLines/>
              <w:widowControl w:val="0"/>
              <w:rPr>
                <w:rFonts w:cstheme="minorHAnsi"/>
                <w:sz w:val="20"/>
                <w:szCs w:val="20"/>
              </w:rPr>
            </w:pPr>
          </w:p>
        </w:tc>
      </w:tr>
      <w:tr w:rsidR="0033069F" w:rsidRPr="0049088A" w14:paraId="54650D01" w14:textId="77777777" w:rsidTr="0A637BF2">
        <w:trPr>
          <w:trHeight w:val="20"/>
        </w:trPr>
        <w:tc>
          <w:tcPr>
            <w:tcW w:w="715" w:type="dxa"/>
          </w:tcPr>
          <w:p w14:paraId="35AC1A1A"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10.2</w:t>
            </w:r>
          </w:p>
        </w:tc>
        <w:tc>
          <w:tcPr>
            <w:tcW w:w="7470" w:type="dxa"/>
          </w:tcPr>
          <w:p w14:paraId="267225F9" w14:textId="77777777" w:rsidR="0033069F" w:rsidRPr="0049088A" w:rsidRDefault="0033069F" w:rsidP="0033069F">
            <w:pPr>
              <w:keepLines/>
              <w:widowControl w:val="0"/>
              <w:rPr>
                <w:rFonts w:cstheme="minorHAnsi"/>
                <w:b/>
                <w:color w:val="4472C4" w:themeColor="accent1"/>
                <w:sz w:val="20"/>
                <w:szCs w:val="20"/>
              </w:rPr>
            </w:pPr>
            <w:r w:rsidRPr="0049088A">
              <w:rPr>
                <w:rFonts w:cstheme="minorHAnsi"/>
                <w:b/>
                <w:color w:val="4472C4" w:themeColor="accent1"/>
                <w:sz w:val="20"/>
                <w:szCs w:val="20"/>
              </w:rPr>
              <w:t>PROJECT GRIEVANCE MECHANISM</w:t>
            </w:r>
            <w:r w:rsidRPr="0049088A" w:rsidDel="00817685">
              <w:rPr>
                <w:rFonts w:cstheme="minorHAnsi"/>
                <w:b/>
                <w:color w:val="4472C4" w:themeColor="accent1"/>
                <w:sz w:val="20"/>
                <w:szCs w:val="20"/>
              </w:rPr>
              <w:t xml:space="preserve"> </w:t>
            </w:r>
          </w:p>
          <w:p w14:paraId="7ACEAEB2" w14:textId="27D6444C" w:rsidR="0033069F" w:rsidRPr="0049088A" w:rsidRDefault="0033069F" w:rsidP="0033069F">
            <w:pPr>
              <w:keepLines/>
              <w:widowControl w:val="0"/>
              <w:rPr>
                <w:rFonts w:cstheme="minorHAnsi"/>
                <w:sz w:val="20"/>
                <w:szCs w:val="20"/>
              </w:rPr>
            </w:pPr>
            <w:r w:rsidRPr="0049088A">
              <w:rPr>
                <w:rFonts w:cstheme="minorHAnsi"/>
                <w:sz w:val="20"/>
                <w:szCs w:val="20"/>
              </w:rPr>
              <w:t xml:space="preserve">Establish, publicize, maintain, and operate an accessible grievance mechanism, to </w:t>
            </w:r>
            <w:r w:rsidRPr="0049088A">
              <w:rPr>
                <w:rFonts w:cstheme="minorHAnsi"/>
                <w:sz w:val="20"/>
                <w:szCs w:val="20"/>
                <w:lang w:val="en-GB"/>
              </w:rPr>
              <w:t xml:space="preserve">receive and facilitate the resolution of concerns and grievances in relation to the Project </w:t>
            </w:r>
            <w:proofErr w:type="spellStart"/>
            <w:r w:rsidRPr="0049088A">
              <w:rPr>
                <w:rFonts w:cstheme="minorHAnsi"/>
                <w:sz w:val="20"/>
                <w:szCs w:val="20"/>
                <w:lang w:val="en-GB"/>
              </w:rPr>
              <w:t>pr</w:t>
            </w:r>
            <w:r w:rsidR="00745D59">
              <w:rPr>
                <w:rFonts w:cstheme="minorHAnsi"/>
                <w:sz w:val="20"/>
                <w:szCs w:val="20"/>
              </w:rPr>
              <w:t>omptly</w:t>
            </w:r>
            <w:proofErr w:type="spellEnd"/>
            <w:r w:rsidR="00745D59">
              <w:rPr>
                <w:rFonts w:cstheme="minorHAnsi"/>
                <w:sz w:val="20"/>
                <w:szCs w:val="20"/>
              </w:rPr>
              <w:t xml:space="preserve"> </w:t>
            </w:r>
            <w:r w:rsidRPr="0049088A">
              <w:rPr>
                <w:rFonts w:cstheme="minorHAnsi"/>
                <w:sz w:val="20"/>
                <w:szCs w:val="20"/>
              </w:rPr>
              <w:t>and effectively, in a transparent manner that is culturally appropriate and readily accessible to all Project-affected parties, at no cost and without retribution,</w:t>
            </w:r>
            <w:r w:rsidRPr="0049088A">
              <w:rPr>
                <w:rFonts w:cstheme="minorHAnsi"/>
                <w:sz w:val="20"/>
                <w:szCs w:val="20"/>
                <w:lang w:val="en-GB"/>
              </w:rPr>
              <w:t xml:space="preserve"> including concerns and grievances filed anonymously, in a manner consistent with ESS10</w:t>
            </w:r>
            <w:r w:rsidRPr="0049088A">
              <w:rPr>
                <w:rFonts w:cstheme="minorHAnsi"/>
                <w:sz w:val="20"/>
                <w:szCs w:val="20"/>
              </w:rPr>
              <w:t xml:space="preserve">. </w:t>
            </w:r>
          </w:p>
          <w:p w14:paraId="6610EB68" w14:textId="77777777" w:rsidR="0033069F" w:rsidRPr="0049088A" w:rsidRDefault="0033069F" w:rsidP="0033069F">
            <w:pPr>
              <w:keepLines/>
              <w:widowControl w:val="0"/>
              <w:rPr>
                <w:rFonts w:cstheme="minorHAnsi"/>
                <w:sz w:val="20"/>
                <w:szCs w:val="20"/>
              </w:rPr>
            </w:pPr>
            <w:r w:rsidRPr="0049088A">
              <w:rPr>
                <w:rFonts w:eastAsia="Calibri" w:cstheme="minorHAnsi"/>
                <w:sz w:val="20"/>
                <w:szCs w:val="20"/>
              </w:rPr>
              <w:t xml:space="preserve">Communicate to stakeholders the establishment of the grievance mechanism to ensure that affected stakeholders are aware of its existence and familiar with the process for submitting grievances to such </w:t>
            </w:r>
            <w:r w:rsidR="00086BDF" w:rsidRPr="0049088A">
              <w:rPr>
                <w:rFonts w:eastAsia="Calibri" w:cstheme="minorHAnsi"/>
                <w:sz w:val="20"/>
                <w:szCs w:val="20"/>
              </w:rPr>
              <w:t xml:space="preserve">a </w:t>
            </w:r>
            <w:r w:rsidRPr="0049088A">
              <w:rPr>
                <w:rFonts w:eastAsia="Calibri" w:cstheme="minorHAnsi"/>
                <w:sz w:val="20"/>
                <w:szCs w:val="20"/>
              </w:rPr>
              <w:t>grievance mechanism.</w:t>
            </w:r>
          </w:p>
          <w:p w14:paraId="3223E1A7" w14:textId="77777777" w:rsidR="0033069F" w:rsidRPr="0049088A" w:rsidRDefault="0033069F" w:rsidP="0033069F">
            <w:pPr>
              <w:keepLines/>
              <w:widowControl w:val="0"/>
              <w:rPr>
                <w:rFonts w:cstheme="minorHAnsi"/>
                <w:sz w:val="20"/>
                <w:szCs w:val="20"/>
              </w:rPr>
            </w:pPr>
            <w:r w:rsidRPr="0049088A">
              <w:rPr>
                <w:rFonts w:cstheme="minorHAnsi"/>
                <w:sz w:val="20"/>
                <w:szCs w:val="20"/>
              </w:rPr>
              <w:t xml:space="preserve">Keep and manage grievance log. </w:t>
            </w:r>
          </w:p>
          <w:p w14:paraId="50FB3AF1" w14:textId="4FE4FEF0" w:rsidR="0033069F" w:rsidRPr="0049088A" w:rsidRDefault="0033069F" w:rsidP="00BF10FB">
            <w:pPr>
              <w:keepLines/>
              <w:widowControl w:val="0"/>
              <w:rPr>
                <w:b/>
                <w:sz w:val="20"/>
                <w:szCs w:val="20"/>
              </w:rPr>
            </w:pPr>
            <w:r w:rsidRPr="0049088A">
              <w:rPr>
                <w:rFonts w:cstheme="minorHAnsi"/>
                <w:sz w:val="20"/>
                <w:szCs w:val="20"/>
                <w:lang w:val="en-GB"/>
              </w:rPr>
              <w:t xml:space="preserve">The grievance mechanism shall be equipped to receive, register, and facilitate the resolution of SEA/SH complaints, including through the referral of survivors to </w:t>
            </w:r>
            <w:r w:rsidRPr="0049088A">
              <w:rPr>
                <w:rFonts w:cstheme="minorHAnsi"/>
                <w:sz w:val="20"/>
                <w:szCs w:val="20"/>
              </w:rPr>
              <w:t>relevant gender-based violence service providers, all in a safe, confidential, and survivor-</w:t>
            </w:r>
            <w:r w:rsidR="00745D59" w:rsidRPr="0049088A">
              <w:rPr>
                <w:rFonts w:cstheme="minorHAnsi"/>
                <w:sz w:val="20"/>
                <w:szCs w:val="20"/>
              </w:rPr>
              <w:t>centered</w:t>
            </w:r>
            <w:r w:rsidRPr="0049088A">
              <w:rPr>
                <w:rFonts w:cstheme="minorHAnsi"/>
                <w:sz w:val="20"/>
                <w:szCs w:val="20"/>
              </w:rPr>
              <w:t xml:space="preserve"> manner. </w:t>
            </w:r>
          </w:p>
        </w:tc>
        <w:tc>
          <w:tcPr>
            <w:tcW w:w="3510" w:type="dxa"/>
          </w:tcPr>
          <w:p w14:paraId="419B2C01" w14:textId="77777777" w:rsidR="005A3C0D" w:rsidRDefault="005A3C0D" w:rsidP="0033069F">
            <w:pPr>
              <w:keepLines/>
              <w:widowControl w:val="0"/>
              <w:rPr>
                <w:rFonts w:eastAsia="Calibri" w:cstheme="minorHAnsi"/>
                <w:sz w:val="20"/>
                <w:szCs w:val="20"/>
              </w:rPr>
            </w:pPr>
          </w:p>
          <w:p w14:paraId="51111035" w14:textId="3B081F07" w:rsidR="0033069F" w:rsidRPr="0049088A" w:rsidRDefault="0033069F" w:rsidP="0033069F">
            <w:pPr>
              <w:keepLines/>
              <w:widowControl w:val="0"/>
              <w:rPr>
                <w:rFonts w:cstheme="minorHAnsi"/>
                <w:sz w:val="20"/>
                <w:szCs w:val="20"/>
              </w:rPr>
            </w:pPr>
            <w:r w:rsidRPr="0049088A">
              <w:rPr>
                <w:rFonts w:eastAsia="Calibri" w:cstheme="minorHAnsi"/>
                <w:sz w:val="20"/>
                <w:szCs w:val="20"/>
              </w:rPr>
              <w:t xml:space="preserve">To be operational no later than 30 days after the Effective Date of the Project and </w:t>
            </w:r>
            <w:r w:rsidRPr="0049088A">
              <w:rPr>
                <w:rFonts w:cstheme="minorHAnsi"/>
                <w:sz w:val="20"/>
                <w:szCs w:val="20"/>
              </w:rPr>
              <w:t>thereafter maintain and operate the mechanism throughout Project implementation.</w:t>
            </w:r>
          </w:p>
        </w:tc>
        <w:tc>
          <w:tcPr>
            <w:tcW w:w="2610" w:type="dxa"/>
          </w:tcPr>
          <w:p w14:paraId="5B894539" w14:textId="77777777" w:rsidR="005A3C0D" w:rsidRDefault="005A3C0D" w:rsidP="0033069F">
            <w:pPr>
              <w:keepLines/>
              <w:widowControl w:val="0"/>
              <w:rPr>
                <w:rFonts w:cstheme="minorHAnsi"/>
                <w:sz w:val="20"/>
                <w:szCs w:val="20"/>
              </w:rPr>
            </w:pPr>
          </w:p>
          <w:p w14:paraId="16A7A73C" w14:textId="31927B19" w:rsidR="0033069F" w:rsidRPr="0049088A" w:rsidRDefault="0033069F" w:rsidP="0033069F">
            <w:pPr>
              <w:keepLines/>
              <w:widowControl w:val="0"/>
              <w:rPr>
                <w:rFonts w:cstheme="minorHAnsi"/>
                <w:sz w:val="20"/>
                <w:szCs w:val="20"/>
              </w:rPr>
            </w:pPr>
            <w:r w:rsidRPr="0049088A">
              <w:rPr>
                <w:rFonts w:cstheme="minorHAnsi"/>
                <w:sz w:val="20"/>
                <w:szCs w:val="20"/>
              </w:rPr>
              <w:t>PCU</w:t>
            </w:r>
            <w:r w:rsidR="00AA3661" w:rsidRPr="0049088A">
              <w:rPr>
                <w:rFonts w:cstheme="minorHAnsi"/>
                <w:sz w:val="20"/>
                <w:szCs w:val="20"/>
              </w:rPr>
              <w:t xml:space="preserve"> </w:t>
            </w:r>
            <w:r w:rsidR="009C7685" w:rsidRPr="0049088A">
              <w:rPr>
                <w:rFonts w:cstheme="minorHAnsi"/>
                <w:sz w:val="20"/>
                <w:szCs w:val="20"/>
              </w:rPr>
              <w:t xml:space="preserve">with support of part-time Environmental/Social/CE expert(s)  </w:t>
            </w:r>
          </w:p>
          <w:p w14:paraId="38C76471" w14:textId="77777777" w:rsidR="0033069F" w:rsidRPr="0049088A" w:rsidRDefault="0033069F" w:rsidP="0033069F">
            <w:pPr>
              <w:keepLines/>
              <w:widowControl w:val="0"/>
              <w:rPr>
                <w:rFonts w:cstheme="minorHAnsi"/>
                <w:sz w:val="20"/>
                <w:szCs w:val="20"/>
              </w:rPr>
            </w:pPr>
          </w:p>
        </w:tc>
      </w:tr>
      <w:tr w:rsidR="0033069F" w:rsidRPr="0049088A" w14:paraId="6F58DF11" w14:textId="77777777" w:rsidTr="0A637BF2">
        <w:trPr>
          <w:trHeight w:val="20"/>
        </w:trPr>
        <w:tc>
          <w:tcPr>
            <w:tcW w:w="14305" w:type="dxa"/>
            <w:gridSpan w:val="4"/>
            <w:shd w:val="clear" w:color="auto" w:fill="F4B083" w:themeFill="accent2" w:themeFillTint="99"/>
          </w:tcPr>
          <w:p w14:paraId="43B0C3EB" w14:textId="77777777" w:rsidR="0033069F" w:rsidRPr="0049088A" w:rsidRDefault="0033069F" w:rsidP="0033069F">
            <w:pPr>
              <w:keepLines/>
              <w:widowControl w:val="0"/>
              <w:rPr>
                <w:rFonts w:cstheme="minorHAnsi"/>
                <w:sz w:val="20"/>
                <w:szCs w:val="20"/>
              </w:rPr>
            </w:pPr>
            <w:r w:rsidRPr="0049088A">
              <w:rPr>
                <w:rFonts w:cstheme="minorHAnsi"/>
                <w:b/>
                <w:sz w:val="20"/>
                <w:szCs w:val="20"/>
              </w:rPr>
              <w:t xml:space="preserve">CAPACITY SUPPORT </w:t>
            </w:r>
          </w:p>
        </w:tc>
      </w:tr>
      <w:tr w:rsidR="0033069F" w:rsidRPr="0049088A" w14:paraId="10DA43C6" w14:textId="77777777" w:rsidTr="0A637BF2">
        <w:trPr>
          <w:trHeight w:val="20"/>
        </w:trPr>
        <w:tc>
          <w:tcPr>
            <w:tcW w:w="715" w:type="dxa"/>
          </w:tcPr>
          <w:p w14:paraId="3F728111" w14:textId="77777777" w:rsidR="0033069F" w:rsidRPr="0049088A" w:rsidRDefault="0033069F" w:rsidP="0033069F">
            <w:pPr>
              <w:keepLines/>
              <w:widowControl w:val="0"/>
              <w:jc w:val="center"/>
              <w:rPr>
                <w:rFonts w:cstheme="minorHAnsi"/>
                <w:sz w:val="20"/>
                <w:szCs w:val="20"/>
              </w:rPr>
            </w:pPr>
            <w:r w:rsidRPr="0049088A">
              <w:rPr>
                <w:rFonts w:cstheme="minorHAnsi"/>
                <w:sz w:val="20"/>
                <w:szCs w:val="20"/>
              </w:rPr>
              <w:t>CS1</w:t>
            </w:r>
          </w:p>
        </w:tc>
        <w:tc>
          <w:tcPr>
            <w:tcW w:w="7470" w:type="dxa"/>
          </w:tcPr>
          <w:p w14:paraId="26CE469D" w14:textId="012F729F" w:rsidR="0033069F" w:rsidRPr="0049088A" w:rsidRDefault="0033069F" w:rsidP="0033069F">
            <w:pPr>
              <w:pStyle w:val="Normal-PRsubhead"/>
              <w:rPr>
                <w:b/>
                <w:color w:val="auto"/>
                <w:sz w:val="20"/>
                <w:szCs w:val="20"/>
              </w:rPr>
            </w:pPr>
            <w:r w:rsidRPr="0049088A">
              <w:rPr>
                <w:color w:val="auto"/>
                <w:sz w:val="20"/>
                <w:szCs w:val="20"/>
              </w:rPr>
              <w:t>Training</w:t>
            </w:r>
            <w:r w:rsidR="0009063A">
              <w:rPr>
                <w:color w:val="auto"/>
                <w:sz w:val="20"/>
                <w:szCs w:val="20"/>
                <w:lang w:val="sr-Latn-RS"/>
              </w:rPr>
              <w:t>s</w:t>
            </w:r>
            <w:r w:rsidRPr="0049088A">
              <w:rPr>
                <w:color w:val="auto"/>
                <w:sz w:val="20"/>
                <w:szCs w:val="20"/>
              </w:rPr>
              <w:t xml:space="preserve"> provided for the P</w:t>
            </w:r>
            <w:r w:rsidR="00395028" w:rsidRPr="0049088A">
              <w:rPr>
                <w:color w:val="auto"/>
                <w:sz w:val="20"/>
                <w:szCs w:val="20"/>
              </w:rPr>
              <w:t>C</w:t>
            </w:r>
            <w:r w:rsidRPr="0049088A">
              <w:rPr>
                <w:color w:val="auto"/>
                <w:sz w:val="20"/>
                <w:szCs w:val="20"/>
              </w:rPr>
              <w:t>U and relevant stakeholders on:</w:t>
            </w:r>
          </w:p>
          <w:p w14:paraId="5277BBEB" w14:textId="77777777" w:rsidR="0033069F" w:rsidRPr="0049088A" w:rsidRDefault="0033069F" w:rsidP="0033069F">
            <w:pPr>
              <w:keepLines/>
              <w:widowControl w:val="0"/>
              <w:rPr>
                <w:rFonts w:cstheme="minorHAnsi"/>
                <w:sz w:val="20"/>
                <w:szCs w:val="20"/>
              </w:rPr>
            </w:pPr>
            <w:r w:rsidRPr="0049088A">
              <w:rPr>
                <w:rFonts w:cstheme="minorHAnsi"/>
                <w:sz w:val="20"/>
                <w:szCs w:val="20"/>
              </w:rPr>
              <w:t>Familiarization with the WB’s ESF and EHS Guidelines, EE requirements for hardware components and e-waste management.</w:t>
            </w:r>
          </w:p>
          <w:p w14:paraId="5670F9C4" w14:textId="354A0986" w:rsidR="0033069F" w:rsidRPr="0049088A" w:rsidRDefault="00745D59" w:rsidP="0033069F">
            <w:pPr>
              <w:pStyle w:val="Normal-PRsubhead"/>
              <w:rPr>
                <w:b/>
                <w:color w:val="auto"/>
                <w:sz w:val="20"/>
                <w:szCs w:val="20"/>
              </w:rPr>
            </w:pPr>
            <w:r w:rsidRPr="0049088A">
              <w:rPr>
                <w:color w:val="auto"/>
                <w:sz w:val="20"/>
                <w:szCs w:val="20"/>
              </w:rPr>
              <w:t>LMP and</w:t>
            </w:r>
            <w:r w:rsidR="0033069F" w:rsidRPr="0049088A">
              <w:rPr>
                <w:color w:val="auto"/>
                <w:sz w:val="20"/>
                <w:szCs w:val="20"/>
              </w:rPr>
              <w:t xml:space="preserve"> Workers GRM oversight,</w:t>
            </w:r>
          </w:p>
          <w:p w14:paraId="472AB469" w14:textId="77777777" w:rsidR="0033069F" w:rsidRPr="0049088A" w:rsidRDefault="0033069F" w:rsidP="0033069F">
            <w:pPr>
              <w:rPr>
                <w:rFonts w:eastAsia="Calibri" w:cstheme="minorHAnsi"/>
                <w:sz w:val="20"/>
                <w:szCs w:val="20"/>
                <w:lang w:val="en-GB"/>
              </w:rPr>
            </w:pPr>
            <w:r w:rsidRPr="0049088A">
              <w:rPr>
                <w:rFonts w:eastAsia="Calibri" w:cstheme="minorHAnsi"/>
                <w:sz w:val="20"/>
                <w:szCs w:val="20"/>
                <w:lang w:val="en-GB"/>
              </w:rPr>
              <w:t>Project level GRM</w:t>
            </w:r>
          </w:p>
          <w:p w14:paraId="4C5802AD" w14:textId="77777777" w:rsidR="0033069F" w:rsidRPr="0049088A" w:rsidRDefault="0033069F" w:rsidP="0033069F">
            <w:pPr>
              <w:rPr>
                <w:rFonts w:eastAsia="Calibri" w:cstheme="minorHAnsi"/>
                <w:sz w:val="20"/>
                <w:szCs w:val="20"/>
                <w:lang w:val="en-GB"/>
              </w:rPr>
            </w:pPr>
            <w:r w:rsidRPr="0049088A">
              <w:rPr>
                <w:rFonts w:eastAsia="Calibri" w:cstheme="minorHAnsi"/>
                <w:sz w:val="20"/>
                <w:szCs w:val="20"/>
                <w:lang w:val="en-GB"/>
              </w:rPr>
              <w:t xml:space="preserve">Stakeholder and Citizen engagement </w:t>
            </w:r>
          </w:p>
          <w:p w14:paraId="676B7B37" w14:textId="77777777" w:rsidR="0033069F" w:rsidRPr="0049088A" w:rsidRDefault="0033069F" w:rsidP="0033069F">
            <w:pPr>
              <w:keepLines/>
              <w:widowControl w:val="0"/>
              <w:rPr>
                <w:rFonts w:cstheme="minorHAnsi"/>
                <w:sz w:val="20"/>
                <w:szCs w:val="20"/>
              </w:rPr>
            </w:pPr>
            <w:r w:rsidRPr="0049088A">
              <w:rPr>
                <w:rFonts w:cstheme="minorHAnsi"/>
                <w:sz w:val="20"/>
                <w:szCs w:val="20"/>
              </w:rPr>
              <w:t>Any other topics as relevant</w:t>
            </w:r>
          </w:p>
        </w:tc>
        <w:tc>
          <w:tcPr>
            <w:tcW w:w="3510" w:type="dxa"/>
          </w:tcPr>
          <w:p w14:paraId="2162DB0D" w14:textId="77777777"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Throughout Project Implementation</w:t>
            </w:r>
          </w:p>
        </w:tc>
        <w:tc>
          <w:tcPr>
            <w:tcW w:w="2610" w:type="dxa"/>
          </w:tcPr>
          <w:p w14:paraId="687A550A" w14:textId="3A110E5A"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P</w:t>
            </w:r>
            <w:r w:rsidR="00395028" w:rsidRPr="0049088A">
              <w:rPr>
                <w:rFonts w:eastAsia="Calibri" w:cstheme="minorHAnsi"/>
                <w:sz w:val="20"/>
                <w:szCs w:val="20"/>
              </w:rPr>
              <w:t>C</w:t>
            </w:r>
            <w:r w:rsidR="0009063A">
              <w:rPr>
                <w:rFonts w:eastAsia="Calibri" w:cstheme="minorHAnsi"/>
                <w:sz w:val="20"/>
                <w:szCs w:val="20"/>
              </w:rPr>
              <w:t>U Environmental/</w:t>
            </w:r>
            <w:r w:rsidRPr="0049088A">
              <w:rPr>
                <w:rFonts w:eastAsia="Calibri" w:cstheme="minorHAnsi"/>
                <w:sz w:val="20"/>
                <w:szCs w:val="20"/>
              </w:rPr>
              <w:t>Social Expert</w:t>
            </w:r>
            <w:r w:rsidR="00397374" w:rsidRPr="0049088A">
              <w:rPr>
                <w:rFonts w:eastAsia="Calibri" w:cstheme="minorHAnsi"/>
                <w:sz w:val="20"/>
                <w:szCs w:val="20"/>
              </w:rPr>
              <w:t xml:space="preserve">, </w:t>
            </w:r>
          </w:p>
          <w:p w14:paraId="381D603D" w14:textId="77777777" w:rsidR="0033069F" w:rsidRPr="0049088A" w:rsidRDefault="0033069F" w:rsidP="0033069F">
            <w:pPr>
              <w:keepLines/>
              <w:widowControl w:val="0"/>
              <w:rPr>
                <w:rFonts w:eastAsia="Calibri" w:cstheme="minorHAnsi"/>
                <w:sz w:val="20"/>
                <w:szCs w:val="20"/>
              </w:rPr>
            </w:pPr>
            <w:r w:rsidRPr="0049088A">
              <w:rPr>
                <w:rFonts w:eastAsia="Calibri" w:cstheme="minorHAnsi"/>
                <w:sz w:val="20"/>
                <w:szCs w:val="20"/>
              </w:rPr>
              <w:t xml:space="preserve">WB Environmental and Social </w:t>
            </w:r>
            <w:r w:rsidR="00372574" w:rsidRPr="0049088A">
              <w:rPr>
                <w:rFonts w:eastAsia="Calibri" w:cstheme="minorHAnsi"/>
                <w:sz w:val="20"/>
                <w:szCs w:val="20"/>
              </w:rPr>
              <w:t>Specialists</w:t>
            </w:r>
          </w:p>
          <w:p w14:paraId="5A01C473" w14:textId="77777777" w:rsidR="0033069F" w:rsidRPr="0049088A" w:rsidRDefault="0033069F" w:rsidP="0033069F">
            <w:pPr>
              <w:keepLines/>
              <w:widowControl w:val="0"/>
              <w:rPr>
                <w:rFonts w:eastAsia="Calibri" w:cstheme="minorHAnsi"/>
                <w:sz w:val="20"/>
                <w:szCs w:val="20"/>
              </w:rPr>
            </w:pPr>
          </w:p>
        </w:tc>
      </w:tr>
    </w:tbl>
    <w:p w14:paraId="2066CE29" w14:textId="77777777" w:rsidR="007C5D74" w:rsidRPr="0049088A" w:rsidRDefault="007C5D74">
      <w:pPr>
        <w:rPr>
          <w:rFonts w:cstheme="minorHAnsi"/>
          <w:sz w:val="20"/>
          <w:szCs w:val="20"/>
        </w:rPr>
      </w:pPr>
    </w:p>
    <w:sectPr w:rsidR="007C5D74" w:rsidRPr="0049088A" w:rsidSect="00E7510E">
      <w:headerReference w:type="even" r:id="rId20"/>
      <w:headerReference w:type="default" r:id="rId21"/>
      <w:footerReference w:type="default" r:id="rId22"/>
      <w:headerReference w:type="first" r:id="rId2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6ABF4" w14:textId="77777777" w:rsidR="007025F7" w:rsidRDefault="007025F7" w:rsidP="00E35CB2">
      <w:r>
        <w:separator/>
      </w:r>
    </w:p>
    <w:p w14:paraId="0D7F5F73" w14:textId="77777777" w:rsidR="007025F7" w:rsidRDefault="007025F7"/>
    <w:p w14:paraId="6A7D6DE8" w14:textId="77777777" w:rsidR="007025F7" w:rsidRDefault="007025F7"/>
    <w:p w14:paraId="68EE40C9" w14:textId="77777777" w:rsidR="007025F7" w:rsidRDefault="007025F7"/>
    <w:p w14:paraId="17384141" w14:textId="77777777" w:rsidR="007025F7" w:rsidRDefault="007025F7"/>
  </w:endnote>
  <w:endnote w:type="continuationSeparator" w:id="0">
    <w:p w14:paraId="09E5F15E" w14:textId="77777777" w:rsidR="007025F7" w:rsidRDefault="007025F7" w:rsidP="00E35CB2">
      <w:r>
        <w:continuationSeparator/>
      </w:r>
    </w:p>
    <w:p w14:paraId="55694E9B" w14:textId="77777777" w:rsidR="007025F7" w:rsidRDefault="007025F7"/>
    <w:p w14:paraId="43F977A3" w14:textId="77777777" w:rsidR="007025F7" w:rsidRDefault="007025F7"/>
    <w:p w14:paraId="546F6E32" w14:textId="77777777" w:rsidR="007025F7" w:rsidRDefault="007025F7"/>
    <w:p w14:paraId="51E36707" w14:textId="77777777" w:rsidR="007025F7" w:rsidRDefault="007025F7"/>
  </w:endnote>
  <w:endnote w:type="continuationNotice" w:id="1">
    <w:p w14:paraId="0980B025" w14:textId="77777777" w:rsidR="007025F7" w:rsidRDefault="00702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6385" w14:textId="77777777" w:rsidR="0059480E" w:rsidRDefault="00594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48033"/>
      <w:docPartObj>
        <w:docPartGallery w:val="Page Numbers (Bottom of Page)"/>
        <w:docPartUnique/>
      </w:docPartObj>
    </w:sdtPr>
    <w:sdtEndPr>
      <w:rPr>
        <w:color w:val="7F7F7F" w:themeColor="background1" w:themeShade="7F"/>
        <w:spacing w:val="60"/>
      </w:rPr>
    </w:sdtEndPr>
    <w:sdtContent>
      <w:p w14:paraId="2235CD19" w14:textId="7B7301B8"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3C0D">
          <w:rPr>
            <w:noProof/>
          </w:rPr>
          <w:t>2</w:t>
        </w:r>
        <w:r>
          <w:rPr>
            <w:noProof/>
          </w:rPr>
          <w:fldChar w:fldCharType="end"/>
        </w:r>
        <w:r>
          <w:t xml:space="preserve"> | </w:t>
        </w:r>
        <w:r>
          <w:rPr>
            <w:color w:val="7F7F7F" w:themeColor="background1" w:themeShade="7F"/>
            <w:spacing w:val="60"/>
          </w:rPr>
          <w:t>Page</w:t>
        </w:r>
      </w:p>
    </w:sdtContent>
  </w:sdt>
  <w:p w14:paraId="0509EEB5" w14:textId="77777777" w:rsidR="00D72640" w:rsidRDefault="00D72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2C11E" w14:textId="77777777" w:rsidR="0059480E" w:rsidRDefault="00594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157102"/>
      <w:docPartObj>
        <w:docPartGallery w:val="Page Numbers (Bottom of Page)"/>
        <w:docPartUnique/>
      </w:docPartObj>
    </w:sdtPr>
    <w:sdtEndPr>
      <w:rPr>
        <w:color w:val="7F7F7F" w:themeColor="background1" w:themeShade="7F"/>
        <w:spacing w:val="60"/>
      </w:rPr>
    </w:sdtEndPr>
    <w:sdtContent>
      <w:p w14:paraId="68A01BFE" w14:textId="159EBAAF" w:rsidR="00D72640" w:rsidRDefault="00D7264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A3C0D">
          <w:rPr>
            <w:noProof/>
          </w:rPr>
          <w:t>5</w:t>
        </w:r>
        <w:r>
          <w:rPr>
            <w:noProof/>
          </w:rPr>
          <w:fldChar w:fldCharType="end"/>
        </w:r>
        <w:r>
          <w:t xml:space="preserve"> | </w:t>
        </w:r>
        <w:r>
          <w:rPr>
            <w:color w:val="7F7F7F" w:themeColor="background1" w:themeShade="7F"/>
            <w:spacing w:val="60"/>
          </w:rPr>
          <w:t>Page</w:t>
        </w:r>
      </w:p>
    </w:sdtContent>
  </w:sdt>
  <w:p w14:paraId="615EDC1A" w14:textId="77777777" w:rsidR="00D72640" w:rsidRDefault="00D726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A68C" w14:textId="77777777" w:rsidR="007025F7" w:rsidRDefault="007025F7" w:rsidP="00E35CB2">
      <w:r>
        <w:separator/>
      </w:r>
    </w:p>
    <w:p w14:paraId="1150099A" w14:textId="77777777" w:rsidR="007025F7" w:rsidRDefault="007025F7"/>
    <w:p w14:paraId="468D0A06" w14:textId="77777777" w:rsidR="007025F7" w:rsidRDefault="007025F7"/>
    <w:p w14:paraId="2BC6610C" w14:textId="77777777" w:rsidR="007025F7" w:rsidRDefault="007025F7"/>
    <w:p w14:paraId="7485CD2B" w14:textId="77777777" w:rsidR="007025F7" w:rsidRDefault="007025F7"/>
  </w:footnote>
  <w:footnote w:type="continuationSeparator" w:id="0">
    <w:p w14:paraId="08DFFB11" w14:textId="77777777" w:rsidR="007025F7" w:rsidRDefault="007025F7" w:rsidP="00E35CB2">
      <w:r>
        <w:continuationSeparator/>
      </w:r>
    </w:p>
    <w:p w14:paraId="13AF67FC" w14:textId="77777777" w:rsidR="007025F7" w:rsidRDefault="007025F7"/>
    <w:p w14:paraId="4B34F9D9" w14:textId="77777777" w:rsidR="007025F7" w:rsidRDefault="007025F7"/>
    <w:p w14:paraId="4A61E8BA" w14:textId="77777777" w:rsidR="007025F7" w:rsidRDefault="007025F7"/>
    <w:p w14:paraId="2929FAD1" w14:textId="77777777" w:rsidR="007025F7" w:rsidRDefault="007025F7"/>
  </w:footnote>
  <w:footnote w:type="continuationNotice" w:id="1">
    <w:p w14:paraId="5CFCC6EF" w14:textId="77777777" w:rsidR="007025F7" w:rsidRDefault="007025F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AA7C" w14:textId="77777777" w:rsidR="00D72640" w:rsidRDefault="00D72640">
    <w:pPr>
      <w:pStyle w:val="Header"/>
    </w:pPr>
    <w:r>
      <w:rPr>
        <w:noProof/>
      </w:rPr>
      <mc:AlternateContent>
        <mc:Choice Requires="wps">
          <w:drawing>
            <wp:anchor distT="0" distB="0" distL="114300" distR="114300" simplePos="0" relativeHeight="251658241" behindDoc="1" locked="0" layoutInCell="0" allowOverlap="1" wp14:anchorId="5340AE29" wp14:editId="73663435">
              <wp:simplePos x="0" y="0"/>
              <wp:positionH relativeFrom="margin">
                <wp:align>center</wp:align>
              </wp:positionH>
              <wp:positionV relativeFrom="margin">
                <wp:align>center</wp:align>
              </wp:positionV>
              <wp:extent cx="6703695" cy="1675765"/>
              <wp:effectExtent l="0" t="2028825" r="0" b="1677035"/>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910D47"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0AE29" id="_x0000_t202" coordsize="21600,21600" o:spt="202" path="m,l,21600r21600,l21600,xe">
              <v:stroke joinstyle="miter"/>
              <v:path gradientshapeok="t" o:connecttype="rect"/>
            </v:shapetype>
            <v:shape id="WordArt 6" o:spid="_x0000_s1026" type="#_x0000_t20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o:allowincell="f" filled="f" stroked="f">
              <v:stroke joinstyle="round"/>
              <o:lock v:ext="edit" shapetype="t"/>
              <v:textbox style="mso-fit-shape-to-text:t">
                <w:txbxContent>
                  <w:p w14:paraId="10910D47"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854E" w14:textId="77777777" w:rsidR="00D72640" w:rsidRPr="00FA0A88" w:rsidRDefault="00D72640"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2" behindDoc="1" locked="0" layoutInCell="0" allowOverlap="1" wp14:anchorId="32EDC2E0" wp14:editId="6659DB52">
              <wp:simplePos x="0" y="0"/>
              <wp:positionH relativeFrom="margin">
                <wp:align>center</wp:align>
              </wp:positionH>
              <wp:positionV relativeFrom="margin">
                <wp:align>center</wp:align>
              </wp:positionV>
              <wp:extent cx="6703695" cy="1675765"/>
              <wp:effectExtent l="0" t="2028825" r="0" b="1677035"/>
              <wp:wrapNone/>
              <wp:docPr id="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76CA12"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EDC2E0" id="_x0000_t202" coordsize="21600,21600" o:spt="202" path="m,l,21600r21600,l21600,xe">
              <v:stroke joinstyle="miter"/>
              <v:path gradientshapeok="t" o:connecttype="rect"/>
            </v:shapetype>
            <v:shape id="WordArt 7" o:spid="_x0000_s1027" type="#_x0000_t202" style="position:absolute;left:0;text-align:left;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o:allowincell="f" filled="f" stroked="f">
              <v:stroke joinstyle="round"/>
              <o:lock v:ext="edit" shapetype="t"/>
              <v:textbox style="mso-fit-shape-to-text:t">
                <w:txbxContent>
                  <w:p w14:paraId="3376CA12"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1376D675" w14:textId="77777777" w:rsidR="00D72640" w:rsidRPr="00AD0A1F" w:rsidRDefault="00D72640"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5728F" w14:textId="77777777" w:rsidR="00D72640" w:rsidRDefault="00D72640">
    <w:pPr>
      <w:pStyle w:val="Header"/>
    </w:pPr>
    <w:r>
      <w:rPr>
        <w:noProof/>
      </w:rPr>
      <mc:AlternateContent>
        <mc:Choice Requires="wps">
          <w:drawing>
            <wp:anchor distT="0" distB="0" distL="114300" distR="114300" simplePos="0" relativeHeight="251658240" behindDoc="1" locked="0" layoutInCell="0" allowOverlap="1" wp14:anchorId="203FD1BA" wp14:editId="4B5D867D">
              <wp:simplePos x="0" y="0"/>
              <wp:positionH relativeFrom="margin">
                <wp:align>center</wp:align>
              </wp:positionH>
              <wp:positionV relativeFrom="margin">
                <wp:align>center</wp:align>
              </wp:positionV>
              <wp:extent cx="6703695" cy="1675765"/>
              <wp:effectExtent l="0" t="2028825" r="0" b="167703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6379C8"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3FD1BA" id="_x0000_t202" coordsize="21600,21600" o:spt="202" path="m,l,21600r21600,l21600,xe">
              <v:stroke joinstyle="miter"/>
              <v:path gradientshapeok="t" o:connecttype="rect"/>
            </v:shapetype>
            <v:shape id="WordArt 5" o:spid="_x0000_s1028" type="#_x0000_t202" style="position:absolute;margin-left:0;margin-top:0;width:527.85pt;height:131.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o:allowincell="f" filled="f" stroked="f">
              <v:stroke joinstyle="round"/>
              <o:lock v:ext="edit" shapetype="t"/>
              <v:textbox style="mso-fit-shape-to-text:t">
                <w:txbxContent>
                  <w:p w14:paraId="0C6379C8" w14:textId="77777777" w:rsidR="00D72640" w:rsidRDefault="00D72640"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77CF0" w14:textId="77777777" w:rsidR="00D72640" w:rsidRDefault="00D72640">
    <w:pPr>
      <w:pStyle w:val="Header"/>
    </w:pPr>
  </w:p>
  <w:p w14:paraId="1B810677" w14:textId="77777777" w:rsidR="00D72640" w:rsidRDefault="00D72640"/>
  <w:p w14:paraId="3FE1BFB3" w14:textId="77777777" w:rsidR="00D72640" w:rsidRDefault="00D72640"/>
  <w:p w14:paraId="5283FFE8" w14:textId="77777777" w:rsidR="00D72640" w:rsidRDefault="00D72640"/>
  <w:p w14:paraId="2CFD44DE" w14:textId="77777777" w:rsidR="00D72640" w:rsidRDefault="00D7264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3FBF" w14:textId="77777777" w:rsidR="00D72640" w:rsidRPr="00506C68" w:rsidRDefault="00D72640"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5DFD52E8" wp14:editId="5A6284E4">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Lst>
                    </wps:spPr>
                    <wps:txbx>
                      <w:txbxContent>
                        <w:p w14:paraId="402D6B2A"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FD52E8" id="_x0000_t202" coordsize="21600,21600" o:spt="202" path="m,l,21600r21600,l21600,xe">
              <v:stroke joinstyle="miter"/>
              <v:path gradientshapeok="t" o:connecttype="rect"/>
            </v:shapetype>
            <v:shape id="Text Box 1" o:spid="_x0000_s1029"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allowincell="f" filled="f" stroked="f">
              <o:lock v:ext="edit" shapetype="t"/>
              <v:textbox style="mso-fit-shape-to-text:t">
                <w:txbxContent>
                  <w:p w14:paraId="402D6B2A" w14:textId="77777777" w:rsidR="00D72640" w:rsidRDefault="00D72640"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 [</w:t>
    </w:r>
    <w:r w:rsidRPr="004A2228">
      <w:rPr>
        <w:rFonts w:cstheme="minorHAnsi"/>
        <w:b/>
        <w:color w:val="808080" w:themeColor="background1" w:themeShade="80"/>
        <w:sz w:val="18"/>
        <w:szCs w:val="18"/>
      </w:rPr>
      <w:t>name]</w:t>
    </w:r>
    <w:r w:rsidRPr="004A2228">
      <w:rPr>
        <w:rFonts w:cstheme="minorHAnsi"/>
        <w:b/>
        <w:i/>
        <w:iCs/>
        <w:color w:val="808080" w:themeColor="background1" w:themeShade="80"/>
        <w:sz w:val="18"/>
        <w:szCs w:val="18"/>
      </w:rPr>
      <w:t xml:space="preserve"> </w:t>
    </w:r>
    <w:r w:rsidRPr="004C02F4">
      <w:rPr>
        <w:rFonts w:cstheme="minorHAnsi"/>
        <w:b/>
        <w:color w:val="808080" w:themeColor="background1" w:themeShade="80"/>
        <w:sz w:val="18"/>
        <w:szCs w:val="18"/>
      </w:rPr>
      <w:t>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7746358" w14:textId="77777777" w:rsidR="00D72640" w:rsidRPr="00506C68" w:rsidRDefault="00D72640" w:rsidP="000A0AEB">
    <w:pPr>
      <w:pStyle w:val="Header"/>
      <w:rPr>
        <w:rFonts w:cstheme="minorHAnsi"/>
        <w:b/>
        <w:color w:val="808080" w:themeColor="background1" w:themeShade="80"/>
        <w:sz w:val="16"/>
        <w:szCs w:val="16"/>
      </w:rPr>
    </w:pPr>
  </w:p>
  <w:p w14:paraId="27140275" w14:textId="77777777" w:rsidR="00D72640" w:rsidRDefault="00D72640" w:rsidP="005D09F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47896" w14:textId="77777777" w:rsidR="00D72640" w:rsidRDefault="00D7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C6F"/>
    <w:multiLevelType w:val="hybridMultilevel"/>
    <w:tmpl w:val="7A14D346"/>
    <w:lvl w:ilvl="0" w:tplc="F2623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51047"/>
    <w:multiLevelType w:val="hybridMultilevel"/>
    <w:tmpl w:val="91525D44"/>
    <w:lvl w:ilvl="0" w:tplc="765876EE">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13B52"/>
    <w:multiLevelType w:val="hybridMultilevel"/>
    <w:tmpl w:val="01BE4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E6FD9"/>
    <w:multiLevelType w:val="hybridMultilevel"/>
    <w:tmpl w:val="9160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041B1"/>
    <w:multiLevelType w:val="hybridMultilevel"/>
    <w:tmpl w:val="30EA0B62"/>
    <w:lvl w:ilvl="0" w:tplc="AF1414E0">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92C55AD"/>
    <w:multiLevelType w:val="hybridMultilevel"/>
    <w:tmpl w:val="539270E8"/>
    <w:lvl w:ilvl="0" w:tplc="13DAF3D6">
      <w:start w:val="1"/>
      <w:numFmt w:val="decimal"/>
      <w:pStyle w:val="Heading1"/>
      <w:lvlText w:val="%1."/>
      <w:lvlJc w:val="left"/>
      <w:pPr>
        <w:ind w:left="0" w:firstLine="0"/>
      </w:pPr>
      <w:rPr>
        <w:rFonts w:hint="default"/>
        <w:b w:val="0"/>
        <w:bCs w:val="0"/>
        <w:sz w:val="22"/>
        <w:szCs w:val="22"/>
      </w:rPr>
    </w:lvl>
    <w:lvl w:ilvl="1" w:tplc="04048712">
      <w:start w:val="1"/>
      <w:numFmt w:val="none"/>
      <w:pStyle w:val="Heading2"/>
      <w:suff w:val="nothing"/>
      <w:lvlText w:val=""/>
      <w:lvlJc w:val="left"/>
      <w:pPr>
        <w:ind w:left="0" w:firstLine="0"/>
      </w:pPr>
      <w:rPr>
        <w:rFonts w:hint="default"/>
        <w:lang w:val="en-US"/>
      </w:rPr>
    </w:lvl>
    <w:lvl w:ilvl="2" w:tplc="22F0D3CC">
      <w:start w:val="1"/>
      <w:numFmt w:val="upperLetter"/>
      <w:pStyle w:val="Heading3"/>
      <w:lvlText w:val="%3."/>
      <w:lvlJc w:val="left"/>
      <w:pPr>
        <w:ind w:left="450" w:hanging="360"/>
      </w:pPr>
      <w:rPr>
        <w:rFonts w:hint="default"/>
      </w:rPr>
    </w:lvl>
    <w:lvl w:ilvl="3" w:tplc="B6A0AAFC">
      <w:start w:val="1"/>
      <w:numFmt w:val="none"/>
      <w:pStyle w:val="Heading4"/>
      <w:suff w:val="nothing"/>
      <w:lvlText w:val=""/>
      <w:lvlJc w:val="left"/>
      <w:pPr>
        <w:ind w:left="0" w:firstLine="0"/>
      </w:pPr>
      <w:rPr>
        <w:rFonts w:hint="default"/>
      </w:rPr>
    </w:lvl>
    <w:lvl w:ilvl="4" w:tplc="17F0A874">
      <w:start w:val="1"/>
      <w:numFmt w:val="none"/>
      <w:pStyle w:val="Heading5"/>
      <w:suff w:val="nothing"/>
      <w:lvlText w:val=""/>
      <w:lvlJc w:val="left"/>
      <w:pPr>
        <w:ind w:left="-32767" w:firstLine="0"/>
      </w:pPr>
      <w:rPr>
        <w:rFonts w:hint="default"/>
      </w:rPr>
    </w:lvl>
    <w:lvl w:ilvl="5" w:tplc="0FFC96F2">
      <w:start w:val="1"/>
      <w:numFmt w:val="none"/>
      <w:pStyle w:val="Heading6"/>
      <w:suff w:val="nothing"/>
      <w:lvlText w:val=""/>
      <w:lvlJc w:val="left"/>
      <w:pPr>
        <w:ind w:left="-32767" w:firstLine="0"/>
      </w:pPr>
      <w:rPr>
        <w:rFonts w:hint="default"/>
      </w:rPr>
    </w:lvl>
    <w:lvl w:ilvl="6" w:tplc="57EECB76">
      <w:start w:val="1"/>
      <w:numFmt w:val="none"/>
      <w:pStyle w:val="Heading7"/>
      <w:suff w:val="nothing"/>
      <w:lvlText w:val=""/>
      <w:lvlJc w:val="left"/>
      <w:pPr>
        <w:ind w:left="0" w:firstLine="0"/>
      </w:pPr>
      <w:rPr>
        <w:rFonts w:hint="default"/>
      </w:rPr>
    </w:lvl>
    <w:lvl w:ilvl="7" w:tplc="F24A818A">
      <w:start w:val="1"/>
      <w:numFmt w:val="none"/>
      <w:pStyle w:val="Heading8"/>
      <w:suff w:val="nothing"/>
      <w:lvlText w:val=""/>
      <w:lvlJc w:val="left"/>
      <w:pPr>
        <w:ind w:left="0" w:firstLine="0"/>
      </w:pPr>
      <w:rPr>
        <w:rFonts w:hint="default"/>
      </w:rPr>
    </w:lvl>
    <w:lvl w:ilvl="8" w:tplc="011CF576">
      <w:start w:val="1"/>
      <w:numFmt w:val="none"/>
      <w:pStyle w:val="Heading9"/>
      <w:suff w:val="nothing"/>
      <w:lvlText w:val=""/>
      <w:lvlJc w:val="left"/>
      <w:pPr>
        <w:ind w:left="0" w:firstLine="0"/>
      </w:pPr>
      <w:rPr>
        <w:rFonts w:hint="default"/>
      </w:rPr>
    </w:lvl>
  </w:abstractNum>
  <w:abstractNum w:abstractNumId="9" w15:restartNumberingAfterBreak="0">
    <w:nsid w:val="19E113E0"/>
    <w:multiLevelType w:val="hybridMultilevel"/>
    <w:tmpl w:val="568CAEC4"/>
    <w:lvl w:ilvl="0" w:tplc="1398EF7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32EEE"/>
    <w:multiLevelType w:val="hybridMultilevel"/>
    <w:tmpl w:val="8B2C80AC"/>
    <w:lvl w:ilvl="0" w:tplc="6E0E82E8">
      <w:start w:val="10"/>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333459"/>
    <w:multiLevelType w:val="hybridMultilevel"/>
    <w:tmpl w:val="FE8A9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8E0"/>
    <w:multiLevelType w:val="hybridMultilevel"/>
    <w:tmpl w:val="F31C1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A563A"/>
    <w:multiLevelType w:val="hybridMultilevel"/>
    <w:tmpl w:val="6AE0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7D585C67"/>
    <w:multiLevelType w:val="hybridMultilevel"/>
    <w:tmpl w:val="675A4F48"/>
    <w:lvl w:ilvl="0" w:tplc="1398EF7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6"/>
  </w:num>
  <w:num w:numId="3">
    <w:abstractNumId w:val="31"/>
  </w:num>
  <w:num w:numId="4">
    <w:abstractNumId w:val="27"/>
  </w:num>
  <w:num w:numId="5">
    <w:abstractNumId w:val="23"/>
  </w:num>
  <w:num w:numId="6">
    <w:abstractNumId w:val="33"/>
  </w:num>
  <w:num w:numId="7">
    <w:abstractNumId w:val="10"/>
  </w:num>
  <w:num w:numId="8">
    <w:abstractNumId w:val="18"/>
  </w:num>
  <w:num w:numId="9">
    <w:abstractNumId w:val="8"/>
  </w:num>
  <w:num w:numId="10">
    <w:abstractNumId w:val="25"/>
  </w:num>
  <w:num w:numId="11">
    <w:abstractNumId w:val="17"/>
  </w:num>
  <w:num w:numId="12">
    <w:abstractNumId w:val="15"/>
  </w:num>
  <w:num w:numId="13">
    <w:abstractNumId w:val="13"/>
  </w:num>
  <w:num w:numId="14">
    <w:abstractNumId w:val="26"/>
  </w:num>
  <w:num w:numId="15">
    <w:abstractNumId w:val="24"/>
  </w:num>
  <w:num w:numId="16">
    <w:abstractNumId w:val="32"/>
  </w:num>
  <w:num w:numId="17">
    <w:abstractNumId w:val="22"/>
  </w:num>
  <w:num w:numId="18">
    <w:abstractNumId w:val="6"/>
  </w:num>
  <w:num w:numId="19">
    <w:abstractNumId w:val="19"/>
  </w:num>
  <w:num w:numId="20">
    <w:abstractNumId w:val="12"/>
  </w:num>
  <w:num w:numId="21">
    <w:abstractNumId w:val="4"/>
  </w:num>
  <w:num w:numId="22">
    <w:abstractNumId w:val="3"/>
  </w:num>
  <w:num w:numId="23">
    <w:abstractNumId w:val="11"/>
  </w:num>
  <w:num w:numId="24">
    <w:abstractNumId w:val="30"/>
  </w:num>
  <w:num w:numId="25">
    <w:abstractNumId w:val="20"/>
  </w:num>
  <w:num w:numId="26">
    <w:abstractNumId w:val="9"/>
  </w:num>
  <w:num w:numId="27">
    <w:abstractNumId w:val="2"/>
  </w:num>
  <w:num w:numId="28">
    <w:abstractNumId w:val="34"/>
  </w:num>
  <w:num w:numId="29">
    <w:abstractNumId w:val="1"/>
  </w:num>
  <w:num w:numId="30">
    <w:abstractNumId w:val="0"/>
  </w:num>
  <w:num w:numId="31">
    <w:abstractNumId w:val="14"/>
  </w:num>
  <w:num w:numId="32">
    <w:abstractNumId w:val="21"/>
  </w:num>
  <w:num w:numId="33">
    <w:abstractNumId w:val="7"/>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Q0sbCwMLQwNzM1NDJS0lEKTi0uzszPAykwqwUAPZcLCCwAAAA="/>
  </w:docVars>
  <w:rsids>
    <w:rsidRoot w:val="00E35CB2"/>
    <w:rsid w:val="00000166"/>
    <w:rsid w:val="00002B96"/>
    <w:rsid w:val="00003240"/>
    <w:rsid w:val="000034DD"/>
    <w:rsid w:val="000058A2"/>
    <w:rsid w:val="00005BDB"/>
    <w:rsid w:val="00007045"/>
    <w:rsid w:val="000071AC"/>
    <w:rsid w:val="00007BB2"/>
    <w:rsid w:val="0001001E"/>
    <w:rsid w:val="0001007F"/>
    <w:rsid w:val="000110F6"/>
    <w:rsid w:val="0001185C"/>
    <w:rsid w:val="00011EBF"/>
    <w:rsid w:val="000124AF"/>
    <w:rsid w:val="0001256C"/>
    <w:rsid w:val="00012D9E"/>
    <w:rsid w:val="000132C7"/>
    <w:rsid w:val="00013663"/>
    <w:rsid w:val="00014034"/>
    <w:rsid w:val="0001422C"/>
    <w:rsid w:val="00015A47"/>
    <w:rsid w:val="00015C51"/>
    <w:rsid w:val="00016599"/>
    <w:rsid w:val="0001758C"/>
    <w:rsid w:val="00020459"/>
    <w:rsid w:val="00021A5C"/>
    <w:rsid w:val="00022B03"/>
    <w:rsid w:val="00022CE4"/>
    <w:rsid w:val="00023C0E"/>
    <w:rsid w:val="0002587E"/>
    <w:rsid w:val="00026C40"/>
    <w:rsid w:val="0002702D"/>
    <w:rsid w:val="00030B75"/>
    <w:rsid w:val="00030C3F"/>
    <w:rsid w:val="00030D44"/>
    <w:rsid w:val="00033AF5"/>
    <w:rsid w:val="00033CA0"/>
    <w:rsid w:val="00035E03"/>
    <w:rsid w:val="000374D6"/>
    <w:rsid w:val="00040743"/>
    <w:rsid w:val="0004096D"/>
    <w:rsid w:val="00041DB6"/>
    <w:rsid w:val="00042527"/>
    <w:rsid w:val="00044394"/>
    <w:rsid w:val="000446AE"/>
    <w:rsid w:val="00044B10"/>
    <w:rsid w:val="000450E5"/>
    <w:rsid w:val="000468DE"/>
    <w:rsid w:val="00047A48"/>
    <w:rsid w:val="00050ACC"/>
    <w:rsid w:val="00050BF8"/>
    <w:rsid w:val="0005183A"/>
    <w:rsid w:val="00051F1D"/>
    <w:rsid w:val="00051F5D"/>
    <w:rsid w:val="00052C02"/>
    <w:rsid w:val="00053928"/>
    <w:rsid w:val="00053C5B"/>
    <w:rsid w:val="0005481F"/>
    <w:rsid w:val="000548FC"/>
    <w:rsid w:val="00054C1A"/>
    <w:rsid w:val="0005573D"/>
    <w:rsid w:val="000561A4"/>
    <w:rsid w:val="00056438"/>
    <w:rsid w:val="000564F8"/>
    <w:rsid w:val="000566D6"/>
    <w:rsid w:val="0005687B"/>
    <w:rsid w:val="00056FFD"/>
    <w:rsid w:val="000603FB"/>
    <w:rsid w:val="0006137B"/>
    <w:rsid w:val="0006215C"/>
    <w:rsid w:val="000623D2"/>
    <w:rsid w:val="00062805"/>
    <w:rsid w:val="00062DEB"/>
    <w:rsid w:val="000640EA"/>
    <w:rsid w:val="0006419E"/>
    <w:rsid w:val="00064870"/>
    <w:rsid w:val="00066181"/>
    <w:rsid w:val="0006686D"/>
    <w:rsid w:val="00066C2E"/>
    <w:rsid w:val="00066E0B"/>
    <w:rsid w:val="00066E4A"/>
    <w:rsid w:val="000700A6"/>
    <w:rsid w:val="00071F61"/>
    <w:rsid w:val="000721C8"/>
    <w:rsid w:val="00072796"/>
    <w:rsid w:val="00073E09"/>
    <w:rsid w:val="000743EE"/>
    <w:rsid w:val="000748D3"/>
    <w:rsid w:val="00077699"/>
    <w:rsid w:val="00081D2E"/>
    <w:rsid w:val="0008285C"/>
    <w:rsid w:val="00084384"/>
    <w:rsid w:val="00085186"/>
    <w:rsid w:val="00085C13"/>
    <w:rsid w:val="0008678B"/>
    <w:rsid w:val="00086BDF"/>
    <w:rsid w:val="000876E4"/>
    <w:rsid w:val="0009063A"/>
    <w:rsid w:val="00090CA5"/>
    <w:rsid w:val="000918CB"/>
    <w:rsid w:val="00092AB7"/>
    <w:rsid w:val="00092CF1"/>
    <w:rsid w:val="00092F0A"/>
    <w:rsid w:val="00093640"/>
    <w:rsid w:val="000949A7"/>
    <w:rsid w:val="0009509F"/>
    <w:rsid w:val="000964BE"/>
    <w:rsid w:val="000977AF"/>
    <w:rsid w:val="000A0AEB"/>
    <w:rsid w:val="000A0BD3"/>
    <w:rsid w:val="000A1ABF"/>
    <w:rsid w:val="000A1E89"/>
    <w:rsid w:val="000A2DD8"/>
    <w:rsid w:val="000A3477"/>
    <w:rsid w:val="000A3764"/>
    <w:rsid w:val="000A38EB"/>
    <w:rsid w:val="000A3EF0"/>
    <w:rsid w:val="000A419E"/>
    <w:rsid w:val="000A4375"/>
    <w:rsid w:val="000A68E5"/>
    <w:rsid w:val="000B0093"/>
    <w:rsid w:val="000B1513"/>
    <w:rsid w:val="000B4121"/>
    <w:rsid w:val="000B450B"/>
    <w:rsid w:val="000B45CE"/>
    <w:rsid w:val="000B4736"/>
    <w:rsid w:val="000B49AA"/>
    <w:rsid w:val="000B63F3"/>
    <w:rsid w:val="000B6C87"/>
    <w:rsid w:val="000B7302"/>
    <w:rsid w:val="000B7699"/>
    <w:rsid w:val="000B7D72"/>
    <w:rsid w:val="000C0285"/>
    <w:rsid w:val="000C0CEF"/>
    <w:rsid w:val="000C4140"/>
    <w:rsid w:val="000C42E8"/>
    <w:rsid w:val="000C5388"/>
    <w:rsid w:val="000C7142"/>
    <w:rsid w:val="000C7893"/>
    <w:rsid w:val="000C78A5"/>
    <w:rsid w:val="000C7B23"/>
    <w:rsid w:val="000D043C"/>
    <w:rsid w:val="000D1F11"/>
    <w:rsid w:val="000D1FDC"/>
    <w:rsid w:val="000D256C"/>
    <w:rsid w:val="000D28A2"/>
    <w:rsid w:val="000D3122"/>
    <w:rsid w:val="000D32EF"/>
    <w:rsid w:val="000D3946"/>
    <w:rsid w:val="000D3D5C"/>
    <w:rsid w:val="000D4AB2"/>
    <w:rsid w:val="000D52BC"/>
    <w:rsid w:val="000D593E"/>
    <w:rsid w:val="000D6541"/>
    <w:rsid w:val="000D66F6"/>
    <w:rsid w:val="000D7A44"/>
    <w:rsid w:val="000E24B7"/>
    <w:rsid w:val="000E2D5B"/>
    <w:rsid w:val="000E3394"/>
    <w:rsid w:val="000E4F4A"/>
    <w:rsid w:val="000E5372"/>
    <w:rsid w:val="000E7EA2"/>
    <w:rsid w:val="000E7FC7"/>
    <w:rsid w:val="000F0DFB"/>
    <w:rsid w:val="000F2B63"/>
    <w:rsid w:val="000F2E62"/>
    <w:rsid w:val="000F2F6C"/>
    <w:rsid w:val="000F43F5"/>
    <w:rsid w:val="000F450B"/>
    <w:rsid w:val="000F5A5D"/>
    <w:rsid w:val="000F5FA3"/>
    <w:rsid w:val="000F751B"/>
    <w:rsid w:val="000F7D8D"/>
    <w:rsid w:val="00100272"/>
    <w:rsid w:val="00100443"/>
    <w:rsid w:val="00100467"/>
    <w:rsid w:val="00101688"/>
    <w:rsid w:val="00102036"/>
    <w:rsid w:val="00102228"/>
    <w:rsid w:val="0010465A"/>
    <w:rsid w:val="00105994"/>
    <w:rsid w:val="00106028"/>
    <w:rsid w:val="00112340"/>
    <w:rsid w:val="0011488D"/>
    <w:rsid w:val="00115457"/>
    <w:rsid w:val="00115640"/>
    <w:rsid w:val="00115DB6"/>
    <w:rsid w:val="00116387"/>
    <w:rsid w:val="00122EB9"/>
    <w:rsid w:val="0012625A"/>
    <w:rsid w:val="00126D90"/>
    <w:rsid w:val="00127052"/>
    <w:rsid w:val="0012752D"/>
    <w:rsid w:val="001302FD"/>
    <w:rsid w:val="001307C6"/>
    <w:rsid w:val="00131139"/>
    <w:rsid w:val="0013132F"/>
    <w:rsid w:val="00132A0C"/>
    <w:rsid w:val="00133BC8"/>
    <w:rsid w:val="00134E29"/>
    <w:rsid w:val="001359AF"/>
    <w:rsid w:val="00136DEF"/>
    <w:rsid w:val="00137279"/>
    <w:rsid w:val="00137A45"/>
    <w:rsid w:val="00137D6C"/>
    <w:rsid w:val="00140046"/>
    <w:rsid w:val="00140E03"/>
    <w:rsid w:val="0014113C"/>
    <w:rsid w:val="00142A09"/>
    <w:rsid w:val="00142B1E"/>
    <w:rsid w:val="001439E3"/>
    <w:rsid w:val="00144549"/>
    <w:rsid w:val="00145318"/>
    <w:rsid w:val="00145572"/>
    <w:rsid w:val="001465A4"/>
    <w:rsid w:val="00146A78"/>
    <w:rsid w:val="00146AF0"/>
    <w:rsid w:val="00147A13"/>
    <w:rsid w:val="00147DBF"/>
    <w:rsid w:val="001512BC"/>
    <w:rsid w:val="00151C28"/>
    <w:rsid w:val="0015236B"/>
    <w:rsid w:val="00152CC3"/>
    <w:rsid w:val="001544FD"/>
    <w:rsid w:val="00154D0A"/>
    <w:rsid w:val="001564B7"/>
    <w:rsid w:val="001566B0"/>
    <w:rsid w:val="00160C24"/>
    <w:rsid w:val="001614F8"/>
    <w:rsid w:val="00162E41"/>
    <w:rsid w:val="00162ED2"/>
    <w:rsid w:val="001648A7"/>
    <w:rsid w:val="0016519A"/>
    <w:rsid w:val="00165427"/>
    <w:rsid w:val="00165585"/>
    <w:rsid w:val="00165CAB"/>
    <w:rsid w:val="00165F8C"/>
    <w:rsid w:val="00167A74"/>
    <w:rsid w:val="00170978"/>
    <w:rsid w:val="00170A10"/>
    <w:rsid w:val="0017212B"/>
    <w:rsid w:val="001722BA"/>
    <w:rsid w:val="001728B9"/>
    <w:rsid w:val="0017302D"/>
    <w:rsid w:val="00173454"/>
    <w:rsid w:val="001735CA"/>
    <w:rsid w:val="0017533F"/>
    <w:rsid w:val="001757D3"/>
    <w:rsid w:val="001759F3"/>
    <w:rsid w:val="00175BD5"/>
    <w:rsid w:val="001764B8"/>
    <w:rsid w:val="001772B1"/>
    <w:rsid w:val="00177A87"/>
    <w:rsid w:val="00180193"/>
    <w:rsid w:val="00180640"/>
    <w:rsid w:val="00180A34"/>
    <w:rsid w:val="00181C52"/>
    <w:rsid w:val="00182302"/>
    <w:rsid w:val="001843BD"/>
    <w:rsid w:val="00185FC1"/>
    <w:rsid w:val="001860C1"/>
    <w:rsid w:val="00186870"/>
    <w:rsid w:val="001878F9"/>
    <w:rsid w:val="0019077B"/>
    <w:rsid w:val="001916A5"/>
    <w:rsid w:val="00191AAE"/>
    <w:rsid w:val="00193B26"/>
    <w:rsid w:val="00194374"/>
    <w:rsid w:val="001951B7"/>
    <w:rsid w:val="00195A05"/>
    <w:rsid w:val="00195E61"/>
    <w:rsid w:val="00197015"/>
    <w:rsid w:val="00197302"/>
    <w:rsid w:val="00197E5B"/>
    <w:rsid w:val="001A1149"/>
    <w:rsid w:val="001A1BB6"/>
    <w:rsid w:val="001A2324"/>
    <w:rsid w:val="001A355A"/>
    <w:rsid w:val="001A3681"/>
    <w:rsid w:val="001A39F5"/>
    <w:rsid w:val="001A3BB7"/>
    <w:rsid w:val="001A44BB"/>
    <w:rsid w:val="001A45F6"/>
    <w:rsid w:val="001A4945"/>
    <w:rsid w:val="001A69BC"/>
    <w:rsid w:val="001A6E4E"/>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B7A17"/>
    <w:rsid w:val="001C003D"/>
    <w:rsid w:val="001C0319"/>
    <w:rsid w:val="001C16F0"/>
    <w:rsid w:val="001C19FD"/>
    <w:rsid w:val="001C33EA"/>
    <w:rsid w:val="001C37E6"/>
    <w:rsid w:val="001C410B"/>
    <w:rsid w:val="001C5D28"/>
    <w:rsid w:val="001C606B"/>
    <w:rsid w:val="001C7C05"/>
    <w:rsid w:val="001D001F"/>
    <w:rsid w:val="001D0CD7"/>
    <w:rsid w:val="001D1FA4"/>
    <w:rsid w:val="001D230A"/>
    <w:rsid w:val="001D2316"/>
    <w:rsid w:val="001D2432"/>
    <w:rsid w:val="001D2466"/>
    <w:rsid w:val="001D2EDB"/>
    <w:rsid w:val="001D4EE0"/>
    <w:rsid w:val="001D5681"/>
    <w:rsid w:val="001D5A17"/>
    <w:rsid w:val="001D672E"/>
    <w:rsid w:val="001D78A8"/>
    <w:rsid w:val="001D7A28"/>
    <w:rsid w:val="001E0BB1"/>
    <w:rsid w:val="001E3497"/>
    <w:rsid w:val="001E35C9"/>
    <w:rsid w:val="001E4B66"/>
    <w:rsid w:val="001E58E5"/>
    <w:rsid w:val="001E72D4"/>
    <w:rsid w:val="001E768F"/>
    <w:rsid w:val="001F05A7"/>
    <w:rsid w:val="001F0F77"/>
    <w:rsid w:val="001F18B8"/>
    <w:rsid w:val="001F1CCF"/>
    <w:rsid w:val="001F1DB4"/>
    <w:rsid w:val="001F1E40"/>
    <w:rsid w:val="001F2B8A"/>
    <w:rsid w:val="001F2DE8"/>
    <w:rsid w:val="001F3344"/>
    <w:rsid w:val="001F3790"/>
    <w:rsid w:val="001F3CD7"/>
    <w:rsid w:val="001F4109"/>
    <w:rsid w:val="001F512B"/>
    <w:rsid w:val="001F58D6"/>
    <w:rsid w:val="001F6F70"/>
    <w:rsid w:val="001F703E"/>
    <w:rsid w:val="001F796F"/>
    <w:rsid w:val="002000B2"/>
    <w:rsid w:val="00200C46"/>
    <w:rsid w:val="00201A11"/>
    <w:rsid w:val="002034B8"/>
    <w:rsid w:val="002034F1"/>
    <w:rsid w:val="00203F73"/>
    <w:rsid w:val="002047AD"/>
    <w:rsid w:val="00205645"/>
    <w:rsid w:val="00205908"/>
    <w:rsid w:val="00206CEC"/>
    <w:rsid w:val="002075E2"/>
    <w:rsid w:val="00207834"/>
    <w:rsid w:val="00212551"/>
    <w:rsid w:val="00213B46"/>
    <w:rsid w:val="00217104"/>
    <w:rsid w:val="00217E82"/>
    <w:rsid w:val="00220658"/>
    <w:rsid w:val="002211A8"/>
    <w:rsid w:val="002216CD"/>
    <w:rsid w:val="00221BEC"/>
    <w:rsid w:val="00221E99"/>
    <w:rsid w:val="00223773"/>
    <w:rsid w:val="00223936"/>
    <w:rsid w:val="00225290"/>
    <w:rsid w:val="0022566E"/>
    <w:rsid w:val="00226449"/>
    <w:rsid w:val="00226BC3"/>
    <w:rsid w:val="0022755A"/>
    <w:rsid w:val="00230427"/>
    <w:rsid w:val="002333F3"/>
    <w:rsid w:val="0023720E"/>
    <w:rsid w:val="00237A36"/>
    <w:rsid w:val="00240669"/>
    <w:rsid w:val="00241518"/>
    <w:rsid w:val="0024250B"/>
    <w:rsid w:val="0024256C"/>
    <w:rsid w:val="0024271D"/>
    <w:rsid w:val="00243BCD"/>
    <w:rsid w:val="0024414E"/>
    <w:rsid w:val="00244B8E"/>
    <w:rsid w:val="00245BD4"/>
    <w:rsid w:val="00246534"/>
    <w:rsid w:val="00253388"/>
    <w:rsid w:val="00256150"/>
    <w:rsid w:val="00256E8D"/>
    <w:rsid w:val="00257637"/>
    <w:rsid w:val="00262D68"/>
    <w:rsid w:val="00263348"/>
    <w:rsid w:val="00263654"/>
    <w:rsid w:val="00263A0E"/>
    <w:rsid w:val="002645DA"/>
    <w:rsid w:val="002645ED"/>
    <w:rsid w:val="00264C14"/>
    <w:rsid w:val="00266460"/>
    <w:rsid w:val="002719C0"/>
    <w:rsid w:val="00272346"/>
    <w:rsid w:val="00272C92"/>
    <w:rsid w:val="00273B39"/>
    <w:rsid w:val="00273E9A"/>
    <w:rsid w:val="00275063"/>
    <w:rsid w:val="00275FCA"/>
    <w:rsid w:val="00276158"/>
    <w:rsid w:val="0027686C"/>
    <w:rsid w:val="0028035F"/>
    <w:rsid w:val="002813EE"/>
    <w:rsid w:val="002815D5"/>
    <w:rsid w:val="002824F9"/>
    <w:rsid w:val="00282EE1"/>
    <w:rsid w:val="00283820"/>
    <w:rsid w:val="00283911"/>
    <w:rsid w:val="00284ABA"/>
    <w:rsid w:val="00285D08"/>
    <w:rsid w:val="002864BF"/>
    <w:rsid w:val="002900CC"/>
    <w:rsid w:val="00290A93"/>
    <w:rsid w:val="00290B3B"/>
    <w:rsid w:val="00290B41"/>
    <w:rsid w:val="0029168A"/>
    <w:rsid w:val="00291C39"/>
    <w:rsid w:val="0029223F"/>
    <w:rsid w:val="002937AE"/>
    <w:rsid w:val="0029535A"/>
    <w:rsid w:val="00295D80"/>
    <w:rsid w:val="00295DCD"/>
    <w:rsid w:val="0029679B"/>
    <w:rsid w:val="00297AB6"/>
    <w:rsid w:val="00297E90"/>
    <w:rsid w:val="002A022A"/>
    <w:rsid w:val="002A07CC"/>
    <w:rsid w:val="002A0C04"/>
    <w:rsid w:val="002A0F23"/>
    <w:rsid w:val="002A1897"/>
    <w:rsid w:val="002A21BF"/>
    <w:rsid w:val="002A26DE"/>
    <w:rsid w:val="002A4729"/>
    <w:rsid w:val="002A536D"/>
    <w:rsid w:val="002A5E43"/>
    <w:rsid w:val="002A67AD"/>
    <w:rsid w:val="002A6AA6"/>
    <w:rsid w:val="002A6AEC"/>
    <w:rsid w:val="002A7934"/>
    <w:rsid w:val="002A7DBC"/>
    <w:rsid w:val="002B02F2"/>
    <w:rsid w:val="002B04DB"/>
    <w:rsid w:val="002B28A2"/>
    <w:rsid w:val="002B3E5F"/>
    <w:rsid w:val="002B4CE4"/>
    <w:rsid w:val="002B61E1"/>
    <w:rsid w:val="002B7F7F"/>
    <w:rsid w:val="002C18B7"/>
    <w:rsid w:val="002C1CFA"/>
    <w:rsid w:val="002C44A4"/>
    <w:rsid w:val="002C4801"/>
    <w:rsid w:val="002C4B44"/>
    <w:rsid w:val="002C547D"/>
    <w:rsid w:val="002C59FF"/>
    <w:rsid w:val="002C5A09"/>
    <w:rsid w:val="002C6A23"/>
    <w:rsid w:val="002C7822"/>
    <w:rsid w:val="002C7ADE"/>
    <w:rsid w:val="002D0175"/>
    <w:rsid w:val="002D053E"/>
    <w:rsid w:val="002D1A63"/>
    <w:rsid w:val="002D36AF"/>
    <w:rsid w:val="002D4AA2"/>
    <w:rsid w:val="002D5209"/>
    <w:rsid w:val="002D5BB4"/>
    <w:rsid w:val="002D5E3A"/>
    <w:rsid w:val="002D7B18"/>
    <w:rsid w:val="002E1042"/>
    <w:rsid w:val="002E1824"/>
    <w:rsid w:val="002E18BF"/>
    <w:rsid w:val="002E3F5C"/>
    <w:rsid w:val="002E45B4"/>
    <w:rsid w:val="002E4959"/>
    <w:rsid w:val="002E55FE"/>
    <w:rsid w:val="002E57CE"/>
    <w:rsid w:val="002E730B"/>
    <w:rsid w:val="002E73A2"/>
    <w:rsid w:val="002E7419"/>
    <w:rsid w:val="002F0B51"/>
    <w:rsid w:val="002F2A68"/>
    <w:rsid w:val="002F3AEF"/>
    <w:rsid w:val="002F3E07"/>
    <w:rsid w:val="002F532E"/>
    <w:rsid w:val="002F64CF"/>
    <w:rsid w:val="002F7288"/>
    <w:rsid w:val="00300FBB"/>
    <w:rsid w:val="00301D4F"/>
    <w:rsid w:val="0030429E"/>
    <w:rsid w:val="00304827"/>
    <w:rsid w:val="00305BCF"/>
    <w:rsid w:val="00305E49"/>
    <w:rsid w:val="00307248"/>
    <w:rsid w:val="003108D8"/>
    <w:rsid w:val="00310A80"/>
    <w:rsid w:val="00312CC6"/>
    <w:rsid w:val="003130AA"/>
    <w:rsid w:val="00313243"/>
    <w:rsid w:val="003145C8"/>
    <w:rsid w:val="003150CF"/>
    <w:rsid w:val="003158E6"/>
    <w:rsid w:val="00315EE2"/>
    <w:rsid w:val="00316C77"/>
    <w:rsid w:val="00316E2F"/>
    <w:rsid w:val="00320D19"/>
    <w:rsid w:val="00321980"/>
    <w:rsid w:val="003259FB"/>
    <w:rsid w:val="00325A2C"/>
    <w:rsid w:val="003265DF"/>
    <w:rsid w:val="00326A5E"/>
    <w:rsid w:val="0033069F"/>
    <w:rsid w:val="0033115E"/>
    <w:rsid w:val="00331885"/>
    <w:rsid w:val="00331EF4"/>
    <w:rsid w:val="00332B4E"/>
    <w:rsid w:val="00332B57"/>
    <w:rsid w:val="00332FCC"/>
    <w:rsid w:val="003334B5"/>
    <w:rsid w:val="00333C9B"/>
    <w:rsid w:val="00334B1B"/>
    <w:rsid w:val="003408E4"/>
    <w:rsid w:val="00340E2C"/>
    <w:rsid w:val="00341581"/>
    <w:rsid w:val="003415E5"/>
    <w:rsid w:val="0034162D"/>
    <w:rsid w:val="0034737E"/>
    <w:rsid w:val="00347F05"/>
    <w:rsid w:val="003504BB"/>
    <w:rsid w:val="00350CC4"/>
    <w:rsid w:val="00351015"/>
    <w:rsid w:val="0035264D"/>
    <w:rsid w:val="00352D91"/>
    <w:rsid w:val="00354930"/>
    <w:rsid w:val="00354AD9"/>
    <w:rsid w:val="00354CE4"/>
    <w:rsid w:val="00354FF7"/>
    <w:rsid w:val="003559FD"/>
    <w:rsid w:val="003570EB"/>
    <w:rsid w:val="00357896"/>
    <w:rsid w:val="003600CB"/>
    <w:rsid w:val="00360509"/>
    <w:rsid w:val="0036097D"/>
    <w:rsid w:val="00362C0A"/>
    <w:rsid w:val="00362D5E"/>
    <w:rsid w:val="00362EF1"/>
    <w:rsid w:val="003636C3"/>
    <w:rsid w:val="00364A56"/>
    <w:rsid w:val="00364E9C"/>
    <w:rsid w:val="003651AC"/>
    <w:rsid w:val="00365763"/>
    <w:rsid w:val="00367123"/>
    <w:rsid w:val="003677D5"/>
    <w:rsid w:val="00367ACF"/>
    <w:rsid w:val="00367F16"/>
    <w:rsid w:val="00372574"/>
    <w:rsid w:val="0037259C"/>
    <w:rsid w:val="0037284B"/>
    <w:rsid w:val="00372BCC"/>
    <w:rsid w:val="00373BB8"/>
    <w:rsid w:val="0037509C"/>
    <w:rsid w:val="0037539E"/>
    <w:rsid w:val="00375BD0"/>
    <w:rsid w:val="00375FBF"/>
    <w:rsid w:val="00377019"/>
    <w:rsid w:val="00377292"/>
    <w:rsid w:val="00377629"/>
    <w:rsid w:val="00377F00"/>
    <w:rsid w:val="00380918"/>
    <w:rsid w:val="00380B80"/>
    <w:rsid w:val="00381856"/>
    <w:rsid w:val="0038269D"/>
    <w:rsid w:val="003835A4"/>
    <w:rsid w:val="00383A0F"/>
    <w:rsid w:val="00383C2C"/>
    <w:rsid w:val="003851E2"/>
    <w:rsid w:val="003859B6"/>
    <w:rsid w:val="0038605C"/>
    <w:rsid w:val="0038786F"/>
    <w:rsid w:val="00392F09"/>
    <w:rsid w:val="00394191"/>
    <w:rsid w:val="00395028"/>
    <w:rsid w:val="003960A1"/>
    <w:rsid w:val="00397374"/>
    <w:rsid w:val="0039737D"/>
    <w:rsid w:val="003974D6"/>
    <w:rsid w:val="00397A80"/>
    <w:rsid w:val="003A40AD"/>
    <w:rsid w:val="003A5C2C"/>
    <w:rsid w:val="003A5DB1"/>
    <w:rsid w:val="003A6655"/>
    <w:rsid w:val="003A69DA"/>
    <w:rsid w:val="003A7120"/>
    <w:rsid w:val="003A7FCF"/>
    <w:rsid w:val="003B0054"/>
    <w:rsid w:val="003B057B"/>
    <w:rsid w:val="003B15BE"/>
    <w:rsid w:val="003B5E96"/>
    <w:rsid w:val="003B6574"/>
    <w:rsid w:val="003B71F3"/>
    <w:rsid w:val="003B7F16"/>
    <w:rsid w:val="003C01B9"/>
    <w:rsid w:val="003C02DB"/>
    <w:rsid w:val="003C1D4C"/>
    <w:rsid w:val="003C2002"/>
    <w:rsid w:val="003C397E"/>
    <w:rsid w:val="003C6024"/>
    <w:rsid w:val="003C60B7"/>
    <w:rsid w:val="003D0940"/>
    <w:rsid w:val="003D224B"/>
    <w:rsid w:val="003D3EE5"/>
    <w:rsid w:val="003D4CBC"/>
    <w:rsid w:val="003D51B5"/>
    <w:rsid w:val="003D7221"/>
    <w:rsid w:val="003D7A11"/>
    <w:rsid w:val="003D7E13"/>
    <w:rsid w:val="003D7E56"/>
    <w:rsid w:val="003E1431"/>
    <w:rsid w:val="003E1D7B"/>
    <w:rsid w:val="003E246E"/>
    <w:rsid w:val="003E41FE"/>
    <w:rsid w:val="003E4A70"/>
    <w:rsid w:val="003E50F5"/>
    <w:rsid w:val="003E6028"/>
    <w:rsid w:val="003E6299"/>
    <w:rsid w:val="003E6E9A"/>
    <w:rsid w:val="003E7318"/>
    <w:rsid w:val="003E7CE0"/>
    <w:rsid w:val="003F0D12"/>
    <w:rsid w:val="003F1818"/>
    <w:rsid w:val="003F18D9"/>
    <w:rsid w:val="003F19DD"/>
    <w:rsid w:val="003F19FC"/>
    <w:rsid w:val="003F1CFB"/>
    <w:rsid w:val="003F3168"/>
    <w:rsid w:val="003F3670"/>
    <w:rsid w:val="003F51D0"/>
    <w:rsid w:val="003F6316"/>
    <w:rsid w:val="003F7918"/>
    <w:rsid w:val="003F7F4A"/>
    <w:rsid w:val="00400075"/>
    <w:rsid w:val="00402C16"/>
    <w:rsid w:val="00403D18"/>
    <w:rsid w:val="00404812"/>
    <w:rsid w:val="004075D2"/>
    <w:rsid w:val="0040781E"/>
    <w:rsid w:val="0040783B"/>
    <w:rsid w:val="00407A29"/>
    <w:rsid w:val="004100C7"/>
    <w:rsid w:val="00410D35"/>
    <w:rsid w:val="00411113"/>
    <w:rsid w:val="00411956"/>
    <w:rsid w:val="004124F2"/>
    <w:rsid w:val="004137A2"/>
    <w:rsid w:val="00413987"/>
    <w:rsid w:val="0041418E"/>
    <w:rsid w:val="00414765"/>
    <w:rsid w:val="00415B9F"/>
    <w:rsid w:val="004173F6"/>
    <w:rsid w:val="00417BFA"/>
    <w:rsid w:val="00417D70"/>
    <w:rsid w:val="00420C08"/>
    <w:rsid w:val="00421ECE"/>
    <w:rsid w:val="004222F1"/>
    <w:rsid w:val="00422BDD"/>
    <w:rsid w:val="00422C00"/>
    <w:rsid w:val="00422C77"/>
    <w:rsid w:val="00423785"/>
    <w:rsid w:val="00423CAC"/>
    <w:rsid w:val="00424E53"/>
    <w:rsid w:val="00425CD3"/>
    <w:rsid w:val="004263D0"/>
    <w:rsid w:val="0042759F"/>
    <w:rsid w:val="0043043C"/>
    <w:rsid w:val="0043065D"/>
    <w:rsid w:val="0043079C"/>
    <w:rsid w:val="004307E7"/>
    <w:rsid w:val="0043204E"/>
    <w:rsid w:val="00433320"/>
    <w:rsid w:val="00433B26"/>
    <w:rsid w:val="0043786A"/>
    <w:rsid w:val="004379DE"/>
    <w:rsid w:val="004409D6"/>
    <w:rsid w:val="004410A8"/>
    <w:rsid w:val="004413AD"/>
    <w:rsid w:val="00442904"/>
    <w:rsid w:val="00443C21"/>
    <w:rsid w:val="0044445A"/>
    <w:rsid w:val="00445426"/>
    <w:rsid w:val="004472E6"/>
    <w:rsid w:val="00447797"/>
    <w:rsid w:val="0045080E"/>
    <w:rsid w:val="004515B0"/>
    <w:rsid w:val="00453662"/>
    <w:rsid w:val="00453AF1"/>
    <w:rsid w:val="004543B5"/>
    <w:rsid w:val="00454586"/>
    <w:rsid w:val="004550C0"/>
    <w:rsid w:val="004571B1"/>
    <w:rsid w:val="004574D4"/>
    <w:rsid w:val="0046130D"/>
    <w:rsid w:val="004626CF"/>
    <w:rsid w:val="0046390A"/>
    <w:rsid w:val="004650CC"/>
    <w:rsid w:val="0046582A"/>
    <w:rsid w:val="00465E2D"/>
    <w:rsid w:val="00467CAC"/>
    <w:rsid w:val="00470040"/>
    <w:rsid w:val="00471255"/>
    <w:rsid w:val="004728A0"/>
    <w:rsid w:val="00474BE5"/>
    <w:rsid w:val="0047550F"/>
    <w:rsid w:val="00475D41"/>
    <w:rsid w:val="00475DE9"/>
    <w:rsid w:val="00480F34"/>
    <w:rsid w:val="00481EFB"/>
    <w:rsid w:val="004821BD"/>
    <w:rsid w:val="00484356"/>
    <w:rsid w:val="00484A88"/>
    <w:rsid w:val="00485517"/>
    <w:rsid w:val="00486E39"/>
    <w:rsid w:val="0049017F"/>
    <w:rsid w:val="0049041E"/>
    <w:rsid w:val="004904F8"/>
    <w:rsid w:val="0049088A"/>
    <w:rsid w:val="004909BA"/>
    <w:rsid w:val="00491701"/>
    <w:rsid w:val="00492173"/>
    <w:rsid w:val="0049277D"/>
    <w:rsid w:val="00492D00"/>
    <w:rsid w:val="004931FE"/>
    <w:rsid w:val="00493FB9"/>
    <w:rsid w:val="004957B8"/>
    <w:rsid w:val="00497006"/>
    <w:rsid w:val="004971C2"/>
    <w:rsid w:val="004973A4"/>
    <w:rsid w:val="00497AAF"/>
    <w:rsid w:val="00497F9A"/>
    <w:rsid w:val="004A17C1"/>
    <w:rsid w:val="004A1EE1"/>
    <w:rsid w:val="004A2228"/>
    <w:rsid w:val="004A243E"/>
    <w:rsid w:val="004A2FEE"/>
    <w:rsid w:val="004A425D"/>
    <w:rsid w:val="004A5380"/>
    <w:rsid w:val="004A7706"/>
    <w:rsid w:val="004A78EA"/>
    <w:rsid w:val="004A7CA8"/>
    <w:rsid w:val="004A7DCB"/>
    <w:rsid w:val="004B006E"/>
    <w:rsid w:val="004B0111"/>
    <w:rsid w:val="004B1D49"/>
    <w:rsid w:val="004B1E06"/>
    <w:rsid w:val="004B22EA"/>
    <w:rsid w:val="004B3239"/>
    <w:rsid w:val="004B35FC"/>
    <w:rsid w:val="004B3656"/>
    <w:rsid w:val="004B5968"/>
    <w:rsid w:val="004B5B25"/>
    <w:rsid w:val="004B67FB"/>
    <w:rsid w:val="004B7FA6"/>
    <w:rsid w:val="004C0239"/>
    <w:rsid w:val="004C02F4"/>
    <w:rsid w:val="004C1C5E"/>
    <w:rsid w:val="004C1C8C"/>
    <w:rsid w:val="004C3E61"/>
    <w:rsid w:val="004C51E6"/>
    <w:rsid w:val="004C565B"/>
    <w:rsid w:val="004C59A3"/>
    <w:rsid w:val="004C681B"/>
    <w:rsid w:val="004C7BE8"/>
    <w:rsid w:val="004D24E9"/>
    <w:rsid w:val="004D3A88"/>
    <w:rsid w:val="004D5790"/>
    <w:rsid w:val="004D5A54"/>
    <w:rsid w:val="004D6019"/>
    <w:rsid w:val="004D60D3"/>
    <w:rsid w:val="004D65A4"/>
    <w:rsid w:val="004D759F"/>
    <w:rsid w:val="004D7BDB"/>
    <w:rsid w:val="004D7C69"/>
    <w:rsid w:val="004E0C79"/>
    <w:rsid w:val="004E1F99"/>
    <w:rsid w:val="004E21FD"/>
    <w:rsid w:val="004E2296"/>
    <w:rsid w:val="004E3AB9"/>
    <w:rsid w:val="004E51B0"/>
    <w:rsid w:val="004E524A"/>
    <w:rsid w:val="004E5289"/>
    <w:rsid w:val="004E68EF"/>
    <w:rsid w:val="004E7C27"/>
    <w:rsid w:val="004E7CEA"/>
    <w:rsid w:val="004E7F60"/>
    <w:rsid w:val="004F1184"/>
    <w:rsid w:val="004F22CE"/>
    <w:rsid w:val="004F24AC"/>
    <w:rsid w:val="004F2742"/>
    <w:rsid w:val="004F2C84"/>
    <w:rsid w:val="004F2FAD"/>
    <w:rsid w:val="004F3DAF"/>
    <w:rsid w:val="004F56F7"/>
    <w:rsid w:val="004F5C4E"/>
    <w:rsid w:val="004F5EF1"/>
    <w:rsid w:val="004F6013"/>
    <w:rsid w:val="004F61C5"/>
    <w:rsid w:val="004F641E"/>
    <w:rsid w:val="004F749A"/>
    <w:rsid w:val="00501494"/>
    <w:rsid w:val="005017CA"/>
    <w:rsid w:val="00501AA7"/>
    <w:rsid w:val="00502173"/>
    <w:rsid w:val="005029ED"/>
    <w:rsid w:val="00502B14"/>
    <w:rsid w:val="00502D1A"/>
    <w:rsid w:val="00502F1B"/>
    <w:rsid w:val="00503A2D"/>
    <w:rsid w:val="00503F93"/>
    <w:rsid w:val="005061AF"/>
    <w:rsid w:val="005068C7"/>
    <w:rsid w:val="00506C68"/>
    <w:rsid w:val="0050702C"/>
    <w:rsid w:val="0050728D"/>
    <w:rsid w:val="0051197F"/>
    <w:rsid w:val="00511AA7"/>
    <w:rsid w:val="0051213A"/>
    <w:rsid w:val="005123FE"/>
    <w:rsid w:val="00513775"/>
    <w:rsid w:val="00514431"/>
    <w:rsid w:val="0051593B"/>
    <w:rsid w:val="00515A32"/>
    <w:rsid w:val="005166E2"/>
    <w:rsid w:val="00517865"/>
    <w:rsid w:val="00517B37"/>
    <w:rsid w:val="00517CB0"/>
    <w:rsid w:val="0052015F"/>
    <w:rsid w:val="00520409"/>
    <w:rsid w:val="0052100A"/>
    <w:rsid w:val="0052136D"/>
    <w:rsid w:val="00521F1E"/>
    <w:rsid w:val="00522F29"/>
    <w:rsid w:val="0052493A"/>
    <w:rsid w:val="00524D42"/>
    <w:rsid w:val="00524D4D"/>
    <w:rsid w:val="0052520F"/>
    <w:rsid w:val="0052547F"/>
    <w:rsid w:val="00525D95"/>
    <w:rsid w:val="0053072C"/>
    <w:rsid w:val="00532A2F"/>
    <w:rsid w:val="0053333D"/>
    <w:rsid w:val="005346AC"/>
    <w:rsid w:val="00534F38"/>
    <w:rsid w:val="00535618"/>
    <w:rsid w:val="005358CE"/>
    <w:rsid w:val="00535D5A"/>
    <w:rsid w:val="00535F80"/>
    <w:rsid w:val="00536689"/>
    <w:rsid w:val="005400CF"/>
    <w:rsid w:val="005413C6"/>
    <w:rsid w:val="00541AD5"/>
    <w:rsid w:val="0054213C"/>
    <w:rsid w:val="005421B3"/>
    <w:rsid w:val="00545233"/>
    <w:rsid w:val="00545C67"/>
    <w:rsid w:val="00546184"/>
    <w:rsid w:val="005461E2"/>
    <w:rsid w:val="005463E9"/>
    <w:rsid w:val="005465E5"/>
    <w:rsid w:val="00546CEF"/>
    <w:rsid w:val="0055127F"/>
    <w:rsid w:val="0055410C"/>
    <w:rsid w:val="00554415"/>
    <w:rsid w:val="00554601"/>
    <w:rsid w:val="005557DB"/>
    <w:rsid w:val="00555911"/>
    <w:rsid w:val="00556C53"/>
    <w:rsid w:val="005579F4"/>
    <w:rsid w:val="00557B9A"/>
    <w:rsid w:val="00560102"/>
    <w:rsid w:val="00561847"/>
    <w:rsid w:val="00561AFB"/>
    <w:rsid w:val="00562040"/>
    <w:rsid w:val="00562414"/>
    <w:rsid w:val="00563557"/>
    <w:rsid w:val="005652FF"/>
    <w:rsid w:val="005665D3"/>
    <w:rsid w:val="00567031"/>
    <w:rsid w:val="005673B4"/>
    <w:rsid w:val="005673BD"/>
    <w:rsid w:val="005673BE"/>
    <w:rsid w:val="00567ECD"/>
    <w:rsid w:val="0057008B"/>
    <w:rsid w:val="005702FA"/>
    <w:rsid w:val="00570B1A"/>
    <w:rsid w:val="005713CA"/>
    <w:rsid w:val="00572F61"/>
    <w:rsid w:val="00574446"/>
    <w:rsid w:val="00575258"/>
    <w:rsid w:val="00575D01"/>
    <w:rsid w:val="005762E5"/>
    <w:rsid w:val="00576631"/>
    <w:rsid w:val="00576B69"/>
    <w:rsid w:val="00577ECA"/>
    <w:rsid w:val="00580C33"/>
    <w:rsid w:val="0058304E"/>
    <w:rsid w:val="0058481D"/>
    <w:rsid w:val="00585BA2"/>
    <w:rsid w:val="005879CC"/>
    <w:rsid w:val="00587AB1"/>
    <w:rsid w:val="00590507"/>
    <w:rsid w:val="00590B33"/>
    <w:rsid w:val="0059187B"/>
    <w:rsid w:val="005929CB"/>
    <w:rsid w:val="00592C14"/>
    <w:rsid w:val="00592C66"/>
    <w:rsid w:val="005930B2"/>
    <w:rsid w:val="00593564"/>
    <w:rsid w:val="00593978"/>
    <w:rsid w:val="00593C8E"/>
    <w:rsid w:val="00594521"/>
    <w:rsid w:val="0059480E"/>
    <w:rsid w:val="0059774B"/>
    <w:rsid w:val="00597B01"/>
    <w:rsid w:val="00597C80"/>
    <w:rsid w:val="005A07F4"/>
    <w:rsid w:val="005A09D4"/>
    <w:rsid w:val="005A11DD"/>
    <w:rsid w:val="005A1C0E"/>
    <w:rsid w:val="005A2B69"/>
    <w:rsid w:val="005A3C0D"/>
    <w:rsid w:val="005A4715"/>
    <w:rsid w:val="005B2567"/>
    <w:rsid w:val="005B2FFD"/>
    <w:rsid w:val="005B4260"/>
    <w:rsid w:val="005B4E74"/>
    <w:rsid w:val="005B54EF"/>
    <w:rsid w:val="005B5951"/>
    <w:rsid w:val="005C0F0A"/>
    <w:rsid w:val="005C2E28"/>
    <w:rsid w:val="005C31A2"/>
    <w:rsid w:val="005C40FB"/>
    <w:rsid w:val="005C47B5"/>
    <w:rsid w:val="005C4926"/>
    <w:rsid w:val="005C59EF"/>
    <w:rsid w:val="005C5F8B"/>
    <w:rsid w:val="005C63CC"/>
    <w:rsid w:val="005C6BCE"/>
    <w:rsid w:val="005C6C9A"/>
    <w:rsid w:val="005C73C6"/>
    <w:rsid w:val="005D0079"/>
    <w:rsid w:val="005D09FE"/>
    <w:rsid w:val="005D0B02"/>
    <w:rsid w:val="005D1222"/>
    <w:rsid w:val="005D1D21"/>
    <w:rsid w:val="005D394E"/>
    <w:rsid w:val="005D41CB"/>
    <w:rsid w:val="005D45E6"/>
    <w:rsid w:val="005D4B65"/>
    <w:rsid w:val="005D4BE6"/>
    <w:rsid w:val="005D58A9"/>
    <w:rsid w:val="005D612F"/>
    <w:rsid w:val="005D6214"/>
    <w:rsid w:val="005D73CF"/>
    <w:rsid w:val="005E197B"/>
    <w:rsid w:val="005E1B4F"/>
    <w:rsid w:val="005E20F1"/>
    <w:rsid w:val="005E2E4D"/>
    <w:rsid w:val="005E3DC1"/>
    <w:rsid w:val="005E4C64"/>
    <w:rsid w:val="005E54A0"/>
    <w:rsid w:val="005E7977"/>
    <w:rsid w:val="005F13A2"/>
    <w:rsid w:val="005F1717"/>
    <w:rsid w:val="005F1AFA"/>
    <w:rsid w:val="005F1B0E"/>
    <w:rsid w:val="005F1DF2"/>
    <w:rsid w:val="005F2CDB"/>
    <w:rsid w:val="005F31D1"/>
    <w:rsid w:val="005F333F"/>
    <w:rsid w:val="005F4CBC"/>
    <w:rsid w:val="005F5CE4"/>
    <w:rsid w:val="005F6237"/>
    <w:rsid w:val="005F6BF5"/>
    <w:rsid w:val="006002BE"/>
    <w:rsid w:val="00601BC7"/>
    <w:rsid w:val="006020E8"/>
    <w:rsid w:val="006026D7"/>
    <w:rsid w:val="00602FE2"/>
    <w:rsid w:val="00603652"/>
    <w:rsid w:val="00604471"/>
    <w:rsid w:val="00605B0C"/>
    <w:rsid w:val="0060680C"/>
    <w:rsid w:val="00606CA7"/>
    <w:rsid w:val="00606EBC"/>
    <w:rsid w:val="006110F8"/>
    <w:rsid w:val="00612CFB"/>
    <w:rsid w:val="00612E81"/>
    <w:rsid w:val="0061343C"/>
    <w:rsid w:val="00613510"/>
    <w:rsid w:val="00614C27"/>
    <w:rsid w:val="00614E29"/>
    <w:rsid w:val="00614FD7"/>
    <w:rsid w:val="0061501E"/>
    <w:rsid w:val="00615F18"/>
    <w:rsid w:val="00616453"/>
    <w:rsid w:val="006175DC"/>
    <w:rsid w:val="00617C5E"/>
    <w:rsid w:val="00620639"/>
    <w:rsid w:val="0062411F"/>
    <w:rsid w:val="00624B0B"/>
    <w:rsid w:val="00625A0B"/>
    <w:rsid w:val="006271B8"/>
    <w:rsid w:val="00627DBD"/>
    <w:rsid w:val="00630740"/>
    <w:rsid w:val="00630C76"/>
    <w:rsid w:val="006312A8"/>
    <w:rsid w:val="006313D7"/>
    <w:rsid w:val="00631DC0"/>
    <w:rsid w:val="00632E9F"/>
    <w:rsid w:val="00633C17"/>
    <w:rsid w:val="00633F63"/>
    <w:rsid w:val="00634C91"/>
    <w:rsid w:val="00634EF5"/>
    <w:rsid w:val="00634F22"/>
    <w:rsid w:val="00635450"/>
    <w:rsid w:val="006363F6"/>
    <w:rsid w:val="00636866"/>
    <w:rsid w:val="00636C76"/>
    <w:rsid w:val="00640690"/>
    <w:rsid w:val="006417DC"/>
    <w:rsid w:val="00641B66"/>
    <w:rsid w:val="006456C1"/>
    <w:rsid w:val="00646668"/>
    <w:rsid w:val="0064763B"/>
    <w:rsid w:val="006477C1"/>
    <w:rsid w:val="006509F4"/>
    <w:rsid w:val="00650EEA"/>
    <w:rsid w:val="00652BEB"/>
    <w:rsid w:val="00652DC8"/>
    <w:rsid w:val="006532CE"/>
    <w:rsid w:val="0065450D"/>
    <w:rsid w:val="00655067"/>
    <w:rsid w:val="00655486"/>
    <w:rsid w:val="00655E8D"/>
    <w:rsid w:val="00656140"/>
    <w:rsid w:val="0066191C"/>
    <w:rsid w:val="00662D45"/>
    <w:rsid w:val="00662DA3"/>
    <w:rsid w:val="00663762"/>
    <w:rsid w:val="006652D6"/>
    <w:rsid w:val="00666307"/>
    <w:rsid w:val="0066714A"/>
    <w:rsid w:val="00670476"/>
    <w:rsid w:val="00670B8E"/>
    <w:rsid w:val="00671BF7"/>
    <w:rsid w:val="00673BC8"/>
    <w:rsid w:val="00674602"/>
    <w:rsid w:val="00675D01"/>
    <w:rsid w:val="00675F3C"/>
    <w:rsid w:val="006764E1"/>
    <w:rsid w:val="00676543"/>
    <w:rsid w:val="00676E7B"/>
    <w:rsid w:val="00677B3B"/>
    <w:rsid w:val="006822B1"/>
    <w:rsid w:val="00683070"/>
    <w:rsid w:val="0068335D"/>
    <w:rsid w:val="006835E0"/>
    <w:rsid w:val="0068548C"/>
    <w:rsid w:val="00685AB2"/>
    <w:rsid w:val="00685DA4"/>
    <w:rsid w:val="00685FF9"/>
    <w:rsid w:val="0068618C"/>
    <w:rsid w:val="00686DF7"/>
    <w:rsid w:val="00687E98"/>
    <w:rsid w:val="006906D7"/>
    <w:rsid w:val="00691F98"/>
    <w:rsid w:val="00692228"/>
    <w:rsid w:val="00692E63"/>
    <w:rsid w:val="00693626"/>
    <w:rsid w:val="006937AF"/>
    <w:rsid w:val="0069413A"/>
    <w:rsid w:val="00694763"/>
    <w:rsid w:val="00694F38"/>
    <w:rsid w:val="006964F8"/>
    <w:rsid w:val="006965D9"/>
    <w:rsid w:val="00696768"/>
    <w:rsid w:val="00697068"/>
    <w:rsid w:val="00697893"/>
    <w:rsid w:val="006A375A"/>
    <w:rsid w:val="006A46BD"/>
    <w:rsid w:val="006A4E2A"/>
    <w:rsid w:val="006A6C2A"/>
    <w:rsid w:val="006A70E3"/>
    <w:rsid w:val="006B12B1"/>
    <w:rsid w:val="006B1935"/>
    <w:rsid w:val="006B19F2"/>
    <w:rsid w:val="006B1F22"/>
    <w:rsid w:val="006B3E00"/>
    <w:rsid w:val="006B4A26"/>
    <w:rsid w:val="006B56C8"/>
    <w:rsid w:val="006C1B99"/>
    <w:rsid w:val="006C344E"/>
    <w:rsid w:val="006C4A8E"/>
    <w:rsid w:val="006C6BF2"/>
    <w:rsid w:val="006C7A98"/>
    <w:rsid w:val="006D0356"/>
    <w:rsid w:val="006D13D3"/>
    <w:rsid w:val="006D16F0"/>
    <w:rsid w:val="006D174C"/>
    <w:rsid w:val="006D2168"/>
    <w:rsid w:val="006D274C"/>
    <w:rsid w:val="006D36CD"/>
    <w:rsid w:val="006D3995"/>
    <w:rsid w:val="006D4B9B"/>
    <w:rsid w:val="006D4DDB"/>
    <w:rsid w:val="006D68CC"/>
    <w:rsid w:val="006D752A"/>
    <w:rsid w:val="006E00A1"/>
    <w:rsid w:val="006E291B"/>
    <w:rsid w:val="006E4D75"/>
    <w:rsid w:val="006E55EC"/>
    <w:rsid w:val="006E5AAA"/>
    <w:rsid w:val="006E6DE3"/>
    <w:rsid w:val="006E6E42"/>
    <w:rsid w:val="006E6F40"/>
    <w:rsid w:val="006E78D2"/>
    <w:rsid w:val="006F08D0"/>
    <w:rsid w:val="006F0B0A"/>
    <w:rsid w:val="006F0DF5"/>
    <w:rsid w:val="006F144B"/>
    <w:rsid w:val="006F2DD5"/>
    <w:rsid w:val="006F3188"/>
    <w:rsid w:val="006F37E2"/>
    <w:rsid w:val="006F3E42"/>
    <w:rsid w:val="006F5362"/>
    <w:rsid w:val="006F7545"/>
    <w:rsid w:val="00700EDB"/>
    <w:rsid w:val="00701091"/>
    <w:rsid w:val="007025F7"/>
    <w:rsid w:val="00702747"/>
    <w:rsid w:val="007027E8"/>
    <w:rsid w:val="00702BCC"/>
    <w:rsid w:val="00703348"/>
    <w:rsid w:val="00703D2E"/>
    <w:rsid w:val="00703F21"/>
    <w:rsid w:val="007059BB"/>
    <w:rsid w:val="007064E3"/>
    <w:rsid w:val="00707BF3"/>
    <w:rsid w:val="00710BFF"/>
    <w:rsid w:val="007110BA"/>
    <w:rsid w:val="00711F37"/>
    <w:rsid w:val="007135DD"/>
    <w:rsid w:val="00715736"/>
    <w:rsid w:val="00716764"/>
    <w:rsid w:val="00717500"/>
    <w:rsid w:val="00717524"/>
    <w:rsid w:val="00720A82"/>
    <w:rsid w:val="00720B7E"/>
    <w:rsid w:val="0072141F"/>
    <w:rsid w:val="007215D6"/>
    <w:rsid w:val="00721F4E"/>
    <w:rsid w:val="00724D6C"/>
    <w:rsid w:val="0073019B"/>
    <w:rsid w:val="007304AA"/>
    <w:rsid w:val="00731426"/>
    <w:rsid w:val="00731A43"/>
    <w:rsid w:val="00731A69"/>
    <w:rsid w:val="007322C8"/>
    <w:rsid w:val="0073367A"/>
    <w:rsid w:val="00734644"/>
    <w:rsid w:val="0073471D"/>
    <w:rsid w:val="00734D6F"/>
    <w:rsid w:val="00734F89"/>
    <w:rsid w:val="00737787"/>
    <w:rsid w:val="0074136F"/>
    <w:rsid w:val="00741670"/>
    <w:rsid w:val="00741A43"/>
    <w:rsid w:val="00742117"/>
    <w:rsid w:val="00743746"/>
    <w:rsid w:val="00744441"/>
    <w:rsid w:val="00744980"/>
    <w:rsid w:val="00744CBC"/>
    <w:rsid w:val="00745378"/>
    <w:rsid w:val="00745806"/>
    <w:rsid w:val="00745D59"/>
    <w:rsid w:val="00745E2E"/>
    <w:rsid w:val="007465E1"/>
    <w:rsid w:val="00747414"/>
    <w:rsid w:val="00747B10"/>
    <w:rsid w:val="00750C32"/>
    <w:rsid w:val="00751F25"/>
    <w:rsid w:val="00752D7A"/>
    <w:rsid w:val="0075364D"/>
    <w:rsid w:val="00753D4C"/>
    <w:rsid w:val="00754821"/>
    <w:rsid w:val="007548C5"/>
    <w:rsid w:val="007551F8"/>
    <w:rsid w:val="00755C09"/>
    <w:rsid w:val="007569FE"/>
    <w:rsid w:val="00756E4A"/>
    <w:rsid w:val="007605B1"/>
    <w:rsid w:val="00760E70"/>
    <w:rsid w:val="00761E39"/>
    <w:rsid w:val="00763BDE"/>
    <w:rsid w:val="007640AF"/>
    <w:rsid w:val="00764868"/>
    <w:rsid w:val="00765490"/>
    <w:rsid w:val="00772C7B"/>
    <w:rsid w:val="00774DE1"/>
    <w:rsid w:val="0077622B"/>
    <w:rsid w:val="00777904"/>
    <w:rsid w:val="007779DA"/>
    <w:rsid w:val="00777A2D"/>
    <w:rsid w:val="00777D1F"/>
    <w:rsid w:val="00781C28"/>
    <w:rsid w:val="007829B2"/>
    <w:rsid w:val="0078416F"/>
    <w:rsid w:val="00784922"/>
    <w:rsid w:val="00784B19"/>
    <w:rsid w:val="007858BD"/>
    <w:rsid w:val="00786247"/>
    <w:rsid w:val="007907D8"/>
    <w:rsid w:val="00791A34"/>
    <w:rsid w:val="0079381B"/>
    <w:rsid w:val="00794511"/>
    <w:rsid w:val="00795AC3"/>
    <w:rsid w:val="00797330"/>
    <w:rsid w:val="00797A6E"/>
    <w:rsid w:val="007A0A57"/>
    <w:rsid w:val="007A1608"/>
    <w:rsid w:val="007A19C0"/>
    <w:rsid w:val="007A1F54"/>
    <w:rsid w:val="007A33BB"/>
    <w:rsid w:val="007A5153"/>
    <w:rsid w:val="007A5C66"/>
    <w:rsid w:val="007A5F11"/>
    <w:rsid w:val="007A706C"/>
    <w:rsid w:val="007A734E"/>
    <w:rsid w:val="007B070B"/>
    <w:rsid w:val="007B3C0F"/>
    <w:rsid w:val="007B4E9E"/>
    <w:rsid w:val="007B50CC"/>
    <w:rsid w:val="007B5328"/>
    <w:rsid w:val="007B54B4"/>
    <w:rsid w:val="007B5F58"/>
    <w:rsid w:val="007B7416"/>
    <w:rsid w:val="007C148A"/>
    <w:rsid w:val="007C1B7C"/>
    <w:rsid w:val="007C3A05"/>
    <w:rsid w:val="007C440E"/>
    <w:rsid w:val="007C44C1"/>
    <w:rsid w:val="007C4743"/>
    <w:rsid w:val="007C565E"/>
    <w:rsid w:val="007C5D74"/>
    <w:rsid w:val="007C7248"/>
    <w:rsid w:val="007C75AE"/>
    <w:rsid w:val="007D06D0"/>
    <w:rsid w:val="007D108C"/>
    <w:rsid w:val="007D1764"/>
    <w:rsid w:val="007D1B44"/>
    <w:rsid w:val="007D2ADC"/>
    <w:rsid w:val="007D2CE8"/>
    <w:rsid w:val="007D4783"/>
    <w:rsid w:val="007D5418"/>
    <w:rsid w:val="007D6A51"/>
    <w:rsid w:val="007D7377"/>
    <w:rsid w:val="007E122B"/>
    <w:rsid w:val="007E135B"/>
    <w:rsid w:val="007E1750"/>
    <w:rsid w:val="007E2523"/>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25E8"/>
    <w:rsid w:val="007F2C35"/>
    <w:rsid w:val="007F30CD"/>
    <w:rsid w:val="007F460F"/>
    <w:rsid w:val="007F4D44"/>
    <w:rsid w:val="007F4FD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5A7A"/>
    <w:rsid w:val="00815B7A"/>
    <w:rsid w:val="00817685"/>
    <w:rsid w:val="00817AA4"/>
    <w:rsid w:val="008202F8"/>
    <w:rsid w:val="00821252"/>
    <w:rsid w:val="008220C7"/>
    <w:rsid w:val="0082276E"/>
    <w:rsid w:val="00822EA7"/>
    <w:rsid w:val="00822EE6"/>
    <w:rsid w:val="00824052"/>
    <w:rsid w:val="00824684"/>
    <w:rsid w:val="008247F4"/>
    <w:rsid w:val="008249BF"/>
    <w:rsid w:val="00824A41"/>
    <w:rsid w:val="008256E0"/>
    <w:rsid w:val="008258C0"/>
    <w:rsid w:val="00827812"/>
    <w:rsid w:val="008278CA"/>
    <w:rsid w:val="00827E50"/>
    <w:rsid w:val="00830B7F"/>
    <w:rsid w:val="0083102A"/>
    <w:rsid w:val="0083184D"/>
    <w:rsid w:val="00831C93"/>
    <w:rsid w:val="0083300C"/>
    <w:rsid w:val="008345F1"/>
    <w:rsid w:val="00834CA1"/>
    <w:rsid w:val="00835247"/>
    <w:rsid w:val="00835B31"/>
    <w:rsid w:val="00836C2C"/>
    <w:rsid w:val="00837432"/>
    <w:rsid w:val="0083774D"/>
    <w:rsid w:val="00837839"/>
    <w:rsid w:val="00837A69"/>
    <w:rsid w:val="0084174A"/>
    <w:rsid w:val="0084288D"/>
    <w:rsid w:val="0084379B"/>
    <w:rsid w:val="008438B9"/>
    <w:rsid w:val="00844666"/>
    <w:rsid w:val="00844B91"/>
    <w:rsid w:val="00845C2C"/>
    <w:rsid w:val="00845EA3"/>
    <w:rsid w:val="008463BF"/>
    <w:rsid w:val="00846900"/>
    <w:rsid w:val="008475D3"/>
    <w:rsid w:val="00851FB1"/>
    <w:rsid w:val="00852EA1"/>
    <w:rsid w:val="00853FD6"/>
    <w:rsid w:val="00855FAD"/>
    <w:rsid w:val="00856BDC"/>
    <w:rsid w:val="0086123C"/>
    <w:rsid w:val="008618BC"/>
    <w:rsid w:val="008618F9"/>
    <w:rsid w:val="0086245D"/>
    <w:rsid w:val="00862DB1"/>
    <w:rsid w:val="00863160"/>
    <w:rsid w:val="00864884"/>
    <w:rsid w:val="00865477"/>
    <w:rsid w:val="00865997"/>
    <w:rsid w:val="00865A6D"/>
    <w:rsid w:val="00866C2B"/>
    <w:rsid w:val="00867A30"/>
    <w:rsid w:val="00870E00"/>
    <w:rsid w:val="008729F8"/>
    <w:rsid w:val="008738FB"/>
    <w:rsid w:val="00874595"/>
    <w:rsid w:val="00874B4C"/>
    <w:rsid w:val="00880BA9"/>
    <w:rsid w:val="008811B6"/>
    <w:rsid w:val="00881719"/>
    <w:rsid w:val="00881D66"/>
    <w:rsid w:val="0088418A"/>
    <w:rsid w:val="00884607"/>
    <w:rsid w:val="00886479"/>
    <w:rsid w:val="008902FF"/>
    <w:rsid w:val="008906F4"/>
    <w:rsid w:val="00891841"/>
    <w:rsid w:val="00891D42"/>
    <w:rsid w:val="00891DF6"/>
    <w:rsid w:val="00892083"/>
    <w:rsid w:val="0089240F"/>
    <w:rsid w:val="008929B6"/>
    <w:rsid w:val="00893740"/>
    <w:rsid w:val="00893919"/>
    <w:rsid w:val="00894D87"/>
    <w:rsid w:val="008953E7"/>
    <w:rsid w:val="00896DAD"/>
    <w:rsid w:val="00897431"/>
    <w:rsid w:val="00897826"/>
    <w:rsid w:val="00897C19"/>
    <w:rsid w:val="008A076F"/>
    <w:rsid w:val="008A3471"/>
    <w:rsid w:val="008A3A67"/>
    <w:rsid w:val="008A40B6"/>
    <w:rsid w:val="008A4A5C"/>
    <w:rsid w:val="008A5123"/>
    <w:rsid w:val="008A6051"/>
    <w:rsid w:val="008A6799"/>
    <w:rsid w:val="008A7977"/>
    <w:rsid w:val="008B3DA5"/>
    <w:rsid w:val="008C061B"/>
    <w:rsid w:val="008C0CB5"/>
    <w:rsid w:val="008C157F"/>
    <w:rsid w:val="008C16DD"/>
    <w:rsid w:val="008C24AE"/>
    <w:rsid w:val="008C2C65"/>
    <w:rsid w:val="008C4A59"/>
    <w:rsid w:val="008C4D0E"/>
    <w:rsid w:val="008C52E5"/>
    <w:rsid w:val="008C5760"/>
    <w:rsid w:val="008C58A2"/>
    <w:rsid w:val="008C5C5E"/>
    <w:rsid w:val="008C6106"/>
    <w:rsid w:val="008C7799"/>
    <w:rsid w:val="008D1770"/>
    <w:rsid w:val="008D2FC8"/>
    <w:rsid w:val="008D307A"/>
    <w:rsid w:val="008D35D0"/>
    <w:rsid w:val="008D3DEC"/>
    <w:rsid w:val="008D525D"/>
    <w:rsid w:val="008E05AD"/>
    <w:rsid w:val="008E08A4"/>
    <w:rsid w:val="008E1414"/>
    <w:rsid w:val="008E23B0"/>
    <w:rsid w:val="008E294E"/>
    <w:rsid w:val="008E3178"/>
    <w:rsid w:val="008E3965"/>
    <w:rsid w:val="008E4690"/>
    <w:rsid w:val="008E509E"/>
    <w:rsid w:val="008E521F"/>
    <w:rsid w:val="008E535C"/>
    <w:rsid w:val="008E7548"/>
    <w:rsid w:val="008E7DF9"/>
    <w:rsid w:val="008F0348"/>
    <w:rsid w:val="008F1333"/>
    <w:rsid w:val="008F1512"/>
    <w:rsid w:val="008F153C"/>
    <w:rsid w:val="008F3015"/>
    <w:rsid w:val="008F3668"/>
    <w:rsid w:val="008F40D7"/>
    <w:rsid w:val="008F4879"/>
    <w:rsid w:val="008F561B"/>
    <w:rsid w:val="008F5871"/>
    <w:rsid w:val="009003C4"/>
    <w:rsid w:val="009010F5"/>
    <w:rsid w:val="0090369A"/>
    <w:rsid w:val="00904694"/>
    <w:rsid w:val="00904964"/>
    <w:rsid w:val="00906EB4"/>
    <w:rsid w:val="0090720F"/>
    <w:rsid w:val="0090767B"/>
    <w:rsid w:val="00907E76"/>
    <w:rsid w:val="00907ECD"/>
    <w:rsid w:val="00910DFA"/>
    <w:rsid w:val="0091111E"/>
    <w:rsid w:val="009112C7"/>
    <w:rsid w:val="009115E3"/>
    <w:rsid w:val="0091289B"/>
    <w:rsid w:val="00912B1A"/>
    <w:rsid w:val="00912D48"/>
    <w:rsid w:val="009140F5"/>
    <w:rsid w:val="00914A08"/>
    <w:rsid w:val="00914A59"/>
    <w:rsid w:val="00914AFC"/>
    <w:rsid w:val="00915139"/>
    <w:rsid w:val="00915775"/>
    <w:rsid w:val="00915D58"/>
    <w:rsid w:val="00915F10"/>
    <w:rsid w:val="00915FE2"/>
    <w:rsid w:val="00916A95"/>
    <w:rsid w:val="00920445"/>
    <w:rsid w:val="00920723"/>
    <w:rsid w:val="0092113C"/>
    <w:rsid w:val="009213D4"/>
    <w:rsid w:val="00926481"/>
    <w:rsid w:val="00926E90"/>
    <w:rsid w:val="00927369"/>
    <w:rsid w:val="00927493"/>
    <w:rsid w:val="00927D8B"/>
    <w:rsid w:val="00930699"/>
    <w:rsid w:val="00930A04"/>
    <w:rsid w:val="009342B1"/>
    <w:rsid w:val="00935510"/>
    <w:rsid w:val="00935B74"/>
    <w:rsid w:val="00936331"/>
    <w:rsid w:val="009376DD"/>
    <w:rsid w:val="009402D5"/>
    <w:rsid w:val="00940563"/>
    <w:rsid w:val="00941325"/>
    <w:rsid w:val="009428BB"/>
    <w:rsid w:val="00942B14"/>
    <w:rsid w:val="009432B9"/>
    <w:rsid w:val="00943F95"/>
    <w:rsid w:val="00944820"/>
    <w:rsid w:val="0094542B"/>
    <w:rsid w:val="0094587D"/>
    <w:rsid w:val="00945B1A"/>
    <w:rsid w:val="00945BF5"/>
    <w:rsid w:val="0094668F"/>
    <w:rsid w:val="00947023"/>
    <w:rsid w:val="00947BD1"/>
    <w:rsid w:val="00950FFA"/>
    <w:rsid w:val="00951D79"/>
    <w:rsid w:val="00953994"/>
    <w:rsid w:val="0095428E"/>
    <w:rsid w:val="0095479C"/>
    <w:rsid w:val="00956072"/>
    <w:rsid w:val="00956C8A"/>
    <w:rsid w:val="009575BF"/>
    <w:rsid w:val="009625A1"/>
    <w:rsid w:val="00966758"/>
    <w:rsid w:val="00971C6F"/>
    <w:rsid w:val="00971CC3"/>
    <w:rsid w:val="0097271B"/>
    <w:rsid w:val="009744A0"/>
    <w:rsid w:val="00975431"/>
    <w:rsid w:val="009759A1"/>
    <w:rsid w:val="0097709A"/>
    <w:rsid w:val="009772D5"/>
    <w:rsid w:val="00977F66"/>
    <w:rsid w:val="00980326"/>
    <w:rsid w:val="00980A78"/>
    <w:rsid w:val="00981764"/>
    <w:rsid w:val="0098216D"/>
    <w:rsid w:val="00983EAF"/>
    <w:rsid w:val="009870D9"/>
    <w:rsid w:val="009925CC"/>
    <w:rsid w:val="009948B8"/>
    <w:rsid w:val="0099646B"/>
    <w:rsid w:val="00996A3E"/>
    <w:rsid w:val="0099705F"/>
    <w:rsid w:val="009A005C"/>
    <w:rsid w:val="009A101B"/>
    <w:rsid w:val="009A26FC"/>
    <w:rsid w:val="009A4D54"/>
    <w:rsid w:val="009A58B1"/>
    <w:rsid w:val="009A6FEC"/>
    <w:rsid w:val="009A7EA2"/>
    <w:rsid w:val="009B1091"/>
    <w:rsid w:val="009B23C1"/>
    <w:rsid w:val="009B2982"/>
    <w:rsid w:val="009B3037"/>
    <w:rsid w:val="009B3B4F"/>
    <w:rsid w:val="009B3CD5"/>
    <w:rsid w:val="009B4243"/>
    <w:rsid w:val="009B570F"/>
    <w:rsid w:val="009B5F37"/>
    <w:rsid w:val="009B71A2"/>
    <w:rsid w:val="009B7F4D"/>
    <w:rsid w:val="009C0098"/>
    <w:rsid w:val="009C207C"/>
    <w:rsid w:val="009C2D6A"/>
    <w:rsid w:val="009C49E1"/>
    <w:rsid w:val="009C5BFD"/>
    <w:rsid w:val="009C67BB"/>
    <w:rsid w:val="009C7685"/>
    <w:rsid w:val="009C7C9E"/>
    <w:rsid w:val="009CD025"/>
    <w:rsid w:val="009CE6D9"/>
    <w:rsid w:val="009D263E"/>
    <w:rsid w:val="009D2712"/>
    <w:rsid w:val="009D38B7"/>
    <w:rsid w:val="009D3ED4"/>
    <w:rsid w:val="009D4BF5"/>
    <w:rsid w:val="009D55D6"/>
    <w:rsid w:val="009D603C"/>
    <w:rsid w:val="009D604F"/>
    <w:rsid w:val="009D7590"/>
    <w:rsid w:val="009D7AE7"/>
    <w:rsid w:val="009E130C"/>
    <w:rsid w:val="009E181C"/>
    <w:rsid w:val="009E1CC3"/>
    <w:rsid w:val="009E2BC7"/>
    <w:rsid w:val="009E37DE"/>
    <w:rsid w:val="009E40FA"/>
    <w:rsid w:val="009E4315"/>
    <w:rsid w:val="009E4CEC"/>
    <w:rsid w:val="009E59A8"/>
    <w:rsid w:val="009E7D95"/>
    <w:rsid w:val="009F0105"/>
    <w:rsid w:val="009F2BE8"/>
    <w:rsid w:val="009F306C"/>
    <w:rsid w:val="009F3A23"/>
    <w:rsid w:val="009F425A"/>
    <w:rsid w:val="009F50E9"/>
    <w:rsid w:val="009F69EA"/>
    <w:rsid w:val="00A002AE"/>
    <w:rsid w:val="00A00676"/>
    <w:rsid w:val="00A021CE"/>
    <w:rsid w:val="00A026F5"/>
    <w:rsid w:val="00A027A6"/>
    <w:rsid w:val="00A02CB7"/>
    <w:rsid w:val="00A03C9B"/>
    <w:rsid w:val="00A04E89"/>
    <w:rsid w:val="00A05152"/>
    <w:rsid w:val="00A05906"/>
    <w:rsid w:val="00A0726A"/>
    <w:rsid w:val="00A07D29"/>
    <w:rsid w:val="00A100CC"/>
    <w:rsid w:val="00A10DF3"/>
    <w:rsid w:val="00A118CA"/>
    <w:rsid w:val="00A124AF"/>
    <w:rsid w:val="00A12E16"/>
    <w:rsid w:val="00A12F97"/>
    <w:rsid w:val="00A137BB"/>
    <w:rsid w:val="00A139CE"/>
    <w:rsid w:val="00A1582F"/>
    <w:rsid w:val="00A16ADC"/>
    <w:rsid w:val="00A206CC"/>
    <w:rsid w:val="00A214E1"/>
    <w:rsid w:val="00A22A9A"/>
    <w:rsid w:val="00A233C2"/>
    <w:rsid w:val="00A23545"/>
    <w:rsid w:val="00A23CDA"/>
    <w:rsid w:val="00A25D44"/>
    <w:rsid w:val="00A25E7F"/>
    <w:rsid w:val="00A314E6"/>
    <w:rsid w:val="00A31E0E"/>
    <w:rsid w:val="00A33C35"/>
    <w:rsid w:val="00A36F9D"/>
    <w:rsid w:val="00A42C96"/>
    <w:rsid w:val="00A43131"/>
    <w:rsid w:val="00A47102"/>
    <w:rsid w:val="00A47F59"/>
    <w:rsid w:val="00A5055F"/>
    <w:rsid w:val="00A508CC"/>
    <w:rsid w:val="00A50981"/>
    <w:rsid w:val="00A51E1B"/>
    <w:rsid w:val="00A52053"/>
    <w:rsid w:val="00A54559"/>
    <w:rsid w:val="00A5770C"/>
    <w:rsid w:val="00A57924"/>
    <w:rsid w:val="00A57B9C"/>
    <w:rsid w:val="00A57FC7"/>
    <w:rsid w:val="00A609DE"/>
    <w:rsid w:val="00A614CC"/>
    <w:rsid w:val="00A63F8F"/>
    <w:rsid w:val="00A64D4A"/>
    <w:rsid w:val="00A654BB"/>
    <w:rsid w:val="00A66095"/>
    <w:rsid w:val="00A6754E"/>
    <w:rsid w:val="00A71515"/>
    <w:rsid w:val="00A7223A"/>
    <w:rsid w:val="00A741E6"/>
    <w:rsid w:val="00A745F6"/>
    <w:rsid w:val="00A76AE9"/>
    <w:rsid w:val="00A81FB4"/>
    <w:rsid w:val="00A839A3"/>
    <w:rsid w:val="00A839AD"/>
    <w:rsid w:val="00A84233"/>
    <w:rsid w:val="00A84B21"/>
    <w:rsid w:val="00A84D98"/>
    <w:rsid w:val="00A85211"/>
    <w:rsid w:val="00A8579E"/>
    <w:rsid w:val="00A875CA"/>
    <w:rsid w:val="00A90699"/>
    <w:rsid w:val="00A911EE"/>
    <w:rsid w:val="00A915EE"/>
    <w:rsid w:val="00A925D6"/>
    <w:rsid w:val="00A92CB6"/>
    <w:rsid w:val="00A92FDC"/>
    <w:rsid w:val="00A96974"/>
    <w:rsid w:val="00A97871"/>
    <w:rsid w:val="00A97D95"/>
    <w:rsid w:val="00AA2A6B"/>
    <w:rsid w:val="00AA3661"/>
    <w:rsid w:val="00AA38EF"/>
    <w:rsid w:val="00AB00BA"/>
    <w:rsid w:val="00AB13FF"/>
    <w:rsid w:val="00AB165E"/>
    <w:rsid w:val="00AB1DD7"/>
    <w:rsid w:val="00AB2309"/>
    <w:rsid w:val="00AB3AAA"/>
    <w:rsid w:val="00AB4F98"/>
    <w:rsid w:val="00AB60C1"/>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CDD07"/>
    <w:rsid w:val="00AD04F8"/>
    <w:rsid w:val="00AD0A1F"/>
    <w:rsid w:val="00AD0AA1"/>
    <w:rsid w:val="00AD0C9A"/>
    <w:rsid w:val="00AD0DE3"/>
    <w:rsid w:val="00AD1382"/>
    <w:rsid w:val="00AD209E"/>
    <w:rsid w:val="00AD34ED"/>
    <w:rsid w:val="00AD3FD8"/>
    <w:rsid w:val="00AD4059"/>
    <w:rsid w:val="00AD48CA"/>
    <w:rsid w:val="00AD53B9"/>
    <w:rsid w:val="00AD7131"/>
    <w:rsid w:val="00AE0257"/>
    <w:rsid w:val="00AE0947"/>
    <w:rsid w:val="00AE1E7B"/>
    <w:rsid w:val="00AE2569"/>
    <w:rsid w:val="00AE266D"/>
    <w:rsid w:val="00AE2973"/>
    <w:rsid w:val="00AE3767"/>
    <w:rsid w:val="00AE4077"/>
    <w:rsid w:val="00AE52D9"/>
    <w:rsid w:val="00AE60CA"/>
    <w:rsid w:val="00AE64F8"/>
    <w:rsid w:val="00AE6789"/>
    <w:rsid w:val="00AE7100"/>
    <w:rsid w:val="00AE7139"/>
    <w:rsid w:val="00AF00F5"/>
    <w:rsid w:val="00AF1482"/>
    <w:rsid w:val="00AF20FA"/>
    <w:rsid w:val="00AF274F"/>
    <w:rsid w:val="00AF2E2C"/>
    <w:rsid w:val="00AF3249"/>
    <w:rsid w:val="00AF3C01"/>
    <w:rsid w:val="00AF3D21"/>
    <w:rsid w:val="00AF5738"/>
    <w:rsid w:val="00AF57F2"/>
    <w:rsid w:val="00AF5EE3"/>
    <w:rsid w:val="00AF61CF"/>
    <w:rsid w:val="00AF7D0A"/>
    <w:rsid w:val="00B00398"/>
    <w:rsid w:val="00B0144B"/>
    <w:rsid w:val="00B02035"/>
    <w:rsid w:val="00B041B9"/>
    <w:rsid w:val="00B04AFE"/>
    <w:rsid w:val="00B061FD"/>
    <w:rsid w:val="00B11B47"/>
    <w:rsid w:val="00B11BC9"/>
    <w:rsid w:val="00B11FCA"/>
    <w:rsid w:val="00B1205A"/>
    <w:rsid w:val="00B1244E"/>
    <w:rsid w:val="00B13694"/>
    <w:rsid w:val="00B136E5"/>
    <w:rsid w:val="00B1414A"/>
    <w:rsid w:val="00B14747"/>
    <w:rsid w:val="00B147E6"/>
    <w:rsid w:val="00B1491E"/>
    <w:rsid w:val="00B15405"/>
    <w:rsid w:val="00B16753"/>
    <w:rsid w:val="00B16778"/>
    <w:rsid w:val="00B16C76"/>
    <w:rsid w:val="00B174B9"/>
    <w:rsid w:val="00B201DF"/>
    <w:rsid w:val="00B20855"/>
    <w:rsid w:val="00B23D19"/>
    <w:rsid w:val="00B23FDF"/>
    <w:rsid w:val="00B25CF1"/>
    <w:rsid w:val="00B25D8B"/>
    <w:rsid w:val="00B2677B"/>
    <w:rsid w:val="00B267F4"/>
    <w:rsid w:val="00B30ADE"/>
    <w:rsid w:val="00B31EF9"/>
    <w:rsid w:val="00B32660"/>
    <w:rsid w:val="00B35931"/>
    <w:rsid w:val="00B35BDD"/>
    <w:rsid w:val="00B36263"/>
    <w:rsid w:val="00B36B3D"/>
    <w:rsid w:val="00B3719F"/>
    <w:rsid w:val="00B37F36"/>
    <w:rsid w:val="00B405B2"/>
    <w:rsid w:val="00B40D58"/>
    <w:rsid w:val="00B41342"/>
    <w:rsid w:val="00B41F66"/>
    <w:rsid w:val="00B42FD9"/>
    <w:rsid w:val="00B45926"/>
    <w:rsid w:val="00B45D19"/>
    <w:rsid w:val="00B46415"/>
    <w:rsid w:val="00B46ABB"/>
    <w:rsid w:val="00B46E00"/>
    <w:rsid w:val="00B50AE3"/>
    <w:rsid w:val="00B51400"/>
    <w:rsid w:val="00B52038"/>
    <w:rsid w:val="00B532EE"/>
    <w:rsid w:val="00B544A7"/>
    <w:rsid w:val="00B54D83"/>
    <w:rsid w:val="00B55BD5"/>
    <w:rsid w:val="00B576A5"/>
    <w:rsid w:val="00B6031A"/>
    <w:rsid w:val="00B619EF"/>
    <w:rsid w:val="00B61C95"/>
    <w:rsid w:val="00B62373"/>
    <w:rsid w:val="00B63377"/>
    <w:rsid w:val="00B63EE4"/>
    <w:rsid w:val="00B650F0"/>
    <w:rsid w:val="00B673C9"/>
    <w:rsid w:val="00B67510"/>
    <w:rsid w:val="00B703CE"/>
    <w:rsid w:val="00B7260A"/>
    <w:rsid w:val="00B737BC"/>
    <w:rsid w:val="00B75815"/>
    <w:rsid w:val="00B76B88"/>
    <w:rsid w:val="00B77164"/>
    <w:rsid w:val="00B773BD"/>
    <w:rsid w:val="00B77DCA"/>
    <w:rsid w:val="00B80C04"/>
    <w:rsid w:val="00B81289"/>
    <w:rsid w:val="00B83090"/>
    <w:rsid w:val="00B834CB"/>
    <w:rsid w:val="00B83F41"/>
    <w:rsid w:val="00B84CCA"/>
    <w:rsid w:val="00B84EE4"/>
    <w:rsid w:val="00B85787"/>
    <w:rsid w:val="00B90262"/>
    <w:rsid w:val="00B9029E"/>
    <w:rsid w:val="00B90817"/>
    <w:rsid w:val="00B90BC9"/>
    <w:rsid w:val="00B927CF"/>
    <w:rsid w:val="00B928F3"/>
    <w:rsid w:val="00B94B5D"/>
    <w:rsid w:val="00B953BB"/>
    <w:rsid w:val="00B953EC"/>
    <w:rsid w:val="00B97DAB"/>
    <w:rsid w:val="00BA0D7B"/>
    <w:rsid w:val="00BA1DEA"/>
    <w:rsid w:val="00BA29B7"/>
    <w:rsid w:val="00BA4035"/>
    <w:rsid w:val="00BA481A"/>
    <w:rsid w:val="00BA5344"/>
    <w:rsid w:val="00BA5648"/>
    <w:rsid w:val="00BA5810"/>
    <w:rsid w:val="00BA6E50"/>
    <w:rsid w:val="00BA7855"/>
    <w:rsid w:val="00BB154A"/>
    <w:rsid w:val="00BB2811"/>
    <w:rsid w:val="00BB2BA3"/>
    <w:rsid w:val="00BB2D8E"/>
    <w:rsid w:val="00BB4664"/>
    <w:rsid w:val="00BB4AA0"/>
    <w:rsid w:val="00BB4C26"/>
    <w:rsid w:val="00BC0427"/>
    <w:rsid w:val="00BC1097"/>
    <w:rsid w:val="00BC1190"/>
    <w:rsid w:val="00BC1463"/>
    <w:rsid w:val="00BC2750"/>
    <w:rsid w:val="00BC2847"/>
    <w:rsid w:val="00BC33AC"/>
    <w:rsid w:val="00BC3EB9"/>
    <w:rsid w:val="00BC3EC1"/>
    <w:rsid w:val="00BC6863"/>
    <w:rsid w:val="00BC6ED8"/>
    <w:rsid w:val="00BC711A"/>
    <w:rsid w:val="00BC781D"/>
    <w:rsid w:val="00BD1954"/>
    <w:rsid w:val="00BD2A09"/>
    <w:rsid w:val="00BD474B"/>
    <w:rsid w:val="00BD5B2E"/>
    <w:rsid w:val="00BD5F49"/>
    <w:rsid w:val="00BD6AA1"/>
    <w:rsid w:val="00BD7080"/>
    <w:rsid w:val="00BD7D19"/>
    <w:rsid w:val="00BE0014"/>
    <w:rsid w:val="00BE01FC"/>
    <w:rsid w:val="00BE21F1"/>
    <w:rsid w:val="00BE332A"/>
    <w:rsid w:val="00BE3BCC"/>
    <w:rsid w:val="00BE3F00"/>
    <w:rsid w:val="00BE70C8"/>
    <w:rsid w:val="00BE7529"/>
    <w:rsid w:val="00BF10FB"/>
    <w:rsid w:val="00BF1716"/>
    <w:rsid w:val="00BF1C1A"/>
    <w:rsid w:val="00BF1DF5"/>
    <w:rsid w:val="00BF2083"/>
    <w:rsid w:val="00BF2AC3"/>
    <w:rsid w:val="00BF3006"/>
    <w:rsid w:val="00BF331F"/>
    <w:rsid w:val="00BF4E7E"/>
    <w:rsid w:val="00BF659F"/>
    <w:rsid w:val="00BF6897"/>
    <w:rsid w:val="00BF6E92"/>
    <w:rsid w:val="00BF72BD"/>
    <w:rsid w:val="00BF73D5"/>
    <w:rsid w:val="00C006AE"/>
    <w:rsid w:val="00C00E39"/>
    <w:rsid w:val="00C01A62"/>
    <w:rsid w:val="00C022B9"/>
    <w:rsid w:val="00C03711"/>
    <w:rsid w:val="00C03969"/>
    <w:rsid w:val="00C04F98"/>
    <w:rsid w:val="00C059F9"/>
    <w:rsid w:val="00C06379"/>
    <w:rsid w:val="00C070FD"/>
    <w:rsid w:val="00C0799A"/>
    <w:rsid w:val="00C07F88"/>
    <w:rsid w:val="00C103A2"/>
    <w:rsid w:val="00C10BA9"/>
    <w:rsid w:val="00C11FC1"/>
    <w:rsid w:val="00C13242"/>
    <w:rsid w:val="00C13F23"/>
    <w:rsid w:val="00C141B8"/>
    <w:rsid w:val="00C14A90"/>
    <w:rsid w:val="00C14AF4"/>
    <w:rsid w:val="00C16256"/>
    <w:rsid w:val="00C16504"/>
    <w:rsid w:val="00C16825"/>
    <w:rsid w:val="00C17655"/>
    <w:rsid w:val="00C17FF2"/>
    <w:rsid w:val="00C20147"/>
    <w:rsid w:val="00C201B0"/>
    <w:rsid w:val="00C2070A"/>
    <w:rsid w:val="00C20FE2"/>
    <w:rsid w:val="00C2114A"/>
    <w:rsid w:val="00C21784"/>
    <w:rsid w:val="00C21F02"/>
    <w:rsid w:val="00C229CB"/>
    <w:rsid w:val="00C22DBF"/>
    <w:rsid w:val="00C2300D"/>
    <w:rsid w:val="00C23978"/>
    <w:rsid w:val="00C2489F"/>
    <w:rsid w:val="00C248B0"/>
    <w:rsid w:val="00C24B79"/>
    <w:rsid w:val="00C25464"/>
    <w:rsid w:val="00C260B3"/>
    <w:rsid w:val="00C30900"/>
    <w:rsid w:val="00C312EA"/>
    <w:rsid w:val="00C329F4"/>
    <w:rsid w:val="00C33CF5"/>
    <w:rsid w:val="00C344D2"/>
    <w:rsid w:val="00C35371"/>
    <w:rsid w:val="00C35BA3"/>
    <w:rsid w:val="00C35CAD"/>
    <w:rsid w:val="00C3798A"/>
    <w:rsid w:val="00C37F87"/>
    <w:rsid w:val="00C404EB"/>
    <w:rsid w:val="00C41347"/>
    <w:rsid w:val="00C42698"/>
    <w:rsid w:val="00C42B8C"/>
    <w:rsid w:val="00C43397"/>
    <w:rsid w:val="00C446EC"/>
    <w:rsid w:val="00C44C90"/>
    <w:rsid w:val="00C45905"/>
    <w:rsid w:val="00C4611A"/>
    <w:rsid w:val="00C46C0A"/>
    <w:rsid w:val="00C47F87"/>
    <w:rsid w:val="00C5047C"/>
    <w:rsid w:val="00C50EF9"/>
    <w:rsid w:val="00C51724"/>
    <w:rsid w:val="00C51A07"/>
    <w:rsid w:val="00C51F32"/>
    <w:rsid w:val="00C51FA2"/>
    <w:rsid w:val="00C538F8"/>
    <w:rsid w:val="00C53C0A"/>
    <w:rsid w:val="00C549B1"/>
    <w:rsid w:val="00C56338"/>
    <w:rsid w:val="00C57AC0"/>
    <w:rsid w:val="00C60109"/>
    <w:rsid w:val="00C61665"/>
    <w:rsid w:val="00C62F31"/>
    <w:rsid w:val="00C631B0"/>
    <w:rsid w:val="00C63CF6"/>
    <w:rsid w:val="00C64E2A"/>
    <w:rsid w:val="00C6546F"/>
    <w:rsid w:val="00C65930"/>
    <w:rsid w:val="00C65D94"/>
    <w:rsid w:val="00C66C7E"/>
    <w:rsid w:val="00C6704F"/>
    <w:rsid w:val="00C677F6"/>
    <w:rsid w:val="00C705B1"/>
    <w:rsid w:val="00C7124B"/>
    <w:rsid w:val="00C7168F"/>
    <w:rsid w:val="00C72996"/>
    <w:rsid w:val="00C73F5F"/>
    <w:rsid w:val="00C740B3"/>
    <w:rsid w:val="00C75054"/>
    <w:rsid w:val="00C75815"/>
    <w:rsid w:val="00C779E4"/>
    <w:rsid w:val="00C80F67"/>
    <w:rsid w:val="00C82347"/>
    <w:rsid w:val="00C825D3"/>
    <w:rsid w:val="00C82840"/>
    <w:rsid w:val="00C82E44"/>
    <w:rsid w:val="00C84B05"/>
    <w:rsid w:val="00C8568A"/>
    <w:rsid w:val="00C8761B"/>
    <w:rsid w:val="00C87D01"/>
    <w:rsid w:val="00C87F08"/>
    <w:rsid w:val="00C90167"/>
    <w:rsid w:val="00C90384"/>
    <w:rsid w:val="00C90F2F"/>
    <w:rsid w:val="00C918A7"/>
    <w:rsid w:val="00C91F3A"/>
    <w:rsid w:val="00C934ED"/>
    <w:rsid w:val="00C93C17"/>
    <w:rsid w:val="00C96051"/>
    <w:rsid w:val="00C967C1"/>
    <w:rsid w:val="00C97CDB"/>
    <w:rsid w:val="00C97CF8"/>
    <w:rsid w:val="00CA02BA"/>
    <w:rsid w:val="00CA13BE"/>
    <w:rsid w:val="00CA365E"/>
    <w:rsid w:val="00CA6196"/>
    <w:rsid w:val="00CA680B"/>
    <w:rsid w:val="00CA6DA1"/>
    <w:rsid w:val="00CA714B"/>
    <w:rsid w:val="00CB0571"/>
    <w:rsid w:val="00CB1412"/>
    <w:rsid w:val="00CB15EE"/>
    <w:rsid w:val="00CB2194"/>
    <w:rsid w:val="00CB5DC2"/>
    <w:rsid w:val="00CB6006"/>
    <w:rsid w:val="00CC0AFD"/>
    <w:rsid w:val="00CC16F4"/>
    <w:rsid w:val="00CC2EF2"/>
    <w:rsid w:val="00CC3A9C"/>
    <w:rsid w:val="00CC40AE"/>
    <w:rsid w:val="00CC4535"/>
    <w:rsid w:val="00CC4B96"/>
    <w:rsid w:val="00CC5249"/>
    <w:rsid w:val="00CC630E"/>
    <w:rsid w:val="00CC69EB"/>
    <w:rsid w:val="00CD3CFA"/>
    <w:rsid w:val="00CD4076"/>
    <w:rsid w:val="00CD4883"/>
    <w:rsid w:val="00CD51C7"/>
    <w:rsid w:val="00CD531D"/>
    <w:rsid w:val="00CE0EFE"/>
    <w:rsid w:val="00CE2B4E"/>
    <w:rsid w:val="00CE3DEB"/>
    <w:rsid w:val="00CE4768"/>
    <w:rsid w:val="00CE55F9"/>
    <w:rsid w:val="00CE5B01"/>
    <w:rsid w:val="00CE5EB0"/>
    <w:rsid w:val="00CF3D76"/>
    <w:rsid w:val="00CF4FB5"/>
    <w:rsid w:val="00CF5A82"/>
    <w:rsid w:val="00CF5F26"/>
    <w:rsid w:val="00CF697B"/>
    <w:rsid w:val="00D00790"/>
    <w:rsid w:val="00D01EB4"/>
    <w:rsid w:val="00D033F8"/>
    <w:rsid w:val="00D03A7E"/>
    <w:rsid w:val="00D04005"/>
    <w:rsid w:val="00D04179"/>
    <w:rsid w:val="00D04A52"/>
    <w:rsid w:val="00D0572E"/>
    <w:rsid w:val="00D05A22"/>
    <w:rsid w:val="00D06155"/>
    <w:rsid w:val="00D07F39"/>
    <w:rsid w:val="00D10121"/>
    <w:rsid w:val="00D11706"/>
    <w:rsid w:val="00D1176B"/>
    <w:rsid w:val="00D14265"/>
    <w:rsid w:val="00D14533"/>
    <w:rsid w:val="00D14C11"/>
    <w:rsid w:val="00D14D9F"/>
    <w:rsid w:val="00D14F4F"/>
    <w:rsid w:val="00D15098"/>
    <w:rsid w:val="00D16990"/>
    <w:rsid w:val="00D17EE2"/>
    <w:rsid w:val="00D17F48"/>
    <w:rsid w:val="00D202AD"/>
    <w:rsid w:val="00D2069F"/>
    <w:rsid w:val="00D21002"/>
    <w:rsid w:val="00D2156F"/>
    <w:rsid w:val="00D216D4"/>
    <w:rsid w:val="00D23E78"/>
    <w:rsid w:val="00D248A8"/>
    <w:rsid w:val="00D24BB1"/>
    <w:rsid w:val="00D24DB7"/>
    <w:rsid w:val="00D24E8E"/>
    <w:rsid w:val="00D24FB3"/>
    <w:rsid w:val="00D25E3A"/>
    <w:rsid w:val="00D25FF0"/>
    <w:rsid w:val="00D279E6"/>
    <w:rsid w:val="00D3010E"/>
    <w:rsid w:val="00D30825"/>
    <w:rsid w:val="00D30D99"/>
    <w:rsid w:val="00D30E73"/>
    <w:rsid w:val="00D30F78"/>
    <w:rsid w:val="00D33BAC"/>
    <w:rsid w:val="00D33DE3"/>
    <w:rsid w:val="00D36A6E"/>
    <w:rsid w:val="00D36FC9"/>
    <w:rsid w:val="00D4007E"/>
    <w:rsid w:val="00D419CE"/>
    <w:rsid w:val="00D41FCB"/>
    <w:rsid w:val="00D42B22"/>
    <w:rsid w:val="00D4362F"/>
    <w:rsid w:val="00D457EF"/>
    <w:rsid w:val="00D468F9"/>
    <w:rsid w:val="00D473C4"/>
    <w:rsid w:val="00D50750"/>
    <w:rsid w:val="00D5129F"/>
    <w:rsid w:val="00D520A1"/>
    <w:rsid w:val="00D524C5"/>
    <w:rsid w:val="00D52DAD"/>
    <w:rsid w:val="00D54669"/>
    <w:rsid w:val="00D54A50"/>
    <w:rsid w:val="00D54F5E"/>
    <w:rsid w:val="00D5602F"/>
    <w:rsid w:val="00D56321"/>
    <w:rsid w:val="00D5750B"/>
    <w:rsid w:val="00D60F33"/>
    <w:rsid w:val="00D620E3"/>
    <w:rsid w:val="00D64A38"/>
    <w:rsid w:val="00D6797C"/>
    <w:rsid w:val="00D67AF6"/>
    <w:rsid w:val="00D67C83"/>
    <w:rsid w:val="00D7098F"/>
    <w:rsid w:val="00D70B3C"/>
    <w:rsid w:val="00D71412"/>
    <w:rsid w:val="00D719FD"/>
    <w:rsid w:val="00D71A48"/>
    <w:rsid w:val="00D72118"/>
    <w:rsid w:val="00D72640"/>
    <w:rsid w:val="00D7270D"/>
    <w:rsid w:val="00D7428D"/>
    <w:rsid w:val="00D75824"/>
    <w:rsid w:val="00D75D0E"/>
    <w:rsid w:val="00D7648C"/>
    <w:rsid w:val="00D764E1"/>
    <w:rsid w:val="00D77A6C"/>
    <w:rsid w:val="00D7814D"/>
    <w:rsid w:val="00D8057D"/>
    <w:rsid w:val="00D81806"/>
    <w:rsid w:val="00D82D5E"/>
    <w:rsid w:val="00D837CE"/>
    <w:rsid w:val="00D84905"/>
    <w:rsid w:val="00D874FD"/>
    <w:rsid w:val="00D9022A"/>
    <w:rsid w:val="00D90A92"/>
    <w:rsid w:val="00D90CB2"/>
    <w:rsid w:val="00D91C8A"/>
    <w:rsid w:val="00D92305"/>
    <w:rsid w:val="00D93124"/>
    <w:rsid w:val="00D9327C"/>
    <w:rsid w:val="00D93CE7"/>
    <w:rsid w:val="00D94388"/>
    <w:rsid w:val="00D95875"/>
    <w:rsid w:val="00D958C6"/>
    <w:rsid w:val="00D968DF"/>
    <w:rsid w:val="00D974CA"/>
    <w:rsid w:val="00D977D5"/>
    <w:rsid w:val="00DA11BA"/>
    <w:rsid w:val="00DA16C7"/>
    <w:rsid w:val="00DA4935"/>
    <w:rsid w:val="00DA4B65"/>
    <w:rsid w:val="00DA58B1"/>
    <w:rsid w:val="00DA5E4A"/>
    <w:rsid w:val="00DA61C1"/>
    <w:rsid w:val="00DA6795"/>
    <w:rsid w:val="00DA741F"/>
    <w:rsid w:val="00DB0090"/>
    <w:rsid w:val="00DB01BC"/>
    <w:rsid w:val="00DB01FA"/>
    <w:rsid w:val="00DB0659"/>
    <w:rsid w:val="00DB08D7"/>
    <w:rsid w:val="00DB0BF5"/>
    <w:rsid w:val="00DB163C"/>
    <w:rsid w:val="00DB21C3"/>
    <w:rsid w:val="00DB2CC8"/>
    <w:rsid w:val="00DB3538"/>
    <w:rsid w:val="00DB39F8"/>
    <w:rsid w:val="00DB4CE0"/>
    <w:rsid w:val="00DB55FB"/>
    <w:rsid w:val="00DB5A5E"/>
    <w:rsid w:val="00DB6C1C"/>
    <w:rsid w:val="00DB7CE8"/>
    <w:rsid w:val="00DC2252"/>
    <w:rsid w:val="00DC360B"/>
    <w:rsid w:val="00DC5239"/>
    <w:rsid w:val="00DC53BD"/>
    <w:rsid w:val="00DC5C30"/>
    <w:rsid w:val="00DC6A51"/>
    <w:rsid w:val="00DC7129"/>
    <w:rsid w:val="00DC748F"/>
    <w:rsid w:val="00DD06EB"/>
    <w:rsid w:val="00DD22FB"/>
    <w:rsid w:val="00DD24C3"/>
    <w:rsid w:val="00DD2787"/>
    <w:rsid w:val="00DD3634"/>
    <w:rsid w:val="00DD4213"/>
    <w:rsid w:val="00DD514D"/>
    <w:rsid w:val="00DD5B21"/>
    <w:rsid w:val="00DD5E8D"/>
    <w:rsid w:val="00DD64A2"/>
    <w:rsid w:val="00DD680A"/>
    <w:rsid w:val="00DD6E8F"/>
    <w:rsid w:val="00DD7123"/>
    <w:rsid w:val="00DE0B7E"/>
    <w:rsid w:val="00DE1329"/>
    <w:rsid w:val="00DE212B"/>
    <w:rsid w:val="00DE27FA"/>
    <w:rsid w:val="00DE37ED"/>
    <w:rsid w:val="00DE3CBD"/>
    <w:rsid w:val="00DE421A"/>
    <w:rsid w:val="00DE42B9"/>
    <w:rsid w:val="00DE53E3"/>
    <w:rsid w:val="00DE5992"/>
    <w:rsid w:val="00DF16F6"/>
    <w:rsid w:val="00DF341A"/>
    <w:rsid w:val="00DF61F4"/>
    <w:rsid w:val="00DF776C"/>
    <w:rsid w:val="00E006D9"/>
    <w:rsid w:val="00E012A8"/>
    <w:rsid w:val="00E01B58"/>
    <w:rsid w:val="00E029F0"/>
    <w:rsid w:val="00E05A40"/>
    <w:rsid w:val="00E05E94"/>
    <w:rsid w:val="00E074FA"/>
    <w:rsid w:val="00E0755E"/>
    <w:rsid w:val="00E07A22"/>
    <w:rsid w:val="00E07C8F"/>
    <w:rsid w:val="00E10596"/>
    <w:rsid w:val="00E11299"/>
    <w:rsid w:val="00E117FA"/>
    <w:rsid w:val="00E127F7"/>
    <w:rsid w:val="00E1416C"/>
    <w:rsid w:val="00E1639E"/>
    <w:rsid w:val="00E16861"/>
    <w:rsid w:val="00E24D3C"/>
    <w:rsid w:val="00E25210"/>
    <w:rsid w:val="00E30A99"/>
    <w:rsid w:val="00E30BB9"/>
    <w:rsid w:val="00E30D99"/>
    <w:rsid w:val="00E311F1"/>
    <w:rsid w:val="00E31992"/>
    <w:rsid w:val="00E31F2C"/>
    <w:rsid w:val="00E326E6"/>
    <w:rsid w:val="00E32CD5"/>
    <w:rsid w:val="00E334A7"/>
    <w:rsid w:val="00E340EB"/>
    <w:rsid w:val="00E34239"/>
    <w:rsid w:val="00E34D21"/>
    <w:rsid w:val="00E35ADA"/>
    <w:rsid w:val="00E35CB2"/>
    <w:rsid w:val="00E37931"/>
    <w:rsid w:val="00E37BB2"/>
    <w:rsid w:val="00E409D3"/>
    <w:rsid w:val="00E41152"/>
    <w:rsid w:val="00E4226B"/>
    <w:rsid w:val="00E42294"/>
    <w:rsid w:val="00E42770"/>
    <w:rsid w:val="00E43175"/>
    <w:rsid w:val="00E44906"/>
    <w:rsid w:val="00E45FCF"/>
    <w:rsid w:val="00E47A53"/>
    <w:rsid w:val="00E51E4F"/>
    <w:rsid w:val="00E524C1"/>
    <w:rsid w:val="00E5331B"/>
    <w:rsid w:val="00E538CB"/>
    <w:rsid w:val="00E53BD2"/>
    <w:rsid w:val="00E53DFB"/>
    <w:rsid w:val="00E54B65"/>
    <w:rsid w:val="00E551E4"/>
    <w:rsid w:val="00E55C17"/>
    <w:rsid w:val="00E56611"/>
    <w:rsid w:val="00E56DC3"/>
    <w:rsid w:val="00E571D6"/>
    <w:rsid w:val="00E618FB"/>
    <w:rsid w:val="00E62BC5"/>
    <w:rsid w:val="00E636AE"/>
    <w:rsid w:val="00E63E39"/>
    <w:rsid w:val="00E6410D"/>
    <w:rsid w:val="00E64832"/>
    <w:rsid w:val="00E64EC4"/>
    <w:rsid w:val="00E655FC"/>
    <w:rsid w:val="00E66B02"/>
    <w:rsid w:val="00E6712E"/>
    <w:rsid w:val="00E7050A"/>
    <w:rsid w:val="00E7276C"/>
    <w:rsid w:val="00E73AB0"/>
    <w:rsid w:val="00E74EFB"/>
    <w:rsid w:val="00E7510E"/>
    <w:rsid w:val="00E77456"/>
    <w:rsid w:val="00E80A87"/>
    <w:rsid w:val="00E815AD"/>
    <w:rsid w:val="00E816AB"/>
    <w:rsid w:val="00E8171D"/>
    <w:rsid w:val="00E82600"/>
    <w:rsid w:val="00E82956"/>
    <w:rsid w:val="00E82ACD"/>
    <w:rsid w:val="00E85A7E"/>
    <w:rsid w:val="00E85B0E"/>
    <w:rsid w:val="00E87050"/>
    <w:rsid w:val="00E90E81"/>
    <w:rsid w:val="00E92D15"/>
    <w:rsid w:val="00E935BD"/>
    <w:rsid w:val="00E93C86"/>
    <w:rsid w:val="00E94CAB"/>
    <w:rsid w:val="00E94E42"/>
    <w:rsid w:val="00E94EA7"/>
    <w:rsid w:val="00E96DA5"/>
    <w:rsid w:val="00E970D7"/>
    <w:rsid w:val="00E974BE"/>
    <w:rsid w:val="00E97AE9"/>
    <w:rsid w:val="00EA06A5"/>
    <w:rsid w:val="00EA1BB2"/>
    <w:rsid w:val="00EA415E"/>
    <w:rsid w:val="00EA66EA"/>
    <w:rsid w:val="00EB01FF"/>
    <w:rsid w:val="00EB31D1"/>
    <w:rsid w:val="00EB54FE"/>
    <w:rsid w:val="00EB6019"/>
    <w:rsid w:val="00EB79CA"/>
    <w:rsid w:val="00EB7B64"/>
    <w:rsid w:val="00EC06FA"/>
    <w:rsid w:val="00EC13DA"/>
    <w:rsid w:val="00EC14EC"/>
    <w:rsid w:val="00EC159D"/>
    <w:rsid w:val="00EC17C2"/>
    <w:rsid w:val="00EC2097"/>
    <w:rsid w:val="00EC45AA"/>
    <w:rsid w:val="00EC4C13"/>
    <w:rsid w:val="00EC50CE"/>
    <w:rsid w:val="00EC5145"/>
    <w:rsid w:val="00EC5298"/>
    <w:rsid w:val="00EC5E21"/>
    <w:rsid w:val="00EC5F0C"/>
    <w:rsid w:val="00EC5F44"/>
    <w:rsid w:val="00EC7C7D"/>
    <w:rsid w:val="00ED0CD4"/>
    <w:rsid w:val="00ED27EB"/>
    <w:rsid w:val="00ED2FD7"/>
    <w:rsid w:val="00ED3C4B"/>
    <w:rsid w:val="00ED3D08"/>
    <w:rsid w:val="00ED551F"/>
    <w:rsid w:val="00ED59E4"/>
    <w:rsid w:val="00ED6EEB"/>
    <w:rsid w:val="00EE192E"/>
    <w:rsid w:val="00EE1D69"/>
    <w:rsid w:val="00EE2246"/>
    <w:rsid w:val="00EE2438"/>
    <w:rsid w:val="00EE27A9"/>
    <w:rsid w:val="00EE290F"/>
    <w:rsid w:val="00EE2F15"/>
    <w:rsid w:val="00EE2FEF"/>
    <w:rsid w:val="00EE3003"/>
    <w:rsid w:val="00EE4108"/>
    <w:rsid w:val="00EE47ED"/>
    <w:rsid w:val="00EE48F4"/>
    <w:rsid w:val="00EE5E04"/>
    <w:rsid w:val="00EE61F6"/>
    <w:rsid w:val="00EE6503"/>
    <w:rsid w:val="00EE6882"/>
    <w:rsid w:val="00EE6BBA"/>
    <w:rsid w:val="00EE6F82"/>
    <w:rsid w:val="00EE7CAC"/>
    <w:rsid w:val="00EF11F9"/>
    <w:rsid w:val="00EF1337"/>
    <w:rsid w:val="00EF135D"/>
    <w:rsid w:val="00EF1424"/>
    <w:rsid w:val="00EF1D69"/>
    <w:rsid w:val="00EF2430"/>
    <w:rsid w:val="00EF3335"/>
    <w:rsid w:val="00EF3FBE"/>
    <w:rsid w:val="00EF4FEF"/>
    <w:rsid w:val="00EF566A"/>
    <w:rsid w:val="00EF5F41"/>
    <w:rsid w:val="00EF6A0F"/>
    <w:rsid w:val="00F0058F"/>
    <w:rsid w:val="00F0092F"/>
    <w:rsid w:val="00F00CB7"/>
    <w:rsid w:val="00F0189C"/>
    <w:rsid w:val="00F01C33"/>
    <w:rsid w:val="00F01F48"/>
    <w:rsid w:val="00F025C5"/>
    <w:rsid w:val="00F03593"/>
    <w:rsid w:val="00F03D4D"/>
    <w:rsid w:val="00F03E95"/>
    <w:rsid w:val="00F04406"/>
    <w:rsid w:val="00F069CB"/>
    <w:rsid w:val="00F07BF0"/>
    <w:rsid w:val="00F10DC7"/>
    <w:rsid w:val="00F1216A"/>
    <w:rsid w:val="00F13697"/>
    <w:rsid w:val="00F1433B"/>
    <w:rsid w:val="00F15C50"/>
    <w:rsid w:val="00F15F0C"/>
    <w:rsid w:val="00F163DB"/>
    <w:rsid w:val="00F1703E"/>
    <w:rsid w:val="00F17EC3"/>
    <w:rsid w:val="00F206A8"/>
    <w:rsid w:val="00F21FBE"/>
    <w:rsid w:val="00F23456"/>
    <w:rsid w:val="00F2358B"/>
    <w:rsid w:val="00F244EF"/>
    <w:rsid w:val="00F245F0"/>
    <w:rsid w:val="00F25845"/>
    <w:rsid w:val="00F26CA8"/>
    <w:rsid w:val="00F312C3"/>
    <w:rsid w:val="00F3158F"/>
    <w:rsid w:val="00F3186B"/>
    <w:rsid w:val="00F3393A"/>
    <w:rsid w:val="00F340BA"/>
    <w:rsid w:val="00F34CD1"/>
    <w:rsid w:val="00F36013"/>
    <w:rsid w:val="00F36317"/>
    <w:rsid w:val="00F3794F"/>
    <w:rsid w:val="00F3796C"/>
    <w:rsid w:val="00F37BB5"/>
    <w:rsid w:val="00F4049A"/>
    <w:rsid w:val="00F406AB"/>
    <w:rsid w:val="00F407B6"/>
    <w:rsid w:val="00F4087E"/>
    <w:rsid w:val="00F42530"/>
    <w:rsid w:val="00F428D3"/>
    <w:rsid w:val="00F42BAA"/>
    <w:rsid w:val="00F43999"/>
    <w:rsid w:val="00F4460A"/>
    <w:rsid w:val="00F44929"/>
    <w:rsid w:val="00F4585F"/>
    <w:rsid w:val="00F4598D"/>
    <w:rsid w:val="00F51C75"/>
    <w:rsid w:val="00F51D7B"/>
    <w:rsid w:val="00F55FB3"/>
    <w:rsid w:val="00F55FE9"/>
    <w:rsid w:val="00F56549"/>
    <w:rsid w:val="00F56750"/>
    <w:rsid w:val="00F56E44"/>
    <w:rsid w:val="00F56FA3"/>
    <w:rsid w:val="00F5B3E4"/>
    <w:rsid w:val="00F60A7F"/>
    <w:rsid w:val="00F612C7"/>
    <w:rsid w:val="00F61F64"/>
    <w:rsid w:val="00F6220D"/>
    <w:rsid w:val="00F62F9D"/>
    <w:rsid w:val="00F664BF"/>
    <w:rsid w:val="00F66CBC"/>
    <w:rsid w:val="00F67BD9"/>
    <w:rsid w:val="00F71C4F"/>
    <w:rsid w:val="00F72482"/>
    <w:rsid w:val="00F7249A"/>
    <w:rsid w:val="00F731E8"/>
    <w:rsid w:val="00F733EE"/>
    <w:rsid w:val="00F753EA"/>
    <w:rsid w:val="00F75863"/>
    <w:rsid w:val="00F764F2"/>
    <w:rsid w:val="00F766D9"/>
    <w:rsid w:val="00F77D17"/>
    <w:rsid w:val="00F8178A"/>
    <w:rsid w:val="00F81D03"/>
    <w:rsid w:val="00F82853"/>
    <w:rsid w:val="00F830AC"/>
    <w:rsid w:val="00F84760"/>
    <w:rsid w:val="00F84951"/>
    <w:rsid w:val="00F84C7C"/>
    <w:rsid w:val="00F84CAC"/>
    <w:rsid w:val="00F84D3B"/>
    <w:rsid w:val="00F84FA6"/>
    <w:rsid w:val="00F8554E"/>
    <w:rsid w:val="00F87E7A"/>
    <w:rsid w:val="00F90073"/>
    <w:rsid w:val="00F90F65"/>
    <w:rsid w:val="00F912E6"/>
    <w:rsid w:val="00F9155C"/>
    <w:rsid w:val="00F93809"/>
    <w:rsid w:val="00F9623E"/>
    <w:rsid w:val="00F96512"/>
    <w:rsid w:val="00F96CA0"/>
    <w:rsid w:val="00F96DA4"/>
    <w:rsid w:val="00F96E40"/>
    <w:rsid w:val="00FA03E2"/>
    <w:rsid w:val="00FA0A88"/>
    <w:rsid w:val="00FA109A"/>
    <w:rsid w:val="00FA118D"/>
    <w:rsid w:val="00FA1722"/>
    <w:rsid w:val="00FA296C"/>
    <w:rsid w:val="00FA2C0C"/>
    <w:rsid w:val="00FA31D1"/>
    <w:rsid w:val="00FA37A2"/>
    <w:rsid w:val="00FA4670"/>
    <w:rsid w:val="00FA6919"/>
    <w:rsid w:val="00FA7981"/>
    <w:rsid w:val="00FB0367"/>
    <w:rsid w:val="00FB0DA6"/>
    <w:rsid w:val="00FB3E2C"/>
    <w:rsid w:val="00FB4565"/>
    <w:rsid w:val="00FB50F9"/>
    <w:rsid w:val="00FB59BC"/>
    <w:rsid w:val="00FB6F36"/>
    <w:rsid w:val="00FB7087"/>
    <w:rsid w:val="00FB740C"/>
    <w:rsid w:val="00FC0D78"/>
    <w:rsid w:val="00FC1487"/>
    <w:rsid w:val="00FC3BA2"/>
    <w:rsid w:val="00FC47BC"/>
    <w:rsid w:val="00FC4EA4"/>
    <w:rsid w:val="00FC5489"/>
    <w:rsid w:val="00FC74A2"/>
    <w:rsid w:val="00FD16EC"/>
    <w:rsid w:val="00FD2535"/>
    <w:rsid w:val="00FD3708"/>
    <w:rsid w:val="00FD4FDD"/>
    <w:rsid w:val="00FD6995"/>
    <w:rsid w:val="00FD787C"/>
    <w:rsid w:val="00FE04FB"/>
    <w:rsid w:val="00FE39C3"/>
    <w:rsid w:val="00FE41D6"/>
    <w:rsid w:val="00FE4DA6"/>
    <w:rsid w:val="00FE690A"/>
    <w:rsid w:val="00FF0FB6"/>
    <w:rsid w:val="00FF1389"/>
    <w:rsid w:val="00FF1A54"/>
    <w:rsid w:val="00FF1E56"/>
    <w:rsid w:val="00FF2913"/>
    <w:rsid w:val="00FF2EEA"/>
    <w:rsid w:val="00FF312C"/>
    <w:rsid w:val="00FF3408"/>
    <w:rsid w:val="00FF6F7E"/>
    <w:rsid w:val="00FF7299"/>
    <w:rsid w:val="0132B828"/>
    <w:rsid w:val="01887F4F"/>
    <w:rsid w:val="018E6809"/>
    <w:rsid w:val="01C88E31"/>
    <w:rsid w:val="01F2E049"/>
    <w:rsid w:val="01F6E6F0"/>
    <w:rsid w:val="0225AD20"/>
    <w:rsid w:val="023D37E8"/>
    <w:rsid w:val="023E3BBF"/>
    <w:rsid w:val="0249A987"/>
    <w:rsid w:val="0252F694"/>
    <w:rsid w:val="0264D4BA"/>
    <w:rsid w:val="02E1DCE4"/>
    <w:rsid w:val="0344DDB0"/>
    <w:rsid w:val="034E4D42"/>
    <w:rsid w:val="039081AA"/>
    <w:rsid w:val="045D62A6"/>
    <w:rsid w:val="04864CBB"/>
    <w:rsid w:val="0486C8C5"/>
    <w:rsid w:val="06683DB3"/>
    <w:rsid w:val="068AA8C9"/>
    <w:rsid w:val="06A87174"/>
    <w:rsid w:val="071922F8"/>
    <w:rsid w:val="074F7501"/>
    <w:rsid w:val="078F73C2"/>
    <w:rsid w:val="07B95A0D"/>
    <w:rsid w:val="080922E8"/>
    <w:rsid w:val="082B1749"/>
    <w:rsid w:val="085F2D70"/>
    <w:rsid w:val="086ACE6A"/>
    <w:rsid w:val="0877E8CA"/>
    <w:rsid w:val="08BEA27D"/>
    <w:rsid w:val="08DAB4AE"/>
    <w:rsid w:val="08EDC570"/>
    <w:rsid w:val="093271F8"/>
    <w:rsid w:val="09349D07"/>
    <w:rsid w:val="09720C12"/>
    <w:rsid w:val="0977E9B1"/>
    <w:rsid w:val="09839CC8"/>
    <w:rsid w:val="09AF53DF"/>
    <w:rsid w:val="09D46937"/>
    <w:rsid w:val="0A0905E7"/>
    <w:rsid w:val="0A2B0884"/>
    <w:rsid w:val="0A2CB618"/>
    <w:rsid w:val="0A30BCBF"/>
    <w:rsid w:val="0A612810"/>
    <w:rsid w:val="0A637BF2"/>
    <w:rsid w:val="0A67FA14"/>
    <w:rsid w:val="0A7774CB"/>
    <w:rsid w:val="0A829867"/>
    <w:rsid w:val="0AA6A2A7"/>
    <w:rsid w:val="0AD4CE1E"/>
    <w:rsid w:val="0ADFE56F"/>
    <w:rsid w:val="0AF19E73"/>
    <w:rsid w:val="0B380CD6"/>
    <w:rsid w:val="0B7647EC"/>
    <w:rsid w:val="0BA133C5"/>
    <w:rsid w:val="0BBF5F6B"/>
    <w:rsid w:val="0BEC5BD7"/>
    <w:rsid w:val="0BF009A5"/>
    <w:rsid w:val="0C013ABF"/>
    <w:rsid w:val="0C306863"/>
    <w:rsid w:val="0C3D0B76"/>
    <w:rsid w:val="0C672CF6"/>
    <w:rsid w:val="0CA15B05"/>
    <w:rsid w:val="0CAB8EEA"/>
    <w:rsid w:val="0D678774"/>
    <w:rsid w:val="0D7DBD19"/>
    <w:rsid w:val="0D90098E"/>
    <w:rsid w:val="0DB87A3A"/>
    <w:rsid w:val="0DC4A5A0"/>
    <w:rsid w:val="0DD355F3"/>
    <w:rsid w:val="0DEB8231"/>
    <w:rsid w:val="0E1AD03B"/>
    <w:rsid w:val="0E2B58B9"/>
    <w:rsid w:val="0E437BF2"/>
    <w:rsid w:val="0E59FA2D"/>
    <w:rsid w:val="0ED3D3DC"/>
    <w:rsid w:val="0EF165F2"/>
    <w:rsid w:val="0EFC03EE"/>
    <w:rsid w:val="0F4E81A6"/>
    <w:rsid w:val="1003F615"/>
    <w:rsid w:val="100727DB"/>
    <w:rsid w:val="100F8ACA"/>
    <w:rsid w:val="1022114A"/>
    <w:rsid w:val="10B62217"/>
    <w:rsid w:val="11274640"/>
    <w:rsid w:val="11474263"/>
    <w:rsid w:val="11510119"/>
    <w:rsid w:val="11D753DF"/>
    <w:rsid w:val="1245442E"/>
    <w:rsid w:val="1252F330"/>
    <w:rsid w:val="12614A3A"/>
    <w:rsid w:val="126869D1"/>
    <w:rsid w:val="1296BB2F"/>
    <w:rsid w:val="129AB73E"/>
    <w:rsid w:val="12E786BE"/>
    <w:rsid w:val="13231185"/>
    <w:rsid w:val="1384BBAB"/>
    <w:rsid w:val="13FCA469"/>
    <w:rsid w:val="147FA1DB"/>
    <w:rsid w:val="15700ACF"/>
    <w:rsid w:val="15BE5848"/>
    <w:rsid w:val="15E29EDD"/>
    <w:rsid w:val="15E3F77E"/>
    <w:rsid w:val="161523E0"/>
    <w:rsid w:val="16592078"/>
    <w:rsid w:val="16E761B1"/>
    <w:rsid w:val="16E79F1A"/>
    <w:rsid w:val="1772E319"/>
    <w:rsid w:val="179D1389"/>
    <w:rsid w:val="17B05231"/>
    <w:rsid w:val="17CF204D"/>
    <w:rsid w:val="180D2267"/>
    <w:rsid w:val="186E92A4"/>
    <w:rsid w:val="18787868"/>
    <w:rsid w:val="18943B13"/>
    <w:rsid w:val="18964FFA"/>
    <w:rsid w:val="189997E8"/>
    <w:rsid w:val="18E3E114"/>
    <w:rsid w:val="1901C2B8"/>
    <w:rsid w:val="19189C03"/>
    <w:rsid w:val="19742D4F"/>
    <w:rsid w:val="1994370A"/>
    <w:rsid w:val="19A4C768"/>
    <w:rsid w:val="19E21203"/>
    <w:rsid w:val="1A0A6129"/>
    <w:rsid w:val="1A434921"/>
    <w:rsid w:val="1AAA8E80"/>
    <w:rsid w:val="1AB768A1"/>
    <w:rsid w:val="1ACA986F"/>
    <w:rsid w:val="1AD53515"/>
    <w:rsid w:val="1B8770B7"/>
    <w:rsid w:val="1B8F3F5D"/>
    <w:rsid w:val="1BA2F1F7"/>
    <w:rsid w:val="1BA456D7"/>
    <w:rsid w:val="1BB7665B"/>
    <w:rsid w:val="1BCA8B9F"/>
    <w:rsid w:val="1BDF56EB"/>
    <w:rsid w:val="1C32241A"/>
    <w:rsid w:val="1C374481"/>
    <w:rsid w:val="1C710576"/>
    <w:rsid w:val="1C85EE4E"/>
    <w:rsid w:val="1CAECFD7"/>
    <w:rsid w:val="1CC29B38"/>
    <w:rsid w:val="1D0680E2"/>
    <w:rsid w:val="1D143BFC"/>
    <w:rsid w:val="1D37AEC4"/>
    <w:rsid w:val="1DB3F838"/>
    <w:rsid w:val="1DD2562C"/>
    <w:rsid w:val="1DEC79AD"/>
    <w:rsid w:val="1DEE71EB"/>
    <w:rsid w:val="1EAB1FC2"/>
    <w:rsid w:val="1EE303A8"/>
    <w:rsid w:val="1F1B1062"/>
    <w:rsid w:val="1F596564"/>
    <w:rsid w:val="1F5E7E52"/>
    <w:rsid w:val="1F99530F"/>
    <w:rsid w:val="1FBFD771"/>
    <w:rsid w:val="1FECCCE6"/>
    <w:rsid w:val="206C9797"/>
    <w:rsid w:val="20904448"/>
    <w:rsid w:val="209BA4F8"/>
    <w:rsid w:val="2141CAC0"/>
    <w:rsid w:val="2148FA4E"/>
    <w:rsid w:val="2164E379"/>
    <w:rsid w:val="21B6F0F7"/>
    <w:rsid w:val="223B5AC2"/>
    <w:rsid w:val="226929A5"/>
    <w:rsid w:val="23252C5E"/>
    <w:rsid w:val="232EC576"/>
    <w:rsid w:val="23409BED"/>
    <w:rsid w:val="23B4244D"/>
    <w:rsid w:val="24300D0F"/>
    <w:rsid w:val="243516A3"/>
    <w:rsid w:val="2467348C"/>
    <w:rsid w:val="2494320E"/>
    <w:rsid w:val="24B3B35F"/>
    <w:rsid w:val="24B4FF4E"/>
    <w:rsid w:val="24BD6652"/>
    <w:rsid w:val="24D1DE82"/>
    <w:rsid w:val="24E07E10"/>
    <w:rsid w:val="252A1210"/>
    <w:rsid w:val="258D50A9"/>
    <w:rsid w:val="25CBEED6"/>
    <w:rsid w:val="25D33A4C"/>
    <w:rsid w:val="262FA372"/>
    <w:rsid w:val="263A9AD3"/>
    <w:rsid w:val="263F4210"/>
    <w:rsid w:val="26950A20"/>
    <w:rsid w:val="26E0E4FD"/>
    <w:rsid w:val="26E8C6C3"/>
    <w:rsid w:val="27402645"/>
    <w:rsid w:val="27B090EF"/>
    <w:rsid w:val="27BDBF27"/>
    <w:rsid w:val="27FC05D9"/>
    <w:rsid w:val="27FDC880"/>
    <w:rsid w:val="28045283"/>
    <w:rsid w:val="2819F735"/>
    <w:rsid w:val="28AC45A8"/>
    <w:rsid w:val="28F3276B"/>
    <w:rsid w:val="299D415F"/>
    <w:rsid w:val="29DB8E71"/>
    <w:rsid w:val="29DCBED0"/>
    <w:rsid w:val="2A22EB09"/>
    <w:rsid w:val="2A6FC829"/>
    <w:rsid w:val="2A76A1E7"/>
    <w:rsid w:val="2A82D400"/>
    <w:rsid w:val="2A880997"/>
    <w:rsid w:val="2AA18B08"/>
    <w:rsid w:val="2B07D448"/>
    <w:rsid w:val="2B5B38EF"/>
    <w:rsid w:val="2B7015A3"/>
    <w:rsid w:val="2B7A0769"/>
    <w:rsid w:val="2BB0BC8F"/>
    <w:rsid w:val="2BC8671C"/>
    <w:rsid w:val="2CD4BA50"/>
    <w:rsid w:val="2CE85E2F"/>
    <w:rsid w:val="2CF67C70"/>
    <w:rsid w:val="2D352503"/>
    <w:rsid w:val="2D9D788F"/>
    <w:rsid w:val="2DA232D1"/>
    <w:rsid w:val="2DB36BC3"/>
    <w:rsid w:val="2DC03ED2"/>
    <w:rsid w:val="2E048002"/>
    <w:rsid w:val="2E3123F8"/>
    <w:rsid w:val="2E6F3FAB"/>
    <w:rsid w:val="2ED24B92"/>
    <w:rsid w:val="2EDB60D4"/>
    <w:rsid w:val="2EE58A3A"/>
    <w:rsid w:val="2F039F32"/>
    <w:rsid w:val="2F1CD227"/>
    <w:rsid w:val="2F1ECA65"/>
    <w:rsid w:val="2F39C3C2"/>
    <w:rsid w:val="2F9B3C12"/>
    <w:rsid w:val="2FC8DBA4"/>
    <w:rsid w:val="30347968"/>
    <w:rsid w:val="305ED4FC"/>
    <w:rsid w:val="306F93E7"/>
    <w:rsid w:val="30B2102C"/>
    <w:rsid w:val="30B37789"/>
    <w:rsid w:val="311978C8"/>
    <w:rsid w:val="31AF8CA9"/>
    <w:rsid w:val="31D9A65E"/>
    <w:rsid w:val="324CB5AF"/>
    <w:rsid w:val="32962C7F"/>
    <w:rsid w:val="32F930AB"/>
    <w:rsid w:val="332A8B83"/>
    <w:rsid w:val="33339BC9"/>
    <w:rsid w:val="3338E968"/>
    <w:rsid w:val="3377A67F"/>
    <w:rsid w:val="3383A4F6"/>
    <w:rsid w:val="33A4C029"/>
    <w:rsid w:val="33F0E55A"/>
    <w:rsid w:val="3407A048"/>
    <w:rsid w:val="34285580"/>
    <w:rsid w:val="350EF556"/>
    <w:rsid w:val="351E10B1"/>
    <w:rsid w:val="35254EB7"/>
    <w:rsid w:val="354A995C"/>
    <w:rsid w:val="35533827"/>
    <w:rsid w:val="35995249"/>
    <w:rsid w:val="35A53C08"/>
    <w:rsid w:val="35B17EB1"/>
    <w:rsid w:val="361F8400"/>
    <w:rsid w:val="3649BDA1"/>
    <w:rsid w:val="36968026"/>
    <w:rsid w:val="37197654"/>
    <w:rsid w:val="374B88AA"/>
    <w:rsid w:val="374EBA70"/>
    <w:rsid w:val="375E0B82"/>
    <w:rsid w:val="379B6C14"/>
    <w:rsid w:val="37B203C0"/>
    <w:rsid w:val="380107B1"/>
    <w:rsid w:val="3845FEA0"/>
    <w:rsid w:val="38C5856D"/>
    <w:rsid w:val="38D0BA7C"/>
    <w:rsid w:val="38D328B4"/>
    <w:rsid w:val="38F99B94"/>
    <w:rsid w:val="38FD1B53"/>
    <w:rsid w:val="390733E8"/>
    <w:rsid w:val="3A0B02C2"/>
    <w:rsid w:val="3AA0EB9D"/>
    <w:rsid w:val="3AADABE0"/>
    <w:rsid w:val="3ADD3003"/>
    <w:rsid w:val="3AF55777"/>
    <w:rsid w:val="3B026838"/>
    <w:rsid w:val="3B31E95A"/>
    <w:rsid w:val="3B34207F"/>
    <w:rsid w:val="3BAA1B97"/>
    <w:rsid w:val="3BCA8E6F"/>
    <w:rsid w:val="3C7C28F8"/>
    <w:rsid w:val="3CB79D64"/>
    <w:rsid w:val="3D1E208D"/>
    <w:rsid w:val="3D295FFF"/>
    <w:rsid w:val="3D43C0E9"/>
    <w:rsid w:val="3D4BA057"/>
    <w:rsid w:val="3D88B7D8"/>
    <w:rsid w:val="3DCF425E"/>
    <w:rsid w:val="3E2EF446"/>
    <w:rsid w:val="3E8C220B"/>
    <w:rsid w:val="3EAFBC11"/>
    <w:rsid w:val="3EB0F599"/>
    <w:rsid w:val="3ED06B3D"/>
    <w:rsid w:val="3EE767EC"/>
    <w:rsid w:val="3F0B33FE"/>
    <w:rsid w:val="3F1F6F4B"/>
    <w:rsid w:val="3F73D365"/>
    <w:rsid w:val="3FA47D5C"/>
    <w:rsid w:val="3FB2B6F2"/>
    <w:rsid w:val="3FC2E9EC"/>
    <w:rsid w:val="3FF636B8"/>
    <w:rsid w:val="4026543D"/>
    <w:rsid w:val="40686250"/>
    <w:rsid w:val="4086765F"/>
    <w:rsid w:val="408C91EA"/>
    <w:rsid w:val="40E82085"/>
    <w:rsid w:val="40EACC5E"/>
    <w:rsid w:val="40F966EF"/>
    <w:rsid w:val="41303EA2"/>
    <w:rsid w:val="414AD25D"/>
    <w:rsid w:val="4159A08C"/>
    <w:rsid w:val="4174225B"/>
    <w:rsid w:val="418F9904"/>
    <w:rsid w:val="41A1CE6C"/>
    <w:rsid w:val="41CFD2A5"/>
    <w:rsid w:val="42A92A48"/>
    <w:rsid w:val="42D63BDF"/>
    <w:rsid w:val="42F1DE2D"/>
    <w:rsid w:val="43888A09"/>
    <w:rsid w:val="439352A1"/>
    <w:rsid w:val="43CF57A5"/>
    <w:rsid w:val="43FE46A8"/>
    <w:rsid w:val="441F64B3"/>
    <w:rsid w:val="4478FD95"/>
    <w:rsid w:val="453386DB"/>
    <w:rsid w:val="45404EEB"/>
    <w:rsid w:val="4571D55C"/>
    <w:rsid w:val="45E3C9CD"/>
    <w:rsid w:val="45E92EB5"/>
    <w:rsid w:val="45ECEFE0"/>
    <w:rsid w:val="4648D985"/>
    <w:rsid w:val="464BB13C"/>
    <w:rsid w:val="465BD774"/>
    <w:rsid w:val="465C1732"/>
    <w:rsid w:val="4675D707"/>
    <w:rsid w:val="46E58800"/>
    <w:rsid w:val="474D0D06"/>
    <w:rsid w:val="47DA9151"/>
    <w:rsid w:val="480EDC5F"/>
    <w:rsid w:val="48484BFA"/>
    <w:rsid w:val="4859D659"/>
    <w:rsid w:val="4862EB98"/>
    <w:rsid w:val="48AA5597"/>
    <w:rsid w:val="48B590FD"/>
    <w:rsid w:val="48DCD827"/>
    <w:rsid w:val="48F5DE43"/>
    <w:rsid w:val="490633A9"/>
    <w:rsid w:val="49E4E671"/>
    <w:rsid w:val="4A916B43"/>
    <w:rsid w:val="4A9630A0"/>
    <w:rsid w:val="4AF4C730"/>
    <w:rsid w:val="4B04BDF5"/>
    <w:rsid w:val="4B39A0EA"/>
    <w:rsid w:val="4B54FDF3"/>
    <w:rsid w:val="4BC7F696"/>
    <w:rsid w:val="4BE60F0E"/>
    <w:rsid w:val="4CD380B7"/>
    <w:rsid w:val="4CEB717F"/>
    <w:rsid w:val="4CEBCB0B"/>
    <w:rsid w:val="4D3E86AF"/>
    <w:rsid w:val="4D97032C"/>
    <w:rsid w:val="4DD4EA07"/>
    <w:rsid w:val="4DE93C82"/>
    <w:rsid w:val="4DF85132"/>
    <w:rsid w:val="4E052162"/>
    <w:rsid w:val="4E2A2BA5"/>
    <w:rsid w:val="4E3A46A8"/>
    <w:rsid w:val="4E4D998E"/>
    <w:rsid w:val="4E512403"/>
    <w:rsid w:val="4E54FCB9"/>
    <w:rsid w:val="4E799E71"/>
    <w:rsid w:val="4F4A7A81"/>
    <w:rsid w:val="4F646C2C"/>
    <w:rsid w:val="4FCF48F3"/>
    <w:rsid w:val="50026200"/>
    <w:rsid w:val="5056A71B"/>
    <w:rsid w:val="5083D3EE"/>
    <w:rsid w:val="5091CFB1"/>
    <w:rsid w:val="510C6FB7"/>
    <w:rsid w:val="513804A3"/>
    <w:rsid w:val="514CD6C6"/>
    <w:rsid w:val="515AB956"/>
    <w:rsid w:val="51A9950E"/>
    <w:rsid w:val="521B78EF"/>
    <w:rsid w:val="525B5315"/>
    <w:rsid w:val="5291B7EB"/>
    <w:rsid w:val="53324908"/>
    <w:rsid w:val="53940959"/>
    <w:rsid w:val="53A2F861"/>
    <w:rsid w:val="545C0D1B"/>
    <w:rsid w:val="5495E4CA"/>
    <w:rsid w:val="54A96D19"/>
    <w:rsid w:val="54D2B7A5"/>
    <w:rsid w:val="54E70F2C"/>
    <w:rsid w:val="54E77E34"/>
    <w:rsid w:val="54F4422D"/>
    <w:rsid w:val="550F1EE1"/>
    <w:rsid w:val="553B2ADC"/>
    <w:rsid w:val="556F4CBC"/>
    <w:rsid w:val="559CCB65"/>
    <w:rsid w:val="55A09E05"/>
    <w:rsid w:val="55AB43B5"/>
    <w:rsid w:val="56A6A754"/>
    <w:rsid w:val="56AF64D8"/>
    <w:rsid w:val="57019A93"/>
    <w:rsid w:val="57549047"/>
    <w:rsid w:val="57650C68"/>
    <w:rsid w:val="576F94A7"/>
    <w:rsid w:val="579AF00F"/>
    <w:rsid w:val="580373C6"/>
    <w:rsid w:val="5812ECDD"/>
    <w:rsid w:val="58217956"/>
    <w:rsid w:val="58565C4B"/>
    <w:rsid w:val="58C3C7CD"/>
    <w:rsid w:val="591A237C"/>
    <w:rsid w:val="59258919"/>
    <w:rsid w:val="59A2D4A4"/>
    <w:rsid w:val="59DB0820"/>
    <w:rsid w:val="59E80CD5"/>
    <w:rsid w:val="5A337A02"/>
    <w:rsid w:val="5A3A00DB"/>
    <w:rsid w:val="5ABCE54A"/>
    <w:rsid w:val="5B06FC78"/>
    <w:rsid w:val="5B6C40E3"/>
    <w:rsid w:val="5B740B62"/>
    <w:rsid w:val="5B900CA3"/>
    <w:rsid w:val="5B94242B"/>
    <w:rsid w:val="5C0BAE67"/>
    <w:rsid w:val="5C3A9E02"/>
    <w:rsid w:val="5C78AF1D"/>
    <w:rsid w:val="5CD0E34D"/>
    <w:rsid w:val="5CDFBD42"/>
    <w:rsid w:val="5CE7FDAD"/>
    <w:rsid w:val="5CF1BB38"/>
    <w:rsid w:val="5D035698"/>
    <w:rsid w:val="5D38E7CE"/>
    <w:rsid w:val="5D4696D0"/>
    <w:rsid w:val="5DCE7151"/>
    <w:rsid w:val="5DEB3FDB"/>
    <w:rsid w:val="5E249057"/>
    <w:rsid w:val="5E366947"/>
    <w:rsid w:val="5E71451C"/>
    <w:rsid w:val="5EFC319E"/>
    <w:rsid w:val="5EFFB2DB"/>
    <w:rsid w:val="5F12BEB2"/>
    <w:rsid w:val="5F2CDAD9"/>
    <w:rsid w:val="5F4709DE"/>
    <w:rsid w:val="5F62F015"/>
    <w:rsid w:val="5F6CB9B6"/>
    <w:rsid w:val="5F9FAC80"/>
    <w:rsid w:val="5FC48AA6"/>
    <w:rsid w:val="5FDA1008"/>
    <w:rsid w:val="5FFC373A"/>
    <w:rsid w:val="601430A7"/>
    <w:rsid w:val="601F06F7"/>
    <w:rsid w:val="603831C7"/>
    <w:rsid w:val="60385D6F"/>
    <w:rsid w:val="609DEBB4"/>
    <w:rsid w:val="60CA1EED"/>
    <w:rsid w:val="60E9C877"/>
    <w:rsid w:val="610B4C9E"/>
    <w:rsid w:val="6148D7CC"/>
    <w:rsid w:val="61852596"/>
    <w:rsid w:val="619EC631"/>
    <w:rsid w:val="61C6F09F"/>
    <w:rsid w:val="61DDC17B"/>
    <w:rsid w:val="61FCBD44"/>
    <w:rsid w:val="6204D10D"/>
    <w:rsid w:val="62338B34"/>
    <w:rsid w:val="6256B17F"/>
    <w:rsid w:val="6264B8DC"/>
    <w:rsid w:val="62C3A9F3"/>
    <w:rsid w:val="62DE9F4E"/>
    <w:rsid w:val="62E02B54"/>
    <w:rsid w:val="63109805"/>
    <w:rsid w:val="633892C1"/>
    <w:rsid w:val="63CB3773"/>
    <w:rsid w:val="63D4C83C"/>
    <w:rsid w:val="63F3AAEE"/>
    <w:rsid w:val="63FC381C"/>
    <w:rsid w:val="6413CF67"/>
    <w:rsid w:val="648A4392"/>
    <w:rsid w:val="6490A5BB"/>
    <w:rsid w:val="64C14BBB"/>
    <w:rsid w:val="64E21224"/>
    <w:rsid w:val="64EE493D"/>
    <w:rsid w:val="64F0C7DD"/>
    <w:rsid w:val="6534B815"/>
    <w:rsid w:val="65498959"/>
    <w:rsid w:val="65E5AE2D"/>
    <w:rsid w:val="66678747"/>
    <w:rsid w:val="66B6EFDF"/>
    <w:rsid w:val="66DECDF5"/>
    <w:rsid w:val="66E04ADE"/>
    <w:rsid w:val="670111CD"/>
    <w:rsid w:val="6715E40C"/>
    <w:rsid w:val="6723603D"/>
    <w:rsid w:val="67B2DDC1"/>
    <w:rsid w:val="67CB139C"/>
    <w:rsid w:val="67D4109E"/>
    <w:rsid w:val="67F276E0"/>
    <w:rsid w:val="680C741E"/>
    <w:rsid w:val="683B3488"/>
    <w:rsid w:val="6880466D"/>
    <w:rsid w:val="68A36692"/>
    <w:rsid w:val="68DC7C48"/>
    <w:rsid w:val="6907E633"/>
    <w:rsid w:val="6954B2FF"/>
    <w:rsid w:val="69B5EDC9"/>
    <w:rsid w:val="69F4B7BF"/>
    <w:rsid w:val="69FCB1DD"/>
    <w:rsid w:val="6B31C32A"/>
    <w:rsid w:val="6B51857E"/>
    <w:rsid w:val="6B7B83BD"/>
    <w:rsid w:val="6BAA528D"/>
    <w:rsid w:val="6BB7B5E4"/>
    <w:rsid w:val="6C09AA66"/>
    <w:rsid w:val="6C494F18"/>
    <w:rsid w:val="6CA272B6"/>
    <w:rsid w:val="6CE96563"/>
    <w:rsid w:val="6CFA78FC"/>
    <w:rsid w:val="6D123500"/>
    <w:rsid w:val="6D1CCDEA"/>
    <w:rsid w:val="6D2967EC"/>
    <w:rsid w:val="6D2DB967"/>
    <w:rsid w:val="6D63A881"/>
    <w:rsid w:val="6D76961D"/>
    <w:rsid w:val="6D8B94EB"/>
    <w:rsid w:val="6D9C9CED"/>
    <w:rsid w:val="6DD16F0D"/>
    <w:rsid w:val="6E350961"/>
    <w:rsid w:val="6E6C8E31"/>
    <w:rsid w:val="6E84A8E4"/>
    <w:rsid w:val="6EEE7DF9"/>
    <w:rsid w:val="6EF360F7"/>
    <w:rsid w:val="6F48A136"/>
    <w:rsid w:val="6F5E96D2"/>
    <w:rsid w:val="6F7FF189"/>
    <w:rsid w:val="6F94D68A"/>
    <w:rsid w:val="6FC4B4C7"/>
    <w:rsid w:val="6FE4C60A"/>
    <w:rsid w:val="7028D16A"/>
    <w:rsid w:val="7050935D"/>
    <w:rsid w:val="705AE489"/>
    <w:rsid w:val="7084CB75"/>
    <w:rsid w:val="70CBC545"/>
    <w:rsid w:val="70F8399F"/>
    <w:rsid w:val="71039F57"/>
    <w:rsid w:val="7127000E"/>
    <w:rsid w:val="71357BAE"/>
    <w:rsid w:val="715C4B61"/>
    <w:rsid w:val="7197AE79"/>
    <w:rsid w:val="71DB824B"/>
    <w:rsid w:val="71E54081"/>
    <w:rsid w:val="7273CB7F"/>
    <w:rsid w:val="73520756"/>
    <w:rsid w:val="7366AFF8"/>
    <w:rsid w:val="73B4CCFA"/>
    <w:rsid w:val="741E9667"/>
    <w:rsid w:val="744EEDFD"/>
    <w:rsid w:val="74BBD081"/>
    <w:rsid w:val="750970C5"/>
    <w:rsid w:val="750CB810"/>
    <w:rsid w:val="7519AF7D"/>
    <w:rsid w:val="75369873"/>
    <w:rsid w:val="7561A65C"/>
    <w:rsid w:val="7562507F"/>
    <w:rsid w:val="75F1AB4D"/>
    <w:rsid w:val="762F1554"/>
    <w:rsid w:val="76339CDC"/>
    <w:rsid w:val="76CD7046"/>
    <w:rsid w:val="77587878"/>
    <w:rsid w:val="777A9B0A"/>
    <w:rsid w:val="778540A4"/>
    <w:rsid w:val="77905152"/>
    <w:rsid w:val="77988DB4"/>
    <w:rsid w:val="77F67444"/>
    <w:rsid w:val="7853B8B7"/>
    <w:rsid w:val="787F843E"/>
    <w:rsid w:val="78FD59BC"/>
    <w:rsid w:val="79026C9F"/>
    <w:rsid w:val="7934DD32"/>
    <w:rsid w:val="793AE4EA"/>
    <w:rsid w:val="79417135"/>
    <w:rsid w:val="799A1E1B"/>
    <w:rsid w:val="79BC2191"/>
    <w:rsid w:val="79C36077"/>
    <w:rsid w:val="79D69E24"/>
    <w:rsid w:val="79E3DDE7"/>
    <w:rsid w:val="79FF2818"/>
    <w:rsid w:val="7A7C3620"/>
    <w:rsid w:val="7A8301B0"/>
    <w:rsid w:val="7AA6A64E"/>
    <w:rsid w:val="7AD3D6A1"/>
    <w:rsid w:val="7AD7AE83"/>
    <w:rsid w:val="7B0A9E10"/>
    <w:rsid w:val="7B235564"/>
    <w:rsid w:val="7B43D2D4"/>
    <w:rsid w:val="7B72C894"/>
    <w:rsid w:val="7B8623E2"/>
    <w:rsid w:val="7BCD0101"/>
    <w:rsid w:val="7BE4BD05"/>
    <w:rsid w:val="7C2AAD24"/>
    <w:rsid w:val="7CC2DD84"/>
    <w:rsid w:val="7D392DFF"/>
    <w:rsid w:val="7DC12E37"/>
    <w:rsid w:val="7E48BF30"/>
    <w:rsid w:val="7EA37382"/>
    <w:rsid w:val="7EF00A68"/>
    <w:rsid w:val="7F098F59"/>
    <w:rsid w:val="7F2AE7A2"/>
    <w:rsid w:val="7F60FAA7"/>
    <w:rsid w:val="7FAE04DE"/>
    <w:rsid w:val="7FCCBD62"/>
    <w:rsid w:val="7FD3C6C8"/>
    <w:rsid w:val="7FEF8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4045A8"/>
  <w15:docId w15:val="{043C7796-0163-4A0A-81D6-B38C596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D3"/>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uiPriority w:val="99"/>
    <w:qFormat/>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10BFF"/>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Nbpage Moens,Footnote Text Char1,Footnote Text Blue,Footnote Text1"/>
    <w:basedOn w:val="Normal"/>
    <w:link w:val="FootnoteTextChar"/>
    <w:uiPriority w:val="99"/>
    <w:unhideWhenUsed/>
    <w:qFormat/>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uiPriority w:val="99"/>
    <w:qForma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link w:val="ModelNrmlSingleChar"/>
    <w:qFormat/>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Default">
    <w:name w:val="Default"/>
    <w:rsid w:val="00092F0A"/>
    <w:pPr>
      <w:autoSpaceDE w:val="0"/>
      <w:autoSpaceDN w:val="0"/>
      <w:adjustRightInd w:val="0"/>
    </w:pPr>
    <w:rPr>
      <w:rFonts w:ascii="Calibri" w:eastAsia="Times New Roman" w:hAnsi="Calibri" w:cs="Calibri"/>
      <w:color w:val="000000"/>
      <w:sz w:val="24"/>
      <w:szCs w:val="24"/>
    </w:rPr>
  </w:style>
  <w:style w:type="character" w:customStyle="1" w:styleId="ModelNrmlSingleChar">
    <w:name w:val="ModelNrmlSingle Char"/>
    <w:link w:val="ModelNrmlSingle"/>
    <w:locked/>
    <w:rsid w:val="00D33DE3"/>
    <w:rPr>
      <w:rFonts w:ascii="Times New Roman" w:eastAsia="Times New Roman" w:hAnsi="Times New Roman" w:cs="Times New Roman"/>
      <w:szCs w:val="20"/>
    </w:rPr>
  </w:style>
  <w:style w:type="character" w:customStyle="1" w:styleId="normaltextrun">
    <w:name w:val="normaltextrun"/>
    <w:basedOn w:val="DefaultParagraphFont"/>
    <w:rsid w:val="00944820"/>
  </w:style>
  <w:style w:type="character" w:customStyle="1" w:styleId="UnresolvedMention1">
    <w:name w:val="Unresolved Mention1"/>
    <w:basedOn w:val="DefaultParagraphFont"/>
    <w:uiPriority w:val="99"/>
    <w:unhideWhenUsed/>
    <w:rsid w:val="005D1222"/>
    <w:rPr>
      <w:color w:val="605E5C"/>
      <w:shd w:val="clear" w:color="auto" w:fill="E1DFDD"/>
    </w:rPr>
  </w:style>
  <w:style w:type="paragraph" w:styleId="EndnoteText">
    <w:name w:val="endnote text"/>
    <w:basedOn w:val="Normal"/>
    <w:link w:val="EndnoteTextChar"/>
    <w:uiPriority w:val="99"/>
    <w:semiHidden/>
    <w:unhideWhenUsed/>
    <w:rsid w:val="00685AB2"/>
    <w:rPr>
      <w:sz w:val="20"/>
      <w:szCs w:val="20"/>
    </w:rPr>
  </w:style>
  <w:style w:type="character" w:customStyle="1" w:styleId="EndnoteTextChar">
    <w:name w:val="Endnote Text Char"/>
    <w:basedOn w:val="DefaultParagraphFont"/>
    <w:link w:val="EndnoteText"/>
    <w:uiPriority w:val="99"/>
    <w:semiHidden/>
    <w:rsid w:val="00685AB2"/>
    <w:rPr>
      <w:sz w:val="20"/>
      <w:szCs w:val="20"/>
    </w:rPr>
  </w:style>
  <w:style w:type="character" w:styleId="EndnoteReference">
    <w:name w:val="endnote reference"/>
    <w:basedOn w:val="DefaultParagraphFont"/>
    <w:uiPriority w:val="99"/>
    <w:semiHidden/>
    <w:unhideWhenUsed/>
    <w:rsid w:val="00685AB2"/>
    <w:rPr>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C72996"/>
    <w:pPr>
      <w:spacing w:after="160" w:line="240" w:lineRule="exact"/>
    </w:pPr>
    <w:rPr>
      <w:position w:val="6"/>
      <w:sz w:val="16"/>
    </w:rPr>
  </w:style>
  <w:style w:type="character" w:customStyle="1" w:styleId="Mention1">
    <w:name w:val="Mention1"/>
    <w:basedOn w:val="DefaultParagraphFont"/>
    <w:uiPriority w:val="99"/>
    <w:unhideWhenUsed/>
    <w:rsid w:val="00AB13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14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F4C63C3BD852AE468EAEFD0E6C57C64F02"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WBDocument" ma:contentTypeID="0x010100F4C63C3BD852AE468EAEFD0E6C57C64F02002ED6CF963C2E5F47BDEC71406E294719" ma:contentTypeVersion="21" ma:contentTypeDescription="" ma:contentTypeScope="" ma:versionID="549bb0203fd9d35be2cf4a23230bf261">
  <xsd:schema xmlns:xsd="http://www.w3.org/2001/XMLSchema" xmlns:xs="http://www.w3.org/2001/XMLSchema" xmlns:p="http://schemas.microsoft.com/office/2006/metadata/properties" xmlns:ns3="3e02667f-0271-471b-bd6e-11a2e16def1d" targetNamespace="http://schemas.microsoft.com/office/2006/metadata/properties" ma:root="true" ma:fieldsID="a92949cf3bd59a3a32672bb1e4cc3332"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701a779d-3b21-4ecf-bcea-2a246af01431}" ma:internalName="TaxCatchAll" ma:showField="CatchAllData"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701a779d-3b21-4ecf-bcea-2a246af01431}" ma:internalName="TaxCatchAllLabel" ma:readOnly="true" ma:showField="CatchAllDataLabel" ma:web="c49dc8e3-ce4f-48e3-ba9c-46bac53c5a3a">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1;#"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1cb080a3dca4eb8a0fd03c7cc8bf8f7 xmlns="3e02667f-0271-471b-bd6e-11a2e16def1d">
      <Terms xmlns="http://schemas.microsoft.com/office/infopath/2007/PartnerControls"/>
    </o1cb080a3dca4eb8a0fd03c7cc8bf8f7>
    <WBDocs_Access_To_Info_Exception xmlns="3e02667f-0271-471b-bd6e-11a2e16def1d">12. Not Assessed</WBDocs_Access_To_Info_Exception>
    <WBDocs_Document_Date xmlns="3e02667f-0271-471b-bd6e-11a2e16def1d">2020-08-28T14:47:53+00:00</WBDocs_Document_Date>
    <TaxCatchAll xmlns="3e02667f-0271-471b-bd6e-11a2e16def1d" xsi:nil="true"/>
    <i008215bacac45029ee8cafff4c8e93b xmlns="3e02667f-0271-471b-bd6e-11a2e16def1d">
      <Terms xmlns="http://schemas.microsoft.com/office/infopath/2007/PartnerControls"/>
    </i008215bacac45029ee8cafff4c8e93b>
    <WBDocs_Information_Classification xmlns="3e02667f-0271-471b-bd6e-11a2e16def1d">Official Use Only</WBDocs_Information_Classification>
    <Abstract xmlns="3e02667f-0271-471b-bd6e-11a2e16def1d" xsi:nil="true"/>
    <OneCMS_Subcategory xmlns="3e02667f-0271-471b-bd6e-11a2e16def1d" xsi:nil="true"/>
    <OneCMS_Category xmlns="3e02667f-0271-471b-bd6e-11a2e16def1d"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7200B-E18E-42AE-ADFC-D64669B08C07}">
  <ds:schemaRefs>
    <ds:schemaRef ds:uri="Microsoft.SharePoint.Taxonomy.ContentTypeSync"/>
  </ds:schemaRefs>
</ds:datastoreItem>
</file>

<file path=customXml/itemProps2.xml><?xml version="1.0" encoding="utf-8"?>
<ds:datastoreItem xmlns:ds="http://schemas.openxmlformats.org/officeDocument/2006/customXml" ds:itemID="{3CBD4405-BE92-4647-98C8-7C05958CF84A}">
  <ds:schemaRefs>
    <ds:schemaRef ds:uri="http://schemas.microsoft.com/sharepoint/events"/>
  </ds:schemaRefs>
</ds:datastoreItem>
</file>

<file path=customXml/itemProps3.xml><?xml version="1.0" encoding="utf-8"?>
<ds:datastoreItem xmlns:ds="http://schemas.openxmlformats.org/officeDocument/2006/customXml" ds:itemID="{95E3A16C-671B-406B-9AA1-9671EF939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5.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 ds:uri="3e02667f-0271-471b-bd6e-11a2e16def1d"/>
  </ds:schemaRefs>
</ds:datastoreItem>
</file>

<file path=customXml/itemProps6.xml><?xml version="1.0" encoding="utf-8"?>
<ds:datastoreItem xmlns:ds="http://schemas.openxmlformats.org/officeDocument/2006/customXml" ds:itemID="{CE76F55F-8B01-4694-8CB2-FFAE1A47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Isabelle Kayser</dc:creator>
  <cp:keywords/>
  <dc:description/>
  <cp:lastModifiedBy>DICEI</cp:lastModifiedBy>
  <cp:revision>6</cp:revision>
  <cp:lastPrinted>2019-07-26T21:53:00Z</cp:lastPrinted>
  <dcterms:created xsi:type="dcterms:W3CDTF">2022-12-01T07:54:00Z</dcterms:created>
  <dcterms:modified xsi:type="dcterms:W3CDTF">2022-12-01T14:03:00Z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ies>
</file>