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C2" w:rsidRDefault="00431D82" w:rsidP="00431D82">
      <w:pPr>
        <w:spacing w:after="150"/>
        <w:jc w:val="right"/>
      </w:pPr>
      <w:r>
        <w:rPr>
          <w:rFonts w:ascii="Arial"/>
          <w:color w:val="000000"/>
        </w:rPr>
        <w:t>﻿</w:t>
      </w:r>
      <w:bookmarkStart w:id="0" w:name="_GoBack"/>
      <w:bookmarkEnd w:id="0"/>
      <w:proofErr w:type="spellStart"/>
      <w:r>
        <w:rPr>
          <w:b/>
          <w:color w:val="000000"/>
        </w:rPr>
        <w:t>Редакцијски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пречишћен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текст</w:t>
      </w:r>
      <w:proofErr w:type="spellEnd"/>
    </w:p>
    <w:p w:rsidR="007B06C2" w:rsidRDefault="00431D82">
      <w:pPr>
        <w:spacing w:after="150"/>
      </w:pPr>
      <w:r>
        <w:rPr>
          <w:color w:val="000000"/>
        </w:rPr>
        <w:t> </w:t>
      </w:r>
    </w:p>
    <w:p w:rsidR="007B06C2" w:rsidRDefault="00431D82">
      <w:pPr>
        <w:spacing w:after="150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фискализацији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153/20),</w:t>
      </w:r>
    </w:p>
    <w:p w:rsidR="007B06C2" w:rsidRDefault="00431D82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финансија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7B06C2" w:rsidRDefault="00431D82">
      <w:pPr>
        <w:spacing w:after="225"/>
        <w:jc w:val="center"/>
      </w:pPr>
      <w:r>
        <w:rPr>
          <w:b/>
          <w:color w:val="000000"/>
        </w:rPr>
        <w:t>ПРАВИЛНИК</w:t>
      </w:r>
    </w:p>
    <w:p w:rsidR="007B06C2" w:rsidRDefault="00431D82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чувања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заштите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података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интерној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меморији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електронског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фискалног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уређаја</w:t>
      </w:r>
      <w:proofErr w:type="spellEnd"/>
    </w:p>
    <w:p w:rsidR="007B06C2" w:rsidRDefault="00431D82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31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31. </w:t>
      </w:r>
      <w:proofErr w:type="spellStart"/>
      <w:r>
        <w:rPr>
          <w:color w:val="000000"/>
        </w:rPr>
        <w:t>марта</w:t>
      </w:r>
      <w:proofErr w:type="spellEnd"/>
      <w:r>
        <w:rPr>
          <w:color w:val="000000"/>
        </w:rPr>
        <w:t xml:space="preserve"> 2021, 99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22. </w:t>
      </w:r>
      <w:proofErr w:type="spellStart"/>
      <w:r>
        <w:rPr>
          <w:color w:val="000000"/>
        </w:rPr>
        <w:t>октобра</w:t>
      </w:r>
      <w:proofErr w:type="spellEnd"/>
      <w:r>
        <w:rPr>
          <w:color w:val="000000"/>
        </w:rPr>
        <w:t xml:space="preserve"> 2021.</w:t>
      </w:r>
    </w:p>
    <w:p w:rsidR="007B06C2" w:rsidRDefault="00431D8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7B06C2" w:rsidRDefault="00431D82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интерној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меморији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фискализацији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b/>
          <w:color w:val="000000"/>
        </w:rPr>
        <w:t>бр</w:t>
      </w:r>
      <w:proofErr w:type="spellEnd"/>
      <w:r>
        <w:rPr>
          <w:b/>
          <w:color w:val="000000"/>
        </w:rPr>
        <w:t>. 153/20 и 96/21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– 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).</w:t>
      </w:r>
    </w:p>
    <w:p w:rsidR="007B06C2" w:rsidRDefault="00431D82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99/2021</w:t>
      </w:r>
    </w:p>
    <w:p w:rsidR="007B06C2" w:rsidRDefault="00431D8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7B06C2" w:rsidRDefault="00431D82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издатим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рачунима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</w:t>
      </w:r>
      <w:r>
        <w:rPr>
          <w:color w:val="000000"/>
        </w:rPr>
        <w:t>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фискални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обвезник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интерној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меморији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момента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фискализацијом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</w:t>
      </w:r>
      <w:r>
        <w:rPr>
          <w:color w:val="000000"/>
        </w:rPr>
        <w:t>ту</w:t>
      </w:r>
      <w:proofErr w:type="spellEnd"/>
      <w:r>
        <w:rPr>
          <w:color w:val="000000"/>
        </w:rPr>
        <w:t xml:space="preserve">: СУФ)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>.</w:t>
      </w:r>
    </w:p>
    <w:p w:rsidR="007B06C2" w:rsidRDefault="00431D82">
      <w:pPr>
        <w:spacing w:after="150"/>
      </w:pPr>
      <w:proofErr w:type="spellStart"/>
      <w:r>
        <w:rPr>
          <w:color w:val="000000"/>
        </w:rPr>
        <w:t>Форматирање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заштита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Tехничким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водичем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објављује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ажурира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порталу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управе</w:t>
      </w:r>
      <w:proofErr w:type="spellEnd"/>
      <w:r>
        <w:rPr>
          <w:color w:val="000000"/>
        </w:rPr>
        <w:t>.</w:t>
      </w:r>
    </w:p>
    <w:p w:rsidR="007B06C2" w:rsidRDefault="00431D82">
      <w:pPr>
        <w:spacing w:after="150"/>
      </w:pPr>
      <w:proofErr w:type="spellStart"/>
      <w:r>
        <w:rPr>
          <w:color w:val="000000"/>
        </w:rPr>
        <w:t>Техничке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меморије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</w:t>
      </w:r>
      <w:r>
        <w:rPr>
          <w:color w:val="000000"/>
        </w:rPr>
        <w:t>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Tехничким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водичем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>.</w:t>
      </w:r>
    </w:p>
    <w:p w:rsidR="007B06C2" w:rsidRDefault="00431D8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7B06C2" w:rsidRDefault="00431D82">
      <w:pPr>
        <w:spacing w:after="150"/>
      </w:pPr>
      <w:proofErr w:type="spellStart"/>
      <w:r>
        <w:rPr>
          <w:color w:val="000000"/>
        </w:rPr>
        <w:t>Након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успешног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чланом</w:t>
      </w:r>
      <w:proofErr w:type="spellEnd"/>
      <w:r>
        <w:rPr>
          <w:color w:val="000000"/>
        </w:rPr>
        <w:t xml:space="preserve"> 8.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обвезник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</w:t>
      </w:r>
      <w:r>
        <w:rPr>
          <w:color w:val="000000"/>
        </w:rPr>
        <w:t>аљег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чувања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интерној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меморији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електронског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уређаја</w:t>
      </w:r>
      <w:proofErr w:type="spellEnd"/>
      <w:r>
        <w:rPr>
          <w:color w:val="000000"/>
        </w:rPr>
        <w:t>.</w:t>
      </w:r>
    </w:p>
    <w:p w:rsidR="007B06C2" w:rsidRDefault="00431D82">
      <w:pPr>
        <w:spacing w:after="150"/>
      </w:pPr>
      <w:proofErr w:type="spellStart"/>
      <w:r>
        <w:rPr>
          <w:color w:val="000000"/>
        </w:rPr>
        <w:t>Успешним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преносом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фискалних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пренос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СУФ </w:t>
      </w:r>
      <w:proofErr w:type="spellStart"/>
      <w:r>
        <w:rPr>
          <w:color w:val="000000"/>
        </w:rPr>
        <w:t>извршио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верификацију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обавио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провере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генерисао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ишчитавању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послатих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>.</w:t>
      </w:r>
    </w:p>
    <w:p w:rsidR="007B06C2" w:rsidRDefault="00431D82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:rsidR="007B06C2" w:rsidRDefault="00431D82">
      <w:pPr>
        <w:spacing w:after="150"/>
      </w:pPr>
      <w:proofErr w:type="spellStart"/>
      <w:r>
        <w:rPr>
          <w:color w:val="000000"/>
        </w:rPr>
        <w:lastRenderedPageBreak/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”, а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r>
        <w:rPr>
          <w:b/>
          <w:color w:val="000000"/>
        </w:rPr>
        <w:t xml:space="preserve">1. </w:t>
      </w:r>
      <w:proofErr w:type="spellStart"/>
      <w:r>
        <w:rPr>
          <w:b/>
          <w:color w:val="000000"/>
        </w:rPr>
        <w:t>новембра</w:t>
      </w:r>
      <w:proofErr w:type="spellEnd"/>
      <w:r>
        <w:rPr>
          <w:b/>
          <w:color w:val="000000"/>
        </w:rPr>
        <w:t xml:space="preserve"> 2021. </w:t>
      </w:r>
      <w:proofErr w:type="spellStart"/>
      <w:r>
        <w:rPr>
          <w:b/>
          <w:color w:val="000000"/>
        </w:rPr>
        <w:t>године</w:t>
      </w:r>
      <w:proofErr w:type="spellEnd"/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7B06C2" w:rsidRDefault="00431D82">
      <w:pPr>
        <w:spacing w:after="150"/>
      </w:pPr>
      <w:r>
        <w:rPr>
          <w:color w:val="000000"/>
        </w:rPr>
        <w:t>*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99/2021</w:t>
      </w:r>
    </w:p>
    <w:p w:rsidR="007B06C2" w:rsidRDefault="00431D82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110-00-151/2021-04</w:t>
      </w:r>
    </w:p>
    <w:p w:rsidR="007B06C2" w:rsidRDefault="00431D82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26. </w:t>
      </w:r>
      <w:proofErr w:type="spellStart"/>
      <w:r>
        <w:rPr>
          <w:color w:val="000000"/>
        </w:rPr>
        <w:t>марта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2021. </w:t>
      </w:r>
      <w:proofErr w:type="spellStart"/>
      <w:r>
        <w:rPr>
          <w:color w:val="000000"/>
        </w:rPr>
        <w:t>године</w:t>
      </w:r>
      <w:proofErr w:type="spellEnd"/>
    </w:p>
    <w:p w:rsidR="007B06C2" w:rsidRDefault="00431D82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7B06C2" w:rsidRDefault="00431D82">
      <w:pPr>
        <w:spacing w:after="150"/>
        <w:jc w:val="right"/>
      </w:pPr>
      <w:proofErr w:type="spellStart"/>
      <w:r>
        <w:rPr>
          <w:b/>
          <w:color w:val="000000"/>
        </w:rPr>
        <w:t>Синиша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Мали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:rsidR="007B06C2" w:rsidRDefault="00431D82">
      <w:pPr>
        <w:spacing w:after="120"/>
        <w:jc w:val="center"/>
      </w:pPr>
      <w:r>
        <w:rPr>
          <w:b/>
          <w:color w:val="000000"/>
        </w:rPr>
        <w:t xml:space="preserve">ОДРЕДБЕ КОЈЕ НИСУ УНЕТЕ У „ПРЕЧИШЋЕН </w:t>
      </w:r>
      <w:proofErr w:type="gramStart"/>
      <w:r>
        <w:rPr>
          <w:b/>
          <w:color w:val="000000"/>
        </w:rPr>
        <w:t>ТЕКСТ“ ПРАВИЛНИКА</w:t>
      </w:r>
      <w:proofErr w:type="gramEnd"/>
    </w:p>
    <w:p w:rsidR="007B06C2" w:rsidRDefault="00431D82">
      <w:pPr>
        <w:spacing w:after="120"/>
        <w:jc w:val="center"/>
      </w:pPr>
      <w:proofErr w:type="spellStart"/>
      <w:r>
        <w:rPr>
          <w:i/>
          <w:color w:val="000000"/>
        </w:rPr>
        <w:t>Правилник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изменaмa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Правилника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начину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чувања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заштите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података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интерној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меморији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електронског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фискалног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уређаја</w:t>
      </w:r>
      <w:proofErr w:type="spellEnd"/>
      <w:r>
        <w:rPr>
          <w:i/>
          <w:color w:val="000000"/>
        </w:rPr>
        <w:t>: „</w:t>
      </w:r>
      <w:proofErr w:type="spellStart"/>
      <w:r>
        <w:rPr>
          <w:i/>
          <w:color w:val="000000"/>
        </w:rPr>
        <w:t>Службени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гласник</w:t>
      </w:r>
      <w:proofErr w:type="spellEnd"/>
      <w:r>
        <w:rPr>
          <w:i/>
          <w:color w:val="000000"/>
        </w:rPr>
        <w:t xml:space="preserve"> </w:t>
      </w:r>
      <w:proofErr w:type="gramStart"/>
      <w:r>
        <w:rPr>
          <w:i/>
          <w:color w:val="000000"/>
        </w:rPr>
        <w:t>РС“</w:t>
      </w:r>
      <w:proofErr w:type="gram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број</w:t>
      </w:r>
      <w:proofErr w:type="spellEnd"/>
      <w:r>
        <w:rPr>
          <w:i/>
          <w:color w:val="000000"/>
        </w:rPr>
        <w:t xml:space="preserve"> 99/2021-42</w:t>
      </w:r>
    </w:p>
    <w:p w:rsidR="007B06C2" w:rsidRDefault="00431D82">
      <w:pPr>
        <w:spacing w:after="120"/>
        <w:jc w:val="center"/>
      </w:pPr>
      <w:proofErr w:type="spellStart"/>
      <w:r>
        <w:rPr>
          <w:b/>
          <w:color w:val="000000"/>
        </w:rPr>
        <w:t>Члан</w:t>
      </w:r>
      <w:proofErr w:type="spellEnd"/>
      <w:r>
        <w:rPr>
          <w:b/>
          <w:color w:val="000000"/>
        </w:rPr>
        <w:t xml:space="preserve"> 3.</w:t>
      </w:r>
    </w:p>
    <w:p w:rsidR="007B06C2" w:rsidRDefault="00431D82">
      <w:pPr>
        <w:spacing w:after="150"/>
      </w:pPr>
      <w:proofErr w:type="spellStart"/>
      <w:r>
        <w:rPr>
          <w:b/>
          <w:color w:val="000000"/>
        </w:rPr>
        <w:t>Овај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правилник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ступа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снагу</w:t>
      </w:r>
      <w:proofErr w:type="spellEnd"/>
      <w:r>
        <w:rPr>
          <w:b/>
          <w:color w:val="000000"/>
        </w:rPr>
        <w:t xml:space="preserve"> 1. </w:t>
      </w:r>
      <w:proofErr w:type="spellStart"/>
      <w:r>
        <w:rPr>
          <w:b/>
          <w:color w:val="000000"/>
        </w:rPr>
        <w:t>новембра</w:t>
      </w:r>
      <w:proofErr w:type="spellEnd"/>
      <w:r>
        <w:rPr>
          <w:b/>
          <w:color w:val="000000"/>
        </w:rPr>
        <w:t xml:space="preserve"> 2021. </w:t>
      </w:r>
      <w:proofErr w:type="spellStart"/>
      <w:r>
        <w:rPr>
          <w:b/>
          <w:color w:val="000000"/>
        </w:rPr>
        <w:t>године</w:t>
      </w:r>
      <w:proofErr w:type="spellEnd"/>
      <w:r>
        <w:rPr>
          <w:b/>
          <w:color w:val="000000"/>
        </w:rPr>
        <w:t>.</w:t>
      </w:r>
    </w:p>
    <w:p w:rsidR="007B06C2" w:rsidRDefault="00431D82">
      <w:pPr>
        <w:spacing w:after="150"/>
        <w:jc w:val="right"/>
      </w:pPr>
      <w:r>
        <w:rPr>
          <w:color w:val="000000"/>
        </w:rPr>
        <w:t> </w:t>
      </w:r>
    </w:p>
    <w:sectPr w:rsidR="007B06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C2"/>
    <w:rsid w:val="00431D82"/>
    <w:rsid w:val="007B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7BD1D3-D6A3-4D12-B29F-08B12EDF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2021-10-28T09:19:00Z</dcterms:created>
  <dcterms:modified xsi:type="dcterms:W3CDTF">2021-10-28T09:19:00Z</dcterms:modified>
</cp:coreProperties>
</file>