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D6" w:rsidRDefault="00B846C5">
      <w:pPr>
        <w:spacing w:after="150"/>
      </w:pPr>
      <w:bookmarkStart w:id="0" w:name="_GoBack"/>
      <w:bookmarkEnd w:id="0"/>
      <w:r>
        <w:rPr>
          <w:color w:val="000000"/>
        </w:rPr>
        <w:t>На основу члана 14. став 2. Закона о улагањима („Службени гласник РС”, бр. 89/15 и 95/18) и члана 42. став 1. Закона о Влади („Службени гласник РС”,</w:t>
      </w:r>
      <w:r>
        <w:rPr>
          <w:color w:val="000000"/>
        </w:rPr>
        <w:t xml:space="preserve"> бр. 55/05, 71/05 – исправка, 101/07, 65/08, 16/11, 68/12 – УС, 72/12, 7/14 – УС, 44/14 и 30/18 – др. закон),</w:t>
      </w:r>
    </w:p>
    <w:p w:rsidR="004402D6" w:rsidRDefault="00B846C5">
      <w:pPr>
        <w:spacing w:after="150"/>
      </w:pPr>
      <w:r>
        <w:rPr>
          <w:color w:val="000000"/>
        </w:rPr>
        <w:t>Влада доноси</w:t>
      </w:r>
    </w:p>
    <w:p w:rsidR="004402D6" w:rsidRDefault="00B846C5">
      <w:pPr>
        <w:spacing w:after="225"/>
        <w:jc w:val="center"/>
      </w:pPr>
      <w:r>
        <w:rPr>
          <w:b/>
          <w:color w:val="000000"/>
        </w:rPr>
        <w:t>УРЕДБУ</w:t>
      </w:r>
    </w:p>
    <w:p w:rsidR="004402D6" w:rsidRDefault="00B846C5">
      <w:pPr>
        <w:spacing w:after="225"/>
        <w:jc w:val="center"/>
      </w:pPr>
      <w:r>
        <w:rPr>
          <w:b/>
          <w:color w:val="000000"/>
        </w:rPr>
        <w:t>о условима, начину и поступку ослобођења од царинских и других дажбина на увоз опреме</w:t>
      </w:r>
    </w:p>
    <w:p w:rsidR="004402D6" w:rsidRDefault="00B846C5">
      <w:pPr>
        <w:spacing w:after="120"/>
        <w:jc w:val="center"/>
      </w:pPr>
      <w:r>
        <w:rPr>
          <w:color w:val="000000"/>
        </w:rPr>
        <w:t>"Службени гласник РС", број 34 од 17. ма</w:t>
      </w:r>
      <w:r>
        <w:rPr>
          <w:color w:val="000000"/>
        </w:rPr>
        <w:t>ја 2019.</w:t>
      </w:r>
    </w:p>
    <w:p w:rsidR="004402D6" w:rsidRDefault="00B846C5">
      <w:pPr>
        <w:spacing w:after="120"/>
        <w:jc w:val="center"/>
      </w:pPr>
      <w:r>
        <w:rPr>
          <w:color w:val="000000"/>
        </w:rPr>
        <w:t>I. УВОДНЕ ОДРЕДБЕ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Предмет уређивања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1.</w:t>
      </w:r>
    </w:p>
    <w:p w:rsidR="004402D6" w:rsidRDefault="00B846C5">
      <w:pPr>
        <w:spacing w:after="150"/>
      </w:pPr>
      <w:r>
        <w:rPr>
          <w:color w:val="000000"/>
        </w:rPr>
        <w:t>Овом уредбом ближе се уређују услови, начин и поступак ослобођења од царинских и других дажбина на увоз опреме улагача, осим пореза на додату вредност.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Појмови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2.</w:t>
      </w:r>
    </w:p>
    <w:p w:rsidR="004402D6" w:rsidRDefault="00B846C5">
      <w:pPr>
        <w:spacing w:after="150"/>
      </w:pPr>
      <w:r>
        <w:rPr>
          <w:color w:val="000000"/>
        </w:rPr>
        <w:t>Изрази употребљени у овој уредби им</w:t>
      </w:r>
      <w:r>
        <w:rPr>
          <w:color w:val="000000"/>
        </w:rPr>
        <w:t>ају следећа значења:</w:t>
      </w:r>
    </w:p>
    <w:p w:rsidR="004402D6" w:rsidRDefault="00B846C5">
      <w:pPr>
        <w:spacing w:after="150"/>
      </w:pPr>
      <w:r>
        <w:rPr>
          <w:color w:val="000000"/>
        </w:rPr>
        <w:t xml:space="preserve">1) </w:t>
      </w:r>
      <w:r>
        <w:rPr>
          <w:i/>
          <w:color w:val="000000"/>
        </w:rPr>
        <w:t>увозне дажбине</w:t>
      </w:r>
      <w:r>
        <w:rPr>
          <w:color w:val="000000"/>
        </w:rPr>
        <w:t xml:space="preserve"> су царинске дажбине и друге дажбине, изузев ПДВ-а које имају исто дејство и које се плаћају при увозу робе;</w:t>
      </w:r>
    </w:p>
    <w:p w:rsidR="004402D6" w:rsidRDefault="00B846C5">
      <w:pPr>
        <w:spacing w:after="150"/>
      </w:pPr>
      <w:r>
        <w:rPr>
          <w:color w:val="000000"/>
        </w:rPr>
        <w:t xml:space="preserve">2) </w:t>
      </w:r>
      <w:r>
        <w:rPr>
          <w:i/>
          <w:color w:val="000000"/>
        </w:rPr>
        <w:t>улагач,</w:t>
      </w:r>
      <w:r>
        <w:rPr>
          <w:color w:val="000000"/>
        </w:rPr>
        <w:t xml:space="preserve"> јесте домаће или страно, правно или физичко лице које је извршило улагање на територији Републике </w:t>
      </w:r>
      <w:r>
        <w:rPr>
          <w:color w:val="000000"/>
        </w:rPr>
        <w:t>Србије, у складу са законом;</w:t>
      </w:r>
    </w:p>
    <w:p w:rsidR="004402D6" w:rsidRDefault="00B846C5">
      <w:pPr>
        <w:spacing w:after="150"/>
      </w:pPr>
      <w:r>
        <w:rPr>
          <w:color w:val="000000"/>
        </w:rPr>
        <w:t xml:space="preserve">3) </w:t>
      </w:r>
      <w:r>
        <w:rPr>
          <w:i/>
          <w:color w:val="000000"/>
        </w:rPr>
        <w:t>опрема</w:t>
      </w:r>
      <w:r>
        <w:rPr>
          <w:color w:val="000000"/>
        </w:rPr>
        <w:t xml:space="preserve"> јесу нови производни погони, машине и опрема који се набављају и држе ради производње производа, за чији увоз се одобрава царинска повластица, а коју улагач увози и као свој неновчани улог инвестира у привредно друштв</w:t>
      </w:r>
      <w:r>
        <w:rPr>
          <w:color w:val="000000"/>
        </w:rPr>
        <w:t>о, или коју привредно друштво директно набавља, а региструје као улагање у форми забележбе, ради обављања делатности за које је дозвољена додела подстицаја у складу са прописима којима се уређују критеријуми, услови и начин привлачења директних инвестиција</w:t>
      </w:r>
      <w:r>
        <w:rPr>
          <w:color w:val="000000"/>
        </w:rPr>
        <w:t>;</w:t>
      </w:r>
    </w:p>
    <w:p w:rsidR="004402D6" w:rsidRDefault="00B846C5">
      <w:pPr>
        <w:spacing w:after="150"/>
      </w:pPr>
      <w:r>
        <w:rPr>
          <w:color w:val="000000"/>
        </w:rPr>
        <w:t xml:space="preserve">4) </w:t>
      </w:r>
      <w:r>
        <w:rPr>
          <w:i/>
          <w:color w:val="000000"/>
        </w:rPr>
        <w:t>царинска повластица</w:t>
      </w:r>
      <w:r>
        <w:rPr>
          <w:color w:val="000000"/>
        </w:rPr>
        <w:t xml:space="preserve"> је ослобођење од плаћања увозних дажбина на увоз опреме;</w:t>
      </w:r>
    </w:p>
    <w:p w:rsidR="004402D6" w:rsidRDefault="00B846C5">
      <w:pPr>
        <w:spacing w:after="150"/>
      </w:pPr>
      <w:r>
        <w:rPr>
          <w:color w:val="000000"/>
        </w:rPr>
        <w:t xml:space="preserve">5) </w:t>
      </w:r>
      <w:r>
        <w:rPr>
          <w:i/>
          <w:color w:val="000000"/>
        </w:rPr>
        <w:t>мали привредни субјект</w:t>
      </w:r>
      <w:r>
        <w:rPr>
          <w:color w:val="000000"/>
        </w:rPr>
        <w:t xml:space="preserve"> јесте привредни субјект који има мање од 50 запослених и годишњи промет или укупан годишњи биланс стања који не прелази 10 милиона евра, у складу са</w:t>
      </w:r>
      <w:r>
        <w:rPr>
          <w:color w:val="000000"/>
        </w:rPr>
        <w:t xml:space="preserve"> прописом којим се уређује државна помоћ (у даљем тексту: мало привредно друштво);</w:t>
      </w:r>
    </w:p>
    <w:p w:rsidR="004402D6" w:rsidRDefault="00B846C5">
      <w:pPr>
        <w:spacing w:after="150"/>
      </w:pPr>
      <w:r>
        <w:rPr>
          <w:color w:val="000000"/>
        </w:rPr>
        <w:t xml:space="preserve">6) </w:t>
      </w:r>
      <w:r>
        <w:rPr>
          <w:i/>
          <w:color w:val="000000"/>
        </w:rPr>
        <w:t>средњи привредни субјект</w:t>
      </w:r>
      <w:r>
        <w:rPr>
          <w:color w:val="000000"/>
        </w:rPr>
        <w:t xml:space="preserve"> јесте привредни субјект који има од 50 до 250 запослених и годишњи промет који не прелази 50 милиона евра или укупни </w:t>
      </w:r>
      <w:r>
        <w:rPr>
          <w:color w:val="000000"/>
        </w:rPr>
        <w:lastRenderedPageBreak/>
        <w:t>годишњи биланс стања који не</w:t>
      </w:r>
      <w:r>
        <w:rPr>
          <w:color w:val="000000"/>
        </w:rPr>
        <w:t xml:space="preserve"> прелази 43 милиона евра у складу са прописом којим се уређује државна помоћ (у даљем тексту: средње привредно друштво);</w:t>
      </w:r>
    </w:p>
    <w:p w:rsidR="004402D6" w:rsidRDefault="00B846C5">
      <w:pPr>
        <w:spacing w:after="150"/>
      </w:pPr>
      <w:r>
        <w:rPr>
          <w:color w:val="000000"/>
        </w:rPr>
        <w:t xml:space="preserve">7) </w:t>
      </w:r>
      <w:r>
        <w:rPr>
          <w:i/>
          <w:color w:val="000000"/>
        </w:rPr>
        <w:t>велики привредни субјект</w:t>
      </w:r>
      <w:r>
        <w:rPr>
          <w:color w:val="000000"/>
        </w:rPr>
        <w:t xml:space="preserve"> јесте привредни субјект који има преко 250 запослених и годишњи промет преко 50 милиона евра или укупан год</w:t>
      </w:r>
      <w:r>
        <w:rPr>
          <w:color w:val="000000"/>
        </w:rPr>
        <w:t>ишњи биланс стања преко 43 милиона евра у складу са прописом којим се уређује држава помоћ (у даљем тексту: велико привредно друштво);</w:t>
      </w:r>
    </w:p>
    <w:p w:rsidR="004402D6" w:rsidRDefault="00B846C5">
      <w:pPr>
        <w:spacing w:after="150"/>
      </w:pPr>
      <w:r>
        <w:rPr>
          <w:color w:val="000000"/>
        </w:rPr>
        <w:t xml:space="preserve">8) </w:t>
      </w:r>
      <w:r>
        <w:rPr>
          <w:i/>
          <w:color w:val="000000"/>
        </w:rPr>
        <w:t>царински орган</w:t>
      </w:r>
      <w:r>
        <w:rPr>
          <w:color w:val="000000"/>
        </w:rPr>
        <w:t xml:space="preserve"> је Управа царина, царинарница и њене организационе јединице надлежне за примену царинских и осталих про</w:t>
      </w:r>
      <w:r>
        <w:rPr>
          <w:color w:val="000000"/>
        </w:rPr>
        <w:t>писа, као и овлашћени царински службеник, у складу са Законом о царинској служби („Службени гласник РСˮ, брoj 95/18);</w:t>
      </w:r>
    </w:p>
    <w:p w:rsidR="004402D6" w:rsidRDefault="00B846C5">
      <w:pPr>
        <w:spacing w:after="150"/>
      </w:pPr>
      <w:r>
        <w:rPr>
          <w:color w:val="000000"/>
        </w:rPr>
        <w:t xml:space="preserve">9) </w:t>
      </w:r>
      <w:r>
        <w:rPr>
          <w:i/>
          <w:color w:val="000000"/>
        </w:rPr>
        <w:t>уговор о додели средстава подстицаја</w:t>
      </w:r>
      <w:r>
        <w:rPr>
          <w:color w:val="000000"/>
        </w:rPr>
        <w:t xml:space="preserve"> је уговор којим се уређују међусобна права и обавезе даваоца средстава подстицаја и корисника сред</w:t>
      </w:r>
      <w:r>
        <w:rPr>
          <w:color w:val="000000"/>
        </w:rPr>
        <w:t>става подстицаја у складу са прописом којим се уређују критеријуми, услови и начин привлачења директних инвестиција;</w:t>
      </w:r>
    </w:p>
    <w:p w:rsidR="004402D6" w:rsidRDefault="00B846C5">
      <w:pPr>
        <w:spacing w:after="150"/>
      </w:pPr>
      <w:r>
        <w:rPr>
          <w:color w:val="000000"/>
        </w:rPr>
        <w:t xml:space="preserve">10) </w:t>
      </w:r>
      <w:r>
        <w:rPr>
          <w:i/>
          <w:color w:val="000000"/>
        </w:rPr>
        <w:t>корисник царинске повластице</w:t>
      </w:r>
      <w:r>
        <w:rPr>
          <w:color w:val="000000"/>
        </w:rPr>
        <w:t xml:space="preserve"> је привредно друштво регистровано у Републици Србији за обављање делатности за које је дозвољена додела по</w:t>
      </w:r>
      <w:r>
        <w:rPr>
          <w:color w:val="000000"/>
        </w:rPr>
        <w:t>дстицаја у складу са прописима којима се уређују критеријуми, услови и начин привлачења директних инвестиција, а које је увозник опреме за коју се одобравају царинске повластице.</w:t>
      </w:r>
    </w:p>
    <w:p w:rsidR="004402D6" w:rsidRDefault="00B846C5">
      <w:pPr>
        <w:spacing w:after="120"/>
        <w:jc w:val="center"/>
      </w:pPr>
      <w:r>
        <w:rPr>
          <w:color w:val="000000"/>
        </w:rPr>
        <w:t>II. ВИСИНА СРЕДСТАВА ПОДСТИЦАЈА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Максимални дозвољени износ средстава подстица</w:t>
      </w:r>
      <w:r>
        <w:rPr>
          <w:b/>
          <w:color w:val="000000"/>
        </w:rPr>
        <w:t>ја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3.</w:t>
      </w:r>
    </w:p>
    <w:p w:rsidR="004402D6" w:rsidRDefault="00B846C5">
      <w:pPr>
        <w:spacing w:after="150"/>
      </w:pPr>
      <w:r>
        <w:rPr>
          <w:color w:val="000000"/>
        </w:rPr>
        <w:t>Максимални дозвољени износи средстава подстицаја одређују се у складу са прописима којима се уређују правила за доделу и контролу државне помоћи и прописима којима се уређују услови и начин привлачења директних инвестиција.</w:t>
      </w:r>
    </w:p>
    <w:p w:rsidR="004402D6" w:rsidRDefault="00B846C5">
      <w:pPr>
        <w:spacing w:after="150"/>
      </w:pPr>
      <w:r>
        <w:rPr>
          <w:color w:val="000000"/>
        </w:rPr>
        <w:t xml:space="preserve">Максималан дозвољени </w:t>
      </w:r>
      <w:r>
        <w:rPr>
          <w:color w:val="000000"/>
        </w:rPr>
        <w:t>износ средстава за велика привредна друштва може се утврдити највише до 50% оправданих трошкова за реализацију инвестиционог пројекта.</w:t>
      </w:r>
    </w:p>
    <w:p w:rsidR="004402D6" w:rsidRDefault="00B846C5">
      <w:pPr>
        <w:spacing w:after="150"/>
      </w:pPr>
      <w:r>
        <w:rPr>
          <w:color w:val="000000"/>
        </w:rPr>
        <w:t>Максималан дозвољени износ средстава за средње привредно друштво може се утврдити највише до 60% оправданих трошкова, а з</w:t>
      </w:r>
      <w:r>
        <w:rPr>
          <w:color w:val="000000"/>
        </w:rPr>
        <w:t>а мала привредна друштва највише до 70% оправданих трошкова за реализацију инвестиционог пројекта.</w:t>
      </w:r>
    </w:p>
    <w:p w:rsidR="004402D6" w:rsidRDefault="00B846C5">
      <w:pPr>
        <w:spacing w:after="120"/>
        <w:jc w:val="center"/>
      </w:pPr>
      <w:r>
        <w:rPr>
          <w:color w:val="000000"/>
        </w:rPr>
        <w:t>III. УСЛОВИ ЗА ОСТВАРИВАЊЕ ПОВЛАСТИЦЕ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Остваривање права на ослобођење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4.</w:t>
      </w:r>
    </w:p>
    <w:p w:rsidR="004402D6" w:rsidRDefault="00B846C5">
      <w:pPr>
        <w:spacing w:after="150"/>
      </w:pPr>
      <w:r>
        <w:rPr>
          <w:color w:val="000000"/>
        </w:rPr>
        <w:t>Остваривање права на царинску повластицу на увоз опреме, привредно друштво оств</w:t>
      </w:r>
      <w:r>
        <w:rPr>
          <w:color w:val="000000"/>
        </w:rPr>
        <w:t>арује у складу са правилима за доделу државне помоћи, и то:</w:t>
      </w:r>
    </w:p>
    <w:p w:rsidR="004402D6" w:rsidRDefault="00B846C5">
      <w:pPr>
        <w:spacing w:after="150"/>
      </w:pPr>
      <w:r>
        <w:rPr>
          <w:color w:val="000000"/>
        </w:rPr>
        <w:lastRenderedPageBreak/>
        <w:t>1) у складу са правилима за доделу регионалне инвестиционе државне помоћи, за привредне субјекте који су корисници средстава подстицаја по уговору о додели средстава подстицаја;</w:t>
      </w:r>
    </w:p>
    <w:p w:rsidR="004402D6" w:rsidRDefault="00B846C5">
      <w:pPr>
        <w:spacing w:after="150"/>
      </w:pPr>
      <w:r>
        <w:rPr>
          <w:color w:val="000000"/>
        </w:rPr>
        <w:t>2) у складу са пра</w:t>
      </w:r>
      <w:r>
        <w:rPr>
          <w:color w:val="000000"/>
        </w:rPr>
        <w:t>вилима за доделу de minimis државне помоћи, за привредне субјекте који нису корисници средстава по уговору о додели средстава подстицаја.</w:t>
      </w:r>
    </w:p>
    <w:p w:rsidR="004402D6" w:rsidRDefault="00B846C5">
      <w:pPr>
        <w:spacing w:after="150"/>
      </w:pPr>
      <w:r>
        <w:rPr>
          <w:color w:val="000000"/>
        </w:rPr>
        <w:t xml:space="preserve">Право на царинску повластицу се не може остварити за набавку опреме у секторима саобраћаја, развоја софтвера осим ако </w:t>
      </w:r>
      <w:r>
        <w:rPr>
          <w:color w:val="000000"/>
        </w:rPr>
        <w:t>нису у функцији унапређења производа, производног процеса или пружања услуга сервисних центара, угоститељства, игара на срећу, трговине, производње синтетичких влакана, угља и челика, рударства, дувана и дуванских прерађевина, оружја и муниције, бродоградњ</w:t>
      </w:r>
      <w:r>
        <w:rPr>
          <w:color w:val="000000"/>
        </w:rPr>
        <w:t>е поморских трговачких пловила на сопствени погон преко 100 бруто регистрованих тона, аеродрома, комуналних делатности, сектора енергетике, широкопојасне мреже, рибарства и аквакултуре.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Висина ослобођења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5.</w:t>
      </w:r>
    </w:p>
    <w:p w:rsidR="004402D6" w:rsidRDefault="00B846C5">
      <w:pPr>
        <w:spacing w:after="150"/>
      </w:pPr>
      <w:r>
        <w:rPr>
          <w:color w:val="000000"/>
        </w:rPr>
        <w:t>Царинска повластица на увоз опреме може се к</w:t>
      </w:r>
      <w:r>
        <w:rPr>
          <w:color w:val="000000"/>
        </w:rPr>
        <w:t>ористити до висине уписаног неновчаног улога у привредно друштво.</w:t>
      </w:r>
    </w:p>
    <w:p w:rsidR="004402D6" w:rsidRDefault="00B846C5">
      <w:pPr>
        <w:spacing w:after="150"/>
      </w:pPr>
      <w:r>
        <w:rPr>
          <w:color w:val="000000"/>
        </w:rPr>
        <w:t>Износ царинске повластице може се доделити до износа који:</w:t>
      </w:r>
    </w:p>
    <w:p w:rsidR="004402D6" w:rsidRDefault="00B846C5">
      <w:pPr>
        <w:spacing w:after="150"/>
      </w:pPr>
      <w:r>
        <w:rPr>
          <w:color w:val="000000"/>
        </w:rPr>
        <w:t>1) када се сабере са износом додељених средстава подстицаја не прелази износ из члана 3. ст. 2. и 3. ове уредбе, за привредна друшт</w:t>
      </w:r>
      <w:r>
        <w:rPr>
          <w:color w:val="000000"/>
        </w:rPr>
        <w:t>ва која су корисници средстава по уговору о додели средстава подстицаја;</w:t>
      </w:r>
    </w:p>
    <w:p w:rsidR="004402D6" w:rsidRDefault="00B846C5">
      <w:pPr>
        <w:spacing w:after="150"/>
      </w:pPr>
      <w:r>
        <w:rPr>
          <w:color w:val="000000"/>
        </w:rPr>
        <w:t xml:space="preserve">2) не прелази горњу границу </w:t>
      </w:r>
      <w:r>
        <w:rPr>
          <w:i/>
          <w:color w:val="000000"/>
        </w:rPr>
        <w:t>de minimis</w:t>
      </w:r>
      <w:r>
        <w:rPr>
          <w:color w:val="000000"/>
        </w:rPr>
        <w:t xml:space="preserve"> државне помоћи у износу од 23.000.000,00 динара по једном улагачу у било ком периоду у току три узастопне фискалне године, у складу са прописима</w:t>
      </w:r>
      <w:r>
        <w:rPr>
          <w:color w:val="000000"/>
        </w:rPr>
        <w:t xml:space="preserve"> којима се уређују правила за доделу и контролу државне помоћи, за привредна друштва која нису корисници средстава по уговору о додели средстава подстицаја.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Рок за остварење права на ослобођење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6.</w:t>
      </w:r>
    </w:p>
    <w:p w:rsidR="004402D6" w:rsidRDefault="00B846C5">
      <w:pPr>
        <w:spacing w:after="150"/>
      </w:pPr>
      <w:r>
        <w:rPr>
          <w:color w:val="000000"/>
        </w:rPr>
        <w:t xml:space="preserve">Право из члана 4. ове уредбе може се остварити у року </w:t>
      </w:r>
      <w:r>
        <w:rPr>
          <w:color w:val="000000"/>
        </w:rPr>
        <w:t>од две године од дана регистрације забележбе одлуке привредног друштва о улагању или регистрације повећања капитала, у складу са Законом о поступку регистрације у Aгенцији за привредне регистре.</w:t>
      </w:r>
    </w:p>
    <w:p w:rsidR="004402D6" w:rsidRDefault="00B846C5">
      <w:pPr>
        <w:spacing w:after="150"/>
      </w:pPr>
      <w:r>
        <w:rPr>
          <w:color w:val="000000"/>
        </w:rPr>
        <w:t>Изузетно од става 1. овог члана, уколико је уговором о испору</w:t>
      </w:r>
      <w:r>
        <w:rPr>
          <w:color w:val="000000"/>
        </w:rPr>
        <w:t>ци опреме предвиђен дужи рок испоруке од две године или је наступила доцња испоручиоца опреме право улагача из члана 4. ове уредбе може се остварити у року од шест месеци од наступања наведених околности.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Забележба улагања</w:t>
      </w:r>
    </w:p>
    <w:p w:rsidR="004402D6" w:rsidRDefault="00B846C5">
      <w:pPr>
        <w:spacing w:after="120"/>
        <w:jc w:val="center"/>
      </w:pPr>
      <w:r>
        <w:rPr>
          <w:color w:val="000000"/>
        </w:rPr>
        <w:lastRenderedPageBreak/>
        <w:t>Члан 7.</w:t>
      </w:r>
    </w:p>
    <w:p w:rsidR="004402D6" w:rsidRDefault="00B846C5">
      <w:pPr>
        <w:spacing w:after="150"/>
      </w:pPr>
      <w:r>
        <w:rPr>
          <w:color w:val="000000"/>
        </w:rPr>
        <w:t>Ради остваривања права на</w:t>
      </w:r>
      <w:r>
        <w:rPr>
          <w:color w:val="000000"/>
        </w:rPr>
        <w:t xml:space="preserve"> царинску повластицу у складу са овом уредбом привредно друштво је у обавези да у Регистру привредних субјеката упише забележбу улагања-набавке опреме која ће бити увезена као улог улагача.</w:t>
      </w:r>
    </w:p>
    <w:p w:rsidR="004402D6" w:rsidRDefault="00B846C5">
      <w:pPr>
        <w:spacing w:after="150"/>
      </w:pPr>
      <w:r>
        <w:rPr>
          <w:color w:val="000000"/>
        </w:rPr>
        <w:t>Забележбом из става 1. овог члана уписује се уговор или одлука при</w:t>
      </w:r>
      <w:r>
        <w:rPr>
          <w:color w:val="000000"/>
        </w:rPr>
        <w:t>вредног друштва о улагању која садржи спецификацију опреме као саставни део одлуке, шифру и назив делатности за коју се опрема прибавља као и податке о испоручиоцу опреме.</w:t>
      </w:r>
    </w:p>
    <w:p w:rsidR="004402D6" w:rsidRDefault="00B846C5">
      <w:pPr>
        <w:spacing w:after="150"/>
      </w:pPr>
      <w:r>
        <w:rPr>
          <w:color w:val="000000"/>
        </w:rPr>
        <w:t>Спецификација опреме из става 2. овог члана обавезно садржи: назив опреме, назив про</w:t>
      </w:r>
      <w:r>
        <w:rPr>
          <w:color w:val="000000"/>
        </w:rPr>
        <w:t>извођача и вредност опреме.</w:t>
      </w:r>
    </w:p>
    <w:p w:rsidR="004402D6" w:rsidRDefault="00B846C5">
      <w:pPr>
        <w:spacing w:after="120"/>
        <w:jc w:val="center"/>
      </w:pPr>
      <w:r>
        <w:rPr>
          <w:color w:val="000000"/>
        </w:rPr>
        <w:t>IV. ПОСТУПАК ЗА ОСТВАРИВАЊЕ ПОВЛАСТИЦЕ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Евидентирање и размена података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8.</w:t>
      </w:r>
    </w:p>
    <w:p w:rsidR="004402D6" w:rsidRDefault="00B846C5">
      <w:pPr>
        <w:spacing w:after="150"/>
      </w:pPr>
      <w:r>
        <w:rPr>
          <w:color w:val="000000"/>
        </w:rPr>
        <w:t>Привредно друштво које захтева царинску повластицу, ради увођења у евиденцију у зависности од основа, доставља централи Управе царина у року од 30 да</w:t>
      </w:r>
      <w:r>
        <w:rPr>
          <w:color w:val="000000"/>
        </w:rPr>
        <w:t>на следеће:</w:t>
      </w:r>
    </w:p>
    <w:p w:rsidR="004402D6" w:rsidRDefault="00B846C5">
      <w:pPr>
        <w:spacing w:after="150"/>
      </w:pPr>
      <w:r>
        <w:rPr>
          <w:color w:val="000000"/>
        </w:rPr>
        <w:t>1) ради остваривања права на ослобођење на основу одлуке о повећању капитала, доставља Управи царина одлуку о повећању капитала и извод из Регистра привредних субјеката у року од 30 дана од дана регистрације повећања основног капитала;</w:t>
      </w:r>
    </w:p>
    <w:p w:rsidR="004402D6" w:rsidRDefault="00B846C5">
      <w:pPr>
        <w:spacing w:after="150"/>
      </w:pPr>
      <w:r>
        <w:rPr>
          <w:color w:val="000000"/>
        </w:rPr>
        <w:t xml:space="preserve">2) ради </w:t>
      </w:r>
      <w:r>
        <w:rPr>
          <w:color w:val="000000"/>
        </w:rPr>
        <w:t>остваривања права на ослобођење, на основу забележбе Уговора о неновчаном улагању у привредно друштво или забележбе улагања на основу Уговора о додели средстава подстицаја, након уписа забележбе улагања у Регистар привредних субјеката, Агенција за привредн</w:t>
      </w:r>
      <w:r>
        <w:rPr>
          <w:color w:val="000000"/>
        </w:rPr>
        <w:t>е регистре доставља податке о уписаним забележбама улагања Управи царина посредством информационог система.</w:t>
      </w:r>
    </w:p>
    <w:p w:rsidR="004402D6" w:rsidRDefault="00B846C5">
      <w:pPr>
        <w:spacing w:after="150"/>
      </w:pPr>
      <w:r>
        <w:rPr>
          <w:color w:val="000000"/>
        </w:rPr>
        <w:t>До успостављања електронске комуникације из става 1. овог члана податке о уписаним забележбама улагања Управи царина доставља привредно друштво које</w:t>
      </w:r>
      <w:r>
        <w:rPr>
          <w:color w:val="000000"/>
        </w:rPr>
        <w:t xml:space="preserve"> захтева царинску повластицу.</w:t>
      </w:r>
    </w:p>
    <w:p w:rsidR="004402D6" w:rsidRDefault="00B846C5">
      <w:pPr>
        <w:spacing w:after="150"/>
      </w:pPr>
      <w:r>
        <w:rPr>
          <w:color w:val="000000"/>
        </w:rPr>
        <w:t>Управа царина уводи и додељује евиденциони број привредном друштву које захтева царинску повластицу на основу података из става 1. овог члана.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Захтев за ослобођење улагача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9.</w:t>
      </w:r>
    </w:p>
    <w:p w:rsidR="004402D6" w:rsidRDefault="00B846C5">
      <w:pPr>
        <w:spacing w:after="150"/>
      </w:pPr>
      <w:r>
        <w:rPr>
          <w:color w:val="000000"/>
        </w:rPr>
        <w:t>Царинском органу који спроводи царински поступ</w:t>
      </w:r>
      <w:r>
        <w:rPr>
          <w:color w:val="000000"/>
        </w:rPr>
        <w:t>ак стављања опреме у слободан промет привредно друштво које захтева царинску повластицу ради остваривања права на ослобођење, подноси:</w:t>
      </w:r>
    </w:p>
    <w:p w:rsidR="004402D6" w:rsidRDefault="00B846C5">
      <w:pPr>
        <w:spacing w:after="150"/>
      </w:pPr>
      <w:r>
        <w:rPr>
          <w:color w:val="000000"/>
        </w:rPr>
        <w:t>1) одлуку о повећању капитала и процену вредности неновчаног улога;</w:t>
      </w:r>
    </w:p>
    <w:p w:rsidR="004402D6" w:rsidRDefault="00B846C5">
      <w:pPr>
        <w:spacing w:after="150"/>
      </w:pPr>
      <w:r>
        <w:rPr>
          <w:color w:val="000000"/>
        </w:rPr>
        <w:lastRenderedPageBreak/>
        <w:t>2) гарантни лист или другу одговарајућу документацију</w:t>
      </w:r>
      <w:r>
        <w:rPr>
          <w:color w:val="000000"/>
        </w:rPr>
        <w:t xml:space="preserve"> из које се може утврдити да је опрема која се увози нова;</w:t>
      </w:r>
    </w:p>
    <w:p w:rsidR="004402D6" w:rsidRDefault="00B846C5">
      <w:pPr>
        <w:spacing w:after="150"/>
      </w:pPr>
      <w:r>
        <w:rPr>
          <w:color w:val="000000"/>
        </w:rPr>
        <w:t>3) уговор о додели средстава подстицаја, ако је корисник повластице и корисник средстава по поменутом уговору;</w:t>
      </w:r>
    </w:p>
    <w:p w:rsidR="004402D6" w:rsidRDefault="00B846C5">
      <w:pPr>
        <w:spacing w:after="150"/>
      </w:pPr>
      <w:r>
        <w:rPr>
          <w:color w:val="000000"/>
        </w:rPr>
        <w:t xml:space="preserve">4) изјаву да није корисник </w:t>
      </w:r>
      <w:r>
        <w:rPr>
          <w:i/>
          <w:color w:val="000000"/>
        </w:rPr>
        <w:t>de minimis</w:t>
      </w:r>
      <w:r>
        <w:rPr>
          <w:color w:val="000000"/>
        </w:rPr>
        <w:t xml:space="preserve"> државне помоћи, односно изјаву о оствареном изно</w:t>
      </w:r>
      <w:r>
        <w:rPr>
          <w:color w:val="000000"/>
        </w:rPr>
        <w:t xml:space="preserve">су </w:t>
      </w:r>
      <w:r>
        <w:rPr>
          <w:i/>
          <w:color w:val="000000"/>
        </w:rPr>
        <w:t>de minimis</w:t>
      </w:r>
      <w:r>
        <w:rPr>
          <w:color w:val="000000"/>
        </w:rPr>
        <w:t xml:space="preserve"> државне помоћи у текућој фискалној години и у претходне две узастопне фискалне године, ако није корисник средстава по уговору о додели средстава подстицаја;</w:t>
      </w:r>
    </w:p>
    <w:p w:rsidR="004402D6" w:rsidRDefault="00B846C5">
      <w:pPr>
        <w:spacing w:after="150"/>
      </w:pPr>
      <w:r>
        <w:rPr>
          <w:color w:val="000000"/>
        </w:rPr>
        <w:t>5) изјаву да опрема која се увози служи за обављање делатности корисника повластице;</w:t>
      </w:r>
    </w:p>
    <w:p w:rsidR="004402D6" w:rsidRDefault="00B846C5">
      <w:pPr>
        <w:spacing w:after="150"/>
      </w:pPr>
      <w:r>
        <w:rPr>
          <w:color w:val="000000"/>
        </w:rPr>
        <w:t>6) изјаву о свим другим додељеним државним помоћима за исте оправдане трошкове.</w:t>
      </w:r>
    </w:p>
    <w:p w:rsidR="004402D6" w:rsidRDefault="00B846C5">
      <w:pPr>
        <w:spacing w:after="150"/>
      </w:pPr>
      <w:r>
        <w:rPr>
          <w:color w:val="000000"/>
        </w:rPr>
        <w:t>Уз доказе из става 1. тач. 1)–6) овог члана прилаже се извод о регистрованим подацима о привредном друштву уписаном у Регистар привредних субјеката о висини уписаног неновчаног</w:t>
      </w:r>
      <w:r>
        <w:rPr>
          <w:color w:val="000000"/>
        </w:rPr>
        <w:t xml:space="preserve"> улога улагача у капиталу привредног друштва или извод о регистрацији забележбе улагања, које царински орган прибавља по службеној дужности.</w:t>
      </w:r>
    </w:p>
    <w:p w:rsidR="004402D6" w:rsidRDefault="00B846C5">
      <w:pPr>
        <w:spacing w:after="150"/>
      </w:pPr>
      <w:r>
        <w:rPr>
          <w:color w:val="000000"/>
        </w:rPr>
        <w:t>Царински орган на основу поднетог захтева и приложених доказа доноси решење о ослобађању од плаћања увозних дажбина</w:t>
      </w:r>
      <w:r>
        <w:rPr>
          <w:color w:val="000000"/>
        </w:rPr>
        <w:t xml:space="preserve"> на увоз опреме.</w:t>
      </w:r>
    </w:p>
    <w:p w:rsidR="004402D6" w:rsidRDefault="00B846C5">
      <w:pPr>
        <w:spacing w:after="150"/>
      </w:pPr>
      <w:r>
        <w:rPr>
          <w:color w:val="000000"/>
        </w:rPr>
        <w:t>Царински орган копију решења из става 3. овог члана доставља министарству надлежном за послове привреде и Комисији за контролу државне помоћи без одлагања, најкасније у року од 30 дана од дана доношења решења, а на крају сваког шестомесечн</w:t>
      </w:r>
      <w:r>
        <w:rPr>
          <w:color w:val="000000"/>
        </w:rPr>
        <w:t>ог периода доставља извештај о привредним друштвима која су остварила право на царинску повластицу Развојној агенцији Србије.</w:t>
      </w:r>
    </w:p>
    <w:p w:rsidR="004402D6" w:rsidRDefault="00B846C5">
      <w:pPr>
        <w:spacing w:after="120"/>
        <w:jc w:val="center"/>
      </w:pPr>
      <w:r>
        <w:rPr>
          <w:color w:val="000000"/>
        </w:rPr>
        <w:t>V. ЗАБРАНА ОТУЂЕЊА И ОГРАНИЧЕЊЕ РАСПОЛАГАЊА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Трајање ограничења у погледу права располагања увезеном опремом ослобођеном од плаћања</w:t>
      </w:r>
      <w:r>
        <w:rPr>
          <w:b/>
          <w:color w:val="000000"/>
        </w:rPr>
        <w:t xml:space="preserve"> увозних дажбина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10.</w:t>
      </w:r>
    </w:p>
    <w:p w:rsidR="004402D6" w:rsidRDefault="00B846C5">
      <w:pPr>
        <w:spacing w:after="150"/>
      </w:pPr>
      <w:r>
        <w:rPr>
          <w:color w:val="000000"/>
        </w:rPr>
        <w:t>Опрема се не може отуђити, дати другом на употребу или користити у друге сврхе у року од три године од дана стављања робе у слободан промет у складу са царинским прописима.</w:t>
      </w:r>
    </w:p>
    <w:p w:rsidR="004402D6" w:rsidRDefault="00B846C5">
      <w:pPr>
        <w:spacing w:after="150"/>
      </w:pPr>
      <w:r>
        <w:rPr>
          <w:color w:val="000000"/>
        </w:rPr>
        <w:t xml:space="preserve">Ако се опрема из става 1. овог члана отуђи, да другом на </w:t>
      </w:r>
      <w:r>
        <w:rPr>
          <w:color w:val="000000"/>
        </w:rPr>
        <w:t>употребу или користи у друге сврхе пре истека рока из става 1. овог члана, на ту опрему плаћају се увозне дажбине.</w:t>
      </w:r>
    </w:p>
    <w:p w:rsidR="004402D6" w:rsidRDefault="00B846C5">
      <w:pPr>
        <w:spacing w:after="150"/>
      </w:pPr>
      <w:r>
        <w:rPr>
          <w:color w:val="000000"/>
        </w:rPr>
        <w:t>Висина увозних дажбина из става 2. овог члана обрачунава се према стању робе и по прописима који важе на дан подношења захтева за обрачун и п</w:t>
      </w:r>
      <w:r>
        <w:rPr>
          <w:color w:val="000000"/>
        </w:rPr>
        <w:t xml:space="preserve">лаћања увозних дажбина, односно на дан доношења решења о наплати </w:t>
      </w:r>
      <w:r>
        <w:rPr>
          <w:color w:val="000000"/>
        </w:rPr>
        <w:lastRenderedPageBreak/>
        <w:t>увозних дажбина ако није поднет захтев за обрачун и плаћање увозних дажбина.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Царински надзор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11.</w:t>
      </w:r>
    </w:p>
    <w:p w:rsidR="004402D6" w:rsidRDefault="00B846C5">
      <w:pPr>
        <w:spacing w:after="150"/>
      </w:pPr>
      <w:r>
        <w:rPr>
          <w:color w:val="000000"/>
        </w:rPr>
        <w:t>Опрема ослобођена плаћања увозних дажбина по основу улога улагача која је стављена у слоб</w:t>
      </w:r>
      <w:r>
        <w:rPr>
          <w:color w:val="000000"/>
        </w:rPr>
        <w:t>одан промет у складу са одредбама ове уредбе остаје под царинским надзором.</w:t>
      </w:r>
    </w:p>
    <w:p w:rsidR="004402D6" w:rsidRDefault="00B846C5">
      <w:pPr>
        <w:spacing w:after="150"/>
      </w:pPr>
      <w:r>
        <w:rPr>
          <w:color w:val="000000"/>
        </w:rPr>
        <w:t>Царински надзор престаје:</w:t>
      </w:r>
    </w:p>
    <w:p w:rsidR="004402D6" w:rsidRDefault="00B846C5">
      <w:pPr>
        <w:spacing w:after="150"/>
      </w:pPr>
      <w:r>
        <w:rPr>
          <w:color w:val="000000"/>
        </w:rPr>
        <w:t>1) када више не постоје услови због којих је опрема и стављена у слободан промет без плаћања увозних дажбина;</w:t>
      </w:r>
    </w:p>
    <w:p w:rsidR="004402D6" w:rsidRDefault="00B846C5">
      <w:pPr>
        <w:spacing w:after="150"/>
      </w:pPr>
      <w:r>
        <w:rPr>
          <w:color w:val="000000"/>
        </w:rPr>
        <w:t>2) кад се опрема извезе или уништи;</w:t>
      </w:r>
    </w:p>
    <w:p w:rsidR="004402D6" w:rsidRDefault="00B846C5">
      <w:pPr>
        <w:spacing w:after="150"/>
      </w:pPr>
      <w:r>
        <w:rPr>
          <w:color w:val="000000"/>
        </w:rPr>
        <w:t xml:space="preserve">3) када </w:t>
      </w:r>
      <w:r>
        <w:rPr>
          <w:color w:val="000000"/>
        </w:rPr>
        <w:t>се дозволи употреба опреме у друге сврхе од оних које су прописане овом уредбом и када су увозне дажбине плаћене.</w:t>
      </w:r>
    </w:p>
    <w:p w:rsidR="004402D6" w:rsidRDefault="00B846C5">
      <w:pPr>
        <w:spacing w:after="120"/>
        <w:jc w:val="center"/>
      </w:pPr>
      <w:r>
        <w:rPr>
          <w:color w:val="000000"/>
        </w:rPr>
        <w:t>VI. ПРЕЛАЗНЕ И ЗАВРШНЕ ОДРЕДБЕ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Окончање започетих поступака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12.</w:t>
      </w:r>
    </w:p>
    <w:p w:rsidR="004402D6" w:rsidRDefault="00B846C5">
      <w:pPr>
        <w:spacing w:after="150"/>
      </w:pPr>
      <w:r>
        <w:rPr>
          <w:color w:val="000000"/>
        </w:rPr>
        <w:t xml:space="preserve">Поступци за остваривање повластица започети до дана ступања на снагу ове </w:t>
      </w:r>
      <w:r>
        <w:rPr>
          <w:color w:val="000000"/>
        </w:rPr>
        <w:t>уредбе, окончаће се у складу са прописима по којима су започети.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Размена података путем информационог система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13.</w:t>
      </w:r>
    </w:p>
    <w:p w:rsidR="004402D6" w:rsidRDefault="00B846C5">
      <w:pPr>
        <w:spacing w:after="150"/>
      </w:pPr>
      <w:r>
        <w:rPr>
          <w:color w:val="000000"/>
        </w:rPr>
        <w:t>Агенција за привредне регистре је дужна да у року од 60 дана од дана ступања на снагу ове уредбе, посредством информационог система доста</w:t>
      </w:r>
      <w:r>
        <w:rPr>
          <w:color w:val="000000"/>
        </w:rPr>
        <w:t>ви податке Управи царина о уписаним забележбама улагања.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Престанак важења уредбе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14.</w:t>
      </w:r>
    </w:p>
    <w:p w:rsidR="004402D6" w:rsidRDefault="00B846C5">
      <w:pPr>
        <w:spacing w:after="150"/>
      </w:pPr>
      <w:r>
        <w:rPr>
          <w:color w:val="000000"/>
        </w:rPr>
        <w:t>Даном ступања на снагу ове уредбе престаје да важи Уредба о условима, начину и поступку ослобођења од царинских и других дажбина на увоз опреме („Службени гласник РС”</w:t>
      </w:r>
      <w:r>
        <w:rPr>
          <w:color w:val="000000"/>
        </w:rPr>
        <w:t>, број 48/18).</w:t>
      </w:r>
    </w:p>
    <w:p w:rsidR="004402D6" w:rsidRDefault="00B846C5">
      <w:pPr>
        <w:spacing w:after="120"/>
        <w:jc w:val="center"/>
      </w:pPr>
      <w:r>
        <w:rPr>
          <w:b/>
          <w:color w:val="000000"/>
        </w:rPr>
        <w:t>Ступање на снагу</w:t>
      </w:r>
    </w:p>
    <w:p w:rsidR="004402D6" w:rsidRDefault="00B846C5">
      <w:pPr>
        <w:spacing w:after="120"/>
        <w:jc w:val="center"/>
      </w:pPr>
      <w:r>
        <w:rPr>
          <w:color w:val="000000"/>
        </w:rPr>
        <w:t>Члан 15.</w:t>
      </w:r>
    </w:p>
    <w:p w:rsidR="004402D6" w:rsidRDefault="00B846C5">
      <w:pPr>
        <w:spacing w:after="150"/>
      </w:pPr>
      <w:r>
        <w:rPr>
          <w:color w:val="000000"/>
        </w:rPr>
        <w:t>Ова уредба ступа на снагу осмог дана од дана објављивања у „Службеном гласнику Републике Србијеˮ.</w:t>
      </w:r>
    </w:p>
    <w:p w:rsidR="004402D6" w:rsidRDefault="00B846C5">
      <w:pPr>
        <w:spacing w:after="150"/>
        <w:jc w:val="right"/>
      </w:pPr>
      <w:r>
        <w:rPr>
          <w:color w:val="000000"/>
        </w:rPr>
        <w:t>05 број 110-3883/2019-1</w:t>
      </w:r>
    </w:p>
    <w:p w:rsidR="004402D6" w:rsidRDefault="00B846C5">
      <w:pPr>
        <w:spacing w:after="150"/>
        <w:jc w:val="right"/>
      </w:pPr>
      <w:r>
        <w:rPr>
          <w:color w:val="000000"/>
        </w:rPr>
        <w:t>У Београду, 16. маја 2019. године</w:t>
      </w:r>
    </w:p>
    <w:p w:rsidR="004402D6" w:rsidRDefault="00B846C5">
      <w:pPr>
        <w:spacing w:after="150"/>
        <w:jc w:val="right"/>
      </w:pPr>
      <w:r>
        <w:rPr>
          <w:b/>
          <w:color w:val="000000"/>
        </w:rPr>
        <w:t>Влада</w:t>
      </w:r>
    </w:p>
    <w:p w:rsidR="004402D6" w:rsidRDefault="00B846C5">
      <w:pPr>
        <w:spacing w:after="150"/>
        <w:jc w:val="right"/>
      </w:pPr>
      <w:r>
        <w:rPr>
          <w:color w:val="000000"/>
        </w:rPr>
        <w:lastRenderedPageBreak/>
        <w:t>Председник,</w:t>
      </w:r>
    </w:p>
    <w:p w:rsidR="004402D6" w:rsidRDefault="00B846C5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4402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D6"/>
    <w:rsid w:val="004402D6"/>
    <w:rsid w:val="00B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B3C1E-C8F7-49E4-8EB0-334D97B3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2021-05-24T07:57:00Z</dcterms:created>
  <dcterms:modified xsi:type="dcterms:W3CDTF">2021-05-24T07:57:00Z</dcterms:modified>
</cp:coreProperties>
</file>