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AC" w:rsidRDefault="00B8163C">
      <w:pPr>
        <w:spacing w:line="210" w:lineRule="atLeast"/>
      </w:pPr>
      <w:bookmarkStart w:id="0" w:name="_GoBack"/>
      <w:bookmarkEnd w:id="0"/>
      <w:r>
        <w:rPr>
          <w:rFonts w:ascii="Verdana" w:eastAsia="Verdana" w:hAnsi="Verdana" w:cs="Verdana"/>
        </w:rPr>
        <w:t>На основу члана 13. став 8. Закона о посебним поступцима ради реализације међународне специјализоване изложбе EXPO BELGRADE 2027 („Службени гласник РСˮ, бр. 92/23 и 91/25) и члана 42. став 1. Закона о Влади („Службени гласник РСˮ, бр. 55/05, 71/05 – исправ</w:t>
      </w:r>
      <w:r>
        <w:rPr>
          <w:rFonts w:ascii="Verdana" w:eastAsia="Verdana" w:hAnsi="Verdana" w:cs="Verdana"/>
        </w:rPr>
        <w:t>ка, 101/07, 65/08, 16/11, 68/12 – УС, 72/12, 7/14 – УС, 44/14 и 30/18 – др. закон),</w:t>
      </w:r>
    </w:p>
    <w:p w:rsidR="00952FAC" w:rsidRDefault="00B8163C">
      <w:pPr>
        <w:spacing w:line="210" w:lineRule="atLeast"/>
      </w:pPr>
      <w:r>
        <w:rPr>
          <w:rFonts w:ascii="Verdana" w:eastAsia="Verdana" w:hAnsi="Verdana" w:cs="Verdana"/>
        </w:rPr>
        <w:t>Влада доноси</w:t>
      </w:r>
    </w:p>
    <w:p w:rsidR="00952FAC" w:rsidRDefault="00B8163C">
      <w:pPr>
        <w:spacing w:line="210" w:lineRule="atLeast"/>
        <w:jc w:val="center"/>
      </w:pPr>
      <w:r>
        <w:rPr>
          <w:rFonts w:ascii="Verdana" w:eastAsia="Verdana" w:hAnsi="Verdana" w:cs="Verdana"/>
          <w:b/>
        </w:rPr>
        <w:t>УРЕДБУ</w:t>
      </w:r>
    </w:p>
    <w:p w:rsidR="00952FAC" w:rsidRDefault="00B8163C">
      <w:pPr>
        <w:spacing w:line="210" w:lineRule="atLeast"/>
        <w:jc w:val="center"/>
      </w:pPr>
      <w:r>
        <w:rPr>
          <w:rFonts w:ascii="Verdana" w:eastAsia="Verdana" w:hAnsi="Verdana" w:cs="Verdana"/>
          <w:b/>
        </w:rPr>
        <w:t>о условима, начину и поступку за коришћење, односно пуштање у рад објеката у вези са реализацијом међународне специјализоване изложбе EXPO BELGRADE 2027</w:t>
      </w:r>
      <w:r>
        <w:rPr>
          <w:rFonts w:ascii="Verdana" w:eastAsia="Verdana" w:hAnsi="Verdana" w:cs="Verdana"/>
          <w:b/>
        </w:rPr>
        <w:t xml:space="preserve"> и о садржини извештаја Комисије за технички преглед</w:t>
      </w:r>
    </w:p>
    <w:p w:rsidR="00952FAC" w:rsidRDefault="00B8163C">
      <w:pPr>
        <w:spacing w:line="210" w:lineRule="atLeast"/>
        <w:jc w:val="center"/>
      </w:pPr>
      <w:r>
        <w:rPr>
          <w:rFonts w:ascii="Verdana" w:eastAsia="Verdana" w:hAnsi="Verdana" w:cs="Verdana"/>
        </w:rPr>
        <w:t>Члан 1.</w:t>
      </w:r>
    </w:p>
    <w:p w:rsidR="00952FAC" w:rsidRDefault="00B8163C">
      <w:pPr>
        <w:spacing w:line="210" w:lineRule="atLeast"/>
      </w:pPr>
      <w:r>
        <w:rPr>
          <w:rFonts w:ascii="Verdana" w:eastAsia="Verdana" w:hAnsi="Verdana" w:cs="Verdana"/>
        </w:rPr>
        <w:t>Овом уредбом ближе се прописују услови, начин и поступак за коришћење, односно пуштање у рад објеката и инфраструктурних објеката у оквиру Просторног плана, као и инфраструктурних објеката који н</w:t>
      </w:r>
      <w:r>
        <w:rPr>
          <w:rFonts w:ascii="Verdana" w:eastAsia="Verdana" w:hAnsi="Verdana" w:cs="Verdana"/>
        </w:rPr>
        <w:t>ису обухваћени Просторним планом, али представљају неопходну инфраструктуру, односно непосредно су у функцији објеката који су изграђени у оквиру Просторног плана, за које је издата грађевинска дозвола, привремена грађевинска дозвола, односно решење о одоб</w:t>
      </w:r>
      <w:r>
        <w:rPr>
          <w:rFonts w:ascii="Verdana" w:eastAsia="Verdana" w:hAnsi="Verdana" w:cs="Verdana"/>
        </w:rPr>
        <w:t>рењу за извођење радова (у даљем тексту: објекат), као и садржина извештаја Комисије за технички преглед (у даљем тексту: Комисија).</w:t>
      </w:r>
    </w:p>
    <w:p w:rsidR="00952FAC" w:rsidRDefault="00B8163C">
      <w:pPr>
        <w:spacing w:line="210" w:lineRule="atLeast"/>
        <w:jc w:val="center"/>
      </w:pPr>
      <w:r>
        <w:rPr>
          <w:rFonts w:ascii="Verdana" w:eastAsia="Verdana" w:hAnsi="Verdana" w:cs="Verdana"/>
        </w:rPr>
        <w:t>Члан 2.</w:t>
      </w:r>
    </w:p>
    <w:p w:rsidR="00952FAC" w:rsidRDefault="00B8163C">
      <w:pPr>
        <w:spacing w:line="210" w:lineRule="atLeast"/>
      </w:pPr>
      <w:r>
        <w:rPr>
          <w:rFonts w:ascii="Verdana" w:eastAsia="Verdana" w:hAnsi="Verdana" w:cs="Verdana"/>
        </w:rPr>
        <w:t>Изрази употребљени у овој уредби имају значење дефинисано Законом о посебним поступцима ради реализације међународн</w:t>
      </w:r>
      <w:r>
        <w:rPr>
          <w:rFonts w:ascii="Verdana" w:eastAsia="Verdana" w:hAnsi="Verdana" w:cs="Verdana"/>
        </w:rPr>
        <w:t>е специјализоване изложбе EXPO BELGRADE 2027 (у даљем тексту: Закон), законом којим се уређују планирање и изградња, као и прописима донетим на основу тих закона.</w:t>
      </w:r>
    </w:p>
    <w:p w:rsidR="00952FAC" w:rsidRDefault="00B8163C">
      <w:pPr>
        <w:spacing w:line="210" w:lineRule="atLeast"/>
        <w:jc w:val="center"/>
      </w:pPr>
      <w:r>
        <w:rPr>
          <w:rFonts w:ascii="Verdana" w:eastAsia="Verdana" w:hAnsi="Verdana" w:cs="Verdana"/>
        </w:rPr>
        <w:t>Члан 3.</w:t>
      </w:r>
    </w:p>
    <w:p w:rsidR="00952FAC" w:rsidRDefault="00B8163C">
      <w:pPr>
        <w:spacing w:line="210" w:lineRule="atLeast"/>
      </w:pPr>
      <w:r>
        <w:rPr>
          <w:rFonts w:ascii="Verdana" w:eastAsia="Verdana" w:hAnsi="Verdana" w:cs="Verdana"/>
        </w:rPr>
        <w:t>Ради утврђивања испуњености услова за коришћење, односно пуштање у рад објекта врши с</w:t>
      </w:r>
      <w:r>
        <w:rPr>
          <w:rFonts w:ascii="Verdana" w:eastAsia="Verdana" w:hAnsi="Verdana" w:cs="Verdana"/>
        </w:rPr>
        <w:t>е технички преглед објекта који обухвата:</w:t>
      </w:r>
    </w:p>
    <w:p w:rsidR="00952FAC" w:rsidRDefault="00B8163C">
      <w:pPr>
        <w:spacing w:line="210" w:lineRule="atLeast"/>
      </w:pPr>
      <w:r>
        <w:rPr>
          <w:rFonts w:ascii="Verdana" w:eastAsia="Verdana" w:hAnsi="Verdana" w:cs="Verdana"/>
        </w:rPr>
        <w:t>1) проверу потпуности техничке и друге документације за изградњу објекта, односно за извођење радова;</w:t>
      </w:r>
    </w:p>
    <w:p w:rsidR="00952FAC" w:rsidRDefault="00B8163C">
      <w:pPr>
        <w:spacing w:line="210" w:lineRule="atLeast"/>
      </w:pPr>
      <w:r>
        <w:rPr>
          <w:rFonts w:ascii="Verdana" w:eastAsia="Verdana" w:hAnsi="Verdana" w:cs="Verdana"/>
        </w:rPr>
        <w:t>2) контролу усклађености изведених радова са грађевинском дозволом, привременом грађевинском дозволом, односно р</w:t>
      </w:r>
      <w:r>
        <w:rPr>
          <w:rFonts w:ascii="Verdana" w:eastAsia="Verdana" w:hAnsi="Verdana" w:cs="Verdana"/>
        </w:rPr>
        <w:t>ешењем из члана 145. Закона о планирању и изградњи („Службени гласник РС”, бр. 72/09, 81/09 – исправка, 64/10 – УС, 24/11, 121/12, 42/13 – УС, 50/13 – УС, 98/13 – УС, 132/14, 145/14, 83/18, 31/19, 37/19 – др. закон, 9/20, 52/21, 62/23 и 91/25), техничком д</w:t>
      </w:r>
      <w:r>
        <w:rPr>
          <w:rFonts w:ascii="Verdana" w:eastAsia="Verdana" w:hAnsi="Verdana" w:cs="Verdana"/>
        </w:rPr>
        <w:t>окументацијом на основу које се објекат градио, као и са техничким прописима и стандардима који се односе на поједине врсте радова, односно материјала, опреме и инсталација.</w:t>
      </w:r>
    </w:p>
    <w:p w:rsidR="00952FAC" w:rsidRDefault="00B8163C">
      <w:pPr>
        <w:spacing w:line="210" w:lineRule="atLeast"/>
      </w:pPr>
      <w:r>
        <w:rPr>
          <w:rFonts w:ascii="Verdana" w:eastAsia="Verdana" w:hAnsi="Verdana" w:cs="Verdana"/>
        </w:rPr>
        <w:t>Технички преглед објекта врши се по завршетку изградње објекта, фазе или дела обје</w:t>
      </w:r>
      <w:r>
        <w:rPr>
          <w:rFonts w:ascii="Verdana" w:eastAsia="Verdana" w:hAnsi="Verdana" w:cs="Verdana"/>
        </w:rPr>
        <w:t xml:space="preserve">кта, за објекат за који је издата грађевинска дозвола, привремена грађевинска дозвола, осим привремене грађевинске дозволе за павиљоне учесника (у даљем тексту: привремена грађевинска дозвола), односно </w:t>
      </w:r>
      <w:r>
        <w:rPr>
          <w:rFonts w:ascii="Verdana" w:eastAsia="Verdana" w:hAnsi="Verdana" w:cs="Verdana"/>
        </w:rPr>
        <w:lastRenderedPageBreak/>
        <w:t xml:space="preserve">решење из члана 145. Закона о планирању и изградњи, а </w:t>
      </w:r>
      <w:r>
        <w:rPr>
          <w:rFonts w:ascii="Verdana" w:eastAsia="Verdana" w:hAnsi="Verdana" w:cs="Verdana"/>
        </w:rPr>
        <w:t>инвеститор намерава да користи, односно пусти објекат у рад.</w:t>
      </w:r>
    </w:p>
    <w:p w:rsidR="00952FAC" w:rsidRDefault="00B8163C">
      <w:pPr>
        <w:spacing w:line="210" w:lineRule="atLeast"/>
      </w:pPr>
      <w:r>
        <w:rPr>
          <w:rFonts w:ascii="Verdana" w:eastAsia="Verdana" w:hAnsi="Verdana" w:cs="Verdana"/>
        </w:rPr>
        <w:t>Технички преглед врши се и упоредо са извођењем радова.</w:t>
      </w:r>
    </w:p>
    <w:p w:rsidR="00952FAC" w:rsidRDefault="00B8163C">
      <w:pPr>
        <w:spacing w:line="210" w:lineRule="atLeast"/>
      </w:pPr>
      <w:r>
        <w:rPr>
          <w:rFonts w:ascii="Verdana" w:eastAsia="Verdana" w:hAnsi="Verdana" w:cs="Verdana"/>
        </w:rPr>
        <w:t>Технички преглед врши се:</w:t>
      </w:r>
    </w:p>
    <w:p w:rsidR="00952FAC" w:rsidRDefault="00B8163C">
      <w:pPr>
        <w:spacing w:line="210" w:lineRule="atLeast"/>
      </w:pPr>
      <w:r>
        <w:rPr>
          <w:rFonts w:ascii="Verdana" w:eastAsia="Verdana" w:hAnsi="Verdana" w:cs="Verdana"/>
        </w:rPr>
        <w:t>1) за цео објекат, односно за сваки појединачни линијски инфраструктурни објекат;</w:t>
      </w:r>
    </w:p>
    <w:p w:rsidR="00952FAC" w:rsidRDefault="00B8163C">
      <w:pPr>
        <w:spacing w:line="210" w:lineRule="atLeast"/>
      </w:pPr>
      <w:r>
        <w:rPr>
          <w:rFonts w:ascii="Verdana" w:eastAsia="Verdana" w:hAnsi="Verdana" w:cs="Verdana"/>
        </w:rPr>
        <w:t xml:space="preserve">2) по фазама изградње објекта, </w:t>
      </w:r>
      <w:r>
        <w:rPr>
          <w:rFonts w:ascii="Verdana" w:eastAsia="Verdana" w:hAnsi="Verdana" w:cs="Verdana"/>
        </w:rPr>
        <w:t>за објекте за које је грађевинском дозволом предвиђена фазна изградња; или</w:t>
      </w:r>
    </w:p>
    <w:p w:rsidR="00952FAC" w:rsidRDefault="00B8163C">
      <w:pPr>
        <w:spacing w:line="210" w:lineRule="atLeast"/>
      </w:pPr>
      <w:r>
        <w:rPr>
          <w:rFonts w:ascii="Verdana" w:eastAsia="Verdana" w:hAnsi="Verdana" w:cs="Verdana"/>
        </w:rPr>
        <w:t>3) за делове објекта који нису грађевинском дозволом предвиђени као посебне фазе, а који према мишљењу Комисије и у складу са техничком документацијом представљају техничко-технолош</w:t>
      </w:r>
      <w:r>
        <w:rPr>
          <w:rFonts w:ascii="Verdana" w:eastAsia="Verdana" w:hAnsi="Verdana" w:cs="Verdana"/>
        </w:rPr>
        <w:t>ке целине и могу се као такви самостално користити.</w:t>
      </w:r>
    </w:p>
    <w:p w:rsidR="00952FAC" w:rsidRDefault="00B8163C">
      <w:pPr>
        <w:spacing w:line="210" w:lineRule="atLeast"/>
        <w:jc w:val="center"/>
      </w:pPr>
      <w:r>
        <w:rPr>
          <w:rFonts w:ascii="Verdana" w:eastAsia="Verdana" w:hAnsi="Verdana" w:cs="Verdana"/>
        </w:rPr>
        <w:t>Члан 4.</w:t>
      </w:r>
    </w:p>
    <w:p w:rsidR="00952FAC" w:rsidRDefault="00B8163C">
      <w:pPr>
        <w:spacing w:line="210" w:lineRule="atLeast"/>
      </w:pPr>
      <w:r>
        <w:rPr>
          <w:rFonts w:ascii="Verdana" w:eastAsia="Verdana" w:hAnsi="Verdana" w:cs="Verdana"/>
        </w:rPr>
        <w:t>Провером потпуности техничке и друге документације утврђује се да ли су инвеститор и извођач радова, пре и у току грађења, обезбедили и уредно водили сву потребну документацију.</w:t>
      </w:r>
    </w:p>
    <w:p w:rsidR="00952FAC" w:rsidRDefault="00B8163C">
      <w:pPr>
        <w:spacing w:line="210" w:lineRule="atLeast"/>
      </w:pPr>
      <w:r>
        <w:rPr>
          <w:rFonts w:ascii="Verdana" w:eastAsia="Verdana" w:hAnsi="Verdana" w:cs="Verdana"/>
        </w:rPr>
        <w:t xml:space="preserve">Испуњеност услова </w:t>
      </w:r>
      <w:r>
        <w:rPr>
          <w:rFonts w:ascii="Verdana" w:eastAsia="Verdana" w:hAnsi="Verdana" w:cs="Verdana"/>
        </w:rPr>
        <w:t>за коришћење, односно пуштање у рад објекта у погледу потпуности техничке и друге документације утврђује се на основу следеће документације:</w:t>
      </w:r>
    </w:p>
    <w:p w:rsidR="00952FAC" w:rsidRDefault="00B8163C">
      <w:pPr>
        <w:spacing w:line="210" w:lineRule="atLeast"/>
      </w:pPr>
      <w:r>
        <w:rPr>
          <w:rFonts w:ascii="Verdana" w:eastAsia="Verdana" w:hAnsi="Verdana" w:cs="Verdana"/>
        </w:rPr>
        <w:t>1) грађевинска дозвола, привремена грађевинска дозвола, односно решење из члана 145. Закона о планирању и изградњи;</w:t>
      </w:r>
      <w:r>
        <w:rPr>
          <w:rFonts w:ascii="Verdana" w:eastAsia="Verdana" w:hAnsi="Verdana" w:cs="Verdana"/>
        </w:rPr>
        <w:t xml:space="preserve"> </w:t>
      </w:r>
    </w:p>
    <w:p w:rsidR="00952FAC" w:rsidRDefault="00B8163C">
      <w:pPr>
        <w:spacing w:line="210" w:lineRule="atLeast"/>
      </w:pPr>
      <w:r>
        <w:rPr>
          <w:rFonts w:ascii="Verdana" w:eastAsia="Verdana" w:hAnsi="Verdana" w:cs="Verdana"/>
        </w:rPr>
        <w:t>2) пројекат за грађевинску дозволу, односно идејни пројекат ако је за изградњу објекта или за извођење радова издата привремена грађевинска дозвола, односно решење из члана 145. Закона о планирању и изградњи;</w:t>
      </w:r>
    </w:p>
    <w:p w:rsidR="00952FAC" w:rsidRDefault="00B8163C">
      <w:pPr>
        <w:spacing w:line="210" w:lineRule="atLeast"/>
      </w:pPr>
      <w:r>
        <w:rPr>
          <w:rFonts w:ascii="Verdana" w:eastAsia="Verdana" w:hAnsi="Verdana" w:cs="Verdana"/>
        </w:rPr>
        <w:t>3) пројекат изведеног објекта или пројекат за</w:t>
      </w:r>
      <w:r>
        <w:rPr>
          <w:rFonts w:ascii="Verdana" w:eastAsia="Verdana" w:hAnsi="Verdana" w:cs="Verdana"/>
        </w:rPr>
        <w:t xml:space="preserve"> извођење уз изјаву инвеститора, вршиоца стручног надзора и одговорног извођача радова, ако у току грађења није одступљено од пројекта за извођење, односно идејни пројекат уз изјаву инвеститора, вршиоца стручног надзора и одговорног извођача радова, ако у </w:t>
      </w:r>
      <w:r>
        <w:rPr>
          <w:rFonts w:ascii="Verdana" w:eastAsia="Verdana" w:hAnsi="Verdana" w:cs="Verdana"/>
        </w:rPr>
        <w:t>току грађења није одступљено од идејног пројекта, за објекте за које је издата привремена грађевинска дозвола, односно решење из члана 145. Закона о планирању и изградњи, за које није прописана израда пројекта за извођење;</w:t>
      </w:r>
    </w:p>
    <w:p w:rsidR="00952FAC" w:rsidRDefault="00B8163C">
      <w:pPr>
        <w:spacing w:line="210" w:lineRule="atLeast"/>
      </w:pPr>
      <w:r>
        <w:rPr>
          <w:rFonts w:ascii="Verdana" w:eastAsia="Verdana" w:hAnsi="Verdana" w:cs="Verdana"/>
        </w:rPr>
        <w:t>4) програм контроле и осигурања к</w:t>
      </w:r>
      <w:r>
        <w:rPr>
          <w:rFonts w:ascii="Verdana" w:eastAsia="Verdana" w:hAnsi="Verdana" w:cs="Verdana"/>
        </w:rPr>
        <w:t>валитета, као и пројекат геодетског осматрања понашања тла и објекта и пројекат геодетског обележавања, за објекте за које је прописана њихова израда;</w:t>
      </w:r>
    </w:p>
    <w:p w:rsidR="00952FAC" w:rsidRDefault="00B8163C">
      <w:pPr>
        <w:spacing w:line="210" w:lineRule="atLeast"/>
      </w:pPr>
      <w:r>
        <w:rPr>
          <w:rFonts w:ascii="Verdana" w:eastAsia="Verdana" w:hAnsi="Verdana" w:cs="Verdana"/>
        </w:rPr>
        <w:t>5) потврда пријаве радова, обавештења грађевинске инспекције о контроли усклађености изграђених темеља и објекта у конструктивном смислу;</w:t>
      </w:r>
    </w:p>
    <w:p w:rsidR="00952FAC" w:rsidRDefault="00B8163C">
      <w:pPr>
        <w:spacing w:line="210" w:lineRule="atLeast"/>
      </w:pPr>
      <w:r>
        <w:rPr>
          <w:rFonts w:ascii="Verdana" w:eastAsia="Verdana" w:hAnsi="Verdana" w:cs="Verdana"/>
        </w:rPr>
        <w:t xml:space="preserve">6) појединачни сертификат којим се доказује квалитет уграђеног материјала и опреме (декларације произвођача), односно </w:t>
      </w:r>
      <w:r>
        <w:rPr>
          <w:rFonts w:ascii="Verdana" w:eastAsia="Verdana" w:hAnsi="Verdana" w:cs="Verdana"/>
        </w:rPr>
        <w:t>извршених радова (пробне коцке, провере квалитета насутих подлога, извештаји о испитивању инсталација и опреме и др.);</w:t>
      </w:r>
    </w:p>
    <w:p w:rsidR="00952FAC" w:rsidRDefault="00B8163C">
      <w:pPr>
        <w:spacing w:line="210" w:lineRule="atLeast"/>
      </w:pPr>
      <w:r>
        <w:rPr>
          <w:rFonts w:ascii="Verdana" w:eastAsia="Verdana" w:hAnsi="Verdana" w:cs="Verdana"/>
        </w:rPr>
        <w:lastRenderedPageBreak/>
        <w:t>7) посебни сертификат који издаје специјализована овлашћена институција, а односи се на исправност одговарајућих система инсталација и оп</w:t>
      </w:r>
      <w:r>
        <w:rPr>
          <w:rFonts w:ascii="Verdana" w:eastAsia="Verdana" w:hAnsi="Verdana" w:cs="Verdana"/>
        </w:rPr>
        <w:t>реме (лифтови, уземљење инсталација, емисија буке и др.);</w:t>
      </w:r>
    </w:p>
    <w:p w:rsidR="00952FAC" w:rsidRDefault="00B8163C">
      <w:pPr>
        <w:spacing w:line="210" w:lineRule="atLeast"/>
      </w:pPr>
      <w:r>
        <w:rPr>
          <w:rFonts w:ascii="Verdana" w:eastAsia="Verdana" w:hAnsi="Verdana" w:cs="Verdana"/>
        </w:rPr>
        <w:t>8) извештај о извршеним геодетским осматрањима, са изјавом одговорног извођача радова, у складу са одредбама ове уредбе;</w:t>
      </w:r>
    </w:p>
    <w:p w:rsidR="00952FAC" w:rsidRDefault="00B8163C">
      <w:pPr>
        <w:spacing w:line="210" w:lineRule="atLeast"/>
      </w:pPr>
      <w:r>
        <w:rPr>
          <w:rFonts w:ascii="Verdana" w:eastAsia="Verdana" w:hAnsi="Verdana" w:cs="Verdana"/>
        </w:rPr>
        <w:t>9) сагласност органа надлежног за послове заштите од пожара на пројекат за из</w:t>
      </w:r>
      <w:r>
        <w:rPr>
          <w:rFonts w:ascii="Verdana" w:eastAsia="Verdana" w:hAnsi="Verdana" w:cs="Verdana"/>
        </w:rPr>
        <w:t>вођење, ако се ради о објекту за који се утврђују посебне мере заштите од пожара, у складу са законом којим се уређује заштита од пожара;</w:t>
      </w:r>
    </w:p>
    <w:p w:rsidR="00952FAC" w:rsidRDefault="00B8163C">
      <w:pPr>
        <w:spacing w:line="210" w:lineRule="atLeast"/>
      </w:pPr>
      <w:r>
        <w:rPr>
          <w:rFonts w:ascii="Verdana" w:eastAsia="Verdana" w:hAnsi="Verdana" w:cs="Verdana"/>
        </w:rPr>
        <w:t>10) решење органа надлежног за послове заштите од пожара о спроведености мера заштите од пожара, ако се спроведеност м</w:t>
      </w:r>
      <w:r>
        <w:rPr>
          <w:rFonts w:ascii="Verdana" w:eastAsia="Verdana" w:hAnsi="Verdana" w:cs="Verdana"/>
        </w:rPr>
        <w:t>ера заштите од пожара утврђује решењем органа надлежног за послове заштите од пожара, у складу са законом којим се уређује заштита од пожара;</w:t>
      </w:r>
    </w:p>
    <w:p w:rsidR="00952FAC" w:rsidRDefault="00B8163C">
      <w:pPr>
        <w:spacing w:line="210" w:lineRule="atLeast"/>
      </w:pPr>
      <w:r>
        <w:rPr>
          <w:rFonts w:ascii="Verdana" w:eastAsia="Verdana" w:hAnsi="Verdana" w:cs="Verdana"/>
        </w:rPr>
        <w:t>11) решење органа надлежног за послове заштите животне средине за именовање члана Комисије који утврђује подобност</w:t>
      </w:r>
      <w:r>
        <w:rPr>
          <w:rFonts w:ascii="Verdana" w:eastAsia="Verdana" w:hAnsi="Verdana" w:cs="Verdana"/>
        </w:rPr>
        <w:t xml:space="preserve"> објекта за коришћење, односно пуштање у рад у погледу спроведености мера прописаних студијом о процени утицаја на животну средину, ако је за објекат предвиђена обавеза израде студије о процени утицаја на животну средину и прибављања сагласности на ту студ</w:t>
      </w:r>
      <w:r>
        <w:rPr>
          <w:rFonts w:ascii="Verdana" w:eastAsia="Verdana" w:hAnsi="Verdana" w:cs="Verdana"/>
        </w:rPr>
        <w:t>ију, у складу са законом којим се уређује процена утицаја на животну средину;</w:t>
      </w:r>
    </w:p>
    <w:p w:rsidR="00952FAC" w:rsidRDefault="00B8163C">
      <w:pPr>
        <w:spacing w:line="210" w:lineRule="atLeast"/>
      </w:pPr>
      <w:r>
        <w:rPr>
          <w:rFonts w:ascii="Verdana" w:eastAsia="Verdana" w:hAnsi="Verdana" w:cs="Verdana"/>
        </w:rPr>
        <w:t>12) сагласност надлежног органа, односно посебне организације на техничку документацију, прибављене изван обједињене процедуре, ако је за објекте посебним прописима предвиђено пр</w:t>
      </w:r>
      <w:r>
        <w:rPr>
          <w:rFonts w:ascii="Verdana" w:eastAsia="Verdana" w:hAnsi="Verdana" w:cs="Verdana"/>
        </w:rPr>
        <w:t>ибављање сагласности;</w:t>
      </w:r>
    </w:p>
    <w:p w:rsidR="00952FAC" w:rsidRDefault="00B8163C">
      <w:pPr>
        <w:spacing w:line="210" w:lineRule="atLeast"/>
      </w:pPr>
      <w:r>
        <w:rPr>
          <w:rFonts w:ascii="Verdana" w:eastAsia="Verdana" w:hAnsi="Verdana" w:cs="Verdana"/>
        </w:rPr>
        <w:t>13) спецификација посебних делова објекта, ако постоје посебни делови објекта;</w:t>
      </w:r>
    </w:p>
    <w:p w:rsidR="00952FAC" w:rsidRDefault="00B8163C">
      <w:pPr>
        <w:spacing w:line="210" w:lineRule="atLeast"/>
      </w:pPr>
      <w:r>
        <w:rPr>
          <w:rFonts w:ascii="Verdana" w:eastAsia="Verdana" w:hAnsi="Verdana" w:cs="Verdana"/>
        </w:rPr>
        <w:t>14) елаборат геодетских радова за изведени објекат и посебне делове објекта;</w:t>
      </w:r>
    </w:p>
    <w:p w:rsidR="00952FAC" w:rsidRDefault="00B8163C">
      <w:pPr>
        <w:spacing w:line="210" w:lineRule="atLeast"/>
      </w:pPr>
      <w:r>
        <w:rPr>
          <w:rFonts w:ascii="Verdana" w:eastAsia="Verdana" w:hAnsi="Verdana" w:cs="Verdana"/>
        </w:rPr>
        <w:t>15) елаборат геодетских радова за изведене инсталације и инфраструктурне објекте;</w:t>
      </w:r>
    </w:p>
    <w:p w:rsidR="00952FAC" w:rsidRDefault="00B8163C">
      <w:pPr>
        <w:spacing w:line="210" w:lineRule="atLeast"/>
      </w:pPr>
      <w:r>
        <w:rPr>
          <w:rFonts w:ascii="Verdana" w:eastAsia="Verdana" w:hAnsi="Verdana" w:cs="Verdana"/>
        </w:rPr>
        <w:t>16) сертификат о енергетским својствима објекта, ако је за објекат прописана обавеза прибављања сертификата о енергетским својствима;</w:t>
      </w:r>
    </w:p>
    <w:p w:rsidR="00952FAC" w:rsidRDefault="00B8163C">
      <w:pPr>
        <w:spacing w:line="210" w:lineRule="atLeast"/>
      </w:pPr>
      <w:r>
        <w:rPr>
          <w:rFonts w:ascii="Verdana" w:eastAsia="Verdana" w:hAnsi="Verdana" w:cs="Verdana"/>
        </w:rPr>
        <w:t>17) решење о утврђивању кућног броја, ак</w:t>
      </w:r>
      <w:r>
        <w:rPr>
          <w:rFonts w:ascii="Verdana" w:eastAsia="Verdana" w:hAnsi="Verdana" w:cs="Verdana"/>
        </w:rPr>
        <w:t>о је за објекат прописана обавеза утврђивања кућног броја;</w:t>
      </w:r>
    </w:p>
    <w:p w:rsidR="00952FAC" w:rsidRDefault="00B8163C">
      <w:pPr>
        <w:spacing w:line="210" w:lineRule="atLeast"/>
      </w:pPr>
      <w:r>
        <w:rPr>
          <w:rFonts w:ascii="Verdana" w:eastAsia="Verdana" w:hAnsi="Verdana" w:cs="Verdana"/>
        </w:rPr>
        <w:t>18) документ о кретању отпада, односно документ о кретању опасног отпада којим се потврђује да је отпад настао грађењем и рушењем грађевински отпад третиран од стране власника отпада, односно преда</w:t>
      </w:r>
      <w:r>
        <w:rPr>
          <w:rFonts w:ascii="Verdana" w:eastAsia="Verdana" w:hAnsi="Verdana" w:cs="Verdana"/>
        </w:rPr>
        <w:t>т оператеру постројења за третман, односно складиштење отпада;</w:t>
      </w:r>
    </w:p>
    <w:p w:rsidR="00952FAC" w:rsidRDefault="00B8163C">
      <w:pPr>
        <w:spacing w:line="210" w:lineRule="atLeast"/>
      </w:pPr>
      <w:r>
        <w:rPr>
          <w:rFonts w:ascii="Verdana" w:eastAsia="Verdana" w:hAnsi="Verdana" w:cs="Verdana"/>
        </w:rPr>
        <w:t>19) одговарајући доказ (позитиван извештај Комисије у складу са овом уредбом, потврда, уверење, употребна дозвола и сл.) да је недостајућа инфраструктура изграђена у складу са издатом грађевинс</w:t>
      </w:r>
      <w:r>
        <w:rPr>
          <w:rFonts w:ascii="Verdana" w:eastAsia="Verdana" w:hAnsi="Verdana" w:cs="Verdana"/>
        </w:rPr>
        <w:t xml:space="preserve">ком дозволом и пратећом техничком документацијом за ту врсту објекта, ако је у поступку издавања грађевинске дозволе инвеститор приложио уговор, потврду, изјаву или други доказ о изградњи недостајуће инфраструктуре; </w:t>
      </w:r>
    </w:p>
    <w:p w:rsidR="00952FAC" w:rsidRDefault="00B8163C">
      <w:pPr>
        <w:spacing w:line="210" w:lineRule="atLeast"/>
      </w:pPr>
      <w:r>
        <w:rPr>
          <w:rFonts w:ascii="Verdana" w:eastAsia="Verdana" w:hAnsi="Verdana" w:cs="Verdana"/>
        </w:rPr>
        <w:t>20) одговарајући доказ, осим доказа кој</w:t>
      </w:r>
      <w:r>
        <w:rPr>
          <w:rFonts w:ascii="Verdana" w:eastAsia="Verdana" w:hAnsi="Verdana" w:cs="Verdana"/>
        </w:rPr>
        <w:t xml:space="preserve">и издаје оператор преносног система електричне енергије, да је објекат прикључен на инфраструктурни систем </w:t>
      </w:r>
      <w:r>
        <w:rPr>
          <w:rFonts w:ascii="Verdana" w:eastAsia="Verdana" w:hAnsi="Verdana" w:cs="Verdana"/>
        </w:rPr>
        <w:lastRenderedPageBreak/>
        <w:t>или да су испуњени услови за прикључење објекта на инфраструктурни систем (потврде ималаца јавних овлашћења о прикључењу или одобрењу прикључења, зак</w:t>
      </w:r>
      <w:r>
        <w:rPr>
          <w:rFonts w:ascii="Verdana" w:eastAsia="Verdana" w:hAnsi="Verdana" w:cs="Verdana"/>
        </w:rPr>
        <w:t>ључен уговор о остваривању услова за прикључење и сл.), с тим да се, у случају прикључења на дистрибутивни систем електричне енергије, одговарајућим доказом сматра доказ да је објекат прикључен на тај систем у складу са условима оператора дистрибутивног си</w:t>
      </w:r>
      <w:r>
        <w:rPr>
          <w:rFonts w:ascii="Verdana" w:eastAsia="Verdana" w:hAnsi="Verdana" w:cs="Verdana"/>
        </w:rPr>
        <w:t xml:space="preserve">стема (потврде ималаца јавних овлашћења о прикључењу, грађевински дневник, стручни налаз о прегледу и испитивању електро инсталација објекта из кога се види начин прикључења и сл.). </w:t>
      </w:r>
    </w:p>
    <w:p w:rsidR="00952FAC" w:rsidRDefault="00B8163C">
      <w:pPr>
        <w:spacing w:line="210" w:lineRule="atLeast"/>
      </w:pPr>
      <w:r>
        <w:rPr>
          <w:rFonts w:ascii="Verdana" w:eastAsia="Verdana" w:hAnsi="Verdana" w:cs="Verdana"/>
        </w:rPr>
        <w:t>Документацијом из става 2. овог члана, која се обезбеђује ради испуњења у</w:t>
      </w:r>
      <w:r>
        <w:rPr>
          <w:rFonts w:ascii="Verdana" w:eastAsia="Verdana" w:hAnsi="Verdana" w:cs="Verdana"/>
        </w:rPr>
        <w:t>слова за коришћење, односно пуштање у рад објекта, сматра се и грађевински дневник и друга градилишна документација која је, у појединим случајевима, предвиђена уговором о грађењу, као и књига инспекције.</w:t>
      </w:r>
    </w:p>
    <w:p w:rsidR="00952FAC" w:rsidRDefault="00B8163C">
      <w:pPr>
        <w:spacing w:line="210" w:lineRule="atLeast"/>
      </w:pPr>
      <w:r>
        <w:rPr>
          <w:rFonts w:ascii="Verdana" w:eastAsia="Verdana" w:hAnsi="Verdana" w:cs="Verdana"/>
        </w:rPr>
        <w:t>Документација из става 2. овог члана која није била</w:t>
      </w:r>
      <w:r>
        <w:rPr>
          <w:rFonts w:ascii="Verdana" w:eastAsia="Verdana" w:hAnsi="Verdana" w:cs="Verdana"/>
        </w:rPr>
        <w:t xml:space="preserve"> прописана у време издавања грађевинске дозволе, привремене грађевинске дозволе, односно решења о одобрењу за извођење радова из члана 145. Закона о планирању и изградњи, не сматра се условом за коришћење, односно пуштање у рад објекта.</w:t>
      </w:r>
    </w:p>
    <w:p w:rsidR="00952FAC" w:rsidRDefault="00B8163C">
      <w:pPr>
        <w:spacing w:line="210" w:lineRule="atLeast"/>
      </w:pPr>
      <w:r>
        <w:rPr>
          <w:rFonts w:ascii="Verdana" w:eastAsia="Verdana" w:hAnsi="Verdana" w:cs="Verdana"/>
        </w:rPr>
        <w:t>Уколико се технички</w:t>
      </w:r>
      <w:r>
        <w:rPr>
          <w:rFonts w:ascii="Verdana" w:eastAsia="Verdana" w:hAnsi="Verdana" w:cs="Verdana"/>
        </w:rPr>
        <w:t xml:space="preserve"> преглед врши упоредо са извођењем радова, односно по фазама, или за делове објекта који према мишљењу Комисије и у складу са техничком документацијом представљају техничко-технолошке целине и могу се као такви самостално користити, Комисији се за потребе </w:t>
      </w:r>
      <w:r>
        <w:rPr>
          <w:rFonts w:ascii="Verdana" w:eastAsia="Verdana" w:hAnsi="Verdana" w:cs="Verdana"/>
        </w:rPr>
        <w:t>вршења техничког прегледа потребна документација доставља фазно, за ту фазу, односно део објекта.</w:t>
      </w:r>
    </w:p>
    <w:p w:rsidR="00952FAC" w:rsidRDefault="00B8163C">
      <w:pPr>
        <w:spacing w:line="210" w:lineRule="atLeast"/>
        <w:jc w:val="center"/>
      </w:pPr>
      <w:r>
        <w:rPr>
          <w:rFonts w:ascii="Verdana" w:eastAsia="Verdana" w:hAnsi="Verdana" w:cs="Verdana"/>
        </w:rPr>
        <w:t>Члан 5.</w:t>
      </w:r>
    </w:p>
    <w:p w:rsidR="00952FAC" w:rsidRDefault="00B8163C">
      <w:pPr>
        <w:spacing w:line="210" w:lineRule="atLeast"/>
      </w:pPr>
      <w:r>
        <w:rPr>
          <w:rFonts w:ascii="Verdana" w:eastAsia="Verdana" w:hAnsi="Verdana" w:cs="Verdana"/>
        </w:rPr>
        <w:t>Испуњеност услова за коришћење, односно пуштање у рад објекта у погледу усклађености изграђеног објекта, односно изведених радова, утврђује се контрол</w:t>
      </w:r>
      <w:r>
        <w:rPr>
          <w:rFonts w:ascii="Verdana" w:eastAsia="Verdana" w:hAnsi="Verdana" w:cs="Verdana"/>
        </w:rPr>
        <w:t>ом усклађености са грађевинском дозволом, привременом грађевинском дозволом, односно решењем из члана 145. Закона о планирању и изградњи и техничком документацијом из члана 4. став 2. тач. 2) и 3) ове уредбе, као и са техничким прописима и стандардима који</w:t>
      </w:r>
      <w:r>
        <w:rPr>
          <w:rFonts w:ascii="Verdana" w:eastAsia="Verdana" w:hAnsi="Verdana" w:cs="Verdana"/>
        </w:rPr>
        <w:t xml:space="preserve"> се односе на поједине врсте радова, односно материјала, опреме и инсталација, у погледу: </w:t>
      </w:r>
    </w:p>
    <w:p w:rsidR="00952FAC" w:rsidRDefault="00B8163C">
      <w:pPr>
        <w:spacing w:line="210" w:lineRule="atLeast"/>
      </w:pPr>
      <w:r>
        <w:rPr>
          <w:rFonts w:ascii="Verdana" w:eastAsia="Verdana" w:hAnsi="Verdana" w:cs="Verdana"/>
        </w:rPr>
        <w:t>1) положаја и основних димензија објекта;</w:t>
      </w:r>
    </w:p>
    <w:p w:rsidR="00952FAC" w:rsidRDefault="00B8163C">
      <w:pPr>
        <w:spacing w:line="210" w:lineRule="atLeast"/>
      </w:pPr>
      <w:r>
        <w:rPr>
          <w:rFonts w:ascii="Verdana" w:eastAsia="Verdana" w:hAnsi="Verdana" w:cs="Verdana"/>
        </w:rPr>
        <w:t>2) основних елемената конструкције објекта;</w:t>
      </w:r>
    </w:p>
    <w:p w:rsidR="00952FAC" w:rsidRDefault="00B8163C">
      <w:pPr>
        <w:spacing w:line="210" w:lineRule="atLeast"/>
      </w:pPr>
      <w:r>
        <w:rPr>
          <w:rFonts w:ascii="Verdana" w:eastAsia="Verdana" w:hAnsi="Verdana" w:cs="Verdana"/>
        </w:rPr>
        <w:t>3) елемената техничке заштите на објекту;</w:t>
      </w:r>
    </w:p>
    <w:p w:rsidR="00952FAC" w:rsidRDefault="00B8163C">
      <w:pPr>
        <w:spacing w:line="210" w:lineRule="atLeast"/>
      </w:pPr>
      <w:r>
        <w:rPr>
          <w:rFonts w:ascii="Verdana" w:eastAsia="Verdana" w:hAnsi="Verdana" w:cs="Verdana"/>
        </w:rPr>
        <w:t>4) завршне обраде и опреме објекта;</w:t>
      </w:r>
    </w:p>
    <w:p w:rsidR="00952FAC" w:rsidRDefault="00B8163C">
      <w:pPr>
        <w:spacing w:line="210" w:lineRule="atLeast"/>
      </w:pPr>
      <w:r>
        <w:rPr>
          <w:rFonts w:ascii="Verdana" w:eastAsia="Verdana" w:hAnsi="Verdana" w:cs="Verdana"/>
        </w:rPr>
        <w:t>5</w:t>
      </w:r>
      <w:r>
        <w:rPr>
          <w:rFonts w:ascii="Verdana" w:eastAsia="Verdana" w:hAnsi="Verdana" w:cs="Verdana"/>
        </w:rPr>
        <w:t>) врста инсталација у објекту;</w:t>
      </w:r>
    </w:p>
    <w:p w:rsidR="00952FAC" w:rsidRDefault="00B8163C">
      <w:pPr>
        <w:spacing w:line="210" w:lineRule="atLeast"/>
      </w:pPr>
      <w:r>
        <w:rPr>
          <w:rFonts w:ascii="Verdana" w:eastAsia="Verdana" w:hAnsi="Verdana" w:cs="Verdana"/>
        </w:rPr>
        <w:t>6) специфичних уређаја и постројења који су уграђени у објекат;</w:t>
      </w:r>
    </w:p>
    <w:p w:rsidR="00952FAC" w:rsidRDefault="00B8163C">
      <w:pPr>
        <w:spacing w:line="210" w:lineRule="atLeast"/>
      </w:pPr>
      <w:r>
        <w:rPr>
          <w:rFonts w:ascii="Verdana" w:eastAsia="Verdana" w:hAnsi="Verdana" w:cs="Verdana"/>
        </w:rPr>
        <w:t>7) уређења грађевинске парцеле на којој је изграђен објекат.</w:t>
      </w:r>
    </w:p>
    <w:p w:rsidR="00952FAC" w:rsidRDefault="00B8163C">
      <w:pPr>
        <w:spacing w:line="210" w:lineRule="atLeast"/>
        <w:jc w:val="center"/>
      </w:pPr>
      <w:r>
        <w:rPr>
          <w:rFonts w:ascii="Verdana" w:eastAsia="Verdana" w:hAnsi="Verdana" w:cs="Verdana"/>
        </w:rPr>
        <w:t>Члан 6.</w:t>
      </w:r>
    </w:p>
    <w:p w:rsidR="00952FAC" w:rsidRDefault="00B8163C">
      <w:pPr>
        <w:spacing w:line="210" w:lineRule="atLeast"/>
      </w:pPr>
      <w:r>
        <w:rPr>
          <w:rFonts w:ascii="Verdana" w:eastAsia="Verdana" w:hAnsi="Verdana" w:cs="Verdana"/>
        </w:rPr>
        <w:lastRenderedPageBreak/>
        <w:t>Испуњеност услова за коришћење, односно пуштање у рад објекта у погледу положаја и основних димензија објекта утврђује се прегледом којим се проверава, нарочито:</w:t>
      </w:r>
    </w:p>
    <w:p w:rsidR="00952FAC" w:rsidRDefault="00B8163C">
      <w:pPr>
        <w:spacing w:line="210" w:lineRule="atLeast"/>
      </w:pPr>
      <w:r>
        <w:rPr>
          <w:rFonts w:ascii="Verdana" w:eastAsia="Verdana" w:hAnsi="Verdana" w:cs="Verdana"/>
        </w:rPr>
        <w:t>1) усклађеност положаја темеља, односно спољних ивица објекта са положајем грађевинске и регул</w:t>
      </w:r>
      <w:r>
        <w:rPr>
          <w:rFonts w:ascii="Verdana" w:eastAsia="Verdana" w:hAnsi="Verdana" w:cs="Verdana"/>
        </w:rPr>
        <w:t>ационе линије из ситуационог плана, односно да ли су поштовани прописани услови о минималној удаљености објекта, односно његових делова од граница грађевинске парцеле и раније изграђених објеката на истој и суседним парцелама;</w:t>
      </w:r>
    </w:p>
    <w:p w:rsidR="00952FAC" w:rsidRDefault="00B8163C">
      <w:pPr>
        <w:spacing w:line="210" w:lineRule="atLeast"/>
      </w:pPr>
      <w:r>
        <w:rPr>
          <w:rFonts w:ascii="Verdana" w:eastAsia="Verdana" w:hAnsi="Verdana" w:cs="Verdana"/>
        </w:rPr>
        <w:t>2) усклађеност нивелационих к</w:t>
      </w:r>
      <w:r>
        <w:rPr>
          <w:rFonts w:ascii="Verdana" w:eastAsia="Verdana" w:hAnsi="Verdana" w:cs="Verdana"/>
        </w:rPr>
        <w:t>арактеристика објекта, односно његових делова;</w:t>
      </w:r>
    </w:p>
    <w:p w:rsidR="00952FAC" w:rsidRDefault="00B8163C">
      <w:pPr>
        <w:spacing w:line="210" w:lineRule="atLeast"/>
      </w:pPr>
      <w:r>
        <w:rPr>
          <w:rFonts w:ascii="Verdana" w:eastAsia="Verdana" w:hAnsi="Verdana" w:cs="Verdana"/>
        </w:rPr>
        <w:t>3) усклађеност основних димензија објекта, односно његових карактеристичних делова.</w:t>
      </w:r>
    </w:p>
    <w:p w:rsidR="00952FAC" w:rsidRDefault="00B8163C">
      <w:pPr>
        <w:spacing w:line="210" w:lineRule="atLeast"/>
      </w:pPr>
      <w:r>
        <w:rPr>
          <w:rFonts w:ascii="Verdana" w:eastAsia="Verdana" w:hAnsi="Verdana" w:cs="Verdana"/>
        </w:rPr>
        <w:t>Преглед из става 1. овог члана врши се на основу:</w:t>
      </w:r>
    </w:p>
    <w:p w:rsidR="00952FAC" w:rsidRDefault="00B8163C">
      <w:pPr>
        <w:spacing w:line="210" w:lineRule="atLeast"/>
      </w:pPr>
      <w:r>
        <w:rPr>
          <w:rFonts w:ascii="Verdana" w:eastAsia="Verdana" w:hAnsi="Verdana" w:cs="Verdana"/>
        </w:rPr>
        <w:t>1) техничке документације из члана 4. став 2. тач. 2) и 3) ове уредбе;</w:t>
      </w:r>
    </w:p>
    <w:p w:rsidR="00952FAC" w:rsidRDefault="00B8163C">
      <w:pPr>
        <w:spacing w:line="210" w:lineRule="atLeast"/>
      </w:pPr>
      <w:r>
        <w:rPr>
          <w:rFonts w:ascii="Verdana" w:eastAsia="Verdana" w:hAnsi="Verdana" w:cs="Verdana"/>
        </w:rPr>
        <w:t>2) г</w:t>
      </w:r>
      <w:r>
        <w:rPr>
          <w:rFonts w:ascii="Verdana" w:eastAsia="Verdana" w:hAnsi="Verdana" w:cs="Verdana"/>
        </w:rPr>
        <w:t xml:space="preserve">рађевинске дозволе, привремене грађевинске дозволе, односно решења из члана 145. Закона о планирању и изградњи; </w:t>
      </w:r>
    </w:p>
    <w:p w:rsidR="00952FAC" w:rsidRDefault="00B8163C">
      <w:pPr>
        <w:spacing w:line="210" w:lineRule="atLeast"/>
      </w:pPr>
      <w:r>
        <w:rPr>
          <w:rFonts w:ascii="Verdana" w:eastAsia="Verdana" w:hAnsi="Verdana" w:cs="Verdana"/>
        </w:rPr>
        <w:t>3) потврде надлежног органа о пријему изјаве о завршетку израде темеља;</w:t>
      </w:r>
    </w:p>
    <w:p w:rsidR="00952FAC" w:rsidRDefault="00B8163C">
      <w:pPr>
        <w:spacing w:line="210" w:lineRule="atLeast"/>
      </w:pPr>
      <w:r>
        <w:rPr>
          <w:rFonts w:ascii="Verdana" w:eastAsia="Verdana" w:hAnsi="Verdana" w:cs="Verdana"/>
        </w:rPr>
        <w:t>4) посебне градилишне документације о геодетским радовима вршеним у ток</w:t>
      </w:r>
      <w:r>
        <w:rPr>
          <w:rFonts w:ascii="Verdana" w:eastAsia="Verdana" w:hAnsi="Verdana" w:cs="Verdana"/>
        </w:rPr>
        <w:t>у грађења;</w:t>
      </w:r>
    </w:p>
    <w:p w:rsidR="00952FAC" w:rsidRDefault="00B8163C">
      <w:pPr>
        <w:spacing w:line="210" w:lineRule="atLeast"/>
      </w:pPr>
      <w:r>
        <w:rPr>
          <w:rFonts w:ascii="Verdana" w:eastAsia="Verdana" w:hAnsi="Verdana" w:cs="Verdana"/>
        </w:rPr>
        <w:t>5) грађевинског дневника и друге градилишне документације;</w:t>
      </w:r>
    </w:p>
    <w:p w:rsidR="00952FAC" w:rsidRDefault="00B8163C">
      <w:pPr>
        <w:spacing w:line="210" w:lineRule="atLeast"/>
      </w:pPr>
      <w:r>
        <w:rPr>
          <w:rFonts w:ascii="Verdana" w:eastAsia="Verdana" w:hAnsi="Verdana" w:cs="Verdana"/>
        </w:rPr>
        <w:t>6) визуелних осматрања и по потреби, контролних мерења.</w:t>
      </w:r>
    </w:p>
    <w:p w:rsidR="00952FAC" w:rsidRDefault="00B8163C">
      <w:pPr>
        <w:spacing w:line="210" w:lineRule="atLeast"/>
        <w:jc w:val="center"/>
      </w:pPr>
      <w:r>
        <w:rPr>
          <w:rFonts w:ascii="Verdana" w:eastAsia="Verdana" w:hAnsi="Verdana" w:cs="Verdana"/>
        </w:rPr>
        <w:t>Члан 7.</w:t>
      </w:r>
    </w:p>
    <w:p w:rsidR="00952FAC" w:rsidRDefault="00B8163C">
      <w:pPr>
        <w:spacing w:line="210" w:lineRule="atLeast"/>
      </w:pPr>
      <w:r>
        <w:rPr>
          <w:rFonts w:ascii="Verdana" w:eastAsia="Verdana" w:hAnsi="Verdana" w:cs="Verdana"/>
        </w:rPr>
        <w:t>Испуњеност услова за коришћење, односно пуштање у рад објекта у погледу основних елемената конструкције објекта утврђује с</w:t>
      </w:r>
      <w:r>
        <w:rPr>
          <w:rFonts w:ascii="Verdana" w:eastAsia="Verdana" w:hAnsi="Verdana" w:cs="Verdana"/>
        </w:rPr>
        <w:t>е прегледом којим се проверава:</w:t>
      </w:r>
    </w:p>
    <w:p w:rsidR="00952FAC" w:rsidRDefault="00B8163C">
      <w:pPr>
        <w:spacing w:line="210" w:lineRule="atLeast"/>
      </w:pPr>
      <w:r>
        <w:rPr>
          <w:rFonts w:ascii="Verdana" w:eastAsia="Verdana" w:hAnsi="Verdana" w:cs="Verdana"/>
        </w:rPr>
        <w:t>1) усклађеност са пројектованом конструкцијом објекта;</w:t>
      </w:r>
    </w:p>
    <w:p w:rsidR="00952FAC" w:rsidRDefault="00B8163C">
      <w:pPr>
        <w:spacing w:line="210" w:lineRule="atLeast"/>
      </w:pPr>
      <w:r>
        <w:rPr>
          <w:rFonts w:ascii="Verdana" w:eastAsia="Verdana" w:hAnsi="Verdana" w:cs="Verdana"/>
        </w:rPr>
        <w:t>2) положај, физичке и техничке карактеристике свих значајнијих елемената конструкције објекта.</w:t>
      </w:r>
    </w:p>
    <w:p w:rsidR="00952FAC" w:rsidRDefault="00B8163C">
      <w:pPr>
        <w:spacing w:line="210" w:lineRule="atLeast"/>
      </w:pPr>
      <w:r>
        <w:rPr>
          <w:rFonts w:ascii="Verdana" w:eastAsia="Verdana" w:hAnsi="Verdana" w:cs="Verdana"/>
        </w:rPr>
        <w:t>Преглед из става 1. овог члана врши се на основу:</w:t>
      </w:r>
    </w:p>
    <w:p w:rsidR="00952FAC" w:rsidRDefault="00B8163C">
      <w:pPr>
        <w:spacing w:line="210" w:lineRule="atLeast"/>
      </w:pPr>
      <w:r>
        <w:rPr>
          <w:rFonts w:ascii="Verdana" w:eastAsia="Verdana" w:hAnsi="Verdana" w:cs="Verdana"/>
        </w:rPr>
        <w:t>1) техничке документациј</w:t>
      </w:r>
      <w:r>
        <w:rPr>
          <w:rFonts w:ascii="Verdana" w:eastAsia="Verdana" w:hAnsi="Verdana" w:cs="Verdana"/>
        </w:rPr>
        <w:t>е из члана 4. став 2. тач. 2) и 3) ове уредбе;</w:t>
      </w:r>
    </w:p>
    <w:p w:rsidR="00952FAC" w:rsidRDefault="00B8163C">
      <w:pPr>
        <w:spacing w:line="210" w:lineRule="atLeast"/>
      </w:pPr>
      <w:r>
        <w:rPr>
          <w:rFonts w:ascii="Verdana" w:eastAsia="Verdana" w:hAnsi="Verdana" w:cs="Verdana"/>
        </w:rPr>
        <w:t>2) сертификата о квалитету уграђеног материјала, односно о резултатима контроле изведених радова;</w:t>
      </w:r>
    </w:p>
    <w:p w:rsidR="00952FAC" w:rsidRDefault="00B8163C">
      <w:pPr>
        <w:spacing w:line="210" w:lineRule="atLeast"/>
      </w:pPr>
      <w:r>
        <w:rPr>
          <w:rFonts w:ascii="Verdana" w:eastAsia="Verdana" w:hAnsi="Verdana" w:cs="Verdana"/>
        </w:rPr>
        <w:t>3) грађевинског дневника, односно делова дневника који се односе на контролу одговарајућих радова (оплата, арма</w:t>
      </w:r>
      <w:r>
        <w:rPr>
          <w:rFonts w:ascii="Verdana" w:eastAsia="Verdana" w:hAnsi="Verdana" w:cs="Verdana"/>
        </w:rPr>
        <w:t xml:space="preserve">тура, квалитет насипа, узимање контролних узорака и др.), односно на начин и услове извођења тих радова; </w:t>
      </w:r>
    </w:p>
    <w:p w:rsidR="00952FAC" w:rsidRDefault="00B8163C">
      <w:pPr>
        <w:spacing w:line="210" w:lineRule="atLeast"/>
      </w:pPr>
      <w:r>
        <w:rPr>
          <w:rFonts w:ascii="Verdana" w:eastAsia="Verdana" w:hAnsi="Verdana" w:cs="Verdana"/>
        </w:rPr>
        <w:t>4) визуелног осматрања и по потреби, накнадних контролних испитивања.</w:t>
      </w:r>
    </w:p>
    <w:p w:rsidR="00952FAC" w:rsidRDefault="00B8163C">
      <w:pPr>
        <w:spacing w:line="210" w:lineRule="atLeast"/>
        <w:jc w:val="center"/>
      </w:pPr>
      <w:r>
        <w:rPr>
          <w:rFonts w:ascii="Verdana" w:eastAsia="Verdana" w:hAnsi="Verdana" w:cs="Verdana"/>
        </w:rPr>
        <w:t>Члан 8.</w:t>
      </w:r>
    </w:p>
    <w:p w:rsidR="00952FAC" w:rsidRDefault="00B8163C">
      <w:pPr>
        <w:spacing w:line="210" w:lineRule="atLeast"/>
      </w:pPr>
      <w:r>
        <w:rPr>
          <w:rFonts w:ascii="Verdana" w:eastAsia="Verdana" w:hAnsi="Verdana" w:cs="Verdana"/>
        </w:rPr>
        <w:lastRenderedPageBreak/>
        <w:t>Ако је прописано за поједине врсте објеката, испуњеност услова за коришћ</w:t>
      </w:r>
      <w:r>
        <w:rPr>
          <w:rFonts w:ascii="Verdana" w:eastAsia="Verdana" w:hAnsi="Verdana" w:cs="Verdana"/>
        </w:rPr>
        <w:t>ење, односно пуштање у рад објекта у погледу елемената техничке заштите утврђује се прегледом којим се проверавају, нарочито:</w:t>
      </w:r>
    </w:p>
    <w:p w:rsidR="00952FAC" w:rsidRDefault="00B8163C">
      <w:pPr>
        <w:spacing w:line="210" w:lineRule="atLeast"/>
      </w:pPr>
      <w:r>
        <w:rPr>
          <w:rFonts w:ascii="Verdana" w:eastAsia="Verdana" w:hAnsi="Verdana" w:cs="Verdana"/>
        </w:rPr>
        <w:t>1) заштитне ограде;</w:t>
      </w:r>
    </w:p>
    <w:p w:rsidR="00952FAC" w:rsidRDefault="00B8163C">
      <w:pPr>
        <w:spacing w:line="210" w:lineRule="atLeast"/>
      </w:pPr>
      <w:r>
        <w:rPr>
          <w:rFonts w:ascii="Verdana" w:eastAsia="Verdana" w:hAnsi="Verdana" w:cs="Verdana"/>
        </w:rPr>
        <w:t>2) потпорни зидови;</w:t>
      </w:r>
    </w:p>
    <w:p w:rsidR="00952FAC" w:rsidRDefault="00B8163C">
      <w:pPr>
        <w:spacing w:line="210" w:lineRule="atLeast"/>
      </w:pPr>
      <w:r>
        <w:rPr>
          <w:rFonts w:ascii="Verdana" w:eastAsia="Verdana" w:hAnsi="Verdana" w:cs="Verdana"/>
        </w:rPr>
        <w:t>3) заштитне надстрешнице;</w:t>
      </w:r>
    </w:p>
    <w:p w:rsidR="00952FAC" w:rsidRDefault="00B8163C">
      <w:pPr>
        <w:spacing w:line="210" w:lineRule="atLeast"/>
      </w:pPr>
      <w:r>
        <w:rPr>
          <w:rFonts w:ascii="Verdana" w:eastAsia="Verdana" w:hAnsi="Verdana" w:cs="Verdana"/>
        </w:rPr>
        <w:t>4) мреже и други облици заштите усека и насипа од ерозије;</w:t>
      </w:r>
    </w:p>
    <w:p w:rsidR="00952FAC" w:rsidRDefault="00B8163C">
      <w:pPr>
        <w:spacing w:line="210" w:lineRule="atLeast"/>
      </w:pPr>
      <w:r>
        <w:rPr>
          <w:rFonts w:ascii="Verdana" w:eastAsia="Verdana" w:hAnsi="Verdana" w:cs="Verdana"/>
        </w:rPr>
        <w:t>5) ун</w:t>
      </w:r>
      <w:r>
        <w:rPr>
          <w:rFonts w:ascii="Verdana" w:eastAsia="Verdana" w:hAnsi="Verdana" w:cs="Verdana"/>
        </w:rPr>
        <w:t>утрашњи и спољни зидови, насипи и канали који се изводе у циљу противпожарне заштите, као и одговарајућа хидрантска постројења;</w:t>
      </w:r>
    </w:p>
    <w:p w:rsidR="00952FAC" w:rsidRDefault="00B8163C">
      <w:pPr>
        <w:spacing w:line="210" w:lineRule="atLeast"/>
      </w:pPr>
      <w:r>
        <w:rPr>
          <w:rFonts w:ascii="Verdana" w:eastAsia="Verdana" w:hAnsi="Verdana" w:cs="Verdana"/>
        </w:rPr>
        <w:t>6) делови објекта, односно радови којима се обезбеђује одговарајућа хидроизолација;</w:t>
      </w:r>
    </w:p>
    <w:p w:rsidR="00952FAC" w:rsidRDefault="00B8163C">
      <w:pPr>
        <w:spacing w:line="210" w:lineRule="atLeast"/>
      </w:pPr>
      <w:r>
        <w:rPr>
          <w:rFonts w:ascii="Verdana" w:eastAsia="Verdana" w:hAnsi="Verdana" w:cs="Verdana"/>
        </w:rPr>
        <w:t>7) термичка и звучна заштита;</w:t>
      </w:r>
    </w:p>
    <w:p w:rsidR="00952FAC" w:rsidRDefault="00B8163C">
      <w:pPr>
        <w:spacing w:line="210" w:lineRule="atLeast"/>
      </w:pPr>
      <w:r>
        <w:rPr>
          <w:rFonts w:ascii="Verdana" w:eastAsia="Verdana" w:hAnsi="Verdana" w:cs="Verdana"/>
        </w:rPr>
        <w:t>8) уређаји за апсорпцију, односно пречишћавање издувних гасова, испарења и загађених вода;</w:t>
      </w:r>
    </w:p>
    <w:p w:rsidR="00952FAC" w:rsidRDefault="00B8163C">
      <w:pPr>
        <w:spacing w:line="210" w:lineRule="atLeast"/>
      </w:pPr>
      <w:r>
        <w:rPr>
          <w:rFonts w:ascii="Verdana" w:eastAsia="Verdana" w:hAnsi="Verdana" w:cs="Verdana"/>
        </w:rPr>
        <w:t>9) други радови и елементи објекта који су од значаја за његово безбедно коришћење.</w:t>
      </w:r>
    </w:p>
    <w:p w:rsidR="00952FAC" w:rsidRDefault="00B8163C">
      <w:pPr>
        <w:spacing w:line="210" w:lineRule="atLeast"/>
      </w:pPr>
      <w:r>
        <w:rPr>
          <w:rFonts w:ascii="Verdana" w:eastAsia="Verdana" w:hAnsi="Verdana" w:cs="Verdana"/>
        </w:rPr>
        <w:t>Преглед из става 1. овог члана врши се на основу:</w:t>
      </w:r>
    </w:p>
    <w:p w:rsidR="00952FAC" w:rsidRDefault="00B8163C">
      <w:pPr>
        <w:spacing w:line="210" w:lineRule="atLeast"/>
      </w:pPr>
      <w:r>
        <w:rPr>
          <w:rFonts w:ascii="Verdana" w:eastAsia="Verdana" w:hAnsi="Verdana" w:cs="Verdana"/>
        </w:rPr>
        <w:t>1) техничке документације из чл</w:t>
      </w:r>
      <w:r>
        <w:rPr>
          <w:rFonts w:ascii="Verdana" w:eastAsia="Verdana" w:hAnsi="Verdana" w:cs="Verdana"/>
        </w:rPr>
        <w:t>ана 4. став 2. тач. 2) и 3) ове уредбе;</w:t>
      </w:r>
    </w:p>
    <w:p w:rsidR="00952FAC" w:rsidRDefault="00B8163C">
      <w:pPr>
        <w:spacing w:line="210" w:lineRule="atLeast"/>
      </w:pPr>
      <w:r>
        <w:rPr>
          <w:rFonts w:ascii="Verdana" w:eastAsia="Verdana" w:hAnsi="Verdana" w:cs="Verdana"/>
        </w:rPr>
        <w:t>2) грађевинског дневника којим се доказује да је надзорни орган, у току извођења ове врсте радова, контролисао њихову исправност;</w:t>
      </w:r>
    </w:p>
    <w:p w:rsidR="00952FAC" w:rsidRDefault="00B8163C">
      <w:pPr>
        <w:spacing w:line="210" w:lineRule="atLeast"/>
      </w:pPr>
      <w:r>
        <w:rPr>
          <w:rFonts w:ascii="Verdana" w:eastAsia="Verdana" w:hAnsi="Verdana" w:cs="Verdana"/>
        </w:rPr>
        <w:t>3) визуелног осматрања и по потреби, накнадних испитивања.</w:t>
      </w:r>
    </w:p>
    <w:p w:rsidR="00952FAC" w:rsidRDefault="00B8163C">
      <w:pPr>
        <w:spacing w:line="210" w:lineRule="atLeast"/>
        <w:jc w:val="center"/>
      </w:pPr>
      <w:r>
        <w:rPr>
          <w:rFonts w:ascii="Verdana" w:eastAsia="Verdana" w:hAnsi="Verdana" w:cs="Verdana"/>
        </w:rPr>
        <w:t>Члан 9.</w:t>
      </w:r>
    </w:p>
    <w:p w:rsidR="00952FAC" w:rsidRDefault="00B8163C">
      <w:pPr>
        <w:spacing w:line="210" w:lineRule="atLeast"/>
      </w:pPr>
      <w:r>
        <w:rPr>
          <w:rFonts w:ascii="Verdana" w:eastAsia="Verdana" w:hAnsi="Verdana" w:cs="Verdana"/>
        </w:rPr>
        <w:t>Испуњеност услова з</w:t>
      </w:r>
      <w:r>
        <w:rPr>
          <w:rFonts w:ascii="Verdana" w:eastAsia="Verdana" w:hAnsi="Verdana" w:cs="Verdana"/>
        </w:rPr>
        <w:t>а коришћење, односно пуштање у рад објекта у погледу завршне обраде и опреме објекта утврђује се прегледом којим се проверава усклађеност изведених радова у погледу:</w:t>
      </w:r>
    </w:p>
    <w:p w:rsidR="00952FAC" w:rsidRDefault="00B8163C">
      <w:pPr>
        <w:spacing w:line="210" w:lineRule="atLeast"/>
      </w:pPr>
      <w:r>
        <w:rPr>
          <w:rFonts w:ascii="Verdana" w:eastAsia="Verdana" w:hAnsi="Verdana" w:cs="Verdana"/>
        </w:rPr>
        <w:t>1) врсте, квалитета, начина уграђивања и начина обраде материјала који је примењен у заврш</w:t>
      </w:r>
      <w:r>
        <w:rPr>
          <w:rFonts w:ascii="Verdana" w:eastAsia="Verdana" w:hAnsi="Verdana" w:cs="Verdana"/>
        </w:rPr>
        <w:t>ној обради појединих елемената објекта (подне облоге, столарија, хабајући слој коловоза и др.);</w:t>
      </w:r>
    </w:p>
    <w:p w:rsidR="00952FAC" w:rsidRDefault="00B8163C">
      <w:pPr>
        <w:spacing w:line="210" w:lineRule="atLeast"/>
      </w:pPr>
      <w:r>
        <w:rPr>
          <w:rFonts w:ascii="Verdana" w:eastAsia="Verdana" w:hAnsi="Verdana" w:cs="Verdana"/>
        </w:rPr>
        <w:t>2) типа и техничких карактеристика појединих елемената опреме објекта (у делу који се не контролише кроз технички преглед инсталација и постројења).</w:t>
      </w:r>
    </w:p>
    <w:p w:rsidR="00952FAC" w:rsidRDefault="00B8163C">
      <w:pPr>
        <w:spacing w:line="210" w:lineRule="atLeast"/>
      </w:pPr>
      <w:r>
        <w:rPr>
          <w:rFonts w:ascii="Verdana" w:eastAsia="Verdana" w:hAnsi="Verdana" w:cs="Verdana"/>
        </w:rPr>
        <w:t xml:space="preserve">Преглед из </w:t>
      </w:r>
      <w:r>
        <w:rPr>
          <w:rFonts w:ascii="Verdana" w:eastAsia="Verdana" w:hAnsi="Verdana" w:cs="Verdana"/>
        </w:rPr>
        <w:t>става 1. овог члана врши се на основу:</w:t>
      </w:r>
    </w:p>
    <w:p w:rsidR="00952FAC" w:rsidRDefault="00B8163C">
      <w:pPr>
        <w:spacing w:line="210" w:lineRule="atLeast"/>
      </w:pPr>
      <w:r>
        <w:rPr>
          <w:rFonts w:ascii="Verdana" w:eastAsia="Verdana" w:hAnsi="Verdana" w:cs="Verdana"/>
        </w:rPr>
        <w:t>1) техничке документације из члана 4. став 2. тач. 2) и 3) ове уредбе;</w:t>
      </w:r>
    </w:p>
    <w:p w:rsidR="00952FAC" w:rsidRDefault="00B8163C">
      <w:pPr>
        <w:spacing w:line="210" w:lineRule="atLeast"/>
      </w:pPr>
      <w:r>
        <w:rPr>
          <w:rFonts w:ascii="Verdana" w:eastAsia="Verdana" w:hAnsi="Verdana" w:cs="Verdana"/>
        </w:rPr>
        <w:t>2) грађевинског дневника из којег се види да ли је надзорни орган пратио и контролисао извођење ове врсте радова.</w:t>
      </w:r>
    </w:p>
    <w:p w:rsidR="00952FAC" w:rsidRDefault="00B8163C">
      <w:pPr>
        <w:spacing w:line="210" w:lineRule="atLeast"/>
        <w:jc w:val="center"/>
      </w:pPr>
      <w:r>
        <w:rPr>
          <w:rFonts w:ascii="Verdana" w:eastAsia="Verdana" w:hAnsi="Verdana" w:cs="Verdana"/>
        </w:rPr>
        <w:t>Члан 10.</w:t>
      </w:r>
    </w:p>
    <w:p w:rsidR="00952FAC" w:rsidRDefault="00B8163C">
      <w:pPr>
        <w:spacing w:line="210" w:lineRule="atLeast"/>
      </w:pPr>
      <w:r>
        <w:rPr>
          <w:rFonts w:ascii="Verdana" w:eastAsia="Verdana" w:hAnsi="Verdana" w:cs="Verdana"/>
        </w:rPr>
        <w:t>Испуњеност услова за ко</w:t>
      </w:r>
      <w:r>
        <w:rPr>
          <w:rFonts w:ascii="Verdana" w:eastAsia="Verdana" w:hAnsi="Verdana" w:cs="Verdana"/>
        </w:rPr>
        <w:t>ришћење, односно пуштање у рад објекта у погледу инсталација у објекту утврђује се прегледом којим се проверава, нарочито:</w:t>
      </w:r>
    </w:p>
    <w:p w:rsidR="00952FAC" w:rsidRDefault="00B8163C">
      <w:pPr>
        <w:spacing w:line="210" w:lineRule="atLeast"/>
      </w:pPr>
      <w:r>
        <w:rPr>
          <w:rFonts w:ascii="Verdana" w:eastAsia="Verdana" w:hAnsi="Verdana" w:cs="Verdana"/>
        </w:rPr>
        <w:lastRenderedPageBreak/>
        <w:t>1) усклађеност изведених радова са пројектованим техничким решењима;</w:t>
      </w:r>
    </w:p>
    <w:p w:rsidR="00952FAC" w:rsidRDefault="00B8163C">
      <w:pPr>
        <w:spacing w:line="210" w:lineRule="atLeast"/>
      </w:pPr>
      <w:r>
        <w:rPr>
          <w:rFonts w:ascii="Verdana" w:eastAsia="Verdana" w:hAnsi="Verdana" w:cs="Verdana"/>
        </w:rPr>
        <w:t>2) положај, врста, примењени профили и термичка, звучна и антико</w:t>
      </w:r>
      <w:r>
        <w:rPr>
          <w:rFonts w:ascii="Verdana" w:eastAsia="Verdana" w:hAnsi="Verdana" w:cs="Verdana"/>
        </w:rPr>
        <w:t>розиона заштита цеви, проводника и канала који су уграђени;</w:t>
      </w:r>
    </w:p>
    <w:p w:rsidR="00952FAC" w:rsidRDefault="00B8163C">
      <w:pPr>
        <w:spacing w:line="210" w:lineRule="atLeast"/>
      </w:pPr>
      <w:r>
        <w:rPr>
          <w:rFonts w:ascii="Verdana" w:eastAsia="Verdana" w:hAnsi="Verdana" w:cs="Verdana"/>
        </w:rPr>
        <w:t>3) поузданост прикључака и спојева (пробе на притисак, контрола уземљења и др.);</w:t>
      </w:r>
    </w:p>
    <w:p w:rsidR="00952FAC" w:rsidRDefault="00B8163C">
      <w:pPr>
        <w:spacing w:line="210" w:lineRule="atLeast"/>
      </w:pPr>
      <w:r>
        <w:rPr>
          <w:rFonts w:ascii="Verdana" w:eastAsia="Verdana" w:hAnsi="Verdana" w:cs="Verdana"/>
        </w:rPr>
        <w:t>4) техничке карактеристике и начин уграђивања појединих елемената опреме и мерних инструмената;</w:t>
      </w:r>
    </w:p>
    <w:p w:rsidR="00952FAC" w:rsidRDefault="00B8163C">
      <w:pPr>
        <w:spacing w:line="210" w:lineRule="atLeast"/>
      </w:pPr>
      <w:r>
        <w:rPr>
          <w:rFonts w:ascii="Verdana" w:eastAsia="Verdana" w:hAnsi="Verdana" w:cs="Verdana"/>
        </w:rPr>
        <w:t>5) прикључци инстал</w:t>
      </w:r>
      <w:r>
        <w:rPr>
          <w:rFonts w:ascii="Verdana" w:eastAsia="Verdana" w:hAnsi="Verdana" w:cs="Verdana"/>
        </w:rPr>
        <w:t>ација на одговарајуће инфраструктурне системе.</w:t>
      </w:r>
    </w:p>
    <w:p w:rsidR="00952FAC" w:rsidRDefault="00B8163C">
      <w:pPr>
        <w:spacing w:line="210" w:lineRule="atLeast"/>
      </w:pPr>
      <w:r>
        <w:rPr>
          <w:rFonts w:ascii="Verdana" w:eastAsia="Verdana" w:hAnsi="Verdana" w:cs="Verdana"/>
        </w:rPr>
        <w:t>Преглед из става 1. овог члана врши се на основу:</w:t>
      </w:r>
    </w:p>
    <w:p w:rsidR="00952FAC" w:rsidRDefault="00B8163C">
      <w:pPr>
        <w:spacing w:line="210" w:lineRule="atLeast"/>
      </w:pPr>
      <w:r>
        <w:rPr>
          <w:rFonts w:ascii="Verdana" w:eastAsia="Verdana" w:hAnsi="Verdana" w:cs="Verdana"/>
        </w:rPr>
        <w:t>1) техничке документације из члана 4. став 2. тач. 2) и 3) ове уредбе;</w:t>
      </w:r>
    </w:p>
    <w:p w:rsidR="00952FAC" w:rsidRDefault="00B8163C">
      <w:pPr>
        <w:spacing w:line="210" w:lineRule="atLeast"/>
      </w:pPr>
      <w:r>
        <w:rPr>
          <w:rFonts w:ascii="Verdana" w:eastAsia="Verdana" w:hAnsi="Verdana" w:cs="Verdana"/>
        </w:rPr>
        <w:t>2) сертификата о квалитету уграђеног материјала и опреме;</w:t>
      </w:r>
    </w:p>
    <w:p w:rsidR="00952FAC" w:rsidRDefault="00B8163C">
      <w:pPr>
        <w:spacing w:line="210" w:lineRule="atLeast"/>
      </w:pPr>
      <w:r>
        <w:rPr>
          <w:rFonts w:ascii="Verdana" w:eastAsia="Verdana" w:hAnsi="Verdana" w:cs="Verdana"/>
        </w:rPr>
        <w:t>3) посебних сертификата овлашћ</w:t>
      </w:r>
      <w:r>
        <w:rPr>
          <w:rFonts w:ascii="Verdana" w:eastAsia="Verdana" w:hAnsi="Verdana" w:cs="Verdana"/>
        </w:rPr>
        <w:t>ених органа и организација о исправности одговарајућих система;</w:t>
      </w:r>
    </w:p>
    <w:p w:rsidR="00952FAC" w:rsidRDefault="00B8163C">
      <w:pPr>
        <w:spacing w:line="210" w:lineRule="atLeast"/>
      </w:pPr>
      <w:r>
        <w:rPr>
          <w:rFonts w:ascii="Verdana" w:eastAsia="Verdana" w:hAnsi="Verdana" w:cs="Verdana"/>
        </w:rPr>
        <w:t>4) грађевинског дневника из којег се види да је надзорни орган пратио и контролисао извођење ове врсте радова;</w:t>
      </w:r>
    </w:p>
    <w:p w:rsidR="00952FAC" w:rsidRDefault="00B8163C">
      <w:pPr>
        <w:spacing w:line="210" w:lineRule="atLeast"/>
      </w:pPr>
      <w:r>
        <w:rPr>
          <w:rFonts w:ascii="Verdana" w:eastAsia="Verdana" w:hAnsi="Verdana" w:cs="Verdana"/>
        </w:rPr>
        <w:t>5) одговарајућег доказа, осим доказа који издаје оператор преносног система елект</w:t>
      </w:r>
      <w:r>
        <w:rPr>
          <w:rFonts w:ascii="Verdana" w:eastAsia="Verdana" w:hAnsi="Verdana" w:cs="Verdana"/>
        </w:rPr>
        <w:t>ричне енергије, да је објекат прикључен на инфраструктурни систем или да су испуњени услови за прикључење објекта на инфраструктурни систем (потврде ималаца јавних овлашћења о прикључењу или одобрењу прикључења, закључен уговор о остваривању услова за прик</w:t>
      </w:r>
      <w:r>
        <w:rPr>
          <w:rFonts w:ascii="Verdana" w:eastAsia="Verdana" w:hAnsi="Verdana" w:cs="Verdana"/>
        </w:rPr>
        <w:t>ључење и сл.), с тим да се, у случају прикључења на дистрибутивни систем електричне енергије, одговарајућим доказом сматра доказ да је објекат прикључен на тај систем у складу са условима оператора дистрибутивног система (потврде ималаца јавних овлашћења о</w:t>
      </w:r>
      <w:r>
        <w:rPr>
          <w:rFonts w:ascii="Verdana" w:eastAsia="Verdana" w:hAnsi="Verdana" w:cs="Verdana"/>
        </w:rPr>
        <w:t xml:space="preserve"> прикључењу, грађевински дневник, стручни налаз о прегледу и испитивању електро-инсталација објекта из кога се види начин прикључења и сл.).</w:t>
      </w:r>
    </w:p>
    <w:p w:rsidR="00952FAC" w:rsidRDefault="00B8163C">
      <w:pPr>
        <w:spacing w:line="210" w:lineRule="atLeast"/>
        <w:jc w:val="center"/>
      </w:pPr>
      <w:r>
        <w:rPr>
          <w:rFonts w:ascii="Verdana" w:eastAsia="Verdana" w:hAnsi="Verdana" w:cs="Verdana"/>
        </w:rPr>
        <w:t>Члан 11.</w:t>
      </w:r>
    </w:p>
    <w:p w:rsidR="00952FAC" w:rsidRDefault="00B8163C">
      <w:pPr>
        <w:spacing w:line="210" w:lineRule="atLeast"/>
      </w:pPr>
      <w:r>
        <w:rPr>
          <w:rFonts w:ascii="Verdana" w:eastAsia="Verdana" w:hAnsi="Verdana" w:cs="Verdana"/>
        </w:rPr>
        <w:t>Испуњеност услова за коришћење, односно пуштање у рад објекта у погледу радова уређења грађевинске парцеле на којој је изграђен објекат утврђује се прегледом којим се проверава:</w:t>
      </w:r>
    </w:p>
    <w:p w:rsidR="00952FAC" w:rsidRDefault="00B8163C">
      <w:pPr>
        <w:spacing w:line="210" w:lineRule="atLeast"/>
      </w:pPr>
      <w:r>
        <w:rPr>
          <w:rFonts w:ascii="Verdana" w:eastAsia="Verdana" w:hAnsi="Verdana" w:cs="Verdana"/>
        </w:rPr>
        <w:t>1) да ли су са парцеле уклоњени сви помоћни градилишни објекти и уређаји, одно</w:t>
      </w:r>
      <w:r>
        <w:rPr>
          <w:rFonts w:ascii="Verdana" w:eastAsia="Verdana" w:hAnsi="Verdana" w:cs="Verdana"/>
        </w:rPr>
        <w:t xml:space="preserve">сно раније изграђени објекти чије је рушење предвиђено; </w:t>
      </w:r>
    </w:p>
    <w:p w:rsidR="00952FAC" w:rsidRDefault="00B8163C">
      <w:pPr>
        <w:spacing w:line="210" w:lineRule="atLeast"/>
      </w:pPr>
      <w:r>
        <w:rPr>
          <w:rFonts w:ascii="Verdana" w:eastAsia="Verdana" w:hAnsi="Verdana" w:cs="Verdana"/>
        </w:rPr>
        <w:t>2) да ли је извршена предвиђена нивелација терена (насипи, каскаде и сл.);</w:t>
      </w:r>
    </w:p>
    <w:p w:rsidR="00952FAC" w:rsidRDefault="00B8163C">
      <w:pPr>
        <w:spacing w:line="210" w:lineRule="atLeast"/>
      </w:pPr>
      <w:r>
        <w:rPr>
          <w:rFonts w:ascii="Verdana" w:eastAsia="Verdana" w:hAnsi="Verdana" w:cs="Verdana"/>
        </w:rPr>
        <w:t>3) да ли су извршени радови предвиђени за одвод атмосферских и подземних вода (риголе, дренажни канали и сл.);</w:t>
      </w:r>
    </w:p>
    <w:p w:rsidR="00952FAC" w:rsidRDefault="00B8163C">
      <w:pPr>
        <w:spacing w:line="210" w:lineRule="atLeast"/>
      </w:pPr>
      <w:r>
        <w:rPr>
          <w:rFonts w:ascii="Verdana" w:eastAsia="Verdana" w:hAnsi="Verdana" w:cs="Verdana"/>
        </w:rPr>
        <w:t xml:space="preserve">4) да ли је, </w:t>
      </w:r>
      <w:r>
        <w:rPr>
          <w:rFonts w:ascii="Verdana" w:eastAsia="Verdana" w:hAnsi="Verdana" w:cs="Verdana"/>
        </w:rPr>
        <w:t>уколико је то предвиђено пројектом, извршено ограђивање грађевинске парцеле;</w:t>
      </w:r>
    </w:p>
    <w:p w:rsidR="00952FAC" w:rsidRDefault="00B8163C">
      <w:pPr>
        <w:spacing w:line="210" w:lineRule="atLeast"/>
      </w:pPr>
      <w:r>
        <w:rPr>
          <w:rFonts w:ascii="Verdana" w:eastAsia="Verdana" w:hAnsi="Verdana" w:cs="Verdana"/>
        </w:rPr>
        <w:t>5) да ли је извршено предвиђено уређење слободних површина на парцели (пешачке и колске стазе, пожарни путеви и платои за ватрогасна возила, паркинг простори, травњаци и сл.).</w:t>
      </w:r>
    </w:p>
    <w:p w:rsidR="00952FAC" w:rsidRDefault="00B8163C">
      <w:pPr>
        <w:spacing w:line="210" w:lineRule="atLeast"/>
      </w:pPr>
      <w:r>
        <w:rPr>
          <w:rFonts w:ascii="Verdana" w:eastAsia="Verdana" w:hAnsi="Verdana" w:cs="Verdana"/>
        </w:rPr>
        <w:t>Пре</w:t>
      </w:r>
      <w:r>
        <w:rPr>
          <w:rFonts w:ascii="Verdana" w:eastAsia="Verdana" w:hAnsi="Verdana" w:cs="Verdana"/>
        </w:rPr>
        <w:t>глед из става 1. овог члана врши се на основу:</w:t>
      </w:r>
    </w:p>
    <w:p w:rsidR="00952FAC" w:rsidRDefault="00B8163C">
      <w:pPr>
        <w:spacing w:line="210" w:lineRule="atLeast"/>
      </w:pPr>
      <w:r>
        <w:rPr>
          <w:rFonts w:ascii="Verdana" w:eastAsia="Verdana" w:hAnsi="Verdana" w:cs="Verdana"/>
        </w:rPr>
        <w:lastRenderedPageBreak/>
        <w:t>1) грађевинске дозволе, привремене грађевинске дозволе или решења из члана 145. Закона о планирању и изградњи;</w:t>
      </w:r>
    </w:p>
    <w:p w:rsidR="00952FAC" w:rsidRDefault="00B8163C">
      <w:pPr>
        <w:spacing w:line="210" w:lineRule="atLeast"/>
      </w:pPr>
      <w:r>
        <w:rPr>
          <w:rFonts w:ascii="Verdana" w:eastAsia="Verdana" w:hAnsi="Verdana" w:cs="Verdana"/>
        </w:rPr>
        <w:t>2) техничке документације из члана 4. став 2. тач. 2) и 3) ове уредбе;</w:t>
      </w:r>
    </w:p>
    <w:p w:rsidR="00952FAC" w:rsidRDefault="00B8163C">
      <w:pPr>
        <w:spacing w:line="210" w:lineRule="atLeast"/>
      </w:pPr>
      <w:r>
        <w:rPr>
          <w:rFonts w:ascii="Verdana" w:eastAsia="Verdana" w:hAnsi="Verdana" w:cs="Verdana"/>
        </w:rPr>
        <w:t>3) грађевинског дневника, о</w:t>
      </w:r>
      <w:r>
        <w:rPr>
          <w:rFonts w:ascii="Verdana" w:eastAsia="Verdana" w:hAnsi="Verdana" w:cs="Verdana"/>
        </w:rPr>
        <w:t>дносно дела дневника који се односи на ову врсту радова.</w:t>
      </w:r>
    </w:p>
    <w:p w:rsidR="00952FAC" w:rsidRDefault="00B8163C">
      <w:pPr>
        <w:spacing w:line="210" w:lineRule="atLeast"/>
        <w:jc w:val="center"/>
      </w:pPr>
      <w:r>
        <w:rPr>
          <w:rFonts w:ascii="Verdana" w:eastAsia="Verdana" w:hAnsi="Verdana" w:cs="Verdana"/>
        </w:rPr>
        <w:t>Члан 12.</w:t>
      </w:r>
    </w:p>
    <w:p w:rsidR="00952FAC" w:rsidRDefault="00B8163C">
      <w:pPr>
        <w:spacing w:line="210" w:lineRule="atLeast"/>
      </w:pPr>
      <w:r>
        <w:rPr>
          <w:rFonts w:ascii="Verdana" w:eastAsia="Verdana" w:hAnsi="Verdana" w:cs="Verdana"/>
        </w:rPr>
        <w:t>Када је предмет техничког прегледа објекат, фаза или део објекта који представља техничко-технолошку целину и може се као такав самостално користити, за који су утврђене посебне мере заштите</w:t>
      </w:r>
      <w:r>
        <w:rPr>
          <w:rFonts w:ascii="Verdana" w:eastAsia="Verdana" w:hAnsi="Verdana" w:cs="Verdana"/>
        </w:rPr>
        <w:t xml:space="preserve"> од пожара, испуњеност услова за коришћење, односно пуштање у рад у погледу спроведености мера заштите од пожара утврђује се техничким прегледом, на основу мера предвиђених пројектом за извођење на који је прибављена сагласност органа надлежног за послове </w:t>
      </w:r>
      <w:r>
        <w:rPr>
          <w:rFonts w:ascii="Verdana" w:eastAsia="Verdana" w:hAnsi="Verdana" w:cs="Verdana"/>
        </w:rPr>
        <w:t>заштите од пожара, у складу са законом којим се уређује заштита од пожара.</w:t>
      </w:r>
    </w:p>
    <w:p w:rsidR="00952FAC" w:rsidRDefault="00B8163C">
      <w:pPr>
        <w:spacing w:line="210" w:lineRule="atLeast"/>
      </w:pPr>
      <w:r>
        <w:rPr>
          <w:rFonts w:ascii="Verdana" w:eastAsia="Verdana" w:hAnsi="Verdana" w:cs="Verdana"/>
        </w:rPr>
        <w:t>Када је предмет техничког прегледа објекат, фаза или део објекта који представља техничко-технолошку целину и може се као такав самостално користити, за који је утврђена обавеза изр</w:t>
      </w:r>
      <w:r>
        <w:rPr>
          <w:rFonts w:ascii="Verdana" w:eastAsia="Verdana" w:hAnsi="Verdana" w:cs="Verdana"/>
        </w:rPr>
        <w:t>аде студије о процени утицаја на животну средину, испуњеност услова за коришћење, односно пуштање у рад у погледу спроведености мера прописаних студијом о процени утицаја на животну средину утврђује се техничким прегледом, на основу студије о процени утица</w:t>
      </w:r>
      <w:r>
        <w:rPr>
          <w:rFonts w:ascii="Verdana" w:eastAsia="Verdana" w:hAnsi="Verdana" w:cs="Verdana"/>
        </w:rPr>
        <w:t>ја на животну средину на коју је прибављена сагласност органа надлежног за послове процене утицаја на животну средину, у складу са законом којим се уређује процена утицаја на животну средину.</w:t>
      </w:r>
    </w:p>
    <w:p w:rsidR="00952FAC" w:rsidRDefault="00B8163C">
      <w:pPr>
        <w:spacing w:line="210" w:lineRule="atLeast"/>
        <w:jc w:val="center"/>
      </w:pPr>
      <w:r>
        <w:rPr>
          <w:rFonts w:ascii="Verdana" w:eastAsia="Verdana" w:hAnsi="Verdana" w:cs="Verdana"/>
        </w:rPr>
        <w:t>Члан 13.</w:t>
      </w:r>
    </w:p>
    <w:p w:rsidR="00952FAC" w:rsidRDefault="00B8163C">
      <w:pPr>
        <w:spacing w:line="210" w:lineRule="atLeast"/>
      </w:pPr>
      <w:r>
        <w:rPr>
          <w:rFonts w:ascii="Verdana" w:eastAsia="Verdana" w:hAnsi="Verdana" w:cs="Verdana"/>
        </w:rPr>
        <w:t>О извршеном техничком прегледу објекта Комисија сачињав</w:t>
      </w:r>
      <w:r>
        <w:rPr>
          <w:rFonts w:ascii="Verdana" w:eastAsia="Verdana" w:hAnsi="Verdana" w:cs="Verdana"/>
        </w:rPr>
        <w:t>а извештај о техничком прегледу (у даљем тексту: Извештај).</w:t>
      </w:r>
    </w:p>
    <w:p w:rsidR="00952FAC" w:rsidRDefault="00B8163C">
      <w:pPr>
        <w:spacing w:line="210" w:lineRule="atLeast"/>
      </w:pPr>
      <w:r>
        <w:rPr>
          <w:rFonts w:ascii="Verdana" w:eastAsia="Verdana" w:hAnsi="Verdana" w:cs="Verdana"/>
        </w:rPr>
        <w:t>Извештај садржи:</w:t>
      </w:r>
    </w:p>
    <w:p w:rsidR="00952FAC" w:rsidRDefault="00B8163C">
      <w:pPr>
        <w:spacing w:line="210" w:lineRule="atLeast"/>
      </w:pPr>
      <w:r>
        <w:rPr>
          <w:rFonts w:ascii="Verdana" w:eastAsia="Verdana" w:hAnsi="Verdana" w:cs="Verdana"/>
        </w:rPr>
        <w:t>1) насловну страну са наведеним називом објекта који је предмет техничког прегледа (са бројем катастарске парцеле и катастарском општином, локацијом), местом и датумом израде и бр</w:t>
      </w:r>
      <w:r>
        <w:rPr>
          <w:rFonts w:ascii="Verdana" w:eastAsia="Verdana" w:hAnsi="Verdana" w:cs="Verdana"/>
        </w:rPr>
        <w:t>ојем Извештаја (из евиденције привредног друштва односно правног лица, ако је привредном друштву односно правном лицу поверено вршење техничког прегледа);</w:t>
      </w:r>
    </w:p>
    <w:p w:rsidR="00952FAC" w:rsidRDefault="00B8163C">
      <w:pPr>
        <w:spacing w:line="210" w:lineRule="atLeast"/>
      </w:pPr>
      <w:r>
        <w:rPr>
          <w:rFonts w:ascii="Verdana" w:eastAsia="Verdana" w:hAnsi="Verdana" w:cs="Verdana"/>
        </w:rPr>
        <w:t>2) садржај Извештаја;</w:t>
      </w:r>
    </w:p>
    <w:p w:rsidR="00952FAC" w:rsidRDefault="00B8163C">
      <w:pPr>
        <w:spacing w:line="210" w:lineRule="atLeast"/>
      </w:pPr>
      <w:r>
        <w:rPr>
          <w:rFonts w:ascii="Verdana" w:eastAsia="Verdana" w:hAnsi="Verdana" w:cs="Verdana"/>
        </w:rPr>
        <w:t>3) одлуку о именовању председника Комисије и чланова Комисије;</w:t>
      </w:r>
    </w:p>
    <w:p w:rsidR="00952FAC" w:rsidRDefault="00B8163C">
      <w:pPr>
        <w:spacing w:line="210" w:lineRule="atLeast"/>
      </w:pPr>
      <w:r>
        <w:rPr>
          <w:rFonts w:ascii="Verdana" w:eastAsia="Verdana" w:hAnsi="Verdana" w:cs="Verdana"/>
        </w:rPr>
        <w:t>4) уговор или други акт којим се поверава вршење техничког прегледа члановима Комисије, односно привредном друштву или другом правном лицу, којем је поверено вршење техничког прегледа;</w:t>
      </w:r>
    </w:p>
    <w:p w:rsidR="00952FAC" w:rsidRDefault="00B8163C">
      <w:pPr>
        <w:spacing w:line="210" w:lineRule="atLeast"/>
      </w:pPr>
      <w:r>
        <w:rPr>
          <w:rFonts w:ascii="Verdana" w:eastAsia="Verdana" w:hAnsi="Verdana" w:cs="Verdana"/>
        </w:rPr>
        <w:t>5) записник о техничком прегледу, са појединачним записницима ако су са</w:t>
      </w:r>
      <w:r>
        <w:rPr>
          <w:rFonts w:ascii="Verdana" w:eastAsia="Verdana" w:hAnsi="Verdana" w:cs="Verdana"/>
        </w:rPr>
        <w:t>чињени;</w:t>
      </w:r>
    </w:p>
    <w:p w:rsidR="00952FAC" w:rsidRDefault="00B8163C">
      <w:pPr>
        <w:spacing w:line="210" w:lineRule="atLeast"/>
      </w:pPr>
      <w:r>
        <w:rPr>
          <w:rFonts w:ascii="Verdana" w:eastAsia="Verdana" w:hAnsi="Verdana" w:cs="Verdana"/>
        </w:rPr>
        <w:t>6) констатацију Комисије да су испуњени основни захтеви за објекат прописани законом којим се уређују планирање и изградња, други услови прописани овом уредбом, и предлог Комисије да се објекат може да се користи, односно пусти у рад;</w:t>
      </w:r>
    </w:p>
    <w:p w:rsidR="00952FAC" w:rsidRDefault="00B8163C">
      <w:pPr>
        <w:spacing w:line="210" w:lineRule="atLeast"/>
      </w:pPr>
      <w:r>
        <w:rPr>
          <w:rFonts w:ascii="Verdana" w:eastAsia="Verdana" w:hAnsi="Verdana" w:cs="Verdana"/>
        </w:rPr>
        <w:lastRenderedPageBreak/>
        <w:t>7) решење орг</w:t>
      </w:r>
      <w:r>
        <w:rPr>
          <w:rFonts w:ascii="Verdana" w:eastAsia="Verdana" w:hAnsi="Verdana" w:cs="Verdana"/>
        </w:rPr>
        <w:t>ана надлежног за послове заштите од пожара о спроведености мера заштите од пожара, ако се спроведеност мера заштите од пожара утврђује решењем органа надлежног за послове заштите од пожара, у складу са законом којим се уређује заштита од пожара;</w:t>
      </w:r>
    </w:p>
    <w:p w:rsidR="00952FAC" w:rsidRDefault="00B8163C">
      <w:pPr>
        <w:spacing w:line="210" w:lineRule="atLeast"/>
      </w:pPr>
      <w:r>
        <w:rPr>
          <w:rFonts w:ascii="Verdana" w:eastAsia="Verdana" w:hAnsi="Verdana" w:cs="Verdana"/>
        </w:rPr>
        <w:t xml:space="preserve">8) решење </w:t>
      </w:r>
      <w:r>
        <w:rPr>
          <w:rFonts w:ascii="Verdana" w:eastAsia="Verdana" w:hAnsi="Verdana" w:cs="Verdana"/>
        </w:rPr>
        <w:t>органа надлежног за послове заштите животне средине о именовању члана Комисије који утврђује подобност објекта за коришћење, односно пуштање у рад у погледу спроведености мера прописаних студијом о процени утицаја на животну средину, ако је за објекат утвр</w:t>
      </w:r>
      <w:r>
        <w:rPr>
          <w:rFonts w:ascii="Verdana" w:eastAsia="Verdana" w:hAnsi="Verdana" w:cs="Verdana"/>
        </w:rPr>
        <w:t>ђена обавеза израде студије о процени утицаја на животну средину и прибављања сагласности на ту студију, у складу са законом којим се уређује процена утицаја на животну средину.</w:t>
      </w:r>
    </w:p>
    <w:p w:rsidR="00952FAC" w:rsidRDefault="00B8163C">
      <w:pPr>
        <w:spacing w:line="210" w:lineRule="atLeast"/>
      </w:pPr>
      <w:r>
        <w:rPr>
          <w:rFonts w:ascii="Verdana" w:eastAsia="Verdana" w:hAnsi="Verdana" w:cs="Verdana"/>
        </w:rPr>
        <w:t>Позитиван Извештај са предлогом да објекат може да се користи, односно пусти у</w:t>
      </w:r>
      <w:r>
        <w:rPr>
          <w:rFonts w:ascii="Verdana" w:eastAsia="Verdana" w:hAnsi="Verdana" w:cs="Verdana"/>
        </w:rPr>
        <w:t xml:space="preserve"> рад, доставља се инвеститору. О издавању Извештаја Комисија без одлагања обавештава министарство надлежно за послове просторног планирања и изградње објеката писаним путем.</w:t>
      </w:r>
    </w:p>
    <w:p w:rsidR="00952FAC" w:rsidRDefault="00B8163C">
      <w:pPr>
        <w:spacing w:line="210" w:lineRule="atLeast"/>
      </w:pPr>
      <w:r>
        <w:rPr>
          <w:rFonts w:ascii="Verdana" w:eastAsia="Verdana" w:hAnsi="Verdana" w:cs="Verdana"/>
        </w:rPr>
        <w:t>О техничком прегледу Комисија води записник, у који се уносе:</w:t>
      </w:r>
    </w:p>
    <w:p w:rsidR="00952FAC" w:rsidRDefault="00B8163C">
      <w:pPr>
        <w:spacing w:line="210" w:lineRule="atLeast"/>
      </w:pPr>
      <w:r>
        <w:rPr>
          <w:rFonts w:ascii="Verdana" w:eastAsia="Verdana" w:hAnsi="Verdana" w:cs="Verdana"/>
        </w:rPr>
        <w:t>1) датум одлуке о им</w:t>
      </w:r>
      <w:r>
        <w:rPr>
          <w:rFonts w:ascii="Verdana" w:eastAsia="Verdana" w:hAnsi="Verdana" w:cs="Verdana"/>
        </w:rPr>
        <w:t>еновању чланова и председника Комисије и број одлуке (из евиденције привредног друштва односно правног лица, ако је привредно друштво, односно правно лице којем је поверено вршење техничког прегледа донело одлуку);</w:t>
      </w:r>
    </w:p>
    <w:p w:rsidR="00952FAC" w:rsidRDefault="00B8163C">
      <w:pPr>
        <w:spacing w:line="210" w:lineRule="atLeast"/>
      </w:pPr>
      <w:r>
        <w:rPr>
          <w:rFonts w:ascii="Verdana" w:eastAsia="Verdana" w:hAnsi="Verdana" w:cs="Verdana"/>
        </w:rPr>
        <w:t>2) имена председника и чланова Комисије, са наведеним стручним називом, бројевима личних лиценци и врсти радова за које је сваки члан Комисије одређен;</w:t>
      </w:r>
    </w:p>
    <w:p w:rsidR="00952FAC" w:rsidRDefault="00B8163C">
      <w:pPr>
        <w:spacing w:line="210" w:lineRule="atLeast"/>
      </w:pPr>
      <w:r>
        <w:rPr>
          <w:rFonts w:ascii="Verdana" w:eastAsia="Verdana" w:hAnsi="Verdana" w:cs="Verdana"/>
        </w:rPr>
        <w:t>3) назив инвеститора, извођача радова, свих одговорних извођача радова, лица која су вршила стручни надз</w:t>
      </w:r>
      <w:r>
        <w:rPr>
          <w:rFonts w:ascii="Verdana" w:eastAsia="Verdana" w:hAnsi="Verdana" w:cs="Verdana"/>
        </w:rPr>
        <w:t xml:space="preserve">ор са називом привредног друштва, односно правног лица или предузетника у коме су запослени, и имена других лица која су учествовала у раду Комисије или присуствовала њеном раду; </w:t>
      </w:r>
    </w:p>
    <w:p w:rsidR="00952FAC" w:rsidRDefault="00B8163C">
      <w:pPr>
        <w:spacing w:line="210" w:lineRule="atLeast"/>
      </w:pPr>
      <w:r>
        <w:rPr>
          <w:rFonts w:ascii="Verdana" w:eastAsia="Verdana" w:hAnsi="Verdana" w:cs="Verdana"/>
        </w:rPr>
        <w:t xml:space="preserve">4) предмет техничког прегледа – опис свих објеката и радова који су предмет </w:t>
      </w:r>
      <w:r>
        <w:rPr>
          <w:rFonts w:ascii="Verdana" w:eastAsia="Verdana" w:hAnsi="Verdana" w:cs="Verdana"/>
        </w:rPr>
        <w:t>техничког прегледа, са навођењем: локације (место, град, односно општина), катастарске општине и броја катастарске парцеле;</w:t>
      </w:r>
    </w:p>
    <w:p w:rsidR="00952FAC" w:rsidRDefault="00B8163C">
      <w:pPr>
        <w:spacing w:line="210" w:lineRule="atLeast"/>
      </w:pPr>
      <w:r>
        <w:rPr>
          <w:rFonts w:ascii="Verdana" w:eastAsia="Verdana" w:hAnsi="Verdana" w:cs="Verdana"/>
        </w:rPr>
        <w:t>5) опис измена, ако је дошло до одступања приликом грађења објекта, односно извођења радова, у односу на грађевинску дозволу, привре</w:t>
      </w:r>
      <w:r>
        <w:rPr>
          <w:rFonts w:ascii="Verdana" w:eastAsia="Verdana" w:hAnsi="Verdana" w:cs="Verdana"/>
        </w:rPr>
        <w:t>мену грађевинску дозволу, односно пројекат за извођење;</w:t>
      </w:r>
    </w:p>
    <w:p w:rsidR="00952FAC" w:rsidRDefault="00B8163C">
      <w:pPr>
        <w:spacing w:line="210" w:lineRule="atLeast"/>
      </w:pPr>
      <w:r>
        <w:rPr>
          <w:rFonts w:ascii="Verdana" w:eastAsia="Verdana" w:hAnsi="Verdana" w:cs="Verdana"/>
        </w:rPr>
        <w:t>6) коначна обрачуната вредност изведених радова у динарима;</w:t>
      </w:r>
    </w:p>
    <w:p w:rsidR="00952FAC" w:rsidRDefault="00B8163C">
      <w:pPr>
        <w:spacing w:line="210" w:lineRule="atLeast"/>
      </w:pPr>
      <w:r>
        <w:rPr>
          <w:rFonts w:ascii="Verdana" w:eastAsia="Verdana" w:hAnsi="Verdana" w:cs="Verdana"/>
        </w:rPr>
        <w:t>7) основни подаци о прикључцима објекта на инфраструктуру (врсте прикључних водова, место прикључења, капацитет и димензије);</w:t>
      </w:r>
    </w:p>
    <w:p w:rsidR="00952FAC" w:rsidRDefault="00B8163C">
      <w:pPr>
        <w:spacing w:line="210" w:lineRule="atLeast"/>
      </w:pPr>
      <w:r>
        <w:rPr>
          <w:rFonts w:ascii="Verdana" w:eastAsia="Verdana" w:hAnsi="Verdana" w:cs="Verdana"/>
        </w:rPr>
        <w:t>8) списак техн</w:t>
      </w:r>
      <w:r>
        <w:rPr>
          <w:rFonts w:ascii="Verdana" w:eastAsia="Verdana" w:hAnsi="Verdana" w:cs="Verdana"/>
        </w:rPr>
        <w:t>ичке и друге документације стављене на располагање Комисији, у складу са чланом 4. ове уредбе, са наведеним заводним бројем или бројем који је аутоматски додељен кроз Централни информациони систем за електронско поступање у оквиру обједињене процедуре у по</w:t>
      </w:r>
      <w:r>
        <w:rPr>
          <w:rFonts w:ascii="Verdana" w:eastAsia="Verdana" w:hAnsi="Verdana" w:cs="Verdana"/>
        </w:rPr>
        <w:t>ступцима за издавање аката у остваривању права на изградњу и употребу објеката (у даљем тексту: ЦИС) – ROP број, ако је документ издат у ЦИС-у и са датумом израде документације;</w:t>
      </w:r>
    </w:p>
    <w:p w:rsidR="00952FAC" w:rsidRDefault="00B8163C">
      <w:pPr>
        <w:spacing w:line="210" w:lineRule="atLeast"/>
      </w:pPr>
      <w:r>
        <w:rPr>
          <w:rFonts w:ascii="Verdana" w:eastAsia="Verdana" w:hAnsi="Verdana" w:cs="Verdana"/>
        </w:rPr>
        <w:lastRenderedPageBreak/>
        <w:t>9) спецификација посебних делова објекта (стан, пословни простор, гаража, одно</w:t>
      </w:r>
      <w:r>
        <w:rPr>
          <w:rFonts w:ascii="Verdana" w:eastAsia="Verdana" w:hAnsi="Verdana" w:cs="Verdana"/>
        </w:rPr>
        <w:t>сно гаражно место), ако постоје посебни делови, уз навођење: назива и ознака посебних делова објекта, спрата, структуре и нето површине;</w:t>
      </w:r>
    </w:p>
    <w:p w:rsidR="00952FAC" w:rsidRDefault="00B8163C">
      <w:pPr>
        <w:spacing w:line="210" w:lineRule="atLeast"/>
      </w:pPr>
      <w:r>
        <w:rPr>
          <w:rFonts w:ascii="Verdana" w:eastAsia="Verdana" w:hAnsi="Verdana" w:cs="Verdana"/>
        </w:rPr>
        <w:t>10) констатација да је објекат изведен у складу са грађевинском дозволом (број и датум доношења), привременом грађевинс</w:t>
      </w:r>
      <w:r>
        <w:rPr>
          <w:rFonts w:ascii="Verdana" w:eastAsia="Verdana" w:hAnsi="Verdana" w:cs="Verdana"/>
        </w:rPr>
        <w:t>ком дозволом, односно са решењем из члана 145. Закона о планирању и изградњи (број и датум доношења) и у складу са пројектом за извођење, односно са пројектом изведеног објекта или њиховим деловима уколико се врши технички преглед фазе или дела објекта кој</w:t>
      </w:r>
      <w:r>
        <w:rPr>
          <w:rFonts w:ascii="Verdana" w:eastAsia="Verdana" w:hAnsi="Verdana" w:cs="Verdana"/>
        </w:rPr>
        <w:t>и представља техничко-технолошку целину и може се као такав самостално користити;</w:t>
      </w:r>
    </w:p>
    <w:p w:rsidR="00952FAC" w:rsidRDefault="00B8163C">
      <w:pPr>
        <w:spacing w:line="210" w:lineRule="atLeast"/>
      </w:pPr>
      <w:r>
        <w:rPr>
          <w:rFonts w:ascii="Verdana" w:eastAsia="Verdana" w:hAnsi="Verdana" w:cs="Verdana"/>
        </w:rPr>
        <w:t>11) констатација да је потврђена пријава радова за све радове који су предмет техничког прегледа (у случају линијских инфраструктурних објеката, да је потврђена пријава радов</w:t>
      </w:r>
      <w:r>
        <w:rPr>
          <w:rFonts w:ascii="Verdana" w:eastAsia="Verdana" w:hAnsi="Verdana" w:cs="Verdana"/>
        </w:rPr>
        <w:t>а за све радове, односно за све катастарске парцеле на којима су изведени ти радови, а који су предмет техничког прегледа);</w:t>
      </w:r>
    </w:p>
    <w:p w:rsidR="00952FAC" w:rsidRDefault="00B8163C">
      <w:pPr>
        <w:spacing w:line="210" w:lineRule="atLeast"/>
      </w:pPr>
      <w:r>
        <w:rPr>
          <w:rFonts w:ascii="Verdana" w:eastAsia="Verdana" w:hAnsi="Verdana" w:cs="Verdana"/>
        </w:rPr>
        <w:t>12) констатација да је за све радове који су предмет техничког прегледа извођач поднео изјаву о завршетку изградње темеља, односно з</w:t>
      </w:r>
      <w:r>
        <w:rPr>
          <w:rFonts w:ascii="Verdana" w:eastAsia="Verdana" w:hAnsi="Verdana" w:cs="Verdana"/>
        </w:rPr>
        <w:t xml:space="preserve">авршетку објекта у конструктивном смислу и да је надлежна грађевинска инспекција обавестила надлежни орган да су изграђени у складу са грађевинском дозволом, привременом грађевинском дозволом, односно решењем из члана 145. Закона о планирању и изградњи; </w:t>
      </w:r>
    </w:p>
    <w:p w:rsidR="00952FAC" w:rsidRDefault="00B8163C">
      <w:pPr>
        <w:spacing w:line="210" w:lineRule="atLeast"/>
      </w:pPr>
      <w:r>
        <w:rPr>
          <w:rFonts w:ascii="Verdana" w:eastAsia="Verdana" w:hAnsi="Verdana" w:cs="Verdana"/>
        </w:rPr>
        <w:t>1</w:t>
      </w:r>
      <w:r>
        <w:rPr>
          <w:rFonts w:ascii="Verdana" w:eastAsia="Verdana" w:hAnsi="Verdana" w:cs="Verdana"/>
        </w:rPr>
        <w:t>3) констатација да је објекат прикључен на све инфраструктурне мреже, односно да су испуњени сви услови за прикључење објекта на инфраструктурне мреже (наводе се све мреже) и да су за све наведене прикључке достављени одговарајући докази о извршеном прикљу</w:t>
      </w:r>
      <w:r>
        <w:rPr>
          <w:rFonts w:ascii="Verdana" w:eastAsia="Verdana" w:hAnsi="Verdana" w:cs="Verdana"/>
        </w:rPr>
        <w:t>чењу или испуњености услова за прикључење, при чему се, у случају прикључења на дистрибутивни систем електричне енергије, одговарајућим доказом сматра доказ да је објекат прикључен на тај систем у складу са условима оператора дистрибутивног система (наводе</w:t>
      </w:r>
      <w:r>
        <w:rPr>
          <w:rFonts w:ascii="Verdana" w:eastAsia="Verdana" w:hAnsi="Verdana" w:cs="Verdana"/>
        </w:rPr>
        <w:t xml:space="preserve"> се докази ималаца јавних овлашћења о прикључењима/испуњености услова за прикључење са наведеним заводним бројем или бројем који је аутоматски додељен кроз ЦИС – ROP број, ако је документ издат у ЦИС-у и са датумом);</w:t>
      </w:r>
    </w:p>
    <w:p w:rsidR="00952FAC" w:rsidRDefault="00B8163C">
      <w:pPr>
        <w:spacing w:line="210" w:lineRule="atLeast"/>
      </w:pPr>
      <w:r>
        <w:rPr>
          <w:rFonts w:ascii="Verdana" w:eastAsia="Verdana" w:hAnsi="Verdana" w:cs="Verdana"/>
        </w:rPr>
        <w:t>14) констатација да је објекат, фаза ил</w:t>
      </w:r>
      <w:r>
        <w:rPr>
          <w:rFonts w:ascii="Verdana" w:eastAsia="Verdana" w:hAnsi="Verdana" w:cs="Verdana"/>
        </w:rPr>
        <w:t xml:space="preserve">и део објекта који представља техничко-технолошку целину и може се као такав самостално користити, подобан за коришћење, односно пуштање у рад у погледу спроведености мера заштите од пожара, уколико су за објекат утврђене посебне мере заштите од пожара; </w:t>
      </w:r>
    </w:p>
    <w:p w:rsidR="00952FAC" w:rsidRDefault="00B8163C">
      <w:pPr>
        <w:spacing w:line="210" w:lineRule="atLeast"/>
      </w:pPr>
      <w:r>
        <w:rPr>
          <w:rFonts w:ascii="Verdana" w:eastAsia="Verdana" w:hAnsi="Verdana" w:cs="Verdana"/>
        </w:rPr>
        <w:t>1</w:t>
      </w:r>
      <w:r>
        <w:rPr>
          <w:rFonts w:ascii="Verdana" w:eastAsia="Verdana" w:hAnsi="Verdana" w:cs="Verdana"/>
        </w:rPr>
        <w:t>5) констатација да је објекат, фаза или део објекта који представља техничко-технолошку целину и може се као такав самостално користити, подобан за коришћење, односно пуштање у рад у погледу спроведености мера прописаних студијом о процени утицаја на живот</w:t>
      </w:r>
      <w:r>
        <w:rPr>
          <w:rFonts w:ascii="Verdana" w:eastAsia="Verdana" w:hAnsi="Verdana" w:cs="Verdana"/>
        </w:rPr>
        <w:t>ну средину, уколико је за објекат утврђена обавеза израде студије о процени утицаја на животну средину;</w:t>
      </w:r>
    </w:p>
    <w:p w:rsidR="00952FAC" w:rsidRDefault="00B8163C">
      <w:pPr>
        <w:spacing w:line="210" w:lineRule="atLeast"/>
      </w:pPr>
      <w:r>
        <w:rPr>
          <w:rFonts w:ascii="Verdana" w:eastAsia="Verdana" w:hAnsi="Verdana" w:cs="Verdana"/>
        </w:rPr>
        <w:t>16) констатација да је отпад настао грађењем и рушењем, грађевински отпад, третиран од стране власника отпада, односно предат оператеру постројења за тр</w:t>
      </w:r>
      <w:r>
        <w:rPr>
          <w:rFonts w:ascii="Verdana" w:eastAsia="Verdana" w:hAnsi="Verdana" w:cs="Verdana"/>
        </w:rPr>
        <w:t xml:space="preserve">етман, односно складиштење отпада; </w:t>
      </w:r>
    </w:p>
    <w:p w:rsidR="00952FAC" w:rsidRDefault="00B8163C">
      <w:pPr>
        <w:spacing w:line="210" w:lineRule="atLeast"/>
      </w:pPr>
      <w:r>
        <w:rPr>
          <w:rFonts w:ascii="Verdana" w:eastAsia="Verdana" w:hAnsi="Verdana" w:cs="Verdana"/>
        </w:rPr>
        <w:lastRenderedPageBreak/>
        <w:t>17) констатација да је на основу одговарајућег доказа (наводи се документ, са заводним бројем и датумом) утврђено да је недостајућа инфраструктура (наводе се објекти недостајуће инфраструктуре) изграђена у складу са изда</w:t>
      </w:r>
      <w:r>
        <w:rPr>
          <w:rFonts w:ascii="Verdana" w:eastAsia="Verdana" w:hAnsi="Verdana" w:cs="Verdana"/>
        </w:rPr>
        <w:t>том грађевинском дозволом и пратећом техничком документацијом за ту инфраструктуру, ако је у поступку издавања грађевинске дозволе инвеститор приложио уговор о изградњи недостајуће инфраструктуре, потврду, изјаву, односно други доказ о обезбеђивању недоста</w:t>
      </w:r>
      <w:r>
        <w:rPr>
          <w:rFonts w:ascii="Verdana" w:eastAsia="Verdana" w:hAnsi="Verdana" w:cs="Verdana"/>
        </w:rPr>
        <w:t>јуће инфраструктуре;</w:t>
      </w:r>
    </w:p>
    <w:p w:rsidR="00952FAC" w:rsidRDefault="00B8163C">
      <w:pPr>
        <w:spacing w:line="210" w:lineRule="atLeast"/>
      </w:pPr>
      <w:r>
        <w:rPr>
          <w:rFonts w:ascii="Verdana" w:eastAsia="Verdana" w:hAnsi="Verdana" w:cs="Verdana"/>
        </w:rPr>
        <w:t>18) констатација да фаза или део објекта, који је предмет техничког прегледа, представља техничко-технолошку целину и може се као такав самостално користити, уколико се захтев односи на фазу радова односно део објекта који су предмет г</w:t>
      </w:r>
      <w:r>
        <w:rPr>
          <w:rFonts w:ascii="Verdana" w:eastAsia="Verdana" w:hAnsi="Verdana" w:cs="Verdana"/>
        </w:rPr>
        <w:t>рађевинске дозволе, привремене грађевинске дозволе, односно решења из члана 145. Закона о планирању и изградњи;</w:t>
      </w:r>
    </w:p>
    <w:p w:rsidR="00952FAC" w:rsidRDefault="00B8163C">
      <w:pPr>
        <w:spacing w:line="210" w:lineRule="atLeast"/>
      </w:pPr>
      <w:r>
        <w:rPr>
          <w:rFonts w:ascii="Verdana" w:eastAsia="Verdana" w:hAnsi="Verdana" w:cs="Verdana"/>
        </w:rPr>
        <w:t>19) мишљење и предлози Комисије.</w:t>
      </w:r>
    </w:p>
    <w:p w:rsidR="00952FAC" w:rsidRDefault="00B8163C">
      <w:pPr>
        <w:spacing w:line="210" w:lineRule="atLeast"/>
      </w:pPr>
      <w:r>
        <w:rPr>
          <w:rFonts w:ascii="Verdana" w:eastAsia="Verdana" w:hAnsi="Verdana" w:cs="Verdana"/>
        </w:rPr>
        <w:t>Комисија, на основу извршеног техничког прегледа о коме је сачињен записник, утврђује да ли је објекат, фаза ил</w:t>
      </w:r>
      <w:r>
        <w:rPr>
          <w:rFonts w:ascii="Verdana" w:eastAsia="Verdana" w:hAnsi="Verdana" w:cs="Verdana"/>
        </w:rPr>
        <w:t>и део објекта, подобан за коришћење, односно пуштање у рад, односно издаје предлог да се објекат може користити, односно пустити у рад.</w:t>
      </w:r>
    </w:p>
    <w:p w:rsidR="00952FAC" w:rsidRDefault="00B8163C">
      <w:pPr>
        <w:spacing w:line="210" w:lineRule="atLeast"/>
      </w:pPr>
      <w:r>
        <w:rPr>
          <w:rFonts w:ascii="Verdana" w:eastAsia="Verdana" w:hAnsi="Verdana" w:cs="Verdana"/>
        </w:rPr>
        <w:t>Извештај, односно сви његови делови који се израђују у електронској форми, а обавезно насловна страна Извештаја, садржај</w:t>
      </w:r>
      <w:r>
        <w:rPr>
          <w:rFonts w:ascii="Verdana" w:eastAsia="Verdana" w:hAnsi="Verdana" w:cs="Verdana"/>
        </w:rPr>
        <w:t xml:space="preserve"> Извештаја, записник о техничком прегледу и предлог Комисије да објекат може да се користи, односно пусти у рад, сачињавају се на начин да буду дигитално читљиви (без комплексних форматирања, коришћења нестандардних фонтова, слика скенираних докумената, ши</w:t>
      </w:r>
      <w:r>
        <w:rPr>
          <w:rFonts w:ascii="Verdana" w:eastAsia="Verdana" w:hAnsi="Verdana" w:cs="Verdana"/>
        </w:rPr>
        <w:t>фровања или заштите документа и сл.), тако да је могуће копирање садржине из њих, као и претрага текста.</w:t>
      </w:r>
    </w:p>
    <w:p w:rsidR="00952FAC" w:rsidRDefault="00B8163C">
      <w:pPr>
        <w:spacing w:line="210" w:lineRule="atLeast"/>
      </w:pPr>
      <w:r>
        <w:rPr>
          <w:rFonts w:ascii="Verdana" w:eastAsia="Verdana" w:hAnsi="Verdana" w:cs="Verdana"/>
        </w:rPr>
        <w:t>Извештај електронски потписују председник Комисије и сви чланови Комисије. Ако се Извештај доставља у папирној форми, својеручно се потписује предлог К</w:t>
      </w:r>
      <w:r>
        <w:rPr>
          <w:rFonts w:ascii="Verdana" w:eastAsia="Verdana" w:hAnsi="Verdana" w:cs="Verdana"/>
        </w:rPr>
        <w:t>омисије да објекат може да се користи, односно пусти у рад, чиме се сматра да је Извештај уредно потписан.</w:t>
      </w:r>
    </w:p>
    <w:p w:rsidR="00952FAC" w:rsidRDefault="00B8163C">
      <w:pPr>
        <w:spacing w:line="210" w:lineRule="atLeast"/>
      </w:pPr>
      <w:r>
        <w:rPr>
          <w:rFonts w:ascii="Verdana" w:eastAsia="Verdana" w:hAnsi="Verdana" w:cs="Verdana"/>
        </w:rPr>
        <w:t>Ако се технички преглед врши упоредо са извођењем радова, односно по фазама или за делове објекта који према мишљењу Комисије или у складу са техничк</w:t>
      </w:r>
      <w:r>
        <w:rPr>
          <w:rFonts w:ascii="Verdana" w:eastAsia="Verdana" w:hAnsi="Verdana" w:cs="Verdana"/>
        </w:rPr>
        <w:t>ом документацијом представљају техничко-технолошке целине и могу се као такви самостално користити, Комисија издаје делимични Извештај за ту фазу, односно део објекта, а по изградњи целог објекта Комисија издаје коначни Извештај за цео објекат, ако се изда</w:t>
      </w:r>
      <w:r>
        <w:rPr>
          <w:rFonts w:ascii="Verdana" w:eastAsia="Verdana" w:hAnsi="Verdana" w:cs="Verdana"/>
        </w:rPr>
        <w:t xml:space="preserve">је јединствена употребна дозвола за цео објекат. </w:t>
      </w:r>
    </w:p>
    <w:p w:rsidR="00952FAC" w:rsidRDefault="00B8163C">
      <w:pPr>
        <w:spacing w:line="210" w:lineRule="atLeast"/>
      </w:pPr>
      <w:r>
        <w:rPr>
          <w:rFonts w:ascii="Verdana" w:eastAsia="Verdana" w:hAnsi="Verdana" w:cs="Verdana"/>
        </w:rPr>
        <w:t>Ако се за сваку фазу, односно део објекта који према мишљењу Комисије или у складу са техничком документацијом представља техничко-технолошку целину и може се као такав самостално користити издаје посебна у</w:t>
      </w:r>
      <w:r>
        <w:rPr>
          <w:rFonts w:ascii="Verdana" w:eastAsia="Verdana" w:hAnsi="Verdana" w:cs="Verdana"/>
        </w:rPr>
        <w:t xml:space="preserve">потребна дозвола, Комисија издаје коначни Извештај по завршетку техничког прегледа за сваку фазу, односно део објекта. </w:t>
      </w:r>
    </w:p>
    <w:p w:rsidR="00952FAC" w:rsidRDefault="00B8163C">
      <w:pPr>
        <w:spacing w:line="210" w:lineRule="atLeast"/>
      </w:pPr>
      <w:r>
        <w:rPr>
          <w:rFonts w:ascii="Verdana" w:eastAsia="Verdana" w:hAnsi="Verdana" w:cs="Verdana"/>
        </w:rPr>
        <w:t>Ако су на објекту утврђени недостаци и неправилности, Комисија даје мишљење да се објекат може користити односно пустити у рад тек после</w:t>
      </w:r>
      <w:r>
        <w:rPr>
          <w:rFonts w:ascii="Verdana" w:eastAsia="Verdana" w:hAnsi="Verdana" w:cs="Verdana"/>
        </w:rPr>
        <w:t xml:space="preserve"> отклањања тих недостатака и неправилности, или с обзиром на врсту и природу недостатака и неправилности и пре њиховог отклањања, уз предузимање потребних мера обезбеђења при извођењу накнадних радова на отклањању уочених недостатака и неправилности.</w:t>
      </w:r>
    </w:p>
    <w:p w:rsidR="00952FAC" w:rsidRDefault="00B8163C">
      <w:pPr>
        <w:spacing w:line="210" w:lineRule="atLeast"/>
      </w:pPr>
      <w:r>
        <w:rPr>
          <w:rFonts w:ascii="Verdana" w:eastAsia="Verdana" w:hAnsi="Verdana" w:cs="Verdana"/>
        </w:rPr>
        <w:lastRenderedPageBreak/>
        <w:t>Ако ј</w:t>
      </w:r>
      <w:r>
        <w:rPr>
          <w:rFonts w:ascii="Verdana" w:eastAsia="Verdana" w:hAnsi="Verdana" w:cs="Verdana"/>
        </w:rPr>
        <w:t>е утврђено да се недостаци и неправилности на објекту не могу отклонити, или да постоји неотклоњива опасност по стабилност објекта, односно по живот или здравље људи, саобраћај или суседне објекте, Комисија предлаже да се објекат поруши или уклони.</w:t>
      </w:r>
    </w:p>
    <w:p w:rsidR="00952FAC" w:rsidRDefault="00B8163C">
      <w:pPr>
        <w:spacing w:line="210" w:lineRule="atLeast"/>
      </w:pPr>
      <w:r>
        <w:rPr>
          <w:rFonts w:ascii="Verdana" w:eastAsia="Verdana" w:hAnsi="Verdana" w:cs="Verdana"/>
        </w:rPr>
        <w:t xml:space="preserve">Ако се </w:t>
      </w:r>
      <w:r>
        <w:rPr>
          <w:rFonts w:ascii="Verdana" w:eastAsia="Verdana" w:hAnsi="Verdana" w:cs="Verdana"/>
        </w:rPr>
        <w:t>у току техничког прегледа утврди да постоји сумња у квалитет, Комисија може предложити испитивање квалитета материјала, инсталација и опреме.</w:t>
      </w:r>
    </w:p>
    <w:p w:rsidR="00952FAC" w:rsidRDefault="00B8163C">
      <w:pPr>
        <w:spacing w:line="210" w:lineRule="atLeast"/>
      </w:pPr>
      <w:r>
        <w:rPr>
          <w:rFonts w:ascii="Verdana" w:eastAsia="Verdana" w:hAnsi="Verdana" w:cs="Verdana"/>
        </w:rPr>
        <w:t>Ако су утврђени битни недостаци и неправилности на изведеном објекту, председник Комисије Инжењерској комори Србиј</w:t>
      </w:r>
      <w:r>
        <w:rPr>
          <w:rFonts w:ascii="Verdana" w:eastAsia="Verdana" w:hAnsi="Verdana" w:cs="Verdana"/>
        </w:rPr>
        <w:t>е доставља списак утврђених неправилности и недостатака са подацима о одговорном извођачу радова.</w:t>
      </w:r>
    </w:p>
    <w:p w:rsidR="00952FAC" w:rsidRDefault="00B8163C">
      <w:pPr>
        <w:spacing w:line="210" w:lineRule="atLeast"/>
        <w:jc w:val="center"/>
      </w:pPr>
      <w:r>
        <w:rPr>
          <w:rFonts w:ascii="Verdana" w:eastAsia="Verdana" w:hAnsi="Verdana" w:cs="Verdana"/>
        </w:rPr>
        <w:t>Члан 14.</w:t>
      </w:r>
    </w:p>
    <w:p w:rsidR="00952FAC" w:rsidRDefault="00B8163C">
      <w:pPr>
        <w:spacing w:line="210" w:lineRule="atLeast"/>
      </w:pPr>
      <w:r>
        <w:rPr>
          <w:rFonts w:ascii="Verdana" w:eastAsia="Verdana" w:hAnsi="Verdana" w:cs="Verdana"/>
        </w:rPr>
        <w:t xml:space="preserve">У циљу утврђивања испуњености услова за коришћење, односно пуштање у рад објекта у погледу осматрања тла и објекта, осматрање тла и објекта обухвата проверу понашања тла и објекта путем регистровања почетних стања и праћења промена у тлу и објекту које се </w:t>
      </w:r>
      <w:r>
        <w:rPr>
          <w:rFonts w:ascii="Verdana" w:eastAsia="Verdana" w:hAnsi="Verdana" w:cs="Verdana"/>
        </w:rPr>
        <w:t>дешавају у току грађења, коришћења, односно пуштања у рад објекта.</w:t>
      </w:r>
    </w:p>
    <w:p w:rsidR="00952FAC" w:rsidRDefault="00B8163C">
      <w:pPr>
        <w:spacing w:line="210" w:lineRule="atLeast"/>
      </w:pPr>
      <w:r>
        <w:rPr>
          <w:rFonts w:ascii="Verdana" w:eastAsia="Verdana" w:hAnsi="Verdana" w:cs="Verdana"/>
        </w:rPr>
        <w:t>У циљу утврђивања испуњености услова из става 1. овог члана, осматрање се врши визуелним опажањем или визуелним опажањем и мерењем помоћу инструмената.</w:t>
      </w:r>
    </w:p>
    <w:p w:rsidR="00952FAC" w:rsidRDefault="00B8163C">
      <w:pPr>
        <w:spacing w:line="210" w:lineRule="atLeast"/>
      </w:pPr>
      <w:r>
        <w:rPr>
          <w:rFonts w:ascii="Verdana" w:eastAsia="Verdana" w:hAnsi="Verdana" w:cs="Verdana"/>
        </w:rPr>
        <w:t>Осматрање тла и објекта у току грађењ</w:t>
      </w:r>
      <w:r>
        <w:rPr>
          <w:rFonts w:ascii="Verdana" w:eastAsia="Verdana" w:hAnsi="Verdana" w:cs="Verdana"/>
        </w:rPr>
        <w:t>а, односно извођења радова, обезбеђује извођач радова, а у зависности од сложености објекта и услова локације на којој се гради.</w:t>
      </w:r>
    </w:p>
    <w:p w:rsidR="00952FAC" w:rsidRDefault="00B8163C">
      <w:pPr>
        <w:spacing w:line="210" w:lineRule="atLeast"/>
      </w:pPr>
      <w:r>
        <w:rPr>
          <w:rFonts w:ascii="Verdana" w:eastAsia="Verdana" w:hAnsi="Verdana" w:cs="Verdana"/>
        </w:rPr>
        <w:t>Осматрање понашања тла и објекта за време коришћења, односно пуштања у рад, уколико је то предвиђено техничком документацијом и</w:t>
      </w:r>
      <w:r>
        <w:rPr>
          <w:rFonts w:ascii="Verdana" w:eastAsia="Verdana" w:hAnsi="Verdana" w:cs="Verdana"/>
        </w:rPr>
        <w:t xml:space="preserve"> пројектом осматрања из члана 15. ове уредбе, обезбеђује инвеститор објекта, односно извођач радова, уколико је то предвиђено уговором о грађењу између инвеститора и извођача.</w:t>
      </w:r>
    </w:p>
    <w:p w:rsidR="00952FAC" w:rsidRDefault="00B8163C">
      <w:pPr>
        <w:spacing w:line="210" w:lineRule="atLeast"/>
        <w:jc w:val="center"/>
      </w:pPr>
      <w:r>
        <w:rPr>
          <w:rFonts w:ascii="Verdana" w:eastAsia="Verdana" w:hAnsi="Verdana" w:cs="Verdana"/>
        </w:rPr>
        <w:t>Члан 15.</w:t>
      </w:r>
    </w:p>
    <w:p w:rsidR="00952FAC" w:rsidRDefault="00B8163C">
      <w:pPr>
        <w:spacing w:line="210" w:lineRule="atLeast"/>
      </w:pPr>
      <w:r>
        <w:rPr>
          <w:rFonts w:ascii="Verdana" w:eastAsia="Verdana" w:hAnsi="Verdana" w:cs="Verdana"/>
        </w:rPr>
        <w:t>У циљу утврђивања испуњености услова за коришћење, односно пуштање у ра</w:t>
      </w:r>
      <w:r>
        <w:rPr>
          <w:rFonts w:ascii="Verdana" w:eastAsia="Verdana" w:hAnsi="Verdana" w:cs="Verdana"/>
        </w:rPr>
        <w:t>д објекта у погледу осматрања понашања тла, осматрањем понашања тла обухвата се тло на коме се објекат налази, односно у којем се објекат налази и тло у садејству (интеракцији) са објектом.</w:t>
      </w:r>
    </w:p>
    <w:p w:rsidR="00952FAC" w:rsidRDefault="00B8163C">
      <w:pPr>
        <w:spacing w:line="210" w:lineRule="atLeast"/>
      </w:pPr>
      <w:r>
        <w:rPr>
          <w:rFonts w:ascii="Verdana" w:eastAsia="Verdana" w:hAnsi="Verdana" w:cs="Verdana"/>
        </w:rPr>
        <w:t>Осматрање понашања тла, као начин утврђивања испуњености услова из</w:t>
      </w:r>
      <w:r>
        <w:rPr>
          <w:rFonts w:ascii="Verdana" w:eastAsia="Verdana" w:hAnsi="Verdana" w:cs="Verdana"/>
        </w:rPr>
        <w:t xml:space="preserve"> става 1. овог члана, почиње пре или за време припремних радова.</w:t>
      </w:r>
    </w:p>
    <w:p w:rsidR="00952FAC" w:rsidRDefault="00B8163C">
      <w:pPr>
        <w:spacing w:line="210" w:lineRule="atLeast"/>
      </w:pPr>
      <w:r>
        <w:rPr>
          <w:rFonts w:ascii="Verdana" w:eastAsia="Verdana" w:hAnsi="Verdana" w:cs="Verdana"/>
        </w:rPr>
        <w:t>Осматрање понашања објекта, као начин утврђивања испуњености услова из става 1. овог члана, почиње у току израде темеља.</w:t>
      </w:r>
    </w:p>
    <w:p w:rsidR="00952FAC" w:rsidRDefault="00B8163C">
      <w:pPr>
        <w:spacing w:line="210" w:lineRule="atLeast"/>
      </w:pPr>
      <w:r>
        <w:rPr>
          <w:rFonts w:ascii="Verdana" w:eastAsia="Verdana" w:hAnsi="Verdana" w:cs="Verdana"/>
        </w:rPr>
        <w:t>Осматрање понашања тла и објекта, као начин утврђивања испуњености усл</w:t>
      </w:r>
      <w:r>
        <w:rPr>
          <w:rFonts w:ascii="Verdana" w:eastAsia="Verdana" w:hAnsi="Verdana" w:cs="Verdana"/>
        </w:rPr>
        <w:t>ова из става 1. овог члана, врши се упоредо са осматрањем климатских, хидролошких, геолошких и других фактора у зони објекта који су утврђени у пројекту за осматрање понашања тла и објекта.</w:t>
      </w:r>
    </w:p>
    <w:p w:rsidR="00952FAC" w:rsidRDefault="00B8163C">
      <w:pPr>
        <w:spacing w:line="210" w:lineRule="atLeast"/>
      </w:pPr>
      <w:r>
        <w:rPr>
          <w:rFonts w:ascii="Verdana" w:eastAsia="Verdana" w:hAnsi="Verdana" w:cs="Verdana"/>
        </w:rPr>
        <w:t xml:space="preserve">Одговорни извођач радова утврђује предмет и концепцију осматрања, </w:t>
      </w:r>
      <w:r>
        <w:rPr>
          <w:rFonts w:ascii="Verdana" w:eastAsia="Verdana" w:hAnsi="Verdana" w:cs="Verdana"/>
        </w:rPr>
        <w:t>програм као и методе и обим осматрања тла и објекта.</w:t>
      </w:r>
    </w:p>
    <w:p w:rsidR="00952FAC" w:rsidRDefault="00B8163C">
      <w:pPr>
        <w:spacing w:line="210" w:lineRule="atLeast"/>
      </w:pPr>
      <w:r>
        <w:rPr>
          <w:rFonts w:ascii="Verdana" w:eastAsia="Verdana" w:hAnsi="Verdana" w:cs="Verdana"/>
        </w:rPr>
        <w:lastRenderedPageBreak/>
        <w:t>За објекте категорије В и Г, која се одређује у складу са прописом којим се уређује класификација објеката, као и у случају када је то техничком документацијом предвиђено, одговорни извођач обезбеђује из</w:t>
      </w:r>
      <w:r>
        <w:rPr>
          <w:rFonts w:ascii="Verdana" w:eastAsia="Verdana" w:hAnsi="Verdana" w:cs="Verdana"/>
        </w:rPr>
        <w:t>раду пројекта осматрања понашања тла и објекта, од стране лица са одговарајућом лиценцом за пројектовање, односно извођење геодетских радова.</w:t>
      </w:r>
    </w:p>
    <w:p w:rsidR="00952FAC" w:rsidRDefault="00B8163C">
      <w:pPr>
        <w:spacing w:line="210" w:lineRule="atLeast"/>
      </w:pPr>
      <w:r>
        <w:rPr>
          <w:rFonts w:ascii="Verdana" w:eastAsia="Verdana" w:hAnsi="Verdana" w:cs="Verdana"/>
        </w:rPr>
        <w:t>Пројектом осматрања понашања тла и објекта утврђују се нарочито:</w:t>
      </w:r>
    </w:p>
    <w:p w:rsidR="00952FAC" w:rsidRDefault="00B8163C">
      <w:pPr>
        <w:spacing w:line="210" w:lineRule="atLeast"/>
      </w:pPr>
      <w:r>
        <w:rPr>
          <w:rFonts w:ascii="Verdana" w:eastAsia="Verdana" w:hAnsi="Verdana" w:cs="Verdana"/>
        </w:rPr>
        <w:t>1) предмет осматрања понашања тла и објекта;</w:t>
      </w:r>
    </w:p>
    <w:p w:rsidR="00952FAC" w:rsidRDefault="00B8163C">
      <w:pPr>
        <w:spacing w:line="210" w:lineRule="atLeast"/>
      </w:pPr>
      <w:r>
        <w:rPr>
          <w:rFonts w:ascii="Verdana" w:eastAsia="Verdana" w:hAnsi="Verdana" w:cs="Verdana"/>
        </w:rPr>
        <w:t>2) мерна места, инструменти за мерење, план и програм мерења;</w:t>
      </w:r>
    </w:p>
    <w:p w:rsidR="00952FAC" w:rsidRDefault="00B8163C">
      <w:pPr>
        <w:spacing w:line="210" w:lineRule="atLeast"/>
      </w:pPr>
      <w:r>
        <w:rPr>
          <w:rFonts w:ascii="Verdana" w:eastAsia="Verdana" w:hAnsi="Verdana" w:cs="Verdana"/>
        </w:rPr>
        <w:t>3) серије осматрања и временски план осматрања у току грађења и коришћења, односно пуштања у рад објекта;</w:t>
      </w:r>
    </w:p>
    <w:p w:rsidR="00952FAC" w:rsidRDefault="00B8163C">
      <w:pPr>
        <w:spacing w:line="210" w:lineRule="atLeast"/>
      </w:pPr>
      <w:r>
        <w:rPr>
          <w:rFonts w:ascii="Verdana" w:eastAsia="Verdana" w:hAnsi="Verdana" w:cs="Verdana"/>
        </w:rPr>
        <w:t>4) начин обраде мерења, приказивања резултата и формирања документације о осматрањима;</w:t>
      </w:r>
    </w:p>
    <w:p w:rsidR="00952FAC" w:rsidRDefault="00B8163C">
      <w:pPr>
        <w:spacing w:line="210" w:lineRule="atLeast"/>
      </w:pPr>
      <w:r>
        <w:rPr>
          <w:rFonts w:ascii="Verdana" w:eastAsia="Verdana" w:hAnsi="Verdana" w:cs="Verdana"/>
        </w:rPr>
        <w:t>5</w:t>
      </w:r>
      <w:r>
        <w:rPr>
          <w:rFonts w:ascii="Verdana" w:eastAsia="Verdana" w:hAnsi="Verdana" w:cs="Verdana"/>
        </w:rPr>
        <w:t>) критеријуми за упоређивање резултата мерења са дозвољеним вредностима;</w:t>
      </w:r>
    </w:p>
    <w:p w:rsidR="00952FAC" w:rsidRDefault="00B8163C">
      <w:pPr>
        <w:spacing w:line="210" w:lineRule="atLeast"/>
      </w:pPr>
      <w:r>
        <w:rPr>
          <w:rFonts w:ascii="Verdana" w:eastAsia="Verdana" w:hAnsi="Verdana" w:cs="Verdana"/>
        </w:rPr>
        <w:t>6) захтеви за одржавање мерних места и инструмената у периоду осматрања;</w:t>
      </w:r>
    </w:p>
    <w:p w:rsidR="00952FAC" w:rsidRDefault="00B8163C">
      <w:pPr>
        <w:spacing w:line="210" w:lineRule="atLeast"/>
      </w:pPr>
      <w:r>
        <w:rPr>
          <w:rFonts w:ascii="Verdana" w:eastAsia="Verdana" w:hAnsi="Verdana" w:cs="Verdana"/>
        </w:rPr>
        <w:t>7) начин праћења и интерпретације резултата осматрања понашања тла и објекта.</w:t>
      </w:r>
    </w:p>
    <w:p w:rsidR="00952FAC" w:rsidRDefault="00B8163C">
      <w:pPr>
        <w:spacing w:line="210" w:lineRule="atLeast"/>
      </w:pPr>
      <w:r>
        <w:rPr>
          <w:rFonts w:ascii="Verdana" w:eastAsia="Verdana" w:hAnsi="Verdana" w:cs="Verdana"/>
        </w:rPr>
        <w:t>Одговорни извођач радова дужан ј</w:t>
      </w:r>
      <w:r>
        <w:rPr>
          <w:rFonts w:ascii="Verdana" w:eastAsia="Verdana" w:hAnsi="Verdana" w:cs="Verdana"/>
        </w:rPr>
        <w:t>е да води евиденцију о резултатима предвиђених геодетских осматрања и томе сачини извештај.</w:t>
      </w:r>
    </w:p>
    <w:p w:rsidR="00952FAC" w:rsidRDefault="00B8163C">
      <w:pPr>
        <w:spacing w:line="210" w:lineRule="atLeast"/>
      </w:pPr>
      <w:r>
        <w:rPr>
          <w:rFonts w:ascii="Verdana" w:eastAsia="Verdana" w:hAnsi="Verdana" w:cs="Verdana"/>
        </w:rPr>
        <w:t>Одговорни извођач радова дужан је да по завршеној изградњи објекта, односно фазе или дела објекта који представља техничко-технолошку целину и може се као такав сам</w:t>
      </w:r>
      <w:r>
        <w:rPr>
          <w:rFonts w:ascii="Verdana" w:eastAsia="Verdana" w:hAnsi="Verdana" w:cs="Verdana"/>
        </w:rPr>
        <w:t>остално користити, односно по завршетку извођења радова, Комисији достави извештај о извршеним геодетским осматрањима, као и изјаву да су геодетска осматрања понашања тла и објекта у току грађења вршена у складу са одредбама ове уредбе, другим прописима, о</w:t>
      </w:r>
      <w:r>
        <w:rPr>
          <w:rFonts w:ascii="Verdana" w:eastAsia="Verdana" w:hAnsi="Verdana" w:cs="Verdana"/>
        </w:rPr>
        <w:t>дносно правилима струке, као и да су резултати извршених осматрања у оквирима дозвољених граничних вредности утврђених техничком документацијом на основу које је објекат изграђен.</w:t>
      </w:r>
    </w:p>
    <w:p w:rsidR="00952FAC" w:rsidRDefault="00B8163C">
      <w:pPr>
        <w:spacing w:line="210" w:lineRule="atLeast"/>
        <w:jc w:val="center"/>
      </w:pPr>
      <w:r>
        <w:rPr>
          <w:rFonts w:ascii="Verdana" w:eastAsia="Verdana" w:hAnsi="Verdana" w:cs="Verdana"/>
        </w:rPr>
        <w:t>Члан 16.</w:t>
      </w:r>
    </w:p>
    <w:p w:rsidR="00952FAC" w:rsidRDefault="00B8163C">
      <w:pPr>
        <w:spacing w:line="210" w:lineRule="atLeast"/>
      </w:pPr>
      <w:r>
        <w:rPr>
          <w:rFonts w:ascii="Verdana" w:eastAsia="Verdana" w:hAnsi="Verdana" w:cs="Verdana"/>
        </w:rPr>
        <w:t xml:space="preserve">У циљу утврђивања испуњености услова за коришћење, односно пуштање </w:t>
      </w:r>
      <w:r>
        <w:rPr>
          <w:rFonts w:ascii="Verdana" w:eastAsia="Verdana" w:hAnsi="Verdana" w:cs="Verdana"/>
        </w:rPr>
        <w:t>у рад објекта у погледу осматрања понашања тла користе се резултати осматрања понашања тла и објекта који служе за оцену стања тла и објекта, за благовремено установљавање тенденција промена понашања тла и објекта и заједно са другим факторима за утврђивањ</w:t>
      </w:r>
      <w:r>
        <w:rPr>
          <w:rFonts w:ascii="Verdana" w:eastAsia="Verdana" w:hAnsi="Verdana" w:cs="Verdana"/>
        </w:rPr>
        <w:t>е узрока непредвиђеног понашања тла и објекта и одређивање потребних мера за обезбеђење сигурности објекта у току грађења, коришћења, односно пуштања у рад.</w:t>
      </w:r>
    </w:p>
    <w:p w:rsidR="00952FAC" w:rsidRDefault="00B8163C">
      <w:pPr>
        <w:spacing w:line="210" w:lineRule="atLeast"/>
      </w:pPr>
      <w:r>
        <w:rPr>
          <w:rFonts w:ascii="Verdana" w:eastAsia="Verdana" w:hAnsi="Verdana" w:cs="Verdana"/>
        </w:rPr>
        <w:t>Када резултати осматрања понашања тла и објекта достижу граничне вредности утврђене пројектом осмат</w:t>
      </w:r>
      <w:r>
        <w:rPr>
          <w:rFonts w:ascii="Verdana" w:eastAsia="Verdana" w:hAnsi="Verdana" w:cs="Verdana"/>
        </w:rPr>
        <w:t>рања понашања тла и објекта, односно вредности утврђене критеријумима установљеним у том пројекту, инвеститор има обавезу да обезбеди стручну оцену понашања тла и угрожених објеката, упутства за даља осматрања или за предузимање мера за обезбеђење сигурнос</w:t>
      </w:r>
      <w:r>
        <w:rPr>
          <w:rFonts w:ascii="Verdana" w:eastAsia="Verdana" w:hAnsi="Verdana" w:cs="Verdana"/>
        </w:rPr>
        <w:t>ти објекта.</w:t>
      </w:r>
    </w:p>
    <w:p w:rsidR="00952FAC" w:rsidRDefault="00B8163C">
      <w:pPr>
        <w:spacing w:line="210" w:lineRule="atLeast"/>
      </w:pPr>
      <w:r>
        <w:rPr>
          <w:rFonts w:ascii="Verdana" w:eastAsia="Verdana" w:hAnsi="Verdana" w:cs="Verdana"/>
        </w:rPr>
        <w:lastRenderedPageBreak/>
        <w:t>Ако резултати осматрања указују на могућност оштећења, рушења објекта или угрожавања стабилности и сигурности суседних објеката, инвеститор обезбеђује израду пројекта за радове на санацији објекта, тла или објекта и тла и о насталој ситуацији о</w:t>
      </w:r>
      <w:r>
        <w:rPr>
          <w:rFonts w:ascii="Verdana" w:eastAsia="Verdana" w:hAnsi="Verdana" w:cs="Verdana"/>
        </w:rPr>
        <w:t>бавештава надлежни орган.</w:t>
      </w:r>
    </w:p>
    <w:p w:rsidR="00952FAC" w:rsidRDefault="00B8163C">
      <w:pPr>
        <w:spacing w:line="210" w:lineRule="atLeast"/>
        <w:jc w:val="center"/>
      </w:pPr>
      <w:r>
        <w:rPr>
          <w:rFonts w:ascii="Verdana" w:eastAsia="Verdana" w:hAnsi="Verdana" w:cs="Verdana"/>
        </w:rPr>
        <w:t>Члан 17.</w:t>
      </w:r>
    </w:p>
    <w:p w:rsidR="00952FAC" w:rsidRDefault="00B8163C">
      <w:pPr>
        <w:spacing w:line="210" w:lineRule="atLeast"/>
      </w:pPr>
      <w:r>
        <w:rPr>
          <w:rFonts w:ascii="Verdana" w:eastAsia="Verdana" w:hAnsi="Verdana" w:cs="Verdana"/>
        </w:rPr>
        <w:t>Ова уредба ступа на снагу осмог дана од дана објављивања у „Службеном гласнику Републике Србије”.</w:t>
      </w:r>
    </w:p>
    <w:p w:rsidR="00952FAC" w:rsidRDefault="00B8163C">
      <w:pPr>
        <w:spacing w:line="210" w:lineRule="atLeast"/>
        <w:jc w:val="right"/>
      </w:pPr>
      <w:r>
        <w:rPr>
          <w:rFonts w:ascii="Verdana" w:eastAsia="Verdana" w:hAnsi="Verdana" w:cs="Verdana"/>
        </w:rPr>
        <w:t xml:space="preserve">05 број 110-4630/2026-1 </w:t>
      </w:r>
    </w:p>
    <w:p w:rsidR="00952FAC" w:rsidRDefault="00B8163C">
      <w:pPr>
        <w:spacing w:line="210" w:lineRule="atLeast"/>
        <w:jc w:val="right"/>
      </w:pPr>
      <w:r>
        <w:rPr>
          <w:rFonts w:ascii="Verdana" w:eastAsia="Verdana" w:hAnsi="Verdana" w:cs="Verdana"/>
        </w:rPr>
        <w:t>У Београду, 14. маја 2026. године</w:t>
      </w:r>
    </w:p>
    <w:p w:rsidR="00952FAC" w:rsidRDefault="00B8163C">
      <w:pPr>
        <w:spacing w:line="210" w:lineRule="atLeast"/>
        <w:jc w:val="right"/>
      </w:pPr>
      <w:r>
        <w:rPr>
          <w:rFonts w:ascii="Verdana" w:eastAsia="Verdana" w:hAnsi="Verdana" w:cs="Verdana"/>
          <w:b/>
        </w:rPr>
        <w:t>Влада</w:t>
      </w:r>
    </w:p>
    <w:p w:rsidR="00952FAC" w:rsidRDefault="00B8163C">
      <w:pPr>
        <w:spacing w:line="210" w:lineRule="atLeast"/>
        <w:jc w:val="right"/>
      </w:pPr>
      <w:r>
        <w:rPr>
          <w:rFonts w:ascii="Verdana" w:eastAsia="Verdana" w:hAnsi="Verdana" w:cs="Verdana"/>
        </w:rPr>
        <w:t>Први потпредседник Владе,</w:t>
      </w:r>
    </w:p>
    <w:p w:rsidR="00952FAC" w:rsidRDefault="00B8163C">
      <w:pPr>
        <w:spacing w:line="210" w:lineRule="atLeast"/>
        <w:jc w:val="right"/>
      </w:pPr>
      <w:r>
        <w:rPr>
          <w:rFonts w:ascii="Verdana" w:eastAsia="Verdana" w:hAnsi="Verdana" w:cs="Verdana"/>
          <w:b/>
        </w:rPr>
        <w:t>Синиша Мали,</w:t>
      </w:r>
      <w:r>
        <w:rPr>
          <w:rFonts w:ascii="Verdana" w:eastAsia="Verdana" w:hAnsi="Verdana" w:cs="Verdana"/>
        </w:rPr>
        <w:t xml:space="preserve"> с.р.</w:t>
      </w:r>
    </w:p>
    <w:sectPr w:rsidR="00952FA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AC"/>
    <w:rsid w:val="00952FAC"/>
    <w:rsid w:val="00B8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92B94-E48B-40F0-9421-2B7D5D25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2026-05-19T13:26:00Z</dcterms:created>
  <dcterms:modified xsi:type="dcterms:W3CDTF">2026-05-19T13:26:00Z</dcterms:modified>
</cp:coreProperties>
</file>