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AE" w:rsidRDefault="00ED4132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53/04, 42/05, 61/05, </w:t>
      </w:r>
      <w:r>
        <w:rPr>
          <w:color w:val="000000"/>
        </w:rPr>
        <w:t xml:space="preserve">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42/06, 47/07, 54/08, 5/09, 54/09, 35/10, 50/11, 70/11, 55/12, 93/12, 47/13,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57/14, 45/15, 83/15, 112/15, 50/16, 61/17,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50/18, 95/18, 38/19, 86/19, 90/19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98/20 и 144/20)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2B62AE" w:rsidRDefault="00ED413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B62AE" w:rsidRDefault="00ED4132">
      <w:pPr>
        <w:spacing w:after="225"/>
        <w:jc w:val="center"/>
      </w:pPr>
      <w:r>
        <w:rPr>
          <w:b/>
          <w:color w:val="000000"/>
        </w:rPr>
        <w:t>ОДЛУКУ</w:t>
      </w:r>
    </w:p>
    <w:p w:rsidR="002B62AE" w:rsidRDefault="00ED413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врстама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</w:t>
      </w:r>
      <w:r>
        <w:rPr>
          <w:b/>
          <w:color w:val="000000"/>
        </w:rPr>
        <w:t>матско-конзуларних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о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прерачунавање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девизе</w:t>
      </w:r>
      <w:proofErr w:type="spellEnd"/>
    </w:p>
    <w:p w:rsidR="002B62AE" w:rsidRDefault="00ED413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</w:t>
      </w:r>
    </w:p>
    <w:p w:rsidR="002B62AE" w:rsidRDefault="00ED413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којим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</w:t>
      </w:r>
      <w:r>
        <w:rPr>
          <w:color w:val="000000"/>
        </w:rPr>
        <w:t>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70"/>
        <w:gridCol w:w="2027"/>
        <w:gridCol w:w="4495"/>
      </w:tblGrid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девиза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proofErr w:type="spellStart"/>
            <w:r>
              <w:rPr>
                <w:color w:val="000000"/>
              </w:rPr>
              <w:t>Курс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аустралијски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AUD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0,013248314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канадски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CAD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0,012706577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кинески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јуан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женминби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CNY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0,066786883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хрватска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куна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HRK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0,064332263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чешка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CZK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0,220307991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данска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DKK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0,063258309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мађарска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форинта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HUF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3,080078973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јапански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јен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JPY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1,120639033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lastRenderedPageBreak/>
              <w:t xml:space="preserve">9) </w:t>
            </w:r>
            <w:proofErr w:type="spellStart"/>
            <w:r>
              <w:rPr>
                <w:color w:val="000000"/>
              </w:rPr>
              <w:t>кувајтски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KWD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0,003110099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норвешка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NOK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0,084365403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11) </w:t>
            </w:r>
            <w:proofErr w:type="spellStart"/>
            <w:r>
              <w:rPr>
                <w:color w:val="000000"/>
              </w:rPr>
              <w:t>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RUB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0,767636447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12) </w:t>
            </w:r>
            <w:proofErr w:type="spellStart"/>
            <w:r>
              <w:rPr>
                <w:color w:val="000000"/>
              </w:rPr>
              <w:t>шведска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SEK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0,085960871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13) </w:t>
            </w:r>
            <w:proofErr w:type="spellStart"/>
            <w:r>
              <w:rPr>
                <w:color w:val="000000"/>
              </w:rPr>
              <w:t>швајцарски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франак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CHF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0,009389830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14) </w:t>
            </w:r>
            <w:proofErr w:type="spellStart"/>
            <w:r>
              <w:rPr>
                <w:color w:val="000000"/>
              </w:rPr>
              <w:t>фунта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стерлинга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GBP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0,007397221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15) </w:t>
            </w:r>
            <w:proofErr w:type="spellStart"/>
            <w:r>
              <w:rPr>
                <w:color w:val="000000"/>
              </w:rPr>
              <w:t>амерички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USD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0,010321068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16) </w:t>
            </w:r>
            <w:proofErr w:type="spellStart"/>
            <w:r>
              <w:rPr>
                <w:color w:val="000000"/>
              </w:rPr>
              <w:t>белоруска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BYN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0,026323132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17) </w:t>
            </w:r>
            <w:proofErr w:type="spellStart"/>
            <w:r>
              <w:rPr>
                <w:color w:val="000000"/>
              </w:rPr>
              <w:t>румунски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леј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RON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0,041930655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18) </w:t>
            </w:r>
            <w:proofErr w:type="spellStart"/>
            <w:r>
              <w:rPr>
                <w:color w:val="000000"/>
              </w:rPr>
              <w:t>турска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лира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TRY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0,084873072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19) </w:t>
            </w:r>
            <w:proofErr w:type="spellStart"/>
            <w:r>
              <w:rPr>
                <w:color w:val="000000"/>
              </w:rPr>
              <w:t>бугарски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лев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BGN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0,016633372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20) </w:t>
            </w:r>
            <w:proofErr w:type="spellStart"/>
            <w:r>
              <w:rPr>
                <w:color w:val="000000"/>
              </w:rPr>
              <w:t>конвертибилна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марка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BAM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0,016633372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21) 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EUR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0,008504508</w:t>
            </w:r>
          </w:p>
        </w:tc>
      </w:tr>
      <w:tr w:rsidR="002B62AE">
        <w:trPr>
          <w:trHeight w:val="45"/>
          <w:tblCellSpacing w:w="0" w:type="auto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 xml:space="preserve">22) </w:t>
            </w:r>
            <w:proofErr w:type="spellStart"/>
            <w:r>
              <w:rPr>
                <w:color w:val="000000"/>
              </w:rPr>
              <w:t>пољски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злот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PLN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2AE" w:rsidRDefault="00ED4132">
            <w:pPr>
              <w:spacing w:after="150"/>
            </w:pPr>
            <w:r>
              <w:rPr>
                <w:color w:val="000000"/>
              </w:rPr>
              <w:t>0,038964328.</w:t>
            </w:r>
          </w:p>
        </w:tc>
      </w:tr>
    </w:tbl>
    <w:p w:rsidR="002B62AE" w:rsidRDefault="00ED413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53/04, 42/05, 61/05,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42/06, 47/07, 54/08, 5/</w:t>
      </w:r>
      <w:r>
        <w:rPr>
          <w:color w:val="000000"/>
        </w:rPr>
        <w:t xml:space="preserve">09, 54/09, 35/10, 50/11, 70/11, 55/12, 93/12, 47/13,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57/14, 45/15, 83/15, 112/15, 50/16, 61/17,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50/18, 95/18, 38/19, 86/19, 90/19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98/20 и 144/20)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0,50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0,50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1,00.</w:t>
      </w:r>
    </w:p>
    <w:p w:rsidR="002B62AE" w:rsidRDefault="00ED4132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</w:t>
      </w:r>
      <w:r>
        <w:rPr>
          <w:color w:val="000000"/>
        </w:rPr>
        <w:t>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98/20).</w:t>
      </w:r>
    </w:p>
    <w:p w:rsidR="002B62AE" w:rsidRDefault="00ED4132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B62AE" w:rsidRDefault="00ED413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434-5547/2021</w:t>
      </w:r>
    </w:p>
    <w:p w:rsidR="002B62AE" w:rsidRDefault="00ED413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16.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2B62AE" w:rsidRDefault="00ED413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B62AE" w:rsidRDefault="00ED413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B62AE" w:rsidRDefault="00ED413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B62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AE"/>
    <w:rsid w:val="002B62AE"/>
    <w:rsid w:val="00E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8604-DA41-4AD9-9B22-D41602D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2021-06-28T07:12:00Z</dcterms:created>
  <dcterms:modified xsi:type="dcterms:W3CDTF">2021-06-28T07:12:00Z</dcterms:modified>
</cp:coreProperties>
</file>