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29DF" w14:textId="77777777" w:rsidR="00B25F39" w:rsidRPr="000E0821" w:rsidRDefault="00B25F39" w:rsidP="000E0821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3F2F6848" w14:textId="77777777" w:rsidR="00B25F39" w:rsidRPr="000E0821" w:rsidRDefault="00D9077E" w:rsidP="000E0821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0E082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НАЦРТ ЗАКОНА О ИЗМЕНАМА И ДОПУНАМА ЗАКОНА О ДОПРИНОСИМА</w:t>
      </w:r>
    </w:p>
    <w:p w14:paraId="644C1B2E" w14:textId="6E1538C2" w:rsidR="002C7F6C" w:rsidRPr="000E0821" w:rsidRDefault="00D9077E" w:rsidP="000E0821">
      <w:pPr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082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 ОБАВЕЗНО СОЦИЈАЛНО ОСИГУРАЊЕ</w:t>
      </w:r>
    </w:p>
    <w:p w14:paraId="56BBAE84" w14:textId="2E8BCB11" w:rsidR="002C7F6C" w:rsidRPr="000E0821" w:rsidRDefault="002C7F6C" w:rsidP="000E0821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b/>
          <w:noProof/>
          <w:color w:val="FF0000"/>
          <w:spacing w:val="-4"/>
          <w:sz w:val="24"/>
          <w:szCs w:val="24"/>
          <w:lang w:val="sr-Cyrl-RS"/>
        </w:rPr>
      </w:pPr>
    </w:p>
    <w:p w14:paraId="43FA2670" w14:textId="6EA179AA" w:rsidR="00B25F39" w:rsidRPr="000E0821" w:rsidRDefault="00B25F39" w:rsidP="000E0821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b/>
          <w:noProof/>
          <w:color w:val="FF0000"/>
          <w:spacing w:val="-4"/>
          <w:sz w:val="24"/>
          <w:szCs w:val="24"/>
          <w:lang w:val="sr-Cyrl-RS"/>
        </w:rPr>
      </w:pPr>
    </w:p>
    <w:p w14:paraId="43C56CF0" w14:textId="07F10889" w:rsidR="00B25F39" w:rsidRPr="000E0821" w:rsidRDefault="00B25F39" w:rsidP="000E0821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b/>
          <w:noProof/>
          <w:color w:val="FF0000"/>
          <w:spacing w:val="-4"/>
          <w:sz w:val="24"/>
          <w:szCs w:val="24"/>
          <w:lang w:val="sr-Cyrl-RS"/>
        </w:rPr>
      </w:pPr>
    </w:p>
    <w:p w14:paraId="44E11EF9" w14:textId="77777777" w:rsidR="00B25F39" w:rsidRPr="000E0821" w:rsidRDefault="00B25F39" w:rsidP="000E0821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b/>
          <w:noProof/>
          <w:color w:val="FF0000"/>
          <w:spacing w:val="-4"/>
          <w:sz w:val="24"/>
          <w:szCs w:val="24"/>
          <w:lang w:val="sr-Cyrl-RS"/>
        </w:rPr>
      </w:pPr>
    </w:p>
    <w:p w14:paraId="16C6A0B9" w14:textId="5D10A927" w:rsidR="00D9077E" w:rsidRPr="000E0821" w:rsidRDefault="00D9077E" w:rsidP="000E0821">
      <w:pPr>
        <w:spacing w:after="0" w:line="20" w:lineRule="atLeast"/>
        <w:ind w:firstLine="720"/>
        <w:jc w:val="both"/>
        <w:outlineLvl w:val="3"/>
        <w:rPr>
          <w:rFonts w:ascii="Times New Roman" w:hAnsi="Times New Roman" w:cs="Times New Roman"/>
          <w:b/>
          <w:noProof/>
          <w:color w:val="FF0000"/>
          <w:spacing w:val="-4"/>
          <w:sz w:val="24"/>
          <w:szCs w:val="24"/>
          <w:lang w:val="sr-Cyrl-RS"/>
        </w:rPr>
      </w:pPr>
    </w:p>
    <w:p w14:paraId="7922F2FD" w14:textId="1E830C48" w:rsidR="002C7F6C" w:rsidRPr="000E0821" w:rsidRDefault="00D9077E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Члан 1. </w:t>
      </w:r>
    </w:p>
    <w:p w14:paraId="4CD0C979" w14:textId="6B81DEAF" w:rsidR="00F13C2C" w:rsidRDefault="00D9077E" w:rsidP="000E0821">
      <w:pPr>
        <w:shd w:val="clear" w:color="auto" w:fill="FFFFFF"/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У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Закону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о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доприносима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за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обавезно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социјално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осигурање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(„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Службени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гласник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РС”,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бр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. 84/04, 61/05, 62/06, 5/09, 52/11, 101/11, 47/13, 108/13, 57/14, 68/14-др.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закон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, 112/15, 113/17, 95/18, 86/19, 153/20, 44/21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и 118/21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),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 члан 28. мења се и гласи:</w:t>
      </w:r>
    </w:p>
    <w:p w14:paraId="7048D68F" w14:textId="77777777" w:rsidR="000241DC" w:rsidRPr="00E3310D" w:rsidRDefault="000241DC" w:rsidP="000E0821">
      <w:pPr>
        <w:shd w:val="clear" w:color="auto" w:fill="FFFFFF"/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bookmarkStart w:id="0" w:name="_GoBack"/>
      <w:bookmarkEnd w:id="0"/>
    </w:p>
    <w:p w14:paraId="00CE00A6" w14:textId="446A4DA2" w:rsidR="005563A1" w:rsidRPr="000E0821" w:rsidRDefault="00B25F39" w:rsidP="000E0821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821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proofErr w:type="spellStart"/>
      <w:r w:rsidRPr="000E0821">
        <w:rPr>
          <w:rFonts w:ascii="Times New Roman" w:eastAsia="Times New Roman" w:hAnsi="Times New Roman" w:cs="Times New Roman"/>
          <w:bCs/>
          <w:sz w:val="24"/>
          <w:szCs w:val="24"/>
        </w:rPr>
        <w:t>Члан</w:t>
      </w:r>
      <w:proofErr w:type="spellEnd"/>
      <w:r w:rsidRPr="000E0821">
        <w:rPr>
          <w:rFonts w:ascii="Times New Roman" w:eastAsia="Times New Roman" w:hAnsi="Times New Roman" w:cs="Times New Roman"/>
          <w:bCs/>
          <w:sz w:val="24"/>
          <w:szCs w:val="24"/>
        </w:rPr>
        <w:t xml:space="preserve"> 28.</w:t>
      </w:r>
    </w:p>
    <w:p w14:paraId="79FBA409" w14:textId="3CF2AAB4" w:rsidR="005563A1" w:rsidRPr="000E0821" w:rsidRDefault="00B25F39" w:rsidP="000E0821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Основица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доприноса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остварују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уговорену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накнаду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опорезиви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приход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уговорене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накнаде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0241DC">
        <w:rPr>
          <w:rFonts w:ascii="Times New Roman" w:eastAsia="Times New Roman" w:hAnsi="Times New Roman" w:cs="Times New Roman"/>
          <w:sz w:val="24"/>
          <w:szCs w:val="24"/>
          <w:lang w:val="sr-Cyrl-RS"/>
        </w:rPr>
        <w:t>м се</w:t>
      </w:r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порез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доходак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D0F544" w14:textId="45AB42FF" w:rsidR="00225030" w:rsidRPr="000E0821" w:rsidRDefault="00B25F39" w:rsidP="000E0821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0821">
        <w:rPr>
          <w:rFonts w:ascii="Times New Roman" w:eastAsia="Times New Roman" w:hAnsi="Times New Roman" w:cs="Times New Roman"/>
          <w:sz w:val="24"/>
          <w:szCs w:val="24"/>
          <w:lang w:val="sr-Cyrl-RS"/>
        </w:rPr>
        <w:t>Изузетно од става 1. овог члана:</w:t>
      </w:r>
    </w:p>
    <w:p w14:paraId="7C5E0ACA" w14:textId="0BE77A7E" w:rsidR="005563A1" w:rsidRPr="000E0821" w:rsidRDefault="00B25F39" w:rsidP="000E0821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8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1)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основица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доприноса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821">
        <w:rPr>
          <w:rFonts w:ascii="Times New Roman" w:eastAsia="Times New Roman" w:hAnsi="Times New Roman" w:cs="Times New Roman"/>
          <w:sz w:val="24"/>
          <w:szCs w:val="24"/>
          <w:lang w:val="sr-Cyrl-RS"/>
        </w:rPr>
        <w:t>пензијско и инвалидско осигурање за квартал,</w:t>
      </w:r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57. </w:t>
      </w:r>
      <w:proofErr w:type="spellStart"/>
      <w:proofErr w:type="gramStart"/>
      <w:r w:rsidRPr="000E082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0E082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, </w:t>
      </w:r>
      <w:r w:rsidRPr="000E0821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доходак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0E0821">
        <w:rPr>
          <w:rFonts w:ascii="Times New Roman" w:hAnsi="Times New Roman" w:cs="Times New Roman"/>
          <w:sz w:val="24"/>
          <w:szCs w:val="24"/>
          <w:lang w:val="sr-Cyrl-RS"/>
        </w:rPr>
        <w:t xml:space="preserve"> порез плаћају </w:t>
      </w:r>
      <w:proofErr w:type="spellStart"/>
      <w:r w:rsidRPr="000E0821">
        <w:rPr>
          <w:rFonts w:ascii="Times New Roman" w:hAnsi="Times New Roman" w:cs="Times New Roman"/>
          <w:sz w:val="24"/>
          <w:szCs w:val="24"/>
          <w:lang w:val="sr-Cyrl-RS"/>
        </w:rPr>
        <w:t>самоопорезивањем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  <w:r w:rsidRPr="000E0821">
        <w:rPr>
          <w:rFonts w:ascii="Times New Roman" w:hAnsi="Times New Roman" w:cs="Times New Roman"/>
          <w:sz w:val="24"/>
          <w:szCs w:val="24"/>
          <w:lang w:val="sr-Cyrl-RS"/>
        </w:rPr>
        <w:t xml:space="preserve">опорезиви приход који чини </w:t>
      </w:r>
      <w:r w:rsidRPr="000E0821">
        <w:rPr>
          <w:rFonts w:ascii="Times New Roman" w:eastAsia="Times New Roman" w:hAnsi="Times New Roman" w:cs="Times New Roman"/>
          <w:sz w:val="24"/>
          <w:szCs w:val="24"/>
          <w:lang w:val="sr-Cyrl-RS"/>
        </w:rPr>
        <w:t>бруто приход остварен у кварталу умањен за збир нормираних трошкова опредељених у динарском износу и 34% бруто прихода оствареног у кварталу,</w:t>
      </w:r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r w:rsidRPr="000E0821">
        <w:rPr>
          <w:rFonts w:ascii="Times New Roman" w:hAnsi="Times New Roman" w:cs="Times New Roman"/>
          <w:sz w:val="24"/>
          <w:szCs w:val="24"/>
          <w:lang w:val="sr-Cyrl-RS"/>
        </w:rPr>
        <w:t>је најмање троструки износ најниже месечне основице доприноса из члана 36. овог закона;</w:t>
      </w:r>
    </w:p>
    <w:p w14:paraId="3ED0E676" w14:textId="599FC8C4" w:rsidR="005563A1" w:rsidRPr="000E0821" w:rsidRDefault="00B25F39" w:rsidP="000E0821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0821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0E0821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) </w:t>
      </w:r>
      <w:r w:rsidRPr="000E0821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сновица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доприноса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здравствено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</w:rPr>
        <w:t>осигурање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821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квартал,</w:t>
      </w:r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57. </w:t>
      </w:r>
      <w:proofErr w:type="spellStart"/>
      <w:proofErr w:type="gramStart"/>
      <w:r w:rsidRPr="000E082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0E082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0E082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E0821">
        <w:rPr>
          <w:rFonts w:ascii="Times New Roman" w:hAnsi="Times New Roman" w:cs="Times New Roman"/>
          <w:sz w:val="24"/>
          <w:szCs w:val="24"/>
          <w:lang w:val="sr-Cyrl-RS"/>
        </w:rPr>
        <w:t xml:space="preserve"> која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сагласно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порез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доходак</w:t>
      </w:r>
      <w:proofErr w:type="spellEnd"/>
      <w:r w:rsidRPr="000E0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21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0E0821">
        <w:rPr>
          <w:rFonts w:ascii="Times New Roman" w:hAnsi="Times New Roman" w:cs="Times New Roman"/>
          <w:sz w:val="24"/>
          <w:szCs w:val="24"/>
          <w:lang w:val="sr-Cyrl-RS"/>
        </w:rPr>
        <w:t xml:space="preserve"> порез плаћају </w:t>
      </w:r>
      <w:proofErr w:type="spellStart"/>
      <w:r w:rsidRPr="000E0821">
        <w:rPr>
          <w:rFonts w:ascii="Times New Roman" w:hAnsi="Times New Roman" w:cs="Times New Roman"/>
          <w:sz w:val="24"/>
          <w:szCs w:val="24"/>
          <w:lang w:val="sr-Cyrl-RS"/>
        </w:rPr>
        <w:t>самоопорезивањем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приходе остварене у кварталу</w:t>
      </w:r>
      <w:r w:rsidRPr="000E0821">
        <w:rPr>
          <w:rFonts w:ascii="Times New Roman" w:hAnsi="Times New Roman" w:cs="Times New Roman"/>
          <w:sz w:val="24"/>
          <w:szCs w:val="24"/>
        </w:rPr>
        <w:t xml:space="preserve">, </w:t>
      </w:r>
      <w:r w:rsidRPr="000E0821">
        <w:rPr>
          <w:rFonts w:ascii="Times New Roman" w:hAnsi="Times New Roman" w:cs="Times New Roman"/>
          <w:sz w:val="24"/>
          <w:szCs w:val="24"/>
          <w:lang w:val="sr-Cyrl-RS"/>
        </w:rPr>
        <w:t>је најмање троструки износ основице из члана 35б овог закона</w:t>
      </w:r>
      <w:r w:rsidRPr="000E0821">
        <w:rPr>
          <w:rFonts w:ascii="Times New Roman" w:hAnsi="Times New Roman" w:cs="Times New Roman"/>
          <w:sz w:val="24"/>
          <w:szCs w:val="24"/>
        </w:rPr>
        <w:t>.</w:t>
      </w:r>
    </w:p>
    <w:p w14:paraId="6F26191A" w14:textId="5656B944" w:rsidR="004A6DA3" w:rsidRPr="000E0821" w:rsidRDefault="00B25F39" w:rsidP="000E0821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821">
        <w:rPr>
          <w:rFonts w:ascii="Times New Roman" w:hAnsi="Times New Roman" w:cs="Times New Roman"/>
          <w:sz w:val="24"/>
          <w:szCs w:val="24"/>
          <w:lang w:val="sr-Cyrl-RS"/>
        </w:rPr>
        <w:t>Уколико су основице доприноса из става 2. овог члана ниже од опорезивог прихода, основица доприноса је опорезиви приход.”.</w:t>
      </w:r>
    </w:p>
    <w:p w14:paraId="239DEB4A" w14:textId="77777777" w:rsidR="005563A1" w:rsidRPr="000E0821" w:rsidRDefault="005563A1" w:rsidP="000E0821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583EA3" w14:textId="4E991901" w:rsidR="005563A1" w:rsidRPr="000E0821" w:rsidRDefault="005563A1" w:rsidP="000E0821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E0821">
        <w:rPr>
          <w:rFonts w:ascii="Times New Roman" w:eastAsia="Times New Roman" w:hAnsi="Times New Roman" w:cs="Times New Roman"/>
          <w:bCs/>
          <w:sz w:val="24"/>
          <w:szCs w:val="24"/>
        </w:rPr>
        <w:t>Члан</w:t>
      </w:r>
      <w:proofErr w:type="spellEnd"/>
      <w:r w:rsidRPr="000E08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077E" w:rsidRPr="000E082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</w:t>
      </w:r>
      <w:r w:rsidRPr="000E08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067DB5D" w14:textId="5A19DF0B" w:rsidR="00D9077E" w:rsidRPr="000E0821" w:rsidRDefault="00D9077E" w:rsidP="000E0821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08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члану 36. став 3. речи: „чл. 28. и 35б овог закона” замењују се речима: „члана 28. </w:t>
      </w:r>
      <w:proofErr w:type="spellStart"/>
      <w:r w:rsidRPr="000E0821">
        <w:rPr>
          <w:rFonts w:ascii="Times New Roman" w:eastAsia="Times New Roman" w:hAnsi="Times New Roman" w:cs="Times New Roman"/>
          <w:sz w:val="24"/>
          <w:szCs w:val="24"/>
          <w:lang w:val="sr-Cyrl-RS"/>
        </w:rPr>
        <w:t>ст</w:t>
      </w:r>
      <w:proofErr w:type="spellEnd"/>
      <w:r w:rsidRPr="000E08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и 2. тачка 2) и став 3. и члана 35б овог закона”.</w:t>
      </w:r>
    </w:p>
    <w:p w14:paraId="2D8E91E6" w14:textId="77777777" w:rsidR="00D9077E" w:rsidRPr="000E0821" w:rsidRDefault="00D9077E" w:rsidP="000E0821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9ECA904" w14:textId="0579F28A" w:rsidR="002C7F6C" w:rsidRPr="000E0821" w:rsidRDefault="001C521D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</w:pP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Члан </w:t>
      </w:r>
      <w:r w:rsidR="00D9077E"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3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.</w:t>
      </w:r>
    </w:p>
    <w:p w14:paraId="0DECE723" w14:textId="506FE85B" w:rsidR="00D9077E" w:rsidRPr="000E0821" w:rsidRDefault="00D9077E" w:rsidP="000E0821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 xml:space="preserve">У члану 44. </w:t>
      </w:r>
      <w:r w:rsidRPr="000E0821">
        <w:rPr>
          <w:rFonts w:ascii="Times New Roman" w:hAnsi="Times New Roman" w:cs="Times New Roman"/>
          <w:sz w:val="24"/>
          <w:szCs w:val="24"/>
          <w:lang w:val="sr-Cyrl-CS"/>
        </w:rPr>
        <w:t>став 1. тачка 1) проценат: „25%” замењује се процентом: „24%”.</w:t>
      </w:r>
    </w:p>
    <w:p w14:paraId="546BE55B" w14:textId="0D1AF53D" w:rsidR="00D9077E" w:rsidRPr="000E0821" w:rsidRDefault="00D9077E" w:rsidP="000E0821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0821">
        <w:rPr>
          <w:rFonts w:ascii="Times New Roman" w:hAnsi="Times New Roman" w:cs="Times New Roman"/>
          <w:sz w:val="24"/>
          <w:szCs w:val="24"/>
          <w:lang w:val="sr-Cyrl-CS"/>
        </w:rPr>
        <w:t>У ставу 2. тачка 1) проценат: „11%” замењује се процентом: „10%”.</w:t>
      </w:r>
    </w:p>
    <w:p w14:paraId="4319FE23" w14:textId="0F8BD8FC" w:rsidR="00F97A14" w:rsidRPr="000E0821" w:rsidRDefault="00F97A14" w:rsidP="000E0821">
      <w:pPr>
        <w:shd w:val="clear" w:color="auto" w:fill="FFFFFF"/>
        <w:spacing w:after="0" w:line="20" w:lineRule="atLeast"/>
        <w:ind w:firstLine="720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</w:p>
    <w:p w14:paraId="53EE70EF" w14:textId="10B3C3EE" w:rsidR="00D9077E" w:rsidRPr="000E0821" w:rsidRDefault="00D9077E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4. </w:t>
      </w:r>
    </w:p>
    <w:p w14:paraId="7D6F64B3" w14:textId="214F621F" w:rsidR="00D9077E" w:rsidRPr="000E0821" w:rsidRDefault="00D9077E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У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члану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45. </w:t>
      </w:r>
      <w:proofErr w:type="spellStart"/>
      <w:proofErr w:type="gram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став</w:t>
      </w:r>
      <w:proofErr w:type="spellEnd"/>
      <w:proofErr w:type="gram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1. </w:t>
      </w:r>
      <w:proofErr w:type="spellStart"/>
      <w:proofErr w:type="gram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речи</w:t>
      </w:r>
      <w:proofErr w:type="spellEnd"/>
      <w:proofErr w:type="gram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: „202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2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. </w:t>
      </w:r>
      <w:proofErr w:type="spellStart"/>
      <w:proofErr w:type="gram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године</w:t>
      </w:r>
      <w:proofErr w:type="spellEnd"/>
      <w:proofErr w:type="gram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”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замењују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се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речима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: „202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3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. </w:t>
      </w:r>
      <w:proofErr w:type="spellStart"/>
      <w:proofErr w:type="gram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године</w:t>
      </w:r>
      <w:proofErr w:type="spellEnd"/>
      <w:proofErr w:type="gram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”.</w:t>
      </w:r>
    </w:p>
    <w:p w14:paraId="35772C1A" w14:textId="77777777" w:rsidR="00D9077E" w:rsidRPr="000E0821" w:rsidRDefault="00D9077E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</w:p>
    <w:p w14:paraId="37E3ABB3" w14:textId="2EAEDD91" w:rsidR="00D9077E" w:rsidRPr="000E0821" w:rsidRDefault="00D9077E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Члан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5.</w:t>
      </w:r>
    </w:p>
    <w:p w14:paraId="343ECC18" w14:textId="5EF6454F" w:rsidR="00D9077E" w:rsidRPr="000E0821" w:rsidRDefault="00D9077E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У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члану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45в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став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1. </w:t>
      </w:r>
      <w:proofErr w:type="spellStart"/>
      <w:proofErr w:type="gram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речи</w:t>
      </w:r>
      <w:proofErr w:type="spellEnd"/>
      <w:proofErr w:type="gram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: „202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2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. </w:t>
      </w:r>
      <w:proofErr w:type="spellStart"/>
      <w:proofErr w:type="gram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године</w:t>
      </w:r>
      <w:proofErr w:type="spellEnd"/>
      <w:proofErr w:type="gram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”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замењују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се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речима</w:t>
      </w:r>
      <w:proofErr w:type="spell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: „202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3</w:t>
      </w:r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 xml:space="preserve">. </w:t>
      </w:r>
      <w:proofErr w:type="spellStart"/>
      <w:proofErr w:type="gramStart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године</w:t>
      </w:r>
      <w:proofErr w:type="spellEnd"/>
      <w:proofErr w:type="gramEnd"/>
      <w:r w:rsidRPr="000E0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  <w:t>”.</w:t>
      </w:r>
    </w:p>
    <w:p w14:paraId="7CD66B24" w14:textId="77777777" w:rsidR="00D9077E" w:rsidRPr="000E0821" w:rsidRDefault="00D9077E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en-GB"/>
        </w:rPr>
      </w:pPr>
    </w:p>
    <w:p w14:paraId="10BFAFCC" w14:textId="256C11EA" w:rsidR="002C7F6C" w:rsidRPr="000E0821" w:rsidRDefault="00F72184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  <w:r w:rsidRPr="000E0821">
        <w:rPr>
          <w:rFonts w:ascii="Times New Roman" w:hAnsi="Times New Roman" w:cs="Times New Roman"/>
          <w:sz w:val="24"/>
          <w:szCs w:val="24"/>
          <w:lang w:val="sr-Cyrl-RS"/>
        </w:rPr>
        <w:t>Члан 6.</w:t>
      </w:r>
    </w:p>
    <w:p w14:paraId="24C7D8A9" w14:textId="0741E607" w:rsidR="00B52ED8" w:rsidRPr="000E0821" w:rsidRDefault="002C7F6C" w:rsidP="000E0821">
      <w:pPr>
        <w:spacing w:after="0" w:line="20" w:lineRule="atLeast"/>
        <w:jc w:val="both"/>
        <w:outlineLvl w:val="3"/>
        <w:rPr>
          <w:rFonts w:ascii="Times New Roman" w:hAnsi="Times New Roman" w:cs="Times New Roman"/>
          <w:noProof/>
          <w:spacing w:val="-4"/>
          <w:sz w:val="24"/>
          <w:szCs w:val="24"/>
          <w:lang w:val="sr-Latn-RS"/>
        </w:rPr>
      </w:pPr>
      <w:r w:rsidRPr="000E08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2184" w:rsidRPr="000E0821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Одредбе овог закона примењиваће се од 1. јануара 2023</w:t>
      </w:r>
      <w:r w:rsidR="00B25F39" w:rsidRPr="000E0821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. године</w:t>
      </w:r>
      <w:r w:rsidR="00F72184" w:rsidRPr="000E0821">
        <w:rPr>
          <w:rFonts w:ascii="Times New Roman" w:hAnsi="Times New Roman" w:cs="Times New Roman"/>
          <w:noProof/>
          <w:spacing w:val="-4"/>
          <w:sz w:val="24"/>
          <w:szCs w:val="24"/>
          <w:lang w:val="sr-Cyrl-RS"/>
        </w:rPr>
        <w:t>.</w:t>
      </w:r>
    </w:p>
    <w:p w14:paraId="21CFA409" w14:textId="77777777" w:rsidR="002C7F6C" w:rsidRPr="000E0821" w:rsidRDefault="002C7F6C" w:rsidP="000E0821">
      <w:pPr>
        <w:shd w:val="clear" w:color="auto" w:fill="FFFFFF"/>
        <w:spacing w:after="0" w:line="20" w:lineRule="atLeast"/>
        <w:jc w:val="both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D968DD" w14:textId="77777777" w:rsidR="00B25F39" w:rsidRPr="000E0821" w:rsidRDefault="00B25F39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7CD25" w14:textId="77777777" w:rsidR="00B25F39" w:rsidRPr="000E0821" w:rsidRDefault="00B25F39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D4C28A" w14:textId="3798A467" w:rsidR="002C7F6C" w:rsidRPr="000E0821" w:rsidRDefault="00F72184" w:rsidP="000E0821">
      <w:pPr>
        <w:shd w:val="clear" w:color="auto" w:fill="FFFFFF"/>
        <w:spacing w:after="0" w:line="20" w:lineRule="atLeast"/>
        <w:jc w:val="center"/>
        <w:outlineLvl w:val="3"/>
        <w:rPr>
          <w:rFonts w:ascii="Times New Roman" w:hAnsi="Times New Roman" w:cs="Times New Roman"/>
          <w:sz w:val="24"/>
          <w:szCs w:val="24"/>
          <w:lang w:val="sr-Latn-RS"/>
        </w:rPr>
      </w:pPr>
      <w:r w:rsidRPr="000E0821">
        <w:rPr>
          <w:rFonts w:ascii="Times New Roman" w:hAnsi="Times New Roman" w:cs="Times New Roman"/>
          <w:sz w:val="24"/>
          <w:szCs w:val="24"/>
          <w:lang w:val="sr-Cyrl-RS"/>
        </w:rPr>
        <w:t xml:space="preserve">Члан 7. </w:t>
      </w:r>
    </w:p>
    <w:p w14:paraId="3E37F6BC" w14:textId="271D8960" w:rsidR="00F27CEC" w:rsidRPr="000E0821" w:rsidRDefault="002C7F6C" w:rsidP="000E0821">
      <w:pPr>
        <w:shd w:val="clear" w:color="auto" w:fill="FFFFFF"/>
        <w:spacing w:after="0" w:line="20" w:lineRule="atLeast"/>
        <w:jc w:val="both"/>
        <w:outlineLvl w:val="3"/>
        <w:rPr>
          <w:rFonts w:ascii="Times New Roman" w:hAnsi="Times New Roman" w:cs="Times New Roman"/>
          <w:sz w:val="24"/>
          <w:szCs w:val="24"/>
          <w:lang w:val="sr-Cyrl-RS"/>
        </w:rPr>
      </w:pPr>
      <w:r w:rsidRPr="000E08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2184" w:rsidRPr="000E0821">
        <w:rPr>
          <w:rFonts w:ascii="Times New Roman" w:hAnsi="Times New Roman" w:cs="Times New Roman"/>
          <w:sz w:val="24"/>
          <w:szCs w:val="24"/>
          <w:lang w:val="sr-Cyrl-RS"/>
        </w:rPr>
        <w:t>Овај закон ступа на снагу осмог дана од дана објављивања у „Службеном гласнику Републике Србије”.</w:t>
      </w:r>
    </w:p>
    <w:sectPr w:rsidR="00F27CEC" w:rsidRPr="000E0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6C"/>
    <w:rsid w:val="0001188B"/>
    <w:rsid w:val="000149B3"/>
    <w:rsid w:val="000241DC"/>
    <w:rsid w:val="00062D26"/>
    <w:rsid w:val="000717BF"/>
    <w:rsid w:val="000935D3"/>
    <w:rsid w:val="000D56C8"/>
    <w:rsid w:val="000E0821"/>
    <w:rsid w:val="00142DD1"/>
    <w:rsid w:val="0015008C"/>
    <w:rsid w:val="0017095E"/>
    <w:rsid w:val="001A5FB2"/>
    <w:rsid w:val="001C521D"/>
    <w:rsid w:val="001E0B77"/>
    <w:rsid w:val="001E7ADA"/>
    <w:rsid w:val="0021628C"/>
    <w:rsid w:val="00225030"/>
    <w:rsid w:val="0023259F"/>
    <w:rsid w:val="00257B70"/>
    <w:rsid w:val="00265A32"/>
    <w:rsid w:val="00283264"/>
    <w:rsid w:val="002C7F6C"/>
    <w:rsid w:val="002F30CA"/>
    <w:rsid w:val="00301768"/>
    <w:rsid w:val="00322CF1"/>
    <w:rsid w:val="00347ADA"/>
    <w:rsid w:val="00377731"/>
    <w:rsid w:val="003E3BBC"/>
    <w:rsid w:val="003E55E2"/>
    <w:rsid w:val="004A6DA3"/>
    <w:rsid w:val="005563A1"/>
    <w:rsid w:val="005605C1"/>
    <w:rsid w:val="00572F84"/>
    <w:rsid w:val="005869B6"/>
    <w:rsid w:val="005B132D"/>
    <w:rsid w:val="00620170"/>
    <w:rsid w:val="006902FC"/>
    <w:rsid w:val="00694B94"/>
    <w:rsid w:val="006B2D27"/>
    <w:rsid w:val="006B32E1"/>
    <w:rsid w:val="006B5D91"/>
    <w:rsid w:val="006E3655"/>
    <w:rsid w:val="006F767F"/>
    <w:rsid w:val="007001E9"/>
    <w:rsid w:val="00705182"/>
    <w:rsid w:val="0078350B"/>
    <w:rsid w:val="00786298"/>
    <w:rsid w:val="007C455B"/>
    <w:rsid w:val="007E33C7"/>
    <w:rsid w:val="007F340C"/>
    <w:rsid w:val="00843842"/>
    <w:rsid w:val="00860083"/>
    <w:rsid w:val="008814B7"/>
    <w:rsid w:val="0090326D"/>
    <w:rsid w:val="00952665"/>
    <w:rsid w:val="00995E01"/>
    <w:rsid w:val="00A252FF"/>
    <w:rsid w:val="00A27335"/>
    <w:rsid w:val="00A76B57"/>
    <w:rsid w:val="00A83A22"/>
    <w:rsid w:val="00A85091"/>
    <w:rsid w:val="00AC5B65"/>
    <w:rsid w:val="00AD27B4"/>
    <w:rsid w:val="00AE2D13"/>
    <w:rsid w:val="00B14C31"/>
    <w:rsid w:val="00B25F39"/>
    <w:rsid w:val="00B52ED8"/>
    <w:rsid w:val="00B5799C"/>
    <w:rsid w:val="00BB5C77"/>
    <w:rsid w:val="00BC600D"/>
    <w:rsid w:val="00BE0FBD"/>
    <w:rsid w:val="00BE3B5C"/>
    <w:rsid w:val="00C6308A"/>
    <w:rsid w:val="00C9546B"/>
    <w:rsid w:val="00CB396E"/>
    <w:rsid w:val="00D804D3"/>
    <w:rsid w:val="00D871B3"/>
    <w:rsid w:val="00D9077E"/>
    <w:rsid w:val="00DB0431"/>
    <w:rsid w:val="00DE60F6"/>
    <w:rsid w:val="00E13DA4"/>
    <w:rsid w:val="00E3310D"/>
    <w:rsid w:val="00E52EAC"/>
    <w:rsid w:val="00E7239D"/>
    <w:rsid w:val="00E74767"/>
    <w:rsid w:val="00EA7F9A"/>
    <w:rsid w:val="00EB228E"/>
    <w:rsid w:val="00EB6655"/>
    <w:rsid w:val="00ED3748"/>
    <w:rsid w:val="00EE51D9"/>
    <w:rsid w:val="00EE6D42"/>
    <w:rsid w:val="00F020AC"/>
    <w:rsid w:val="00F13C2C"/>
    <w:rsid w:val="00F23331"/>
    <w:rsid w:val="00F27CEC"/>
    <w:rsid w:val="00F474BE"/>
    <w:rsid w:val="00F72184"/>
    <w:rsid w:val="00F7507D"/>
    <w:rsid w:val="00F754D8"/>
    <w:rsid w:val="00F75C07"/>
    <w:rsid w:val="00F90776"/>
    <w:rsid w:val="00F941ED"/>
    <w:rsid w:val="00F97A14"/>
    <w:rsid w:val="00F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708F"/>
  <w15:chartTrackingRefBased/>
  <w15:docId w15:val="{1DAE3481-0723-456D-8C9D-3D0822D6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F6C"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3017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48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EB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176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5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2F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F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56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75703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1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4656-E42E-4DCB-9865-129EBE0B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Baucal Rajić</dc:creator>
  <cp:keywords/>
  <dc:description/>
  <cp:lastModifiedBy>Svetlana Kuzmanović Živanović</cp:lastModifiedBy>
  <cp:revision>88</cp:revision>
  <cp:lastPrinted>2022-11-08T10:01:00Z</cp:lastPrinted>
  <dcterms:created xsi:type="dcterms:W3CDTF">2021-09-24T09:37:00Z</dcterms:created>
  <dcterms:modified xsi:type="dcterms:W3CDTF">2022-11-08T10:24:00Z</dcterms:modified>
</cp:coreProperties>
</file>